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B56594"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TOTAL PHYSICAL RESPONSE STORYTELLING WITH UNDERGRADUATE FOREIGN LANGUAGE LEARNERS: EXPLORING VOCABULARY GROWTH</w:t>
      </w:r>
    </w:p>
    <w:p w14:paraId="2A06BC81" w14:textId="77777777" w:rsidR="00B27FEC" w:rsidRDefault="00B27FEC">
      <w:pPr>
        <w:jc w:val="center"/>
        <w:rPr>
          <w:rFonts w:ascii="Times New Roman" w:eastAsia="Times New Roman" w:hAnsi="Times New Roman" w:cs="Times New Roman"/>
        </w:rPr>
      </w:pPr>
    </w:p>
    <w:p w14:paraId="5F7A5D41" w14:textId="77777777" w:rsidR="00B27FEC" w:rsidRDefault="00B27FEC">
      <w:pPr>
        <w:jc w:val="center"/>
        <w:rPr>
          <w:rFonts w:ascii="Times New Roman" w:eastAsia="Times New Roman" w:hAnsi="Times New Roman" w:cs="Times New Roman"/>
        </w:rPr>
      </w:pPr>
    </w:p>
    <w:p w14:paraId="74586FE2" w14:textId="77777777" w:rsidR="00B27FEC" w:rsidRDefault="00B27FEC">
      <w:pPr>
        <w:jc w:val="center"/>
        <w:rPr>
          <w:rFonts w:ascii="Times New Roman" w:eastAsia="Times New Roman" w:hAnsi="Times New Roman" w:cs="Times New Roman"/>
        </w:rPr>
      </w:pPr>
    </w:p>
    <w:p w14:paraId="7FC9392B" w14:textId="77777777" w:rsidR="00B27FEC" w:rsidRDefault="00B27FEC">
      <w:pPr>
        <w:jc w:val="center"/>
        <w:rPr>
          <w:rFonts w:ascii="Times New Roman" w:eastAsia="Times New Roman" w:hAnsi="Times New Roman" w:cs="Times New Roman"/>
        </w:rPr>
      </w:pPr>
    </w:p>
    <w:p w14:paraId="65A3216D" w14:textId="77777777" w:rsidR="00B27FEC" w:rsidRDefault="00B27FEC">
      <w:pPr>
        <w:jc w:val="center"/>
        <w:rPr>
          <w:rFonts w:ascii="Times New Roman" w:eastAsia="Times New Roman" w:hAnsi="Times New Roman" w:cs="Times New Roman"/>
        </w:rPr>
      </w:pPr>
    </w:p>
    <w:p w14:paraId="3E4647B6" w14:textId="77777777" w:rsidR="00B27FEC" w:rsidRDefault="00B27FEC">
      <w:pPr>
        <w:jc w:val="center"/>
        <w:rPr>
          <w:rFonts w:ascii="Times New Roman" w:eastAsia="Times New Roman" w:hAnsi="Times New Roman" w:cs="Times New Roman"/>
        </w:rPr>
      </w:pPr>
    </w:p>
    <w:p w14:paraId="2939E749" w14:textId="77777777" w:rsidR="00B27FEC" w:rsidRDefault="00B27FEC">
      <w:pPr>
        <w:jc w:val="center"/>
        <w:rPr>
          <w:rFonts w:ascii="Times New Roman" w:eastAsia="Times New Roman" w:hAnsi="Times New Roman" w:cs="Times New Roman"/>
        </w:rPr>
      </w:pPr>
    </w:p>
    <w:p w14:paraId="2D6AB104" w14:textId="77777777" w:rsidR="00B27FEC" w:rsidRDefault="00B27FEC">
      <w:pPr>
        <w:jc w:val="center"/>
        <w:rPr>
          <w:rFonts w:ascii="Times New Roman" w:eastAsia="Times New Roman" w:hAnsi="Times New Roman" w:cs="Times New Roman"/>
        </w:rPr>
      </w:pPr>
    </w:p>
    <w:p w14:paraId="7115A398" w14:textId="77777777" w:rsidR="00B27FEC" w:rsidRDefault="00B27FEC">
      <w:pPr>
        <w:jc w:val="center"/>
        <w:rPr>
          <w:rFonts w:ascii="Times New Roman" w:eastAsia="Times New Roman" w:hAnsi="Times New Roman" w:cs="Times New Roman"/>
        </w:rPr>
      </w:pPr>
    </w:p>
    <w:p w14:paraId="6631E073" w14:textId="77777777" w:rsidR="00B27FEC" w:rsidRDefault="00B27FEC">
      <w:pPr>
        <w:jc w:val="center"/>
        <w:rPr>
          <w:rFonts w:ascii="Times New Roman" w:eastAsia="Times New Roman" w:hAnsi="Times New Roman" w:cs="Times New Roman"/>
        </w:rPr>
      </w:pPr>
    </w:p>
    <w:p w14:paraId="227C7AB7" w14:textId="77777777" w:rsidR="00B27FEC" w:rsidRDefault="00B27FEC">
      <w:pPr>
        <w:jc w:val="center"/>
        <w:rPr>
          <w:rFonts w:ascii="Times New Roman" w:eastAsia="Times New Roman" w:hAnsi="Times New Roman" w:cs="Times New Roman"/>
        </w:rPr>
      </w:pPr>
    </w:p>
    <w:p w14:paraId="1C7C7747" w14:textId="77777777" w:rsidR="00B27FEC" w:rsidRDefault="00B27FEC">
      <w:pPr>
        <w:jc w:val="center"/>
        <w:rPr>
          <w:rFonts w:ascii="Times New Roman" w:eastAsia="Times New Roman" w:hAnsi="Times New Roman" w:cs="Times New Roman"/>
        </w:rPr>
      </w:pPr>
    </w:p>
    <w:p w14:paraId="6DF8AC7E" w14:textId="77777777" w:rsidR="00B27FEC" w:rsidRDefault="00C51038">
      <w:pPr>
        <w:jc w:val="center"/>
        <w:rPr>
          <w:rFonts w:ascii="Times New Roman" w:eastAsia="Times New Roman" w:hAnsi="Times New Roman" w:cs="Times New Roman"/>
        </w:rPr>
      </w:pPr>
      <w:r>
        <w:rPr>
          <w:rFonts w:ascii="Times New Roman" w:eastAsia="Times New Roman" w:hAnsi="Times New Roman" w:cs="Times New Roman"/>
        </w:rPr>
        <w:t>A Thesis Presented for the</w:t>
      </w:r>
    </w:p>
    <w:p w14:paraId="77FE4579" w14:textId="77777777" w:rsidR="00B27FEC" w:rsidRDefault="00C51038">
      <w:pPr>
        <w:jc w:val="center"/>
        <w:rPr>
          <w:rFonts w:ascii="Times New Roman" w:eastAsia="Times New Roman" w:hAnsi="Times New Roman" w:cs="Times New Roman"/>
        </w:rPr>
      </w:pPr>
      <w:r>
        <w:rPr>
          <w:rFonts w:ascii="Times New Roman" w:eastAsia="Times New Roman" w:hAnsi="Times New Roman" w:cs="Times New Roman"/>
        </w:rPr>
        <w:t>Master of Arts</w:t>
      </w:r>
    </w:p>
    <w:p w14:paraId="70BC1BC7" w14:textId="77777777" w:rsidR="00B27FEC" w:rsidRDefault="00C51038">
      <w:pPr>
        <w:jc w:val="center"/>
        <w:rPr>
          <w:rFonts w:ascii="Times New Roman" w:eastAsia="Times New Roman" w:hAnsi="Times New Roman" w:cs="Times New Roman"/>
        </w:rPr>
      </w:pPr>
      <w:r>
        <w:rPr>
          <w:rFonts w:ascii="Times New Roman" w:eastAsia="Times New Roman" w:hAnsi="Times New Roman" w:cs="Times New Roman"/>
        </w:rPr>
        <w:t>Degree</w:t>
      </w:r>
    </w:p>
    <w:p w14:paraId="7B82A5FD" w14:textId="77777777" w:rsidR="00B27FEC" w:rsidRDefault="00C51038">
      <w:pPr>
        <w:jc w:val="center"/>
        <w:rPr>
          <w:rFonts w:ascii="Times New Roman" w:eastAsia="Times New Roman" w:hAnsi="Times New Roman" w:cs="Times New Roman"/>
        </w:rPr>
      </w:pPr>
      <w:r>
        <w:rPr>
          <w:rFonts w:ascii="Times New Roman" w:eastAsia="Times New Roman" w:hAnsi="Times New Roman" w:cs="Times New Roman"/>
        </w:rPr>
        <w:t>The University of Tennessee, Knoxville</w:t>
      </w:r>
    </w:p>
    <w:p w14:paraId="5E26CF1F" w14:textId="77777777" w:rsidR="00B27FEC" w:rsidRDefault="00B27FEC">
      <w:pPr>
        <w:jc w:val="center"/>
        <w:rPr>
          <w:rFonts w:ascii="Times New Roman" w:eastAsia="Times New Roman" w:hAnsi="Times New Roman" w:cs="Times New Roman"/>
        </w:rPr>
      </w:pPr>
    </w:p>
    <w:p w14:paraId="11E4CDFA" w14:textId="77777777" w:rsidR="00B27FEC" w:rsidRDefault="00B27FEC">
      <w:pPr>
        <w:jc w:val="center"/>
        <w:rPr>
          <w:rFonts w:ascii="Times New Roman" w:eastAsia="Times New Roman" w:hAnsi="Times New Roman" w:cs="Times New Roman"/>
        </w:rPr>
      </w:pPr>
    </w:p>
    <w:p w14:paraId="11BEB103" w14:textId="77777777" w:rsidR="00B27FEC" w:rsidRDefault="00B27FEC">
      <w:pPr>
        <w:jc w:val="center"/>
        <w:rPr>
          <w:rFonts w:ascii="Times New Roman" w:eastAsia="Times New Roman" w:hAnsi="Times New Roman" w:cs="Times New Roman"/>
        </w:rPr>
      </w:pPr>
    </w:p>
    <w:p w14:paraId="5B99749D" w14:textId="77777777" w:rsidR="00B27FEC" w:rsidRDefault="00B27FEC">
      <w:pPr>
        <w:jc w:val="center"/>
        <w:rPr>
          <w:rFonts w:ascii="Times New Roman" w:eastAsia="Times New Roman" w:hAnsi="Times New Roman" w:cs="Times New Roman"/>
        </w:rPr>
      </w:pPr>
    </w:p>
    <w:p w14:paraId="291B918A" w14:textId="77777777" w:rsidR="00B27FEC" w:rsidRDefault="00B27FEC">
      <w:pPr>
        <w:jc w:val="center"/>
        <w:rPr>
          <w:rFonts w:ascii="Times New Roman" w:eastAsia="Times New Roman" w:hAnsi="Times New Roman" w:cs="Times New Roman"/>
        </w:rPr>
      </w:pPr>
    </w:p>
    <w:p w14:paraId="21AB2131" w14:textId="77777777" w:rsidR="00B27FEC" w:rsidRDefault="00B27FEC">
      <w:pPr>
        <w:jc w:val="center"/>
        <w:rPr>
          <w:rFonts w:ascii="Times New Roman" w:eastAsia="Times New Roman" w:hAnsi="Times New Roman" w:cs="Times New Roman"/>
        </w:rPr>
      </w:pPr>
    </w:p>
    <w:p w14:paraId="3D252845" w14:textId="77777777" w:rsidR="00B27FEC" w:rsidRDefault="00B27FEC">
      <w:pPr>
        <w:jc w:val="center"/>
        <w:rPr>
          <w:rFonts w:ascii="Times New Roman" w:eastAsia="Times New Roman" w:hAnsi="Times New Roman" w:cs="Times New Roman"/>
        </w:rPr>
      </w:pPr>
    </w:p>
    <w:p w14:paraId="5586C63E" w14:textId="77777777" w:rsidR="00B27FEC" w:rsidRDefault="00B27FEC">
      <w:pPr>
        <w:jc w:val="center"/>
        <w:rPr>
          <w:rFonts w:ascii="Times New Roman" w:eastAsia="Times New Roman" w:hAnsi="Times New Roman" w:cs="Times New Roman"/>
        </w:rPr>
      </w:pPr>
    </w:p>
    <w:p w14:paraId="2E7016EF" w14:textId="77777777" w:rsidR="00B27FEC" w:rsidRDefault="00B27FEC">
      <w:pPr>
        <w:jc w:val="center"/>
        <w:rPr>
          <w:rFonts w:ascii="Times New Roman" w:eastAsia="Times New Roman" w:hAnsi="Times New Roman" w:cs="Times New Roman"/>
        </w:rPr>
      </w:pPr>
    </w:p>
    <w:p w14:paraId="1D2CA392" w14:textId="77777777" w:rsidR="00B27FEC" w:rsidRDefault="00B27FEC">
      <w:pPr>
        <w:jc w:val="center"/>
        <w:rPr>
          <w:rFonts w:ascii="Times New Roman" w:eastAsia="Times New Roman" w:hAnsi="Times New Roman" w:cs="Times New Roman"/>
        </w:rPr>
      </w:pPr>
    </w:p>
    <w:p w14:paraId="548BDC39" w14:textId="77777777" w:rsidR="00B27FEC" w:rsidRDefault="00B27FEC">
      <w:pPr>
        <w:jc w:val="center"/>
        <w:rPr>
          <w:rFonts w:ascii="Times New Roman" w:eastAsia="Times New Roman" w:hAnsi="Times New Roman" w:cs="Times New Roman"/>
        </w:rPr>
      </w:pPr>
    </w:p>
    <w:p w14:paraId="148C5BCA" w14:textId="77777777" w:rsidR="00B27FEC" w:rsidRDefault="00B27FEC">
      <w:pPr>
        <w:jc w:val="center"/>
        <w:rPr>
          <w:rFonts w:ascii="Times New Roman" w:eastAsia="Times New Roman" w:hAnsi="Times New Roman" w:cs="Times New Roman"/>
        </w:rPr>
      </w:pPr>
    </w:p>
    <w:p w14:paraId="67AA0921" w14:textId="77777777" w:rsidR="00B27FEC" w:rsidRDefault="00B27FEC">
      <w:pPr>
        <w:jc w:val="center"/>
        <w:rPr>
          <w:rFonts w:ascii="Times New Roman" w:eastAsia="Times New Roman" w:hAnsi="Times New Roman" w:cs="Times New Roman"/>
        </w:rPr>
      </w:pPr>
    </w:p>
    <w:p w14:paraId="012D3266" w14:textId="77777777" w:rsidR="00B27FEC" w:rsidRDefault="00B27FEC">
      <w:pPr>
        <w:jc w:val="center"/>
        <w:rPr>
          <w:rFonts w:ascii="Times New Roman" w:eastAsia="Times New Roman" w:hAnsi="Times New Roman" w:cs="Times New Roman"/>
        </w:rPr>
      </w:pPr>
    </w:p>
    <w:p w14:paraId="3DF32CC0" w14:textId="77777777" w:rsidR="00B27FEC" w:rsidRDefault="00B27FEC">
      <w:pPr>
        <w:jc w:val="center"/>
        <w:rPr>
          <w:rFonts w:ascii="Times New Roman" w:eastAsia="Times New Roman" w:hAnsi="Times New Roman" w:cs="Times New Roman"/>
        </w:rPr>
      </w:pPr>
    </w:p>
    <w:p w14:paraId="35089659" w14:textId="77777777" w:rsidR="00B27FEC" w:rsidRDefault="00B27FEC">
      <w:pPr>
        <w:rPr>
          <w:rFonts w:ascii="Times New Roman" w:eastAsia="Times New Roman" w:hAnsi="Times New Roman" w:cs="Times New Roman"/>
        </w:rPr>
      </w:pPr>
    </w:p>
    <w:p w14:paraId="257C960C" w14:textId="77777777" w:rsidR="00B27FEC" w:rsidRDefault="00B27FEC">
      <w:pPr>
        <w:jc w:val="center"/>
        <w:rPr>
          <w:rFonts w:ascii="Times New Roman" w:eastAsia="Times New Roman" w:hAnsi="Times New Roman" w:cs="Times New Roman"/>
        </w:rPr>
      </w:pPr>
    </w:p>
    <w:p w14:paraId="3795094D" w14:textId="77777777" w:rsidR="00B27FEC" w:rsidRDefault="00B27FEC">
      <w:pPr>
        <w:jc w:val="center"/>
        <w:rPr>
          <w:rFonts w:ascii="Times New Roman" w:eastAsia="Times New Roman" w:hAnsi="Times New Roman" w:cs="Times New Roman"/>
        </w:rPr>
      </w:pPr>
    </w:p>
    <w:p w14:paraId="6B9298A0" w14:textId="77777777" w:rsidR="00B27FEC" w:rsidRDefault="00B27FEC">
      <w:pPr>
        <w:jc w:val="center"/>
        <w:rPr>
          <w:rFonts w:ascii="Times New Roman" w:eastAsia="Times New Roman" w:hAnsi="Times New Roman" w:cs="Times New Roman"/>
        </w:rPr>
      </w:pPr>
    </w:p>
    <w:p w14:paraId="71F6212B" w14:textId="77777777" w:rsidR="00B27FEC" w:rsidRDefault="00B27FEC">
      <w:pPr>
        <w:jc w:val="center"/>
        <w:rPr>
          <w:rFonts w:ascii="Times New Roman" w:eastAsia="Times New Roman" w:hAnsi="Times New Roman" w:cs="Times New Roman"/>
        </w:rPr>
      </w:pPr>
    </w:p>
    <w:p w14:paraId="0A634FF5" w14:textId="77777777" w:rsidR="00B27FEC" w:rsidRDefault="00B27FEC">
      <w:pPr>
        <w:jc w:val="center"/>
        <w:rPr>
          <w:rFonts w:ascii="Times New Roman" w:eastAsia="Times New Roman" w:hAnsi="Times New Roman" w:cs="Times New Roman"/>
        </w:rPr>
      </w:pPr>
    </w:p>
    <w:p w14:paraId="1EFF1BAF" w14:textId="77777777" w:rsidR="00B27FEC" w:rsidRDefault="00B27FEC">
      <w:pPr>
        <w:jc w:val="center"/>
        <w:rPr>
          <w:rFonts w:ascii="Times New Roman" w:eastAsia="Times New Roman" w:hAnsi="Times New Roman" w:cs="Times New Roman"/>
        </w:rPr>
      </w:pPr>
    </w:p>
    <w:p w14:paraId="3BD5CC76" w14:textId="77777777" w:rsidR="00B27FEC" w:rsidRDefault="00C51038">
      <w:pPr>
        <w:jc w:val="center"/>
        <w:rPr>
          <w:rFonts w:ascii="Times New Roman" w:eastAsia="Times New Roman" w:hAnsi="Times New Roman" w:cs="Times New Roman"/>
        </w:rPr>
      </w:pPr>
      <w:r>
        <w:rPr>
          <w:rFonts w:ascii="Times New Roman" w:eastAsia="Times New Roman" w:hAnsi="Times New Roman" w:cs="Times New Roman"/>
        </w:rPr>
        <w:t>Eva Jones</w:t>
      </w:r>
    </w:p>
    <w:p w14:paraId="4B875154" w14:textId="6D9FDC81" w:rsidR="00B27FEC" w:rsidRPr="00A77179" w:rsidRDefault="00C51038" w:rsidP="00A77179">
      <w:pPr>
        <w:jc w:val="center"/>
        <w:rPr>
          <w:rFonts w:ascii="Times New Roman" w:eastAsia="Times New Roman" w:hAnsi="Times New Roman" w:cs="Times New Roman"/>
        </w:rPr>
      </w:pPr>
      <w:r>
        <w:rPr>
          <w:rFonts w:ascii="Times New Roman" w:eastAsia="Times New Roman" w:hAnsi="Times New Roman" w:cs="Times New Roman"/>
        </w:rPr>
        <w:t>December 202</w:t>
      </w:r>
      <w:r w:rsidR="003A4430">
        <w:rPr>
          <w:rFonts w:ascii="Times New Roman" w:eastAsia="Times New Roman" w:hAnsi="Times New Roman" w:cs="Times New Roman"/>
        </w:rPr>
        <w:t>2</w:t>
      </w:r>
    </w:p>
    <w:p w14:paraId="5DA1D69E" w14:textId="41819C0F" w:rsidR="00B27FEC" w:rsidRPr="003A4430" w:rsidRDefault="00C51038" w:rsidP="003A4430">
      <w:pPr>
        <w:jc w:val="center"/>
        <w:rPr>
          <w:rFonts w:ascii="Times New Roman" w:eastAsia="Times New Roman" w:hAnsi="Times New Roman" w:cs="Times New Roman"/>
          <w:b/>
        </w:rPr>
      </w:pPr>
      <w:r>
        <w:rPr>
          <w:rFonts w:ascii="Times New Roman" w:eastAsia="Times New Roman" w:hAnsi="Times New Roman" w:cs="Times New Roman"/>
          <w:b/>
        </w:rPr>
        <w:lastRenderedPageBreak/>
        <w:t>ACKNOWLEDGEMENTS</w:t>
      </w:r>
    </w:p>
    <w:p w14:paraId="237E07F8" w14:textId="77777777" w:rsidR="003A4430" w:rsidRDefault="00C51038" w:rsidP="003A4430">
      <w:r>
        <w:rPr>
          <w:rFonts w:ascii="Times New Roman" w:eastAsia="Times New Roman" w:hAnsi="Times New Roman" w:cs="Times New Roman"/>
        </w:rPr>
        <w:t xml:space="preserve">Thank you to Dr. Issa for taking on this project with me and helping me every step of the way. Additionally, thank you to Dr. Bowden and Dr. </w:t>
      </w:r>
      <w:proofErr w:type="spellStart"/>
      <w:r>
        <w:rPr>
          <w:rFonts w:ascii="Times New Roman" w:eastAsia="Times New Roman" w:hAnsi="Times New Roman" w:cs="Times New Roman"/>
        </w:rPr>
        <w:t>Frimu</w:t>
      </w:r>
      <w:proofErr w:type="spellEnd"/>
      <w:r>
        <w:rPr>
          <w:rFonts w:ascii="Times New Roman" w:eastAsia="Times New Roman" w:hAnsi="Times New Roman" w:cs="Times New Roman"/>
        </w:rPr>
        <w:t xml:space="preserve"> for being my second readers and adding so much to this project. I would also like to thank the Spanish depart</w:t>
      </w:r>
      <w:r>
        <w:rPr>
          <w:rFonts w:ascii="Times New Roman" w:eastAsia="Times New Roman" w:hAnsi="Times New Roman" w:cs="Times New Roman"/>
        </w:rPr>
        <w:t xml:space="preserve">ment at the University of the South: Sewanee, without whom I would not be here. Lastly, thank you to my parents, who have always instilled in me the drive to learn more and to shoot for the stars.  </w:t>
      </w:r>
    </w:p>
    <w:p w14:paraId="07D44C21" w14:textId="77777777" w:rsidR="003A4430" w:rsidRDefault="003A4430" w:rsidP="003A4430">
      <w:pPr>
        <w:ind w:left="3600"/>
      </w:pPr>
    </w:p>
    <w:p w14:paraId="254B6E68" w14:textId="77777777" w:rsidR="003A4430" w:rsidRDefault="003A4430" w:rsidP="003A4430">
      <w:pPr>
        <w:ind w:left="3600"/>
      </w:pPr>
    </w:p>
    <w:p w14:paraId="36F51B59" w14:textId="77777777" w:rsidR="003A4430" w:rsidRDefault="003A4430" w:rsidP="003A4430">
      <w:pPr>
        <w:ind w:left="3600"/>
      </w:pPr>
    </w:p>
    <w:p w14:paraId="177F8801" w14:textId="77777777" w:rsidR="003A4430" w:rsidRDefault="003A4430" w:rsidP="003A4430">
      <w:pPr>
        <w:ind w:left="3600"/>
      </w:pPr>
    </w:p>
    <w:p w14:paraId="6A4F9E80" w14:textId="77777777" w:rsidR="003A4430" w:rsidRDefault="003A4430" w:rsidP="003A4430">
      <w:pPr>
        <w:ind w:left="3600"/>
      </w:pPr>
    </w:p>
    <w:p w14:paraId="59BC89C6" w14:textId="77777777" w:rsidR="003A4430" w:rsidRDefault="003A4430" w:rsidP="003A4430">
      <w:pPr>
        <w:ind w:left="3600"/>
      </w:pPr>
    </w:p>
    <w:p w14:paraId="2AE28710" w14:textId="77777777" w:rsidR="003A4430" w:rsidRDefault="003A4430" w:rsidP="003A4430">
      <w:pPr>
        <w:ind w:left="3600"/>
      </w:pPr>
    </w:p>
    <w:p w14:paraId="5197281F" w14:textId="77777777" w:rsidR="003A4430" w:rsidRDefault="003A4430" w:rsidP="003A4430">
      <w:pPr>
        <w:ind w:left="3600"/>
      </w:pPr>
    </w:p>
    <w:p w14:paraId="09934116" w14:textId="77777777" w:rsidR="003A4430" w:rsidRDefault="003A4430" w:rsidP="003A4430">
      <w:pPr>
        <w:ind w:left="3600"/>
      </w:pPr>
    </w:p>
    <w:p w14:paraId="0B2130BC" w14:textId="77777777" w:rsidR="003A4430" w:rsidRDefault="003A4430" w:rsidP="003A4430">
      <w:pPr>
        <w:ind w:left="3600"/>
      </w:pPr>
    </w:p>
    <w:p w14:paraId="1706B754" w14:textId="77777777" w:rsidR="003A4430" w:rsidRDefault="003A4430" w:rsidP="003A4430">
      <w:pPr>
        <w:ind w:left="3600"/>
      </w:pPr>
    </w:p>
    <w:p w14:paraId="49E62FEC" w14:textId="77777777" w:rsidR="003A4430" w:rsidRDefault="003A4430" w:rsidP="003A4430">
      <w:pPr>
        <w:ind w:left="3600"/>
      </w:pPr>
    </w:p>
    <w:p w14:paraId="2D94A02D" w14:textId="77777777" w:rsidR="003A4430" w:rsidRDefault="003A4430" w:rsidP="003A4430">
      <w:pPr>
        <w:ind w:left="3600"/>
      </w:pPr>
    </w:p>
    <w:p w14:paraId="3B88B2A6" w14:textId="77777777" w:rsidR="003A4430" w:rsidRDefault="003A4430" w:rsidP="003A4430">
      <w:pPr>
        <w:ind w:left="3600"/>
      </w:pPr>
    </w:p>
    <w:p w14:paraId="067A4FA3" w14:textId="77777777" w:rsidR="003A4430" w:rsidRDefault="003A4430" w:rsidP="003A4430">
      <w:pPr>
        <w:ind w:left="3600"/>
      </w:pPr>
    </w:p>
    <w:p w14:paraId="4FB32878" w14:textId="77777777" w:rsidR="003A4430" w:rsidRDefault="003A4430" w:rsidP="003A4430">
      <w:pPr>
        <w:ind w:left="3600"/>
      </w:pPr>
    </w:p>
    <w:p w14:paraId="3AD62957" w14:textId="77777777" w:rsidR="003A4430" w:rsidRDefault="003A4430" w:rsidP="003A4430">
      <w:pPr>
        <w:ind w:left="3600"/>
      </w:pPr>
    </w:p>
    <w:p w14:paraId="2EAE6597" w14:textId="77777777" w:rsidR="003A4430" w:rsidRDefault="003A4430" w:rsidP="003A4430">
      <w:pPr>
        <w:ind w:left="3600"/>
      </w:pPr>
    </w:p>
    <w:p w14:paraId="7BCDB28B" w14:textId="77777777" w:rsidR="003A4430" w:rsidRDefault="003A4430" w:rsidP="003A4430">
      <w:pPr>
        <w:ind w:left="3600"/>
      </w:pPr>
    </w:p>
    <w:p w14:paraId="589584A3" w14:textId="77777777" w:rsidR="003A4430" w:rsidRDefault="003A4430" w:rsidP="003A4430">
      <w:pPr>
        <w:ind w:left="3600"/>
      </w:pPr>
    </w:p>
    <w:p w14:paraId="6FBF4E6E" w14:textId="77777777" w:rsidR="003A4430" w:rsidRDefault="003A4430" w:rsidP="003A4430">
      <w:pPr>
        <w:ind w:left="3600"/>
      </w:pPr>
    </w:p>
    <w:p w14:paraId="010126C0" w14:textId="77777777" w:rsidR="003A4430" w:rsidRDefault="003A4430" w:rsidP="003A4430">
      <w:pPr>
        <w:ind w:left="3600"/>
      </w:pPr>
    </w:p>
    <w:p w14:paraId="1DCF30B8" w14:textId="77777777" w:rsidR="003A4430" w:rsidRDefault="003A4430" w:rsidP="003A4430">
      <w:pPr>
        <w:ind w:left="3600"/>
      </w:pPr>
    </w:p>
    <w:p w14:paraId="2597F738" w14:textId="77777777" w:rsidR="003A4430" w:rsidRDefault="003A4430" w:rsidP="003A4430">
      <w:pPr>
        <w:ind w:left="3600"/>
      </w:pPr>
    </w:p>
    <w:p w14:paraId="164291FB" w14:textId="77777777" w:rsidR="003A4430" w:rsidRDefault="003A4430" w:rsidP="003A4430">
      <w:pPr>
        <w:ind w:left="3600"/>
      </w:pPr>
    </w:p>
    <w:p w14:paraId="4272F002" w14:textId="77777777" w:rsidR="003A4430" w:rsidRDefault="003A4430" w:rsidP="003A4430">
      <w:pPr>
        <w:ind w:left="3600"/>
      </w:pPr>
    </w:p>
    <w:p w14:paraId="77AE84DB" w14:textId="77777777" w:rsidR="003A4430" w:rsidRDefault="003A4430" w:rsidP="003A4430">
      <w:pPr>
        <w:ind w:left="3600"/>
      </w:pPr>
    </w:p>
    <w:p w14:paraId="135CFADE" w14:textId="77777777" w:rsidR="003A4430" w:rsidRDefault="003A4430" w:rsidP="003A4430">
      <w:pPr>
        <w:ind w:left="3600"/>
      </w:pPr>
    </w:p>
    <w:p w14:paraId="2EC1E14B" w14:textId="77777777" w:rsidR="003A4430" w:rsidRDefault="003A4430" w:rsidP="003A4430">
      <w:pPr>
        <w:ind w:left="3600"/>
      </w:pPr>
    </w:p>
    <w:p w14:paraId="3EF89D02" w14:textId="2331DAC4" w:rsidR="003A4430" w:rsidRDefault="003A4430" w:rsidP="003A4430">
      <w:pPr>
        <w:ind w:left="3600"/>
      </w:pPr>
    </w:p>
    <w:p w14:paraId="4AA254F0" w14:textId="50A15CD2" w:rsidR="003A4430" w:rsidRDefault="003A4430" w:rsidP="003A4430">
      <w:pPr>
        <w:ind w:left="3600"/>
      </w:pPr>
    </w:p>
    <w:p w14:paraId="5972B1C4" w14:textId="201A7F00" w:rsidR="003A4430" w:rsidRDefault="003A4430" w:rsidP="003A4430">
      <w:pPr>
        <w:ind w:left="3600"/>
      </w:pPr>
    </w:p>
    <w:p w14:paraId="3386F1D3" w14:textId="5AF808C9" w:rsidR="003A4430" w:rsidRDefault="003A4430" w:rsidP="003A4430">
      <w:pPr>
        <w:ind w:left="3600"/>
      </w:pPr>
    </w:p>
    <w:p w14:paraId="7875FEC0" w14:textId="77777777" w:rsidR="003A4430" w:rsidRDefault="003A4430" w:rsidP="003A4430">
      <w:pPr>
        <w:ind w:left="3600"/>
      </w:pPr>
    </w:p>
    <w:p w14:paraId="035BD755" w14:textId="77777777" w:rsidR="003A4430" w:rsidRDefault="003A4430" w:rsidP="003A4430">
      <w:pPr>
        <w:ind w:left="3600"/>
      </w:pPr>
    </w:p>
    <w:p w14:paraId="15B1DE02" w14:textId="21CCB1C1" w:rsidR="003A4430" w:rsidRDefault="003A4430" w:rsidP="003A4430">
      <w:pPr>
        <w:ind w:left="3600"/>
      </w:pPr>
    </w:p>
    <w:p w14:paraId="44CBF19C" w14:textId="77777777" w:rsidR="00A77179" w:rsidRDefault="00A77179" w:rsidP="003A4430">
      <w:pPr>
        <w:ind w:left="3600"/>
      </w:pPr>
    </w:p>
    <w:p w14:paraId="580A6E2F" w14:textId="77777777" w:rsidR="003A4430" w:rsidRDefault="003A4430" w:rsidP="003A4430">
      <w:pPr>
        <w:ind w:left="3600"/>
      </w:pPr>
    </w:p>
    <w:p w14:paraId="24B34850" w14:textId="639EA41A" w:rsidR="00B27FEC" w:rsidRDefault="00C51038" w:rsidP="003A4430">
      <w:pPr>
        <w:ind w:left="3600"/>
        <w:rPr>
          <w:rFonts w:ascii="Times New Roman" w:eastAsia="Times New Roman" w:hAnsi="Times New Roman" w:cs="Times New Roman"/>
          <w:sz w:val="28"/>
          <w:szCs w:val="28"/>
        </w:rPr>
      </w:pPr>
      <w:r>
        <w:rPr>
          <w:rFonts w:ascii="Times New Roman" w:eastAsia="Times New Roman" w:hAnsi="Times New Roman" w:cs="Times New Roman"/>
          <w:b/>
        </w:rPr>
        <w:lastRenderedPageBreak/>
        <w:t>ABSTRACT</w:t>
      </w:r>
    </w:p>
    <w:p w14:paraId="0CE9E188" w14:textId="77777777" w:rsidR="00B27FEC" w:rsidRDefault="00B27FEC">
      <w:pPr>
        <w:rPr>
          <w:rFonts w:ascii="Times New Roman" w:eastAsia="Times New Roman" w:hAnsi="Times New Roman" w:cs="Times New Roman"/>
        </w:rPr>
      </w:pPr>
    </w:p>
    <w:p w14:paraId="037DE84A" w14:textId="77777777" w:rsidR="00B27FEC" w:rsidRDefault="00C51038" w:rsidP="003A4430">
      <w:pPr>
        <w:ind w:firstLine="720"/>
        <w:jc w:val="both"/>
        <w:rPr>
          <w:rFonts w:ascii="Times New Roman" w:eastAsia="Times New Roman" w:hAnsi="Times New Roman" w:cs="Times New Roman"/>
        </w:rPr>
      </w:pPr>
      <w:r>
        <w:rPr>
          <w:rFonts w:ascii="Times New Roman" w:eastAsia="Times New Roman" w:hAnsi="Times New Roman" w:cs="Times New Roman"/>
        </w:rPr>
        <w:t>This thesis analyzes the effectiveness of two p</w:t>
      </w:r>
      <w:r>
        <w:rPr>
          <w:rFonts w:ascii="Times New Roman" w:eastAsia="Times New Roman" w:hAnsi="Times New Roman" w:cs="Times New Roman"/>
        </w:rPr>
        <w:t>edagogical techniques used in foreign language teaching on vocabulary growth in a university setting: Total Physical Response Storytelling (TPRS) and a more traditional approach that does not involve storytelling. Over two sessions taking place a week apar</w:t>
      </w:r>
      <w:r>
        <w:rPr>
          <w:rFonts w:ascii="Times New Roman" w:eastAsia="Times New Roman" w:hAnsi="Times New Roman" w:cs="Times New Roman"/>
        </w:rPr>
        <w:t>t, participants were separated into either the Control group or the Experimental group. Each group learned the same list of vocabulary words in the treatment session. While the Control group learned the target vocabulary through a traditional method, the E</w:t>
      </w:r>
      <w:r>
        <w:rPr>
          <w:rFonts w:ascii="Times New Roman" w:eastAsia="Times New Roman" w:hAnsi="Times New Roman" w:cs="Times New Roman"/>
        </w:rPr>
        <w:t>xperimental group learned the vocabulary through a story. In the introduction, TPRS’s origins are reviewed as well as its basic principles. Communicative Language Teaching (CLT) and another pedagogical approach known as Presentation, Practice, and Producti</w:t>
      </w:r>
      <w:r>
        <w:rPr>
          <w:rFonts w:ascii="Times New Roman" w:eastAsia="Times New Roman" w:hAnsi="Times New Roman" w:cs="Times New Roman"/>
        </w:rPr>
        <w:t>on (PPP) and its relation to this study are also explained. In the literature review, pertinent studies related to this thesis are presented which will highlight the relevance of the present study. In the Methods chapter, participants and materials are pre</w:t>
      </w:r>
      <w:r>
        <w:rPr>
          <w:rFonts w:ascii="Times New Roman" w:eastAsia="Times New Roman" w:hAnsi="Times New Roman" w:cs="Times New Roman"/>
        </w:rPr>
        <w:t>sented to demonstrate the exact manner in which everything occurred in the study. In the Procedures chapter, the data collection sessions are described in detail for both the Control and Experimental group. Next, the data are presented, and findings are ex</w:t>
      </w:r>
      <w:r>
        <w:rPr>
          <w:rFonts w:ascii="Times New Roman" w:eastAsia="Times New Roman" w:hAnsi="Times New Roman" w:cs="Times New Roman"/>
        </w:rPr>
        <w:t>plained which will show that although the Control group did make higher gains than the Experimental group according to the data, both groups made impressive gains, which does support positively answering our research questions regarding the effectiveness o</w:t>
      </w:r>
      <w:r>
        <w:rPr>
          <w:rFonts w:ascii="Times New Roman" w:eastAsia="Times New Roman" w:hAnsi="Times New Roman" w:cs="Times New Roman"/>
        </w:rPr>
        <w:t xml:space="preserve">f TPRS as a teaching method in a foreign language classroom in a university setting. Lastly, limitations and conclusions for the study are presented. </w:t>
      </w:r>
    </w:p>
    <w:p w14:paraId="1045161C" w14:textId="77777777" w:rsidR="00B27FEC" w:rsidRDefault="00C51038">
      <w:pPr>
        <w:rPr>
          <w:rFonts w:ascii="Times New Roman" w:eastAsia="Times New Roman" w:hAnsi="Times New Roman" w:cs="Times New Roman"/>
          <w:b/>
        </w:rPr>
      </w:pPr>
      <w:r>
        <w:br w:type="page"/>
      </w:r>
    </w:p>
    <w:p w14:paraId="456DDEA1" w14:textId="77777777" w:rsidR="00B27FEC" w:rsidRDefault="00C51038">
      <w:pPr>
        <w:keepNext/>
        <w:keepLines/>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120" w:line="259"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lastRenderedPageBreak/>
        <w:t>Table of Contents</w:t>
      </w:r>
    </w:p>
    <w:p w14:paraId="230291A5" w14:textId="77777777" w:rsidR="00B27FEC" w:rsidRDefault="00B27FEC">
      <w:pPr>
        <w:rPr>
          <w:rFonts w:ascii="Times New Roman" w:eastAsia="Times New Roman" w:hAnsi="Times New Roman" w:cs="Times New Roman"/>
        </w:rPr>
      </w:pPr>
    </w:p>
    <w:sdt>
      <w:sdtPr>
        <w:id w:val="-1189986941"/>
        <w:docPartObj>
          <w:docPartGallery w:val="Table of Contents"/>
          <w:docPartUnique/>
        </w:docPartObj>
      </w:sdtPr>
      <w:sdtEndPr/>
      <w:sdtContent>
        <w:p w14:paraId="60456B01" w14:textId="53095910" w:rsidR="003A4430" w:rsidRPr="003A4430" w:rsidRDefault="003A4430" w:rsidP="003A4430">
          <w:pPr>
            <w:pStyle w:val="TOC1"/>
            <w:tabs>
              <w:tab w:val="right" w:leader="dot" w:pos="8630"/>
            </w:tabs>
            <w:rPr>
              <w:rFonts w:ascii="Times New Roman" w:eastAsiaTheme="minorEastAsia" w:hAnsi="Times New Roman" w:cs="Times New Roman"/>
              <w:noProof/>
            </w:rPr>
          </w:pPr>
          <w:r>
            <w:rPr>
              <w:rFonts w:ascii="Times New Roman" w:hAnsi="Times New Roman" w:cs="Times New Roman"/>
            </w:rPr>
            <w:t>C</w:t>
          </w:r>
          <w:r w:rsidR="00A77179">
            <w:rPr>
              <w:rFonts w:ascii="Times New Roman" w:hAnsi="Times New Roman" w:cs="Times New Roman"/>
            </w:rPr>
            <w:t>HAPTER ONE</w:t>
          </w:r>
          <w:r>
            <w:rPr>
              <w:rFonts w:ascii="Times New Roman" w:hAnsi="Times New Roman" w:cs="Times New Roman"/>
            </w:rPr>
            <w:t xml:space="preserve">: </w:t>
          </w:r>
          <w:r w:rsidR="00C51038">
            <w:fldChar w:fldCharType="begin"/>
          </w:r>
          <w:r w:rsidR="00C51038">
            <w:instrText xml:space="preserve"> TOC \h \u \z </w:instrText>
          </w:r>
          <w:r w:rsidR="00C51038">
            <w:fldChar w:fldCharType="separate"/>
          </w:r>
          <w:hyperlink w:anchor="_Toc120718953" w:history="1">
            <w:r w:rsidR="00A77179">
              <w:rPr>
                <w:rStyle w:val="Hyperlink"/>
                <w:rFonts w:ascii="Times New Roman" w:hAnsi="Times New Roman" w:cs="Times New Roman"/>
                <w:noProof/>
              </w:rPr>
              <w:t>INTRODUCTION</w:t>
            </w:r>
            <w:r w:rsidRPr="003A4430">
              <w:rPr>
                <w:rFonts w:ascii="Times New Roman" w:hAnsi="Times New Roman" w:cs="Times New Roman"/>
                <w:noProof/>
                <w:webHidden/>
              </w:rPr>
              <w:tab/>
            </w:r>
            <w:r w:rsidRPr="003A4430">
              <w:rPr>
                <w:rFonts w:ascii="Times New Roman" w:hAnsi="Times New Roman" w:cs="Times New Roman"/>
                <w:noProof/>
                <w:webHidden/>
              </w:rPr>
              <w:fldChar w:fldCharType="begin"/>
            </w:r>
            <w:r w:rsidRPr="003A4430">
              <w:rPr>
                <w:rFonts w:ascii="Times New Roman" w:hAnsi="Times New Roman" w:cs="Times New Roman"/>
                <w:noProof/>
                <w:webHidden/>
              </w:rPr>
              <w:instrText xml:space="preserve"> PAGEREF _Toc120718953 \h </w:instrText>
            </w:r>
            <w:r w:rsidRPr="003A4430">
              <w:rPr>
                <w:rFonts w:ascii="Times New Roman" w:hAnsi="Times New Roman" w:cs="Times New Roman"/>
                <w:noProof/>
                <w:webHidden/>
              </w:rPr>
            </w:r>
            <w:r w:rsidRPr="003A4430">
              <w:rPr>
                <w:rFonts w:ascii="Times New Roman" w:hAnsi="Times New Roman" w:cs="Times New Roman"/>
                <w:noProof/>
                <w:webHidden/>
              </w:rPr>
              <w:fldChar w:fldCharType="separate"/>
            </w:r>
            <w:r w:rsidRPr="003A4430">
              <w:rPr>
                <w:rFonts w:ascii="Times New Roman" w:hAnsi="Times New Roman" w:cs="Times New Roman"/>
                <w:noProof/>
                <w:webHidden/>
              </w:rPr>
              <w:t>5</w:t>
            </w:r>
            <w:r w:rsidRPr="003A4430">
              <w:rPr>
                <w:rFonts w:ascii="Times New Roman" w:hAnsi="Times New Roman" w:cs="Times New Roman"/>
                <w:noProof/>
                <w:webHidden/>
              </w:rPr>
              <w:fldChar w:fldCharType="end"/>
            </w:r>
          </w:hyperlink>
        </w:p>
        <w:p w14:paraId="6226ED96" w14:textId="5AE0A23E" w:rsidR="003A4430" w:rsidRPr="003A4430" w:rsidRDefault="003A4430" w:rsidP="003A4430">
          <w:pPr>
            <w:pStyle w:val="TOC1"/>
            <w:tabs>
              <w:tab w:val="right" w:leader="dot" w:pos="8630"/>
            </w:tabs>
            <w:rPr>
              <w:rFonts w:ascii="Times New Roman" w:eastAsiaTheme="minorEastAsia" w:hAnsi="Times New Roman" w:cs="Times New Roman"/>
              <w:noProof/>
            </w:rPr>
          </w:pPr>
          <w:r>
            <w:rPr>
              <w:rStyle w:val="Hyperlink"/>
              <w:rFonts w:ascii="Times New Roman" w:hAnsi="Times New Roman" w:cs="Times New Roman"/>
              <w:noProof/>
            </w:rPr>
            <w:t>C</w:t>
          </w:r>
          <w:r w:rsidR="00A77179">
            <w:rPr>
              <w:rStyle w:val="Hyperlink"/>
              <w:rFonts w:ascii="Times New Roman" w:hAnsi="Times New Roman" w:cs="Times New Roman"/>
              <w:noProof/>
            </w:rPr>
            <w:t>HAPTER TWO</w:t>
          </w:r>
          <w:r>
            <w:rPr>
              <w:rStyle w:val="Hyperlink"/>
              <w:rFonts w:ascii="Times New Roman" w:hAnsi="Times New Roman" w:cs="Times New Roman"/>
              <w:noProof/>
            </w:rPr>
            <w:t xml:space="preserve">: </w:t>
          </w:r>
          <w:hyperlink w:anchor="_Toc120718954" w:history="1">
            <w:r w:rsidRPr="003A4430">
              <w:rPr>
                <w:rStyle w:val="Hyperlink"/>
                <w:rFonts w:ascii="Times New Roman" w:hAnsi="Times New Roman" w:cs="Times New Roman"/>
                <w:noProof/>
              </w:rPr>
              <w:t>L</w:t>
            </w:r>
            <w:r w:rsidR="00A77179">
              <w:rPr>
                <w:rStyle w:val="Hyperlink"/>
                <w:rFonts w:ascii="Times New Roman" w:hAnsi="Times New Roman" w:cs="Times New Roman"/>
                <w:noProof/>
              </w:rPr>
              <w:t>ITERATURE REVIEW</w:t>
            </w:r>
            <w:r w:rsidRPr="003A4430">
              <w:rPr>
                <w:rFonts w:ascii="Times New Roman" w:hAnsi="Times New Roman" w:cs="Times New Roman"/>
                <w:noProof/>
                <w:webHidden/>
              </w:rPr>
              <w:tab/>
            </w:r>
            <w:r w:rsidRPr="003A4430">
              <w:rPr>
                <w:rFonts w:ascii="Times New Roman" w:hAnsi="Times New Roman" w:cs="Times New Roman"/>
                <w:noProof/>
                <w:webHidden/>
              </w:rPr>
              <w:fldChar w:fldCharType="begin"/>
            </w:r>
            <w:r w:rsidRPr="003A4430">
              <w:rPr>
                <w:rFonts w:ascii="Times New Roman" w:hAnsi="Times New Roman" w:cs="Times New Roman"/>
                <w:noProof/>
                <w:webHidden/>
              </w:rPr>
              <w:instrText xml:space="preserve"> PAGEREF _Toc120718954 \h </w:instrText>
            </w:r>
            <w:r w:rsidRPr="003A4430">
              <w:rPr>
                <w:rFonts w:ascii="Times New Roman" w:hAnsi="Times New Roman" w:cs="Times New Roman"/>
                <w:noProof/>
                <w:webHidden/>
              </w:rPr>
            </w:r>
            <w:r w:rsidRPr="003A4430">
              <w:rPr>
                <w:rFonts w:ascii="Times New Roman" w:hAnsi="Times New Roman" w:cs="Times New Roman"/>
                <w:noProof/>
                <w:webHidden/>
              </w:rPr>
              <w:fldChar w:fldCharType="separate"/>
            </w:r>
            <w:r w:rsidRPr="003A4430">
              <w:rPr>
                <w:rFonts w:ascii="Times New Roman" w:hAnsi="Times New Roman" w:cs="Times New Roman"/>
                <w:noProof/>
                <w:webHidden/>
              </w:rPr>
              <w:t>13</w:t>
            </w:r>
            <w:r w:rsidRPr="003A4430">
              <w:rPr>
                <w:rFonts w:ascii="Times New Roman" w:hAnsi="Times New Roman" w:cs="Times New Roman"/>
                <w:noProof/>
                <w:webHidden/>
              </w:rPr>
              <w:fldChar w:fldCharType="end"/>
            </w:r>
          </w:hyperlink>
        </w:p>
        <w:p w14:paraId="0A7586BC" w14:textId="54856E83" w:rsidR="003A4430" w:rsidRPr="003A4430" w:rsidRDefault="003A4430" w:rsidP="003A4430">
          <w:pPr>
            <w:pStyle w:val="TOC1"/>
            <w:tabs>
              <w:tab w:val="right" w:leader="dot" w:pos="8630"/>
            </w:tabs>
            <w:rPr>
              <w:rFonts w:ascii="Times New Roman" w:eastAsiaTheme="minorEastAsia" w:hAnsi="Times New Roman" w:cs="Times New Roman"/>
              <w:noProof/>
            </w:rPr>
          </w:pPr>
          <w:r>
            <w:rPr>
              <w:rStyle w:val="Hyperlink"/>
              <w:rFonts w:ascii="Times New Roman" w:hAnsi="Times New Roman" w:cs="Times New Roman"/>
              <w:noProof/>
            </w:rPr>
            <w:t>C</w:t>
          </w:r>
          <w:r w:rsidR="00A77179">
            <w:rPr>
              <w:rStyle w:val="Hyperlink"/>
              <w:rFonts w:ascii="Times New Roman" w:hAnsi="Times New Roman" w:cs="Times New Roman"/>
              <w:noProof/>
            </w:rPr>
            <w:t>HAPTER THREE</w:t>
          </w:r>
          <w:r>
            <w:rPr>
              <w:rStyle w:val="Hyperlink"/>
              <w:rFonts w:ascii="Times New Roman" w:hAnsi="Times New Roman" w:cs="Times New Roman"/>
              <w:noProof/>
            </w:rPr>
            <w:t xml:space="preserve">: </w:t>
          </w:r>
          <w:hyperlink w:anchor="_Toc120718955" w:history="1">
            <w:r w:rsidRPr="003A4430">
              <w:rPr>
                <w:rStyle w:val="Hyperlink"/>
                <w:rFonts w:ascii="Times New Roman" w:hAnsi="Times New Roman" w:cs="Times New Roman"/>
                <w:noProof/>
              </w:rPr>
              <w:t>M</w:t>
            </w:r>
            <w:r w:rsidR="00A77179">
              <w:rPr>
                <w:rStyle w:val="Hyperlink"/>
                <w:rFonts w:ascii="Times New Roman" w:hAnsi="Times New Roman" w:cs="Times New Roman"/>
                <w:noProof/>
              </w:rPr>
              <w:t>ETHODS AND MATERIALS</w:t>
            </w:r>
            <w:r w:rsidRPr="003A4430">
              <w:rPr>
                <w:rFonts w:ascii="Times New Roman" w:hAnsi="Times New Roman" w:cs="Times New Roman"/>
                <w:noProof/>
                <w:webHidden/>
              </w:rPr>
              <w:tab/>
            </w:r>
            <w:r w:rsidRPr="003A4430">
              <w:rPr>
                <w:rFonts w:ascii="Times New Roman" w:hAnsi="Times New Roman" w:cs="Times New Roman"/>
                <w:noProof/>
                <w:webHidden/>
              </w:rPr>
              <w:fldChar w:fldCharType="begin"/>
            </w:r>
            <w:r w:rsidRPr="003A4430">
              <w:rPr>
                <w:rFonts w:ascii="Times New Roman" w:hAnsi="Times New Roman" w:cs="Times New Roman"/>
                <w:noProof/>
                <w:webHidden/>
              </w:rPr>
              <w:instrText xml:space="preserve"> PAGEREF _Toc120718955 \h </w:instrText>
            </w:r>
            <w:r w:rsidRPr="003A4430">
              <w:rPr>
                <w:rFonts w:ascii="Times New Roman" w:hAnsi="Times New Roman" w:cs="Times New Roman"/>
                <w:noProof/>
                <w:webHidden/>
              </w:rPr>
            </w:r>
            <w:r w:rsidRPr="003A4430">
              <w:rPr>
                <w:rFonts w:ascii="Times New Roman" w:hAnsi="Times New Roman" w:cs="Times New Roman"/>
                <w:noProof/>
                <w:webHidden/>
              </w:rPr>
              <w:fldChar w:fldCharType="separate"/>
            </w:r>
            <w:r w:rsidRPr="003A4430">
              <w:rPr>
                <w:rFonts w:ascii="Times New Roman" w:hAnsi="Times New Roman" w:cs="Times New Roman"/>
                <w:noProof/>
                <w:webHidden/>
              </w:rPr>
              <w:t>19</w:t>
            </w:r>
            <w:r w:rsidRPr="003A4430">
              <w:rPr>
                <w:rFonts w:ascii="Times New Roman" w:hAnsi="Times New Roman" w:cs="Times New Roman"/>
                <w:noProof/>
                <w:webHidden/>
              </w:rPr>
              <w:fldChar w:fldCharType="end"/>
            </w:r>
          </w:hyperlink>
        </w:p>
        <w:p w14:paraId="59BE9BB5" w14:textId="55B5F079" w:rsidR="003A4430" w:rsidRPr="003A4430" w:rsidRDefault="003A4430" w:rsidP="003A4430">
          <w:pPr>
            <w:pStyle w:val="TOC1"/>
            <w:tabs>
              <w:tab w:val="right" w:leader="dot" w:pos="8630"/>
            </w:tabs>
            <w:rPr>
              <w:rFonts w:ascii="Times New Roman" w:eastAsiaTheme="minorEastAsia" w:hAnsi="Times New Roman" w:cs="Times New Roman"/>
              <w:noProof/>
            </w:rPr>
          </w:pPr>
          <w:r>
            <w:rPr>
              <w:rStyle w:val="Hyperlink"/>
              <w:rFonts w:ascii="Times New Roman" w:hAnsi="Times New Roman" w:cs="Times New Roman"/>
              <w:noProof/>
            </w:rPr>
            <w:t>C</w:t>
          </w:r>
          <w:r w:rsidR="00A77179">
            <w:rPr>
              <w:rStyle w:val="Hyperlink"/>
              <w:rFonts w:ascii="Times New Roman" w:hAnsi="Times New Roman" w:cs="Times New Roman"/>
              <w:noProof/>
            </w:rPr>
            <w:t>HAPTER FOUR</w:t>
          </w:r>
          <w:r>
            <w:rPr>
              <w:rStyle w:val="Hyperlink"/>
              <w:rFonts w:ascii="Times New Roman" w:hAnsi="Times New Roman" w:cs="Times New Roman"/>
              <w:noProof/>
            </w:rPr>
            <w:t xml:space="preserve">: </w:t>
          </w:r>
          <w:hyperlink w:anchor="_Toc120718956" w:history="1">
            <w:r w:rsidRPr="003A4430">
              <w:rPr>
                <w:rStyle w:val="Hyperlink"/>
                <w:rFonts w:ascii="Times New Roman" w:hAnsi="Times New Roman" w:cs="Times New Roman"/>
                <w:noProof/>
              </w:rPr>
              <w:t>R</w:t>
            </w:r>
            <w:r w:rsidR="00A77179">
              <w:rPr>
                <w:rStyle w:val="Hyperlink"/>
                <w:rFonts w:ascii="Times New Roman" w:hAnsi="Times New Roman" w:cs="Times New Roman"/>
                <w:noProof/>
              </w:rPr>
              <w:t>ESULTS</w:t>
            </w:r>
            <w:r w:rsidRPr="003A4430">
              <w:rPr>
                <w:rFonts w:ascii="Times New Roman" w:hAnsi="Times New Roman" w:cs="Times New Roman"/>
                <w:noProof/>
                <w:webHidden/>
              </w:rPr>
              <w:tab/>
            </w:r>
            <w:r w:rsidRPr="003A4430">
              <w:rPr>
                <w:rFonts w:ascii="Times New Roman" w:hAnsi="Times New Roman" w:cs="Times New Roman"/>
                <w:noProof/>
                <w:webHidden/>
              </w:rPr>
              <w:fldChar w:fldCharType="begin"/>
            </w:r>
            <w:r w:rsidRPr="003A4430">
              <w:rPr>
                <w:rFonts w:ascii="Times New Roman" w:hAnsi="Times New Roman" w:cs="Times New Roman"/>
                <w:noProof/>
                <w:webHidden/>
              </w:rPr>
              <w:instrText xml:space="preserve"> PAGEREF _Toc120718956 \h </w:instrText>
            </w:r>
            <w:r w:rsidRPr="003A4430">
              <w:rPr>
                <w:rFonts w:ascii="Times New Roman" w:hAnsi="Times New Roman" w:cs="Times New Roman"/>
                <w:noProof/>
                <w:webHidden/>
              </w:rPr>
            </w:r>
            <w:r w:rsidRPr="003A4430">
              <w:rPr>
                <w:rFonts w:ascii="Times New Roman" w:hAnsi="Times New Roman" w:cs="Times New Roman"/>
                <w:noProof/>
                <w:webHidden/>
              </w:rPr>
              <w:fldChar w:fldCharType="separate"/>
            </w:r>
            <w:r w:rsidRPr="003A4430">
              <w:rPr>
                <w:rFonts w:ascii="Times New Roman" w:hAnsi="Times New Roman" w:cs="Times New Roman"/>
                <w:noProof/>
                <w:webHidden/>
              </w:rPr>
              <w:t>25</w:t>
            </w:r>
            <w:r w:rsidRPr="003A4430">
              <w:rPr>
                <w:rFonts w:ascii="Times New Roman" w:hAnsi="Times New Roman" w:cs="Times New Roman"/>
                <w:noProof/>
                <w:webHidden/>
              </w:rPr>
              <w:fldChar w:fldCharType="end"/>
            </w:r>
          </w:hyperlink>
        </w:p>
        <w:p w14:paraId="00685E8D" w14:textId="56B00FCE" w:rsidR="003A4430" w:rsidRPr="003A4430" w:rsidRDefault="003A4430" w:rsidP="003A4430">
          <w:pPr>
            <w:pStyle w:val="TOC1"/>
            <w:tabs>
              <w:tab w:val="right" w:leader="dot" w:pos="8630"/>
            </w:tabs>
            <w:rPr>
              <w:rFonts w:ascii="Times New Roman" w:eastAsiaTheme="minorEastAsia" w:hAnsi="Times New Roman" w:cs="Times New Roman"/>
              <w:noProof/>
            </w:rPr>
          </w:pPr>
          <w:r>
            <w:rPr>
              <w:rStyle w:val="Hyperlink"/>
              <w:rFonts w:ascii="Times New Roman" w:hAnsi="Times New Roman" w:cs="Times New Roman"/>
              <w:noProof/>
            </w:rPr>
            <w:t>C</w:t>
          </w:r>
          <w:r w:rsidR="00A77179">
            <w:rPr>
              <w:rStyle w:val="Hyperlink"/>
              <w:rFonts w:ascii="Times New Roman" w:hAnsi="Times New Roman" w:cs="Times New Roman"/>
              <w:noProof/>
            </w:rPr>
            <w:t>HAPTER FIVE</w:t>
          </w:r>
          <w:r>
            <w:rPr>
              <w:rStyle w:val="Hyperlink"/>
              <w:rFonts w:ascii="Times New Roman" w:hAnsi="Times New Roman" w:cs="Times New Roman"/>
              <w:noProof/>
            </w:rPr>
            <w:t xml:space="preserve">: </w:t>
          </w:r>
          <w:hyperlink w:anchor="_Toc120718957" w:history="1">
            <w:r w:rsidRPr="003A4430">
              <w:rPr>
                <w:rStyle w:val="Hyperlink"/>
                <w:rFonts w:ascii="Times New Roman" w:hAnsi="Times New Roman" w:cs="Times New Roman"/>
                <w:noProof/>
              </w:rPr>
              <w:t>D</w:t>
            </w:r>
            <w:r w:rsidR="00A77179">
              <w:rPr>
                <w:rStyle w:val="Hyperlink"/>
                <w:rFonts w:ascii="Times New Roman" w:hAnsi="Times New Roman" w:cs="Times New Roman"/>
                <w:noProof/>
              </w:rPr>
              <w:t>ISCUSSION</w:t>
            </w:r>
            <w:r w:rsidRPr="003A4430">
              <w:rPr>
                <w:rFonts w:ascii="Times New Roman" w:hAnsi="Times New Roman" w:cs="Times New Roman"/>
                <w:noProof/>
                <w:webHidden/>
              </w:rPr>
              <w:tab/>
            </w:r>
            <w:r w:rsidRPr="003A4430">
              <w:rPr>
                <w:rFonts w:ascii="Times New Roman" w:hAnsi="Times New Roman" w:cs="Times New Roman"/>
                <w:noProof/>
                <w:webHidden/>
              </w:rPr>
              <w:fldChar w:fldCharType="begin"/>
            </w:r>
            <w:r w:rsidRPr="003A4430">
              <w:rPr>
                <w:rFonts w:ascii="Times New Roman" w:hAnsi="Times New Roman" w:cs="Times New Roman"/>
                <w:noProof/>
                <w:webHidden/>
              </w:rPr>
              <w:instrText xml:space="preserve"> PAGEREF _Toc120718957 \h </w:instrText>
            </w:r>
            <w:r w:rsidRPr="003A4430">
              <w:rPr>
                <w:rFonts w:ascii="Times New Roman" w:hAnsi="Times New Roman" w:cs="Times New Roman"/>
                <w:noProof/>
                <w:webHidden/>
              </w:rPr>
            </w:r>
            <w:r w:rsidRPr="003A4430">
              <w:rPr>
                <w:rFonts w:ascii="Times New Roman" w:hAnsi="Times New Roman" w:cs="Times New Roman"/>
                <w:noProof/>
                <w:webHidden/>
              </w:rPr>
              <w:fldChar w:fldCharType="separate"/>
            </w:r>
            <w:r w:rsidRPr="003A4430">
              <w:rPr>
                <w:rFonts w:ascii="Times New Roman" w:hAnsi="Times New Roman" w:cs="Times New Roman"/>
                <w:noProof/>
                <w:webHidden/>
              </w:rPr>
              <w:t>28</w:t>
            </w:r>
            <w:r w:rsidRPr="003A4430">
              <w:rPr>
                <w:rFonts w:ascii="Times New Roman" w:hAnsi="Times New Roman" w:cs="Times New Roman"/>
                <w:noProof/>
                <w:webHidden/>
              </w:rPr>
              <w:fldChar w:fldCharType="end"/>
            </w:r>
          </w:hyperlink>
        </w:p>
        <w:p w14:paraId="3EFFFB00" w14:textId="1C546496" w:rsidR="003A4430" w:rsidRPr="003A4430" w:rsidRDefault="003A4430" w:rsidP="003A4430">
          <w:pPr>
            <w:pStyle w:val="TOC1"/>
            <w:tabs>
              <w:tab w:val="right" w:leader="dot" w:pos="8630"/>
            </w:tabs>
            <w:rPr>
              <w:rFonts w:ascii="Times New Roman" w:eastAsiaTheme="minorEastAsia" w:hAnsi="Times New Roman" w:cs="Times New Roman"/>
              <w:noProof/>
            </w:rPr>
          </w:pPr>
          <w:r>
            <w:rPr>
              <w:rStyle w:val="Hyperlink"/>
              <w:rFonts w:ascii="Times New Roman" w:hAnsi="Times New Roman" w:cs="Times New Roman"/>
              <w:noProof/>
            </w:rPr>
            <w:t>C</w:t>
          </w:r>
          <w:r w:rsidR="00A77179">
            <w:rPr>
              <w:rStyle w:val="Hyperlink"/>
              <w:rFonts w:ascii="Times New Roman" w:hAnsi="Times New Roman" w:cs="Times New Roman"/>
              <w:noProof/>
            </w:rPr>
            <w:t>HAPTER SIX</w:t>
          </w:r>
          <w:r>
            <w:rPr>
              <w:rStyle w:val="Hyperlink"/>
              <w:rFonts w:ascii="Times New Roman" w:hAnsi="Times New Roman" w:cs="Times New Roman"/>
              <w:noProof/>
            </w:rPr>
            <w:t xml:space="preserve">: </w:t>
          </w:r>
          <w:hyperlink w:anchor="_Toc120718958" w:history="1">
            <w:r w:rsidRPr="003A4430">
              <w:rPr>
                <w:rStyle w:val="Hyperlink"/>
                <w:rFonts w:ascii="Times New Roman" w:hAnsi="Times New Roman" w:cs="Times New Roman"/>
                <w:noProof/>
              </w:rPr>
              <w:t>C</w:t>
            </w:r>
            <w:r w:rsidR="00A77179">
              <w:rPr>
                <w:rStyle w:val="Hyperlink"/>
                <w:rFonts w:ascii="Times New Roman" w:hAnsi="Times New Roman" w:cs="Times New Roman"/>
                <w:noProof/>
              </w:rPr>
              <w:t>ONCLUSION AND RECOMMENDATION</w:t>
            </w:r>
            <w:r w:rsidRPr="003A4430">
              <w:rPr>
                <w:rFonts w:ascii="Times New Roman" w:hAnsi="Times New Roman" w:cs="Times New Roman"/>
                <w:noProof/>
                <w:webHidden/>
              </w:rPr>
              <w:tab/>
            </w:r>
            <w:r w:rsidRPr="003A4430">
              <w:rPr>
                <w:rFonts w:ascii="Times New Roman" w:hAnsi="Times New Roman" w:cs="Times New Roman"/>
                <w:noProof/>
                <w:webHidden/>
              </w:rPr>
              <w:fldChar w:fldCharType="begin"/>
            </w:r>
            <w:r w:rsidRPr="003A4430">
              <w:rPr>
                <w:rFonts w:ascii="Times New Roman" w:hAnsi="Times New Roman" w:cs="Times New Roman"/>
                <w:noProof/>
                <w:webHidden/>
              </w:rPr>
              <w:instrText xml:space="preserve"> PAGEREF _Toc120718958 \h </w:instrText>
            </w:r>
            <w:r w:rsidRPr="003A4430">
              <w:rPr>
                <w:rFonts w:ascii="Times New Roman" w:hAnsi="Times New Roman" w:cs="Times New Roman"/>
                <w:noProof/>
                <w:webHidden/>
              </w:rPr>
            </w:r>
            <w:r w:rsidRPr="003A4430">
              <w:rPr>
                <w:rFonts w:ascii="Times New Roman" w:hAnsi="Times New Roman" w:cs="Times New Roman"/>
                <w:noProof/>
                <w:webHidden/>
              </w:rPr>
              <w:fldChar w:fldCharType="separate"/>
            </w:r>
            <w:r w:rsidRPr="003A4430">
              <w:rPr>
                <w:rFonts w:ascii="Times New Roman" w:hAnsi="Times New Roman" w:cs="Times New Roman"/>
                <w:noProof/>
                <w:webHidden/>
              </w:rPr>
              <w:t>32</w:t>
            </w:r>
            <w:r w:rsidRPr="003A4430">
              <w:rPr>
                <w:rFonts w:ascii="Times New Roman" w:hAnsi="Times New Roman" w:cs="Times New Roman"/>
                <w:noProof/>
                <w:webHidden/>
              </w:rPr>
              <w:fldChar w:fldCharType="end"/>
            </w:r>
          </w:hyperlink>
        </w:p>
        <w:p w14:paraId="7D4CF62E" w14:textId="63CF331D" w:rsidR="003A4430" w:rsidRPr="003A4430" w:rsidRDefault="003A4430" w:rsidP="003A4430">
          <w:pPr>
            <w:pStyle w:val="TOC1"/>
            <w:tabs>
              <w:tab w:val="right" w:leader="dot" w:pos="8630"/>
            </w:tabs>
            <w:rPr>
              <w:rFonts w:ascii="Times New Roman" w:eastAsiaTheme="minorEastAsia" w:hAnsi="Times New Roman" w:cs="Times New Roman"/>
              <w:noProof/>
            </w:rPr>
          </w:pPr>
          <w:hyperlink w:anchor="_Toc120718959" w:history="1">
            <w:r w:rsidRPr="003A4430">
              <w:rPr>
                <w:rStyle w:val="Hyperlink"/>
                <w:rFonts w:ascii="Times New Roman" w:hAnsi="Times New Roman" w:cs="Times New Roman"/>
                <w:noProof/>
              </w:rPr>
              <w:t>R</w:t>
            </w:r>
            <w:r w:rsidR="00A77179">
              <w:rPr>
                <w:rStyle w:val="Hyperlink"/>
                <w:rFonts w:ascii="Times New Roman" w:hAnsi="Times New Roman" w:cs="Times New Roman"/>
                <w:noProof/>
              </w:rPr>
              <w:t>EFERENCES</w:t>
            </w:r>
            <w:r w:rsidRPr="003A4430">
              <w:rPr>
                <w:rFonts w:ascii="Times New Roman" w:hAnsi="Times New Roman" w:cs="Times New Roman"/>
                <w:noProof/>
                <w:webHidden/>
              </w:rPr>
              <w:tab/>
            </w:r>
            <w:r w:rsidRPr="003A4430">
              <w:rPr>
                <w:rFonts w:ascii="Times New Roman" w:hAnsi="Times New Roman" w:cs="Times New Roman"/>
                <w:noProof/>
                <w:webHidden/>
              </w:rPr>
              <w:fldChar w:fldCharType="begin"/>
            </w:r>
            <w:r w:rsidRPr="003A4430">
              <w:rPr>
                <w:rFonts w:ascii="Times New Roman" w:hAnsi="Times New Roman" w:cs="Times New Roman"/>
                <w:noProof/>
                <w:webHidden/>
              </w:rPr>
              <w:instrText xml:space="preserve"> PAGEREF _Toc120718959 \h </w:instrText>
            </w:r>
            <w:r w:rsidRPr="003A4430">
              <w:rPr>
                <w:rFonts w:ascii="Times New Roman" w:hAnsi="Times New Roman" w:cs="Times New Roman"/>
                <w:noProof/>
                <w:webHidden/>
              </w:rPr>
            </w:r>
            <w:r w:rsidRPr="003A4430">
              <w:rPr>
                <w:rFonts w:ascii="Times New Roman" w:hAnsi="Times New Roman" w:cs="Times New Roman"/>
                <w:noProof/>
                <w:webHidden/>
              </w:rPr>
              <w:fldChar w:fldCharType="separate"/>
            </w:r>
            <w:r w:rsidRPr="003A4430">
              <w:rPr>
                <w:rFonts w:ascii="Times New Roman" w:hAnsi="Times New Roman" w:cs="Times New Roman"/>
                <w:noProof/>
                <w:webHidden/>
              </w:rPr>
              <w:t>34</w:t>
            </w:r>
            <w:r w:rsidRPr="003A4430">
              <w:rPr>
                <w:rFonts w:ascii="Times New Roman" w:hAnsi="Times New Roman" w:cs="Times New Roman"/>
                <w:noProof/>
                <w:webHidden/>
              </w:rPr>
              <w:fldChar w:fldCharType="end"/>
            </w:r>
          </w:hyperlink>
        </w:p>
        <w:p w14:paraId="0C8D405F" w14:textId="0B35A7CA" w:rsidR="003A4430" w:rsidRPr="003A4430" w:rsidRDefault="003A4430" w:rsidP="003A4430">
          <w:pPr>
            <w:pStyle w:val="TOC1"/>
            <w:tabs>
              <w:tab w:val="right" w:leader="dot" w:pos="8630"/>
            </w:tabs>
            <w:rPr>
              <w:rFonts w:ascii="Times New Roman" w:eastAsiaTheme="minorEastAsia" w:hAnsi="Times New Roman" w:cs="Times New Roman"/>
              <w:noProof/>
            </w:rPr>
          </w:pPr>
          <w:hyperlink w:anchor="_Toc120718960" w:history="1">
            <w:r w:rsidRPr="003A4430">
              <w:rPr>
                <w:rStyle w:val="Hyperlink"/>
                <w:rFonts w:ascii="Times New Roman" w:hAnsi="Times New Roman" w:cs="Times New Roman"/>
                <w:noProof/>
              </w:rPr>
              <w:t>A</w:t>
            </w:r>
            <w:r w:rsidR="00A77179">
              <w:rPr>
                <w:rStyle w:val="Hyperlink"/>
                <w:rFonts w:ascii="Times New Roman" w:hAnsi="Times New Roman" w:cs="Times New Roman"/>
                <w:noProof/>
              </w:rPr>
              <w:t>PPENDICES</w:t>
            </w:r>
            <w:r w:rsidRPr="003A4430">
              <w:rPr>
                <w:rFonts w:ascii="Times New Roman" w:hAnsi="Times New Roman" w:cs="Times New Roman"/>
                <w:noProof/>
                <w:webHidden/>
              </w:rPr>
              <w:tab/>
            </w:r>
            <w:r w:rsidRPr="003A4430">
              <w:rPr>
                <w:rFonts w:ascii="Times New Roman" w:hAnsi="Times New Roman" w:cs="Times New Roman"/>
                <w:noProof/>
                <w:webHidden/>
              </w:rPr>
              <w:fldChar w:fldCharType="begin"/>
            </w:r>
            <w:r w:rsidRPr="003A4430">
              <w:rPr>
                <w:rFonts w:ascii="Times New Roman" w:hAnsi="Times New Roman" w:cs="Times New Roman"/>
                <w:noProof/>
                <w:webHidden/>
              </w:rPr>
              <w:instrText xml:space="preserve"> PAGEREF _Toc120718960 \h </w:instrText>
            </w:r>
            <w:r w:rsidRPr="003A4430">
              <w:rPr>
                <w:rFonts w:ascii="Times New Roman" w:hAnsi="Times New Roman" w:cs="Times New Roman"/>
                <w:noProof/>
                <w:webHidden/>
              </w:rPr>
            </w:r>
            <w:r w:rsidRPr="003A4430">
              <w:rPr>
                <w:rFonts w:ascii="Times New Roman" w:hAnsi="Times New Roman" w:cs="Times New Roman"/>
                <w:noProof/>
                <w:webHidden/>
              </w:rPr>
              <w:fldChar w:fldCharType="separate"/>
            </w:r>
            <w:r w:rsidRPr="003A4430">
              <w:rPr>
                <w:rFonts w:ascii="Times New Roman" w:hAnsi="Times New Roman" w:cs="Times New Roman"/>
                <w:noProof/>
                <w:webHidden/>
              </w:rPr>
              <w:t>35</w:t>
            </w:r>
            <w:r w:rsidRPr="003A4430">
              <w:rPr>
                <w:rFonts w:ascii="Times New Roman" w:hAnsi="Times New Roman" w:cs="Times New Roman"/>
                <w:noProof/>
                <w:webHidden/>
              </w:rPr>
              <w:fldChar w:fldCharType="end"/>
            </w:r>
          </w:hyperlink>
        </w:p>
        <w:p w14:paraId="21EB2127" w14:textId="21A7D447" w:rsidR="003A4430" w:rsidRPr="003A4430" w:rsidRDefault="003A4430" w:rsidP="003A4430">
          <w:pPr>
            <w:pStyle w:val="TOC1"/>
            <w:tabs>
              <w:tab w:val="right" w:leader="dot" w:pos="8630"/>
            </w:tabs>
            <w:rPr>
              <w:rFonts w:ascii="Times New Roman" w:eastAsiaTheme="minorEastAsia" w:hAnsi="Times New Roman" w:cs="Times New Roman"/>
              <w:noProof/>
            </w:rPr>
          </w:pPr>
          <w:hyperlink w:anchor="_Toc120718961" w:history="1">
            <w:r w:rsidRPr="003A4430">
              <w:rPr>
                <w:rStyle w:val="Hyperlink"/>
                <w:rFonts w:ascii="Times New Roman" w:hAnsi="Times New Roman" w:cs="Times New Roman"/>
                <w:noProof/>
              </w:rPr>
              <w:t>V</w:t>
            </w:r>
            <w:r w:rsidR="00A77179">
              <w:rPr>
                <w:rStyle w:val="Hyperlink"/>
                <w:rFonts w:ascii="Times New Roman" w:hAnsi="Times New Roman" w:cs="Times New Roman"/>
                <w:noProof/>
              </w:rPr>
              <w:t>ITA</w:t>
            </w:r>
            <w:r w:rsidRPr="003A4430">
              <w:rPr>
                <w:rFonts w:ascii="Times New Roman" w:hAnsi="Times New Roman" w:cs="Times New Roman"/>
                <w:noProof/>
                <w:webHidden/>
              </w:rPr>
              <w:tab/>
            </w:r>
            <w:r w:rsidRPr="003A4430">
              <w:rPr>
                <w:rFonts w:ascii="Times New Roman" w:hAnsi="Times New Roman" w:cs="Times New Roman"/>
                <w:noProof/>
                <w:webHidden/>
              </w:rPr>
              <w:fldChar w:fldCharType="begin"/>
            </w:r>
            <w:r w:rsidRPr="003A4430">
              <w:rPr>
                <w:rFonts w:ascii="Times New Roman" w:hAnsi="Times New Roman" w:cs="Times New Roman"/>
                <w:noProof/>
                <w:webHidden/>
              </w:rPr>
              <w:instrText xml:space="preserve"> PAGEREF _Toc120718961 \h </w:instrText>
            </w:r>
            <w:r w:rsidRPr="003A4430">
              <w:rPr>
                <w:rFonts w:ascii="Times New Roman" w:hAnsi="Times New Roman" w:cs="Times New Roman"/>
                <w:noProof/>
                <w:webHidden/>
              </w:rPr>
            </w:r>
            <w:r w:rsidRPr="003A4430">
              <w:rPr>
                <w:rFonts w:ascii="Times New Roman" w:hAnsi="Times New Roman" w:cs="Times New Roman"/>
                <w:noProof/>
                <w:webHidden/>
              </w:rPr>
              <w:fldChar w:fldCharType="separate"/>
            </w:r>
            <w:r w:rsidRPr="003A4430">
              <w:rPr>
                <w:rFonts w:ascii="Times New Roman" w:hAnsi="Times New Roman" w:cs="Times New Roman"/>
                <w:noProof/>
                <w:webHidden/>
              </w:rPr>
              <w:t>40</w:t>
            </w:r>
            <w:r w:rsidRPr="003A4430">
              <w:rPr>
                <w:rFonts w:ascii="Times New Roman" w:hAnsi="Times New Roman" w:cs="Times New Roman"/>
                <w:noProof/>
                <w:webHidden/>
              </w:rPr>
              <w:fldChar w:fldCharType="end"/>
            </w:r>
          </w:hyperlink>
        </w:p>
        <w:p w14:paraId="6F87790C" w14:textId="6315D1DD" w:rsidR="00B27FEC" w:rsidRDefault="00C51038">
          <w:pPr>
            <w:rPr>
              <w:rFonts w:ascii="Times New Roman" w:eastAsia="Times New Roman" w:hAnsi="Times New Roman" w:cs="Times New Roman"/>
            </w:rPr>
            <w:sectPr w:rsidR="00B27FEC" w:rsidSect="003A4430">
              <w:headerReference w:type="even" r:id="rId9"/>
              <w:headerReference w:type="default" r:id="rId10"/>
              <w:footerReference w:type="even" r:id="rId11"/>
              <w:footerReference w:type="default" r:id="rId12"/>
              <w:pgSz w:w="12240" w:h="15840"/>
              <w:pgMar w:top="1440" w:right="1800" w:bottom="1872" w:left="1800" w:header="720" w:footer="1440" w:gutter="0"/>
              <w:pgNumType w:fmt="lowerRoman" w:start="1"/>
              <w:cols w:space="720"/>
              <w:titlePg/>
            </w:sectPr>
          </w:pPr>
          <w:r>
            <w:fldChar w:fldCharType="end"/>
          </w:r>
        </w:p>
      </w:sdtContent>
    </w:sdt>
    <w:p w14:paraId="3B3BA6E3" w14:textId="1468AD68" w:rsidR="00B27FEC" w:rsidRDefault="00A77179" w:rsidP="00A77179">
      <w:pPr>
        <w:pStyle w:val="Heading1"/>
      </w:pPr>
      <w:bookmarkStart w:id="0" w:name="_Toc120718953"/>
      <w:r>
        <w:lastRenderedPageBreak/>
        <w:t xml:space="preserve">CHAPTER ONE: </w:t>
      </w:r>
      <w:r w:rsidR="00C51038">
        <w:t>Introduction</w:t>
      </w:r>
      <w:bookmarkEnd w:id="0"/>
    </w:p>
    <w:p w14:paraId="7A7E3119" w14:textId="77777777" w:rsidR="00B27FEC" w:rsidRDefault="00B27FEC"/>
    <w:p w14:paraId="562E75BB" w14:textId="77777777" w:rsidR="00B27FEC" w:rsidRDefault="00C51038">
      <w:pPr>
        <w:spacing w:line="480" w:lineRule="auto"/>
        <w:ind w:firstLine="360"/>
        <w:rPr>
          <w:rFonts w:ascii="Times New Roman" w:eastAsia="Times New Roman" w:hAnsi="Times New Roman" w:cs="Times New Roman"/>
        </w:rPr>
      </w:pPr>
      <w:r>
        <w:rPr>
          <w:rFonts w:ascii="Times New Roman" w:eastAsia="Times New Roman" w:hAnsi="Times New Roman" w:cs="Times New Roman"/>
          <w:color w:val="333333"/>
        </w:rPr>
        <w:t>Learning an additional language is a complex process that places myriad demands on learners of any age, but is arguably more difficult for adult learners, resulting in more variable outcomes. Research with adult foreign language learners has shown that ins</w:t>
      </w:r>
      <w:r>
        <w:rPr>
          <w:rFonts w:ascii="Times New Roman" w:eastAsia="Times New Roman" w:hAnsi="Times New Roman" w:cs="Times New Roman"/>
          <w:color w:val="333333"/>
        </w:rPr>
        <w:t>truction has a positive effect on foreign language development (Norris and Ortega, 2000). In the research disciplines of Second Language Acquisition and World Language Education, methods for and approaches to foreign language pedagogy abound. Interestingly</w:t>
      </w:r>
      <w:r>
        <w:rPr>
          <w:rFonts w:ascii="Times New Roman" w:eastAsia="Times New Roman" w:hAnsi="Times New Roman" w:cs="Times New Roman"/>
          <w:color w:val="333333"/>
        </w:rPr>
        <w:t>, there is a divide between approaches for primary and secondary school language learners and university-level learners. One approach that has taken foreign language teaching in primary and secondary school contexts by storm is Total Physical Response Stor</w:t>
      </w:r>
      <w:r>
        <w:rPr>
          <w:rFonts w:ascii="Times New Roman" w:eastAsia="Times New Roman" w:hAnsi="Times New Roman" w:cs="Times New Roman"/>
          <w:color w:val="333333"/>
        </w:rPr>
        <w:t>ytelling (TPRS) (TPRS; Ray, 1990). This pedagogical approach, first introduced in the 90s by Blaine Ray, is grounded in the use of the target language (i.e., the language being learned) via storytelling that requires the constant participation and attentio</w:t>
      </w:r>
      <w:r>
        <w:rPr>
          <w:rFonts w:ascii="Times New Roman" w:eastAsia="Times New Roman" w:hAnsi="Times New Roman" w:cs="Times New Roman"/>
          <w:color w:val="333333"/>
        </w:rPr>
        <w:t>n of all learners in the classroom. Instructors may rely on photos or bodily movements to make the target language comprehensible to learners while asking short comprehension questions and inviting learners to co-construct the story along with the instruct</w:t>
      </w:r>
      <w:r>
        <w:rPr>
          <w:rFonts w:ascii="Times New Roman" w:eastAsia="Times New Roman" w:hAnsi="Times New Roman" w:cs="Times New Roman"/>
          <w:color w:val="333333"/>
        </w:rPr>
        <w:t>or. Very little to no translation into the native language of the learners is used in this approach, and the majority of the lesson is taught in the target language. While the effects of TPRS have been extensively researched and compared to traditional ins</w:t>
      </w:r>
      <w:r>
        <w:rPr>
          <w:rFonts w:ascii="Times New Roman" w:eastAsia="Times New Roman" w:hAnsi="Times New Roman" w:cs="Times New Roman"/>
          <w:color w:val="333333"/>
        </w:rPr>
        <w:t>tructional practices with younger children and high school-aged language learners in the primary and secondary school context, relatively little research has examined the effects of TPRS with beginner language learners in the university context.</w:t>
      </w:r>
    </w:p>
    <w:p w14:paraId="4F676545" w14:textId="77777777" w:rsidR="00B27FEC" w:rsidRDefault="00C51038">
      <w:pPr>
        <w:spacing w:line="480" w:lineRule="auto"/>
        <w:ind w:firstLine="360"/>
        <w:rPr>
          <w:rFonts w:ascii="Times New Roman" w:eastAsia="Times New Roman" w:hAnsi="Times New Roman" w:cs="Times New Roman"/>
        </w:rPr>
      </w:pPr>
      <w:r>
        <w:rPr>
          <w:rFonts w:ascii="Times New Roman" w:eastAsia="Times New Roman" w:hAnsi="Times New Roman" w:cs="Times New Roman"/>
          <w:color w:val="333333"/>
        </w:rPr>
        <w:lastRenderedPageBreak/>
        <w:t>Many unive</w:t>
      </w:r>
      <w:r>
        <w:rPr>
          <w:rFonts w:ascii="Times New Roman" w:eastAsia="Times New Roman" w:hAnsi="Times New Roman" w:cs="Times New Roman"/>
          <w:color w:val="333333"/>
        </w:rPr>
        <w:t>rsity language instructors have already transitioned from former traditional language approaches such as Presentation, Practice and Production (PPP) to Communicative Language Teaching (CLT). Communicative Language Teaching emphasizes interaction with the l</w:t>
      </w:r>
      <w:r>
        <w:rPr>
          <w:rFonts w:ascii="Times New Roman" w:eastAsia="Times New Roman" w:hAnsi="Times New Roman" w:cs="Times New Roman"/>
          <w:color w:val="333333"/>
        </w:rPr>
        <w:t>anguage (e.g., speaking with a partner, listening and responding to partner or instructor) as the means for studying and learning a new language. This is in contrast to former language learning teaching approaches that stressed memorization as a key concep</w:t>
      </w:r>
      <w:r>
        <w:rPr>
          <w:rFonts w:ascii="Times New Roman" w:eastAsia="Times New Roman" w:hAnsi="Times New Roman" w:cs="Times New Roman"/>
          <w:color w:val="333333"/>
        </w:rPr>
        <w:t xml:space="preserve">t for learning and mastering a new language. CLT and TPRS overlap in many of their standards for language teaching.  For example, CLT emphasizes communication either between the instructor and the students or student to student in pairs or groups in order </w:t>
      </w:r>
      <w:r>
        <w:rPr>
          <w:rFonts w:ascii="Times New Roman" w:eastAsia="Times New Roman" w:hAnsi="Times New Roman" w:cs="Times New Roman"/>
          <w:color w:val="333333"/>
        </w:rPr>
        <w:t>to develop understanding of and produce the target language (TL). In the same manner, TPRS imposes a constant stream of interaction between the instructor and students throughout the class time. The ultimate goal of CLT is to be able to understand and comm</w:t>
      </w:r>
      <w:r>
        <w:rPr>
          <w:rFonts w:ascii="Times New Roman" w:eastAsia="Times New Roman" w:hAnsi="Times New Roman" w:cs="Times New Roman"/>
          <w:color w:val="333333"/>
        </w:rPr>
        <w:t>unicate in the target language (TL), which clearly aligns with the key goals</w:t>
      </w:r>
      <w:r>
        <w:rPr>
          <w:sz w:val="16"/>
          <w:szCs w:val="16"/>
        </w:rPr>
        <w:t xml:space="preserve"> </w:t>
      </w:r>
      <w:r>
        <w:rPr>
          <w:rFonts w:ascii="Times New Roman" w:eastAsia="Times New Roman" w:hAnsi="Times New Roman" w:cs="Times New Roman"/>
        </w:rPr>
        <w:t>o</w:t>
      </w:r>
      <w:r>
        <w:rPr>
          <w:rFonts w:ascii="Times New Roman" w:eastAsia="Times New Roman" w:hAnsi="Times New Roman" w:cs="Times New Roman"/>
          <w:color w:val="333333"/>
        </w:rPr>
        <w:t>f TPRS as a communicative approach. Through the use of stories, hand gestures, and pictures, along with short comprehension questions from the instructor throughout the class, le</w:t>
      </w:r>
      <w:r>
        <w:rPr>
          <w:rFonts w:ascii="Times New Roman" w:eastAsia="Times New Roman" w:hAnsi="Times New Roman" w:cs="Times New Roman"/>
          <w:color w:val="333333"/>
        </w:rPr>
        <w:t>arners are able to demonstrate understanding of the language as well as communicate in the target language. Since many university language instructors have already made the transition to CLT with success in the last couple of decades, adding TPRS as an add</w:t>
      </w:r>
      <w:r>
        <w:rPr>
          <w:rFonts w:ascii="Times New Roman" w:eastAsia="Times New Roman" w:hAnsi="Times New Roman" w:cs="Times New Roman"/>
          <w:color w:val="333333"/>
        </w:rPr>
        <w:t>itional pedagogical tool would be a natural stepping-stone without abandoning the communicative approach. While the goal of this study is not to compare CLT to TPRS, it may show that TPRS could be a useful pedagogical tool to use in classrooms at the unive</w:t>
      </w:r>
      <w:r>
        <w:rPr>
          <w:rFonts w:ascii="Times New Roman" w:eastAsia="Times New Roman" w:hAnsi="Times New Roman" w:cs="Times New Roman"/>
          <w:color w:val="333333"/>
        </w:rPr>
        <w:t xml:space="preserve">rsity level. </w:t>
      </w:r>
    </w:p>
    <w:p w14:paraId="4CA4D5D7" w14:textId="77777777" w:rsidR="00B27FEC" w:rsidRDefault="00C51038">
      <w:pPr>
        <w:spacing w:line="480" w:lineRule="auto"/>
        <w:ind w:firstLine="360"/>
        <w:rPr>
          <w:rFonts w:ascii="Times New Roman" w:eastAsia="Times New Roman" w:hAnsi="Times New Roman" w:cs="Times New Roman"/>
          <w:color w:val="333333"/>
        </w:rPr>
      </w:pPr>
      <w:r>
        <w:rPr>
          <w:rFonts w:ascii="Times New Roman" w:eastAsia="Times New Roman" w:hAnsi="Times New Roman" w:cs="Times New Roman"/>
          <w:color w:val="333333"/>
        </w:rPr>
        <w:lastRenderedPageBreak/>
        <w:t>Although high-school and university contexts differ in numerous ways, one important factor is the number of instructional hours per week. As opposed to high school learners who may receive up to five hours of instruction hours per week, a lea</w:t>
      </w:r>
      <w:r>
        <w:rPr>
          <w:rFonts w:ascii="Times New Roman" w:eastAsia="Times New Roman" w:hAnsi="Times New Roman" w:cs="Times New Roman"/>
          <w:color w:val="333333"/>
        </w:rPr>
        <w:t>rner in a beginner foreign language classroom in a university setting will usually only receive up to three hours per week of exposure to the target language and practice in the classroom. By using TPRS in a beginner foreign language classroom, instructors</w:t>
      </w:r>
      <w:r>
        <w:rPr>
          <w:rFonts w:ascii="Times New Roman" w:eastAsia="Times New Roman" w:hAnsi="Times New Roman" w:cs="Times New Roman"/>
          <w:color w:val="333333"/>
        </w:rPr>
        <w:t xml:space="preserve"> can maximize the time that they are given with their learners, allowing for exposure to more rich, comprehensible examples in the target language. Additionally, given the large class size of most beginner foreign language classes in a university setting, </w:t>
      </w:r>
      <w:r>
        <w:rPr>
          <w:rFonts w:ascii="Times New Roman" w:eastAsia="Times New Roman" w:hAnsi="Times New Roman" w:cs="Times New Roman"/>
          <w:color w:val="333333"/>
        </w:rPr>
        <w:t xml:space="preserve">the use of TPRS may ensure better engagement with material throughout the class time through the constant use of short comprehension questions and the need for full class participation at every step of the TPRS lesson. </w:t>
      </w:r>
    </w:p>
    <w:p w14:paraId="6AAC87C6" w14:textId="77777777" w:rsidR="00B27FEC" w:rsidRDefault="00C51038">
      <w:pPr>
        <w:spacing w:line="480" w:lineRule="auto"/>
        <w:ind w:firstLine="360"/>
        <w:rPr>
          <w:rFonts w:ascii="Times New Roman" w:eastAsia="Times New Roman" w:hAnsi="Times New Roman" w:cs="Times New Roman"/>
        </w:rPr>
      </w:pPr>
      <w:r>
        <w:rPr>
          <w:rFonts w:ascii="Times New Roman" w:eastAsia="Times New Roman" w:hAnsi="Times New Roman" w:cs="Times New Roman"/>
          <w:color w:val="333333"/>
        </w:rPr>
        <w:t>Given that TPRS has been shown to be</w:t>
      </w:r>
      <w:r>
        <w:rPr>
          <w:rFonts w:ascii="Times New Roman" w:eastAsia="Times New Roman" w:hAnsi="Times New Roman" w:cs="Times New Roman"/>
          <w:color w:val="333333"/>
        </w:rPr>
        <w:t xml:space="preserve"> successful with high school learners and even younger learners, additional research examining the effects of this method with learners of a slightly older age group, enrolled in a qualitatively different type of language program, such as those in the univ</w:t>
      </w:r>
      <w:r>
        <w:rPr>
          <w:rFonts w:ascii="Times New Roman" w:eastAsia="Times New Roman" w:hAnsi="Times New Roman" w:cs="Times New Roman"/>
          <w:color w:val="333333"/>
        </w:rPr>
        <w:t>ersity context, is needed to more fully understand the impact that this method has on foreign language learning. This research aims to examine the effectiveness of TPRS on one dimension of linguistic knowledge: vocabulary development. Examining the effects</w:t>
      </w:r>
      <w:r>
        <w:rPr>
          <w:rFonts w:ascii="Times New Roman" w:eastAsia="Times New Roman" w:hAnsi="Times New Roman" w:cs="Times New Roman"/>
          <w:color w:val="333333"/>
        </w:rPr>
        <w:t xml:space="preserve"> of TPRS with university students can help deepen our understanding of best practices in teaching foreign languages to adult learners and ultimately contribute to the linguistic community’s knowledge about the processes that underlie language acquisition i</w:t>
      </w:r>
      <w:r>
        <w:rPr>
          <w:rFonts w:ascii="Times New Roman" w:eastAsia="Times New Roman" w:hAnsi="Times New Roman" w:cs="Times New Roman"/>
          <w:color w:val="333333"/>
        </w:rPr>
        <w:t>n adults. </w:t>
      </w:r>
    </w:p>
    <w:p w14:paraId="77E19BA1" w14:textId="77777777" w:rsidR="00B27FEC" w:rsidRDefault="00C51038">
      <w:pPr>
        <w:spacing w:line="480" w:lineRule="auto"/>
        <w:ind w:firstLine="360"/>
        <w:jc w:val="both"/>
        <w:rPr>
          <w:rFonts w:ascii="Times New Roman" w:eastAsia="Times New Roman" w:hAnsi="Times New Roman" w:cs="Times New Roman"/>
        </w:rPr>
      </w:pPr>
      <w:r>
        <w:rPr>
          <w:rFonts w:ascii="Times New Roman" w:eastAsia="Times New Roman" w:hAnsi="Times New Roman" w:cs="Times New Roman"/>
        </w:rPr>
        <w:lastRenderedPageBreak/>
        <w:t>Vocabulary</w:t>
      </w:r>
      <w:r>
        <w:rPr>
          <w:sz w:val="16"/>
          <w:szCs w:val="16"/>
        </w:rPr>
        <w:t xml:space="preserve"> </w:t>
      </w:r>
      <w:r>
        <w:rPr>
          <w:rFonts w:ascii="Times New Roman" w:eastAsia="Times New Roman" w:hAnsi="Times New Roman" w:cs="Times New Roman"/>
        </w:rPr>
        <w:t>growth is oftentimes an overlooked feature of linguistic knowledge in early SLA in classrooms. Many instructors tend to focus on growing their students’ grammar knowledge and think of vocabulary as secondary. Because</w:t>
      </w:r>
      <w:r>
        <w:rPr>
          <w:sz w:val="16"/>
          <w:szCs w:val="16"/>
        </w:rPr>
        <w:t xml:space="preserve"> </w:t>
      </w:r>
      <w:r>
        <w:rPr>
          <w:rFonts w:ascii="Times New Roman" w:eastAsia="Times New Roman" w:hAnsi="Times New Roman" w:cs="Times New Roman"/>
        </w:rPr>
        <w:t>grammar is equall</w:t>
      </w:r>
      <w:r>
        <w:rPr>
          <w:rFonts w:ascii="Times New Roman" w:eastAsia="Times New Roman" w:hAnsi="Times New Roman" w:cs="Times New Roman"/>
        </w:rPr>
        <w:t xml:space="preserve">y as important as vocabulary, learners should not be subject to only memorization and mere exposure through class activities as a form of learning second language vocabulary. Many instructors of second languages use mnemonic devices, games, songs, etc. as </w:t>
      </w:r>
      <w:r>
        <w:rPr>
          <w:rFonts w:ascii="Times New Roman" w:eastAsia="Times New Roman" w:hAnsi="Times New Roman" w:cs="Times New Roman"/>
        </w:rPr>
        <w:t>tricks for learners to remember grammar tools. However, when it comes to vocabulary, many instructors tell students to memorize lists for tests or recommend that they use flashcards.  This method may work for some learners; however, memorization alone will</w:t>
      </w:r>
      <w:r>
        <w:rPr>
          <w:rFonts w:ascii="Times New Roman" w:eastAsia="Times New Roman" w:hAnsi="Times New Roman" w:cs="Times New Roman"/>
        </w:rPr>
        <w:t xml:space="preserve"> not work for some learners and is not always an effective long-term solution for actually retaining the knowledge of the vocabulary (</w:t>
      </w:r>
      <w:proofErr w:type="spellStart"/>
      <w:r>
        <w:rPr>
          <w:rFonts w:ascii="Times New Roman" w:eastAsia="Times New Roman" w:hAnsi="Times New Roman" w:cs="Times New Roman"/>
        </w:rPr>
        <w:t>Raximovna</w:t>
      </w:r>
      <w:proofErr w:type="spellEnd"/>
      <w:r>
        <w:rPr>
          <w:rFonts w:ascii="Times New Roman" w:eastAsia="Times New Roman" w:hAnsi="Times New Roman" w:cs="Times New Roman"/>
        </w:rPr>
        <w:t>, 2020). Lack of long-term retention of the target language is a problem linguists, professors, and teachers alik</w:t>
      </w:r>
      <w:r>
        <w:rPr>
          <w:rFonts w:ascii="Times New Roman" w:eastAsia="Times New Roman" w:hAnsi="Times New Roman" w:cs="Times New Roman"/>
        </w:rPr>
        <w:t xml:space="preserve">e have been working diligently to address. </w:t>
      </w:r>
    </w:p>
    <w:p w14:paraId="251C747D" w14:textId="77777777" w:rsidR="00B27FEC" w:rsidRDefault="00C51038">
      <w:pPr>
        <w:spacing w:line="480" w:lineRule="auto"/>
        <w:ind w:firstLine="360"/>
        <w:jc w:val="both"/>
        <w:rPr>
          <w:rFonts w:ascii="Times New Roman" w:eastAsia="Times New Roman" w:hAnsi="Times New Roman" w:cs="Times New Roman"/>
        </w:rPr>
      </w:pPr>
      <w:r>
        <w:rPr>
          <w:rFonts w:ascii="Times New Roman" w:eastAsia="Times New Roman" w:hAnsi="Times New Roman" w:cs="Times New Roman"/>
        </w:rPr>
        <w:t>In recent years, helpful strategies for making vocabulary growth in a second language classroom more productive have emerged. CLT is one such approach, even though its main focus is not solely on vocabulary growt</w:t>
      </w:r>
      <w:r>
        <w:rPr>
          <w:rFonts w:ascii="Times New Roman" w:eastAsia="Times New Roman" w:hAnsi="Times New Roman" w:cs="Times New Roman"/>
        </w:rPr>
        <w:t xml:space="preserve">h. CLT focuses on effective communication, meaning and usage of vocabulary and grammar, and the implementation of authentic resources and real-world examples of grammar and vocabulary. In this way, under CLT, learners are not merely given vocabulary lists </w:t>
      </w:r>
      <w:r>
        <w:rPr>
          <w:rFonts w:ascii="Times New Roman" w:eastAsia="Times New Roman" w:hAnsi="Times New Roman" w:cs="Times New Roman"/>
        </w:rPr>
        <w:t xml:space="preserve">to memorize. When CLT is implemented properly, </w:t>
      </w:r>
      <w:proofErr w:type="gramStart"/>
      <w:r>
        <w:rPr>
          <w:rFonts w:ascii="Times New Roman" w:eastAsia="Times New Roman" w:hAnsi="Times New Roman" w:cs="Times New Roman"/>
        </w:rPr>
        <w:t>learners</w:t>
      </w:r>
      <w:proofErr w:type="gramEnd"/>
      <w:r>
        <w:rPr>
          <w:rFonts w:ascii="Times New Roman" w:eastAsia="Times New Roman" w:hAnsi="Times New Roman" w:cs="Times New Roman"/>
        </w:rPr>
        <w:t xml:space="preserve"> practice and reinforce vocabulary usage through authentic resources. Authentic resources for vocabulary can be highly beneficial as a form of SLA and vocabulary growth and development because they pro</w:t>
      </w:r>
      <w:r>
        <w:rPr>
          <w:rFonts w:ascii="Times New Roman" w:eastAsia="Times New Roman" w:hAnsi="Times New Roman" w:cs="Times New Roman"/>
        </w:rPr>
        <w:t xml:space="preserve">vide the learner with real-life scenarios where the target language is used. For example, an instructor might use a commercial or advertisement in the target language to teach or highlight certain grammar </w:t>
      </w:r>
      <w:r>
        <w:rPr>
          <w:rFonts w:ascii="Times New Roman" w:eastAsia="Times New Roman" w:hAnsi="Times New Roman" w:cs="Times New Roman"/>
        </w:rPr>
        <w:lastRenderedPageBreak/>
        <w:t>skills or vocabulary for a certain unit so that lea</w:t>
      </w:r>
      <w:r>
        <w:rPr>
          <w:rFonts w:ascii="Times New Roman" w:eastAsia="Times New Roman" w:hAnsi="Times New Roman" w:cs="Times New Roman"/>
        </w:rPr>
        <w:t>rners might watch or read them in order to see vocabulary or grammar concepts in context.  These types of examples in class can also serve as a reminder to learners that there is a world of people who speak different languages than the learner’s own native</w:t>
      </w:r>
      <w:r>
        <w:rPr>
          <w:rFonts w:ascii="Times New Roman" w:eastAsia="Times New Roman" w:hAnsi="Times New Roman" w:cs="Times New Roman"/>
        </w:rPr>
        <w:t xml:space="preserve"> language. CLT has been and is used as a successful pedagogical strategy in millions of second language classrooms across the United States and the world (</w:t>
      </w:r>
      <w:proofErr w:type="spellStart"/>
      <w:r>
        <w:rPr>
          <w:rFonts w:ascii="Times New Roman" w:eastAsia="Times New Roman" w:hAnsi="Times New Roman" w:cs="Times New Roman"/>
        </w:rPr>
        <w:t>Lightbown</w:t>
      </w:r>
      <w:proofErr w:type="spellEnd"/>
      <w:r>
        <w:rPr>
          <w:rFonts w:ascii="Times New Roman" w:eastAsia="Times New Roman" w:hAnsi="Times New Roman" w:cs="Times New Roman"/>
        </w:rPr>
        <w:t xml:space="preserve"> &amp; Spada, 1990). As a teaching strategy, TPRS naturally builds off of the basic principles f</w:t>
      </w:r>
      <w:r>
        <w:rPr>
          <w:rFonts w:ascii="Times New Roman" w:eastAsia="Times New Roman" w:hAnsi="Times New Roman" w:cs="Times New Roman"/>
        </w:rPr>
        <w:t>or vocabulary growth as stipulated in CLT and gives learners</w:t>
      </w:r>
      <w:r>
        <w:t xml:space="preserve"> </w:t>
      </w:r>
      <w:r>
        <w:rPr>
          <w:rFonts w:ascii="Times New Roman" w:eastAsia="Times New Roman" w:hAnsi="Times New Roman" w:cs="Times New Roman"/>
        </w:rPr>
        <w:t xml:space="preserve">something (i.e., an engaging story) with which to associate target vocabulary in order to remember it better. </w:t>
      </w:r>
    </w:p>
    <w:p w14:paraId="4FADA2C5" w14:textId="77777777" w:rsidR="00B27FEC" w:rsidRDefault="00C51038">
      <w:pPr>
        <w:spacing w:line="480" w:lineRule="auto"/>
        <w:ind w:firstLine="360"/>
        <w:jc w:val="both"/>
        <w:rPr>
          <w:rFonts w:ascii="Times New Roman" w:eastAsia="Times New Roman" w:hAnsi="Times New Roman" w:cs="Times New Roman"/>
        </w:rPr>
      </w:pPr>
      <w:r>
        <w:rPr>
          <w:rFonts w:ascii="Times New Roman" w:eastAsia="Times New Roman" w:hAnsi="Times New Roman" w:cs="Times New Roman"/>
        </w:rPr>
        <w:t>In order to understand TPRS, one must also know its beginnings as Total Physical Res</w:t>
      </w:r>
      <w:r>
        <w:rPr>
          <w:rFonts w:ascii="Times New Roman" w:eastAsia="Times New Roman" w:hAnsi="Times New Roman" w:cs="Times New Roman"/>
        </w:rPr>
        <w:t>ponse (TPR) as first introduced by James Asher in the mid-1960s. “The inspiration for TPR came from watching the process of first language acquisition in young children. Asher observed that early communication with babies and toddlers often took the form o</w:t>
      </w:r>
      <w:r>
        <w:rPr>
          <w:rFonts w:ascii="Times New Roman" w:eastAsia="Times New Roman" w:hAnsi="Times New Roman" w:cs="Times New Roman"/>
        </w:rPr>
        <w:t>f a verbal utterance by the parent followed by a physical response from the child” (Lichtman, 2018 p. 7). An example of this in a foreign language classroom setting could be the instructor saying, “Class, stand up!” while also standing up and expecting the</w:t>
      </w:r>
      <w:r>
        <w:rPr>
          <w:rFonts w:ascii="Times New Roman" w:eastAsia="Times New Roman" w:hAnsi="Times New Roman" w:cs="Times New Roman"/>
        </w:rPr>
        <w:t xml:space="preserve"> students to follow. While TPR is quite effective for learning commands (e.g., verb forms that instructors or learners can physically act out) or concrete vocabulary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nouns that have high imageability, or that can be easily represented with realia), </w:t>
      </w:r>
      <w:r>
        <w:rPr>
          <w:rFonts w:ascii="Times New Roman" w:eastAsia="Times New Roman" w:hAnsi="Times New Roman" w:cs="Times New Roman"/>
        </w:rPr>
        <w:t>it is not always as effective for more abstract vocabulary and grammar concepts (e.g., verbs and nouns that have low imageability or that cannot be physically acted out). This issue was the inspiration for Blaine Ray to create TPRS, which uses the same pri</w:t>
      </w:r>
      <w:r>
        <w:rPr>
          <w:rFonts w:ascii="Times New Roman" w:eastAsia="Times New Roman" w:hAnsi="Times New Roman" w:cs="Times New Roman"/>
        </w:rPr>
        <w:t xml:space="preserve">nciples of Asher’s TPR with the addition of storytelling. Ray wanted to be able to teach his Spanish students more abstract </w:t>
      </w:r>
      <w:r>
        <w:rPr>
          <w:rFonts w:ascii="Times New Roman" w:eastAsia="Times New Roman" w:hAnsi="Times New Roman" w:cs="Times New Roman"/>
        </w:rPr>
        <w:lastRenderedPageBreak/>
        <w:t>vocabulary and grammar while also retaining the benefits of TPR. Originally, Ray called this method TPR Storytelling and in 1990, pu</w:t>
      </w:r>
      <w:r>
        <w:rPr>
          <w:rFonts w:ascii="Times New Roman" w:eastAsia="Times New Roman" w:hAnsi="Times New Roman" w:cs="Times New Roman"/>
        </w:rPr>
        <w:t xml:space="preserve">blished his level 1 Spanish curriculum entitled </w:t>
      </w:r>
      <w:r>
        <w:rPr>
          <w:rFonts w:ascii="Times New Roman" w:eastAsia="Times New Roman" w:hAnsi="Times New Roman" w:cs="Times New Roman"/>
          <w:i/>
        </w:rPr>
        <w:t xml:space="preserve">Look, I Can Talk! </w:t>
      </w:r>
      <w:r>
        <w:rPr>
          <w:rFonts w:ascii="Times New Roman" w:eastAsia="Times New Roman" w:hAnsi="Times New Roman" w:cs="Times New Roman"/>
        </w:rPr>
        <w:t xml:space="preserve">This publication was quickly followed by a book explaining the method entitled </w:t>
      </w:r>
      <w:r>
        <w:rPr>
          <w:rFonts w:ascii="Times New Roman" w:eastAsia="Times New Roman" w:hAnsi="Times New Roman" w:cs="Times New Roman"/>
          <w:i/>
        </w:rPr>
        <w:t xml:space="preserve">Fluency through TPR Storytelling: Achieving real language acquisition in school (1998). </w:t>
      </w:r>
      <w:r>
        <w:rPr>
          <w:rFonts w:ascii="Times New Roman" w:eastAsia="Times New Roman" w:hAnsi="Times New Roman" w:cs="Times New Roman"/>
        </w:rPr>
        <w:t xml:space="preserve">Over time, the acronym </w:t>
      </w:r>
      <w:r>
        <w:rPr>
          <w:rFonts w:ascii="Times New Roman" w:eastAsia="Times New Roman" w:hAnsi="Times New Roman" w:cs="Times New Roman"/>
        </w:rPr>
        <w:t>and method known as TPRS (Total Physical Response Storytelling) has also become known as Teaching Proficiency through Reading and Storytelling.</w:t>
      </w:r>
    </w:p>
    <w:p w14:paraId="534A44B8" w14:textId="77777777" w:rsidR="00B27FEC" w:rsidRDefault="00C51038">
      <w:pPr>
        <w:spacing w:line="480" w:lineRule="auto"/>
        <w:ind w:firstLine="360"/>
        <w:jc w:val="both"/>
        <w:rPr>
          <w:rFonts w:ascii="Times New Roman" w:eastAsia="Times New Roman" w:hAnsi="Times New Roman" w:cs="Times New Roman"/>
          <w:b/>
        </w:rPr>
      </w:pPr>
      <w:r>
        <w:rPr>
          <w:rFonts w:ascii="Times New Roman" w:eastAsia="Times New Roman" w:hAnsi="Times New Roman" w:cs="Times New Roman"/>
        </w:rPr>
        <w:t>The first central component of TPRS as a teaching method is that it follows the idea that learners have the same</w:t>
      </w:r>
      <w:r>
        <w:rPr>
          <w:rFonts w:ascii="Times New Roman" w:eastAsia="Times New Roman" w:hAnsi="Times New Roman" w:cs="Times New Roman"/>
        </w:rPr>
        <w:t xml:space="preserve"> abilities as children learning their first language. When learning their first language, children are not directly taught grammatical rules or words, but instead naturally acquire the language by hearing and repeating words and phrases multiple times. Sec</w:t>
      </w:r>
      <w:r>
        <w:rPr>
          <w:rFonts w:ascii="Times New Roman" w:eastAsia="Times New Roman" w:hAnsi="Times New Roman" w:cs="Times New Roman"/>
        </w:rPr>
        <w:t>ond, there is a strong emphasis in TPRS on developing listening skills and comprehension before language production. This could be compared to the time in a child’s life when they hear language all around them but haven’t begun to speak yet. Third, all lin</w:t>
      </w:r>
      <w:r>
        <w:rPr>
          <w:rFonts w:ascii="Times New Roman" w:eastAsia="Times New Roman" w:hAnsi="Times New Roman" w:cs="Times New Roman"/>
        </w:rPr>
        <w:t>guistic forms are connected with an action, picture, or gestures (e.g., pretending to drive a car when talking about a character in the story driving). Lastly, and most importantly, learners should be provided with constant Comprehensible Input (CI). First</w:t>
      </w:r>
      <w:r>
        <w:rPr>
          <w:rFonts w:ascii="Times New Roman" w:eastAsia="Times New Roman" w:hAnsi="Times New Roman" w:cs="Times New Roman"/>
        </w:rPr>
        <w:t xml:space="preserve"> introduced by Stephen Krashen, CI is rooted in the idea of only giving learners language input that they can understand at their current language level. An example of this in TPRS could be using shorter, concrete sentences in the place of longer sentences</w:t>
      </w:r>
      <w:r>
        <w:rPr>
          <w:rFonts w:ascii="Times New Roman" w:eastAsia="Times New Roman" w:hAnsi="Times New Roman" w:cs="Times New Roman"/>
        </w:rPr>
        <w:t xml:space="preserve"> with the addition of gestures or actions to help learners understand the input (</w:t>
      </w:r>
      <w:proofErr w:type="spellStart"/>
      <w:r>
        <w:rPr>
          <w:rFonts w:ascii="Times New Roman" w:eastAsia="Times New Roman" w:hAnsi="Times New Roman" w:cs="Times New Roman"/>
        </w:rPr>
        <w:t>Rapstine</w:t>
      </w:r>
      <w:proofErr w:type="spellEnd"/>
      <w:r>
        <w:rPr>
          <w:rFonts w:ascii="Times New Roman" w:eastAsia="Times New Roman" w:hAnsi="Times New Roman" w:cs="Times New Roman"/>
        </w:rPr>
        <w:t>, 2003).</w:t>
      </w:r>
      <w:r>
        <w:rPr>
          <w:rFonts w:ascii="Times New Roman" w:eastAsia="Times New Roman" w:hAnsi="Times New Roman" w:cs="Times New Roman"/>
          <w:b/>
        </w:rPr>
        <w:t xml:space="preserve"> </w:t>
      </w:r>
    </w:p>
    <w:p w14:paraId="633B28EC" w14:textId="77777777" w:rsidR="00B27FEC" w:rsidRDefault="00C51038">
      <w:pPr>
        <w:spacing w:line="480" w:lineRule="auto"/>
        <w:ind w:firstLine="360"/>
        <w:jc w:val="both"/>
        <w:rPr>
          <w:rFonts w:ascii="Times New Roman" w:eastAsia="Times New Roman" w:hAnsi="Times New Roman" w:cs="Times New Roman"/>
        </w:rPr>
      </w:pPr>
      <w:r>
        <w:rPr>
          <w:rFonts w:ascii="Times New Roman" w:eastAsia="Times New Roman" w:hAnsi="Times New Roman" w:cs="Times New Roman"/>
        </w:rPr>
        <w:t>TPRS can be adapted to fit a grammar or vocabulary lesson and can include as many or as few target vocabulary or grammar structures as one wants. Every lesso</w:t>
      </w:r>
      <w:r>
        <w:rPr>
          <w:rFonts w:ascii="Times New Roman" w:eastAsia="Times New Roman" w:hAnsi="Times New Roman" w:cs="Times New Roman"/>
        </w:rPr>
        <w:t xml:space="preserve">n can be </w:t>
      </w:r>
      <w:r>
        <w:rPr>
          <w:rFonts w:ascii="Times New Roman" w:eastAsia="Times New Roman" w:hAnsi="Times New Roman" w:cs="Times New Roman"/>
        </w:rPr>
        <w:lastRenderedPageBreak/>
        <w:t xml:space="preserve">different in terms of theme or topic and can include differing amounts of talking time by the instructor or learners. Some instructors use TPRS readers (i.e., already published materials) and others choose to create their own story. Additionally, </w:t>
      </w:r>
      <w:r>
        <w:rPr>
          <w:rFonts w:ascii="Times New Roman" w:eastAsia="Times New Roman" w:hAnsi="Times New Roman" w:cs="Times New Roman"/>
        </w:rPr>
        <w:t xml:space="preserve">lessons </w:t>
      </w:r>
      <w:proofErr w:type="gramStart"/>
      <w:r>
        <w:rPr>
          <w:rFonts w:ascii="Times New Roman" w:eastAsia="Times New Roman" w:hAnsi="Times New Roman" w:cs="Times New Roman"/>
        </w:rPr>
        <w:t>can  be</w:t>
      </w:r>
      <w:proofErr w:type="gramEnd"/>
      <w:r>
        <w:rPr>
          <w:rFonts w:ascii="Times New Roman" w:eastAsia="Times New Roman" w:hAnsi="Times New Roman" w:cs="Times New Roman"/>
        </w:rPr>
        <w:t xml:space="preserve"> as long or as short as one wants or is feasible for learners. Because some can be longer, many instructors implement “brain breaks” to give students a rest from focusing on the story. These “brain breaks” could be anything from standing up </w:t>
      </w:r>
      <w:r>
        <w:rPr>
          <w:rFonts w:ascii="Times New Roman" w:eastAsia="Times New Roman" w:hAnsi="Times New Roman" w:cs="Times New Roman"/>
        </w:rPr>
        <w:t>and doing some stretches to playing “Simon Says.” These all could be reasons for TPRS’s rising popularity, given that it can be used in numerous ways and is amenable to each instructor’s teaching style. During the story, learners are expected to be attenti</w:t>
      </w:r>
      <w:r>
        <w:rPr>
          <w:rFonts w:ascii="Times New Roman" w:eastAsia="Times New Roman" w:hAnsi="Times New Roman" w:cs="Times New Roman"/>
        </w:rPr>
        <w:t xml:space="preserve">ve, taking in all the input and responding to the cues and questions asked by the instructor. The questions asked by the instructor during the story are short comprehension questions that can normally be answered in few words and are answered by the class </w:t>
      </w:r>
      <w:r>
        <w:rPr>
          <w:rFonts w:ascii="Times New Roman" w:eastAsia="Times New Roman" w:hAnsi="Times New Roman" w:cs="Times New Roman"/>
        </w:rPr>
        <w:t>as a group. At the conclusion of the story, instructors can choose what they want learners to do for a final activity to reflect on or use the information presented to them in the story. Some may choose to present learners with short comprehension question</w:t>
      </w:r>
      <w:r>
        <w:rPr>
          <w:rFonts w:ascii="Times New Roman" w:eastAsia="Times New Roman" w:hAnsi="Times New Roman" w:cs="Times New Roman"/>
        </w:rPr>
        <w:t xml:space="preserve">s about the story. Others may choose to have learners attempt to retell the story or portion of the story to a partner. </w:t>
      </w:r>
    </w:p>
    <w:p w14:paraId="69C0C7D3" w14:textId="77777777" w:rsidR="00A77179" w:rsidRDefault="00C51038" w:rsidP="00A77179">
      <w:pPr>
        <w:spacing w:line="480" w:lineRule="auto"/>
        <w:ind w:firstLine="360"/>
        <w:rPr>
          <w:rFonts w:ascii="Times New Roman" w:eastAsia="Times New Roman" w:hAnsi="Times New Roman" w:cs="Times New Roman"/>
        </w:rPr>
      </w:pPr>
      <w:r>
        <w:rPr>
          <w:rFonts w:ascii="Times New Roman" w:eastAsia="Times New Roman" w:hAnsi="Times New Roman" w:cs="Times New Roman"/>
        </w:rPr>
        <w:t>In the following sections, I will review three studies that target the effects of TPRS on vocabulary and grammar in different learner p</w:t>
      </w:r>
      <w:r>
        <w:rPr>
          <w:rFonts w:ascii="Times New Roman" w:eastAsia="Times New Roman" w:hAnsi="Times New Roman" w:cs="Times New Roman"/>
        </w:rPr>
        <w:t>opulations in order to show the positive results that are being obtained through the use of TPRS in classrooms. These three studies were conducted in the last fifteen years in a variety of age groups with positive results, showing that TPRS can be an effec</w:t>
      </w:r>
      <w:r>
        <w:rPr>
          <w:rFonts w:ascii="Times New Roman" w:eastAsia="Times New Roman" w:hAnsi="Times New Roman" w:cs="Times New Roman"/>
        </w:rPr>
        <w:t xml:space="preserve">tive tool in classrooms to maintain vocabulary and grammar growth. </w:t>
      </w:r>
      <w:bookmarkStart w:id="1" w:name="_heading=h.30j0zll" w:colFirst="0" w:colLast="0"/>
      <w:bookmarkStart w:id="2" w:name="_Toc120718954"/>
      <w:bookmarkEnd w:id="1"/>
    </w:p>
    <w:p w14:paraId="6913A24C" w14:textId="77777777" w:rsidR="00A77179" w:rsidRDefault="00A77179" w:rsidP="00A77179">
      <w:pPr>
        <w:spacing w:line="480" w:lineRule="auto"/>
        <w:ind w:firstLine="360"/>
        <w:rPr>
          <w:rFonts w:ascii="Times New Roman" w:eastAsia="Times New Roman" w:hAnsi="Times New Roman" w:cs="Times New Roman"/>
        </w:rPr>
      </w:pPr>
    </w:p>
    <w:p w14:paraId="736752ED" w14:textId="23BEC837" w:rsidR="00B27FEC" w:rsidRPr="00A77179" w:rsidRDefault="00A77179" w:rsidP="00A77179">
      <w:pPr>
        <w:pStyle w:val="AltHeading1"/>
      </w:pPr>
      <w:r>
        <w:lastRenderedPageBreak/>
        <w:t xml:space="preserve">CHAPTER TWO: </w:t>
      </w:r>
      <w:r w:rsidR="00C51038">
        <w:t>Literature Review</w:t>
      </w:r>
      <w:bookmarkEnd w:id="2"/>
    </w:p>
    <w:p w14:paraId="5DE54D40" w14:textId="77777777" w:rsidR="00B27FEC" w:rsidRDefault="00B27FEC"/>
    <w:p w14:paraId="40D17388" w14:textId="77777777" w:rsidR="00B27FEC" w:rsidRDefault="00C51038">
      <w:pPr>
        <w:jc w:val="center"/>
        <w:rPr>
          <w:rFonts w:ascii="Times New Roman" w:eastAsia="Times New Roman" w:hAnsi="Times New Roman" w:cs="Times New Roman"/>
          <w:b/>
        </w:rPr>
      </w:pPr>
      <w:r>
        <w:rPr>
          <w:rFonts w:ascii="Times New Roman" w:eastAsia="Times New Roman" w:hAnsi="Times New Roman" w:cs="Times New Roman"/>
          <w:b/>
        </w:rPr>
        <w:t>Study 1</w:t>
      </w:r>
    </w:p>
    <w:p w14:paraId="3E49F5BC" w14:textId="77777777" w:rsidR="00B27FEC" w:rsidRDefault="00C51038">
      <w:pPr>
        <w:rPr>
          <w:rFonts w:ascii="Times New Roman" w:eastAsia="Times New Roman" w:hAnsi="Times New Roman" w:cs="Times New Roman"/>
          <w:highlight w:val="yellow"/>
        </w:rPr>
      </w:pPr>
      <w:r>
        <w:rPr>
          <w:rFonts w:ascii="Times New Roman" w:eastAsia="Times New Roman" w:hAnsi="Times New Roman" w:cs="Times New Roman"/>
        </w:rPr>
        <w:tab/>
      </w:r>
    </w:p>
    <w:p w14:paraId="3664F228" w14:textId="77777777" w:rsidR="00B27FEC" w:rsidRDefault="00C51038">
      <w:pPr>
        <w:spacing w:line="480" w:lineRule="auto"/>
        <w:rPr>
          <w:rFonts w:ascii="Times New Roman" w:eastAsia="Times New Roman" w:hAnsi="Times New Roman" w:cs="Times New Roman"/>
        </w:rPr>
      </w:pPr>
      <w:r>
        <w:rPr>
          <w:rFonts w:ascii="Times New Roman" w:eastAsia="Times New Roman" w:hAnsi="Times New Roman" w:cs="Times New Roman"/>
        </w:rPr>
        <w:t>In a recent study, Kara (2019), examined the effects of TPRS on the vocabulary acquisition of nineteen four-year-old English L2 learners in Turkey over the course of seven weeks. This study included 28 unique and unfamiliar vocabulary items identified in c</w:t>
      </w:r>
      <w:r>
        <w:rPr>
          <w:rFonts w:ascii="Times New Roman" w:eastAsia="Times New Roman" w:hAnsi="Times New Roman" w:cs="Times New Roman"/>
        </w:rPr>
        <w:t>hildren’s story books. Each book contained at least two to three items of the target vocabulary. Additional to the story, the researcher used flashcards, props, and videos depicting the target vocabulary which were used at different stages to facilitate co</w:t>
      </w:r>
      <w:r>
        <w:rPr>
          <w:rFonts w:ascii="Times New Roman" w:eastAsia="Times New Roman" w:hAnsi="Times New Roman" w:cs="Times New Roman"/>
        </w:rPr>
        <w:t xml:space="preserve">mprehension as well as to keep the young learners’ interest and motivation high. The learners were assessed via a pretest-posttest design before and after the seven weeks of the study. Additionally, participants completed multiple tests over the course of </w:t>
      </w:r>
      <w:r>
        <w:rPr>
          <w:rFonts w:ascii="Times New Roman" w:eastAsia="Times New Roman" w:hAnsi="Times New Roman" w:cs="Times New Roman"/>
        </w:rPr>
        <w:t>a seven-week period assessing productive and receptive vocabulary knowledge. The productive portion of the pre-test and post-test consisted of the researcher displaying a picture depicting a target word and asking the learner to name it aloud. For the rece</w:t>
      </w:r>
      <w:r>
        <w:rPr>
          <w:rFonts w:ascii="Times New Roman" w:eastAsia="Times New Roman" w:hAnsi="Times New Roman" w:cs="Times New Roman"/>
        </w:rPr>
        <w:t>ptive tests, learners were shown three pictures, however only one of them was on the target vocabulary list, while the other two pictures served as distractors. The researcher asked for the learner to point to the picture that showed a certain vocabulary w</w:t>
      </w:r>
      <w:r>
        <w:rPr>
          <w:rFonts w:ascii="Times New Roman" w:eastAsia="Times New Roman" w:hAnsi="Times New Roman" w:cs="Times New Roman"/>
        </w:rPr>
        <w:t>ord. An example of this exercise might be that the target word is “book,” and the learner is shown pictures of a car, a cat and a book. Learners received stickers for correct answers during the testing. Each student was tested 15 times throughout the seven</w:t>
      </w:r>
      <w:r>
        <w:rPr>
          <w:rFonts w:ascii="Times New Roman" w:eastAsia="Times New Roman" w:hAnsi="Times New Roman" w:cs="Times New Roman"/>
        </w:rPr>
        <w:t>-week period</w:t>
      </w:r>
      <w:r>
        <w:rPr>
          <w:sz w:val="16"/>
          <w:szCs w:val="16"/>
        </w:rPr>
        <w:t xml:space="preserve"> </w:t>
      </w:r>
      <w:r>
        <w:rPr>
          <w:rFonts w:ascii="Times New Roman" w:eastAsia="Times New Roman" w:hAnsi="Times New Roman" w:cs="Times New Roman"/>
        </w:rPr>
        <w:t xml:space="preserve">that data was being collected, at the beginning and end of each week of testing as well as an additional post-test that covered all of the material covered throughout the study. </w:t>
      </w:r>
    </w:p>
    <w:p w14:paraId="59AABF99" w14:textId="77777777" w:rsidR="00B27FEC" w:rsidRDefault="00C51038">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The findings showed a short-term and a long-term effect of TPRS </w:t>
      </w:r>
      <w:r>
        <w:rPr>
          <w:rFonts w:ascii="Times New Roman" w:eastAsia="Times New Roman" w:hAnsi="Times New Roman" w:cs="Times New Roman"/>
        </w:rPr>
        <w:t xml:space="preserve">on the L2 vocabulary acquisition of the learners. The immediate post-tests following </w:t>
      </w:r>
      <w:proofErr w:type="gramStart"/>
      <w:r>
        <w:rPr>
          <w:rFonts w:ascii="Times New Roman" w:eastAsia="Times New Roman" w:hAnsi="Times New Roman" w:cs="Times New Roman"/>
        </w:rPr>
        <w:t>the each</w:t>
      </w:r>
      <w:proofErr w:type="gramEnd"/>
      <w:r>
        <w:rPr>
          <w:rFonts w:ascii="Times New Roman" w:eastAsia="Times New Roman" w:hAnsi="Times New Roman" w:cs="Times New Roman"/>
        </w:rPr>
        <w:t xml:space="preserve"> week’s treatment showed significantly higher scores as compared to each weeks’ pre-tests. This suggests a positive short-term effect on L2 receptive and productiv</w:t>
      </w:r>
      <w:r>
        <w:rPr>
          <w:rFonts w:ascii="Times New Roman" w:eastAsia="Times New Roman" w:hAnsi="Times New Roman" w:cs="Times New Roman"/>
        </w:rPr>
        <w:t xml:space="preserve">e knowledge of the vocabulary. The results also presented a long-term effect of the TPRS treatment on receptive knowledge as the mean scores of delayed post-tests remained the same as the immediate post-tests or increased. However, there did prove to be a </w:t>
      </w:r>
      <w:r>
        <w:rPr>
          <w:rFonts w:ascii="Times New Roman" w:eastAsia="Times New Roman" w:hAnsi="Times New Roman" w:cs="Times New Roman"/>
        </w:rPr>
        <w:t>slight decrease in the mean scores on the delayed post-tests for productive knowledge. Despite this, the most difficult word on the list – lettuce – was still produced 63% of the time by the participants on the delayed post-tests. Overall, the researcher c</w:t>
      </w:r>
      <w:r>
        <w:rPr>
          <w:rFonts w:ascii="Times New Roman" w:eastAsia="Times New Roman" w:hAnsi="Times New Roman" w:cs="Times New Roman"/>
        </w:rPr>
        <w:t xml:space="preserve">oncluded that TPRS is indeed an effective manner for increasing vocabulary acquisition in young learners. Additionally, Kara concluded that the implementation of TPRS clearly had a stronger effect on receptive than productive learning of vocabulary. </w:t>
      </w:r>
    </w:p>
    <w:p w14:paraId="06852CF9" w14:textId="77777777" w:rsidR="00B27FEC" w:rsidRDefault="00B27FEC">
      <w:pPr>
        <w:spacing w:line="480" w:lineRule="auto"/>
        <w:ind w:firstLine="720"/>
        <w:jc w:val="center"/>
        <w:rPr>
          <w:rFonts w:ascii="Times New Roman" w:eastAsia="Times New Roman" w:hAnsi="Times New Roman" w:cs="Times New Roman"/>
          <w:b/>
        </w:rPr>
      </w:pPr>
    </w:p>
    <w:p w14:paraId="3E1AFE82" w14:textId="77777777" w:rsidR="00B27FEC" w:rsidRDefault="00C51038" w:rsidP="003A4430">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Stud</w:t>
      </w:r>
      <w:r>
        <w:rPr>
          <w:rFonts w:ascii="Times New Roman" w:eastAsia="Times New Roman" w:hAnsi="Times New Roman" w:cs="Times New Roman"/>
          <w:b/>
        </w:rPr>
        <w:t>y 2</w:t>
      </w:r>
    </w:p>
    <w:p w14:paraId="2CA2A7F4" w14:textId="77777777" w:rsidR="00B27FEC" w:rsidRDefault="00C51038">
      <w:pPr>
        <w:spacing w:line="480" w:lineRule="auto"/>
        <w:rPr>
          <w:rFonts w:ascii="Times New Roman" w:eastAsia="Times New Roman" w:hAnsi="Times New Roman" w:cs="Times New Roman"/>
        </w:rPr>
      </w:pPr>
      <w:r>
        <w:rPr>
          <w:rFonts w:ascii="Times New Roman" w:eastAsia="Times New Roman" w:hAnsi="Times New Roman" w:cs="Times New Roman"/>
        </w:rPr>
        <w:tab/>
        <w:t>In another relevant study by Watson (2009), TPRS was compared to another traditional method in a secondary school language classroom with participation from 73 high-school students. The traditional class was focused on conscious learning “with a great</w:t>
      </w:r>
      <w:r>
        <w:rPr>
          <w:rFonts w:ascii="Times New Roman" w:eastAsia="Times New Roman" w:hAnsi="Times New Roman" w:cs="Times New Roman"/>
        </w:rPr>
        <w:t xml:space="preserve"> deal of the instructional time dedicated to helping students understand grammatical concepts through explanations in English” (Watson, 2009, p. 21). Additionally, the traditional class used student-to-student question answer exercises, interviews, and gam</w:t>
      </w:r>
      <w:r>
        <w:rPr>
          <w:rFonts w:ascii="Times New Roman" w:eastAsia="Times New Roman" w:hAnsi="Times New Roman" w:cs="Times New Roman"/>
        </w:rPr>
        <w:t xml:space="preserve">es to identify and review vocabulary. Both the TPRS and traditional class had reading assignments outside of class. The traditional class read </w:t>
      </w:r>
      <w:proofErr w:type="spellStart"/>
      <w:r>
        <w:rPr>
          <w:rFonts w:ascii="Times New Roman" w:eastAsia="Times New Roman" w:hAnsi="Times New Roman" w:cs="Times New Roman"/>
          <w:i/>
        </w:rPr>
        <w:t>Pobre</w:t>
      </w:r>
      <w:proofErr w:type="spellEnd"/>
      <w:r>
        <w:rPr>
          <w:rFonts w:ascii="Times New Roman" w:eastAsia="Times New Roman" w:hAnsi="Times New Roman" w:cs="Times New Roman"/>
          <w:i/>
        </w:rPr>
        <w:t xml:space="preserve"> Ana</w:t>
      </w:r>
      <w:r>
        <w:rPr>
          <w:rFonts w:ascii="Times New Roman" w:eastAsia="Times New Roman" w:hAnsi="Times New Roman" w:cs="Times New Roman"/>
        </w:rPr>
        <w:t xml:space="preserve"> by Blaine Ray, an easy </w:t>
      </w:r>
      <w:r>
        <w:rPr>
          <w:rFonts w:ascii="Times New Roman" w:eastAsia="Times New Roman" w:hAnsi="Times New Roman" w:cs="Times New Roman"/>
        </w:rPr>
        <w:lastRenderedPageBreak/>
        <w:t xml:space="preserve">read TPRS book while the TPRS group read both </w:t>
      </w:r>
      <w:proofErr w:type="spellStart"/>
      <w:r>
        <w:rPr>
          <w:rFonts w:ascii="Times New Roman" w:eastAsia="Times New Roman" w:hAnsi="Times New Roman" w:cs="Times New Roman"/>
          <w:i/>
        </w:rPr>
        <w:t>Pobre</w:t>
      </w:r>
      <w:proofErr w:type="spellEnd"/>
      <w:r>
        <w:rPr>
          <w:rFonts w:ascii="Times New Roman" w:eastAsia="Times New Roman" w:hAnsi="Times New Roman" w:cs="Times New Roman"/>
          <w:i/>
        </w:rPr>
        <w:t xml:space="preserve"> Ana </w:t>
      </w:r>
      <w:r>
        <w:rPr>
          <w:rFonts w:ascii="Times New Roman" w:eastAsia="Times New Roman" w:hAnsi="Times New Roman" w:cs="Times New Roman"/>
        </w:rPr>
        <w:t xml:space="preserve">and </w:t>
      </w:r>
      <w:r>
        <w:rPr>
          <w:rFonts w:ascii="Times New Roman" w:eastAsia="Times New Roman" w:hAnsi="Times New Roman" w:cs="Times New Roman"/>
          <w:i/>
        </w:rPr>
        <w:t xml:space="preserve">Patricia </w:t>
      </w:r>
      <w:proofErr w:type="spellStart"/>
      <w:r>
        <w:rPr>
          <w:rFonts w:ascii="Times New Roman" w:eastAsia="Times New Roman" w:hAnsi="Times New Roman" w:cs="Times New Roman"/>
          <w:i/>
        </w:rPr>
        <w:t>va</w:t>
      </w:r>
      <w:proofErr w:type="spellEnd"/>
      <w:r>
        <w:rPr>
          <w:rFonts w:ascii="Times New Roman" w:eastAsia="Times New Roman" w:hAnsi="Times New Roman" w:cs="Times New Roman"/>
          <w:i/>
        </w:rPr>
        <w:t xml:space="preserve"> a Califo</w:t>
      </w:r>
      <w:r>
        <w:rPr>
          <w:rFonts w:ascii="Times New Roman" w:eastAsia="Times New Roman" w:hAnsi="Times New Roman" w:cs="Times New Roman"/>
          <w:i/>
        </w:rPr>
        <w:t>rnia</w:t>
      </w:r>
      <w:r>
        <w:rPr>
          <w:rFonts w:ascii="Times New Roman" w:eastAsia="Times New Roman" w:hAnsi="Times New Roman" w:cs="Times New Roman"/>
        </w:rPr>
        <w:t xml:space="preserve"> by Blaine Ray as class readers. Of the 73 participants, twenty-three were enrolled in the traditionally taught class, and fifty were enrolled in two sections of a TPRS class. All three classes were taught by the same instructor.</w:t>
      </w:r>
    </w:p>
    <w:p w14:paraId="7712169A" w14:textId="77777777" w:rsidR="00B27FEC" w:rsidRDefault="00C51038">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 testing for this </w:t>
      </w:r>
      <w:r>
        <w:rPr>
          <w:rFonts w:ascii="Times New Roman" w:eastAsia="Times New Roman" w:hAnsi="Times New Roman" w:cs="Times New Roman"/>
        </w:rPr>
        <w:t>study included a final examination and an oral examination at the end of the semester. The final examination consisted of a listening section that included a true or false answer section based on the audio, a vocabulary and grammar section that included fi</w:t>
      </w:r>
      <w:r>
        <w:rPr>
          <w:rFonts w:ascii="Times New Roman" w:eastAsia="Times New Roman" w:hAnsi="Times New Roman" w:cs="Times New Roman"/>
        </w:rPr>
        <w:t>ll in the blank sentences, and a reading section where students were to read sentences and decide if the sentences were probable or improbable and additionally read two passages and answer comprehension questions. The oral assessment was the same as the me</w:t>
      </w:r>
      <w:r>
        <w:rPr>
          <w:rFonts w:ascii="Times New Roman" w:eastAsia="Times New Roman" w:hAnsi="Times New Roman" w:cs="Times New Roman"/>
        </w:rPr>
        <w:t>asure used district wide. Regarding the administration of the oral examination, the author says, “Students were asked to randomly choose a card with an English word and explain it in two minutes in the target language” (Watson, 2009, p. 22). Lastly, studen</w:t>
      </w:r>
      <w:r>
        <w:rPr>
          <w:rFonts w:ascii="Times New Roman" w:eastAsia="Times New Roman" w:hAnsi="Times New Roman" w:cs="Times New Roman"/>
        </w:rPr>
        <w:t xml:space="preserve">ts estimated the amount of homework they received nightly in their Spanish classes on a questionnaire that followed the final examination. </w:t>
      </w:r>
    </w:p>
    <w:p w14:paraId="10C86DE3" w14:textId="3D7430D8" w:rsidR="00B27FEC" w:rsidRPr="003A4430" w:rsidRDefault="00C51038">
      <w:pPr>
        <w:spacing w:line="480" w:lineRule="auto"/>
        <w:rPr>
          <w:rFonts w:ascii="Times New Roman" w:eastAsia="Times New Roman" w:hAnsi="Times New Roman" w:cs="Times New Roman"/>
        </w:rPr>
      </w:pPr>
      <w:r>
        <w:rPr>
          <w:rFonts w:ascii="Times New Roman" w:eastAsia="Times New Roman" w:hAnsi="Times New Roman" w:cs="Times New Roman"/>
        </w:rPr>
        <w:tab/>
        <w:t>The results of the study showed that the TPRS group performed nearly identically to each other on both the final ex</w:t>
      </w:r>
      <w:r>
        <w:rPr>
          <w:rFonts w:ascii="Times New Roman" w:eastAsia="Times New Roman" w:hAnsi="Times New Roman" w:cs="Times New Roman"/>
        </w:rPr>
        <w:t>amination and the oral exam. In comparison to the traditional class and both TPRS classes, the TPRS students outperformed the traditional class, scoring one standard deviation higher in combined scores. The only obvious reason noted by the author for these</w:t>
      </w:r>
      <w:r>
        <w:rPr>
          <w:rFonts w:ascii="Times New Roman" w:eastAsia="Times New Roman" w:hAnsi="Times New Roman" w:cs="Times New Roman"/>
        </w:rPr>
        <w:t xml:space="preserve"> results was the treatment. Interestingly, a larger percentage of students in the traditional class spoke Spanish outside the classroom (15% in the traditional class vs. 4% in the TPRS classes), thus suggesting that TPRS superiority is actually even larger</w:t>
      </w:r>
      <w:r>
        <w:rPr>
          <w:rFonts w:ascii="Times New Roman" w:eastAsia="Times New Roman" w:hAnsi="Times New Roman" w:cs="Times New Roman"/>
        </w:rPr>
        <w:t xml:space="preserve"> than what was reported in the results. </w:t>
      </w:r>
    </w:p>
    <w:p w14:paraId="742C51E9" w14:textId="77777777" w:rsidR="00B27FEC" w:rsidRDefault="00C51038">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Study 3</w:t>
      </w:r>
    </w:p>
    <w:p w14:paraId="634F5D8A" w14:textId="77777777" w:rsidR="00B27FEC" w:rsidRDefault="00C51038">
      <w:pPr>
        <w:spacing w:line="480" w:lineRule="auto"/>
        <w:rPr>
          <w:rFonts w:ascii="Times New Roman" w:eastAsia="Times New Roman" w:hAnsi="Times New Roman" w:cs="Times New Roman"/>
          <w:b/>
        </w:rPr>
      </w:pPr>
      <w:r>
        <w:rPr>
          <w:rFonts w:ascii="Times New Roman" w:eastAsia="Times New Roman" w:hAnsi="Times New Roman" w:cs="Times New Roman"/>
        </w:rPr>
        <w:t>De Costa (2015)’s study examined the progress of twenty university students enrolled in a French immersion class. Taking place in a French immersion classroom at a public university, the Experimental group was given TPRS treatment and the Control group was</w:t>
      </w:r>
      <w:r>
        <w:rPr>
          <w:rFonts w:ascii="Times New Roman" w:eastAsia="Times New Roman" w:hAnsi="Times New Roman" w:cs="Times New Roman"/>
        </w:rPr>
        <w:t xml:space="preserve"> given a teaching method that “does not incorporate a story context within the lesson” (De Costa, 2015, p. 4). Participants were randomly assigned to either the Experimental group or Control group. All participants received the same pre-test in order to as</w:t>
      </w:r>
      <w:r>
        <w:rPr>
          <w:rFonts w:ascii="Times New Roman" w:eastAsia="Times New Roman" w:hAnsi="Times New Roman" w:cs="Times New Roman"/>
        </w:rPr>
        <w:t>sess their pre-existing language abilities in writing, listening, and speaking in French. This same pre-test was used as a post-test to determine any changes in their abilities. The study took place over a five-day period. The materials for this study incl</w:t>
      </w:r>
      <w:r>
        <w:rPr>
          <w:rFonts w:ascii="Times New Roman" w:eastAsia="Times New Roman" w:hAnsi="Times New Roman" w:cs="Times New Roman"/>
        </w:rPr>
        <w:t xml:space="preserve">uded a vocabulary list of 44 words. </w:t>
      </w:r>
    </w:p>
    <w:p w14:paraId="76C467BF" w14:textId="77777777" w:rsidR="00B27FEC" w:rsidRDefault="00C51038">
      <w:pPr>
        <w:spacing w:line="480" w:lineRule="auto"/>
        <w:rPr>
          <w:rFonts w:ascii="Times New Roman" w:eastAsia="Times New Roman" w:hAnsi="Times New Roman" w:cs="Times New Roman"/>
        </w:rPr>
      </w:pPr>
      <w:r>
        <w:rPr>
          <w:rFonts w:ascii="Times New Roman" w:eastAsia="Times New Roman" w:hAnsi="Times New Roman" w:cs="Times New Roman"/>
        </w:rPr>
        <w:tab/>
        <w:t>A series of 2-tailed t-tests were conducted in order to compare the scores of the TPRS group and the traditional methods group. Although the results did not reveal a significant difference between groups, a descriptive</w:t>
      </w:r>
      <w:r>
        <w:rPr>
          <w:rFonts w:ascii="Times New Roman" w:eastAsia="Times New Roman" w:hAnsi="Times New Roman" w:cs="Times New Roman"/>
        </w:rPr>
        <w:t xml:space="preserve"> difference between the two groups was evident. In fact, the Experimental group improved 13% compared to the Control group in the vocabulary measure. De Costa attributes this improvement to the repetition of the vocabulary words throughout the study. De Co</w:t>
      </w:r>
      <w:r>
        <w:rPr>
          <w:rFonts w:ascii="Times New Roman" w:eastAsia="Times New Roman" w:hAnsi="Times New Roman" w:cs="Times New Roman"/>
        </w:rPr>
        <w:t>sta estimated that the vocabulary words were repeated upwards of at least 50 times by herself and the learners. The researcher attributes the gain in grammar scores by the Control group (0.76% to 86.15%) to the more explicit explanations of the grammar rul</w:t>
      </w:r>
      <w:r>
        <w:rPr>
          <w:rFonts w:ascii="Times New Roman" w:eastAsia="Times New Roman" w:hAnsi="Times New Roman" w:cs="Times New Roman"/>
        </w:rPr>
        <w:t>es and how to conjugate verbs, whereas the TPRS group received less explicit explanations (De Costa, 2015). De Costa states, “These results demonstrated that combining these two methods could be useful for teaching new language to college level students” (</w:t>
      </w:r>
      <w:r>
        <w:rPr>
          <w:rFonts w:ascii="Times New Roman" w:eastAsia="Times New Roman" w:hAnsi="Times New Roman" w:cs="Times New Roman"/>
        </w:rPr>
        <w:t xml:space="preserve">De Costa, 2015, p. 47). Regarding the </w:t>
      </w:r>
      <w:r>
        <w:rPr>
          <w:rFonts w:ascii="Times New Roman" w:eastAsia="Times New Roman" w:hAnsi="Times New Roman" w:cs="Times New Roman"/>
        </w:rPr>
        <w:lastRenderedPageBreak/>
        <w:t>benefits of TPRS, De Costa says in her work, “It engaged all students in the classroom…and because of daily interaction, the teacher could verify the progress of each student in terms of vocabulary, culture, listening,</w:t>
      </w:r>
      <w:r>
        <w:rPr>
          <w:rFonts w:ascii="Times New Roman" w:eastAsia="Times New Roman" w:hAnsi="Times New Roman" w:cs="Times New Roman"/>
        </w:rPr>
        <w:t xml:space="preserve"> and comprehension” (De Costa, 2015, p. 47). This research study did not prove to be significant in support of either method meaning that neither method is superior to the other. However, these results do show that TPRS can be a beneficial tool in several </w:t>
      </w:r>
      <w:r>
        <w:rPr>
          <w:rFonts w:ascii="Times New Roman" w:eastAsia="Times New Roman" w:hAnsi="Times New Roman" w:cs="Times New Roman"/>
        </w:rPr>
        <w:t>aspects of language learning alongside another method of teaching. In discussing limitations, De Costa stated that she would have done this study for a full semester, if she had the time (De Costa, 2015, p. 49).</w:t>
      </w:r>
    </w:p>
    <w:p w14:paraId="67CD0AD0" w14:textId="77777777" w:rsidR="00B27FEC" w:rsidRDefault="00B27FEC">
      <w:pPr>
        <w:spacing w:line="480" w:lineRule="auto"/>
        <w:rPr>
          <w:rFonts w:ascii="Times New Roman" w:eastAsia="Times New Roman" w:hAnsi="Times New Roman" w:cs="Times New Roman"/>
        </w:rPr>
      </w:pPr>
    </w:p>
    <w:p w14:paraId="4024B44A" w14:textId="77777777" w:rsidR="00B27FEC" w:rsidRDefault="00C51038">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Overall</w:t>
      </w:r>
    </w:p>
    <w:p w14:paraId="5B2555D8" w14:textId="77777777" w:rsidR="00B27FEC" w:rsidRDefault="00C51038">
      <w:pPr>
        <w:spacing w:line="480" w:lineRule="auto"/>
        <w:rPr>
          <w:rFonts w:ascii="Times New Roman" w:eastAsia="Times New Roman" w:hAnsi="Times New Roman" w:cs="Times New Roman"/>
        </w:rPr>
      </w:pPr>
      <w:r>
        <w:rPr>
          <w:rFonts w:ascii="Times New Roman" w:eastAsia="Times New Roman" w:hAnsi="Times New Roman" w:cs="Times New Roman"/>
        </w:rPr>
        <w:tab/>
        <w:t>In looking at the importance of th</w:t>
      </w:r>
      <w:r>
        <w:rPr>
          <w:rFonts w:ascii="Times New Roman" w:eastAsia="Times New Roman" w:hAnsi="Times New Roman" w:cs="Times New Roman"/>
        </w:rPr>
        <w:t>ese three aforementioned studies in comparison to the present study, they are pivotal in showing the effectiveness of TPRS in classrooms of learners of all ages. Kara (2019)’s study conducted with four-year-old language learners suggests that there are bot</w:t>
      </w:r>
      <w:r>
        <w:rPr>
          <w:rFonts w:ascii="Times New Roman" w:eastAsia="Times New Roman" w:hAnsi="Times New Roman" w:cs="Times New Roman"/>
        </w:rPr>
        <w:t>h short-term and long-term effects of TPRS for both comprehension and production of vocabulary. In additional work with a slightly older group of learners, Watson (2009)’s study showed that learners can make gains over the course of a semester, highlightin</w:t>
      </w:r>
      <w:r>
        <w:rPr>
          <w:rFonts w:ascii="Times New Roman" w:eastAsia="Times New Roman" w:hAnsi="Times New Roman" w:cs="Times New Roman"/>
        </w:rPr>
        <w:t>g that prolonged exposure to TPRS is also beneficial.  While De Costa’s five-day study of TPRS in comparison to a traditional method did not prove to have significant overall results in favor of either method, the results did show that the TPRS group did h</w:t>
      </w:r>
      <w:r>
        <w:rPr>
          <w:rFonts w:ascii="Times New Roman" w:eastAsia="Times New Roman" w:hAnsi="Times New Roman" w:cs="Times New Roman"/>
        </w:rPr>
        <w:t xml:space="preserve">ave increased gains over the Control group in the vocabulary measures on post-testing. These results are relevant to the present study that focuses on vocabulary growth in a university language class. Taken together, the previous studies </w:t>
      </w:r>
      <w:r>
        <w:rPr>
          <w:rFonts w:ascii="Times New Roman" w:eastAsia="Times New Roman" w:hAnsi="Times New Roman" w:cs="Times New Roman"/>
        </w:rPr>
        <w:lastRenderedPageBreak/>
        <w:t>suggest that the p</w:t>
      </w:r>
      <w:r>
        <w:rPr>
          <w:rFonts w:ascii="Times New Roman" w:eastAsia="Times New Roman" w:hAnsi="Times New Roman" w:cs="Times New Roman"/>
        </w:rPr>
        <w:t xml:space="preserve">resent study’s hypothesis stating that the TPRS group will outperform the Control group could have validity. </w:t>
      </w:r>
    </w:p>
    <w:p w14:paraId="425B2CF0" w14:textId="77777777" w:rsidR="00B27FEC" w:rsidRDefault="00B27FEC">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Times New Roman" w:hAnsi="Times New Roman" w:cs="Times New Roman"/>
        </w:rPr>
      </w:pPr>
    </w:p>
    <w:p w14:paraId="3ED7DB7D" w14:textId="77777777" w:rsidR="00B27FEC" w:rsidRDefault="00B27FEC">
      <w:pPr>
        <w:rPr>
          <w:rFonts w:ascii="Times New Roman" w:eastAsia="Times New Roman" w:hAnsi="Times New Roman" w:cs="Times New Roman"/>
          <w:color w:val="000000"/>
        </w:rPr>
      </w:pPr>
      <w:bookmarkStart w:id="3" w:name="_heading=h.3znysh7" w:colFirst="0" w:colLast="0"/>
      <w:bookmarkEnd w:id="3"/>
    </w:p>
    <w:p w14:paraId="7A0C1E40" w14:textId="77777777" w:rsidR="00B27FEC" w:rsidRDefault="00B27FEC">
      <w:pPr>
        <w:rPr>
          <w:rFonts w:ascii="Times New Roman" w:eastAsia="Times New Roman" w:hAnsi="Times New Roman" w:cs="Times New Roman"/>
          <w:color w:val="000000"/>
        </w:rPr>
      </w:pPr>
    </w:p>
    <w:p w14:paraId="3DF18745" w14:textId="77777777" w:rsidR="00B27FEC" w:rsidRDefault="00B27FEC"/>
    <w:p w14:paraId="75DF2C05" w14:textId="77777777" w:rsidR="00B27FEC" w:rsidRDefault="00B27FEC">
      <w:pPr>
        <w:rPr>
          <w:rFonts w:ascii="Times New Roman" w:eastAsia="Times New Roman" w:hAnsi="Times New Roman" w:cs="Times New Roman"/>
        </w:rPr>
      </w:pPr>
      <w:bookmarkStart w:id="4" w:name="_heading=h.2et92p0" w:colFirst="0" w:colLast="0"/>
      <w:bookmarkEnd w:id="4"/>
    </w:p>
    <w:p w14:paraId="0DA8A060" w14:textId="77777777" w:rsidR="00B27FEC" w:rsidRDefault="00B27FEC">
      <w:pPr>
        <w:rPr>
          <w:rFonts w:ascii="Times New Roman" w:eastAsia="Times New Roman" w:hAnsi="Times New Roman" w:cs="Times New Roman"/>
          <w:b/>
          <w:smallCaps/>
          <w:color w:val="000000"/>
        </w:rPr>
      </w:pPr>
    </w:p>
    <w:p w14:paraId="191D2D5D" w14:textId="77777777" w:rsidR="00B27FEC" w:rsidRDefault="00B27FEC">
      <w:pPr>
        <w:rPr>
          <w:rFonts w:ascii="Times New Roman" w:eastAsia="Times New Roman" w:hAnsi="Times New Roman" w:cs="Times New Roman"/>
          <w:b/>
          <w:smallCaps/>
          <w:color w:val="000000"/>
        </w:rPr>
      </w:pPr>
    </w:p>
    <w:p w14:paraId="0F61FBE4" w14:textId="77777777" w:rsidR="00B27FEC" w:rsidRDefault="00B27FEC">
      <w:pPr>
        <w:rPr>
          <w:rFonts w:ascii="Times New Roman" w:eastAsia="Times New Roman" w:hAnsi="Times New Roman" w:cs="Times New Roman"/>
          <w:b/>
          <w:smallCaps/>
          <w:color w:val="000000"/>
        </w:rPr>
      </w:pPr>
    </w:p>
    <w:p w14:paraId="3D0908A9" w14:textId="77777777" w:rsidR="00B27FEC" w:rsidRDefault="00B27FEC">
      <w:pPr>
        <w:rPr>
          <w:rFonts w:ascii="Times New Roman" w:eastAsia="Times New Roman" w:hAnsi="Times New Roman" w:cs="Times New Roman"/>
          <w:b/>
          <w:smallCaps/>
          <w:color w:val="000000"/>
        </w:rPr>
      </w:pPr>
    </w:p>
    <w:p w14:paraId="1E9E0307" w14:textId="77777777" w:rsidR="00B27FEC" w:rsidRDefault="00B27FEC">
      <w:pPr>
        <w:rPr>
          <w:rFonts w:ascii="Times New Roman" w:eastAsia="Times New Roman" w:hAnsi="Times New Roman" w:cs="Times New Roman"/>
          <w:b/>
          <w:smallCaps/>
          <w:color w:val="000000"/>
        </w:rPr>
      </w:pPr>
    </w:p>
    <w:p w14:paraId="2EE6EFE5" w14:textId="77777777" w:rsidR="00B27FEC" w:rsidRDefault="00B27FEC">
      <w:pPr>
        <w:rPr>
          <w:rFonts w:ascii="Times New Roman" w:eastAsia="Times New Roman" w:hAnsi="Times New Roman" w:cs="Times New Roman"/>
          <w:b/>
          <w:smallCaps/>
          <w:color w:val="000000"/>
        </w:rPr>
      </w:pPr>
    </w:p>
    <w:p w14:paraId="6C8E018D" w14:textId="77777777" w:rsidR="00B27FEC" w:rsidRDefault="00B27FEC">
      <w:pPr>
        <w:rPr>
          <w:rFonts w:ascii="Times New Roman" w:eastAsia="Times New Roman" w:hAnsi="Times New Roman" w:cs="Times New Roman"/>
          <w:b/>
          <w:smallCaps/>
          <w:color w:val="000000"/>
        </w:rPr>
      </w:pPr>
    </w:p>
    <w:p w14:paraId="1EDE6481" w14:textId="77777777" w:rsidR="00B27FEC" w:rsidRDefault="00B27FEC">
      <w:pPr>
        <w:rPr>
          <w:rFonts w:ascii="Times New Roman" w:eastAsia="Times New Roman" w:hAnsi="Times New Roman" w:cs="Times New Roman"/>
          <w:b/>
          <w:smallCaps/>
          <w:color w:val="000000"/>
        </w:rPr>
      </w:pPr>
    </w:p>
    <w:p w14:paraId="54C25A17" w14:textId="77777777" w:rsidR="00B27FEC" w:rsidRDefault="00B27FEC">
      <w:pPr>
        <w:rPr>
          <w:rFonts w:ascii="Times New Roman" w:eastAsia="Times New Roman" w:hAnsi="Times New Roman" w:cs="Times New Roman"/>
          <w:b/>
          <w:smallCaps/>
          <w:color w:val="000000"/>
        </w:rPr>
      </w:pPr>
    </w:p>
    <w:p w14:paraId="3F070B28" w14:textId="77777777" w:rsidR="00B27FEC" w:rsidRDefault="00B27FEC">
      <w:pPr>
        <w:rPr>
          <w:rFonts w:ascii="Times New Roman" w:eastAsia="Times New Roman" w:hAnsi="Times New Roman" w:cs="Times New Roman"/>
          <w:b/>
          <w:smallCaps/>
        </w:rPr>
      </w:pPr>
    </w:p>
    <w:p w14:paraId="0C43DF77" w14:textId="77777777" w:rsidR="00B27FEC" w:rsidRDefault="00B27FEC">
      <w:pPr>
        <w:rPr>
          <w:rFonts w:ascii="Times New Roman" w:eastAsia="Times New Roman" w:hAnsi="Times New Roman" w:cs="Times New Roman"/>
          <w:b/>
          <w:smallCaps/>
        </w:rPr>
      </w:pPr>
    </w:p>
    <w:p w14:paraId="22E09B38" w14:textId="77777777" w:rsidR="00B27FEC" w:rsidRDefault="00B27FEC">
      <w:pPr>
        <w:rPr>
          <w:rFonts w:ascii="Times New Roman" w:eastAsia="Times New Roman" w:hAnsi="Times New Roman" w:cs="Times New Roman"/>
          <w:b/>
          <w:smallCaps/>
        </w:rPr>
      </w:pPr>
    </w:p>
    <w:p w14:paraId="1DAF75A8" w14:textId="77777777" w:rsidR="00B27FEC" w:rsidRDefault="00B27FEC">
      <w:pPr>
        <w:rPr>
          <w:rFonts w:ascii="Times New Roman" w:eastAsia="Times New Roman" w:hAnsi="Times New Roman" w:cs="Times New Roman"/>
          <w:b/>
          <w:smallCaps/>
        </w:rPr>
      </w:pPr>
    </w:p>
    <w:p w14:paraId="6F417E5A" w14:textId="77777777" w:rsidR="00B27FEC" w:rsidRDefault="00B27FEC">
      <w:pPr>
        <w:rPr>
          <w:rFonts w:ascii="Times New Roman" w:eastAsia="Times New Roman" w:hAnsi="Times New Roman" w:cs="Times New Roman"/>
          <w:b/>
          <w:smallCaps/>
        </w:rPr>
      </w:pPr>
    </w:p>
    <w:p w14:paraId="3E99381C" w14:textId="77777777" w:rsidR="00B27FEC" w:rsidRDefault="00B27FEC">
      <w:pPr>
        <w:rPr>
          <w:rFonts w:ascii="Times New Roman" w:eastAsia="Times New Roman" w:hAnsi="Times New Roman" w:cs="Times New Roman"/>
          <w:b/>
          <w:smallCaps/>
        </w:rPr>
      </w:pPr>
    </w:p>
    <w:p w14:paraId="170A55ED" w14:textId="77777777" w:rsidR="00B27FEC" w:rsidRDefault="00B27FEC">
      <w:pPr>
        <w:rPr>
          <w:rFonts w:ascii="Times New Roman" w:eastAsia="Times New Roman" w:hAnsi="Times New Roman" w:cs="Times New Roman"/>
          <w:b/>
          <w:smallCaps/>
        </w:rPr>
      </w:pPr>
    </w:p>
    <w:p w14:paraId="028F3114" w14:textId="77777777" w:rsidR="00B27FEC" w:rsidRDefault="00B27FEC">
      <w:pPr>
        <w:rPr>
          <w:rFonts w:ascii="Times New Roman" w:eastAsia="Times New Roman" w:hAnsi="Times New Roman" w:cs="Times New Roman"/>
          <w:b/>
          <w:smallCaps/>
        </w:rPr>
      </w:pPr>
    </w:p>
    <w:p w14:paraId="4A5A86C9" w14:textId="77777777" w:rsidR="00B27FEC" w:rsidRDefault="00B27FEC">
      <w:pPr>
        <w:rPr>
          <w:rFonts w:ascii="Times New Roman" w:eastAsia="Times New Roman" w:hAnsi="Times New Roman" w:cs="Times New Roman"/>
          <w:b/>
          <w:smallCaps/>
        </w:rPr>
      </w:pPr>
    </w:p>
    <w:p w14:paraId="0DF1A18B" w14:textId="77777777" w:rsidR="00B27FEC" w:rsidRDefault="00B27FEC">
      <w:pPr>
        <w:rPr>
          <w:rFonts w:ascii="Times New Roman" w:eastAsia="Times New Roman" w:hAnsi="Times New Roman" w:cs="Times New Roman"/>
          <w:b/>
          <w:smallCaps/>
        </w:rPr>
      </w:pPr>
    </w:p>
    <w:p w14:paraId="09CF17C8" w14:textId="1BF63FAB" w:rsidR="00B27FEC" w:rsidRDefault="00B27FEC">
      <w:pPr>
        <w:pStyle w:val="Heading1"/>
        <w:jc w:val="left"/>
      </w:pPr>
    </w:p>
    <w:p w14:paraId="50F5511F" w14:textId="6E35EF78" w:rsidR="003A4430" w:rsidRDefault="003A4430" w:rsidP="003A4430"/>
    <w:p w14:paraId="2630CD4D" w14:textId="77777777" w:rsidR="003A4430" w:rsidRPr="003A4430" w:rsidRDefault="003A4430" w:rsidP="003A4430"/>
    <w:p w14:paraId="68D015AA" w14:textId="05FCB2FA" w:rsidR="00B27FEC" w:rsidRDefault="00B27FEC">
      <w:pPr>
        <w:pStyle w:val="Heading1"/>
        <w:jc w:val="left"/>
      </w:pPr>
      <w:bookmarkStart w:id="5" w:name="_heading=h.jk7tfhw4j5vu" w:colFirst="0" w:colLast="0"/>
      <w:bookmarkEnd w:id="5"/>
    </w:p>
    <w:p w14:paraId="4A6AC802" w14:textId="7D87CE7D" w:rsidR="003A4430" w:rsidRDefault="003A4430" w:rsidP="003A4430"/>
    <w:p w14:paraId="5E09827A" w14:textId="2DDF5FE8" w:rsidR="003A4430" w:rsidRDefault="003A4430" w:rsidP="003A4430"/>
    <w:p w14:paraId="6D6F1C19" w14:textId="5A95DC99" w:rsidR="003A4430" w:rsidRDefault="003A4430" w:rsidP="003A4430"/>
    <w:p w14:paraId="423CBA9D" w14:textId="2ECFFB7E" w:rsidR="003A4430" w:rsidRDefault="003A4430" w:rsidP="003A4430"/>
    <w:p w14:paraId="7BEFDE2C" w14:textId="3C2B302D" w:rsidR="003A4430" w:rsidRDefault="003A4430" w:rsidP="003A4430"/>
    <w:p w14:paraId="5FE4014B" w14:textId="49127702" w:rsidR="003A4430" w:rsidRDefault="003A4430" w:rsidP="003A4430"/>
    <w:p w14:paraId="646C5C9E" w14:textId="2C2A11E2" w:rsidR="003A4430" w:rsidRDefault="003A4430" w:rsidP="003A4430"/>
    <w:p w14:paraId="64FCE7F0" w14:textId="555ABE0C" w:rsidR="003A4430" w:rsidRDefault="003A4430" w:rsidP="003A4430"/>
    <w:p w14:paraId="25AD2810" w14:textId="77777777" w:rsidR="003A4430" w:rsidRPr="003A4430" w:rsidRDefault="003A4430" w:rsidP="003A4430"/>
    <w:p w14:paraId="11DC1BF0" w14:textId="1423B582" w:rsidR="00B27FEC" w:rsidRDefault="00A77179" w:rsidP="00A77179">
      <w:pPr>
        <w:pStyle w:val="AltHeading1"/>
      </w:pPr>
      <w:bookmarkStart w:id="6" w:name="_Toc120718955"/>
      <w:r>
        <w:lastRenderedPageBreak/>
        <w:t xml:space="preserve">CHAPTER THREE: </w:t>
      </w:r>
      <w:r w:rsidR="00C51038">
        <w:t>Methods and materials</w:t>
      </w:r>
      <w:bookmarkEnd w:id="6"/>
    </w:p>
    <w:p w14:paraId="44287F5C" w14:textId="77777777" w:rsidR="00B27FEC" w:rsidRDefault="00C51038">
      <w:pPr>
        <w:spacing w:line="480" w:lineRule="auto"/>
        <w:jc w:val="center"/>
        <w:rPr>
          <w:rFonts w:ascii="Times New Roman" w:eastAsia="Times New Roman" w:hAnsi="Times New Roman" w:cs="Times New Roman"/>
        </w:rPr>
      </w:pPr>
      <w:r>
        <w:rPr>
          <w:rFonts w:ascii="Times New Roman" w:eastAsia="Times New Roman" w:hAnsi="Times New Roman" w:cs="Times New Roman"/>
          <w:b/>
          <w:color w:val="000000"/>
        </w:rPr>
        <w:t>H</w:t>
      </w:r>
      <w:r>
        <w:rPr>
          <w:rFonts w:ascii="Times New Roman" w:eastAsia="Times New Roman" w:hAnsi="Times New Roman" w:cs="Times New Roman"/>
          <w:b/>
          <w:color w:val="000000"/>
        </w:rPr>
        <w:t>ypothesis and Research Questions</w:t>
      </w:r>
      <w:r>
        <w:rPr>
          <w:rFonts w:ascii="Times New Roman" w:eastAsia="Times New Roman" w:hAnsi="Times New Roman" w:cs="Times New Roman"/>
          <w:color w:val="000000"/>
        </w:rPr>
        <w:t> </w:t>
      </w:r>
    </w:p>
    <w:p w14:paraId="60AAB699" w14:textId="77777777" w:rsidR="00B27FEC" w:rsidRDefault="00C51038">
      <w:pPr>
        <w:spacing w:line="480" w:lineRule="auto"/>
        <w:rPr>
          <w:rFonts w:ascii="Times New Roman" w:eastAsia="Times New Roman" w:hAnsi="Times New Roman" w:cs="Times New Roman"/>
        </w:rPr>
      </w:pPr>
      <w:r>
        <w:rPr>
          <w:rFonts w:ascii="Times New Roman" w:eastAsia="Times New Roman" w:hAnsi="Times New Roman" w:cs="Times New Roman"/>
          <w:color w:val="000000"/>
        </w:rPr>
        <w:t>The research questions that guide this project are: </w:t>
      </w:r>
    </w:p>
    <w:p w14:paraId="102C050B" w14:textId="77777777" w:rsidR="00B27FEC" w:rsidRDefault="00C51038">
      <w:pPr>
        <w:spacing w:line="480" w:lineRule="auto"/>
        <w:ind w:left="720"/>
        <w:rPr>
          <w:rFonts w:ascii="Times New Roman" w:eastAsia="Times New Roman" w:hAnsi="Times New Roman" w:cs="Times New Roman"/>
        </w:rPr>
      </w:pPr>
      <w:r>
        <w:rPr>
          <w:rFonts w:ascii="Times New Roman" w:eastAsia="Times New Roman" w:hAnsi="Times New Roman" w:cs="Times New Roman"/>
          <w:b/>
          <w:color w:val="000000"/>
        </w:rPr>
        <w:t>RQ1a:</w:t>
      </w:r>
      <w:r>
        <w:rPr>
          <w:rFonts w:ascii="Times New Roman" w:eastAsia="Times New Roman" w:hAnsi="Times New Roman" w:cs="Times New Roman"/>
          <w:color w:val="000000"/>
        </w:rPr>
        <w:t xml:space="preserve"> What are the effects of TPRS on the </w:t>
      </w:r>
      <w:r>
        <w:rPr>
          <w:rFonts w:ascii="Times New Roman" w:eastAsia="Times New Roman" w:hAnsi="Times New Roman" w:cs="Times New Roman"/>
          <w:i/>
          <w:color w:val="000000"/>
        </w:rPr>
        <w:t>identification</w:t>
      </w:r>
      <w:r>
        <w:rPr>
          <w:rFonts w:ascii="Times New Roman" w:eastAsia="Times New Roman" w:hAnsi="Times New Roman" w:cs="Times New Roman"/>
          <w:color w:val="000000"/>
        </w:rPr>
        <w:t xml:space="preserve"> of vocabulary words as compared to a more traditional instructional approach?</w:t>
      </w:r>
      <w:r>
        <w:rPr>
          <w:rFonts w:ascii="Times New Roman" w:eastAsia="Times New Roman" w:hAnsi="Times New Roman" w:cs="Times New Roman"/>
          <w:color w:val="000000"/>
        </w:rPr>
        <w:tab/>
      </w:r>
    </w:p>
    <w:p w14:paraId="03CA3B56" w14:textId="77777777" w:rsidR="00B27FEC" w:rsidRDefault="00C51038">
      <w:pPr>
        <w:spacing w:line="480" w:lineRule="auto"/>
        <w:ind w:left="720"/>
        <w:rPr>
          <w:rFonts w:ascii="Times New Roman" w:eastAsia="Times New Roman" w:hAnsi="Times New Roman" w:cs="Times New Roman"/>
        </w:rPr>
      </w:pPr>
      <w:r>
        <w:rPr>
          <w:rFonts w:ascii="Times New Roman" w:eastAsia="Times New Roman" w:hAnsi="Times New Roman" w:cs="Times New Roman"/>
          <w:b/>
          <w:color w:val="000000"/>
        </w:rPr>
        <w:t xml:space="preserve">RQ1b: </w:t>
      </w:r>
      <w:r>
        <w:rPr>
          <w:rFonts w:ascii="Times New Roman" w:eastAsia="Times New Roman" w:hAnsi="Times New Roman" w:cs="Times New Roman"/>
          <w:color w:val="000000"/>
        </w:rPr>
        <w:t xml:space="preserve">What are the effects of TPRS on the </w:t>
      </w:r>
      <w:r>
        <w:rPr>
          <w:rFonts w:ascii="Times New Roman" w:eastAsia="Times New Roman" w:hAnsi="Times New Roman" w:cs="Times New Roman"/>
          <w:i/>
          <w:color w:val="000000"/>
        </w:rPr>
        <w:t>production</w:t>
      </w:r>
      <w:r>
        <w:rPr>
          <w:rFonts w:ascii="Times New Roman" w:eastAsia="Times New Roman" w:hAnsi="Times New Roman" w:cs="Times New Roman"/>
          <w:color w:val="000000"/>
        </w:rPr>
        <w:t xml:space="preserve"> of vocabulary </w:t>
      </w:r>
      <w:r>
        <w:rPr>
          <w:rFonts w:ascii="Times New Roman" w:eastAsia="Times New Roman" w:hAnsi="Times New Roman" w:cs="Times New Roman"/>
          <w:color w:val="000000"/>
        </w:rPr>
        <w:t>words as compared to traditional instruction?</w:t>
      </w:r>
    </w:p>
    <w:p w14:paraId="53BC3231" w14:textId="7F912952" w:rsidR="003A4430" w:rsidRPr="003A4430" w:rsidRDefault="00C51038" w:rsidP="003A4430">
      <w:pPr>
        <w:spacing w:line="480" w:lineRule="auto"/>
        <w:rPr>
          <w:rFonts w:ascii="Times New Roman" w:eastAsia="Times New Roman" w:hAnsi="Times New Roman" w:cs="Times New Roman"/>
        </w:rPr>
      </w:pPr>
      <w:r>
        <w:rPr>
          <w:rFonts w:ascii="Times New Roman" w:eastAsia="Times New Roman" w:hAnsi="Times New Roman" w:cs="Times New Roman"/>
          <w:color w:val="000000"/>
        </w:rPr>
        <w:t>Motivation for the present study is rooted in the need for more research with TPRS with undergraduate learners. Based on previous research, which has primarily been conducted with younger learners, we hypothesize that TPRS will have positive effects on bot</w:t>
      </w:r>
      <w:r>
        <w:rPr>
          <w:rFonts w:ascii="Times New Roman" w:eastAsia="Times New Roman" w:hAnsi="Times New Roman" w:cs="Times New Roman"/>
          <w:color w:val="000000"/>
        </w:rPr>
        <w:t xml:space="preserve">h dimensions of vocabulary knowledge development outlined in our research questions. </w:t>
      </w:r>
      <w:r>
        <w:rPr>
          <w:rFonts w:ascii="Times New Roman" w:eastAsia="Times New Roman" w:hAnsi="Times New Roman" w:cs="Times New Roman"/>
          <w:color w:val="333333"/>
        </w:rPr>
        <w:t>If our hypothesis is indeed correct, studies such as this one could provide evidence for the use of TPRS as a beneficial tool for foreign language pedagogy at the universi</w:t>
      </w:r>
      <w:r>
        <w:rPr>
          <w:rFonts w:ascii="Times New Roman" w:eastAsia="Times New Roman" w:hAnsi="Times New Roman" w:cs="Times New Roman"/>
          <w:color w:val="333333"/>
        </w:rPr>
        <w:t>ty level in addition to communicative language practices being used in foreign language classrooms at this leve</w:t>
      </w:r>
      <w:r w:rsidR="003A4430">
        <w:rPr>
          <w:rFonts w:ascii="Times New Roman" w:eastAsia="Times New Roman" w:hAnsi="Times New Roman" w:cs="Times New Roman"/>
          <w:color w:val="333333"/>
        </w:rPr>
        <w:t>l.</w:t>
      </w:r>
    </w:p>
    <w:p w14:paraId="5C935A26" w14:textId="77777777" w:rsidR="003A4430" w:rsidRDefault="003A4430"/>
    <w:p w14:paraId="467502E2" w14:textId="77777777" w:rsidR="00B27FEC" w:rsidRDefault="00C51038">
      <w:pPr>
        <w:spacing w:line="480" w:lineRule="auto"/>
        <w:jc w:val="center"/>
        <w:rPr>
          <w:rFonts w:ascii="Times New Roman" w:eastAsia="Times New Roman" w:hAnsi="Times New Roman" w:cs="Times New Roman"/>
        </w:rPr>
      </w:pPr>
      <w:r>
        <w:rPr>
          <w:rFonts w:ascii="Times New Roman" w:eastAsia="Times New Roman" w:hAnsi="Times New Roman" w:cs="Times New Roman"/>
          <w:b/>
          <w:color w:val="000000"/>
        </w:rPr>
        <w:t>Methods</w:t>
      </w:r>
    </w:p>
    <w:p w14:paraId="11FC7C49" w14:textId="77777777" w:rsidR="00B27FEC" w:rsidRDefault="00B27FEC">
      <w:pPr>
        <w:rPr>
          <w:rFonts w:ascii="Times New Roman" w:eastAsia="Times New Roman" w:hAnsi="Times New Roman" w:cs="Times New Roman"/>
        </w:rPr>
      </w:pPr>
    </w:p>
    <w:p w14:paraId="1E38AA61" w14:textId="77777777" w:rsidR="00B27FEC" w:rsidRDefault="00C51038">
      <w:pPr>
        <w:spacing w:line="480" w:lineRule="auto"/>
        <w:rPr>
          <w:rFonts w:ascii="Times New Roman" w:eastAsia="Times New Roman" w:hAnsi="Times New Roman" w:cs="Times New Roman"/>
        </w:rPr>
      </w:pPr>
      <w:r>
        <w:rPr>
          <w:rFonts w:ascii="Times New Roman" w:eastAsia="Times New Roman" w:hAnsi="Times New Roman" w:cs="Times New Roman"/>
          <w:b/>
          <w:i/>
          <w:color w:val="000000"/>
        </w:rPr>
        <w:t>Participants</w:t>
      </w:r>
    </w:p>
    <w:p w14:paraId="7EED0501" w14:textId="77777777" w:rsidR="00B27FEC" w:rsidRDefault="00C51038">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The participants for this study consist of 18 Spanish students enrolled in elementary Spanish classes at the Universit</w:t>
      </w:r>
      <w:r>
        <w:rPr>
          <w:rFonts w:ascii="Times New Roman" w:eastAsia="Times New Roman" w:hAnsi="Times New Roman" w:cs="Times New Roman"/>
          <w:color w:val="000000"/>
        </w:rPr>
        <w:t>y of Tennessee, Knoxville. Participants were recruited by email through their professors. Only those who agreed to participate and signed the necessary consent forms took part in this research study. In total 14</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female </w:t>
      </w:r>
      <w:r>
        <w:rPr>
          <w:rFonts w:ascii="Times New Roman" w:eastAsia="Times New Roman" w:hAnsi="Times New Roman" w:cs="Times New Roman"/>
          <w:color w:val="000000"/>
        </w:rPr>
        <w:lastRenderedPageBreak/>
        <w:t>students and 4 male students particip</w:t>
      </w:r>
      <w:r>
        <w:rPr>
          <w:rFonts w:ascii="Times New Roman" w:eastAsia="Times New Roman" w:hAnsi="Times New Roman" w:cs="Times New Roman"/>
          <w:color w:val="000000"/>
        </w:rPr>
        <w:t xml:space="preserve">ated in this study. The L1 of all participants was English and all participants reported on average one year of classroom exposure to Spanish. Participants were randomly divided into two groups – </w:t>
      </w:r>
      <w:r>
        <w:rPr>
          <w:rFonts w:ascii="Times New Roman" w:eastAsia="Times New Roman" w:hAnsi="Times New Roman" w:cs="Times New Roman"/>
        </w:rPr>
        <w:t>E</w:t>
      </w:r>
      <w:r>
        <w:rPr>
          <w:rFonts w:ascii="Times New Roman" w:eastAsia="Times New Roman" w:hAnsi="Times New Roman" w:cs="Times New Roman"/>
          <w:color w:val="000000"/>
        </w:rPr>
        <w:t xml:space="preserve">xperimental and </w:t>
      </w:r>
      <w:r>
        <w:rPr>
          <w:rFonts w:ascii="Times New Roman" w:eastAsia="Times New Roman" w:hAnsi="Times New Roman" w:cs="Times New Roman"/>
        </w:rPr>
        <w:t>C</w:t>
      </w:r>
      <w:r>
        <w:rPr>
          <w:rFonts w:ascii="Times New Roman" w:eastAsia="Times New Roman" w:hAnsi="Times New Roman" w:cs="Times New Roman"/>
          <w:color w:val="000000"/>
        </w:rPr>
        <w:t xml:space="preserve">ontrol. Ten participants were assigned to the </w:t>
      </w:r>
      <w:r>
        <w:rPr>
          <w:rFonts w:ascii="Times New Roman" w:eastAsia="Times New Roman" w:hAnsi="Times New Roman" w:cs="Times New Roman"/>
        </w:rPr>
        <w:t>E</w:t>
      </w:r>
      <w:r>
        <w:rPr>
          <w:rFonts w:ascii="Times New Roman" w:eastAsia="Times New Roman" w:hAnsi="Times New Roman" w:cs="Times New Roman"/>
          <w:color w:val="000000"/>
        </w:rPr>
        <w:t xml:space="preserve">xperimental group and eight participants were assigned to the </w:t>
      </w:r>
      <w:r>
        <w:rPr>
          <w:rFonts w:ascii="Times New Roman" w:eastAsia="Times New Roman" w:hAnsi="Times New Roman" w:cs="Times New Roman"/>
        </w:rPr>
        <w:t>C</w:t>
      </w:r>
      <w:r>
        <w:rPr>
          <w:rFonts w:ascii="Times New Roman" w:eastAsia="Times New Roman" w:hAnsi="Times New Roman" w:cs="Times New Roman"/>
          <w:color w:val="000000"/>
        </w:rPr>
        <w:t>ontrol group.</w:t>
      </w:r>
    </w:p>
    <w:p w14:paraId="65E5F949" w14:textId="77777777" w:rsidR="00B27FEC" w:rsidRDefault="00C51038">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All required IRB protocols were followed for recruitment of participants, consent and data storage throughout this study.</w:t>
      </w:r>
    </w:p>
    <w:p w14:paraId="42996486" w14:textId="77777777" w:rsidR="00B27FEC" w:rsidRDefault="00B27FEC">
      <w:pPr>
        <w:rPr>
          <w:rFonts w:ascii="Times New Roman" w:eastAsia="Times New Roman" w:hAnsi="Times New Roman" w:cs="Times New Roman"/>
        </w:rPr>
      </w:pPr>
    </w:p>
    <w:p w14:paraId="11B23DF4" w14:textId="77777777" w:rsidR="00B27FEC" w:rsidRDefault="00C51038">
      <w:pPr>
        <w:spacing w:line="480" w:lineRule="auto"/>
        <w:rPr>
          <w:rFonts w:ascii="Times New Roman" w:eastAsia="Times New Roman" w:hAnsi="Times New Roman" w:cs="Times New Roman"/>
        </w:rPr>
      </w:pPr>
      <w:r>
        <w:rPr>
          <w:rFonts w:ascii="Times New Roman" w:eastAsia="Times New Roman" w:hAnsi="Times New Roman" w:cs="Times New Roman"/>
          <w:b/>
          <w:i/>
          <w:color w:val="000000"/>
        </w:rPr>
        <w:t>Materials</w:t>
      </w:r>
      <w:r>
        <w:rPr>
          <w:rFonts w:ascii="Times New Roman" w:eastAsia="Times New Roman" w:hAnsi="Times New Roman" w:cs="Times New Roman"/>
          <w:b/>
          <w:i/>
          <w:color w:val="000000"/>
        </w:rPr>
        <w:t xml:space="preserve"> and Procedures</w:t>
      </w:r>
    </w:p>
    <w:p w14:paraId="7DFF61E0" w14:textId="77777777" w:rsidR="00B27FEC" w:rsidRDefault="00B27FEC">
      <w:pPr>
        <w:rPr>
          <w:rFonts w:ascii="Times New Roman" w:eastAsia="Times New Roman" w:hAnsi="Times New Roman" w:cs="Times New Roman"/>
        </w:rPr>
      </w:pPr>
    </w:p>
    <w:p w14:paraId="34DC6432" w14:textId="2D82A10B" w:rsidR="003A4430" w:rsidRPr="003A4430" w:rsidRDefault="00C51038">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Identical pre-test and post-test measures were used for both the </w:t>
      </w:r>
      <w:r>
        <w:rPr>
          <w:rFonts w:ascii="Times New Roman" w:eastAsia="Times New Roman" w:hAnsi="Times New Roman" w:cs="Times New Roman"/>
        </w:rPr>
        <w:t>E</w:t>
      </w:r>
      <w:r>
        <w:rPr>
          <w:rFonts w:ascii="Times New Roman" w:eastAsia="Times New Roman" w:hAnsi="Times New Roman" w:cs="Times New Roman"/>
          <w:color w:val="000000"/>
        </w:rPr>
        <w:t xml:space="preserve">xperimental and the </w:t>
      </w:r>
      <w:r>
        <w:rPr>
          <w:rFonts w:ascii="Times New Roman" w:eastAsia="Times New Roman" w:hAnsi="Times New Roman" w:cs="Times New Roman"/>
        </w:rPr>
        <w:t>C</w:t>
      </w:r>
      <w:r>
        <w:rPr>
          <w:rFonts w:ascii="Times New Roman" w:eastAsia="Times New Roman" w:hAnsi="Times New Roman" w:cs="Times New Roman"/>
          <w:color w:val="000000"/>
        </w:rPr>
        <w:t>ontrol groups to assess their existing language abilities and document any changes in the participants’ language abilities after the intervention (desc</w:t>
      </w:r>
      <w:r>
        <w:rPr>
          <w:rFonts w:ascii="Times New Roman" w:eastAsia="Times New Roman" w:hAnsi="Times New Roman" w:cs="Times New Roman"/>
          <w:color w:val="000000"/>
        </w:rPr>
        <w:t>ribed below). These measures consisted of two parts. The first assessed the participants’ comprehension of vocabulary before and after completion of the study. This comprehension task was a Google form where participants were instructed to choose the Engli</w:t>
      </w:r>
      <w:r>
        <w:rPr>
          <w:rFonts w:ascii="Times New Roman" w:eastAsia="Times New Roman" w:hAnsi="Times New Roman" w:cs="Times New Roman"/>
          <w:color w:val="000000"/>
        </w:rPr>
        <w:t>sh definition of a word in Spanish. For this measure, participants were given three options to choose from for each of the sixteen target vocabulary words (see Appendix A, C). For the second measure, we assessed the participants’ ability to produce the tar</w:t>
      </w:r>
      <w:r>
        <w:rPr>
          <w:rFonts w:ascii="Times New Roman" w:eastAsia="Times New Roman" w:hAnsi="Times New Roman" w:cs="Times New Roman"/>
          <w:color w:val="000000"/>
        </w:rPr>
        <w:t xml:space="preserve">get words by showing a picture of a vocabulary word from our list. The participants then had to write the word in Spanish that represented the photo (see Appendix B). For example, when viewing a picture of a tree, the participant was expected to write “el </w:t>
      </w:r>
      <w:r>
        <w:rPr>
          <w:rFonts w:ascii="Times New Roman" w:eastAsia="Times New Roman" w:hAnsi="Times New Roman" w:cs="Times New Roman"/>
          <w:color w:val="000000"/>
        </w:rPr>
        <w:t xml:space="preserve">árbol.” Lastly, the same list of sixteen target vocabulary words was used for both the Experimental and Control group (see Appendix C). </w:t>
      </w:r>
    </w:p>
    <w:p w14:paraId="634544D7" w14:textId="77777777" w:rsidR="00B27FEC" w:rsidRDefault="00C51038">
      <w:pPr>
        <w:spacing w:line="480" w:lineRule="auto"/>
        <w:jc w:val="center"/>
        <w:rPr>
          <w:rFonts w:ascii="Times New Roman" w:eastAsia="Times New Roman" w:hAnsi="Times New Roman" w:cs="Times New Roman"/>
        </w:rPr>
      </w:pPr>
      <w:r>
        <w:rPr>
          <w:rFonts w:ascii="Times New Roman" w:eastAsia="Times New Roman" w:hAnsi="Times New Roman" w:cs="Times New Roman"/>
          <w:b/>
          <w:color w:val="000000"/>
        </w:rPr>
        <w:lastRenderedPageBreak/>
        <w:t>Procedures</w:t>
      </w:r>
    </w:p>
    <w:p w14:paraId="736ECDCF" w14:textId="77777777" w:rsidR="00B27FEC" w:rsidRDefault="00B27FEC">
      <w:pPr>
        <w:rPr>
          <w:rFonts w:ascii="Times New Roman" w:eastAsia="Times New Roman" w:hAnsi="Times New Roman" w:cs="Times New Roman"/>
        </w:rPr>
      </w:pPr>
    </w:p>
    <w:p w14:paraId="7CDA7901" w14:textId="77777777" w:rsidR="00B27FEC" w:rsidRDefault="00C51038">
      <w:pPr>
        <w:spacing w:line="480" w:lineRule="auto"/>
        <w:rPr>
          <w:rFonts w:ascii="Times New Roman" w:eastAsia="Times New Roman" w:hAnsi="Times New Roman" w:cs="Times New Roman"/>
          <w:b/>
        </w:rPr>
      </w:pPr>
      <w:r>
        <w:rPr>
          <w:rFonts w:ascii="Times New Roman" w:eastAsia="Times New Roman" w:hAnsi="Times New Roman" w:cs="Times New Roman"/>
          <w:b/>
          <w:i/>
          <w:color w:val="000000"/>
        </w:rPr>
        <w:t>Experimental Group</w:t>
      </w:r>
    </w:p>
    <w:p w14:paraId="64611079" w14:textId="77777777" w:rsidR="00B27FEC" w:rsidRDefault="00B27FEC">
      <w:pPr>
        <w:rPr>
          <w:rFonts w:ascii="Times New Roman" w:eastAsia="Times New Roman" w:hAnsi="Times New Roman" w:cs="Times New Roman"/>
        </w:rPr>
      </w:pPr>
    </w:p>
    <w:p w14:paraId="7AC1EE8F" w14:textId="6ADBC947" w:rsidR="00B27FEC" w:rsidRDefault="00C51038">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 xml:space="preserve">Participants in the </w:t>
      </w:r>
      <w:r>
        <w:rPr>
          <w:rFonts w:ascii="Times New Roman" w:eastAsia="Times New Roman" w:hAnsi="Times New Roman" w:cs="Times New Roman"/>
        </w:rPr>
        <w:t>E</w:t>
      </w:r>
      <w:r>
        <w:rPr>
          <w:rFonts w:ascii="Times New Roman" w:eastAsia="Times New Roman" w:hAnsi="Times New Roman" w:cs="Times New Roman"/>
          <w:color w:val="000000"/>
        </w:rPr>
        <w:t xml:space="preserve">xperimental group were taught the target vocabulary using TPRS. </w:t>
      </w:r>
      <w:r>
        <w:rPr>
          <w:rFonts w:ascii="Times New Roman" w:eastAsia="Times New Roman" w:hAnsi="Times New Roman" w:cs="Times New Roman"/>
          <w:color w:val="000000"/>
        </w:rPr>
        <w:t>The participants were put into small groups of 3-5 for each session and the location of the study was a classroom setting. Once the participants arrived at the location of the study at the University of Tennessee, Knoxville’s campus for the first session</w:t>
      </w:r>
      <w:r>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they were given a hard copy of the informed consent. Participants were given time to read over the informed consent and sign it. Then, participants completed both the comprehension and the production pre-tests. </w:t>
      </w:r>
    </w:p>
    <w:p w14:paraId="7CE9E6C5" w14:textId="77777777" w:rsidR="00B27FEC" w:rsidRDefault="00C51038">
      <w:pPr>
        <w:spacing w:line="480" w:lineRule="auto"/>
        <w:rPr>
          <w:rFonts w:ascii="Times New Roman" w:eastAsia="Times New Roman" w:hAnsi="Times New Roman" w:cs="Times New Roman"/>
        </w:rPr>
      </w:pPr>
      <w:r>
        <w:rPr>
          <w:rFonts w:ascii="Times New Roman" w:eastAsia="Times New Roman" w:hAnsi="Times New Roman" w:cs="Times New Roman"/>
          <w:color w:val="000000"/>
        </w:rPr>
        <w:tab/>
        <w:t>After pre-testing was complete, the partic</w:t>
      </w:r>
      <w:r>
        <w:rPr>
          <w:rFonts w:ascii="Times New Roman" w:eastAsia="Times New Roman" w:hAnsi="Times New Roman" w:cs="Times New Roman"/>
          <w:color w:val="000000"/>
        </w:rPr>
        <w:t xml:space="preserve">ipants listened to the TPRS story that was written and told by the researcher. The title of the short story was “Harry Styles </w:t>
      </w:r>
      <w:proofErr w:type="spellStart"/>
      <w:r>
        <w:rPr>
          <w:rFonts w:ascii="Times New Roman" w:eastAsia="Times New Roman" w:hAnsi="Times New Roman" w:cs="Times New Roman"/>
          <w:color w:val="000000"/>
        </w:rPr>
        <w:t>va</w:t>
      </w:r>
      <w:proofErr w:type="spellEnd"/>
      <w:r>
        <w:rPr>
          <w:rFonts w:ascii="Times New Roman" w:eastAsia="Times New Roman" w:hAnsi="Times New Roman" w:cs="Times New Roman"/>
          <w:color w:val="000000"/>
        </w:rPr>
        <w:t xml:space="preserve"> a las </w:t>
      </w:r>
      <w:proofErr w:type="spellStart"/>
      <w:r>
        <w:rPr>
          <w:rFonts w:ascii="Times New Roman" w:eastAsia="Times New Roman" w:hAnsi="Times New Roman" w:cs="Times New Roman"/>
          <w:color w:val="000000"/>
        </w:rPr>
        <w:t>vacaciones</w:t>
      </w:r>
      <w:proofErr w:type="spellEnd"/>
      <w:r>
        <w:rPr>
          <w:rFonts w:ascii="Times New Roman" w:eastAsia="Times New Roman" w:hAnsi="Times New Roman" w:cs="Times New Roman"/>
          <w:color w:val="000000"/>
        </w:rPr>
        <w:t>” (</w:t>
      </w:r>
      <w:r>
        <w:rPr>
          <w:rFonts w:ascii="Times New Roman" w:eastAsia="Times New Roman" w:hAnsi="Times New Roman" w:cs="Times New Roman"/>
          <w:i/>
          <w:color w:val="000000"/>
        </w:rPr>
        <w:t>Harry Styles goes on vacation</w:t>
      </w:r>
      <w:r>
        <w:rPr>
          <w:rFonts w:ascii="Times New Roman" w:eastAsia="Times New Roman" w:hAnsi="Times New Roman" w:cs="Times New Roman"/>
          <w:color w:val="000000"/>
        </w:rPr>
        <w:t xml:space="preserve">). Throughout the story, a PowerPoint with pictures was used to illustrate the </w:t>
      </w:r>
      <w:r>
        <w:rPr>
          <w:rFonts w:ascii="Times New Roman" w:eastAsia="Times New Roman" w:hAnsi="Times New Roman" w:cs="Times New Roman"/>
          <w:color w:val="000000"/>
        </w:rPr>
        <w:t>story. For example, at a point in the story when the protagonist was visiting a beach, the PowerPoint contained a picture of the protagonist, and a beach to illustrate the scene. Before beginning the story, the researcher informed the participants that the</w:t>
      </w:r>
      <w:r>
        <w:rPr>
          <w:rFonts w:ascii="Times New Roman" w:eastAsia="Times New Roman" w:hAnsi="Times New Roman" w:cs="Times New Roman"/>
          <w:color w:val="000000"/>
        </w:rPr>
        <w:t>y were expected to: a) remain engaged, b) repeat words when prompted, and c) answer questions aloud as a group when prompted. Aligning with TPRS models as highlighted above, the researcher told the story very slowly, including repetition from the researche</w:t>
      </w:r>
      <w:r>
        <w:rPr>
          <w:rFonts w:ascii="Times New Roman" w:eastAsia="Times New Roman" w:hAnsi="Times New Roman" w:cs="Times New Roman"/>
          <w:color w:val="000000"/>
        </w:rPr>
        <w:t>r so that the participants were able to hear correct pronunciation of the target vocabulary. The participants were able to practice their own pronunciation when prompted to repeat target vocabulary or answer questions. An example of this practice in contex</w:t>
      </w:r>
      <w:r>
        <w:rPr>
          <w:rFonts w:ascii="Times New Roman" w:eastAsia="Times New Roman" w:hAnsi="Times New Roman" w:cs="Times New Roman"/>
          <w:color w:val="000000"/>
        </w:rPr>
        <w:t>t is shown in the following script:</w:t>
      </w:r>
    </w:p>
    <w:p w14:paraId="34471977" w14:textId="77777777" w:rsidR="00B27FEC" w:rsidRDefault="00B27FEC">
      <w:pPr>
        <w:rPr>
          <w:rFonts w:ascii="Times New Roman" w:eastAsia="Times New Roman" w:hAnsi="Times New Roman" w:cs="Times New Roman"/>
        </w:rPr>
      </w:pPr>
    </w:p>
    <w:p w14:paraId="26A8B47C" w14:textId="77777777" w:rsidR="00B27FEC" w:rsidRDefault="00C51038">
      <w:pPr>
        <w:spacing w:line="480" w:lineRule="auto"/>
        <w:rPr>
          <w:rFonts w:ascii="Times New Roman" w:eastAsia="Times New Roman" w:hAnsi="Times New Roman" w:cs="Times New Roman"/>
        </w:rPr>
      </w:pPr>
      <w:r>
        <w:rPr>
          <w:rFonts w:ascii="Times New Roman" w:eastAsia="Times New Roman" w:hAnsi="Times New Roman" w:cs="Times New Roman"/>
          <w:b/>
          <w:color w:val="000000"/>
        </w:rPr>
        <w:t>Researcher</w:t>
      </w:r>
      <w:r>
        <w:rPr>
          <w:rFonts w:ascii="Times New Roman" w:eastAsia="Times New Roman" w:hAnsi="Times New Roman" w:cs="Times New Roman"/>
          <w:color w:val="000000"/>
        </w:rPr>
        <w:t>: </w:t>
      </w:r>
      <w:r>
        <w:rPr>
          <w:rFonts w:ascii="Times New Roman" w:eastAsia="Times New Roman" w:hAnsi="Times New Roman" w:cs="Times New Roman"/>
          <w:i/>
          <w:color w:val="000000"/>
        </w:rPr>
        <w:t>“</w:t>
      </w:r>
      <w:proofErr w:type="spellStart"/>
      <w:r>
        <w:rPr>
          <w:rFonts w:ascii="Times New Roman" w:eastAsia="Times New Roman" w:hAnsi="Times New Roman" w:cs="Times New Roman"/>
          <w:i/>
          <w:color w:val="000000"/>
        </w:rPr>
        <w:t>Clase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en</w:t>
      </w:r>
      <w:proofErr w:type="spellEnd"/>
      <w:r>
        <w:rPr>
          <w:rFonts w:ascii="Times New Roman" w:eastAsia="Times New Roman" w:hAnsi="Times New Roman" w:cs="Times New Roman"/>
          <w:i/>
          <w:color w:val="000000"/>
        </w:rPr>
        <w:t xml:space="preserve"> el </w:t>
      </w:r>
      <w:proofErr w:type="spellStart"/>
      <w:r>
        <w:rPr>
          <w:rFonts w:ascii="Times New Roman" w:eastAsia="Times New Roman" w:hAnsi="Times New Roman" w:cs="Times New Roman"/>
          <w:i/>
          <w:color w:val="000000"/>
        </w:rPr>
        <w:t>cuento</w:t>
      </w:r>
      <w:proofErr w:type="spellEnd"/>
      <w:r>
        <w:rPr>
          <w:rFonts w:ascii="Times New Roman" w:eastAsia="Times New Roman" w:hAnsi="Times New Roman" w:cs="Times New Roman"/>
          <w:i/>
          <w:color w:val="000000"/>
        </w:rPr>
        <w:t xml:space="preserve">, hay un chico. El chico se llama Harry Styles. </w:t>
      </w:r>
      <w:proofErr w:type="spellStart"/>
      <w:r>
        <w:rPr>
          <w:rFonts w:ascii="Times New Roman" w:eastAsia="Times New Roman" w:hAnsi="Times New Roman" w:cs="Times New Roman"/>
          <w:i/>
          <w:color w:val="000000"/>
        </w:rPr>
        <w:t>Clase</w:t>
      </w:r>
      <w:proofErr w:type="spellEnd"/>
      <w:r>
        <w:rPr>
          <w:rFonts w:ascii="Times New Roman" w:eastAsia="Times New Roman" w:hAnsi="Times New Roman" w:cs="Times New Roman"/>
          <w:i/>
          <w:color w:val="000000"/>
        </w:rPr>
        <w:t>, ¿</w:t>
      </w:r>
      <w:proofErr w:type="spellStart"/>
      <w:r>
        <w:rPr>
          <w:rFonts w:ascii="Times New Roman" w:eastAsia="Times New Roman" w:hAnsi="Times New Roman" w:cs="Times New Roman"/>
          <w:i/>
          <w:color w:val="000000"/>
        </w:rPr>
        <w:t>Quién</w:t>
      </w:r>
      <w:proofErr w:type="spellEnd"/>
      <w:r>
        <w:rPr>
          <w:rFonts w:ascii="Times New Roman" w:eastAsia="Times New Roman" w:hAnsi="Times New Roman" w:cs="Times New Roman"/>
          <w:i/>
          <w:color w:val="000000"/>
        </w:rPr>
        <w:t xml:space="preserve"> es el chico?” (Translation: “Class, in this story there is a boy. The boy’s name is Harry Styles. Class, who is the boy?”)</w:t>
      </w:r>
    </w:p>
    <w:p w14:paraId="3120D31D" w14:textId="77777777" w:rsidR="00B27FEC" w:rsidRDefault="00B27FEC">
      <w:pPr>
        <w:rPr>
          <w:rFonts w:ascii="Times New Roman" w:eastAsia="Times New Roman" w:hAnsi="Times New Roman" w:cs="Times New Roman"/>
        </w:rPr>
      </w:pPr>
    </w:p>
    <w:p w14:paraId="534FBFBF" w14:textId="77777777" w:rsidR="00B27FEC" w:rsidRDefault="00C51038">
      <w:pPr>
        <w:spacing w:line="480" w:lineRule="auto"/>
        <w:rPr>
          <w:rFonts w:ascii="Times New Roman" w:eastAsia="Times New Roman" w:hAnsi="Times New Roman" w:cs="Times New Roman"/>
        </w:rPr>
      </w:pPr>
      <w:r>
        <w:rPr>
          <w:rFonts w:ascii="Times New Roman" w:eastAsia="Times New Roman" w:hAnsi="Times New Roman" w:cs="Times New Roman"/>
          <w:b/>
          <w:color w:val="000000"/>
        </w:rPr>
        <w:t>P</w:t>
      </w:r>
      <w:r>
        <w:rPr>
          <w:rFonts w:ascii="Times New Roman" w:eastAsia="Times New Roman" w:hAnsi="Times New Roman" w:cs="Times New Roman"/>
          <w:b/>
          <w:color w:val="000000"/>
        </w:rPr>
        <w:t>articipants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“¡Harry Styles!”</w:t>
      </w:r>
      <w:r>
        <w:rPr>
          <w:rFonts w:ascii="Times New Roman" w:eastAsia="Times New Roman" w:hAnsi="Times New Roman" w:cs="Times New Roman"/>
          <w:color w:val="000000"/>
        </w:rPr>
        <w:t> </w:t>
      </w:r>
    </w:p>
    <w:p w14:paraId="357BF5C7" w14:textId="77777777" w:rsidR="00B27FEC" w:rsidRDefault="00B27FEC">
      <w:pPr>
        <w:rPr>
          <w:rFonts w:ascii="Times New Roman" w:eastAsia="Times New Roman" w:hAnsi="Times New Roman" w:cs="Times New Roman"/>
        </w:rPr>
      </w:pPr>
    </w:p>
    <w:p w14:paraId="6F90A2A4" w14:textId="77777777" w:rsidR="00B27FEC" w:rsidRDefault="00C51038">
      <w:pPr>
        <w:spacing w:line="480" w:lineRule="auto"/>
        <w:rPr>
          <w:rFonts w:ascii="Times New Roman" w:eastAsia="Times New Roman" w:hAnsi="Times New Roman" w:cs="Times New Roman"/>
        </w:rPr>
      </w:pPr>
      <w:r>
        <w:rPr>
          <w:rFonts w:ascii="Times New Roman" w:eastAsia="Times New Roman" w:hAnsi="Times New Roman" w:cs="Times New Roman"/>
          <w:b/>
          <w:color w:val="000000"/>
        </w:rPr>
        <w:t>Researcher</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w:t>
      </w:r>
      <w:proofErr w:type="spellStart"/>
      <w:r>
        <w:rPr>
          <w:rFonts w:ascii="Times New Roman" w:eastAsia="Times New Roman" w:hAnsi="Times New Roman" w:cs="Times New Roman"/>
          <w:i/>
          <w:color w:val="000000"/>
        </w:rPr>
        <w:t>Clase</w:t>
      </w:r>
      <w:proofErr w:type="spellEnd"/>
      <w:r>
        <w:rPr>
          <w:rFonts w:ascii="Times New Roman" w:eastAsia="Times New Roman" w:hAnsi="Times New Roman" w:cs="Times New Roman"/>
          <w:i/>
          <w:color w:val="000000"/>
        </w:rPr>
        <w:t xml:space="preserve">, ¡Harry Styles </w:t>
      </w:r>
      <w:proofErr w:type="spellStart"/>
      <w:r>
        <w:rPr>
          <w:rFonts w:ascii="Times New Roman" w:eastAsia="Times New Roman" w:hAnsi="Times New Roman" w:cs="Times New Roman"/>
          <w:i/>
          <w:color w:val="000000"/>
        </w:rPr>
        <w:t>va</w:t>
      </w:r>
      <w:proofErr w:type="spellEnd"/>
      <w:r>
        <w:rPr>
          <w:rFonts w:ascii="Times New Roman" w:eastAsia="Times New Roman" w:hAnsi="Times New Roman" w:cs="Times New Roman"/>
          <w:i/>
          <w:color w:val="000000"/>
        </w:rPr>
        <w:t xml:space="preserve"> a la playa! </w:t>
      </w:r>
      <w:proofErr w:type="spellStart"/>
      <w:r>
        <w:rPr>
          <w:rFonts w:ascii="Times New Roman" w:eastAsia="Times New Roman" w:hAnsi="Times New Roman" w:cs="Times New Roman"/>
          <w:i/>
          <w:color w:val="000000"/>
        </w:rPr>
        <w:t>Clase</w:t>
      </w:r>
      <w:proofErr w:type="spellEnd"/>
      <w:r>
        <w:rPr>
          <w:rFonts w:ascii="Times New Roman" w:eastAsia="Times New Roman" w:hAnsi="Times New Roman" w:cs="Times New Roman"/>
          <w:i/>
          <w:color w:val="000000"/>
        </w:rPr>
        <w:t>, ¿</w:t>
      </w:r>
      <w:proofErr w:type="spellStart"/>
      <w:r>
        <w:rPr>
          <w:rFonts w:ascii="Times New Roman" w:eastAsia="Times New Roman" w:hAnsi="Times New Roman" w:cs="Times New Roman"/>
          <w:i/>
          <w:color w:val="000000"/>
        </w:rPr>
        <w:t>adónde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va</w:t>
      </w:r>
      <w:proofErr w:type="spellEnd"/>
      <w:r>
        <w:rPr>
          <w:rFonts w:ascii="Times New Roman" w:eastAsia="Times New Roman" w:hAnsi="Times New Roman" w:cs="Times New Roman"/>
          <w:i/>
          <w:color w:val="000000"/>
        </w:rPr>
        <w:t xml:space="preserve"> Harry Styles?” (Translation: Class, Harry Styles goes to the beach! Class, where does Harry Styles go?)</w:t>
      </w:r>
    </w:p>
    <w:p w14:paraId="1ABC5522" w14:textId="77777777" w:rsidR="00B27FEC" w:rsidRDefault="00B27FEC">
      <w:pPr>
        <w:rPr>
          <w:rFonts w:ascii="Times New Roman" w:eastAsia="Times New Roman" w:hAnsi="Times New Roman" w:cs="Times New Roman"/>
        </w:rPr>
      </w:pPr>
    </w:p>
    <w:p w14:paraId="461AAE07" w14:textId="77777777" w:rsidR="00B27FEC" w:rsidRDefault="00C51038">
      <w:pPr>
        <w:spacing w:line="480" w:lineRule="auto"/>
        <w:rPr>
          <w:rFonts w:ascii="Times New Roman" w:eastAsia="Times New Roman" w:hAnsi="Times New Roman" w:cs="Times New Roman"/>
        </w:rPr>
      </w:pPr>
      <w:r>
        <w:rPr>
          <w:rFonts w:ascii="Times New Roman" w:eastAsia="Times New Roman" w:hAnsi="Times New Roman" w:cs="Times New Roman"/>
          <w:b/>
          <w:color w:val="000000"/>
        </w:rPr>
        <w:t>Participants</w:t>
      </w:r>
      <w:r>
        <w:rPr>
          <w:rFonts w:ascii="Times New Roman" w:eastAsia="Times New Roman" w:hAnsi="Times New Roman" w:cs="Times New Roman"/>
          <w:color w:val="000000"/>
        </w:rPr>
        <w:t>:</w:t>
      </w:r>
      <w:r>
        <w:rPr>
          <w:rFonts w:ascii="Times New Roman" w:eastAsia="Times New Roman" w:hAnsi="Times New Roman" w:cs="Times New Roman"/>
          <w:i/>
          <w:color w:val="000000"/>
        </w:rPr>
        <w:t xml:space="preserve"> “¡La playa!” (Translation: the beach!”)</w:t>
      </w:r>
      <w:r>
        <w:rPr>
          <w:rFonts w:ascii="Times New Roman" w:eastAsia="Times New Roman" w:hAnsi="Times New Roman" w:cs="Times New Roman"/>
          <w:color w:val="000000"/>
        </w:rPr>
        <w:t> </w:t>
      </w:r>
    </w:p>
    <w:p w14:paraId="0893109F" w14:textId="77777777" w:rsidR="00B27FEC" w:rsidRDefault="00B27FEC">
      <w:pPr>
        <w:rPr>
          <w:rFonts w:ascii="Times New Roman" w:eastAsia="Times New Roman" w:hAnsi="Times New Roman" w:cs="Times New Roman"/>
        </w:rPr>
      </w:pPr>
    </w:p>
    <w:p w14:paraId="0CF16195" w14:textId="77777777" w:rsidR="00B27FEC" w:rsidRDefault="00C51038">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By telling the story and asking questions to the participants, it not only ensures that they are engaged, but it allows them to be active in the story by repeating target vocabulary up to 8 times throughout the st</w:t>
      </w:r>
      <w:r>
        <w:rPr>
          <w:rFonts w:ascii="Times New Roman" w:eastAsia="Times New Roman" w:hAnsi="Times New Roman" w:cs="Times New Roman"/>
          <w:color w:val="000000"/>
        </w:rPr>
        <w:t xml:space="preserve">ory. The researcher is also animated and acting out many parts of the story that may be difficult to understand and to keep participants engaged. This included smiling and making a thumbs up when Harry Styles is happy at the end or pretending to trip when </w:t>
      </w:r>
      <w:r>
        <w:rPr>
          <w:rFonts w:ascii="Times New Roman" w:eastAsia="Times New Roman" w:hAnsi="Times New Roman" w:cs="Times New Roman"/>
          <w:color w:val="000000"/>
        </w:rPr>
        <w:t>Harry Styles trips on a tree root in the story. The telling of the entire story took up to 15 minutes. </w:t>
      </w:r>
    </w:p>
    <w:p w14:paraId="23393EFD" w14:textId="77777777" w:rsidR="00B27FEC" w:rsidRDefault="00B27FEC">
      <w:pPr>
        <w:rPr>
          <w:rFonts w:ascii="Times New Roman" w:eastAsia="Times New Roman" w:hAnsi="Times New Roman" w:cs="Times New Roman"/>
        </w:rPr>
      </w:pPr>
    </w:p>
    <w:p w14:paraId="663229AE" w14:textId="77777777" w:rsidR="00B27FEC" w:rsidRDefault="00C51038">
      <w:pPr>
        <w:spacing w:line="480" w:lineRule="auto"/>
        <w:rPr>
          <w:rFonts w:ascii="Times New Roman" w:eastAsia="Times New Roman" w:hAnsi="Times New Roman" w:cs="Times New Roman"/>
        </w:rPr>
      </w:pPr>
      <w:r>
        <w:rPr>
          <w:rFonts w:ascii="Times New Roman" w:eastAsia="Times New Roman" w:hAnsi="Times New Roman" w:cs="Times New Roman"/>
          <w:color w:val="000000"/>
        </w:rPr>
        <w:tab/>
        <w:t xml:space="preserve">After the completion of the story, the research handed each student a blank sheet of paper. The researcher then called out up to 5 of the target </w:t>
      </w:r>
      <w:proofErr w:type="gramStart"/>
      <w:r>
        <w:rPr>
          <w:rFonts w:ascii="Times New Roman" w:eastAsia="Times New Roman" w:hAnsi="Times New Roman" w:cs="Times New Roman"/>
          <w:color w:val="000000"/>
        </w:rPr>
        <w:t>vocab</w:t>
      </w:r>
      <w:r>
        <w:rPr>
          <w:rFonts w:ascii="Times New Roman" w:eastAsia="Times New Roman" w:hAnsi="Times New Roman" w:cs="Times New Roman"/>
          <w:color w:val="000000"/>
        </w:rPr>
        <w:t>ulary</w:t>
      </w:r>
      <w:proofErr w:type="gramEnd"/>
      <w:r>
        <w:rPr>
          <w:rFonts w:ascii="Times New Roman" w:eastAsia="Times New Roman" w:hAnsi="Times New Roman" w:cs="Times New Roman"/>
          <w:color w:val="000000"/>
        </w:rPr>
        <w:t xml:space="preserve"> words from the story. The participants were expected to draw the target vocabulary words as they heard them on the blank sheet of paper. For example, the researcher said, “la </w:t>
      </w:r>
      <w:proofErr w:type="spellStart"/>
      <w:r>
        <w:rPr>
          <w:rFonts w:ascii="Times New Roman" w:eastAsia="Times New Roman" w:hAnsi="Times New Roman" w:cs="Times New Roman"/>
          <w:color w:val="000000"/>
        </w:rPr>
        <w:t>flor</w:t>
      </w:r>
      <w:proofErr w:type="spellEnd"/>
      <w:r>
        <w:rPr>
          <w:rFonts w:ascii="Times New Roman" w:eastAsia="Times New Roman" w:hAnsi="Times New Roman" w:cs="Times New Roman"/>
          <w:color w:val="000000"/>
        </w:rPr>
        <w:t xml:space="preserve"> (flower)” and the participants drew a flower. Total treatment for the </w:t>
      </w:r>
      <w:r>
        <w:rPr>
          <w:rFonts w:ascii="Times New Roman" w:eastAsia="Times New Roman" w:hAnsi="Times New Roman" w:cs="Times New Roman"/>
          <w:color w:val="000000"/>
        </w:rPr>
        <w:t xml:space="preserve">Experimental group took around twenty minutes. </w:t>
      </w:r>
    </w:p>
    <w:p w14:paraId="2D75D3C6" w14:textId="77777777" w:rsidR="00B27FEC" w:rsidRDefault="00B27FEC">
      <w:pPr>
        <w:rPr>
          <w:rFonts w:ascii="Times New Roman" w:eastAsia="Times New Roman" w:hAnsi="Times New Roman" w:cs="Times New Roman"/>
        </w:rPr>
      </w:pPr>
    </w:p>
    <w:p w14:paraId="1C4A2B6C" w14:textId="77777777" w:rsidR="00B27FEC" w:rsidRDefault="00C51038">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After the completion of the story and the drawing activity, participants then completed the immediate post-tests which are identical to the comprehension and production pre-tests given before the treatment. </w:t>
      </w:r>
    </w:p>
    <w:p w14:paraId="64709590" w14:textId="77777777" w:rsidR="00B27FEC" w:rsidRDefault="00B27FEC">
      <w:pPr>
        <w:rPr>
          <w:rFonts w:ascii="Times New Roman" w:eastAsia="Times New Roman" w:hAnsi="Times New Roman" w:cs="Times New Roman"/>
        </w:rPr>
      </w:pPr>
    </w:p>
    <w:p w14:paraId="06247168" w14:textId="61F9684C" w:rsidR="003A4430" w:rsidRPr="003A4430" w:rsidRDefault="00C51038" w:rsidP="003A4430">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 xml:space="preserve">Approximately one week later, participants returned to take the delayed post-tests which are, again, identical to the pre- and post-tests completed during the first session. Participants also completed a language background </w:t>
      </w:r>
      <w:r>
        <w:rPr>
          <w:rFonts w:ascii="Times New Roman" w:eastAsia="Times New Roman" w:hAnsi="Times New Roman" w:cs="Times New Roman"/>
        </w:rPr>
        <w:t>questionnaire in</w:t>
      </w:r>
      <w:r>
        <w:rPr>
          <w:rFonts w:ascii="Times New Roman" w:eastAsia="Times New Roman" w:hAnsi="Times New Roman" w:cs="Times New Roman"/>
          <w:color w:val="000000"/>
        </w:rPr>
        <w:t xml:space="preserve"> order to obta</w:t>
      </w:r>
      <w:r>
        <w:rPr>
          <w:rFonts w:ascii="Times New Roman" w:eastAsia="Times New Roman" w:hAnsi="Times New Roman" w:cs="Times New Roman"/>
          <w:color w:val="000000"/>
        </w:rPr>
        <w:t>in a better idea of their language learning background and experience with their L1 and L2 and any other languages they might know. </w:t>
      </w:r>
    </w:p>
    <w:p w14:paraId="0CB6F9E4" w14:textId="77777777" w:rsidR="00B27FEC" w:rsidRDefault="00C51038">
      <w:pPr>
        <w:spacing w:line="480" w:lineRule="auto"/>
        <w:rPr>
          <w:rFonts w:ascii="Times New Roman" w:eastAsia="Times New Roman" w:hAnsi="Times New Roman" w:cs="Times New Roman"/>
          <w:b/>
        </w:rPr>
      </w:pPr>
      <w:r>
        <w:rPr>
          <w:rFonts w:ascii="Times New Roman" w:eastAsia="Times New Roman" w:hAnsi="Times New Roman" w:cs="Times New Roman"/>
          <w:b/>
          <w:i/>
          <w:color w:val="000000"/>
        </w:rPr>
        <w:t>Control Group</w:t>
      </w:r>
    </w:p>
    <w:p w14:paraId="629D5F11" w14:textId="77777777" w:rsidR="00B27FEC" w:rsidRDefault="00B27FEC">
      <w:pPr>
        <w:rPr>
          <w:rFonts w:ascii="Times New Roman" w:eastAsia="Times New Roman" w:hAnsi="Times New Roman" w:cs="Times New Roman"/>
        </w:rPr>
      </w:pPr>
    </w:p>
    <w:p w14:paraId="4A54F4B4" w14:textId="77777777" w:rsidR="00B27FEC" w:rsidRDefault="00C51038">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Similar to the experimental group, upon arrival at the study location, participants read through and signed the informed consent before taking the comprehension and production pre-tests. The participants, again, were put into small groups of 3-5 for each s</w:t>
      </w:r>
      <w:r>
        <w:rPr>
          <w:rFonts w:ascii="Times New Roman" w:eastAsia="Times New Roman" w:hAnsi="Times New Roman" w:cs="Times New Roman"/>
          <w:color w:val="000000"/>
        </w:rPr>
        <w:t>ession and the location of the study was a classroom setting. Participants were then given a list of the target vocabulary in both Spanish and English. This is a similar list to one you would see in any language textbook (See Appendix C). The researcher ga</w:t>
      </w:r>
      <w:r>
        <w:rPr>
          <w:rFonts w:ascii="Times New Roman" w:eastAsia="Times New Roman" w:hAnsi="Times New Roman" w:cs="Times New Roman"/>
          <w:color w:val="000000"/>
        </w:rPr>
        <w:t>ve participants a few minutes to look over and study the words, as if studying for a vocabulary test. Next, the researcher had the participants repeat each of the vocabulary words after the researcher read them aloud. The researcher then asked the students</w:t>
      </w:r>
      <w:r>
        <w:rPr>
          <w:rFonts w:ascii="Times New Roman" w:eastAsia="Times New Roman" w:hAnsi="Times New Roman" w:cs="Times New Roman"/>
          <w:color w:val="000000"/>
        </w:rPr>
        <w:t xml:space="preserve"> to put it away while they completed a matching activity that included all of the target vocabulary (See Appendix D). After reviewing the answers to this activity as a group, participants were provided with a fill in the blank activity that allowed them to</w:t>
      </w:r>
      <w:r>
        <w:rPr>
          <w:rFonts w:ascii="Times New Roman" w:eastAsia="Times New Roman" w:hAnsi="Times New Roman" w:cs="Times New Roman"/>
          <w:color w:val="000000"/>
        </w:rPr>
        <w:t xml:space="preserve"> use the </w:t>
      </w:r>
      <w:r>
        <w:rPr>
          <w:rFonts w:ascii="Times New Roman" w:eastAsia="Times New Roman" w:hAnsi="Times New Roman" w:cs="Times New Roman"/>
          <w:color w:val="000000"/>
        </w:rPr>
        <w:lastRenderedPageBreak/>
        <w:t>words in context (see Appendix E). Participants were allowed to bring out their bilingual list for this activity, to preserve authenticity of a classroom activity where students often have their books out while completing activities. After the res</w:t>
      </w:r>
      <w:r>
        <w:rPr>
          <w:rFonts w:ascii="Times New Roman" w:eastAsia="Times New Roman" w:hAnsi="Times New Roman" w:cs="Times New Roman"/>
          <w:color w:val="000000"/>
        </w:rPr>
        <w:t>earcher went over the answers to the fill in the blank activity with the participants, the participants were then given additional time to study the words after the group reviewed the answers to the fill in the blank activity, which provided participants w</w:t>
      </w:r>
      <w:r>
        <w:rPr>
          <w:rFonts w:ascii="Times New Roman" w:eastAsia="Times New Roman" w:hAnsi="Times New Roman" w:cs="Times New Roman"/>
          <w:color w:val="000000"/>
        </w:rPr>
        <w:t xml:space="preserve">ith vocabulary in context. The activities chosen for the Control group were mean to replicate those in a textbook. Total treatment for the Control group took around twenty minutes. </w:t>
      </w:r>
    </w:p>
    <w:p w14:paraId="383C7BF3" w14:textId="77777777" w:rsidR="00B27FEC" w:rsidRDefault="00B27FEC">
      <w:pPr>
        <w:rPr>
          <w:rFonts w:ascii="Times New Roman" w:eastAsia="Times New Roman" w:hAnsi="Times New Roman" w:cs="Times New Roman"/>
        </w:rPr>
      </w:pPr>
    </w:p>
    <w:p w14:paraId="036BFBF6" w14:textId="77777777" w:rsidR="00B27FEC" w:rsidRDefault="00C51038">
      <w:pPr>
        <w:spacing w:line="480" w:lineRule="auto"/>
        <w:rPr>
          <w:rFonts w:ascii="Times New Roman" w:eastAsia="Times New Roman" w:hAnsi="Times New Roman" w:cs="Times New Roman"/>
        </w:rPr>
      </w:pPr>
      <w:r>
        <w:rPr>
          <w:rFonts w:ascii="Times New Roman" w:eastAsia="Times New Roman" w:hAnsi="Times New Roman" w:cs="Times New Roman"/>
          <w:color w:val="000000"/>
        </w:rPr>
        <w:tab/>
        <w:t xml:space="preserve">After the completion of the </w:t>
      </w:r>
      <w:r>
        <w:rPr>
          <w:rFonts w:ascii="Times New Roman" w:eastAsia="Times New Roman" w:hAnsi="Times New Roman" w:cs="Times New Roman"/>
        </w:rPr>
        <w:t>C</w:t>
      </w:r>
      <w:r>
        <w:rPr>
          <w:rFonts w:ascii="Times New Roman" w:eastAsia="Times New Roman" w:hAnsi="Times New Roman" w:cs="Times New Roman"/>
          <w:color w:val="000000"/>
        </w:rPr>
        <w:t>ontrol group</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tasks, participants completed </w:t>
      </w:r>
      <w:r>
        <w:rPr>
          <w:rFonts w:ascii="Times New Roman" w:eastAsia="Times New Roman" w:hAnsi="Times New Roman" w:cs="Times New Roman"/>
          <w:color w:val="000000"/>
        </w:rPr>
        <w:t>the immediate comprehension and production post-tests, which were identical to the pre-tests used in this research study.  </w:t>
      </w:r>
    </w:p>
    <w:p w14:paraId="60ADC84F" w14:textId="77777777" w:rsidR="00B27FEC" w:rsidRDefault="00B27FEC">
      <w:pPr>
        <w:rPr>
          <w:rFonts w:ascii="Times New Roman" w:eastAsia="Times New Roman" w:hAnsi="Times New Roman" w:cs="Times New Roman"/>
        </w:rPr>
      </w:pPr>
    </w:p>
    <w:p w14:paraId="42DCF5BA" w14:textId="3F1F4686" w:rsidR="003A4430" w:rsidRPr="003A4430" w:rsidRDefault="00C51038" w:rsidP="003A4430">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Approximately one week later, the groups returned to complete the delayed post-tests, which were the same given as pre and post-tes</w:t>
      </w:r>
      <w:r>
        <w:rPr>
          <w:rFonts w:ascii="Times New Roman" w:eastAsia="Times New Roman" w:hAnsi="Times New Roman" w:cs="Times New Roman"/>
          <w:color w:val="000000"/>
        </w:rPr>
        <w:t xml:space="preserve">ts the week prior. Participants also completed a language background questionnaire during this session, which was identical to the one given to the </w:t>
      </w:r>
      <w:r>
        <w:rPr>
          <w:rFonts w:ascii="Times New Roman" w:eastAsia="Times New Roman" w:hAnsi="Times New Roman" w:cs="Times New Roman"/>
        </w:rPr>
        <w:t>E</w:t>
      </w:r>
      <w:r>
        <w:rPr>
          <w:rFonts w:ascii="Times New Roman" w:eastAsia="Times New Roman" w:hAnsi="Times New Roman" w:cs="Times New Roman"/>
          <w:color w:val="000000"/>
        </w:rPr>
        <w:t>xperimental group. </w:t>
      </w:r>
    </w:p>
    <w:p w14:paraId="53315F86" w14:textId="77777777" w:rsidR="003A4430" w:rsidRDefault="003A4430" w:rsidP="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0068A073" w14:textId="77777777" w:rsidR="003A4430" w:rsidRDefault="003A4430" w:rsidP="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543ABEDE" w14:textId="77777777" w:rsidR="003A4430" w:rsidRDefault="003A4430" w:rsidP="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5CEFE681" w14:textId="77777777" w:rsidR="003A4430" w:rsidRDefault="003A4430" w:rsidP="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63BF7AFE" w14:textId="77777777" w:rsidR="00A77179" w:rsidRDefault="00C51038" w:rsidP="00A77179">
      <w:pPr>
        <w:pStyle w:val="AltHeading1"/>
        <w:jc w:val="left"/>
      </w:pPr>
      <w:r>
        <w:br/>
      </w:r>
      <w:bookmarkStart w:id="7" w:name="_Toc120718956"/>
    </w:p>
    <w:p w14:paraId="0C1F631E" w14:textId="04AFB500" w:rsidR="00B27FEC" w:rsidRDefault="00A77179" w:rsidP="00A77179">
      <w:pPr>
        <w:pStyle w:val="AltHeading1"/>
      </w:pPr>
      <w:r>
        <w:lastRenderedPageBreak/>
        <w:t xml:space="preserve">CHAPTER FOUR: </w:t>
      </w:r>
      <w:r w:rsidR="00C51038">
        <w:t>Results</w:t>
      </w:r>
      <w:bookmarkEnd w:id="7"/>
    </w:p>
    <w:p w14:paraId="2B2A21BC" w14:textId="77777777" w:rsidR="00B27FEC" w:rsidRDefault="00C5103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This study aimed to examine the effects of TPRS on the identification and production of vocabulary for university aged foreign language students. The results of this study were first examined by determining the overall means and standard deviations for eac</w:t>
      </w:r>
      <w:r>
        <w:rPr>
          <w:rFonts w:ascii="Times New Roman" w:eastAsia="Times New Roman" w:hAnsi="Times New Roman" w:cs="Times New Roman"/>
        </w:rPr>
        <w:t>h group from at the Pre-test and Post-test and then on the Delayed Post-test on both the Production and Comprehension dimensions of their vocabulary knowledge (see Tables 1 and 2). As seen in Tables 1 and 2, both groups make large gains, however the Contro</w:t>
      </w:r>
      <w:r>
        <w:rPr>
          <w:rFonts w:ascii="Times New Roman" w:eastAsia="Times New Roman" w:hAnsi="Times New Roman" w:cs="Times New Roman"/>
        </w:rPr>
        <w:t xml:space="preserve">l group did make more gains than the Experimental group in both Comprehension and Production overall. Additionally, Table 2 shows that while the Control group improved the most overall in the Production category, they seem to plateau between the immediate </w:t>
      </w:r>
      <w:r>
        <w:rPr>
          <w:rFonts w:ascii="Times New Roman" w:eastAsia="Times New Roman" w:hAnsi="Times New Roman" w:cs="Times New Roman"/>
        </w:rPr>
        <w:t xml:space="preserve">and delayed post-tests (.86 and .89 between the post-test and delayed post-test, respectively). In comparison, the Experimental group made larger gains between the immediate Post-test and the Delayed Post-test on the Production tests (from .63 to .75; see </w:t>
      </w:r>
      <w:r>
        <w:rPr>
          <w:rFonts w:ascii="Times New Roman" w:eastAsia="Times New Roman" w:hAnsi="Times New Roman" w:cs="Times New Roman"/>
        </w:rPr>
        <w:t>Table 2).</w:t>
      </w:r>
    </w:p>
    <w:p w14:paraId="0A5CE6BE" w14:textId="77777777" w:rsidR="00B27FEC" w:rsidRDefault="00C5103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In order to examine whether changes over time and between groups were</w:t>
      </w:r>
      <w:r>
        <w:rPr>
          <w:sz w:val="16"/>
          <w:szCs w:val="16"/>
        </w:rPr>
        <w:t xml:space="preserve"> </w:t>
      </w:r>
      <w:r>
        <w:rPr>
          <w:rFonts w:ascii="Times New Roman" w:eastAsia="Times New Roman" w:hAnsi="Times New Roman" w:cs="Times New Roman"/>
        </w:rPr>
        <w:t xml:space="preserve">statistically significant we conducted a repeated measures ANOVA. A repeated measures ANOVA was performed to compare the effect of Group (Control or Experimental) versus Time </w:t>
      </w:r>
      <w:r>
        <w:rPr>
          <w:rFonts w:ascii="Times New Roman" w:eastAsia="Times New Roman" w:hAnsi="Times New Roman" w:cs="Times New Roman"/>
        </w:rPr>
        <w:t>(Pre, Post, or Delayed Post-Test). For the comprehension tasks, there was a significant main effect for Time (</w:t>
      </w:r>
      <w:proofErr w:type="gramStart"/>
      <w:r>
        <w:rPr>
          <w:rFonts w:ascii="Times New Roman" w:eastAsia="Times New Roman" w:hAnsi="Times New Roman" w:cs="Times New Roman"/>
          <w:i/>
        </w:rPr>
        <w:t>F</w:t>
      </w:r>
      <w:r>
        <w:rPr>
          <w:rFonts w:ascii="Times New Roman" w:eastAsia="Times New Roman" w:hAnsi="Times New Roman" w:cs="Times New Roman"/>
        </w:rPr>
        <w:t>(</w:t>
      </w:r>
      <w:proofErr w:type="gramEnd"/>
      <w:r>
        <w:rPr>
          <w:rFonts w:ascii="Times New Roman" w:eastAsia="Times New Roman" w:hAnsi="Times New Roman" w:cs="Times New Roman"/>
        </w:rPr>
        <w:t xml:space="preserve">2) = 11.053, </w:t>
      </w:r>
      <w:r>
        <w:rPr>
          <w:rFonts w:ascii="Times New Roman" w:eastAsia="Times New Roman" w:hAnsi="Times New Roman" w:cs="Times New Roman"/>
          <w:i/>
        </w:rPr>
        <w:t xml:space="preserve">p </w:t>
      </w:r>
      <w:r>
        <w:rPr>
          <w:rFonts w:ascii="Times New Roman" w:eastAsia="Times New Roman" w:hAnsi="Times New Roman" w:cs="Times New Roman"/>
        </w:rPr>
        <w:t>&lt;.001), indicating that both groups made significant gains over time.</w:t>
      </w:r>
      <w:r>
        <w:rPr>
          <w:rFonts w:ascii="Times New Roman" w:eastAsia="Times New Roman" w:hAnsi="Times New Roman" w:cs="Times New Roman"/>
          <w:i/>
        </w:rPr>
        <w:t xml:space="preserve"> </w:t>
      </w:r>
      <w:r>
        <w:rPr>
          <w:rFonts w:ascii="Times New Roman" w:eastAsia="Times New Roman" w:hAnsi="Times New Roman" w:cs="Times New Roman"/>
        </w:rPr>
        <w:t>However,</w:t>
      </w:r>
      <w:r>
        <w:rPr>
          <w:rFonts w:ascii="Times New Roman" w:eastAsia="Times New Roman" w:hAnsi="Times New Roman" w:cs="Times New Roman"/>
          <w:i/>
        </w:rPr>
        <w:t xml:space="preserve"> </w:t>
      </w:r>
      <w:r>
        <w:rPr>
          <w:rFonts w:ascii="Times New Roman" w:eastAsia="Times New Roman" w:hAnsi="Times New Roman" w:cs="Times New Roman"/>
        </w:rPr>
        <w:t>there was no statistically significant interaction</w:t>
      </w:r>
      <w:r>
        <w:rPr>
          <w:rFonts w:ascii="Times New Roman" w:eastAsia="Times New Roman" w:hAnsi="Times New Roman" w:cs="Times New Roman"/>
        </w:rPr>
        <w:t xml:space="preserve"> between Time and Group between (</w:t>
      </w:r>
      <w:proofErr w:type="gramStart"/>
      <w:r>
        <w:rPr>
          <w:rFonts w:ascii="Times New Roman" w:eastAsia="Times New Roman" w:hAnsi="Times New Roman" w:cs="Times New Roman"/>
          <w:i/>
        </w:rPr>
        <w:t>F</w:t>
      </w:r>
      <w:r>
        <w:rPr>
          <w:rFonts w:ascii="Times New Roman" w:eastAsia="Times New Roman" w:hAnsi="Times New Roman" w:cs="Times New Roman"/>
        </w:rPr>
        <w:t>(</w:t>
      </w:r>
      <w:proofErr w:type="gramEnd"/>
      <w:r>
        <w:rPr>
          <w:rFonts w:ascii="Times New Roman" w:eastAsia="Times New Roman" w:hAnsi="Times New Roman" w:cs="Times New Roman"/>
        </w:rPr>
        <w:t xml:space="preserve">2) = 2.456, </w:t>
      </w:r>
      <w:r>
        <w:rPr>
          <w:rFonts w:ascii="Times New Roman" w:eastAsia="Times New Roman" w:hAnsi="Times New Roman" w:cs="Times New Roman"/>
          <w:i/>
        </w:rPr>
        <w:t>p</w:t>
      </w:r>
      <w:r>
        <w:rPr>
          <w:rFonts w:ascii="Times New Roman" w:eastAsia="Times New Roman" w:hAnsi="Times New Roman" w:cs="Times New Roman"/>
        </w:rPr>
        <w:t xml:space="preserve"> = .102). Indicating that performance was similar in each group across the three points in time. </w:t>
      </w:r>
    </w:p>
    <w:p w14:paraId="290CB867" w14:textId="77777777" w:rsidR="00B27FEC" w:rsidRDefault="00C5103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For the production task, there was a statistically significant main effect for Time (</w:t>
      </w:r>
      <w:proofErr w:type="gramStart"/>
      <w:r>
        <w:rPr>
          <w:rFonts w:ascii="Times New Roman" w:eastAsia="Times New Roman" w:hAnsi="Times New Roman" w:cs="Times New Roman"/>
          <w:i/>
        </w:rPr>
        <w:t>F</w:t>
      </w:r>
      <w:r>
        <w:rPr>
          <w:rFonts w:ascii="Times New Roman" w:eastAsia="Times New Roman" w:hAnsi="Times New Roman" w:cs="Times New Roman"/>
        </w:rPr>
        <w:t>(</w:t>
      </w:r>
      <w:proofErr w:type="gramEnd"/>
      <w:r>
        <w:rPr>
          <w:rFonts w:ascii="Times New Roman" w:eastAsia="Times New Roman" w:hAnsi="Times New Roman" w:cs="Times New Roman"/>
        </w:rPr>
        <w:t xml:space="preserve">2) = 120.335, </w:t>
      </w:r>
      <w:r>
        <w:rPr>
          <w:rFonts w:ascii="Times New Roman" w:eastAsia="Times New Roman" w:hAnsi="Times New Roman" w:cs="Times New Roman"/>
          <w:i/>
        </w:rPr>
        <w:t>p</w:t>
      </w:r>
      <w:r>
        <w:rPr>
          <w:rFonts w:ascii="Times New Roman" w:eastAsia="Times New Roman" w:hAnsi="Times New Roman" w:cs="Times New Roman"/>
        </w:rPr>
        <w:t xml:space="preserve"> &lt; .001), indicating that both groups made significant gains over time. Additionally, there was a significant Time by Group interaction (</w:t>
      </w:r>
      <w:proofErr w:type="gramStart"/>
      <w:r>
        <w:rPr>
          <w:rFonts w:ascii="Times New Roman" w:eastAsia="Times New Roman" w:hAnsi="Times New Roman" w:cs="Times New Roman"/>
          <w:i/>
        </w:rPr>
        <w:t>F</w:t>
      </w:r>
      <w:r>
        <w:rPr>
          <w:rFonts w:ascii="Times New Roman" w:eastAsia="Times New Roman" w:hAnsi="Times New Roman" w:cs="Times New Roman"/>
        </w:rPr>
        <w:t>(</w:t>
      </w:r>
      <w:proofErr w:type="gramEnd"/>
      <w:r>
        <w:rPr>
          <w:rFonts w:ascii="Times New Roman" w:eastAsia="Times New Roman" w:hAnsi="Times New Roman" w:cs="Times New Roman"/>
        </w:rPr>
        <w:t xml:space="preserve">2) =  3.632, </w:t>
      </w:r>
      <w:r>
        <w:rPr>
          <w:rFonts w:ascii="Times New Roman" w:eastAsia="Times New Roman" w:hAnsi="Times New Roman" w:cs="Times New Roman"/>
          <w:i/>
        </w:rPr>
        <w:t>p</w:t>
      </w:r>
      <w:r>
        <w:rPr>
          <w:rFonts w:ascii="Times New Roman" w:eastAsia="Times New Roman" w:hAnsi="Times New Roman" w:cs="Times New Roman"/>
        </w:rPr>
        <w:t xml:space="preserve"> = .038), and as revealed by a post-hoc pairwise comparison, the Control group outperfo</w:t>
      </w:r>
      <w:r>
        <w:rPr>
          <w:rFonts w:ascii="Times New Roman" w:eastAsia="Times New Roman" w:hAnsi="Times New Roman" w:cs="Times New Roman"/>
        </w:rPr>
        <w:t>rms the Experimental group on the immediate post-test (</w:t>
      </w:r>
      <w:r>
        <w:rPr>
          <w:rFonts w:ascii="Times New Roman" w:eastAsia="Times New Roman" w:hAnsi="Times New Roman" w:cs="Times New Roman"/>
          <w:i/>
        </w:rPr>
        <w:t xml:space="preserve">p = </w:t>
      </w:r>
      <w:r>
        <w:rPr>
          <w:rFonts w:ascii="Times New Roman" w:eastAsia="Times New Roman" w:hAnsi="Times New Roman" w:cs="Times New Roman"/>
        </w:rPr>
        <w:t>.002). Interestingly, a post-hoc paired-sample t-test revealed that the Experimental group showed significant gains from the Post-test to the Delayed Post-test (</w:t>
      </w:r>
      <w:proofErr w:type="gramStart"/>
      <w:r>
        <w:rPr>
          <w:rFonts w:ascii="Times New Roman" w:eastAsia="Times New Roman" w:hAnsi="Times New Roman" w:cs="Times New Roman"/>
          <w:i/>
        </w:rPr>
        <w:t>t</w:t>
      </w:r>
      <w:r>
        <w:rPr>
          <w:rFonts w:ascii="Times New Roman" w:eastAsia="Times New Roman" w:hAnsi="Times New Roman" w:cs="Times New Roman"/>
        </w:rPr>
        <w:t>(</w:t>
      </w:r>
      <w:proofErr w:type="gramEnd"/>
      <w:r>
        <w:rPr>
          <w:rFonts w:ascii="Times New Roman" w:eastAsia="Times New Roman" w:hAnsi="Times New Roman" w:cs="Times New Roman"/>
        </w:rPr>
        <w:t xml:space="preserve">9) = -2.767, </w:t>
      </w:r>
      <w:r>
        <w:rPr>
          <w:rFonts w:ascii="Times New Roman" w:eastAsia="Times New Roman" w:hAnsi="Times New Roman" w:cs="Times New Roman"/>
          <w:i/>
        </w:rPr>
        <w:t xml:space="preserve">p </w:t>
      </w:r>
      <w:r>
        <w:rPr>
          <w:rFonts w:ascii="Times New Roman" w:eastAsia="Times New Roman" w:hAnsi="Times New Roman" w:cs="Times New Roman"/>
        </w:rPr>
        <w:t>=.022), whereas the</w:t>
      </w:r>
      <w:r>
        <w:rPr>
          <w:rFonts w:ascii="Times New Roman" w:eastAsia="Times New Roman" w:hAnsi="Times New Roman" w:cs="Times New Roman"/>
        </w:rPr>
        <w:t xml:space="preserve"> Control group did not show a significant increase (</w:t>
      </w:r>
      <w:r>
        <w:rPr>
          <w:rFonts w:ascii="Times New Roman" w:eastAsia="Times New Roman" w:hAnsi="Times New Roman" w:cs="Times New Roman"/>
          <w:i/>
        </w:rPr>
        <w:t>t</w:t>
      </w:r>
      <w:r>
        <w:rPr>
          <w:rFonts w:ascii="Times New Roman" w:eastAsia="Times New Roman" w:hAnsi="Times New Roman" w:cs="Times New Roman"/>
        </w:rPr>
        <w:t xml:space="preserve">(7) = -1.526, </w:t>
      </w:r>
      <w:r>
        <w:rPr>
          <w:rFonts w:ascii="Times New Roman" w:eastAsia="Times New Roman" w:hAnsi="Times New Roman" w:cs="Times New Roman"/>
          <w:i/>
        </w:rPr>
        <w:t xml:space="preserve">p </w:t>
      </w:r>
      <w:r>
        <w:rPr>
          <w:rFonts w:ascii="Times New Roman" w:eastAsia="Times New Roman" w:hAnsi="Times New Roman" w:cs="Times New Roman"/>
        </w:rPr>
        <w:t>= 1.71).</w:t>
      </w:r>
    </w:p>
    <w:p w14:paraId="680B15CA" w14:textId="77777777" w:rsidR="00B27FEC" w:rsidRDefault="00B27FEC">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sectPr w:rsidR="00B27FEC" w:rsidSect="00A77179">
          <w:pgSz w:w="12240" w:h="15840"/>
          <w:pgMar w:top="1440" w:right="1800" w:bottom="1872" w:left="1800" w:header="720" w:footer="1440" w:gutter="0"/>
          <w:pgNumType w:start="1"/>
          <w:cols w:space="720"/>
        </w:sectPr>
      </w:pPr>
    </w:p>
    <w:p w14:paraId="0C4FE670" w14:textId="77777777" w:rsidR="00B27FEC" w:rsidRDefault="00B27FEC">
      <w:pPr>
        <w:tabs>
          <w:tab w:val="left" w:pos="5257"/>
        </w:tabs>
        <w:rPr>
          <w:rFonts w:ascii="Times New Roman" w:eastAsia="Times New Roman" w:hAnsi="Times New Roman" w:cs="Times New Roman"/>
        </w:rPr>
      </w:pPr>
    </w:p>
    <w:p w14:paraId="70481A6C" w14:textId="77777777" w:rsidR="00B27FEC" w:rsidRDefault="00C51038">
      <w:pPr>
        <w:rPr>
          <w:rFonts w:ascii="Times New Roman" w:eastAsia="Times New Roman" w:hAnsi="Times New Roman" w:cs="Times New Roman"/>
          <w:b/>
        </w:rPr>
      </w:pPr>
      <w:r>
        <w:rPr>
          <w:rFonts w:ascii="Times New Roman" w:eastAsia="Times New Roman" w:hAnsi="Times New Roman" w:cs="Times New Roman"/>
          <w:b/>
        </w:rPr>
        <w:t>Table 1</w:t>
      </w:r>
    </w:p>
    <w:p w14:paraId="192A82DE" w14:textId="77777777" w:rsidR="00B27FEC" w:rsidRDefault="00B27FEC">
      <w:pPr>
        <w:rPr>
          <w:rFonts w:ascii="Times New Roman" w:eastAsia="Times New Roman" w:hAnsi="Times New Roman" w:cs="Times New Roman"/>
          <w:b/>
        </w:rPr>
      </w:pPr>
    </w:p>
    <w:p w14:paraId="0EEB4C34" w14:textId="77777777" w:rsidR="00B27FEC" w:rsidRDefault="00C51038">
      <w:pPr>
        <w:rPr>
          <w:rFonts w:ascii="Times New Roman" w:eastAsia="Times New Roman" w:hAnsi="Times New Roman" w:cs="Times New Roman"/>
          <w:i/>
        </w:rPr>
      </w:pPr>
      <w:r>
        <w:rPr>
          <w:rFonts w:ascii="Times New Roman" w:eastAsia="Times New Roman" w:hAnsi="Times New Roman" w:cs="Times New Roman"/>
          <w:i/>
        </w:rPr>
        <w:t>Comprehension Scores</w:t>
      </w:r>
    </w:p>
    <w:p w14:paraId="73D71A4A" w14:textId="77777777" w:rsidR="00B27FEC" w:rsidRDefault="00B27FEC">
      <w:pPr>
        <w:rPr>
          <w:rFonts w:ascii="Times New Roman" w:eastAsia="Times New Roman" w:hAnsi="Times New Roman" w:cs="Times New Roman"/>
        </w:rPr>
      </w:pPr>
    </w:p>
    <w:tbl>
      <w:tblPr>
        <w:tblStyle w:val="a1"/>
        <w:tblW w:w="6860" w:type="dxa"/>
        <w:tblBorders>
          <w:top w:val="single" w:sz="4" w:space="0" w:color="FFFFFF"/>
          <w:left w:val="nil"/>
          <w:bottom w:val="single" w:sz="4" w:space="0" w:color="FFFFFF"/>
          <w:right w:val="nil"/>
          <w:insideH w:val="nil"/>
          <w:insideV w:val="nil"/>
        </w:tblBorders>
        <w:tblLayout w:type="fixed"/>
        <w:tblLook w:val="0400" w:firstRow="0" w:lastRow="0" w:firstColumn="0" w:lastColumn="0" w:noHBand="0" w:noVBand="1"/>
      </w:tblPr>
      <w:tblGrid>
        <w:gridCol w:w="1831"/>
        <w:gridCol w:w="902"/>
        <w:gridCol w:w="902"/>
        <w:gridCol w:w="902"/>
        <w:gridCol w:w="902"/>
        <w:gridCol w:w="710"/>
        <w:gridCol w:w="711"/>
      </w:tblGrid>
      <w:tr w:rsidR="00B27FEC" w14:paraId="17A67354" w14:textId="77777777">
        <w:tc>
          <w:tcPr>
            <w:tcW w:w="1831" w:type="dxa"/>
            <w:tcBorders>
              <w:top w:val="single" w:sz="4" w:space="0" w:color="000000"/>
              <w:bottom w:val="single" w:sz="4" w:space="0" w:color="000000"/>
            </w:tcBorders>
          </w:tcPr>
          <w:p w14:paraId="1E1879F4" w14:textId="77777777" w:rsidR="00B27FEC" w:rsidRDefault="00B27FEC">
            <w:pPr>
              <w:rPr>
                <w:rFonts w:ascii="Times New Roman" w:eastAsia="Times New Roman" w:hAnsi="Times New Roman" w:cs="Times New Roman"/>
              </w:rPr>
            </w:pPr>
          </w:p>
        </w:tc>
        <w:tc>
          <w:tcPr>
            <w:tcW w:w="1804" w:type="dxa"/>
            <w:gridSpan w:val="2"/>
            <w:tcBorders>
              <w:top w:val="single" w:sz="4" w:space="0" w:color="000000"/>
              <w:bottom w:val="single" w:sz="4" w:space="0" w:color="000000"/>
            </w:tcBorders>
          </w:tcPr>
          <w:p w14:paraId="2C0B3CDD" w14:textId="77777777" w:rsidR="00B27FEC" w:rsidRDefault="00C51038">
            <w:pPr>
              <w:rPr>
                <w:rFonts w:ascii="Times New Roman" w:eastAsia="Times New Roman" w:hAnsi="Times New Roman" w:cs="Times New Roman"/>
                <w:i/>
              </w:rPr>
            </w:pPr>
            <w:r>
              <w:rPr>
                <w:rFonts w:ascii="Times New Roman" w:eastAsia="Times New Roman" w:hAnsi="Times New Roman" w:cs="Times New Roman"/>
                <w:i/>
              </w:rPr>
              <w:t>Pre-test</w:t>
            </w:r>
          </w:p>
        </w:tc>
        <w:tc>
          <w:tcPr>
            <w:tcW w:w="1804" w:type="dxa"/>
            <w:gridSpan w:val="2"/>
            <w:tcBorders>
              <w:top w:val="single" w:sz="4" w:space="0" w:color="000000"/>
              <w:bottom w:val="single" w:sz="4" w:space="0" w:color="000000"/>
            </w:tcBorders>
          </w:tcPr>
          <w:p w14:paraId="462ABF1B" w14:textId="77777777" w:rsidR="00B27FEC" w:rsidRDefault="00C51038">
            <w:pPr>
              <w:rPr>
                <w:rFonts w:ascii="Times New Roman" w:eastAsia="Times New Roman" w:hAnsi="Times New Roman" w:cs="Times New Roman"/>
                <w:i/>
              </w:rPr>
            </w:pPr>
            <w:r>
              <w:rPr>
                <w:rFonts w:ascii="Times New Roman" w:eastAsia="Times New Roman" w:hAnsi="Times New Roman" w:cs="Times New Roman"/>
                <w:i/>
              </w:rPr>
              <w:t>Post-test</w:t>
            </w:r>
          </w:p>
        </w:tc>
        <w:tc>
          <w:tcPr>
            <w:tcW w:w="1421" w:type="dxa"/>
            <w:gridSpan w:val="2"/>
            <w:tcBorders>
              <w:top w:val="single" w:sz="4" w:space="0" w:color="000000"/>
              <w:bottom w:val="single" w:sz="4" w:space="0" w:color="000000"/>
            </w:tcBorders>
          </w:tcPr>
          <w:p w14:paraId="70F239F6" w14:textId="77777777" w:rsidR="00B27FEC" w:rsidRDefault="00C51038">
            <w:pPr>
              <w:rPr>
                <w:rFonts w:ascii="Times New Roman" w:eastAsia="Times New Roman" w:hAnsi="Times New Roman" w:cs="Times New Roman"/>
                <w:i/>
              </w:rPr>
            </w:pPr>
            <w:r>
              <w:rPr>
                <w:rFonts w:ascii="Times New Roman" w:eastAsia="Times New Roman" w:hAnsi="Times New Roman" w:cs="Times New Roman"/>
                <w:i/>
              </w:rPr>
              <w:t>Delayed Post-test</w:t>
            </w:r>
          </w:p>
        </w:tc>
      </w:tr>
      <w:tr w:rsidR="00B27FEC" w14:paraId="69A801C3" w14:textId="77777777">
        <w:tc>
          <w:tcPr>
            <w:tcW w:w="1831" w:type="dxa"/>
            <w:tcBorders>
              <w:top w:val="single" w:sz="4" w:space="0" w:color="000000"/>
              <w:bottom w:val="single" w:sz="4" w:space="0" w:color="000000"/>
            </w:tcBorders>
          </w:tcPr>
          <w:p w14:paraId="67A312CA" w14:textId="77777777" w:rsidR="00B27FEC" w:rsidRDefault="00B27FEC">
            <w:pPr>
              <w:rPr>
                <w:rFonts w:ascii="Times New Roman" w:eastAsia="Times New Roman" w:hAnsi="Times New Roman" w:cs="Times New Roman"/>
              </w:rPr>
            </w:pPr>
          </w:p>
        </w:tc>
        <w:tc>
          <w:tcPr>
            <w:tcW w:w="902" w:type="dxa"/>
            <w:tcBorders>
              <w:top w:val="single" w:sz="4" w:space="0" w:color="000000"/>
              <w:bottom w:val="single" w:sz="4" w:space="0" w:color="000000"/>
            </w:tcBorders>
          </w:tcPr>
          <w:p w14:paraId="7614AED7"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M</w:t>
            </w:r>
          </w:p>
        </w:tc>
        <w:tc>
          <w:tcPr>
            <w:tcW w:w="902" w:type="dxa"/>
            <w:tcBorders>
              <w:top w:val="single" w:sz="4" w:space="0" w:color="000000"/>
              <w:bottom w:val="single" w:sz="4" w:space="0" w:color="000000"/>
            </w:tcBorders>
          </w:tcPr>
          <w:p w14:paraId="128457AF"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SD</w:t>
            </w:r>
          </w:p>
        </w:tc>
        <w:tc>
          <w:tcPr>
            <w:tcW w:w="902" w:type="dxa"/>
            <w:tcBorders>
              <w:top w:val="single" w:sz="4" w:space="0" w:color="000000"/>
              <w:bottom w:val="single" w:sz="4" w:space="0" w:color="000000"/>
            </w:tcBorders>
          </w:tcPr>
          <w:p w14:paraId="7A248580"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M</w:t>
            </w:r>
          </w:p>
        </w:tc>
        <w:tc>
          <w:tcPr>
            <w:tcW w:w="902" w:type="dxa"/>
            <w:tcBorders>
              <w:top w:val="single" w:sz="4" w:space="0" w:color="000000"/>
              <w:bottom w:val="single" w:sz="4" w:space="0" w:color="000000"/>
            </w:tcBorders>
          </w:tcPr>
          <w:p w14:paraId="662270CA"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SD</w:t>
            </w:r>
          </w:p>
        </w:tc>
        <w:tc>
          <w:tcPr>
            <w:tcW w:w="710" w:type="dxa"/>
            <w:tcBorders>
              <w:top w:val="single" w:sz="4" w:space="0" w:color="000000"/>
              <w:bottom w:val="single" w:sz="4" w:space="0" w:color="000000"/>
            </w:tcBorders>
          </w:tcPr>
          <w:p w14:paraId="524DE7CC"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M</w:t>
            </w:r>
          </w:p>
        </w:tc>
        <w:tc>
          <w:tcPr>
            <w:tcW w:w="711" w:type="dxa"/>
            <w:tcBorders>
              <w:top w:val="single" w:sz="4" w:space="0" w:color="000000"/>
              <w:bottom w:val="single" w:sz="4" w:space="0" w:color="000000"/>
            </w:tcBorders>
          </w:tcPr>
          <w:p w14:paraId="11C264F7"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SD</w:t>
            </w:r>
          </w:p>
        </w:tc>
      </w:tr>
      <w:tr w:rsidR="00B27FEC" w14:paraId="4BEC6873" w14:textId="77777777">
        <w:trPr>
          <w:trHeight w:val="107"/>
        </w:trPr>
        <w:tc>
          <w:tcPr>
            <w:tcW w:w="1831" w:type="dxa"/>
            <w:tcBorders>
              <w:top w:val="single" w:sz="4" w:space="0" w:color="000000"/>
            </w:tcBorders>
          </w:tcPr>
          <w:p w14:paraId="6D589238"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Control</w:t>
            </w:r>
          </w:p>
        </w:tc>
        <w:tc>
          <w:tcPr>
            <w:tcW w:w="902" w:type="dxa"/>
            <w:tcBorders>
              <w:top w:val="single" w:sz="4" w:space="0" w:color="000000"/>
            </w:tcBorders>
          </w:tcPr>
          <w:p w14:paraId="79EE5C43"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.66</w:t>
            </w:r>
          </w:p>
        </w:tc>
        <w:tc>
          <w:tcPr>
            <w:tcW w:w="902" w:type="dxa"/>
            <w:tcBorders>
              <w:top w:val="single" w:sz="4" w:space="0" w:color="000000"/>
            </w:tcBorders>
          </w:tcPr>
          <w:p w14:paraId="48566229"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.09</w:t>
            </w:r>
          </w:p>
        </w:tc>
        <w:tc>
          <w:tcPr>
            <w:tcW w:w="902" w:type="dxa"/>
            <w:tcBorders>
              <w:top w:val="single" w:sz="4" w:space="0" w:color="000000"/>
            </w:tcBorders>
          </w:tcPr>
          <w:p w14:paraId="3500A76C"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.99</w:t>
            </w:r>
          </w:p>
        </w:tc>
        <w:tc>
          <w:tcPr>
            <w:tcW w:w="902" w:type="dxa"/>
            <w:tcBorders>
              <w:top w:val="single" w:sz="4" w:space="0" w:color="000000"/>
            </w:tcBorders>
          </w:tcPr>
          <w:p w14:paraId="75239C9E"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.02</w:t>
            </w:r>
          </w:p>
        </w:tc>
        <w:tc>
          <w:tcPr>
            <w:tcW w:w="710" w:type="dxa"/>
            <w:tcBorders>
              <w:top w:val="single" w:sz="4" w:space="0" w:color="000000"/>
            </w:tcBorders>
          </w:tcPr>
          <w:p w14:paraId="723C570D"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.98</w:t>
            </w:r>
          </w:p>
        </w:tc>
        <w:tc>
          <w:tcPr>
            <w:tcW w:w="711" w:type="dxa"/>
            <w:tcBorders>
              <w:top w:val="single" w:sz="4" w:space="0" w:color="000000"/>
            </w:tcBorders>
          </w:tcPr>
          <w:p w14:paraId="0FE47F18"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.05</w:t>
            </w:r>
          </w:p>
        </w:tc>
      </w:tr>
      <w:tr w:rsidR="00B27FEC" w14:paraId="51481910" w14:textId="77777777">
        <w:tc>
          <w:tcPr>
            <w:tcW w:w="1831" w:type="dxa"/>
          </w:tcPr>
          <w:p w14:paraId="476FEE7A"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Experimental</w:t>
            </w:r>
          </w:p>
        </w:tc>
        <w:tc>
          <w:tcPr>
            <w:tcW w:w="902" w:type="dxa"/>
          </w:tcPr>
          <w:p w14:paraId="2C1C8AF9"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.68</w:t>
            </w:r>
          </w:p>
        </w:tc>
        <w:tc>
          <w:tcPr>
            <w:tcW w:w="902" w:type="dxa"/>
          </w:tcPr>
          <w:p w14:paraId="5E0C4554"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.09</w:t>
            </w:r>
          </w:p>
        </w:tc>
        <w:tc>
          <w:tcPr>
            <w:tcW w:w="902" w:type="dxa"/>
          </w:tcPr>
          <w:p w14:paraId="17CC7D50"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.93</w:t>
            </w:r>
          </w:p>
        </w:tc>
        <w:tc>
          <w:tcPr>
            <w:tcW w:w="902" w:type="dxa"/>
          </w:tcPr>
          <w:p w14:paraId="1AF018B7"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.06</w:t>
            </w:r>
          </w:p>
        </w:tc>
        <w:tc>
          <w:tcPr>
            <w:tcW w:w="710" w:type="dxa"/>
          </w:tcPr>
          <w:p w14:paraId="07F0F63B"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.89</w:t>
            </w:r>
          </w:p>
        </w:tc>
        <w:tc>
          <w:tcPr>
            <w:tcW w:w="711" w:type="dxa"/>
          </w:tcPr>
          <w:p w14:paraId="4222EF6E"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.09</w:t>
            </w:r>
          </w:p>
        </w:tc>
      </w:tr>
      <w:tr w:rsidR="003A4430" w14:paraId="53682ED7" w14:textId="77777777">
        <w:tc>
          <w:tcPr>
            <w:tcW w:w="1831" w:type="dxa"/>
          </w:tcPr>
          <w:p w14:paraId="2721CF8C" w14:textId="77777777" w:rsidR="003A4430" w:rsidRDefault="003A4430">
            <w:pPr>
              <w:rPr>
                <w:rFonts w:ascii="Times New Roman" w:eastAsia="Times New Roman" w:hAnsi="Times New Roman" w:cs="Times New Roman"/>
              </w:rPr>
            </w:pPr>
          </w:p>
        </w:tc>
        <w:tc>
          <w:tcPr>
            <w:tcW w:w="902" w:type="dxa"/>
          </w:tcPr>
          <w:p w14:paraId="572402E7" w14:textId="77777777" w:rsidR="003A4430" w:rsidRDefault="003A4430">
            <w:pPr>
              <w:rPr>
                <w:rFonts w:ascii="Times New Roman" w:eastAsia="Times New Roman" w:hAnsi="Times New Roman" w:cs="Times New Roman"/>
              </w:rPr>
            </w:pPr>
          </w:p>
        </w:tc>
        <w:tc>
          <w:tcPr>
            <w:tcW w:w="902" w:type="dxa"/>
          </w:tcPr>
          <w:p w14:paraId="1B9037FB" w14:textId="77777777" w:rsidR="003A4430" w:rsidRDefault="003A4430">
            <w:pPr>
              <w:rPr>
                <w:rFonts w:ascii="Times New Roman" w:eastAsia="Times New Roman" w:hAnsi="Times New Roman" w:cs="Times New Roman"/>
              </w:rPr>
            </w:pPr>
          </w:p>
        </w:tc>
        <w:tc>
          <w:tcPr>
            <w:tcW w:w="902" w:type="dxa"/>
          </w:tcPr>
          <w:p w14:paraId="06C0466B" w14:textId="77777777" w:rsidR="003A4430" w:rsidRDefault="003A4430">
            <w:pPr>
              <w:rPr>
                <w:rFonts w:ascii="Times New Roman" w:eastAsia="Times New Roman" w:hAnsi="Times New Roman" w:cs="Times New Roman"/>
              </w:rPr>
            </w:pPr>
          </w:p>
        </w:tc>
        <w:tc>
          <w:tcPr>
            <w:tcW w:w="902" w:type="dxa"/>
          </w:tcPr>
          <w:p w14:paraId="195A2D1F" w14:textId="77777777" w:rsidR="003A4430" w:rsidRDefault="003A4430">
            <w:pPr>
              <w:rPr>
                <w:rFonts w:ascii="Times New Roman" w:eastAsia="Times New Roman" w:hAnsi="Times New Roman" w:cs="Times New Roman"/>
              </w:rPr>
            </w:pPr>
          </w:p>
        </w:tc>
        <w:tc>
          <w:tcPr>
            <w:tcW w:w="710" w:type="dxa"/>
          </w:tcPr>
          <w:p w14:paraId="3381C538" w14:textId="77777777" w:rsidR="003A4430" w:rsidRDefault="003A4430">
            <w:pPr>
              <w:rPr>
                <w:rFonts w:ascii="Times New Roman" w:eastAsia="Times New Roman" w:hAnsi="Times New Roman" w:cs="Times New Roman"/>
              </w:rPr>
            </w:pPr>
          </w:p>
        </w:tc>
        <w:tc>
          <w:tcPr>
            <w:tcW w:w="711" w:type="dxa"/>
          </w:tcPr>
          <w:p w14:paraId="1477CFB6" w14:textId="77777777" w:rsidR="003A4430" w:rsidRDefault="003A4430">
            <w:pPr>
              <w:rPr>
                <w:rFonts w:ascii="Times New Roman" w:eastAsia="Times New Roman" w:hAnsi="Times New Roman" w:cs="Times New Roman"/>
              </w:rPr>
            </w:pPr>
          </w:p>
        </w:tc>
      </w:tr>
    </w:tbl>
    <w:p w14:paraId="55F66D4D" w14:textId="5ED9D102" w:rsidR="00B27FEC" w:rsidRDefault="00B27FEC">
      <w:pPr>
        <w:rPr>
          <w:rFonts w:ascii="Times New Roman" w:eastAsia="Times New Roman" w:hAnsi="Times New Roman" w:cs="Times New Roman"/>
        </w:rPr>
      </w:pPr>
    </w:p>
    <w:p w14:paraId="653430EF" w14:textId="1E4640A7" w:rsidR="003A4430" w:rsidRDefault="003A4430">
      <w:pPr>
        <w:rPr>
          <w:rFonts w:ascii="Times New Roman" w:eastAsia="Times New Roman" w:hAnsi="Times New Roman" w:cs="Times New Roman"/>
        </w:rPr>
      </w:pPr>
    </w:p>
    <w:p w14:paraId="082B1BDD" w14:textId="77777777" w:rsidR="003A4430" w:rsidRDefault="003A4430">
      <w:pPr>
        <w:rPr>
          <w:rFonts w:ascii="Times New Roman" w:eastAsia="Times New Roman" w:hAnsi="Times New Roman" w:cs="Times New Roman"/>
        </w:rPr>
      </w:pPr>
    </w:p>
    <w:p w14:paraId="69CC11CA" w14:textId="77777777" w:rsidR="00B27FEC" w:rsidRDefault="00C51038">
      <w:pPr>
        <w:rPr>
          <w:rFonts w:ascii="Times New Roman" w:eastAsia="Times New Roman" w:hAnsi="Times New Roman" w:cs="Times New Roman"/>
          <w:b/>
        </w:rPr>
      </w:pPr>
      <w:r>
        <w:rPr>
          <w:rFonts w:ascii="Times New Roman" w:eastAsia="Times New Roman" w:hAnsi="Times New Roman" w:cs="Times New Roman"/>
          <w:b/>
        </w:rPr>
        <w:t>Table 2</w:t>
      </w:r>
    </w:p>
    <w:p w14:paraId="54D36506" w14:textId="77777777" w:rsidR="00B27FEC" w:rsidRDefault="00B27FEC">
      <w:pPr>
        <w:rPr>
          <w:rFonts w:ascii="Times New Roman" w:eastAsia="Times New Roman" w:hAnsi="Times New Roman" w:cs="Times New Roman"/>
          <w:b/>
        </w:rPr>
      </w:pPr>
    </w:p>
    <w:p w14:paraId="4CD76D92" w14:textId="77777777" w:rsidR="00B27FEC" w:rsidRDefault="00C51038">
      <w:pPr>
        <w:rPr>
          <w:rFonts w:ascii="Times New Roman" w:eastAsia="Times New Roman" w:hAnsi="Times New Roman" w:cs="Times New Roman"/>
          <w:i/>
        </w:rPr>
      </w:pPr>
      <w:r>
        <w:rPr>
          <w:rFonts w:ascii="Times New Roman" w:eastAsia="Times New Roman" w:hAnsi="Times New Roman" w:cs="Times New Roman"/>
          <w:i/>
        </w:rPr>
        <w:t>Production Scores</w:t>
      </w:r>
    </w:p>
    <w:p w14:paraId="7F93646F" w14:textId="77777777" w:rsidR="00B27FEC" w:rsidRDefault="00B27FEC">
      <w:pPr>
        <w:rPr>
          <w:rFonts w:ascii="Times New Roman" w:eastAsia="Times New Roman" w:hAnsi="Times New Roman" w:cs="Times New Roman"/>
        </w:rPr>
      </w:pPr>
    </w:p>
    <w:tbl>
      <w:tblPr>
        <w:tblStyle w:val="a2"/>
        <w:tblW w:w="7015" w:type="dxa"/>
        <w:tblBorders>
          <w:top w:val="single" w:sz="4" w:space="0" w:color="FFFFFF"/>
          <w:left w:val="nil"/>
          <w:bottom w:val="single" w:sz="4" w:space="0" w:color="FFFFFF"/>
          <w:right w:val="nil"/>
          <w:insideH w:val="nil"/>
          <w:insideV w:val="nil"/>
        </w:tblBorders>
        <w:tblLayout w:type="fixed"/>
        <w:tblLook w:val="0400" w:firstRow="0" w:lastRow="0" w:firstColumn="0" w:lastColumn="0" w:noHBand="0" w:noVBand="1"/>
      </w:tblPr>
      <w:tblGrid>
        <w:gridCol w:w="1885"/>
        <w:gridCol w:w="900"/>
        <w:gridCol w:w="900"/>
        <w:gridCol w:w="900"/>
        <w:gridCol w:w="990"/>
        <w:gridCol w:w="720"/>
        <w:gridCol w:w="720"/>
      </w:tblGrid>
      <w:tr w:rsidR="00B27FEC" w14:paraId="51E1AAA6" w14:textId="77777777">
        <w:tc>
          <w:tcPr>
            <w:tcW w:w="1885" w:type="dxa"/>
            <w:tcBorders>
              <w:top w:val="single" w:sz="4" w:space="0" w:color="000000"/>
              <w:bottom w:val="single" w:sz="4" w:space="0" w:color="000000"/>
            </w:tcBorders>
          </w:tcPr>
          <w:p w14:paraId="5480F3D4" w14:textId="77777777" w:rsidR="00B27FEC" w:rsidRDefault="00B27FEC">
            <w:pPr>
              <w:rPr>
                <w:rFonts w:ascii="Times New Roman" w:eastAsia="Times New Roman" w:hAnsi="Times New Roman" w:cs="Times New Roman"/>
              </w:rPr>
            </w:pPr>
          </w:p>
        </w:tc>
        <w:tc>
          <w:tcPr>
            <w:tcW w:w="1800" w:type="dxa"/>
            <w:gridSpan w:val="2"/>
            <w:tcBorders>
              <w:top w:val="single" w:sz="4" w:space="0" w:color="000000"/>
              <w:bottom w:val="single" w:sz="4" w:space="0" w:color="000000"/>
            </w:tcBorders>
          </w:tcPr>
          <w:p w14:paraId="7216EF71" w14:textId="77777777" w:rsidR="00B27FEC" w:rsidRDefault="00C51038">
            <w:pPr>
              <w:rPr>
                <w:rFonts w:ascii="Times New Roman" w:eastAsia="Times New Roman" w:hAnsi="Times New Roman" w:cs="Times New Roman"/>
                <w:i/>
              </w:rPr>
            </w:pPr>
            <w:r>
              <w:rPr>
                <w:rFonts w:ascii="Times New Roman" w:eastAsia="Times New Roman" w:hAnsi="Times New Roman" w:cs="Times New Roman"/>
                <w:i/>
              </w:rPr>
              <w:t>Pre-test</w:t>
            </w:r>
          </w:p>
        </w:tc>
        <w:tc>
          <w:tcPr>
            <w:tcW w:w="1890" w:type="dxa"/>
            <w:gridSpan w:val="2"/>
            <w:tcBorders>
              <w:top w:val="single" w:sz="4" w:space="0" w:color="000000"/>
              <w:bottom w:val="single" w:sz="4" w:space="0" w:color="000000"/>
            </w:tcBorders>
          </w:tcPr>
          <w:p w14:paraId="74ECC3AD" w14:textId="77777777" w:rsidR="00B27FEC" w:rsidRDefault="00C51038">
            <w:pPr>
              <w:rPr>
                <w:rFonts w:ascii="Times New Roman" w:eastAsia="Times New Roman" w:hAnsi="Times New Roman" w:cs="Times New Roman"/>
                <w:i/>
              </w:rPr>
            </w:pPr>
            <w:r>
              <w:rPr>
                <w:rFonts w:ascii="Times New Roman" w:eastAsia="Times New Roman" w:hAnsi="Times New Roman" w:cs="Times New Roman"/>
                <w:i/>
              </w:rPr>
              <w:t>Post-test</w:t>
            </w:r>
          </w:p>
        </w:tc>
        <w:tc>
          <w:tcPr>
            <w:tcW w:w="1440" w:type="dxa"/>
            <w:gridSpan w:val="2"/>
            <w:tcBorders>
              <w:top w:val="single" w:sz="4" w:space="0" w:color="000000"/>
              <w:bottom w:val="single" w:sz="4" w:space="0" w:color="000000"/>
            </w:tcBorders>
          </w:tcPr>
          <w:p w14:paraId="3A1BA6FA" w14:textId="77777777" w:rsidR="00B27FEC" w:rsidRDefault="00C51038">
            <w:pPr>
              <w:rPr>
                <w:rFonts w:ascii="Times New Roman" w:eastAsia="Times New Roman" w:hAnsi="Times New Roman" w:cs="Times New Roman"/>
                <w:i/>
              </w:rPr>
            </w:pPr>
            <w:r>
              <w:rPr>
                <w:rFonts w:ascii="Times New Roman" w:eastAsia="Times New Roman" w:hAnsi="Times New Roman" w:cs="Times New Roman"/>
                <w:i/>
              </w:rPr>
              <w:t>Delayed Post-test</w:t>
            </w:r>
          </w:p>
        </w:tc>
      </w:tr>
      <w:tr w:rsidR="00B27FEC" w14:paraId="27EB1492" w14:textId="77777777">
        <w:tc>
          <w:tcPr>
            <w:tcW w:w="1885" w:type="dxa"/>
            <w:tcBorders>
              <w:top w:val="single" w:sz="4" w:space="0" w:color="000000"/>
              <w:bottom w:val="single" w:sz="4" w:space="0" w:color="000000"/>
            </w:tcBorders>
          </w:tcPr>
          <w:p w14:paraId="595C765F" w14:textId="77777777" w:rsidR="00B27FEC" w:rsidRDefault="00B27FEC">
            <w:pPr>
              <w:rPr>
                <w:rFonts w:ascii="Times New Roman" w:eastAsia="Times New Roman" w:hAnsi="Times New Roman" w:cs="Times New Roman"/>
              </w:rPr>
            </w:pPr>
          </w:p>
        </w:tc>
        <w:tc>
          <w:tcPr>
            <w:tcW w:w="900" w:type="dxa"/>
            <w:tcBorders>
              <w:top w:val="single" w:sz="4" w:space="0" w:color="000000"/>
              <w:bottom w:val="single" w:sz="4" w:space="0" w:color="000000"/>
            </w:tcBorders>
          </w:tcPr>
          <w:p w14:paraId="4B361312"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M</w:t>
            </w:r>
          </w:p>
        </w:tc>
        <w:tc>
          <w:tcPr>
            <w:tcW w:w="900" w:type="dxa"/>
            <w:tcBorders>
              <w:top w:val="single" w:sz="4" w:space="0" w:color="000000"/>
              <w:bottom w:val="single" w:sz="4" w:space="0" w:color="000000"/>
            </w:tcBorders>
          </w:tcPr>
          <w:p w14:paraId="74867D57"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SD</w:t>
            </w:r>
          </w:p>
        </w:tc>
        <w:tc>
          <w:tcPr>
            <w:tcW w:w="900" w:type="dxa"/>
            <w:tcBorders>
              <w:top w:val="single" w:sz="4" w:space="0" w:color="000000"/>
              <w:bottom w:val="single" w:sz="4" w:space="0" w:color="000000"/>
            </w:tcBorders>
          </w:tcPr>
          <w:p w14:paraId="668370B5"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M</w:t>
            </w:r>
          </w:p>
        </w:tc>
        <w:tc>
          <w:tcPr>
            <w:tcW w:w="990" w:type="dxa"/>
            <w:tcBorders>
              <w:top w:val="single" w:sz="4" w:space="0" w:color="000000"/>
              <w:bottom w:val="single" w:sz="4" w:space="0" w:color="000000"/>
            </w:tcBorders>
          </w:tcPr>
          <w:p w14:paraId="5B87C491"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SD</w:t>
            </w:r>
          </w:p>
        </w:tc>
        <w:tc>
          <w:tcPr>
            <w:tcW w:w="720" w:type="dxa"/>
            <w:tcBorders>
              <w:top w:val="single" w:sz="4" w:space="0" w:color="000000"/>
              <w:bottom w:val="single" w:sz="4" w:space="0" w:color="000000"/>
            </w:tcBorders>
          </w:tcPr>
          <w:p w14:paraId="028CCF56"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M</w:t>
            </w:r>
          </w:p>
        </w:tc>
        <w:tc>
          <w:tcPr>
            <w:tcW w:w="720" w:type="dxa"/>
            <w:tcBorders>
              <w:top w:val="single" w:sz="4" w:space="0" w:color="000000"/>
              <w:bottom w:val="single" w:sz="4" w:space="0" w:color="000000"/>
            </w:tcBorders>
          </w:tcPr>
          <w:p w14:paraId="6EFAD5DB"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SD</w:t>
            </w:r>
          </w:p>
        </w:tc>
      </w:tr>
      <w:tr w:rsidR="00B27FEC" w14:paraId="3695EB0C" w14:textId="77777777">
        <w:tc>
          <w:tcPr>
            <w:tcW w:w="1885" w:type="dxa"/>
            <w:tcBorders>
              <w:top w:val="single" w:sz="4" w:space="0" w:color="000000"/>
            </w:tcBorders>
          </w:tcPr>
          <w:p w14:paraId="0080DFB6"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Control</w:t>
            </w:r>
          </w:p>
        </w:tc>
        <w:tc>
          <w:tcPr>
            <w:tcW w:w="900" w:type="dxa"/>
            <w:tcBorders>
              <w:top w:val="single" w:sz="4" w:space="0" w:color="000000"/>
            </w:tcBorders>
          </w:tcPr>
          <w:p w14:paraId="6B130535"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.31</w:t>
            </w:r>
          </w:p>
        </w:tc>
        <w:tc>
          <w:tcPr>
            <w:tcW w:w="900" w:type="dxa"/>
            <w:tcBorders>
              <w:top w:val="single" w:sz="4" w:space="0" w:color="000000"/>
            </w:tcBorders>
          </w:tcPr>
          <w:p w14:paraId="53BBB605"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.13</w:t>
            </w:r>
          </w:p>
        </w:tc>
        <w:tc>
          <w:tcPr>
            <w:tcW w:w="900" w:type="dxa"/>
            <w:tcBorders>
              <w:top w:val="single" w:sz="4" w:space="0" w:color="000000"/>
            </w:tcBorders>
          </w:tcPr>
          <w:p w14:paraId="6342B542"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.86</w:t>
            </w:r>
          </w:p>
        </w:tc>
        <w:tc>
          <w:tcPr>
            <w:tcW w:w="990" w:type="dxa"/>
            <w:tcBorders>
              <w:top w:val="single" w:sz="4" w:space="0" w:color="000000"/>
            </w:tcBorders>
          </w:tcPr>
          <w:p w14:paraId="11307DD8"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.11</w:t>
            </w:r>
          </w:p>
        </w:tc>
        <w:tc>
          <w:tcPr>
            <w:tcW w:w="720" w:type="dxa"/>
            <w:tcBorders>
              <w:top w:val="single" w:sz="4" w:space="0" w:color="000000"/>
            </w:tcBorders>
          </w:tcPr>
          <w:p w14:paraId="0C588B48"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.89</w:t>
            </w:r>
          </w:p>
        </w:tc>
        <w:tc>
          <w:tcPr>
            <w:tcW w:w="720" w:type="dxa"/>
            <w:tcBorders>
              <w:top w:val="single" w:sz="4" w:space="0" w:color="000000"/>
            </w:tcBorders>
          </w:tcPr>
          <w:p w14:paraId="3BE40B65"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.12</w:t>
            </w:r>
          </w:p>
        </w:tc>
      </w:tr>
      <w:tr w:rsidR="00B27FEC" w14:paraId="4C5789A3" w14:textId="77777777">
        <w:tc>
          <w:tcPr>
            <w:tcW w:w="1885" w:type="dxa"/>
          </w:tcPr>
          <w:p w14:paraId="3066FE88"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Experimental</w:t>
            </w:r>
          </w:p>
        </w:tc>
        <w:tc>
          <w:tcPr>
            <w:tcW w:w="900" w:type="dxa"/>
          </w:tcPr>
          <w:p w14:paraId="7A3F72B5"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.28</w:t>
            </w:r>
          </w:p>
        </w:tc>
        <w:tc>
          <w:tcPr>
            <w:tcW w:w="900" w:type="dxa"/>
          </w:tcPr>
          <w:p w14:paraId="6F2078A5"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.23</w:t>
            </w:r>
          </w:p>
        </w:tc>
        <w:tc>
          <w:tcPr>
            <w:tcW w:w="900" w:type="dxa"/>
          </w:tcPr>
          <w:p w14:paraId="4BC14B8D"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.63</w:t>
            </w:r>
          </w:p>
        </w:tc>
        <w:tc>
          <w:tcPr>
            <w:tcW w:w="990" w:type="dxa"/>
          </w:tcPr>
          <w:p w14:paraId="517C3291"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.15</w:t>
            </w:r>
          </w:p>
        </w:tc>
        <w:tc>
          <w:tcPr>
            <w:tcW w:w="720" w:type="dxa"/>
          </w:tcPr>
          <w:p w14:paraId="24ACD66B"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.75</w:t>
            </w:r>
          </w:p>
        </w:tc>
        <w:tc>
          <w:tcPr>
            <w:tcW w:w="720" w:type="dxa"/>
          </w:tcPr>
          <w:p w14:paraId="15AA965F"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.19</w:t>
            </w:r>
          </w:p>
        </w:tc>
      </w:tr>
    </w:tbl>
    <w:p w14:paraId="554804DC" w14:textId="77777777" w:rsidR="00B27FEC" w:rsidRDefault="00B27FEC">
      <w:pPr>
        <w:rPr>
          <w:rFonts w:ascii="Times New Roman" w:eastAsia="Times New Roman" w:hAnsi="Times New Roman" w:cs="Times New Roman"/>
        </w:rPr>
        <w:sectPr w:rsidR="00B27FEC">
          <w:pgSz w:w="12240" w:h="15840"/>
          <w:pgMar w:top="1440" w:right="1800" w:bottom="1872" w:left="1800" w:header="720" w:footer="1440" w:gutter="0"/>
          <w:cols w:space="720"/>
        </w:sectPr>
      </w:pPr>
    </w:p>
    <w:p w14:paraId="46EF532C" w14:textId="43DE52BE" w:rsidR="00B27FEC" w:rsidRDefault="00A77179" w:rsidP="00A77179">
      <w:pPr>
        <w:pStyle w:val="AltHeading1"/>
      </w:pPr>
      <w:bookmarkStart w:id="8" w:name="_Toc120718957"/>
      <w:r>
        <w:lastRenderedPageBreak/>
        <w:t xml:space="preserve">CHAPTER FIVE: </w:t>
      </w:r>
      <w:r w:rsidR="00C51038">
        <w:t>Discussion</w:t>
      </w:r>
      <w:bookmarkEnd w:id="8"/>
    </w:p>
    <w:p w14:paraId="6656A45C" w14:textId="77777777" w:rsidR="00B27FEC" w:rsidRDefault="00C51038">
      <w:pPr>
        <w:keepNext/>
        <w:pBdr>
          <w:top w:val="nil"/>
          <w:left w:val="nil"/>
          <w:bottom w:val="nil"/>
          <w:right w:val="nil"/>
          <w:between w:val="nil"/>
        </w:pBdr>
        <w:spacing w:before="120" w:after="120" w:line="480" w:lineRule="auto"/>
        <w:rPr>
          <w:rFonts w:ascii="Times New Roman" w:eastAsia="Times New Roman" w:hAnsi="Times New Roman" w:cs="Times New Roman"/>
          <w:color w:val="000000"/>
        </w:rPr>
      </w:pPr>
      <w:r>
        <w:rPr>
          <w:color w:val="000000"/>
          <w:sz w:val="20"/>
          <w:szCs w:val="20"/>
        </w:rPr>
        <w:tab/>
      </w:r>
      <w:r>
        <w:rPr>
          <w:rFonts w:ascii="Times New Roman" w:eastAsia="Times New Roman" w:hAnsi="Times New Roman" w:cs="Times New Roman"/>
          <w:color w:val="000000"/>
        </w:rPr>
        <w:t xml:space="preserve">In summary of the results, it is clear that while both groups made impressive gains from pre-test to delayed post-test, the </w:t>
      </w:r>
      <w:r>
        <w:rPr>
          <w:rFonts w:ascii="Times New Roman" w:eastAsia="Times New Roman" w:hAnsi="Times New Roman" w:cs="Times New Roman"/>
        </w:rPr>
        <w:t>C</w:t>
      </w:r>
      <w:r>
        <w:rPr>
          <w:rFonts w:ascii="Times New Roman" w:eastAsia="Times New Roman" w:hAnsi="Times New Roman" w:cs="Times New Roman"/>
          <w:color w:val="000000"/>
        </w:rPr>
        <w:t xml:space="preserve">ontrol group outperformed the </w:t>
      </w:r>
      <w:r>
        <w:rPr>
          <w:rFonts w:ascii="Times New Roman" w:eastAsia="Times New Roman" w:hAnsi="Times New Roman" w:cs="Times New Roman"/>
        </w:rPr>
        <w:t>E</w:t>
      </w:r>
      <w:r>
        <w:rPr>
          <w:rFonts w:ascii="Times New Roman" w:eastAsia="Times New Roman" w:hAnsi="Times New Roman" w:cs="Times New Roman"/>
          <w:color w:val="000000"/>
        </w:rPr>
        <w:t xml:space="preserve">xperimental group in all results. This is contrary to our initial hypothesis that the </w:t>
      </w:r>
      <w:r>
        <w:rPr>
          <w:rFonts w:ascii="Times New Roman" w:eastAsia="Times New Roman" w:hAnsi="Times New Roman" w:cs="Times New Roman"/>
        </w:rPr>
        <w:t>E</w:t>
      </w:r>
      <w:r>
        <w:rPr>
          <w:rFonts w:ascii="Times New Roman" w:eastAsia="Times New Roman" w:hAnsi="Times New Roman" w:cs="Times New Roman"/>
          <w:color w:val="000000"/>
        </w:rPr>
        <w:t>xperimental g</w:t>
      </w:r>
      <w:r>
        <w:rPr>
          <w:rFonts w:ascii="Times New Roman" w:eastAsia="Times New Roman" w:hAnsi="Times New Roman" w:cs="Times New Roman"/>
          <w:color w:val="000000"/>
        </w:rPr>
        <w:t xml:space="preserve">roup would outperform the </w:t>
      </w:r>
      <w:r>
        <w:rPr>
          <w:rFonts w:ascii="Times New Roman" w:eastAsia="Times New Roman" w:hAnsi="Times New Roman" w:cs="Times New Roman"/>
        </w:rPr>
        <w:t>C</w:t>
      </w:r>
      <w:r>
        <w:rPr>
          <w:rFonts w:ascii="Times New Roman" w:eastAsia="Times New Roman" w:hAnsi="Times New Roman" w:cs="Times New Roman"/>
          <w:color w:val="000000"/>
        </w:rPr>
        <w:t xml:space="preserve">ontrol group. For the comprehension scores, the </w:t>
      </w:r>
      <w:r>
        <w:rPr>
          <w:rFonts w:ascii="Times New Roman" w:eastAsia="Times New Roman" w:hAnsi="Times New Roman" w:cs="Times New Roman"/>
        </w:rPr>
        <w:t>C</w:t>
      </w:r>
      <w:r>
        <w:rPr>
          <w:rFonts w:ascii="Times New Roman" w:eastAsia="Times New Roman" w:hAnsi="Times New Roman" w:cs="Times New Roman"/>
          <w:color w:val="000000"/>
        </w:rPr>
        <w:t xml:space="preserve">ontrol and </w:t>
      </w:r>
      <w:r>
        <w:rPr>
          <w:rFonts w:ascii="Times New Roman" w:eastAsia="Times New Roman" w:hAnsi="Times New Roman" w:cs="Times New Roman"/>
        </w:rPr>
        <w:t>E</w:t>
      </w:r>
      <w:r>
        <w:rPr>
          <w:rFonts w:ascii="Times New Roman" w:eastAsia="Times New Roman" w:hAnsi="Times New Roman" w:cs="Times New Roman"/>
          <w:color w:val="000000"/>
        </w:rPr>
        <w:t>xperimental group begin at essentially the same place as far as mean scores and continue to stay the same after the immediate post-test. Continuing on to the delayed po</w:t>
      </w:r>
      <w:r>
        <w:rPr>
          <w:rFonts w:ascii="Times New Roman" w:eastAsia="Times New Roman" w:hAnsi="Times New Roman" w:cs="Times New Roman"/>
          <w:color w:val="000000"/>
        </w:rPr>
        <w:t xml:space="preserve">st-test, the mean scores between the two groups grow farther apart with the </w:t>
      </w:r>
      <w:r>
        <w:rPr>
          <w:rFonts w:ascii="Times New Roman" w:eastAsia="Times New Roman" w:hAnsi="Times New Roman" w:cs="Times New Roman"/>
        </w:rPr>
        <w:t>C</w:t>
      </w:r>
      <w:r>
        <w:rPr>
          <w:rFonts w:ascii="Times New Roman" w:eastAsia="Times New Roman" w:hAnsi="Times New Roman" w:cs="Times New Roman"/>
          <w:color w:val="000000"/>
        </w:rPr>
        <w:t xml:space="preserve">ontrol group having almost no difference in between the immediate post-test and the delayed post-test and the </w:t>
      </w:r>
      <w:r>
        <w:rPr>
          <w:rFonts w:ascii="Times New Roman" w:eastAsia="Times New Roman" w:hAnsi="Times New Roman" w:cs="Times New Roman"/>
        </w:rPr>
        <w:t>E</w:t>
      </w:r>
      <w:r>
        <w:rPr>
          <w:rFonts w:ascii="Times New Roman" w:eastAsia="Times New Roman" w:hAnsi="Times New Roman" w:cs="Times New Roman"/>
          <w:color w:val="000000"/>
        </w:rPr>
        <w:t>xperimental group dropping off in the same measures. Taking a closer</w:t>
      </w:r>
      <w:r>
        <w:rPr>
          <w:rFonts w:ascii="Times New Roman" w:eastAsia="Times New Roman" w:hAnsi="Times New Roman" w:cs="Times New Roman"/>
          <w:color w:val="000000"/>
        </w:rPr>
        <w:t xml:space="preserve"> look at the production scores, it is interesting to note that the </w:t>
      </w:r>
      <w:r>
        <w:rPr>
          <w:rFonts w:ascii="Times New Roman" w:eastAsia="Times New Roman" w:hAnsi="Times New Roman" w:cs="Times New Roman"/>
        </w:rPr>
        <w:t>C</w:t>
      </w:r>
      <w:r>
        <w:rPr>
          <w:rFonts w:ascii="Times New Roman" w:eastAsia="Times New Roman" w:hAnsi="Times New Roman" w:cs="Times New Roman"/>
          <w:color w:val="000000"/>
        </w:rPr>
        <w:t xml:space="preserve">ontrol group seems to plateau after the immediate post-test into the delayed post-test whereas the </w:t>
      </w:r>
      <w:r>
        <w:rPr>
          <w:rFonts w:ascii="Times New Roman" w:eastAsia="Times New Roman" w:hAnsi="Times New Roman" w:cs="Times New Roman"/>
        </w:rPr>
        <w:t>E</w:t>
      </w:r>
      <w:r>
        <w:rPr>
          <w:rFonts w:ascii="Times New Roman" w:eastAsia="Times New Roman" w:hAnsi="Times New Roman" w:cs="Times New Roman"/>
          <w:color w:val="000000"/>
        </w:rPr>
        <w:t xml:space="preserve">xperimental group </w:t>
      </w:r>
      <w:r>
        <w:rPr>
          <w:rFonts w:ascii="Times New Roman" w:eastAsia="Times New Roman" w:hAnsi="Times New Roman" w:cs="Times New Roman"/>
        </w:rPr>
        <w:t>improved</w:t>
      </w:r>
      <w:r>
        <w:rPr>
          <w:rFonts w:ascii="Times New Roman" w:eastAsia="Times New Roman" w:hAnsi="Times New Roman" w:cs="Times New Roman"/>
          <w:color w:val="000000"/>
        </w:rPr>
        <w:t xml:space="preserve"> notably from the immediate post-test to the delayed post-test</w:t>
      </w:r>
      <w:r>
        <w:rPr>
          <w:rFonts w:ascii="Times New Roman" w:eastAsia="Times New Roman" w:hAnsi="Times New Roman" w:cs="Times New Roman"/>
          <w:color w:val="000000"/>
        </w:rPr>
        <w:t xml:space="preserve">. </w:t>
      </w:r>
    </w:p>
    <w:p w14:paraId="24EC5469" w14:textId="20509B6E" w:rsidR="00B27FEC" w:rsidRDefault="00C5103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In thinking about the reasons why we might have received the results we received it is important to remember that this study was done over the course of two sessions. Ideally, this study would be done over the course of several sessions, however time did n</w:t>
      </w:r>
      <w:r>
        <w:rPr>
          <w:rFonts w:ascii="Times New Roman" w:eastAsia="Times New Roman" w:hAnsi="Times New Roman" w:cs="Times New Roman"/>
        </w:rPr>
        <w:t>ot allow for that. This could be one reason that led the Control group to outperform the Experimental group overall, since TPRS is a teaching method that is best implemented slowly over time. As far as why the Experimental group grew more from the Post-tes</w:t>
      </w:r>
      <w:r>
        <w:rPr>
          <w:rFonts w:ascii="Times New Roman" w:eastAsia="Times New Roman" w:hAnsi="Times New Roman" w:cs="Times New Roman"/>
        </w:rPr>
        <w:t>t to Delayed Post-test, it could be theorized that the TPRS story resonated with the students</w:t>
      </w:r>
      <w:r w:rsidR="003A4430">
        <w:rPr>
          <w:rFonts w:ascii="Times New Roman" w:eastAsia="Times New Roman" w:hAnsi="Times New Roman" w:cs="Times New Roman"/>
        </w:rPr>
        <w:t xml:space="preserve"> </w:t>
      </w:r>
      <w:r>
        <w:rPr>
          <w:rFonts w:ascii="Times New Roman" w:eastAsia="Times New Roman" w:hAnsi="Times New Roman" w:cs="Times New Roman"/>
        </w:rPr>
        <w:t>more than the lesson received by the Control group due to its stark difference from a traditional language class. It is also plausible that the students in the Ex</w:t>
      </w:r>
      <w:r>
        <w:rPr>
          <w:rFonts w:ascii="Times New Roman" w:eastAsia="Times New Roman" w:hAnsi="Times New Roman" w:cs="Times New Roman"/>
        </w:rPr>
        <w:t xml:space="preserve">perimental group </w:t>
      </w:r>
      <w:r>
        <w:rPr>
          <w:rFonts w:ascii="Times New Roman" w:eastAsia="Times New Roman" w:hAnsi="Times New Roman" w:cs="Times New Roman"/>
        </w:rPr>
        <w:lastRenderedPageBreak/>
        <w:t>are more studious than those in the Control group and continued to study those vocabulary terms after the first session. Since the Time by Group Production ANOVA tests were proven to be significant for the Experimental group, this means th</w:t>
      </w:r>
      <w:r>
        <w:rPr>
          <w:rFonts w:ascii="Times New Roman" w:eastAsia="Times New Roman" w:hAnsi="Times New Roman" w:cs="Times New Roman"/>
        </w:rPr>
        <w:t xml:space="preserve">at the two groups performed differently from the immediate post-test to the delayed post-test. However, the Control group still overall made the largest gains from pre-test to delayed post-test. </w:t>
      </w:r>
    </w:p>
    <w:p w14:paraId="196F04B5" w14:textId="77777777" w:rsidR="00B27FEC" w:rsidRDefault="00C5103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In relation to the previously mentioned research on TPRS, t</w:t>
      </w:r>
      <w:r>
        <w:rPr>
          <w:rFonts w:ascii="Times New Roman" w:eastAsia="Times New Roman" w:hAnsi="Times New Roman" w:cs="Times New Roman"/>
        </w:rPr>
        <w:t>here are myriad observations that could be made. First, for Kara (2019)’s study conducted with four-year-old English learners in Turkey, the key differences are first that the participants of this particular study were much younger than the participants of</w:t>
      </w:r>
      <w:r>
        <w:rPr>
          <w:rFonts w:ascii="Times New Roman" w:eastAsia="Times New Roman" w:hAnsi="Times New Roman" w:cs="Times New Roman"/>
        </w:rPr>
        <w:t xml:space="preserve"> the present study at hand. Secondly, Kara (2019)’s study was conducted over the course of seven weeks, while the present study was conducted in two sessions a week apart. Additionally, Kara (2019)’s study included a longer list of words. Kara concluded th</w:t>
      </w:r>
      <w:r>
        <w:rPr>
          <w:rFonts w:ascii="Times New Roman" w:eastAsia="Times New Roman" w:hAnsi="Times New Roman" w:cs="Times New Roman"/>
        </w:rPr>
        <w:t>at TPRS showed positive short-term effects on receptive and productive knowledge and positive long-term effects on receptive knowledge. The present study did not test for long-term effects as Kara (2019)’s study did, however, we did find similar results th</w:t>
      </w:r>
      <w:r>
        <w:rPr>
          <w:rFonts w:ascii="Times New Roman" w:eastAsia="Times New Roman" w:hAnsi="Times New Roman" w:cs="Times New Roman"/>
        </w:rPr>
        <w:t xml:space="preserve">at suggest that the Experimental group experienced short-term effects from pre-test to post-test and then a week later to the delayed post-test. </w:t>
      </w:r>
    </w:p>
    <w:p w14:paraId="53144EF2" w14:textId="77777777" w:rsidR="00B27FEC" w:rsidRDefault="00C5103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Watson (2009)’s study conducted with 73 secondary school students over the course of a full semester has many</w:t>
      </w:r>
      <w:r>
        <w:rPr>
          <w:rFonts w:ascii="Times New Roman" w:eastAsia="Times New Roman" w:hAnsi="Times New Roman" w:cs="Times New Roman"/>
        </w:rPr>
        <w:t xml:space="preserve"> similarities to the present study; however, presents many differences as well. While their study does include an older group of students as participants, Watson (2009)’s study was conducted over the course of a full semester, while the present study only </w:t>
      </w:r>
      <w:r>
        <w:rPr>
          <w:rFonts w:ascii="Times New Roman" w:eastAsia="Times New Roman" w:hAnsi="Times New Roman" w:cs="Times New Roman"/>
        </w:rPr>
        <w:t xml:space="preserve">took place over two sessions a week apart. Watson (2009)’s </w:t>
      </w:r>
      <w:r>
        <w:rPr>
          <w:rFonts w:ascii="Times New Roman" w:eastAsia="Times New Roman" w:hAnsi="Times New Roman" w:cs="Times New Roman"/>
        </w:rPr>
        <w:lastRenderedPageBreak/>
        <w:t>study also presented differing results than the ones of the present study, showing the TPRS group outperforming the traditional class by one standard deviation. The results of Watson (2009)’s study</w:t>
      </w:r>
      <w:r>
        <w:rPr>
          <w:rFonts w:ascii="Times New Roman" w:eastAsia="Times New Roman" w:hAnsi="Times New Roman" w:cs="Times New Roman"/>
        </w:rPr>
        <w:t xml:space="preserve">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an example of why it could be beneficial to examine TPRS under longitudinal conditions. </w:t>
      </w:r>
    </w:p>
    <w:p w14:paraId="4D2586C9" w14:textId="77777777" w:rsidR="00B27FEC" w:rsidRDefault="00C5103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In reviewing De Costa (2015)’s study in relation to the present study, the two have many key principles in common. Both studies research the effects of TPRS on u</w:t>
      </w:r>
      <w:r>
        <w:rPr>
          <w:rFonts w:ascii="Times New Roman" w:eastAsia="Times New Roman" w:hAnsi="Times New Roman" w:cs="Times New Roman"/>
        </w:rPr>
        <w:t>niversity level students and are performed in a relatively short amount of time. In De Costa (2015)’s study, De Costa saw a great increase of the TPRS group over the Control group, whereas the Control group outperformed the TPRS group in the grammar catego</w:t>
      </w:r>
      <w:r>
        <w:rPr>
          <w:rFonts w:ascii="Times New Roman" w:eastAsia="Times New Roman" w:hAnsi="Times New Roman" w:cs="Times New Roman"/>
        </w:rPr>
        <w:t>ry. De Costa attributes the Control group’s success to having received more explicit instruction on the target grammar structures. This same reason could be the reason the present study’s Control group outperformed the Experimental group due to having rece</w:t>
      </w:r>
      <w:r>
        <w:rPr>
          <w:rFonts w:ascii="Times New Roman" w:eastAsia="Times New Roman" w:hAnsi="Times New Roman" w:cs="Times New Roman"/>
        </w:rPr>
        <w:t xml:space="preserve">ived an explicit bilingual list of the target vocabulary words. </w:t>
      </w:r>
    </w:p>
    <w:p w14:paraId="33B0A3F0" w14:textId="77777777" w:rsidR="00B27FEC" w:rsidRDefault="00C5103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rPr>
      </w:pPr>
      <w:r>
        <w:rPr>
          <w:rFonts w:ascii="Times New Roman" w:eastAsia="Times New Roman" w:hAnsi="Times New Roman" w:cs="Times New Roman"/>
        </w:rPr>
        <w:tab/>
        <w:t>While our initial hypothesis that the Experimental group would outperform the Control group was not met, we did answer both research questions regarding the effectiveness of TPRS as a tool t</w:t>
      </w:r>
      <w:r>
        <w:rPr>
          <w:rFonts w:ascii="Times New Roman" w:eastAsia="Times New Roman" w:hAnsi="Times New Roman" w:cs="Times New Roman"/>
        </w:rPr>
        <w:t>o enhance identification and production of vocabulary words. Both groups made substantial gains from the pre-test to the delayed post-test, which speaks to the effectiveness of both teaching methods. This supports our claim that TPRS can be an effective to</w:t>
      </w:r>
      <w:r>
        <w:rPr>
          <w:rFonts w:ascii="Times New Roman" w:eastAsia="Times New Roman" w:hAnsi="Times New Roman" w:cs="Times New Roman"/>
        </w:rPr>
        <w:t xml:space="preserve">ol for vocabulary growth in the foreign language classroom, particularly in a classroom that uses CLT. </w:t>
      </w:r>
    </w:p>
    <w:p w14:paraId="1A8DFCA4" w14:textId="77777777" w:rsidR="00B27FEC" w:rsidRDefault="00C5103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rPr>
      </w:pPr>
      <w:r>
        <w:rPr>
          <w:rFonts w:ascii="Times New Roman" w:eastAsia="Times New Roman" w:hAnsi="Times New Roman" w:cs="Times New Roman"/>
        </w:rPr>
        <w:tab/>
        <w:t>As pertaining to the Control group, the results highlight what was assumed, that the traditional method used in this study is very effective for compre</w:t>
      </w:r>
      <w:r>
        <w:rPr>
          <w:rFonts w:ascii="Times New Roman" w:eastAsia="Times New Roman" w:hAnsi="Times New Roman" w:cs="Times New Roman"/>
        </w:rPr>
        <w:t xml:space="preserve">hension and production tasks. While the Control group did outperform the Experimental group in total </w:t>
      </w:r>
      <w:r>
        <w:rPr>
          <w:rFonts w:ascii="Times New Roman" w:eastAsia="Times New Roman" w:hAnsi="Times New Roman" w:cs="Times New Roman"/>
        </w:rPr>
        <w:lastRenderedPageBreak/>
        <w:t xml:space="preserve">gains from Pre-test to delayed post-test, it is interesting to note that the Control group plateaued in scores from the immediate post-test to the delayed </w:t>
      </w:r>
      <w:r>
        <w:rPr>
          <w:rFonts w:ascii="Times New Roman" w:eastAsia="Times New Roman" w:hAnsi="Times New Roman" w:cs="Times New Roman"/>
        </w:rPr>
        <w:t>post-test in the production task while the Experimental group continued to improve from the immediate post-test to the delayed post-test. For the Control group, this could mean a variety of things. As can be seen in Table 2, the Control group did not decre</w:t>
      </w:r>
      <w:r>
        <w:rPr>
          <w:rFonts w:ascii="Times New Roman" w:eastAsia="Times New Roman" w:hAnsi="Times New Roman" w:cs="Times New Roman"/>
        </w:rPr>
        <w:t>ase from immediate to delayed post-test, so it can only be claimed that the Experimental group had larger gains according to this study from the immediate to delayed post-test. It could mean that the students in the Control group are not as studious as tho</w:t>
      </w:r>
      <w:r>
        <w:rPr>
          <w:rFonts w:ascii="Times New Roman" w:eastAsia="Times New Roman" w:hAnsi="Times New Roman" w:cs="Times New Roman"/>
        </w:rPr>
        <w:t>se in the Experimental group. As to why the Control group outperformed the Experimental group, while both groups spent around twenty minutes total in treatment, it is possible that the Control group receiving more explicit information was more beneficial t</w:t>
      </w:r>
      <w:r>
        <w:rPr>
          <w:rFonts w:ascii="Times New Roman" w:eastAsia="Times New Roman" w:hAnsi="Times New Roman" w:cs="Times New Roman"/>
        </w:rPr>
        <w:t xml:space="preserve">han the Experimental group receiving mostly implicit information. </w:t>
      </w:r>
    </w:p>
    <w:p w14:paraId="5421D9DF" w14:textId="77777777" w:rsidR="00B27FEC" w:rsidRDefault="00B27FEC">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eastAsia="Times New Roman" w:hAnsi="Times New Roman" w:cs="Times New Roman"/>
          <w:b/>
          <w:sz w:val="28"/>
          <w:szCs w:val="28"/>
        </w:rPr>
      </w:pPr>
    </w:p>
    <w:p w14:paraId="31B025FE" w14:textId="77777777" w:rsidR="00B27FEC" w:rsidRDefault="00B27FEC">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eastAsia="Times New Roman" w:hAnsi="Times New Roman" w:cs="Times New Roman"/>
          <w:b/>
          <w:sz w:val="28"/>
          <w:szCs w:val="28"/>
        </w:rPr>
      </w:pPr>
    </w:p>
    <w:p w14:paraId="4DAE3CEA" w14:textId="77777777" w:rsidR="00B27FEC" w:rsidRDefault="00B27FEC">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eastAsia="Times New Roman" w:hAnsi="Times New Roman" w:cs="Times New Roman"/>
          <w:b/>
          <w:sz w:val="28"/>
          <w:szCs w:val="28"/>
        </w:rPr>
      </w:pPr>
    </w:p>
    <w:p w14:paraId="3063CD54" w14:textId="587F01D8" w:rsidR="00B27FEC" w:rsidRDefault="00B27FEC">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sz w:val="28"/>
          <w:szCs w:val="28"/>
        </w:rPr>
      </w:pPr>
    </w:p>
    <w:p w14:paraId="1B769B01" w14:textId="30253F8B" w:rsidR="003A4430" w:rsidRDefault="003A443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sz w:val="28"/>
          <w:szCs w:val="28"/>
        </w:rPr>
      </w:pPr>
    </w:p>
    <w:p w14:paraId="20038A98" w14:textId="42E8AD8E" w:rsidR="003A4430" w:rsidRDefault="003A443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sz w:val="28"/>
          <w:szCs w:val="28"/>
        </w:rPr>
      </w:pPr>
    </w:p>
    <w:p w14:paraId="7356ED3C" w14:textId="68D81007" w:rsidR="003A4430" w:rsidRDefault="003A443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sz w:val="28"/>
          <w:szCs w:val="28"/>
        </w:rPr>
      </w:pPr>
    </w:p>
    <w:p w14:paraId="43EBD8D9" w14:textId="43190F27" w:rsidR="003A4430" w:rsidRDefault="003A443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sz w:val="28"/>
          <w:szCs w:val="28"/>
        </w:rPr>
      </w:pPr>
    </w:p>
    <w:p w14:paraId="336713A0" w14:textId="77777777" w:rsidR="00A77179" w:rsidRDefault="00A77179">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eastAsia="Times New Roman" w:hAnsi="Times New Roman" w:cs="Times New Roman"/>
          <w:b/>
          <w:sz w:val="28"/>
          <w:szCs w:val="28"/>
        </w:rPr>
      </w:pPr>
    </w:p>
    <w:p w14:paraId="7FC8CDB4" w14:textId="0E9C6B4A" w:rsidR="00B27FEC" w:rsidRDefault="00A77179" w:rsidP="00A77179">
      <w:pPr>
        <w:pStyle w:val="AltHeading1"/>
      </w:pPr>
      <w:bookmarkStart w:id="9" w:name="_Toc120718958"/>
      <w:r>
        <w:lastRenderedPageBreak/>
        <w:t xml:space="preserve">CHAPTER SIX: </w:t>
      </w:r>
      <w:r w:rsidR="00C51038">
        <w:t>Conclusion and recommendations</w:t>
      </w:r>
      <w:bookmarkEnd w:id="9"/>
    </w:p>
    <w:p w14:paraId="55886973" w14:textId="77777777" w:rsidR="00B27FEC" w:rsidRDefault="00C51038">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w:t>
      </w:r>
      <w:r>
        <w:rPr>
          <w:rFonts w:ascii="Times New Roman" w:eastAsia="Times New Roman" w:hAnsi="Times New Roman" w:cs="Times New Roman"/>
        </w:rPr>
        <w:t>n conclusion, I believe that through the data of this study, it was shown that TPRS could be an effective tool for vocabulary growth in a university foreign language classroom setting even though our initial hypothesis was not met. Both groups made signif</w:t>
      </w:r>
      <w:r>
        <w:rPr>
          <w:rFonts w:ascii="Times New Roman" w:eastAsia="Times New Roman" w:hAnsi="Times New Roman" w:cs="Times New Roman"/>
        </w:rPr>
        <w:t>icant gains from pretest to delayed post-test, which does not discount either teaching method. However, it does demonstrate the effectiveness of TPRS in the identification and production of vocabulary content. While it is still unclear why the Experimental</w:t>
      </w:r>
      <w:r>
        <w:rPr>
          <w:rFonts w:ascii="Times New Roman" w:eastAsia="Times New Roman" w:hAnsi="Times New Roman" w:cs="Times New Roman"/>
        </w:rPr>
        <w:t xml:space="preserve"> group continued to improve from the post-test to delayed post-test, this is a promising statistic that they continued to improve even more than the Control group between those two tests.</w:t>
      </w:r>
    </w:p>
    <w:p w14:paraId="6D4252BE" w14:textId="77777777" w:rsidR="00B27FEC" w:rsidRDefault="00C51038">
      <w:pPr>
        <w:spacing w:line="480" w:lineRule="auto"/>
        <w:ind w:firstLine="720"/>
        <w:rPr>
          <w:rFonts w:ascii="Times New Roman" w:eastAsia="Times New Roman" w:hAnsi="Times New Roman" w:cs="Times New Roman"/>
        </w:rPr>
      </w:pPr>
      <w:r>
        <w:rPr>
          <w:rFonts w:ascii="Times New Roman" w:eastAsia="Times New Roman" w:hAnsi="Times New Roman" w:cs="Times New Roman"/>
        </w:rPr>
        <w:t>Clear limitations of this study are time and the number of participa</w:t>
      </w:r>
      <w:r>
        <w:rPr>
          <w:rFonts w:ascii="Times New Roman" w:eastAsia="Times New Roman" w:hAnsi="Times New Roman" w:cs="Times New Roman"/>
        </w:rPr>
        <w:t>nts. Potentially, if we had had more time or a larger number of participants, the results of this study could have been more definitive between groups. Another limitation of this study is that it was just implemented with one instructor. It could be better</w:t>
      </w:r>
      <w:r>
        <w:rPr>
          <w:rFonts w:ascii="Times New Roman" w:eastAsia="Times New Roman" w:hAnsi="Times New Roman" w:cs="Times New Roman"/>
        </w:rPr>
        <w:t xml:space="preserve"> to look at results from multiple instructors implementing a teaching method before deciding whether or not it is effective. Every instructor teaches in a different manner, even within TPRS, as there are numerous ways to implement it and so, its effectiven</w:t>
      </w:r>
      <w:r>
        <w:rPr>
          <w:rFonts w:ascii="Times New Roman" w:eastAsia="Times New Roman" w:hAnsi="Times New Roman" w:cs="Times New Roman"/>
        </w:rPr>
        <w:t>ess may vary depending on the instructor and audience. Additionally, the subject matter could be considered a limitation. Both groups learned nature vocabulary, which may have or not have been interesting to all participants and in turn affected their scor</w:t>
      </w:r>
      <w:r>
        <w:rPr>
          <w:rFonts w:ascii="Times New Roman" w:eastAsia="Times New Roman" w:hAnsi="Times New Roman" w:cs="Times New Roman"/>
        </w:rPr>
        <w:t>es on the tests.</w:t>
      </w:r>
      <w:r>
        <w:rPr>
          <w:sz w:val="16"/>
          <w:szCs w:val="16"/>
        </w:rPr>
        <w:t xml:space="preserve"> </w:t>
      </w:r>
      <w:r>
        <w:rPr>
          <w:rFonts w:ascii="Times New Roman" w:eastAsia="Times New Roman" w:hAnsi="Times New Roman" w:cs="Times New Roman"/>
        </w:rPr>
        <w:t xml:space="preserve">A key part of success in language learning is motivation, as highlighted by Gardner (1988)’s theory on motivation in SLA. Two key parts noted by Gardner within motivation are desire and positive affect. When learning a </w:t>
      </w:r>
      <w:r>
        <w:rPr>
          <w:rFonts w:ascii="Times New Roman" w:eastAsia="Times New Roman" w:hAnsi="Times New Roman" w:cs="Times New Roman"/>
        </w:rPr>
        <w:lastRenderedPageBreak/>
        <w:t>second language, lea</w:t>
      </w:r>
      <w:r>
        <w:rPr>
          <w:rFonts w:ascii="Times New Roman" w:eastAsia="Times New Roman" w:hAnsi="Times New Roman" w:cs="Times New Roman"/>
        </w:rPr>
        <w:t xml:space="preserve">rners do have a desire to meet a goal and then secondly need to enjoy the act of learning that new language. Having said this, it is possible that some learners simply did not get enjoyment out of either the content of the lessons or did not get enjoyment </w:t>
      </w:r>
      <w:r>
        <w:rPr>
          <w:rFonts w:ascii="Times New Roman" w:eastAsia="Times New Roman" w:hAnsi="Times New Roman" w:cs="Times New Roman"/>
        </w:rPr>
        <w:t xml:space="preserve">learning through a new method like TPRS. </w:t>
      </w:r>
    </w:p>
    <w:p w14:paraId="246D276E" w14:textId="77777777" w:rsidR="00B27FEC" w:rsidRDefault="00C51038">
      <w:pPr>
        <w:spacing w:line="480" w:lineRule="auto"/>
        <w:ind w:firstLine="720"/>
        <w:rPr>
          <w:rFonts w:ascii="Times New Roman" w:eastAsia="Times New Roman" w:hAnsi="Times New Roman" w:cs="Times New Roman"/>
        </w:rPr>
      </w:pPr>
      <w:r>
        <w:rPr>
          <w:rFonts w:ascii="Times New Roman" w:eastAsia="Times New Roman" w:hAnsi="Times New Roman" w:cs="Times New Roman"/>
        </w:rPr>
        <w:t>Regarding recommendations for future research on TPRS in a university setting, I believe this study could be repeated however over a longer period of time, particularly in a regular classroom setting over several w</w:t>
      </w:r>
      <w:r>
        <w:rPr>
          <w:rFonts w:ascii="Times New Roman" w:eastAsia="Times New Roman" w:hAnsi="Times New Roman" w:cs="Times New Roman"/>
        </w:rPr>
        <w:t>eeks with more participants in each group. This study could also be done with a focus on grammar in order to get a fuller picture of the overall effects of TPRS on language learning. This could give further insight into the effectiveness of TPRS overall in</w:t>
      </w:r>
      <w:r>
        <w:rPr>
          <w:rFonts w:ascii="Times New Roman" w:eastAsia="Times New Roman" w:hAnsi="Times New Roman" w:cs="Times New Roman"/>
        </w:rPr>
        <w:t xml:space="preserve"> foreign language studies. </w:t>
      </w:r>
    </w:p>
    <w:p w14:paraId="79A560C9" w14:textId="088998CC" w:rsidR="003A4430" w:rsidRDefault="00C51038" w:rsidP="003A443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present study provides pedagogical implications</w:t>
      </w:r>
      <w:r>
        <w:rPr>
          <w:sz w:val="16"/>
          <w:szCs w:val="16"/>
        </w:rPr>
        <w:t xml:space="preserve"> </w:t>
      </w:r>
      <w:r>
        <w:rPr>
          <w:rFonts w:ascii="Times New Roman" w:eastAsia="Times New Roman" w:hAnsi="Times New Roman" w:cs="Times New Roman"/>
        </w:rPr>
        <w:t>for educators of a foreign language in a university setting. First and foremost, it does show that TPRS can be an effective tool in university classrooms in terms of vocabulary</w:t>
      </w:r>
      <w:r>
        <w:rPr>
          <w:rFonts w:ascii="Times New Roman" w:eastAsia="Times New Roman" w:hAnsi="Times New Roman" w:cs="Times New Roman"/>
        </w:rPr>
        <w:t xml:space="preserve"> acquisition. Even though our initial hypothesis was not correct, the data does not show that TPRS is a completely ineffective tool for vocabulary acquisition. Secondly, it does leave room for further research to be performed in terms of grammar, culture, </w:t>
      </w:r>
      <w:r>
        <w:rPr>
          <w:rFonts w:ascii="Times New Roman" w:eastAsia="Times New Roman" w:hAnsi="Times New Roman" w:cs="Times New Roman"/>
        </w:rPr>
        <w:t>and longitudinal vocabulary studies. This could provide educators with the opportunity to do their own research and experimentation with TPRS as a teaching method with their own students. Lastly, the present study could provide inspiration to other instruc</w:t>
      </w:r>
      <w:r>
        <w:rPr>
          <w:rFonts w:ascii="Times New Roman" w:eastAsia="Times New Roman" w:hAnsi="Times New Roman" w:cs="Times New Roman"/>
        </w:rPr>
        <w:t xml:space="preserve">tors to explore methods that go beyond conventional textbook material. Every student is different and the use of a variety of methods of teaching can potentially allow instructors to connect more deeply with learners and more effectively teach them. </w:t>
      </w:r>
    </w:p>
    <w:p w14:paraId="21B78B13" w14:textId="77777777" w:rsidR="003A4430" w:rsidRPr="003A4430" w:rsidRDefault="003A4430" w:rsidP="003A4430">
      <w:pPr>
        <w:spacing w:line="480" w:lineRule="auto"/>
        <w:ind w:firstLine="720"/>
        <w:rPr>
          <w:rFonts w:ascii="Times New Roman" w:eastAsia="Times New Roman" w:hAnsi="Times New Roman" w:cs="Times New Roman"/>
        </w:rPr>
      </w:pPr>
    </w:p>
    <w:p w14:paraId="313B192E" w14:textId="77777777" w:rsidR="00B27FEC" w:rsidRDefault="00C51038" w:rsidP="00A77179">
      <w:pPr>
        <w:pStyle w:val="AltHeading1"/>
      </w:pPr>
      <w:bookmarkStart w:id="10" w:name="_Toc120718959"/>
      <w:r>
        <w:lastRenderedPageBreak/>
        <w:t>References</w:t>
      </w:r>
      <w:bookmarkEnd w:id="10"/>
    </w:p>
    <w:p w14:paraId="4341B461" w14:textId="77777777" w:rsidR="00B27FEC" w:rsidRDefault="00C51038">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w:t>
      </w:r>
      <w:r>
        <w:rPr>
          <w:rFonts w:ascii="Times New Roman" w:eastAsia="Times New Roman" w:hAnsi="Times New Roman" w:cs="Times New Roman"/>
          <w:color w:val="000000"/>
        </w:rPr>
        <w:t xml:space="preserve">e Costa, R. M. (2016). </w:t>
      </w:r>
      <w:r>
        <w:rPr>
          <w:rFonts w:ascii="Times New Roman" w:eastAsia="Times New Roman" w:hAnsi="Times New Roman" w:cs="Times New Roman"/>
          <w:i/>
          <w:color w:val="000000"/>
        </w:rPr>
        <w:t>Traditional Methods versus TPRS: Effects on Introductory French Students at a Medium Sized Public University in the Midwestern United States</w:t>
      </w:r>
      <w:r>
        <w:rPr>
          <w:rFonts w:ascii="Times New Roman" w:eastAsia="Times New Roman" w:hAnsi="Times New Roman" w:cs="Times New Roman"/>
          <w:color w:val="000000"/>
        </w:rPr>
        <w:t xml:space="preserve"> (thesis). </w:t>
      </w:r>
      <w:proofErr w:type="spellStart"/>
      <w:r>
        <w:rPr>
          <w:rFonts w:ascii="Times New Roman" w:eastAsia="Times New Roman" w:hAnsi="Times New Roman" w:cs="Times New Roman"/>
          <w:color w:val="000000"/>
        </w:rPr>
        <w:t>Proquest</w:t>
      </w:r>
      <w:proofErr w:type="spell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LLC ,</w:t>
      </w:r>
      <w:proofErr w:type="gramEnd"/>
      <w:r>
        <w:rPr>
          <w:rFonts w:ascii="Times New Roman" w:eastAsia="Times New Roman" w:hAnsi="Times New Roman" w:cs="Times New Roman"/>
          <w:color w:val="000000"/>
        </w:rPr>
        <w:t xml:space="preserve"> Ann Arbor. </w:t>
      </w:r>
    </w:p>
    <w:p w14:paraId="4AB1CFB2" w14:textId="77777777" w:rsidR="00B27FEC" w:rsidRDefault="00B27FEC">
      <w:pPr>
        <w:widowControl w:val="0"/>
        <w:pBdr>
          <w:top w:val="nil"/>
          <w:left w:val="nil"/>
          <w:bottom w:val="nil"/>
          <w:right w:val="nil"/>
          <w:between w:val="nil"/>
        </w:pBdr>
        <w:rPr>
          <w:rFonts w:ascii="Times New Roman" w:eastAsia="Times New Roman" w:hAnsi="Times New Roman" w:cs="Times New Roman"/>
          <w:color w:val="000000"/>
        </w:rPr>
      </w:pPr>
    </w:p>
    <w:p w14:paraId="2279AD11" w14:textId="77777777" w:rsidR="00B27FEC" w:rsidRDefault="00C51038">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Gardner, R. (1988). Attitudes and Motivation. </w:t>
      </w:r>
      <w:r>
        <w:rPr>
          <w:rFonts w:ascii="Times New Roman" w:eastAsia="Times New Roman" w:hAnsi="Times New Roman" w:cs="Times New Roman"/>
          <w:i/>
          <w:color w:val="000000"/>
        </w:rPr>
        <w:t>Annual Review of Applied Lingui</w:t>
      </w:r>
      <w:r>
        <w:rPr>
          <w:rFonts w:ascii="Times New Roman" w:eastAsia="Times New Roman" w:hAnsi="Times New Roman" w:cs="Times New Roman"/>
          <w:i/>
          <w:color w:val="000000"/>
        </w:rPr>
        <w:t>stics,</w:t>
      </w:r>
      <w:r>
        <w:rPr>
          <w:rFonts w:ascii="Times New Roman" w:eastAsia="Times New Roman" w:hAnsi="Times New Roman" w:cs="Times New Roman"/>
          <w:color w:val="000000"/>
        </w:rPr>
        <w:t> </w:t>
      </w:r>
      <w:r>
        <w:rPr>
          <w:rFonts w:ascii="Times New Roman" w:eastAsia="Times New Roman" w:hAnsi="Times New Roman" w:cs="Times New Roman"/>
          <w:i/>
          <w:color w:val="000000"/>
        </w:rPr>
        <w:t>9</w:t>
      </w:r>
      <w:r>
        <w:rPr>
          <w:rFonts w:ascii="Times New Roman" w:eastAsia="Times New Roman" w:hAnsi="Times New Roman" w:cs="Times New Roman"/>
          <w:color w:val="000000"/>
        </w:rPr>
        <w:t>, 135-148. doi:10.1017/S0267190500000854</w:t>
      </w:r>
    </w:p>
    <w:p w14:paraId="30F13101" w14:textId="77777777" w:rsidR="00B27FEC" w:rsidRDefault="00B27FEC">
      <w:pPr>
        <w:widowControl w:val="0"/>
        <w:pBdr>
          <w:top w:val="nil"/>
          <w:left w:val="nil"/>
          <w:bottom w:val="nil"/>
          <w:right w:val="nil"/>
          <w:between w:val="nil"/>
        </w:pBdr>
        <w:rPr>
          <w:rFonts w:ascii="Times New Roman" w:eastAsia="Times New Roman" w:hAnsi="Times New Roman" w:cs="Times New Roman"/>
          <w:color w:val="000000"/>
        </w:rPr>
      </w:pPr>
    </w:p>
    <w:p w14:paraId="2FF1C64F" w14:textId="77777777" w:rsidR="00B27FEC" w:rsidRDefault="00C51038">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Kara, K. (2019). Effects of TPRS on Very Young Learner's Vocabulary Acquisition. </w:t>
      </w:r>
      <w:r>
        <w:rPr>
          <w:rFonts w:ascii="Times New Roman" w:eastAsia="Times New Roman" w:hAnsi="Times New Roman" w:cs="Times New Roman"/>
          <w:i/>
          <w:color w:val="000000"/>
        </w:rPr>
        <w:t>Advances in Language and Literary Studies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10</w:t>
      </w:r>
      <w:r>
        <w:rPr>
          <w:rFonts w:ascii="Times New Roman" w:eastAsia="Times New Roman" w:hAnsi="Times New Roman" w:cs="Times New Roman"/>
          <w:color w:val="000000"/>
        </w:rPr>
        <w:t xml:space="preserve">(1). </w:t>
      </w:r>
    </w:p>
    <w:p w14:paraId="6951A175" w14:textId="77777777" w:rsidR="00B27FEC" w:rsidRDefault="00C51038">
      <w:pPr>
        <w:widowControl w:val="0"/>
        <w:spacing w:before="240" w:after="240"/>
        <w:rPr>
          <w:rFonts w:ascii="Times New Roman" w:eastAsia="Times New Roman" w:hAnsi="Times New Roman" w:cs="Times New Roman"/>
        </w:rPr>
      </w:pPr>
      <w:r>
        <w:rPr>
          <w:rFonts w:ascii="Times New Roman" w:eastAsia="Times New Roman" w:hAnsi="Times New Roman" w:cs="Times New Roman"/>
        </w:rPr>
        <w:t xml:space="preserve">Lichtman, K. (2018). </w:t>
      </w:r>
      <w:r>
        <w:rPr>
          <w:rFonts w:ascii="Times New Roman" w:eastAsia="Times New Roman" w:hAnsi="Times New Roman" w:cs="Times New Roman"/>
          <w:i/>
        </w:rPr>
        <w:t>Teaching Proficiency Through Reading and Storytelling</w:t>
      </w:r>
      <w:r>
        <w:rPr>
          <w:rFonts w:ascii="Times New Roman" w:eastAsia="Times New Roman" w:hAnsi="Times New Roman" w:cs="Times New Roman"/>
          <w:i/>
        </w:rPr>
        <w:t>: An Input-Based Approach to Second Language Instruction</w:t>
      </w:r>
      <w:r>
        <w:rPr>
          <w:rFonts w:ascii="Times New Roman" w:eastAsia="Times New Roman" w:hAnsi="Times New Roman" w:cs="Times New Roman"/>
        </w:rPr>
        <w:t xml:space="preserve">. Routledge. </w:t>
      </w:r>
    </w:p>
    <w:p w14:paraId="7BAC00C2" w14:textId="77777777" w:rsidR="00B27FEC" w:rsidRDefault="00C51038">
      <w:pPr>
        <w:widowControl w:val="0"/>
        <w:rPr>
          <w:rFonts w:ascii="Times New Roman" w:eastAsia="Times New Roman" w:hAnsi="Times New Roman" w:cs="Times New Roman"/>
          <w:color w:val="3A3A3A"/>
        </w:rPr>
      </w:pPr>
      <w:proofErr w:type="spellStart"/>
      <w:r>
        <w:rPr>
          <w:rFonts w:ascii="Times New Roman" w:eastAsia="Times New Roman" w:hAnsi="Times New Roman" w:cs="Times New Roman"/>
        </w:rPr>
        <w:t>Lightbown</w:t>
      </w:r>
      <w:proofErr w:type="spellEnd"/>
      <w:r>
        <w:rPr>
          <w:rFonts w:ascii="Times New Roman" w:eastAsia="Times New Roman" w:hAnsi="Times New Roman" w:cs="Times New Roman"/>
        </w:rPr>
        <w:t>, P. M., and Spada, N. “Focus-on-Form and Corrective Feedback in Communicative Language Teaching.” Studies in second language acquisition 12.4</w:t>
      </w:r>
      <w:r>
        <w:rPr>
          <w:rFonts w:ascii="Times New Roman" w:eastAsia="Times New Roman" w:hAnsi="Times New Roman" w:cs="Times New Roman"/>
          <w:color w:val="3A3A3A"/>
        </w:rPr>
        <w:t xml:space="preserve"> (1990): 429–448. Web.</w:t>
      </w:r>
    </w:p>
    <w:p w14:paraId="10A60AF7" w14:textId="77777777" w:rsidR="00B27FEC" w:rsidRDefault="00B27FEC">
      <w:pPr>
        <w:widowControl w:val="0"/>
        <w:rPr>
          <w:rFonts w:ascii="Times New Roman" w:eastAsia="Times New Roman" w:hAnsi="Times New Roman" w:cs="Times New Roman"/>
          <w:color w:val="3A3A3A"/>
        </w:rPr>
      </w:pPr>
    </w:p>
    <w:p w14:paraId="4CFF5C34" w14:textId="77777777" w:rsidR="00B27FEC" w:rsidRDefault="00C51038">
      <w:pPr>
        <w:widowControl w:val="0"/>
        <w:rPr>
          <w:rFonts w:ascii="Times New Roman" w:eastAsia="Times New Roman" w:hAnsi="Times New Roman" w:cs="Times New Roman"/>
          <w:color w:val="3A3A3A"/>
        </w:rPr>
      </w:pPr>
      <w:r>
        <w:rPr>
          <w:rFonts w:ascii="Times New Roman" w:eastAsia="Times New Roman" w:hAnsi="Times New Roman" w:cs="Times New Roman"/>
          <w:color w:val="3A3A3A"/>
        </w:rPr>
        <w:t xml:space="preserve">Norris, J. M., &amp; Ortega, L. (2000). Effectiveness of L2 instruction: A research synthesis and quantitative meta-analysis. </w:t>
      </w:r>
      <w:r>
        <w:rPr>
          <w:rFonts w:ascii="Times New Roman" w:eastAsia="Times New Roman" w:hAnsi="Times New Roman" w:cs="Times New Roman"/>
          <w:i/>
          <w:color w:val="3A3A3A"/>
        </w:rPr>
        <w:t>Language Learning</w:t>
      </w:r>
      <w:r>
        <w:rPr>
          <w:rFonts w:ascii="Times New Roman" w:eastAsia="Times New Roman" w:hAnsi="Times New Roman" w:cs="Times New Roman"/>
          <w:color w:val="3A3A3A"/>
        </w:rPr>
        <w:t xml:space="preserve">, </w:t>
      </w:r>
      <w:r>
        <w:rPr>
          <w:rFonts w:ascii="Times New Roman" w:eastAsia="Times New Roman" w:hAnsi="Times New Roman" w:cs="Times New Roman"/>
          <w:i/>
          <w:color w:val="3A3A3A"/>
        </w:rPr>
        <w:t>50</w:t>
      </w:r>
      <w:r>
        <w:rPr>
          <w:rFonts w:ascii="Times New Roman" w:eastAsia="Times New Roman" w:hAnsi="Times New Roman" w:cs="Times New Roman"/>
          <w:color w:val="3A3A3A"/>
        </w:rPr>
        <w:t xml:space="preserve">(3), 417–528. https://doi.org/10.1111/0023-8333.00136 </w:t>
      </w:r>
    </w:p>
    <w:p w14:paraId="7B8112C0" w14:textId="77777777" w:rsidR="00B27FEC" w:rsidRDefault="00B27FEC">
      <w:pPr>
        <w:widowControl w:val="0"/>
        <w:rPr>
          <w:rFonts w:ascii="Times New Roman" w:eastAsia="Times New Roman" w:hAnsi="Times New Roman" w:cs="Times New Roman"/>
          <w:color w:val="3A3A3A"/>
          <w:highlight w:val="yellow"/>
        </w:rPr>
      </w:pPr>
    </w:p>
    <w:p w14:paraId="21B9441E" w14:textId="77777777" w:rsidR="00B27FEC" w:rsidRDefault="00C51038">
      <w:pPr>
        <w:widowControl w:val="0"/>
        <w:spacing w:after="240"/>
        <w:rPr>
          <w:rFonts w:ascii="Times New Roman" w:eastAsia="Times New Roman" w:hAnsi="Times New Roman" w:cs="Times New Roman"/>
        </w:rPr>
      </w:pPr>
      <w:proofErr w:type="spellStart"/>
      <w:r>
        <w:rPr>
          <w:rFonts w:ascii="Times New Roman" w:eastAsia="Times New Roman" w:hAnsi="Times New Roman" w:cs="Times New Roman"/>
        </w:rPr>
        <w:t>Rapstine</w:t>
      </w:r>
      <w:proofErr w:type="spellEnd"/>
      <w:r>
        <w:rPr>
          <w:rFonts w:ascii="Times New Roman" w:eastAsia="Times New Roman" w:hAnsi="Times New Roman" w:cs="Times New Roman"/>
        </w:rPr>
        <w:t xml:space="preserve">, A. H. (2003). </w:t>
      </w:r>
      <w:r>
        <w:rPr>
          <w:rFonts w:ascii="Times New Roman" w:eastAsia="Times New Roman" w:hAnsi="Times New Roman" w:cs="Times New Roman"/>
          <w:i/>
        </w:rPr>
        <w:t>Total Physical Response Storytell</w:t>
      </w:r>
      <w:r>
        <w:rPr>
          <w:rFonts w:ascii="Times New Roman" w:eastAsia="Times New Roman" w:hAnsi="Times New Roman" w:cs="Times New Roman"/>
          <w:i/>
        </w:rPr>
        <w:t>ing (TPRS): A Practical and Theoretical Overview and Evaluation Within the Framework of the National Standards</w:t>
      </w:r>
      <w:r>
        <w:rPr>
          <w:rFonts w:ascii="Times New Roman" w:eastAsia="Times New Roman" w:hAnsi="Times New Roman" w:cs="Times New Roman"/>
        </w:rPr>
        <w:t xml:space="preserve"> (thesis). ProQuest LLC, Ann Arbor. </w:t>
      </w:r>
    </w:p>
    <w:p w14:paraId="5B76E9D2" w14:textId="77777777" w:rsidR="00B27FEC" w:rsidRDefault="00C51038">
      <w:pPr>
        <w:widowControl w:val="0"/>
        <w:spacing w:before="240" w:after="240"/>
        <w:rPr>
          <w:rFonts w:ascii="Times New Roman" w:eastAsia="Times New Roman" w:hAnsi="Times New Roman" w:cs="Times New Roman"/>
        </w:rPr>
      </w:pPr>
      <w:proofErr w:type="spellStart"/>
      <w:r>
        <w:rPr>
          <w:rFonts w:ascii="Times New Roman" w:eastAsia="Times New Roman" w:hAnsi="Times New Roman" w:cs="Times New Roman"/>
        </w:rPr>
        <w:t>Raximovna</w:t>
      </w:r>
      <w:proofErr w:type="spellEnd"/>
      <w:r>
        <w:rPr>
          <w:rFonts w:ascii="Times New Roman" w:eastAsia="Times New Roman" w:hAnsi="Times New Roman" w:cs="Times New Roman"/>
        </w:rPr>
        <w:t xml:space="preserve">, B. M. (2020). Vocabulary Retention in Cognitive Theory. </w:t>
      </w:r>
      <w:r>
        <w:rPr>
          <w:rFonts w:ascii="Times New Roman" w:eastAsia="Times New Roman" w:hAnsi="Times New Roman" w:cs="Times New Roman"/>
          <w:i/>
        </w:rPr>
        <w:t>Journal of Critical Reviews</w:t>
      </w:r>
      <w:r>
        <w:rPr>
          <w:rFonts w:ascii="Times New Roman" w:eastAsia="Times New Roman" w:hAnsi="Times New Roman" w:cs="Times New Roman"/>
        </w:rPr>
        <w:t xml:space="preserve">, </w:t>
      </w:r>
      <w:r>
        <w:rPr>
          <w:rFonts w:ascii="Times New Roman" w:eastAsia="Times New Roman" w:hAnsi="Times New Roman" w:cs="Times New Roman"/>
          <w:i/>
        </w:rPr>
        <w:t>7</w:t>
      </w:r>
      <w:r>
        <w:rPr>
          <w:rFonts w:ascii="Times New Roman" w:eastAsia="Times New Roman" w:hAnsi="Times New Roman" w:cs="Times New Roman"/>
        </w:rPr>
        <w:t>(02). https:</w:t>
      </w:r>
      <w:r>
        <w:rPr>
          <w:rFonts w:ascii="Times New Roman" w:eastAsia="Times New Roman" w:hAnsi="Times New Roman" w:cs="Times New Roman"/>
        </w:rPr>
        <w:t xml:space="preserve">//doi.org/10.31838/jcr.07.02.78 </w:t>
      </w:r>
    </w:p>
    <w:p w14:paraId="7BF4FC98" w14:textId="77777777" w:rsidR="00B27FEC" w:rsidRDefault="00C51038">
      <w:pPr>
        <w:widowControl w:val="0"/>
        <w:spacing w:before="240" w:after="240"/>
        <w:rPr>
          <w:rFonts w:ascii="Times New Roman" w:eastAsia="Times New Roman" w:hAnsi="Times New Roman" w:cs="Times New Roman"/>
        </w:rPr>
      </w:pPr>
      <w:r>
        <w:rPr>
          <w:rFonts w:ascii="Times New Roman" w:eastAsia="Times New Roman" w:hAnsi="Times New Roman" w:cs="Times New Roman"/>
        </w:rPr>
        <w:t xml:space="preserve">Ray, B., &amp; Asher, J. J. (1990). </w:t>
      </w:r>
      <w:r>
        <w:rPr>
          <w:rFonts w:ascii="Times New Roman" w:eastAsia="Times New Roman" w:hAnsi="Times New Roman" w:cs="Times New Roman"/>
          <w:i/>
        </w:rPr>
        <w:t xml:space="preserve">Look, I Can </w:t>
      </w:r>
      <w:proofErr w:type="gramStart"/>
      <w:r>
        <w:rPr>
          <w:rFonts w:ascii="Times New Roman" w:eastAsia="Times New Roman" w:hAnsi="Times New Roman" w:cs="Times New Roman"/>
          <w:i/>
        </w:rPr>
        <w:t>Talk!:</w:t>
      </w:r>
      <w:proofErr w:type="gramEnd"/>
      <w:r>
        <w:rPr>
          <w:rFonts w:ascii="Times New Roman" w:eastAsia="Times New Roman" w:hAnsi="Times New Roman" w:cs="Times New Roman"/>
          <w:i/>
        </w:rPr>
        <w:t xml:space="preserve"> Teacher's guidebook</w:t>
      </w:r>
      <w:r>
        <w:rPr>
          <w:rFonts w:ascii="Times New Roman" w:eastAsia="Times New Roman" w:hAnsi="Times New Roman" w:cs="Times New Roman"/>
        </w:rPr>
        <w:t xml:space="preserve">. Sky Oaks Productions. </w:t>
      </w:r>
    </w:p>
    <w:p w14:paraId="008B5539" w14:textId="77777777" w:rsidR="00B27FEC" w:rsidRDefault="00C51038">
      <w:pPr>
        <w:widowControl w:val="0"/>
        <w:spacing w:before="240" w:after="240"/>
        <w:rPr>
          <w:rFonts w:ascii="Times New Roman" w:eastAsia="Times New Roman" w:hAnsi="Times New Roman" w:cs="Times New Roman"/>
        </w:rPr>
      </w:pPr>
      <w:r>
        <w:rPr>
          <w:rFonts w:ascii="Times New Roman" w:eastAsia="Times New Roman" w:hAnsi="Times New Roman" w:cs="Times New Roman"/>
        </w:rPr>
        <w:t xml:space="preserve">Ray, B., &amp; Seely, C. (1998). </w:t>
      </w:r>
      <w:r>
        <w:rPr>
          <w:rFonts w:ascii="Times New Roman" w:eastAsia="Times New Roman" w:hAnsi="Times New Roman" w:cs="Times New Roman"/>
          <w:i/>
        </w:rPr>
        <w:t>Fluency through TPR Storytelling: Achieving Real Language Acquisition in School</w:t>
      </w:r>
      <w:r>
        <w:rPr>
          <w:rFonts w:ascii="Times New Roman" w:eastAsia="Times New Roman" w:hAnsi="Times New Roman" w:cs="Times New Roman"/>
        </w:rPr>
        <w:t>. Blaine Ray Worksho</w:t>
      </w:r>
      <w:r>
        <w:rPr>
          <w:rFonts w:ascii="Times New Roman" w:eastAsia="Times New Roman" w:hAnsi="Times New Roman" w:cs="Times New Roman"/>
        </w:rPr>
        <w:t xml:space="preserve">ps/Command Performance Language Institute. </w:t>
      </w:r>
    </w:p>
    <w:p w14:paraId="7C5124E0" w14:textId="77777777" w:rsidR="00B27FEC" w:rsidRDefault="00C51038">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Watson, B. (2009). </w:t>
      </w:r>
      <w:r>
        <w:rPr>
          <w:rFonts w:ascii="Times New Roman" w:eastAsia="Times New Roman" w:hAnsi="Times New Roman" w:cs="Times New Roman"/>
          <w:i/>
          <w:color w:val="000000"/>
        </w:rPr>
        <w:t>A Comparison of TPRS and Traditional Foreign Language Instruction at the High School Level</w:t>
      </w:r>
      <w:r>
        <w:rPr>
          <w:rFonts w:ascii="Times New Roman" w:eastAsia="Times New Roman" w:hAnsi="Times New Roman" w:cs="Times New Roman"/>
          <w:color w:val="000000"/>
        </w:rPr>
        <w:t xml:space="preserve">. Retrieved 2022. </w:t>
      </w:r>
    </w:p>
    <w:p w14:paraId="500095EB" w14:textId="77777777" w:rsidR="00B27FEC" w:rsidRDefault="00B27FEC">
      <w:pPr>
        <w:pBdr>
          <w:top w:val="nil"/>
          <w:left w:val="nil"/>
          <w:bottom w:val="nil"/>
          <w:right w:val="nil"/>
          <w:between w:val="nil"/>
        </w:pBdr>
        <w:ind w:left="567" w:hanging="567"/>
        <w:rPr>
          <w:rFonts w:ascii="Times New Roman" w:eastAsia="Times New Roman" w:hAnsi="Times New Roman" w:cs="Times New Roman"/>
          <w:color w:val="000000"/>
        </w:rPr>
      </w:pPr>
    </w:p>
    <w:p w14:paraId="41843701" w14:textId="77777777" w:rsidR="00B27FEC" w:rsidRDefault="00C5103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Times New Roman" w:hAnsi="Times New Roman" w:cs="Times New Roman"/>
        </w:rPr>
      </w:pPr>
      <w:bookmarkStart w:id="11" w:name="_heading=h.2s8eyo1" w:colFirst="0" w:colLast="0"/>
      <w:bookmarkEnd w:id="11"/>
      <w:r>
        <w:br w:type="page"/>
      </w:r>
    </w:p>
    <w:p w14:paraId="083F0B04" w14:textId="77777777" w:rsidR="00B27FEC" w:rsidRDefault="00C51038" w:rsidP="00A77179">
      <w:pPr>
        <w:pStyle w:val="AltHeading1"/>
      </w:pPr>
      <w:bookmarkStart w:id="12" w:name="_Toc120718960"/>
      <w:r>
        <w:lastRenderedPageBreak/>
        <w:t>Appendices</w:t>
      </w:r>
      <w:bookmarkEnd w:id="12"/>
    </w:p>
    <w:p w14:paraId="75965046" w14:textId="77777777"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229273A2"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Appendix A</w:t>
      </w:r>
    </w:p>
    <w:p w14:paraId="676ADE66"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Comprehension test</w:t>
      </w:r>
    </w:p>
    <w:p w14:paraId="09E2D303"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noProof/>
          <w:color w:val="000000"/>
        </w:rPr>
        <w:drawing>
          <wp:inline distT="0" distB="0" distL="0" distR="0" wp14:anchorId="345311B9" wp14:editId="71DBB301">
            <wp:extent cx="4639597" cy="2739188"/>
            <wp:effectExtent l="0" t="0" r="0" b="0"/>
            <wp:docPr id="14" name="image1.pn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screenshot of a computer&#10;&#10;Description automatically generated with medium confidence"/>
                    <pic:cNvPicPr preferRelativeResize="0"/>
                  </pic:nvPicPr>
                  <pic:blipFill>
                    <a:blip r:embed="rId13"/>
                    <a:srcRect/>
                    <a:stretch>
                      <a:fillRect/>
                    </a:stretch>
                  </pic:blipFill>
                  <pic:spPr>
                    <a:xfrm>
                      <a:off x="0" y="0"/>
                      <a:ext cx="4639597" cy="2739188"/>
                    </a:xfrm>
                    <a:prstGeom prst="rect">
                      <a:avLst/>
                    </a:prstGeom>
                    <a:ln/>
                  </pic:spPr>
                </pic:pic>
              </a:graphicData>
            </a:graphic>
          </wp:inline>
        </w:drawing>
      </w:r>
    </w:p>
    <w:p w14:paraId="5DC5D967" w14:textId="77777777"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0A3230EB" w14:textId="77777777"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428B5B72" w14:textId="77777777"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77400777" w14:textId="77777777"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6E6B6560" w14:textId="77777777"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291D0B8A" w14:textId="77777777"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60522729" w14:textId="39A71AD6" w:rsidR="00B27FEC" w:rsidRDefault="00B27FEC" w:rsidP="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rPr>
          <w:rFonts w:ascii="Times New Roman" w:eastAsia="Times New Roman" w:hAnsi="Times New Roman" w:cs="Times New Roman"/>
          <w:b/>
          <w:smallCaps/>
          <w:color w:val="000000"/>
        </w:rPr>
      </w:pPr>
    </w:p>
    <w:p w14:paraId="5ABD5A82" w14:textId="77777777" w:rsidR="003A4430" w:rsidRDefault="003A4430" w:rsidP="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rPr>
          <w:rFonts w:ascii="Times New Roman" w:eastAsia="Times New Roman" w:hAnsi="Times New Roman" w:cs="Times New Roman"/>
          <w:b/>
          <w:smallCaps/>
          <w:color w:val="000000"/>
        </w:rPr>
      </w:pPr>
    </w:p>
    <w:p w14:paraId="4AB5478E"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lastRenderedPageBreak/>
        <w:t>Appendix B</w:t>
      </w:r>
    </w:p>
    <w:p w14:paraId="2786EF80"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pictures used for production test</w:t>
      </w:r>
    </w:p>
    <w:p w14:paraId="7E9EBDF7"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noProof/>
          <w:color w:val="000000"/>
        </w:rPr>
        <w:drawing>
          <wp:inline distT="0" distB="0" distL="0" distR="0" wp14:anchorId="146F3489" wp14:editId="093F3953">
            <wp:extent cx="5486400" cy="3197225"/>
            <wp:effectExtent l="0" t="0" r="0" b="0"/>
            <wp:docPr id="16" name="image4.png" descr="A couple of trees in a fiel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png" descr="A couple of trees in a field&#10;&#10;Description automatically generated with low confidence"/>
                    <pic:cNvPicPr preferRelativeResize="0"/>
                  </pic:nvPicPr>
                  <pic:blipFill>
                    <a:blip r:embed="rId14"/>
                    <a:srcRect/>
                    <a:stretch>
                      <a:fillRect/>
                    </a:stretch>
                  </pic:blipFill>
                  <pic:spPr>
                    <a:xfrm>
                      <a:off x="0" y="0"/>
                      <a:ext cx="5486400" cy="3197225"/>
                    </a:xfrm>
                    <a:prstGeom prst="rect">
                      <a:avLst/>
                    </a:prstGeom>
                    <a:ln/>
                  </pic:spPr>
                </pic:pic>
              </a:graphicData>
            </a:graphic>
          </wp:inline>
        </w:drawing>
      </w:r>
    </w:p>
    <w:p w14:paraId="2AEA9CFA" w14:textId="77777777"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0594DA32" w14:textId="77777777"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3A836C8F" w14:textId="77777777"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5EE86CDC" w14:textId="59A75E2D"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04D4B9C5" w14:textId="6FE770BD" w:rsidR="003A4430" w:rsidRDefault="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1CDCE904" w14:textId="61E3F6B9" w:rsidR="003A4430" w:rsidRDefault="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017D00DC" w14:textId="77777777" w:rsidR="003A4430" w:rsidRDefault="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0B2CBDDA" w14:textId="1B221489" w:rsidR="00B27FEC" w:rsidRDefault="00B27FEC" w:rsidP="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rPr>
          <w:rFonts w:ascii="Times New Roman" w:eastAsia="Times New Roman" w:hAnsi="Times New Roman" w:cs="Times New Roman"/>
          <w:b/>
          <w:smallCaps/>
          <w:color w:val="000000"/>
        </w:rPr>
      </w:pPr>
    </w:p>
    <w:p w14:paraId="17FF5686" w14:textId="77777777" w:rsidR="003A4430" w:rsidRDefault="003A4430" w:rsidP="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rPr>
          <w:rFonts w:ascii="Times New Roman" w:eastAsia="Times New Roman" w:hAnsi="Times New Roman" w:cs="Times New Roman"/>
          <w:b/>
          <w:smallCaps/>
          <w:color w:val="000000"/>
        </w:rPr>
      </w:pPr>
    </w:p>
    <w:p w14:paraId="4E7C1575"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lastRenderedPageBreak/>
        <w:t>Appendix C</w:t>
      </w:r>
    </w:p>
    <w:p w14:paraId="09500B5D"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bilingual list for control group and list of target vocabulary words</w:t>
      </w:r>
    </w:p>
    <w:p w14:paraId="5ED0AACD"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noProof/>
          <w:color w:val="000000"/>
        </w:rPr>
        <w:drawing>
          <wp:inline distT="0" distB="0" distL="0" distR="0" wp14:anchorId="5986D88D" wp14:editId="252E8A4B">
            <wp:extent cx="3267877" cy="3818574"/>
            <wp:effectExtent l="0" t="0" r="0" b="0"/>
            <wp:docPr id="15" name="image3.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Table&#10;&#10;Description automatically generated"/>
                    <pic:cNvPicPr preferRelativeResize="0"/>
                  </pic:nvPicPr>
                  <pic:blipFill>
                    <a:blip r:embed="rId15"/>
                    <a:srcRect/>
                    <a:stretch>
                      <a:fillRect/>
                    </a:stretch>
                  </pic:blipFill>
                  <pic:spPr>
                    <a:xfrm>
                      <a:off x="0" y="0"/>
                      <a:ext cx="3267877" cy="3818574"/>
                    </a:xfrm>
                    <a:prstGeom prst="rect">
                      <a:avLst/>
                    </a:prstGeom>
                    <a:ln/>
                  </pic:spPr>
                </pic:pic>
              </a:graphicData>
            </a:graphic>
          </wp:inline>
        </w:drawing>
      </w:r>
    </w:p>
    <w:p w14:paraId="06356746" w14:textId="77777777"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rPr>
      </w:pPr>
    </w:p>
    <w:p w14:paraId="49C79204" w14:textId="77777777"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rPr>
      </w:pPr>
    </w:p>
    <w:p w14:paraId="08397607" w14:textId="77777777"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rPr>
      </w:pPr>
    </w:p>
    <w:p w14:paraId="77D2ADA9" w14:textId="3396AFBF" w:rsidR="00B27FEC" w:rsidRDefault="00B27FEC" w:rsidP="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rPr>
          <w:rFonts w:ascii="Times New Roman" w:eastAsia="Times New Roman" w:hAnsi="Times New Roman" w:cs="Times New Roman"/>
          <w:b/>
          <w:smallCaps/>
        </w:rPr>
      </w:pPr>
    </w:p>
    <w:p w14:paraId="36E0F23A" w14:textId="6EB9771E" w:rsidR="003A4430" w:rsidRDefault="003A4430" w:rsidP="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rPr>
          <w:rFonts w:ascii="Times New Roman" w:eastAsia="Times New Roman" w:hAnsi="Times New Roman" w:cs="Times New Roman"/>
          <w:b/>
          <w:smallCaps/>
        </w:rPr>
      </w:pPr>
    </w:p>
    <w:p w14:paraId="5C1BAC8A" w14:textId="2CB700AD" w:rsidR="003A4430" w:rsidRDefault="003A4430" w:rsidP="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rPr>
          <w:rFonts w:ascii="Times New Roman" w:eastAsia="Times New Roman" w:hAnsi="Times New Roman" w:cs="Times New Roman"/>
          <w:b/>
          <w:smallCaps/>
        </w:rPr>
      </w:pPr>
    </w:p>
    <w:p w14:paraId="52156DCC" w14:textId="77777777" w:rsidR="003A4430" w:rsidRDefault="003A4430" w:rsidP="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rPr>
          <w:rFonts w:ascii="Times New Roman" w:eastAsia="Times New Roman" w:hAnsi="Times New Roman" w:cs="Times New Roman"/>
          <w:b/>
          <w:smallCaps/>
        </w:rPr>
      </w:pPr>
    </w:p>
    <w:p w14:paraId="685D2554"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lastRenderedPageBreak/>
        <w:t>appendix d</w:t>
      </w:r>
    </w:p>
    <w:p w14:paraId="586DE7F2"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matching activity for control group</w:t>
      </w:r>
    </w:p>
    <w:p w14:paraId="0B68265A"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noProof/>
          <w:color w:val="000000"/>
        </w:rPr>
        <w:drawing>
          <wp:inline distT="0" distB="0" distL="0" distR="0" wp14:anchorId="057C1666" wp14:editId="0473EE8C">
            <wp:extent cx="3080832" cy="2887567"/>
            <wp:effectExtent l="0" t="0" r="0" b="0"/>
            <wp:docPr id="18" name="image5.png" descr="Tab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5.png" descr="Table&#10;&#10;Description automatically generated with medium confidence"/>
                    <pic:cNvPicPr preferRelativeResize="0"/>
                  </pic:nvPicPr>
                  <pic:blipFill>
                    <a:blip r:embed="rId16"/>
                    <a:srcRect/>
                    <a:stretch>
                      <a:fillRect/>
                    </a:stretch>
                  </pic:blipFill>
                  <pic:spPr>
                    <a:xfrm>
                      <a:off x="0" y="0"/>
                      <a:ext cx="3080832" cy="2887567"/>
                    </a:xfrm>
                    <a:prstGeom prst="rect">
                      <a:avLst/>
                    </a:prstGeom>
                    <a:ln/>
                  </pic:spPr>
                </pic:pic>
              </a:graphicData>
            </a:graphic>
          </wp:inline>
        </w:drawing>
      </w:r>
    </w:p>
    <w:p w14:paraId="359412B4" w14:textId="77777777"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0C9E4C39" w14:textId="77777777"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2FDEEF77" w14:textId="6F224D30" w:rsidR="00B27FEC" w:rsidRDefault="00B27FEC">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11F80E8B" w14:textId="7452B7BF" w:rsidR="003A4430" w:rsidRDefault="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245FFEA5" w14:textId="11B8B4EB" w:rsidR="003A4430" w:rsidRDefault="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76015EF4" w14:textId="2DA4B0B3" w:rsidR="003A4430" w:rsidRDefault="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221B98D3" w14:textId="77777777" w:rsidR="003A4430" w:rsidRDefault="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p>
    <w:p w14:paraId="70762A29" w14:textId="50796155" w:rsidR="00B27FEC" w:rsidRDefault="00B27FEC" w:rsidP="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rPr>
          <w:rFonts w:ascii="Times New Roman" w:eastAsia="Times New Roman" w:hAnsi="Times New Roman" w:cs="Times New Roman"/>
          <w:b/>
          <w:smallCaps/>
          <w:color w:val="000000"/>
        </w:rPr>
      </w:pPr>
    </w:p>
    <w:p w14:paraId="3BDF66F2" w14:textId="77777777" w:rsidR="003A4430" w:rsidRDefault="003A4430" w:rsidP="003A4430">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rPr>
          <w:rFonts w:ascii="Times New Roman" w:eastAsia="Times New Roman" w:hAnsi="Times New Roman" w:cs="Times New Roman"/>
          <w:b/>
          <w:smallCaps/>
          <w:color w:val="000000"/>
        </w:rPr>
      </w:pPr>
    </w:p>
    <w:p w14:paraId="003C665A"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lastRenderedPageBreak/>
        <w:t>appendix e</w:t>
      </w:r>
    </w:p>
    <w:p w14:paraId="282F3D20"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fill in the blank activity for control group</w:t>
      </w:r>
    </w:p>
    <w:p w14:paraId="3748B178" w14:textId="77777777" w:rsidR="00B27FEC" w:rsidRDefault="00C51038">
      <w:pPr>
        <w:pBdr>
          <w:top w:val="nil"/>
          <w:left w:val="nil"/>
          <w:bottom w:val="nil"/>
          <w:right w:val="nil"/>
          <w:between w:val="nil"/>
        </w:pBd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48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noProof/>
          <w:color w:val="000000"/>
        </w:rPr>
        <w:drawing>
          <wp:inline distT="0" distB="0" distL="0" distR="0" wp14:anchorId="6E9319C5" wp14:editId="1C507B27">
            <wp:extent cx="4527136" cy="3252831"/>
            <wp:effectExtent l="0" t="0" r="0" b="0"/>
            <wp:docPr id="17" name="image2.png" descr="Text, tab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png" descr="Text, table&#10;&#10;Description automatically generated with medium confidence"/>
                    <pic:cNvPicPr preferRelativeResize="0"/>
                  </pic:nvPicPr>
                  <pic:blipFill>
                    <a:blip r:embed="rId17"/>
                    <a:srcRect/>
                    <a:stretch>
                      <a:fillRect/>
                    </a:stretch>
                  </pic:blipFill>
                  <pic:spPr>
                    <a:xfrm>
                      <a:off x="0" y="0"/>
                      <a:ext cx="4527136" cy="3252831"/>
                    </a:xfrm>
                    <a:prstGeom prst="rect">
                      <a:avLst/>
                    </a:prstGeom>
                    <a:ln/>
                  </pic:spPr>
                </pic:pic>
              </a:graphicData>
            </a:graphic>
          </wp:inline>
        </w:drawing>
      </w:r>
    </w:p>
    <w:p w14:paraId="532D9007" w14:textId="77777777" w:rsidR="003A4430" w:rsidRDefault="003A4430" w:rsidP="003A4430"/>
    <w:p w14:paraId="63C95A99" w14:textId="77777777" w:rsidR="003A4430" w:rsidRDefault="003A4430" w:rsidP="003A4430"/>
    <w:p w14:paraId="7193E356" w14:textId="77777777" w:rsidR="003A4430" w:rsidRDefault="003A4430" w:rsidP="003A4430"/>
    <w:p w14:paraId="03D779FF" w14:textId="77777777" w:rsidR="003A4430" w:rsidRDefault="003A4430" w:rsidP="003A4430"/>
    <w:p w14:paraId="6950DE68" w14:textId="77777777" w:rsidR="003A4430" w:rsidRDefault="003A4430" w:rsidP="003A4430"/>
    <w:p w14:paraId="34EF7412" w14:textId="77777777" w:rsidR="003A4430" w:rsidRDefault="003A4430" w:rsidP="003A4430"/>
    <w:p w14:paraId="21A85C80" w14:textId="77777777" w:rsidR="003A4430" w:rsidRDefault="003A4430" w:rsidP="003A4430"/>
    <w:p w14:paraId="11B8D9EC" w14:textId="77777777" w:rsidR="003A4430" w:rsidRDefault="003A4430" w:rsidP="003A4430"/>
    <w:p w14:paraId="6814EF87" w14:textId="77777777" w:rsidR="003A4430" w:rsidRDefault="003A4430" w:rsidP="003A4430"/>
    <w:p w14:paraId="6032768F" w14:textId="77777777" w:rsidR="003A4430" w:rsidRDefault="003A4430" w:rsidP="003A4430"/>
    <w:p w14:paraId="65210BC9" w14:textId="77777777" w:rsidR="003A4430" w:rsidRDefault="003A4430" w:rsidP="003A4430"/>
    <w:p w14:paraId="6102C708" w14:textId="17C2894F" w:rsidR="003A4430" w:rsidRDefault="003A4430" w:rsidP="003A4430"/>
    <w:p w14:paraId="1D1A4716" w14:textId="1425D0FD" w:rsidR="003A4430" w:rsidRDefault="003A4430" w:rsidP="003A4430"/>
    <w:p w14:paraId="09CF4405" w14:textId="6F711994" w:rsidR="003A4430" w:rsidRDefault="003A4430" w:rsidP="003A4430"/>
    <w:p w14:paraId="60EF3195" w14:textId="43E79A79" w:rsidR="003A4430" w:rsidRDefault="003A4430" w:rsidP="003A4430"/>
    <w:p w14:paraId="271DE182" w14:textId="406111FE" w:rsidR="003A4430" w:rsidRDefault="003A4430" w:rsidP="003A4430"/>
    <w:p w14:paraId="66FC07FA" w14:textId="6DCADF54" w:rsidR="003A4430" w:rsidRDefault="003A4430" w:rsidP="003A4430"/>
    <w:p w14:paraId="1AE68DBB" w14:textId="19D80E49" w:rsidR="003A4430" w:rsidRDefault="003A4430" w:rsidP="003A4430"/>
    <w:p w14:paraId="3B10136A" w14:textId="77777777" w:rsidR="003A4430" w:rsidRDefault="003A4430" w:rsidP="003A4430"/>
    <w:p w14:paraId="22BC6325" w14:textId="77777777" w:rsidR="003A4430" w:rsidRDefault="003A4430" w:rsidP="003A4430"/>
    <w:p w14:paraId="29EB56CB" w14:textId="72C5A0F2" w:rsidR="00B27FEC" w:rsidRPr="003A4430" w:rsidRDefault="00C51038" w:rsidP="00A77179">
      <w:pPr>
        <w:pStyle w:val="AltHeading1"/>
        <w:rPr>
          <w:color w:val="auto"/>
        </w:rPr>
      </w:pPr>
      <w:bookmarkStart w:id="13" w:name="_Toc120718961"/>
      <w:r>
        <w:lastRenderedPageBreak/>
        <w:t>Vita</w:t>
      </w:r>
      <w:bookmarkEnd w:id="13"/>
    </w:p>
    <w:p w14:paraId="446D689C" w14:textId="77777777" w:rsidR="00B27FEC" w:rsidRDefault="00C51038">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Eva Jones was born in Nashville, TN to her parents Phillip and Angela. She graduated with her undergraduate degree from the University of the South in Sewanee, Tennessee in Spanish. She wrote this thes</w:t>
      </w:r>
      <w:r>
        <w:rPr>
          <w:rFonts w:ascii="Times New Roman" w:eastAsia="Times New Roman" w:hAnsi="Times New Roman" w:cs="Times New Roman"/>
        </w:rPr>
        <w:t>is in completion of her MA Spanish degree at the University of Tennessee, Knoxville. She is planning to continue her education for her PhD in Spanish literature with a concentration in Applied Linguistics at the University of Tennessee, Knoxville.</w:t>
      </w:r>
    </w:p>
    <w:sectPr w:rsidR="00B27FEC">
      <w:pgSz w:w="12240" w:h="15840"/>
      <w:pgMar w:top="1440" w:right="1800" w:bottom="1872" w:left="1800" w:header="72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C5C458" w14:textId="77777777" w:rsidR="00C51038" w:rsidRDefault="00C51038">
      <w:r>
        <w:separator/>
      </w:r>
    </w:p>
  </w:endnote>
  <w:endnote w:type="continuationSeparator" w:id="0">
    <w:p w14:paraId="34DDE0C7" w14:textId="77777777" w:rsidR="00C51038" w:rsidRDefault="00C51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40980964"/>
      <w:docPartObj>
        <w:docPartGallery w:val="Page Numbers (Bottom of Page)"/>
        <w:docPartUnique/>
      </w:docPartObj>
    </w:sdtPr>
    <w:sdtContent>
      <w:p w14:paraId="6FAFB542" w14:textId="4CD86733" w:rsidR="003A4430" w:rsidRDefault="003A4430" w:rsidP="00B158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B4FDED" w14:textId="77777777" w:rsidR="003A4430" w:rsidRDefault="003A44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496490700"/>
      <w:docPartObj>
        <w:docPartGallery w:val="Page Numbers (Bottom of Page)"/>
        <w:docPartUnique/>
      </w:docPartObj>
    </w:sdtPr>
    <w:sdtContent>
      <w:p w14:paraId="65B7AA31" w14:textId="2181B902" w:rsidR="003A4430" w:rsidRPr="003A4430" w:rsidRDefault="003A4430" w:rsidP="00B15867">
        <w:pPr>
          <w:pStyle w:val="Footer"/>
          <w:framePr w:wrap="none" w:vAnchor="text" w:hAnchor="margin" w:xAlign="center" w:y="1"/>
          <w:rPr>
            <w:rStyle w:val="PageNumber"/>
            <w:rFonts w:ascii="Times New Roman" w:hAnsi="Times New Roman" w:cs="Times New Roman"/>
          </w:rPr>
        </w:pPr>
        <w:r w:rsidRPr="003A4430">
          <w:rPr>
            <w:rStyle w:val="PageNumber"/>
            <w:rFonts w:ascii="Times New Roman" w:hAnsi="Times New Roman" w:cs="Times New Roman"/>
          </w:rPr>
          <w:fldChar w:fldCharType="begin"/>
        </w:r>
        <w:r w:rsidRPr="003A4430">
          <w:rPr>
            <w:rStyle w:val="PageNumber"/>
            <w:rFonts w:ascii="Times New Roman" w:hAnsi="Times New Roman" w:cs="Times New Roman"/>
          </w:rPr>
          <w:instrText xml:space="preserve"> PAGE </w:instrText>
        </w:r>
        <w:r w:rsidRPr="003A4430">
          <w:rPr>
            <w:rStyle w:val="PageNumber"/>
            <w:rFonts w:ascii="Times New Roman" w:hAnsi="Times New Roman" w:cs="Times New Roman"/>
          </w:rPr>
          <w:fldChar w:fldCharType="separate"/>
        </w:r>
        <w:r w:rsidRPr="003A4430">
          <w:rPr>
            <w:rStyle w:val="PageNumber"/>
            <w:rFonts w:ascii="Times New Roman" w:hAnsi="Times New Roman" w:cs="Times New Roman"/>
            <w:noProof/>
          </w:rPr>
          <w:t>2</w:t>
        </w:r>
        <w:r w:rsidRPr="003A4430">
          <w:rPr>
            <w:rStyle w:val="PageNumber"/>
            <w:rFonts w:ascii="Times New Roman" w:hAnsi="Times New Roman" w:cs="Times New Roman"/>
          </w:rPr>
          <w:fldChar w:fldCharType="end"/>
        </w:r>
      </w:p>
    </w:sdtContent>
  </w:sdt>
  <w:p w14:paraId="727D708E" w14:textId="3974409E" w:rsidR="00B27FEC" w:rsidRPr="003A4430" w:rsidRDefault="00B27FEC" w:rsidP="003A4430">
    <w:pP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0BF7BA" w14:textId="77777777" w:rsidR="00C51038" w:rsidRDefault="00C51038">
      <w:r>
        <w:separator/>
      </w:r>
    </w:p>
  </w:footnote>
  <w:footnote w:type="continuationSeparator" w:id="0">
    <w:p w14:paraId="7F7EBF60" w14:textId="77777777" w:rsidR="00C51038" w:rsidRDefault="00C51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C043E" w14:textId="77777777" w:rsidR="00B27FEC" w:rsidRDefault="00B27FEC">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D50A9" w14:textId="77777777" w:rsidR="00B27FEC" w:rsidRDefault="00B27FEC">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D54FD1"/>
    <w:multiLevelType w:val="multilevel"/>
    <w:tmpl w:val="8AD205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FEC"/>
    <w:rsid w:val="003A4430"/>
    <w:rsid w:val="00A77179"/>
    <w:rsid w:val="00B27FEC"/>
    <w:rsid w:val="00C51038"/>
    <w:rsid w:val="00D36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16B39"/>
  <w15:docId w15:val="{B987F9B8-BDED-6040-AC4F-115B2673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B30"/>
  </w:style>
  <w:style w:type="paragraph" w:styleId="Heading1">
    <w:name w:val="heading 1"/>
    <w:basedOn w:val="Normal"/>
    <w:next w:val="Normal"/>
    <w:link w:val="Heading1Char"/>
    <w:uiPriority w:val="9"/>
    <w:qFormat/>
    <w:rsid w:val="002C4460"/>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before="120" w:after="120" w:line="480" w:lineRule="auto"/>
      <w:jc w:val="center"/>
      <w:outlineLvl w:val="0"/>
    </w:pPr>
    <w:rPr>
      <w:rFonts w:ascii="Times New Roman" w:hAnsi="Times New Roman" w:cs="Times New Roman"/>
      <w:b/>
      <w:bCs/>
      <w:caps/>
      <w:color w:val="000000" w:themeColor="text1"/>
      <w:szCs w:val="22"/>
    </w:rPr>
  </w:style>
  <w:style w:type="paragraph" w:styleId="Heading2">
    <w:name w:val="heading 2"/>
    <w:basedOn w:val="Normal"/>
    <w:next w:val="Normal"/>
    <w:uiPriority w:val="9"/>
    <w:semiHidden/>
    <w:unhideWhenUsed/>
    <w:qFormat/>
    <w:rsid w:val="00965FBD"/>
    <w:pPr>
      <w:keepNext/>
      <w:spacing w:before="240" w:after="60"/>
      <w:jc w:val="center"/>
      <w:outlineLvl w:val="1"/>
    </w:pPr>
    <w:rPr>
      <w:b/>
      <w:bCs/>
      <w:iCs/>
      <w:sz w:val="28"/>
      <w:szCs w:val="28"/>
    </w:rPr>
  </w:style>
  <w:style w:type="paragraph" w:styleId="Heading3">
    <w:name w:val="heading 3"/>
    <w:basedOn w:val="Normal"/>
    <w:next w:val="Normal"/>
    <w:uiPriority w:val="9"/>
    <w:semiHidden/>
    <w:unhideWhenUsed/>
    <w:qFormat/>
    <w:rsid w:val="003F7FED"/>
    <w:pPr>
      <w:keepNext/>
      <w:numPr>
        <w:ilvl w:val="2"/>
        <w:numId w:val="1"/>
      </w:numPr>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C067FC"/>
    <w:pPr>
      <w:keepNext/>
      <w:keepLines/>
      <w:numPr>
        <w:ilvl w:val="3"/>
        <w:numId w:val="1"/>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1"/>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1"/>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1"/>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1"/>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1"/>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3F7FED"/>
    <w:pPr>
      <w:autoSpaceDE w:val="0"/>
      <w:autoSpaceDN w:val="0"/>
      <w:adjustRightInd w:val="0"/>
      <w:jc w:val="center"/>
    </w:pPr>
    <w:rPr>
      <w:sz w:val="28"/>
      <w:szCs w:val="28"/>
    </w:rPr>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next w:val="Normal"/>
    <w:uiPriority w:val="11"/>
    <w:qFormat/>
    <w:rPr>
      <w:b/>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2C4460"/>
    <w:rPr>
      <w:rFonts w:cs="Times New Roman"/>
      <w:b/>
      <w:bCs/>
      <w:caps/>
      <w:color w:val="000000" w:themeColor="text1"/>
      <w:szCs w:val="22"/>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AE51BB"/>
    <w:pPr>
      <w:keepNext/>
      <w:spacing w:before="120" w:after="120" w:line="48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A77179"/>
    <w:rPr>
      <w:bCs w:val="0"/>
      <w:szCs w:val="28"/>
    </w:rPr>
  </w:style>
  <w:style w:type="paragraph" w:styleId="BalloonText">
    <w:name w:val="Balloon Text"/>
    <w:basedOn w:val="Normal"/>
    <w:link w:val="BalloonTextChar"/>
    <w:semiHidden/>
    <w:unhideWhenUsed/>
    <w:rsid w:val="00876910"/>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876910"/>
    <w:rPr>
      <w:rFonts w:cs="Times New Roman"/>
      <w:sz w:val="18"/>
      <w:szCs w:val="18"/>
    </w:rPr>
  </w:style>
  <w:style w:type="character" w:styleId="CommentReference">
    <w:name w:val="annotation reference"/>
    <w:basedOn w:val="DefaultParagraphFont"/>
    <w:uiPriority w:val="99"/>
    <w:semiHidden/>
    <w:unhideWhenUsed/>
    <w:rsid w:val="00876910"/>
    <w:rPr>
      <w:sz w:val="16"/>
      <w:szCs w:val="16"/>
    </w:rPr>
  </w:style>
  <w:style w:type="paragraph" w:styleId="CommentText">
    <w:name w:val="annotation text"/>
    <w:basedOn w:val="Normal"/>
    <w:link w:val="CommentTextChar"/>
    <w:unhideWhenUsed/>
    <w:rsid w:val="00876910"/>
    <w:rPr>
      <w:sz w:val="20"/>
      <w:szCs w:val="20"/>
    </w:rPr>
  </w:style>
  <w:style w:type="character" w:customStyle="1" w:styleId="CommentTextChar">
    <w:name w:val="Comment Text Char"/>
    <w:basedOn w:val="DefaultParagraphFont"/>
    <w:link w:val="CommentText"/>
    <w:rsid w:val="00876910"/>
    <w:rPr>
      <w:rFonts w:ascii="Arial" w:hAnsi="Arial"/>
      <w:sz w:val="20"/>
      <w:szCs w:val="20"/>
    </w:rPr>
  </w:style>
  <w:style w:type="paragraph" w:styleId="CommentSubject">
    <w:name w:val="annotation subject"/>
    <w:basedOn w:val="CommentText"/>
    <w:next w:val="CommentText"/>
    <w:link w:val="CommentSubjectChar"/>
    <w:semiHidden/>
    <w:unhideWhenUsed/>
    <w:rsid w:val="00876910"/>
    <w:rPr>
      <w:b/>
      <w:bCs/>
    </w:rPr>
  </w:style>
  <w:style w:type="character" w:customStyle="1" w:styleId="CommentSubjectChar">
    <w:name w:val="Comment Subject Char"/>
    <w:basedOn w:val="CommentTextChar"/>
    <w:link w:val="CommentSubject"/>
    <w:semiHidden/>
    <w:rsid w:val="00876910"/>
    <w:rPr>
      <w:rFonts w:ascii="Arial" w:hAnsi="Arial"/>
      <w:b/>
      <w:bCs/>
      <w:sz w:val="20"/>
      <w:szCs w:val="20"/>
    </w:rPr>
  </w:style>
  <w:style w:type="paragraph" w:styleId="NormalWeb">
    <w:name w:val="Normal (Web)"/>
    <w:basedOn w:val="Normal"/>
    <w:uiPriority w:val="99"/>
    <w:unhideWhenUsed/>
    <w:rsid w:val="00876910"/>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876910"/>
  </w:style>
  <w:style w:type="paragraph" w:styleId="Revision">
    <w:name w:val="Revision"/>
    <w:hidden/>
    <w:uiPriority w:val="99"/>
    <w:semiHidden/>
    <w:rsid w:val="00325BAB"/>
  </w:style>
  <w:style w:type="table" w:customStyle="1" w:styleId="a">
    <w:basedOn w:val="TableNormal"/>
    <w:rPr>
      <w:color w:val="000000"/>
    </w:rPr>
    <w:tblPr>
      <w:tblStyleRowBandSize w:val="1"/>
      <w:tblStyleColBandSize w:val="1"/>
      <w:tblCellMar>
        <w:left w:w="115" w:type="dxa"/>
        <w:right w:w="115" w:type="dxa"/>
      </w:tblCellMar>
    </w:tblPr>
    <w:tcPr>
      <w:shd w:val="clear" w:color="auto" w:fill="CCCCCC"/>
    </w:tcPr>
  </w:style>
  <w:style w:type="table" w:customStyle="1" w:styleId="a0">
    <w:basedOn w:val="TableNormal"/>
    <w:rPr>
      <w:color w:val="000000"/>
    </w:rPr>
    <w:tblPr>
      <w:tblStyleRowBandSize w:val="1"/>
      <w:tblStyleColBandSize w:val="1"/>
      <w:tblCellMar>
        <w:left w:w="115" w:type="dxa"/>
        <w:right w:w="115" w:type="dxa"/>
      </w:tblCellMar>
    </w:tblPr>
    <w:tcPr>
      <w:shd w:val="clear" w:color="auto" w:fill="CCCCCC"/>
    </w:tcPr>
  </w:style>
  <w:style w:type="table" w:customStyle="1" w:styleId="a1">
    <w:basedOn w:val="TableNormal"/>
    <w:rPr>
      <w:color w:val="000000"/>
    </w:rPr>
    <w:tblPr>
      <w:tblStyleRowBandSize w:val="1"/>
      <w:tblStyleColBandSize w:val="1"/>
      <w:tblCellMar>
        <w:left w:w="115" w:type="dxa"/>
        <w:right w:w="115" w:type="dxa"/>
      </w:tblCellMar>
    </w:tblPr>
    <w:tcPr>
      <w:shd w:val="clear" w:color="auto" w:fill="CCCCCC"/>
    </w:tcPr>
  </w:style>
  <w:style w:type="table" w:customStyle="1" w:styleId="a2">
    <w:basedOn w:val="TableNormal"/>
    <w:rPr>
      <w:color w:val="000000"/>
    </w:rPr>
    <w:tblPr>
      <w:tblStyleRowBandSize w:val="1"/>
      <w:tblStyleColBandSize w:val="1"/>
      <w:tblCellMar>
        <w:left w:w="115" w:type="dxa"/>
        <w:right w:w="115" w:type="dxa"/>
      </w:tblCellMar>
    </w:tblPr>
    <w:tcPr>
      <w:shd w:val="clear" w:color="auto" w:fill="CCCCCC"/>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TZswA1Hqdg2EWGeRz2BKoYsd/A==">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6FBF4A2-7F99-1D49-BBD9-AF1C7838B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7483</Words>
  <Characters>42654</Characters>
  <Application>Microsoft Office Word</Application>
  <DocSecurity>0</DocSecurity>
  <Lines>355</Lines>
  <Paragraphs>100</Paragraphs>
  <ScaleCrop>false</ScaleCrop>
  <Company/>
  <LinksUpToDate>false</LinksUpToDate>
  <CharactersWithSpaces>50037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Sherman, Abby L</dc:creator>
  <cp:lastModifiedBy>Jones, Eva</cp:lastModifiedBy>
  <cp:revision>2</cp:revision>
  <dcterms:created xsi:type="dcterms:W3CDTF">2022-12-01T18:12:00Z</dcterms:created>
  <dcterms:modified xsi:type="dcterms:W3CDTF">2022-12-01T18:12:00Z</dcterms:modified>
</cp:coreProperties>
</file>