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DB64" w14:textId="37712EF8" w:rsidR="003D07F7" w:rsidRPr="00796E58" w:rsidRDefault="008C653E" w:rsidP="2D81D691">
      <w:pPr>
        <w:jc w:val="center"/>
        <w:rPr>
          <w:b/>
          <w:bCs/>
          <w:lang w:val="en-CA"/>
        </w:rPr>
      </w:pPr>
      <w:r w:rsidRPr="00796E58">
        <w:rPr>
          <w:b/>
          <w:bCs/>
          <w:lang w:val="en-CA"/>
        </w:rPr>
        <w:t xml:space="preserve">A </w:t>
      </w:r>
      <w:r w:rsidR="001B7B61" w:rsidRPr="00796E58">
        <w:rPr>
          <w:b/>
          <w:bCs/>
          <w:lang w:val="en-CA"/>
        </w:rPr>
        <w:t>Watershed Prioritization Model</w:t>
      </w:r>
      <w:r w:rsidRPr="00796E58">
        <w:rPr>
          <w:b/>
          <w:bCs/>
          <w:lang w:val="en-CA"/>
        </w:rPr>
        <w:t xml:space="preserve"> for </w:t>
      </w:r>
      <w:r w:rsidR="005C2D20">
        <w:rPr>
          <w:b/>
          <w:bCs/>
          <w:lang w:val="en-CA"/>
        </w:rPr>
        <w:t xml:space="preserve">Community-Centered </w:t>
      </w:r>
      <w:r w:rsidRPr="00796E58">
        <w:rPr>
          <w:b/>
          <w:bCs/>
          <w:lang w:val="en-CA"/>
        </w:rPr>
        <w:t>Riparian Forest Restoration in Tennessee</w:t>
      </w:r>
    </w:p>
    <w:p w14:paraId="1A8F804B" w14:textId="77777777" w:rsidR="00236E6D" w:rsidRPr="009D2AA9" w:rsidRDefault="00236E6D">
      <w:pPr>
        <w:jc w:val="center"/>
      </w:pPr>
    </w:p>
    <w:p w14:paraId="0E39858E" w14:textId="77777777" w:rsidR="00236E6D" w:rsidRPr="009D2AA9" w:rsidRDefault="00236E6D">
      <w:pPr>
        <w:jc w:val="center"/>
      </w:pPr>
    </w:p>
    <w:p w14:paraId="4FC556ED" w14:textId="77777777" w:rsidR="00236E6D" w:rsidRPr="009D2AA9" w:rsidRDefault="00236E6D">
      <w:pPr>
        <w:jc w:val="center"/>
      </w:pPr>
    </w:p>
    <w:p w14:paraId="60A4A0BB" w14:textId="77777777" w:rsidR="00236E6D" w:rsidRPr="009D2AA9" w:rsidRDefault="00236E6D">
      <w:pPr>
        <w:jc w:val="center"/>
      </w:pPr>
    </w:p>
    <w:p w14:paraId="26B70F96" w14:textId="77777777" w:rsidR="00236E6D" w:rsidRPr="009D2AA9" w:rsidRDefault="00236E6D">
      <w:pPr>
        <w:jc w:val="center"/>
      </w:pPr>
    </w:p>
    <w:p w14:paraId="57DDA550" w14:textId="77777777" w:rsidR="00236E6D" w:rsidRPr="009D2AA9" w:rsidRDefault="00236E6D">
      <w:pPr>
        <w:jc w:val="center"/>
      </w:pPr>
    </w:p>
    <w:p w14:paraId="6D1BD443" w14:textId="77777777" w:rsidR="00236E6D" w:rsidRDefault="00236E6D">
      <w:pPr>
        <w:jc w:val="center"/>
      </w:pPr>
    </w:p>
    <w:p w14:paraId="5FAB0540" w14:textId="77777777" w:rsidR="009D2AA9" w:rsidRDefault="009D2AA9">
      <w:pPr>
        <w:jc w:val="center"/>
      </w:pPr>
    </w:p>
    <w:p w14:paraId="3EF54C48" w14:textId="77777777" w:rsidR="009D2AA9" w:rsidRDefault="009D2AA9">
      <w:pPr>
        <w:jc w:val="center"/>
      </w:pPr>
    </w:p>
    <w:p w14:paraId="637C2C70" w14:textId="77777777" w:rsidR="009D2AA9" w:rsidRPr="009D2AA9" w:rsidRDefault="009D2AA9">
      <w:pPr>
        <w:jc w:val="center"/>
      </w:pPr>
    </w:p>
    <w:p w14:paraId="2DC1AD10" w14:textId="77777777" w:rsidR="00236E6D" w:rsidRPr="009D2AA9" w:rsidRDefault="00236E6D">
      <w:pPr>
        <w:jc w:val="center"/>
      </w:pPr>
    </w:p>
    <w:p w14:paraId="7A19199F" w14:textId="77777777" w:rsidR="00236E6D" w:rsidRPr="009D2AA9" w:rsidRDefault="00236E6D">
      <w:pPr>
        <w:jc w:val="center"/>
      </w:pPr>
    </w:p>
    <w:p w14:paraId="2FF8EEA9" w14:textId="77777777" w:rsidR="00236E6D" w:rsidRPr="009D2AA9" w:rsidRDefault="009C755C">
      <w:pPr>
        <w:jc w:val="center"/>
      </w:pPr>
      <w:r w:rsidRPr="009D2AA9">
        <w:t>A Thesis Presented for</w:t>
      </w:r>
      <w:r w:rsidR="008865B6" w:rsidRPr="009D2AA9">
        <w:t xml:space="preserve"> the</w:t>
      </w:r>
    </w:p>
    <w:p w14:paraId="7BE893A5" w14:textId="77777777" w:rsidR="009C755C" w:rsidRPr="009D2AA9" w:rsidRDefault="009C755C">
      <w:pPr>
        <w:jc w:val="center"/>
      </w:pPr>
      <w:r w:rsidRPr="009D2AA9">
        <w:t>Master of Science</w:t>
      </w:r>
    </w:p>
    <w:p w14:paraId="2475215F" w14:textId="77777777" w:rsidR="009C755C" w:rsidRPr="009D2AA9" w:rsidRDefault="009C755C">
      <w:pPr>
        <w:jc w:val="center"/>
      </w:pPr>
      <w:r w:rsidRPr="009D2AA9">
        <w:t>Degree</w:t>
      </w:r>
    </w:p>
    <w:p w14:paraId="3C8DF9E0" w14:textId="77777777" w:rsidR="009C755C" w:rsidRPr="009D2AA9" w:rsidRDefault="009C755C">
      <w:pPr>
        <w:jc w:val="center"/>
      </w:pPr>
      <w:r w:rsidRPr="009D2AA9">
        <w:t>The University of Tennessee, Knoxville</w:t>
      </w:r>
    </w:p>
    <w:p w14:paraId="2DB7E157" w14:textId="77777777" w:rsidR="00236E6D" w:rsidRPr="009D2AA9" w:rsidRDefault="00236E6D">
      <w:pPr>
        <w:jc w:val="center"/>
      </w:pPr>
    </w:p>
    <w:p w14:paraId="024C8DB7" w14:textId="77777777" w:rsidR="00236E6D" w:rsidRPr="009D2AA9" w:rsidRDefault="00236E6D">
      <w:pPr>
        <w:jc w:val="center"/>
      </w:pPr>
    </w:p>
    <w:p w14:paraId="4DE5676B" w14:textId="77777777" w:rsidR="00236E6D" w:rsidRPr="009D2AA9" w:rsidRDefault="00236E6D">
      <w:pPr>
        <w:jc w:val="center"/>
      </w:pPr>
    </w:p>
    <w:p w14:paraId="74BD47B7" w14:textId="77777777" w:rsidR="00236E6D" w:rsidRPr="009D2AA9" w:rsidRDefault="00236E6D">
      <w:pPr>
        <w:jc w:val="center"/>
      </w:pPr>
    </w:p>
    <w:p w14:paraId="1C753224" w14:textId="77777777" w:rsidR="00236E6D" w:rsidRPr="009D2AA9" w:rsidRDefault="00236E6D">
      <w:pPr>
        <w:jc w:val="center"/>
      </w:pPr>
    </w:p>
    <w:p w14:paraId="57114FE4" w14:textId="77777777" w:rsidR="00236E6D" w:rsidRPr="009D2AA9" w:rsidRDefault="00236E6D">
      <w:pPr>
        <w:jc w:val="center"/>
      </w:pPr>
    </w:p>
    <w:p w14:paraId="4E32BC3D" w14:textId="77777777" w:rsidR="00236E6D" w:rsidRPr="009D2AA9" w:rsidRDefault="00236E6D">
      <w:pPr>
        <w:jc w:val="center"/>
      </w:pPr>
    </w:p>
    <w:p w14:paraId="0B6C44E8" w14:textId="77777777" w:rsidR="00236E6D" w:rsidRPr="009D2AA9" w:rsidRDefault="00236E6D">
      <w:pPr>
        <w:jc w:val="center"/>
      </w:pPr>
    </w:p>
    <w:p w14:paraId="539C3C77" w14:textId="77777777" w:rsidR="00236E6D" w:rsidRDefault="00236E6D">
      <w:pPr>
        <w:jc w:val="center"/>
      </w:pPr>
    </w:p>
    <w:p w14:paraId="2BC8864F" w14:textId="77777777" w:rsidR="009D2AA9" w:rsidRDefault="009D2AA9">
      <w:pPr>
        <w:jc w:val="center"/>
      </w:pPr>
    </w:p>
    <w:p w14:paraId="46D55FD0" w14:textId="77777777" w:rsidR="009D2AA9" w:rsidRDefault="009D2AA9">
      <w:pPr>
        <w:jc w:val="center"/>
      </w:pPr>
    </w:p>
    <w:p w14:paraId="02C9839C" w14:textId="77777777" w:rsidR="009D2AA9" w:rsidRDefault="009D2AA9">
      <w:pPr>
        <w:jc w:val="center"/>
      </w:pPr>
    </w:p>
    <w:p w14:paraId="07CAB15F" w14:textId="77777777" w:rsidR="009D2AA9" w:rsidRDefault="009D2AA9">
      <w:pPr>
        <w:jc w:val="center"/>
      </w:pPr>
    </w:p>
    <w:p w14:paraId="060337C0" w14:textId="77777777" w:rsidR="009D2AA9" w:rsidRDefault="009D2AA9">
      <w:pPr>
        <w:jc w:val="center"/>
      </w:pPr>
    </w:p>
    <w:p w14:paraId="447E67A1" w14:textId="77777777" w:rsidR="009D2AA9" w:rsidRDefault="009D2AA9">
      <w:pPr>
        <w:jc w:val="center"/>
      </w:pPr>
    </w:p>
    <w:p w14:paraId="405A607C" w14:textId="77777777" w:rsidR="009D2AA9" w:rsidRDefault="009D2AA9">
      <w:pPr>
        <w:jc w:val="center"/>
      </w:pPr>
    </w:p>
    <w:p w14:paraId="6634558D" w14:textId="77777777" w:rsidR="009D2AA9" w:rsidRDefault="009D2AA9">
      <w:pPr>
        <w:jc w:val="center"/>
      </w:pPr>
    </w:p>
    <w:p w14:paraId="00C300A2" w14:textId="77777777" w:rsidR="009D2AA9" w:rsidRDefault="009D2AA9">
      <w:pPr>
        <w:jc w:val="center"/>
      </w:pPr>
    </w:p>
    <w:p w14:paraId="53FBE45F" w14:textId="77777777" w:rsidR="009D2AA9" w:rsidRDefault="009D2AA9">
      <w:pPr>
        <w:jc w:val="center"/>
      </w:pPr>
    </w:p>
    <w:p w14:paraId="01750016" w14:textId="77777777" w:rsidR="009D2AA9" w:rsidRDefault="009D2AA9">
      <w:pPr>
        <w:jc w:val="center"/>
      </w:pPr>
    </w:p>
    <w:p w14:paraId="0090F655" w14:textId="77777777" w:rsidR="009D2AA9" w:rsidRPr="009D2AA9" w:rsidRDefault="009D2AA9">
      <w:pPr>
        <w:jc w:val="center"/>
      </w:pPr>
    </w:p>
    <w:p w14:paraId="5446C00B" w14:textId="77777777" w:rsidR="00236E6D" w:rsidRPr="009D2AA9" w:rsidRDefault="00236E6D">
      <w:pPr>
        <w:jc w:val="center"/>
      </w:pPr>
    </w:p>
    <w:p w14:paraId="39424EEE" w14:textId="77777777" w:rsidR="00236E6D" w:rsidRPr="009D2AA9" w:rsidRDefault="00236E6D">
      <w:pPr>
        <w:jc w:val="center"/>
      </w:pPr>
    </w:p>
    <w:p w14:paraId="3FDAE564" w14:textId="79E4ECDF" w:rsidR="00236E6D" w:rsidRPr="009D2AA9" w:rsidRDefault="00B70E7A">
      <w:pPr>
        <w:jc w:val="center"/>
      </w:pPr>
      <w:r>
        <w:t>Madison S. Johnson</w:t>
      </w:r>
    </w:p>
    <w:p w14:paraId="4B9EFA81" w14:textId="6B7ACE1C" w:rsidR="009C755C" w:rsidRPr="009D2AA9" w:rsidRDefault="00936775">
      <w:pPr>
        <w:jc w:val="center"/>
      </w:pPr>
      <w:r>
        <w:t>August</w:t>
      </w:r>
      <w:r w:rsidR="00B70E7A">
        <w:t xml:space="preserve"> </w:t>
      </w:r>
      <w:r w:rsidR="00206090">
        <w:t>202</w:t>
      </w:r>
      <w:r w:rsidR="00B70E7A">
        <w:t>3</w:t>
      </w:r>
    </w:p>
    <w:p w14:paraId="2CFD0427" w14:textId="77777777" w:rsidR="00236E6D" w:rsidRPr="009D2AA9" w:rsidRDefault="00236E6D">
      <w:pPr>
        <w:jc w:val="center"/>
      </w:pPr>
    </w:p>
    <w:p w14:paraId="0195051E" w14:textId="77777777" w:rsidR="00236E6D" w:rsidRPr="009D2AA9" w:rsidRDefault="00236E6D">
      <w:pPr>
        <w:jc w:val="center"/>
      </w:pPr>
    </w:p>
    <w:p w14:paraId="4CF2052C" w14:textId="74877764" w:rsidR="00236E6D" w:rsidRPr="009D2AA9" w:rsidRDefault="003D07F7" w:rsidP="00D91C27">
      <w:pPr>
        <w:jc w:val="center"/>
      </w:pPr>
      <w:r w:rsidRPr="009D2AA9">
        <w:lastRenderedPageBreak/>
        <w:t>Copyright © 20</w:t>
      </w:r>
      <w:r w:rsidR="00206090">
        <w:t>2</w:t>
      </w:r>
      <w:r w:rsidR="00157DE0">
        <w:t>3</w:t>
      </w:r>
      <w:r w:rsidR="00236E6D" w:rsidRPr="009D2AA9">
        <w:t xml:space="preserve"> by </w:t>
      </w:r>
      <w:r w:rsidR="00157DE0">
        <w:t>Madison</w:t>
      </w:r>
      <w:r w:rsidR="0027686F">
        <w:t xml:space="preserve"> S.</w:t>
      </w:r>
      <w:r w:rsidR="00157DE0">
        <w:t xml:space="preserve"> Johnson</w:t>
      </w:r>
      <w:r w:rsidR="008865B6" w:rsidRPr="009D2AA9">
        <w:t xml:space="preserve">. </w:t>
      </w:r>
    </w:p>
    <w:p w14:paraId="7BBD4871" w14:textId="77777777" w:rsidR="00236E6D" w:rsidRPr="009D2AA9" w:rsidRDefault="00236E6D">
      <w:pPr>
        <w:jc w:val="center"/>
      </w:pPr>
      <w:r w:rsidRPr="009D2AA9">
        <w:t>All rights reserved.</w:t>
      </w:r>
    </w:p>
    <w:p w14:paraId="27910C17" w14:textId="77777777" w:rsidR="00236E6D" w:rsidRPr="009D2AA9" w:rsidRDefault="00236E6D">
      <w:pPr>
        <w:jc w:val="center"/>
      </w:pPr>
    </w:p>
    <w:p w14:paraId="02899DB5" w14:textId="77777777" w:rsidR="00236E6D" w:rsidRPr="009D2AA9" w:rsidRDefault="00236E6D">
      <w:pPr>
        <w:jc w:val="center"/>
      </w:pPr>
    </w:p>
    <w:p w14:paraId="7473E9F0" w14:textId="77777777" w:rsidR="00236E6D" w:rsidRPr="009D2AA9" w:rsidRDefault="00236E6D">
      <w:pPr>
        <w:jc w:val="center"/>
      </w:pPr>
    </w:p>
    <w:p w14:paraId="1DE29D72" w14:textId="77777777" w:rsidR="00236E6D" w:rsidRPr="009D2AA9" w:rsidRDefault="00236E6D">
      <w:pPr>
        <w:jc w:val="center"/>
      </w:pPr>
    </w:p>
    <w:p w14:paraId="19BECF32" w14:textId="77777777" w:rsidR="00236E6D" w:rsidRPr="009D2AA9" w:rsidRDefault="00236E6D">
      <w:pPr>
        <w:jc w:val="center"/>
      </w:pPr>
    </w:p>
    <w:p w14:paraId="481F6E28" w14:textId="77777777" w:rsidR="00236E6D" w:rsidRPr="009D2AA9" w:rsidRDefault="00236E6D">
      <w:pPr>
        <w:jc w:val="center"/>
      </w:pPr>
    </w:p>
    <w:p w14:paraId="78D1C8D3" w14:textId="77777777" w:rsidR="00236E6D" w:rsidRPr="009D2AA9" w:rsidRDefault="00236E6D">
      <w:pPr>
        <w:jc w:val="center"/>
      </w:pPr>
    </w:p>
    <w:p w14:paraId="23122DC1" w14:textId="77777777" w:rsidR="00236E6D" w:rsidRPr="009D2AA9" w:rsidRDefault="00236E6D">
      <w:pPr>
        <w:jc w:val="center"/>
      </w:pPr>
    </w:p>
    <w:p w14:paraId="0B721C8F" w14:textId="77777777" w:rsidR="00236E6D" w:rsidRPr="009D2AA9" w:rsidRDefault="00236E6D">
      <w:pPr>
        <w:jc w:val="center"/>
      </w:pPr>
    </w:p>
    <w:p w14:paraId="33BE4C74" w14:textId="77777777" w:rsidR="00236E6D" w:rsidRPr="009D2AA9" w:rsidRDefault="00236E6D">
      <w:pPr>
        <w:jc w:val="center"/>
      </w:pPr>
    </w:p>
    <w:p w14:paraId="2687C1F4" w14:textId="77777777" w:rsidR="00236E6D" w:rsidRPr="009D2AA9" w:rsidRDefault="00236E6D">
      <w:pPr>
        <w:jc w:val="center"/>
      </w:pPr>
    </w:p>
    <w:p w14:paraId="41286FE1" w14:textId="77777777" w:rsidR="00236E6D" w:rsidRPr="009D2AA9" w:rsidRDefault="00236E6D">
      <w:pPr>
        <w:jc w:val="center"/>
      </w:pPr>
    </w:p>
    <w:p w14:paraId="4758D418" w14:textId="77777777" w:rsidR="00236E6D" w:rsidRPr="009D2AA9" w:rsidRDefault="00236E6D">
      <w:pPr>
        <w:jc w:val="center"/>
      </w:pPr>
    </w:p>
    <w:p w14:paraId="35CD6FE4" w14:textId="77777777" w:rsidR="00236E6D" w:rsidRPr="009D2AA9" w:rsidRDefault="00236E6D">
      <w:pPr>
        <w:jc w:val="center"/>
      </w:pPr>
    </w:p>
    <w:p w14:paraId="254A4922" w14:textId="77777777" w:rsidR="009D2AA9" w:rsidRDefault="009D2AA9" w:rsidP="009D2AA9"/>
    <w:p w14:paraId="2DE465E2" w14:textId="77777777" w:rsidR="009D2AA9" w:rsidRDefault="009D2AA9" w:rsidP="009D2AA9"/>
    <w:p w14:paraId="2E256259" w14:textId="77777777" w:rsidR="009D2AA9" w:rsidRDefault="009D2AA9" w:rsidP="009D2AA9"/>
    <w:p w14:paraId="6B3AC29A" w14:textId="77777777" w:rsidR="009D2AA9" w:rsidRDefault="009D2AA9" w:rsidP="009D2AA9"/>
    <w:p w14:paraId="484878B8" w14:textId="77777777" w:rsidR="009D2AA9" w:rsidRDefault="009D2AA9" w:rsidP="009D2AA9"/>
    <w:p w14:paraId="1F4BFE8A" w14:textId="77777777" w:rsidR="009D2AA9" w:rsidRDefault="009D2AA9" w:rsidP="009D2AA9"/>
    <w:p w14:paraId="4170C9DA" w14:textId="77777777" w:rsidR="009D2AA9" w:rsidRDefault="009D2AA9" w:rsidP="009D2AA9"/>
    <w:p w14:paraId="1EFC823E" w14:textId="77777777" w:rsidR="009D2AA9" w:rsidRDefault="009D2AA9" w:rsidP="009D2AA9"/>
    <w:p w14:paraId="581D5A64" w14:textId="77777777" w:rsidR="009D2AA9" w:rsidRDefault="009D2AA9" w:rsidP="009D2AA9"/>
    <w:p w14:paraId="79218E4F" w14:textId="77777777" w:rsidR="009D2AA9" w:rsidRDefault="009D2AA9" w:rsidP="009D2AA9"/>
    <w:p w14:paraId="175D60B1" w14:textId="77777777" w:rsidR="009D2AA9" w:rsidRDefault="009D2AA9" w:rsidP="009D2AA9"/>
    <w:p w14:paraId="745320AB" w14:textId="77777777" w:rsidR="009D2AA9" w:rsidRDefault="009D2AA9" w:rsidP="009D2AA9"/>
    <w:p w14:paraId="34192D11" w14:textId="77777777" w:rsidR="009D2AA9" w:rsidRDefault="009D2AA9" w:rsidP="009D2AA9"/>
    <w:p w14:paraId="44E2C336" w14:textId="77777777" w:rsidR="009D2AA9" w:rsidRDefault="009D2AA9" w:rsidP="009D2AA9"/>
    <w:p w14:paraId="4A67C6E2" w14:textId="77777777" w:rsidR="009D2AA9" w:rsidRDefault="009D2AA9" w:rsidP="009D2AA9"/>
    <w:p w14:paraId="0A45A4E5" w14:textId="77777777" w:rsidR="009D2AA9" w:rsidRDefault="009D2AA9" w:rsidP="009D2AA9"/>
    <w:p w14:paraId="2CD3A209" w14:textId="77777777" w:rsidR="009D2AA9" w:rsidRDefault="009D2AA9" w:rsidP="009D2AA9"/>
    <w:p w14:paraId="4DFBF9A0" w14:textId="77777777" w:rsidR="009D2AA9" w:rsidRDefault="009D2AA9" w:rsidP="009D2AA9"/>
    <w:p w14:paraId="56A45E78" w14:textId="77777777" w:rsidR="009D2AA9" w:rsidRDefault="009D2AA9" w:rsidP="009D2AA9"/>
    <w:p w14:paraId="7AC8F848" w14:textId="77777777" w:rsidR="009D2AA9" w:rsidRDefault="009D2AA9" w:rsidP="009D2AA9"/>
    <w:p w14:paraId="0AE9E86E" w14:textId="77777777" w:rsidR="009D2AA9" w:rsidRDefault="009D2AA9" w:rsidP="009D2AA9"/>
    <w:p w14:paraId="4A868A9E" w14:textId="77777777" w:rsidR="009D2AA9" w:rsidRDefault="009D2AA9" w:rsidP="009D2AA9"/>
    <w:p w14:paraId="2680B441" w14:textId="77777777" w:rsidR="009D2AA9" w:rsidRDefault="009D2AA9" w:rsidP="009D2AA9"/>
    <w:p w14:paraId="328FE7D2" w14:textId="77777777" w:rsidR="009D2AA9" w:rsidRDefault="009D2AA9" w:rsidP="009D2AA9"/>
    <w:p w14:paraId="55BD44B2" w14:textId="77777777" w:rsidR="009D2AA9" w:rsidRDefault="009D2AA9" w:rsidP="009D2AA9"/>
    <w:p w14:paraId="59013F99" w14:textId="77777777" w:rsidR="009D2AA9" w:rsidRDefault="009D2AA9" w:rsidP="009D2AA9"/>
    <w:p w14:paraId="1FF1AFBE" w14:textId="77777777" w:rsidR="009D2AA9" w:rsidRDefault="009D2AA9" w:rsidP="009D2AA9"/>
    <w:p w14:paraId="46C16FBA" w14:textId="77777777" w:rsidR="00083557" w:rsidRDefault="00083557" w:rsidP="00083557">
      <w:pPr>
        <w:rPr>
          <w:b/>
        </w:rPr>
      </w:pPr>
    </w:p>
    <w:p w14:paraId="15EFD9BA" w14:textId="4F45E079" w:rsidR="00CD73A9" w:rsidRDefault="00CD73A9" w:rsidP="00083557">
      <w:pPr>
        <w:jc w:val="center"/>
        <w:rPr>
          <w:b/>
        </w:rPr>
      </w:pPr>
      <w:r w:rsidRPr="004F08CE">
        <w:rPr>
          <w:b/>
        </w:rPr>
        <w:lastRenderedPageBreak/>
        <w:t>ACKNOWLEDGEMENTS</w:t>
      </w:r>
    </w:p>
    <w:p w14:paraId="4BBCA5DC" w14:textId="77777777" w:rsidR="003F45E4" w:rsidRDefault="003F45E4" w:rsidP="009D2AA9">
      <w:pPr>
        <w:jc w:val="center"/>
        <w:rPr>
          <w:b/>
        </w:rPr>
      </w:pPr>
    </w:p>
    <w:p w14:paraId="0B12F17A" w14:textId="6F68FF28" w:rsidR="003F45E4" w:rsidRDefault="003F45E4" w:rsidP="00936775">
      <w:pPr>
        <w:rPr>
          <w:bCs/>
        </w:rPr>
      </w:pPr>
      <w:r>
        <w:rPr>
          <w:bCs/>
        </w:rPr>
        <w:t xml:space="preserve">I would like to thank my committee members for providing guidance during this process, and especially Dr. Andrea Ludwig and Dr. Sharon Jean-Philippe for their constant encouragement and dedication to </w:t>
      </w:r>
      <w:r w:rsidR="00D35A3B">
        <w:rPr>
          <w:bCs/>
        </w:rPr>
        <w:t xml:space="preserve">myself and all their students. </w:t>
      </w:r>
      <w:r>
        <w:rPr>
          <w:bCs/>
        </w:rPr>
        <w:t xml:space="preserve">Thank you to the Tennessee Division of Forestry for their </w:t>
      </w:r>
      <w:r w:rsidR="008C653E">
        <w:rPr>
          <w:bCs/>
        </w:rPr>
        <w:t>championship</w:t>
      </w:r>
      <w:r>
        <w:rPr>
          <w:bCs/>
        </w:rPr>
        <w:t xml:space="preserve"> </w:t>
      </w:r>
      <w:r w:rsidR="00D35A3B">
        <w:rPr>
          <w:bCs/>
        </w:rPr>
        <w:t>of the CRRP</w:t>
      </w:r>
      <w:r>
        <w:rPr>
          <w:bCs/>
        </w:rPr>
        <w:t xml:space="preserve">, and for all that they do to protect Tennessee’s forests. </w:t>
      </w:r>
    </w:p>
    <w:p w14:paraId="1EE90E58" w14:textId="0821930C" w:rsidR="003F45E4" w:rsidRDefault="003F45E4" w:rsidP="00936775">
      <w:pPr>
        <w:rPr>
          <w:bCs/>
        </w:rPr>
      </w:pPr>
      <w:r>
        <w:rPr>
          <w:bCs/>
        </w:rPr>
        <w:t xml:space="preserve">This work also wouldn’t be possible without the undergraduate researchers and volunteers who braved poison ivy, thorns, extreme heat, and wet socks in the name of science. </w:t>
      </w:r>
    </w:p>
    <w:p w14:paraId="2D8075E9" w14:textId="2A1195F9" w:rsidR="00CD73A9" w:rsidRPr="009D2AA9" w:rsidRDefault="00D35A3B" w:rsidP="00936775">
      <w:r>
        <w:t>Lastly</w:t>
      </w:r>
      <w:r w:rsidR="000D1FE5">
        <w:t xml:space="preserve">, </w:t>
      </w:r>
      <w:r>
        <w:t>I would like to thank my family and friends who supported me through all of i</w:t>
      </w:r>
      <w:r w:rsidR="008C653E">
        <w:t>t.</w:t>
      </w:r>
      <w:r>
        <w:t xml:space="preserve"> </w:t>
      </w:r>
    </w:p>
    <w:p w14:paraId="34382E1B" w14:textId="260CC699" w:rsidR="00236E6D" w:rsidRPr="009D2AA9" w:rsidRDefault="00CD73A9" w:rsidP="008F60C3">
      <w:pPr>
        <w:jc w:val="center"/>
        <w:rPr>
          <w:sz w:val="28"/>
          <w:szCs w:val="28"/>
        </w:rPr>
      </w:pPr>
      <w:r w:rsidRPr="009D2AA9">
        <w:br w:type="page"/>
      </w:r>
      <w:r w:rsidR="00236E6D" w:rsidRPr="004F08CE">
        <w:rPr>
          <w:b/>
          <w:bCs/>
        </w:rPr>
        <w:lastRenderedPageBreak/>
        <w:t>ABSTRACT</w:t>
      </w:r>
    </w:p>
    <w:p w14:paraId="6A4DA011" w14:textId="05603C01" w:rsidR="00236E6D" w:rsidRPr="009D2AA9" w:rsidRDefault="00A1143C">
      <w:r>
        <w:tab/>
      </w:r>
    </w:p>
    <w:p w14:paraId="1CE829A2" w14:textId="2AD9544A" w:rsidR="00A1143C" w:rsidRPr="00AF0CC5" w:rsidRDefault="00A1143C" w:rsidP="007747F2">
      <w:pPr>
        <w:ind w:firstLine="720"/>
        <w:rPr>
          <w:color w:val="000000"/>
          <w:sz w:val="22"/>
          <w:szCs w:val="22"/>
        </w:rPr>
      </w:pPr>
      <w:r w:rsidRPr="00AF0CC5">
        <w:rPr>
          <w:color w:val="000000"/>
          <w:sz w:val="22"/>
          <w:szCs w:val="22"/>
        </w:rPr>
        <w:t>Riparian forests are unique ecosystems that act as transitional areas between land and water</w:t>
      </w:r>
      <w:r w:rsidR="007747F2" w:rsidRPr="00AF0CC5">
        <w:rPr>
          <w:color w:val="000000"/>
          <w:sz w:val="22"/>
          <w:szCs w:val="22"/>
        </w:rPr>
        <w:t xml:space="preserve"> </w:t>
      </w:r>
      <w:r w:rsidR="005C2D20">
        <w:rPr>
          <w:color w:val="000000"/>
          <w:sz w:val="22"/>
          <w:szCs w:val="22"/>
        </w:rPr>
        <w:t xml:space="preserve">that </w:t>
      </w:r>
      <w:r w:rsidRPr="00AF0CC5">
        <w:rPr>
          <w:color w:val="000000"/>
          <w:sz w:val="22"/>
          <w:szCs w:val="22"/>
        </w:rPr>
        <w:t xml:space="preserve">are a vital part of a healthy and functional stream ecosystem. Due to the rapidly changing landscape, riparian forests are increasingly threatened by urban development, agriculture, and invasive species, which contributes to </w:t>
      </w:r>
      <w:r w:rsidR="007747F2" w:rsidRPr="00AF0CC5">
        <w:rPr>
          <w:color w:val="000000"/>
          <w:sz w:val="22"/>
          <w:szCs w:val="22"/>
        </w:rPr>
        <w:t xml:space="preserve">a </w:t>
      </w:r>
      <w:r w:rsidRPr="00AF0CC5">
        <w:rPr>
          <w:color w:val="000000"/>
          <w:sz w:val="22"/>
          <w:szCs w:val="22"/>
        </w:rPr>
        <w:t xml:space="preserve">trend of degrading water quality in Tennessee. </w:t>
      </w:r>
      <w:r w:rsidR="007747F2" w:rsidRPr="00AF0CC5">
        <w:rPr>
          <w:color w:val="000000"/>
          <w:sz w:val="22"/>
          <w:szCs w:val="22"/>
        </w:rPr>
        <w:t xml:space="preserve">To address declining riparian forest quality in the face of </w:t>
      </w:r>
      <w:r w:rsidR="000D1FE5">
        <w:rPr>
          <w:color w:val="000000"/>
          <w:sz w:val="22"/>
          <w:szCs w:val="22"/>
        </w:rPr>
        <w:t>land-use changes,</w:t>
      </w:r>
      <w:r w:rsidR="007747F2" w:rsidRPr="00AF0CC5">
        <w:rPr>
          <w:color w:val="000000"/>
          <w:sz w:val="22"/>
          <w:szCs w:val="22"/>
        </w:rPr>
        <w:t xml:space="preserve"> t</w:t>
      </w:r>
      <w:r w:rsidRPr="00AF0CC5">
        <w:rPr>
          <w:color w:val="000000"/>
          <w:sz w:val="22"/>
          <w:szCs w:val="22"/>
        </w:rPr>
        <w:t>he purpose of this study was to develop a</w:t>
      </w:r>
      <w:r w:rsidR="007747F2" w:rsidRPr="00AF0CC5">
        <w:rPr>
          <w:color w:val="000000"/>
          <w:sz w:val="22"/>
          <w:szCs w:val="22"/>
        </w:rPr>
        <w:t xml:space="preserve"> simple </w:t>
      </w:r>
      <w:r w:rsidRPr="00AF0CC5">
        <w:rPr>
          <w:color w:val="000000"/>
          <w:sz w:val="22"/>
          <w:szCs w:val="22"/>
        </w:rPr>
        <w:t xml:space="preserve">watershed prioritization model that identifies areas that are highly susceptible to poor water quality, and where riparian plantings would be </w:t>
      </w:r>
      <w:r w:rsidR="008C653E">
        <w:rPr>
          <w:color w:val="000000"/>
          <w:sz w:val="22"/>
          <w:szCs w:val="22"/>
        </w:rPr>
        <w:t xml:space="preserve">most </w:t>
      </w:r>
      <w:r w:rsidRPr="00AF0CC5">
        <w:rPr>
          <w:color w:val="000000"/>
          <w:sz w:val="22"/>
          <w:szCs w:val="22"/>
        </w:rPr>
        <w:t>beneficial. Th</w:t>
      </w:r>
      <w:r w:rsidR="007747F2" w:rsidRPr="00AF0CC5">
        <w:rPr>
          <w:color w:val="000000"/>
          <w:sz w:val="22"/>
          <w:szCs w:val="22"/>
        </w:rPr>
        <w:t xml:space="preserve">is study </w:t>
      </w:r>
      <w:r w:rsidRPr="00AF0CC5">
        <w:rPr>
          <w:color w:val="000000"/>
          <w:sz w:val="22"/>
          <w:szCs w:val="22"/>
        </w:rPr>
        <w:t>consisted of a spatial analysis assessing connections between 3 land-cover types</w:t>
      </w:r>
      <w:r w:rsidR="005C2D20">
        <w:rPr>
          <w:color w:val="000000"/>
          <w:sz w:val="22"/>
          <w:szCs w:val="22"/>
        </w:rPr>
        <w:t xml:space="preserve"> (Forest Cover, Impervious Cover, and Open Area)</w:t>
      </w:r>
      <w:r w:rsidRPr="00AF0CC5">
        <w:rPr>
          <w:color w:val="000000"/>
          <w:sz w:val="22"/>
          <w:szCs w:val="22"/>
        </w:rPr>
        <w:t xml:space="preserve"> within HUC-12 watersheds and associated Tennessee Macroinvertebrate Index (TMI) scores, and a field analysis connecting land and riparian cover variables to resulting stream temperatures. </w:t>
      </w:r>
      <w:r w:rsidR="007747F2" w:rsidRPr="00AF0CC5">
        <w:rPr>
          <w:color w:val="000000"/>
          <w:sz w:val="22"/>
          <w:szCs w:val="22"/>
        </w:rPr>
        <w:t>The spatial analysis indicated that a</w:t>
      </w:r>
      <w:r w:rsidRPr="00AF0CC5">
        <w:rPr>
          <w:color w:val="000000"/>
          <w:sz w:val="22"/>
          <w:szCs w:val="22"/>
        </w:rPr>
        <w:t xml:space="preserve">ll three land-cover types were found to have a significant predictive relationship with TMI score outcomes, with greater predictive ability achieved when combining </w:t>
      </w:r>
      <w:r w:rsidR="005C2D20">
        <w:rPr>
          <w:color w:val="000000"/>
          <w:sz w:val="22"/>
          <w:szCs w:val="22"/>
        </w:rPr>
        <w:t>l</w:t>
      </w:r>
      <w:r w:rsidRPr="00AF0CC5">
        <w:rPr>
          <w:color w:val="000000"/>
          <w:sz w:val="22"/>
          <w:szCs w:val="22"/>
        </w:rPr>
        <w:t xml:space="preserve">and-cover types into a single “score”. </w:t>
      </w:r>
      <w:r w:rsidR="007747F2" w:rsidRPr="00AF0CC5">
        <w:rPr>
          <w:color w:val="000000"/>
          <w:sz w:val="22"/>
          <w:szCs w:val="22"/>
        </w:rPr>
        <w:t xml:space="preserve">Assessment of stream temperatures in connection with adjacent riparian vegetation and upstream land-cover factors support the importance of forests in maintaining lower temperatures, as well as </w:t>
      </w:r>
      <w:r w:rsidR="005C2D20">
        <w:rPr>
          <w:color w:val="000000"/>
          <w:sz w:val="22"/>
          <w:szCs w:val="22"/>
        </w:rPr>
        <w:t xml:space="preserve">the contribution of </w:t>
      </w:r>
      <w:r w:rsidR="007747F2" w:rsidRPr="00AF0CC5">
        <w:rPr>
          <w:color w:val="000000"/>
          <w:sz w:val="22"/>
          <w:szCs w:val="22"/>
        </w:rPr>
        <w:t xml:space="preserve">urban development to higher temperatures with broader ranges. The results of the analysis and further review of literature informed the development of a watershed priority model that emphasizes the importance of targeting HUC-12 watersheds with higher levels of impervious surface and low forest cover for riparian restoration efforts. This model could be a helpful tool for the communication of water quality and urban forestry initiatives to public audiences. </w:t>
      </w:r>
    </w:p>
    <w:p w14:paraId="24A18625" w14:textId="77777777" w:rsidR="00A1143C" w:rsidRDefault="00A1143C" w:rsidP="00A1143C">
      <w:pPr>
        <w:ind w:firstLine="720"/>
        <w:rPr>
          <w:rFonts w:ascii="Arial" w:hAnsi="Arial" w:cs="Arial"/>
          <w:color w:val="000000"/>
          <w:sz w:val="22"/>
          <w:szCs w:val="22"/>
        </w:rPr>
      </w:pPr>
    </w:p>
    <w:p w14:paraId="1BBF2632" w14:textId="77C37830" w:rsidR="003F7FED" w:rsidRDefault="00236E6D" w:rsidP="00B05E1B">
      <w:pPr>
        <w:ind w:firstLine="720"/>
      </w:pPr>
      <w:r w:rsidRPr="009D2AA9">
        <w:br w:type="page"/>
      </w:r>
    </w:p>
    <w:p w14:paraId="0E12B1E0" w14:textId="5B2B2BE4" w:rsidR="000B7E95" w:rsidRDefault="00CE675B" w:rsidP="00CE675B">
      <w:pPr>
        <w:jc w:val="center"/>
        <w:rPr>
          <w:b/>
          <w:bCs/>
        </w:rPr>
      </w:pPr>
      <w:r w:rsidRPr="00CE675B">
        <w:rPr>
          <w:b/>
          <w:bCs/>
        </w:rPr>
        <w:lastRenderedPageBreak/>
        <w:t>TABLE OF CONTENTS</w:t>
      </w:r>
    </w:p>
    <w:p w14:paraId="7D9C329E" w14:textId="77777777" w:rsidR="00CE675B" w:rsidRPr="00CE675B" w:rsidRDefault="00CE675B" w:rsidP="00CE675B">
      <w:pPr>
        <w:jc w:val="center"/>
        <w:rPr>
          <w:b/>
          <w:bCs/>
        </w:rPr>
      </w:pPr>
    </w:p>
    <w:p w14:paraId="7E3E86C2" w14:textId="05DA2652" w:rsidR="000B7E95" w:rsidRDefault="000B7E95" w:rsidP="000A56CD">
      <w:pPr>
        <w:tabs>
          <w:tab w:val="right" w:leader="dot" w:pos="9360"/>
        </w:tabs>
      </w:pPr>
      <w:r w:rsidRPr="00CE675B">
        <w:rPr>
          <w:b/>
          <w:bCs/>
        </w:rPr>
        <w:t xml:space="preserve">Chapter </w:t>
      </w:r>
      <w:r w:rsidR="00475FDC">
        <w:rPr>
          <w:b/>
          <w:bCs/>
        </w:rPr>
        <w:t>I</w:t>
      </w:r>
      <w:r w:rsidRPr="00CE675B">
        <w:rPr>
          <w:b/>
          <w:bCs/>
        </w:rPr>
        <w:t>: Introduction and General Information</w:t>
      </w:r>
      <w:r w:rsidR="000A56CD">
        <w:tab/>
      </w:r>
      <w:r>
        <w:t>1</w:t>
      </w:r>
    </w:p>
    <w:p w14:paraId="3FC4BD02" w14:textId="6DCB37BF" w:rsidR="000B7E95" w:rsidRDefault="0027686F" w:rsidP="000A56CD">
      <w:pPr>
        <w:tabs>
          <w:tab w:val="right" w:leader="dot" w:pos="9360"/>
        </w:tabs>
      </w:pPr>
      <w:r>
        <w:t>Introduction</w:t>
      </w:r>
      <w:r w:rsidR="000A56CD">
        <w:tab/>
      </w:r>
      <w:r>
        <w:t>2</w:t>
      </w:r>
    </w:p>
    <w:p w14:paraId="6A677739" w14:textId="6B2D6961" w:rsidR="0027686F" w:rsidRDefault="0027686F" w:rsidP="000A56CD">
      <w:pPr>
        <w:tabs>
          <w:tab w:val="right" w:leader="dot" w:pos="9360"/>
        </w:tabs>
      </w:pPr>
      <w:r>
        <w:t>Riparian Forests and the Riparian Zone</w:t>
      </w:r>
      <w:r>
        <w:tab/>
        <w:t>3</w:t>
      </w:r>
    </w:p>
    <w:p w14:paraId="7993CB5E" w14:textId="60D60F02" w:rsidR="000B7E95" w:rsidRDefault="000B7E95" w:rsidP="000A56CD">
      <w:pPr>
        <w:tabs>
          <w:tab w:val="right" w:leader="dot" w:pos="9360"/>
        </w:tabs>
      </w:pPr>
      <w:r>
        <w:t>Prioritizing Riparian Forests in the Face of Urbanization</w:t>
      </w:r>
      <w:r w:rsidR="000A56CD">
        <w:tab/>
      </w:r>
      <w:r>
        <w:t>4</w:t>
      </w:r>
    </w:p>
    <w:p w14:paraId="35EDC697" w14:textId="07E30690" w:rsidR="000B7E95" w:rsidRDefault="000B7E95" w:rsidP="000A56CD">
      <w:pPr>
        <w:tabs>
          <w:tab w:val="right" w:leader="dot" w:pos="9360"/>
        </w:tabs>
      </w:pPr>
      <w:r>
        <w:t>Watershed Land Cover as an Indicator of Water Quality</w:t>
      </w:r>
      <w:r w:rsidR="000A56CD">
        <w:tab/>
      </w:r>
      <w:r>
        <w:t>6</w:t>
      </w:r>
    </w:p>
    <w:p w14:paraId="7DE868FE" w14:textId="2B7F66E1" w:rsidR="000B7E95" w:rsidRDefault="000B7E95" w:rsidP="000A56CD">
      <w:pPr>
        <w:tabs>
          <w:tab w:val="right" w:leader="dot" w:pos="9360"/>
        </w:tabs>
      </w:pPr>
      <w:r>
        <w:t>Adequate Riparian Buffer Widths for Maintaining Ecosystem Services</w:t>
      </w:r>
      <w:r w:rsidR="000A56CD">
        <w:tab/>
      </w:r>
      <w:r>
        <w:t>8</w:t>
      </w:r>
    </w:p>
    <w:p w14:paraId="5810C5D1" w14:textId="2F8FC5AA" w:rsidR="000B7E95" w:rsidRDefault="000B7E95" w:rsidP="00CE675B">
      <w:pPr>
        <w:tabs>
          <w:tab w:val="right" w:leader="dot" w:pos="9360"/>
        </w:tabs>
      </w:pPr>
      <w:r>
        <w:t>Stream Temperature in Relation to Riparian Vegetation</w:t>
      </w:r>
      <w:r w:rsidR="00CE675B">
        <w:tab/>
      </w:r>
      <w:r>
        <w:t>10</w:t>
      </w:r>
    </w:p>
    <w:p w14:paraId="1681D259" w14:textId="50C0CD30" w:rsidR="000B7E95" w:rsidRDefault="000B7E95" w:rsidP="00CE675B">
      <w:pPr>
        <w:tabs>
          <w:tab w:val="right" w:leader="dot" w:pos="9360"/>
        </w:tabs>
      </w:pPr>
      <w:r>
        <w:t>Benthic Macroinvertebrates as a Measure of Water Quality: State of Tennessee</w:t>
      </w:r>
      <w:r w:rsidR="00CE675B">
        <w:tab/>
      </w:r>
      <w:r>
        <w:t>11</w:t>
      </w:r>
    </w:p>
    <w:p w14:paraId="0D6F57A2" w14:textId="1C6AED17" w:rsidR="000B7E95" w:rsidRDefault="000B7E95" w:rsidP="00CE675B">
      <w:pPr>
        <w:tabs>
          <w:tab w:val="right" w:leader="dot" w:pos="9360"/>
        </w:tabs>
      </w:pPr>
      <w:r>
        <w:t>Removing Barriers to Promote Community Involvement in Riparian Restoration</w:t>
      </w:r>
      <w:r w:rsidR="00CE675B">
        <w:tab/>
      </w:r>
      <w:r>
        <w:t>12</w:t>
      </w:r>
    </w:p>
    <w:p w14:paraId="03819748" w14:textId="70FAF57A" w:rsidR="000B7E95" w:rsidRDefault="000B7E95" w:rsidP="00CE675B">
      <w:pPr>
        <w:tabs>
          <w:tab w:val="right" w:leader="dot" w:pos="9360"/>
        </w:tabs>
      </w:pPr>
      <w:r>
        <w:t>Statement of Problem</w:t>
      </w:r>
      <w:r w:rsidR="00CE675B">
        <w:tab/>
      </w:r>
      <w:r>
        <w:t>13</w:t>
      </w:r>
    </w:p>
    <w:p w14:paraId="1D9545D4" w14:textId="5ACB53AE" w:rsidR="000B7E95" w:rsidRDefault="000B7E95" w:rsidP="00CE675B">
      <w:pPr>
        <w:tabs>
          <w:tab w:val="right" w:leader="dot" w:pos="9360"/>
        </w:tabs>
      </w:pPr>
      <w:r w:rsidRPr="00CE675B">
        <w:rPr>
          <w:b/>
          <w:bCs/>
        </w:rPr>
        <w:t xml:space="preserve">Chapter </w:t>
      </w:r>
      <w:r w:rsidR="00475FDC">
        <w:rPr>
          <w:b/>
          <w:bCs/>
        </w:rPr>
        <w:t>II</w:t>
      </w:r>
      <w:r w:rsidRPr="00CE675B">
        <w:rPr>
          <w:b/>
          <w:bCs/>
        </w:rPr>
        <w:t>: Materials and Methods</w:t>
      </w:r>
      <w:r w:rsidR="00CE675B">
        <w:tab/>
      </w:r>
      <w:r>
        <w:t>16</w:t>
      </w:r>
    </w:p>
    <w:p w14:paraId="02A490FD" w14:textId="67B6B8ED" w:rsidR="000B7E95" w:rsidRDefault="000B7E95" w:rsidP="00CE675B">
      <w:pPr>
        <w:tabs>
          <w:tab w:val="right" w:leader="dot" w:pos="9360"/>
        </w:tabs>
      </w:pPr>
      <w:r>
        <w:t>Spatial Analysis of Tennessee BMI Data and Watershed Characteristics</w:t>
      </w:r>
      <w:r w:rsidR="00CE675B">
        <w:tab/>
      </w:r>
      <w:r>
        <w:t>17</w:t>
      </w:r>
    </w:p>
    <w:p w14:paraId="7E5AEB82" w14:textId="4A263896" w:rsidR="000B7E95" w:rsidRDefault="000B7E95" w:rsidP="00CE675B">
      <w:pPr>
        <w:tabs>
          <w:tab w:val="right" w:leader="dot" w:pos="9360"/>
        </w:tabs>
      </w:pPr>
      <w:r>
        <w:t>Statistical Analysis of TMI Scores and Watershed Land-Cover</w:t>
      </w:r>
      <w:r w:rsidR="00CE675B">
        <w:tab/>
      </w:r>
      <w:r>
        <w:t>19</w:t>
      </w:r>
    </w:p>
    <w:p w14:paraId="0109E3E0" w14:textId="77777777" w:rsidR="000B7E95" w:rsidRDefault="000B7E95" w:rsidP="000B7E95">
      <w:r>
        <w:t>Field Measurements of Riparian Vegetation and Stream Temperature: Methods</w:t>
      </w:r>
    </w:p>
    <w:p w14:paraId="7377C656" w14:textId="6D1A268A" w:rsidR="000B7E95" w:rsidRDefault="000B7E95" w:rsidP="00CE675B">
      <w:pPr>
        <w:tabs>
          <w:tab w:val="right" w:leader="dot" w:pos="9360"/>
        </w:tabs>
      </w:pPr>
      <w:r>
        <w:t>Overview</w:t>
      </w:r>
      <w:r w:rsidR="00CE675B">
        <w:tab/>
      </w:r>
      <w:r>
        <w:t>19</w:t>
      </w:r>
    </w:p>
    <w:p w14:paraId="5500D9C3" w14:textId="2892369B" w:rsidR="000B7E95" w:rsidRDefault="000B7E95" w:rsidP="00CE675B">
      <w:pPr>
        <w:tabs>
          <w:tab w:val="right" w:leader="dot" w:pos="9360"/>
        </w:tabs>
      </w:pPr>
      <w:r>
        <w:t xml:space="preserve">Channel </w:t>
      </w:r>
      <w:r w:rsidR="00CE675B">
        <w:t>C</w:t>
      </w:r>
      <w:r>
        <w:t>haracteristics</w:t>
      </w:r>
      <w:r w:rsidR="00CE675B">
        <w:tab/>
      </w:r>
      <w:r>
        <w:t>20</w:t>
      </w:r>
    </w:p>
    <w:p w14:paraId="1CAEF146" w14:textId="6F047C76" w:rsidR="000B7E95" w:rsidRDefault="000B7E95" w:rsidP="00CE675B">
      <w:pPr>
        <w:tabs>
          <w:tab w:val="right" w:leader="dot" w:pos="9360"/>
        </w:tabs>
      </w:pPr>
      <w:r>
        <w:t xml:space="preserve">Vegetation </w:t>
      </w:r>
      <w:r w:rsidR="00564151">
        <w:t>S</w:t>
      </w:r>
      <w:r>
        <w:t>ample</w:t>
      </w:r>
      <w:r w:rsidR="00CE675B">
        <w:tab/>
      </w:r>
      <w:r>
        <w:t>20</w:t>
      </w:r>
    </w:p>
    <w:p w14:paraId="7E6ABF53" w14:textId="328B7BFF" w:rsidR="000B7E95" w:rsidRDefault="000B7E95" w:rsidP="00CE675B">
      <w:pPr>
        <w:tabs>
          <w:tab w:val="right" w:leader="dot" w:pos="9360"/>
        </w:tabs>
      </w:pPr>
      <w:r>
        <w:t xml:space="preserve">Stream and Riparian Canopy Shade Using a </w:t>
      </w:r>
      <w:proofErr w:type="spellStart"/>
      <w:r>
        <w:t>Densiometer</w:t>
      </w:r>
      <w:proofErr w:type="spellEnd"/>
      <w:r w:rsidR="00CE675B">
        <w:tab/>
      </w:r>
      <w:r>
        <w:t>21</w:t>
      </w:r>
    </w:p>
    <w:p w14:paraId="603ADC7F" w14:textId="7D4AB4EA" w:rsidR="000B7E95" w:rsidRDefault="000B7E95" w:rsidP="00CE675B">
      <w:pPr>
        <w:tabs>
          <w:tab w:val="right" w:leader="dot" w:pos="9360"/>
        </w:tabs>
      </w:pPr>
      <w:r>
        <w:t>Stream Temperature</w:t>
      </w:r>
      <w:r w:rsidR="00CE675B">
        <w:tab/>
      </w:r>
      <w:r>
        <w:t>21</w:t>
      </w:r>
    </w:p>
    <w:p w14:paraId="4D29CC07" w14:textId="71DCACC6" w:rsidR="000B7E95" w:rsidRDefault="000B7E95" w:rsidP="00CE675B">
      <w:pPr>
        <w:tabs>
          <w:tab w:val="right" w:leader="dot" w:pos="9360"/>
        </w:tabs>
      </w:pPr>
      <w:r>
        <w:t>Upstream Land-</w:t>
      </w:r>
      <w:r w:rsidR="00475FDC">
        <w:t>Cover</w:t>
      </w:r>
      <w:r w:rsidR="00CE675B">
        <w:tab/>
      </w:r>
      <w:r>
        <w:t>22</w:t>
      </w:r>
    </w:p>
    <w:p w14:paraId="578504DA" w14:textId="11507769" w:rsidR="000B7E95" w:rsidRDefault="000B7E95" w:rsidP="00CE675B">
      <w:pPr>
        <w:tabs>
          <w:tab w:val="right" w:leader="dot" w:pos="9360"/>
        </w:tabs>
      </w:pPr>
      <w:r>
        <w:t>Statistical Analysis of Field Measurements</w:t>
      </w:r>
      <w:r w:rsidR="00CE675B">
        <w:tab/>
      </w:r>
      <w:r>
        <w:t>22</w:t>
      </w:r>
    </w:p>
    <w:p w14:paraId="25181702" w14:textId="6F3F1C34" w:rsidR="000B7E95" w:rsidRDefault="000B7E95" w:rsidP="00CE675B">
      <w:pPr>
        <w:tabs>
          <w:tab w:val="right" w:leader="dot" w:pos="9360"/>
        </w:tabs>
      </w:pPr>
      <w:r w:rsidRPr="00CE675B">
        <w:rPr>
          <w:b/>
          <w:bCs/>
        </w:rPr>
        <w:t xml:space="preserve">Chapter </w:t>
      </w:r>
      <w:r w:rsidR="00475FDC">
        <w:rPr>
          <w:b/>
          <w:bCs/>
        </w:rPr>
        <w:t>III</w:t>
      </w:r>
      <w:r w:rsidRPr="00CE675B">
        <w:rPr>
          <w:b/>
          <w:bCs/>
        </w:rPr>
        <w:t>: Results and Discussion</w:t>
      </w:r>
      <w:r w:rsidR="00CE675B">
        <w:tab/>
      </w:r>
      <w:r>
        <w:t>25</w:t>
      </w:r>
    </w:p>
    <w:p w14:paraId="28376C36" w14:textId="4EF52E08" w:rsidR="000B7E95" w:rsidRDefault="000B7E95" w:rsidP="00CE675B">
      <w:pPr>
        <w:tabs>
          <w:tab w:val="right" w:leader="dot" w:pos="9360"/>
        </w:tabs>
      </w:pPr>
      <w:r>
        <w:t>Spatial Analysis of Watershed Land-Cover Statistics Results</w:t>
      </w:r>
      <w:r w:rsidR="00CE675B">
        <w:tab/>
      </w:r>
      <w:r>
        <w:t>26</w:t>
      </w:r>
    </w:p>
    <w:p w14:paraId="713F2E34" w14:textId="77777777" w:rsidR="000B7E95" w:rsidRDefault="000B7E95" w:rsidP="000B7E95">
      <w:r>
        <w:t>Stream Temperature, Riparian Vegetation, and Upstream</w:t>
      </w:r>
    </w:p>
    <w:p w14:paraId="1FDC71E3" w14:textId="5B546A99" w:rsidR="000B7E95" w:rsidRDefault="000B7E95" w:rsidP="00CE675B">
      <w:pPr>
        <w:tabs>
          <w:tab w:val="right" w:leader="dot" w:pos="9360"/>
        </w:tabs>
      </w:pPr>
      <w:r>
        <w:t>Land-Cover General Linear Regression</w:t>
      </w:r>
      <w:r w:rsidR="00CE675B">
        <w:tab/>
      </w:r>
      <w:r>
        <w:t>32</w:t>
      </w:r>
    </w:p>
    <w:p w14:paraId="6709C1A4" w14:textId="6454E439" w:rsidR="000B7E95" w:rsidRDefault="000B7E95" w:rsidP="00CE675B">
      <w:pPr>
        <w:tabs>
          <w:tab w:val="right" w:leader="dot" w:pos="9360"/>
        </w:tabs>
      </w:pPr>
      <w:r>
        <w:t>Means Separation of Canopy and Development Groups</w:t>
      </w:r>
      <w:r w:rsidR="00CE675B">
        <w:tab/>
      </w:r>
      <w:r>
        <w:t>38</w:t>
      </w:r>
    </w:p>
    <w:p w14:paraId="7C56A8E9" w14:textId="31211D59" w:rsidR="000B7E95" w:rsidRDefault="000B7E95" w:rsidP="00CE675B">
      <w:pPr>
        <w:tabs>
          <w:tab w:val="right" w:leader="dot" w:pos="9360"/>
        </w:tabs>
      </w:pPr>
      <w:r>
        <w:t>Discussion of Spatial Analysis</w:t>
      </w:r>
      <w:r w:rsidR="00CE675B">
        <w:tab/>
      </w:r>
      <w:r>
        <w:t>40</w:t>
      </w:r>
    </w:p>
    <w:p w14:paraId="239AE7E9" w14:textId="7BE6A3C5" w:rsidR="000B7E95" w:rsidRDefault="000B7E95" w:rsidP="00CE675B">
      <w:pPr>
        <w:tabs>
          <w:tab w:val="right" w:leader="dot" w:pos="9360"/>
        </w:tabs>
      </w:pPr>
      <w:r>
        <w:t>Discussion of Stream Temperature Analysis Results</w:t>
      </w:r>
      <w:r w:rsidR="00CE675B">
        <w:tab/>
      </w:r>
      <w:r>
        <w:t>44</w:t>
      </w:r>
    </w:p>
    <w:p w14:paraId="08BF9377" w14:textId="2A01ADA4" w:rsidR="000B7E95" w:rsidRDefault="000B7E95" w:rsidP="00CE675B">
      <w:pPr>
        <w:tabs>
          <w:tab w:val="right" w:leader="dot" w:pos="9360"/>
        </w:tabs>
      </w:pPr>
      <w:r w:rsidRPr="00CE675B">
        <w:rPr>
          <w:b/>
          <w:bCs/>
        </w:rPr>
        <w:t xml:space="preserve">Chapter </w:t>
      </w:r>
      <w:r w:rsidR="00475FDC">
        <w:rPr>
          <w:b/>
          <w:bCs/>
        </w:rPr>
        <w:t>IV</w:t>
      </w:r>
      <w:r w:rsidRPr="00CE675B">
        <w:rPr>
          <w:b/>
          <w:bCs/>
        </w:rPr>
        <w:t>: Conclusions and Recommendations</w:t>
      </w:r>
      <w:r w:rsidR="00CE675B">
        <w:tab/>
      </w:r>
      <w:r>
        <w:t>48</w:t>
      </w:r>
    </w:p>
    <w:p w14:paraId="3888EA16" w14:textId="787A979A" w:rsidR="000B7E95" w:rsidRDefault="000B7E95" w:rsidP="00CE675B">
      <w:pPr>
        <w:tabs>
          <w:tab w:val="right" w:leader="dot" w:pos="9360"/>
        </w:tabs>
      </w:pPr>
      <w:r>
        <w:t>Final Proposed Watershed Prioritization Model</w:t>
      </w:r>
      <w:r w:rsidR="00CE675B">
        <w:tab/>
      </w:r>
      <w:r>
        <w:t>49</w:t>
      </w:r>
    </w:p>
    <w:p w14:paraId="77892E1F" w14:textId="1285B1B7" w:rsidR="000B7E95" w:rsidRDefault="000B7E95" w:rsidP="00CE675B">
      <w:pPr>
        <w:tabs>
          <w:tab w:val="right" w:leader="dot" w:pos="9360"/>
        </w:tabs>
      </w:pPr>
      <w:r>
        <w:t>Closing Statements</w:t>
      </w:r>
      <w:r w:rsidR="00CE675B">
        <w:tab/>
      </w:r>
      <w:r>
        <w:t>54</w:t>
      </w:r>
    </w:p>
    <w:p w14:paraId="64BB5D2F" w14:textId="397436A7" w:rsidR="000B7E95" w:rsidRDefault="000B7E95" w:rsidP="00CE675B">
      <w:pPr>
        <w:tabs>
          <w:tab w:val="right" w:leader="dot" w:pos="9360"/>
        </w:tabs>
      </w:pPr>
      <w:r w:rsidRPr="0027686F">
        <w:rPr>
          <w:b/>
          <w:bCs/>
        </w:rPr>
        <w:t>References</w:t>
      </w:r>
      <w:r w:rsidR="00CE675B">
        <w:tab/>
      </w:r>
      <w:r>
        <w:t>55</w:t>
      </w:r>
    </w:p>
    <w:p w14:paraId="57941E36" w14:textId="6880D457" w:rsidR="00936775" w:rsidRDefault="000B7E95" w:rsidP="00CE675B">
      <w:pPr>
        <w:tabs>
          <w:tab w:val="right" w:leader="dot" w:pos="9360"/>
        </w:tabs>
      </w:pPr>
      <w:r w:rsidRPr="0027686F">
        <w:rPr>
          <w:b/>
          <w:bCs/>
        </w:rPr>
        <w:t>Appendix</w:t>
      </w:r>
      <w:r w:rsidR="00CE675B">
        <w:tab/>
      </w:r>
      <w:r>
        <w:t>63</w:t>
      </w:r>
    </w:p>
    <w:p w14:paraId="0D89CE53" w14:textId="2403CE02" w:rsidR="00936775" w:rsidRDefault="000B7E95" w:rsidP="00CE675B">
      <w:pPr>
        <w:tabs>
          <w:tab w:val="right" w:leader="dot" w:pos="9360"/>
        </w:tabs>
      </w:pPr>
      <w:r w:rsidRPr="0027686F">
        <w:rPr>
          <w:b/>
          <w:bCs/>
        </w:rPr>
        <w:t>Vita</w:t>
      </w:r>
      <w:r w:rsidR="00CE675B">
        <w:tab/>
      </w:r>
      <w:r>
        <w:t>64</w:t>
      </w:r>
    </w:p>
    <w:p w14:paraId="407373A2" w14:textId="77777777" w:rsidR="00936775" w:rsidRDefault="00936775" w:rsidP="00B05E1B">
      <w:pPr>
        <w:ind w:firstLine="720"/>
      </w:pPr>
    </w:p>
    <w:p w14:paraId="1C9D123C" w14:textId="77777777" w:rsidR="00936775" w:rsidRDefault="00936775" w:rsidP="00B05E1B">
      <w:pPr>
        <w:ind w:firstLine="720"/>
      </w:pPr>
    </w:p>
    <w:p w14:paraId="09AD1222" w14:textId="77777777" w:rsidR="00936775" w:rsidRDefault="00936775" w:rsidP="00B05E1B">
      <w:pPr>
        <w:ind w:firstLine="720"/>
      </w:pPr>
    </w:p>
    <w:p w14:paraId="649E98E8" w14:textId="77777777" w:rsidR="00936775" w:rsidRDefault="00936775" w:rsidP="00B05E1B">
      <w:pPr>
        <w:ind w:firstLine="720"/>
      </w:pPr>
    </w:p>
    <w:p w14:paraId="0DFC1901" w14:textId="77777777" w:rsidR="00936775" w:rsidRDefault="00936775" w:rsidP="00B05E1B">
      <w:pPr>
        <w:ind w:firstLine="720"/>
      </w:pPr>
    </w:p>
    <w:p w14:paraId="16364E02" w14:textId="77777777" w:rsidR="00936775" w:rsidRDefault="00936775" w:rsidP="00B05E1B">
      <w:pPr>
        <w:ind w:firstLine="720"/>
      </w:pPr>
    </w:p>
    <w:p w14:paraId="15E7677F" w14:textId="77777777" w:rsidR="00936775" w:rsidRDefault="00936775" w:rsidP="00B05E1B">
      <w:pPr>
        <w:ind w:firstLine="720"/>
      </w:pPr>
    </w:p>
    <w:p w14:paraId="679F7B2F" w14:textId="77777777" w:rsidR="00CE675B" w:rsidRDefault="00CE675B" w:rsidP="00CE675B"/>
    <w:p w14:paraId="4F643994" w14:textId="0C45AA35" w:rsidR="00236E6D" w:rsidRPr="000D1FE5" w:rsidRDefault="00236E6D" w:rsidP="00CE675B">
      <w:pPr>
        <w:jc w:val="center"/>
      </w:pPr>
      <w:r w:rsidRPr="009D2AA9">
        <w:rPr>
          <w:b/>
          <w:bCs/>
        </w:rPr>
        <w:lastRenderedPageBreak/>
        <w:t>LIST OF TABLES</w:t>
      </w:r>
    </w:p>
    <w:p w14:paraId="5301AF6B" w14:textId="77777777" w:rsidR="00236E6D" w:rsidRPr="009D2AA9" w:rsidRDefault="00236E6D">
      <w:pPr>
        <w:numPr>
          <w:ilvl w:val="12"/>
          <w:numId w:val="0"/>
        </w:numPr>
        <w:jc w:val="center"/>
      </w:pPr>
    </w:p>
    <w:p w14:paraId="02B36EBF" w14:textId="77777777" w:rsidR="00236E6D" w:rsidRPr="00431C45"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38AC44D1" w14:textId="72563A8D" w:rsidR="003E2944" w:rsidRPr="00CE675B" w:rsidRDefault="00665C7E" w:rsidP="00CE675B">
      <w:pPr>
        <w:pStyle w:val="TableofFigures"/>
        <w:tabs>
          <w:tab w:val="right" w:leader="dot" w:pos="8630"/>
          <w:tab w:val="right" w:leader="dot" w:pos="9360"/>
        </w:tabs>
        <w:rPr>
          <w:rFonts w:ascii="Times New Roman" w:eastAsiaTheme="minorEastAsia" w:hAnsi="Times New Roman" w:cs="Times New Roman"/>
          <w:noProof/>
        </w:rPr>
      </w:pPr>
      <w:r w:rsidRPr="00431C45">
        <w:rPr>
          <w:rFonts w:ascii="Times New Roman" w:hAnsi="Times New Roman" w:cs="Times New Roman"/>
        </w:rPr>
        <w:fldChar w:fldCharType="begin"/>
      </w:r>
      <w:r w:rsidR="00236E6D" w:rsidRPr="00431C45">
        <w:rPr>
          <w:rFonts w:ascii="Times New Roman" w:hAnsi="Times New Roman" w:cs="Times New Roman"/>
        </w:rPr>
        <w:instrText xml:space="preserve"> TOC \h \z \c "Table" </w:instrText>
      </w:r>
      <w:r w:rsidRPr="00431C45">
        <w:rPr>
          <w:rFonts w:ascii="Times New Roman" w:hAnsi="Times New Roman" w:cs="Times New Roman"/>
        </w:rPr>
        <w:fldChar w:fldCharType="separate"/>
      </w:r>
      <w:hyperlink w:anchor="_Toc428278253" w:history="1">
        <w:r w:rsidR="003E2944" w:rsidRPr="00CE675B">
          <w:rPr>
            <w:rStyle w:val="Hyperlink"/>
            <w:rFonts w:ascii="Times New Roman" w:hAnsi="Times New Roman" w:cs="Times New Roman"/>
            <w:noProof/>
          </w:rPr>
          <w:t xml:space="preserve">Table </w:t>
        </w:r>
        <w:r w:rsidR="00660AD7" w:rsidRPr="00CE675B">
          <w:rPr>
            <w:rStyle w:val="Hyperlink"/>
            <w:rFonts w:ascii="Times New Roman" w:hAnsi="Times New Roman" w:cs="Times New Roman"/>
            <w:noProof/>
          </w:rPr>
          <w:t>3</w:t>
        </w:r>
        <w:r w:rsidR="003E2944" w:rsidRPr="00CE675B">
          <w:rPr>
            <w:rStyle w:val="Hyperlink"/>
            <w:rFonts w:ascii="Times New Roman" w:hAnsi="Times New Roman" w:cs="Times New Roman"/>
            <w:noProof/>
          </w:rPr>
          <w:t xml:space="preserve">.1. </w:t>
        </w:r>
      </w:hyperlink>
      <w:r w:rsidR="00431C45" w:rsidRPr="00CE675B">
        <w:rPr>
          <w:rFonts w:ascii="Times New Roman" w:hAnsi="Times New Roman" w:cs="Times New Roman"/>
        </w:rPr>
        <w:t>Results of logistic regression between individual watershed landcover types   and TMI score outcomes</w:t>
      </w:r>
      <w:r w:rsidR="00CE675B" w:rsidRPr="00CE675B">
        <w:rPr>
          <w:rFonts w:ascii="Times New Roman" w:hAnsi="Times New Roman" w:cs="Times New Roman"/>
        </w:rPr>
        <w:tab/>
      </w:r>
      <w:r w:rsidR="00431C45" w:rsidRPr="00CE675B">
        <w:rPr>
          <w:rFonts w:ascii="Times New Roman" w:eastAsiaTheme="minorEastAsia" w:hAnsi="Times New Roman" w:cs="Times New Roman"/>
          <w:noProof/>
        </w:rPr>
        <w:t>2</w:t>
      </w:r>
      <w:r w:rsidR="008C653E" w:rsidRPr="00CE675B">
        <w:rPr>
          <w:rFonts w:ascii="Times New Roman" w:eastAsiaTheme="minorEastAsia" w:hAnsi="Times New Roman" w:cs="Times New Roman"/>
          <w:noProof/>
        </w:rPr>
        <w:t>8</w:t>
      </w:r>
    </w:p>
    <w:p w14:paraId="0139CD5A" w14:textId="7111197F" w:rsidR="003A5B43" w:rsidRPr="00CE675B" w:rsidRDefault="00431C45" w:rsidP="00CE675B">
      <w:pPr>
        <w:pStyle w:val="TableofFigures"/>
        <w:tabs>
          <w:tab w:val="right" w:leader="dot" w:pos="8630"/>
          <w:tab w:val="right" w:leader="dot" w:pos="9360"/>
        </w:tabs>
        <w:rPr>
          <w:rFonts w:ascii="Times New Roman" w:hAnsi="Times New Roman" w:cs="Times New Roman"/>
        </w:rPr>
      </w:pPr>
      <w:r w:rsidRPr="00CE675B">
        <w:rPr>
          <w:rFonts w:ascii="Times New Roman" w:hAnsi="Times New Roman" w:cs="Times New Roman"/>
        </w:rPr>
        <w:t xml:space="preserve">Table </w:t>
      </w:r>
      <w:r w:rsidR="00660AD7" w:rsidRPr="00CE675B">
        <w:rPr>
          <w:rFonts w:ascii="Times New Roman" w:hAnsi="Times New Roman" w:cs="Times New Roman"/>
        </w:rPr>
        <w:t>3</w:t>
      </w:r>
      <w:r w:rsidRPr="00CE675B">
        <w:rPr>
          <w:rFonts w:ascii="Times New Roman" w:hAnsi="Times New Roman" w:cs="Times New Roman"/>
        </w:rPr>
        <w:t>.2 Results of logistic regression between watershed land-cover calculations and TMI score outcomes</w:t>
      </w:r>
      <w:r w:rsidR="00CE675B" w:rsidRPr="00CE675B">
        <w:rPr>
          <w:rFonts w:ascii="Times New Roman" w:hAnsi="Times New Roman" w:cs="Times New Roman"/>
        </w:rPr>
        <w:tab/>
      </w:r>
      <w:r w:rsidRPr="00CE675B">
        <w:rPr>
          <w:rFonts w:ascii="Times New Roman" w:hAnsi="Times New Roman" w:cs="Times New Roman"/>
        </w:rPr>
        <w:t>2</w:t>
      </w:r>
      <w:r w:rsidR="008C653E" w:rsidRPr="00CE675B">
        <w:rPr>
          <w:rFonts w:ascii="Times New Roman" w:hAnsi="Times New Roman" w:cs="Times New Roman"/>
        </w:rPr>
        <w:t>8</w:t>
      </w:r>
    </w:p>
    <w:p w14:paraId="5BD5BB37" w14:textId="5AC697BA" w:rsidR="00660AD7" w:rsidRPr="00CE675B" w:rsidRDefault="00431C45" w:rsidP="00431C45">
      <w:r w:rsidRPr="00CE675B">
        <w:t xml:space="preserve">Table </w:t>
      </w:r>
      <w:r w:rsidR="00660AD7" w:rsidRPr="00CE675B">
        <w:t>3</w:t>
      </w:r>
      <w:r w:rsidRPr="00CE675B">
        <w:t xml:space="preserve">.3 Descriptive statistics of independent variables for field measurement </w:t>
      </w:r>
    </w:p>
    <w:p w14:paraId="3A485AAB" w14:textId="73AC4855" w:rsidR="00431C45" w:rsidRDefault="00660AD7" w:rsidP="00CE675B">
      <w:pPr>
        <w:tabs>
          <w:tab w:val="right" w:leader="dot" w:pos="9360"/>
        </w:tabs>
      </w:pPr>
      <w:r w:rsidRPr="00CE675B">
        <w:t xml:space="preserve">                </w:t>
      </w:r>
      <w:r w:rsidR="00431C45" w:rsidRPr="00CE675B">
        <w:t>analysis</w:t>
      </w:r>
      <w:r w:rsidR="00CE675B" w:rsidRPr="00CE675B">
        <w:tab/>
      </w:r>
      <w:r w:rsidR="008C653E" w:rsidRPr="00CE675B">
        <w:t>3</w:t>
      </w:r>
      <w:r w:rsidR="003A5B43" w:rsidRPr="00CE675B">
        <w:t>5</w:t>
      </w:r>
    </w:p>
    <w:p w14:paraId="2B23C616" w14:textId="104C9740" w:rsidR="00660AD7" w:rsidRDefault="00660AD7" w:rsidP="00660AD7">
      <w:r>
        <w:t xml:space="preserve">Table 3.4 </w:t>
      </w:r>
      <w:r w:rsidRPr="00660AD7">
        <w:t xml:space="preserve">Descriptive </w:t>
      </w:r>
      <w:r>
        <w:t>s</w:t>
      </w:r>
      <w:r w:rsidRPr="00660AD7">
        <w:t xml:space="preserve">tatistics of dependent temperature variables for analysis of field </w:t>
      </w:r>
      <w:r>
        <w:t xml:space="preserve">  </w:t>
      </w:r>
    </w:p>
    <w:p w14:paraId="108A2B4E" w14:textId="38E8E298" w:rsidR="00660AD7" w:rsidRDefault="00660AD7" w:rsidP="00CE675B">
      <w:pPr>
        <w:tabs>
          <w:tab w:val="right" w:leader="dot" w:pos="9360"/>
        </w:tabs>
      </w:pPr>
      <w:r>
        <w:t xml:space="preserve">                m</w:t>
      </w:r>
      <w:r w:rsidRPr="00660AD7">
        <w:t>easurements</w:t>
      </w:r>
      <w:r w:rsidR="00CE675B">
        <w:tab/>
      </w:r>
      <w:r w:rsidR="008C653E">
        <w:t>3</w:t>
      </w:r>
      <w:r w:rsidR="003A5B43">
        <w:t>5</w:t>
      </w:r>
    </w:p>
    <w:p w14:paraId="63076F7F" w14:textId="76040A46" w:rsidR="00660AD7" w:rsidRDefault="00660AD7" w:rsidP="00CE675B">
      <w:pPr>
        <w:tabs>
          <w:tab w:val="right" w:leader="dot" w:pos="9360"/>
        </w:tabs>
        <w:rPr>
          <w:color w:val="000000"/>
        </w:rPr>
      </w:pPr>
      <w:r>
        <w:t xml:space="preserve">Table 3.5 </w:t>
      </w:r>
      <w:r>
        <w:rPr>
          <w:color w:val="000000"/>
        </w:rPr>
        <w:t>Descriptive statistics for mean separation analysis groups</w:t>
      </w:r>
      <w:r w:rsidR="00CE675B">
        <w:rPr>
          <w:color w:val="000000"/>
        </w:rPr>
        <w:tab/>
      </w:r>
      <w:r w:rsidR="003A5B43">
        <w:rPr>
          <w:color w:val="000000"/>
        </w:rPr>
        <w:t>40</w:t>
      </w:r>
    </w:p>
    <w:p w14:paraId="62E47C24" w14:textId="3C50C5EF" w:rsidR="00660AD7" w:rsidRDefault="00660AD7" w:rsidP="00CE675B">
      <w:pPr>
        <w:tabs>
          <w:tab w:val="right" w:leader="dot" w:pos="9360"/>
        </w:tabs>
      </w:pPr>
      <w:r>
        <w:rPr>
          <w:color w:val="000000"/>
        </w:rPr>
        <w:t xml:space="preserve">Table 4.1 </w:t>
      </w:r>
      <w:r w:rsidRPr="00660AD7">
        <w:rPr>
          <w:color w:val="000000"/>
        </w:rPr>
        <w:t xml:space="preserve">Descriptions of priority scores and their associated ranges of impervious and </w:t>
      </w:r>
      <w:r w:rsidR="00CE675B">
        <w:rPr>
          <w:color w:val="000000"/>
        </w:rPr>
        <w:t xml:space="preserve">  </w:t>
      </w:r>
      <w:r w:rsidRPr="00660AD7">
        <w:rPr>
          <w:color w:val="000000"/>
        </w:rPr>
        <w:t>forest cover</w:t>
      </w:r>
      <w:r w:rsidR="00CE675B">
        <w:rPr>
          <w:color w:val="000000"/>
        </w:rPr>
        <w:tab/>
        <w:t>5</w:t>
      </w:r>
      <w:r w:rsidR="003A5B43">
        <w:rPr>
          <w:color w:val="000000"/>
        </w:rPr>
        <w:t>5</w:t>
      </w:r>
    </w:p>
    <w:p w14:paraId="0D690D83" w14:textId="77777777" w:rsidR="00660AD7" w:rsidRPr="00660AD7" w:rsidRDefault="00660AD7" w:rsidP="00660AD7"/>
    <w:p w14:paraId="3CE4C57C" w14:textId="77777777" w:rsidR="00431C45" w:rsidRPr="00431C45" w:rsidRDefault="00431C45" w:rsidP="00431C45">
      <w:pPr>
        <w:rPr>
          <w:rFonts w:eastAsiaTheme="minorEastAsia"/>
        </w:rPr>
      </w:pPr>
    </w:p>
    <w:p w14:paraId="71EDAC4C" w14:textId="77777777" w:rsidR="00236E6D" w:rsidRPr="009D2AA9"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431C45">
        <w:fldChar w:fldCharType="end"/>
      </w:r>
    </w:p>
    <w:p w14:paraId="45F7DD44" w14:textId="77777777" w:rsidR="00236E6D" w:rsidRPr="009D2AA9" w:rsidRDefault="00236E6D">
      <w:pPr>
        <w:spacing w:line="2" w:lineRule="exact"/>
      </w:pPr>
    </w:p>
    <w:p w14:paraId="50F044B5" w14:textId="77777777" w:rsidR="00236E6D" w:rsidRPr="009D2AA9" w:rsidRDefault="00236E6D">
      <w:pPr>
        <w:spacing w:line="2" w:lineRule="exact"/>
      </w:pPr>
    </w:p>
    <w:p w14:paraId="2C88A6C7" w14:textId="77777777" w:rsidR="00236E6D" w:rsidRPr="009D2AA9" w:rsidRDefault="00236E6D">
      <w:pPr>
        <w:pStyle w:val="Level1"/>
        <w:tabs>
          <w:tab w:val="right" w:leader="dot" w:pos="8228"/>
        </w:tabs>
        <w:ind w:left="0"/>
        <w:rPr>
          <w:rFonts w:cs="Times New Roman"/>
          <w:b/>
          <w:bCs/>
        </w:rPr>
      </w:pPr>
    </w:p>
    <w:p w14:paraId="1172DDAA" w14:textId="77777777" w:rsidR="00236E6D" w:rsidRPr="009D2AA9" w:rsidRDefault="00236E6D" w:rsidP="00737F54">
      <w:pPr>
        <w:jc w:val="center"/>
        <w:rPr>
          <w:b/>
        </w:rPr>
      </w:pPr>
      <w:r w:rsidRPr="009D2AA9">
        <w:br w:type="page"/>
      </w:r>
      <w:r w:rsidRPr="009D2AA9">
        <w:rPr>
          <w:b/>
        </w:rPr>
        <w:lastRenderedPageBreak/>
        <w:t>LIST OF FIGURES</w:t>
      </w:r>
    </w:p>
    <w:p w14:paraId="7EAE6D2A" w14:textId="77777777" w:rsidR="00236E6D" w:rsidRPr="009D2AA9" w:rsidRDefault="00236E6D">
      <w:pPr>
        <w:numPr>
          <w:ilvl w:val="12"/>
          <w:numId w:val="0"/>
        </w:numPr>
      </w:pPr>
    </w:p>
    <w:p w14:paraId="049EDD1F" w14:textId="070444F0" w:rsidR="00236E6D" w:rsidRDefault="000E52FF" w:rsidP="00804796">
      <w:pPr>
        <w:numPr>
          <w:ilvl w:val="12"/>
          <w:numId w:val="0"/>
        </w:numPr>
        <w:tabs>
          <w:tab w:val="right" w:leader="dot" w:pos="9360"/>
        </w:tabs>
        <w:ind w:left="2880" w:hanging="2880"/>
      </w:pPr>
      <w:r>
        <w:t>Figure 3.1</w:t>
      </w:r>
      <w:r w:rsidR="008C653E">
        <w:t xml:space="preserve"> a</w:t>
      </w:r>
      <w:r>
        <w:t xml:space="preserve"> </w:t>
      </w:r>
      <w:r w:rsidR="005203E6">
        <w:t>Predicted Probabilities of FC</w:t>
      </w:r>
      <w:r w:rsidR="00804796">
        <w:tab/>
      </w:r>
      <w:r>
        <w:t>2</w:t>
      </w:r>
      <w:r w:rsidR="008C653E">
        <w:t>9</w:t>
      </w:r>
    </w:p>
    <w:p w14:paraId="3931E58F" w14:textId="05054990" w:rsidR="000E52FF" w:rsidRDefault="000E52FF" w:rsidP="00804796">
      <w:pPr>
        <w:numPr>
          <w:ilvl w:val="12"/>
          <w:numId w:val="0"/>
        </w:numPr>
        <w:tabs>
          <w:tab w:val="right" w:leader="dot" w:pos="9360"/>
        </w:tabs>
        <w:ind w:left="2880" w:hanging="2880"/>
      </w:pPr>
      <w:r>
        <w:t>Figure 3.</w:t>
      </w:r>
      <w:r w:rsidR="008C653E">
        <w:t>1 b</w:t>
      </w:r>
      <w:r w:rsidRPr="000E52FF">
        <w:t xml:space="preserve"> </w:t>
      </w:r>
      <w:r w:rsidR="005203E6">
        <w:t>Predicted Probabilities of O</w:t>
      </w:r>
      <w:r w:rsidR="008C653E">
        <w:t>A</w:t>
      </w:r>
      <w:r w:rsidR="00804796">
        <w:tab/>
        <w:t>29</w:t>
      </w:r>
    </w:p>
    <w:p w14:paraId="1D1D0E6B" w14:textId="2A54E3DC" w:rsidR="005203E6" w:rsidRDefault="000E52FF" w:rsidP="00804796">
      <w:pPr>
        <w:numPr>
          <w:ilvl w:val="12"/>
          <w:numId w:val="0"/>
        </w:numPr>
        <w:tabs>
          <w:tab w:val="right" w:leader="dot" w:pos="9360"/>
        </w:tabs>
        <w:ind w:left="2880" w:hanging="2880"/>
      </w:pPr>
      <w:r>
        <w:t>Figure 3.</w:t>
      </w:r>
      <w:r w:rsidR="008C653E">
        <w:t>1 c</w:t>
      </w:r>
      <w:r w:rsidRPr="000E52FF">
        <w:t xml:space="preserve"> </w:t>
      </w:r>
      <w:r w:rsidR="005203E6">
        <w:t>Predicted Probabilities of IC</w:t>
      </w:r>
      <w:r w:rsidR="00804796">
        <w:tab/>
        <w:t>29</w:t>
      </w:r>
    </w:p>
    <w:p w14:paraId="274A5D22" w14:textId="6F5A49FF" w:rsidR="000E52FF" w:rsidRDefault="000E52FF" w:rsidP="00804796">
      <w:pPr>
        <w:numPr>
          <w:ilvl w:val="12"/>
          <w:numId w:val="0"/>
        </w:numPr>
        <w:tabs>
          <w:tab w:val="right" w:leader="dot" w:pos="9360"/>
        </w:tabs>
        <w:ind w:left="2880" w:hanging="2880"/>
      </w:pPr>
      <w:r>
        <w:t>Figure 3.</w:t>
      </w:r>
      <w:r w:rsidR="008C653E">
        <w:t>2 a</w:t>
      </w:r>
      <w:r w:rsidRPr="000E52FF">
        <w:t xml:space="preserve"> </w:t>
      </w:r>
      <w:r w:rsidR="005203E6">
        <w:t>Predicted Probabilities of OAIC</w:t>
      </w:r>
      <w:r w:rsidR="00804796">
        <w:tab/>
        <w:t>30</w:t>
      </w:r>
    </w:p>
    <w:p w14:paraId="6A3B96B5" w14:textId="4496FE62" w:rsidR="000E52FF" w:rsidRDefault="000E52FF" w:rsidP="00564151">
      <w:pPr>
        <w:numPr>
          <w:ilvl w:val="12"/>
          <w:numId w:val="0"/>
        </w:numPr>
        <w:tabs>
          <w:tab w:val="right" w:leader="dot" w:pos="9360"/>
        </w:tabs>
        <w:ind w:left="2880" w:hanging="2880"/>
      </w:pPr>
      <w:r>
        <w:t>Figure 3.</w:t>
      </w:r>
      <w:r w:rsidR="008C653E">
        <w:t>2 a</w:t>
      </w:r>
      <w:r w:rsidRPr="000E52FF">
        <w:t xml:space="preserve"> </w:t>
      </w:r>
      <w:r w:rsidR="005203E6">
        <w:t>Predicted Probabilities of FC</w:t>
      </w:r>
      <w:r w:rsidR="00804796">
        <w:t>IC</w:t>
      </w:r>
      <w:r w:rsidR="00564151">
        <w:tab/>
      </w:r>
      <w:r w:rsidR="00804796">
        <w:t>30</w:t>
      </w:r>
    </w:p>
    <w:p w14:paraId="6C81EF32" w14:textId="2D6D8100" w:rsidR="003A5B43" w:rsidRDefault="003A5B43" w:rsidP="003A5B43">
      <w:pPr>
        <w:numPr>
          <w:ilvl w:val="12"/>
          <w:numId w:val="0"/>
        </w:numPr>
      </w:pPr>
      <w:r>
        <w:t xml:space="preserve">Figure 3.2 </w:t>
      </w:r>
      <w:r w:rsidRPr="00796E58">
        <w:t xml:space="preserve">Water </w:t>
      </w:r>
      <w:r>
        <w:t>Q</w:t>
      </w:r>
      <w:r w:rsidRPr="00796E58">
        <w:t xml:space="preserve">uality </w:t>
      </w:r>
      <w:r>
        <w:t>P</w:t>
      </w:r>
      <w:r w:rsidRPr="00796E58">
        <w:t xml:space="preserve">rediction </w:t>
      </w:r>
      <w:r>
        <w:t>S</w:t>
      </w:r>
      <w:r w:rsidRPr="00796E58">
        <w:t xml:space="preserve">cores for Forest Cover and Impervious Cover </w:t>
      </w:r>
    </w:p>
    <w:p w14:paraId="4FC23A37" w14:textId="5BAF39FF" w:rsidR="003A5B43" w:rsidRDefault="003A5B43" w:rsidP="00564151">
      <w:pPr>
        <w:numPr>
          <w:ilvl w:val="12"/>
          <w:numId w:val="0"/>
        </w:numPr>
        <w:tabs>
          <w:tab w:val="right" w:leader="dot" w:pos="9360"/>
        </w:tabs>
        <w:ind w:left="2880" w:hanging="2880"/>
      </w:pPr>
      <w:r w:rsidRPr="00796E58">
        <w:t>(FCIC) in HUC-12 Watersheds in Tennessee (Madison Johnson, 2023)</w:t>
      </w:r>
      <w:r w:rsidR="00564151">
        <w:tab/>
      </w:r>
      <w:r>
        <w:t>31</w:t>
      </w:r>
    </w:p>
    <w:p w14:paraId="69401CEE" w14:textId="3DF35941" w:rsidR="003A5B43" w:rsidRPr="00796E58" w:rsidRDefault="003A5B43" w:rsidP="003A5B43">
      <w:pPr>
        <w:numPr>
          <w:ilvl w:val="12"/>
          <w:numId w:val="0"/>
        </w:numPr>
      </w:pPr>
      <w:r>
        <w:t xml:space="preserve">Figure 3.3 </w:t>
      </w:r>
      <w:r w:rsidRPr="00796E58">
        <w:t xml:space="preserve">Water Quality Prediction Scores for Open Area and Impervious Cover </w:t>
      </w:r>
    </w:p>
    <w:p w14:paraId="2995A259" w14:textId="1C3F5D18" w:rsidR="003A5B43" w:rsidRDefault="003A5B43" w:rsidP="00564151">
      <w:pPr>
        <w:numPr>
          <w:ilvl w:val="12"/>
          <w:numId w:val="0"/>
        </w:numPr>
        <w:tabs>
          <w:tab w:val="right" w:leader="dot" w:pos="9360"/>
        </w:tabs>
        <w:ind w:left="2880" w:hanging="2880"/>
      </w:pPr>
      <w:r w:rsidRPr="00796E58">
        <w:t>(OAIC) in HUC-12 watersheds in Tennessee (Madison Johnson, 2023)</w:t>
      </w:r>
      <w:r w:rsidR="00564151">
        <w:tab/>
      </w:r>
      <w:r>
        <w:t>32</w:t>
      </w:r>
    </w:p>
    <w:p w14:paraId="0FBD052E" w14:textId="00373A80" w:rsidR="000E52FF" w:rsidRDefault="000E52FF" w:rsidP="00564151">
      <w:pPr>
        <w:numPr>
          <w:ilvl w:val="12"/>
          <w:numId w:val="0"/>
        </w:numPr>
        <w:tabs>
          <w:tab w:val="right" w:leader="dot" w:pos="9360"/>
        </w:tabs>
        <w:ind w:left="2880" w:hanging="2880"/>
      </w:pPr>
      <w:r>
        <w:t>Figure 3.</w:t>
      </w:r>
      <w:r w:rsidR="003A5B43">
        <w:t>4</w:t>
      </w:r>
      <w:r w:rsidR="008C653E">
        <w:t xml:space="preserve"> </w:t>
      </w:r>
      <w:proofErr w:type="gramStart"/>
      <w:r w:rsidR="008C653E">
        <w:t>a</w:t>
      </w:r>
      <w:proofErr w:type="gramEnd"/>
      <w:r>
        <w:t xml:space="preserve"> </w:t>
      </w:r>
      <w:r w:rsidR="00215F88">
        <w:t>Upstream Developed % Vs. High Temp</w:t>
      </w:r>
      <w:r w:rsidR="00564151">
        <w:tab/>
      </w:r>
      <w:r>
        <w:t>3</w:t>
      </w:r>
      <w:r w:rsidR="003A5B43">
        <w:t>4</w:t>
      </w:r>
    </w:p>
    <w:p w14:paraId="045E0F7A" w14:textId="51C0D3C7" w:rsidR="000E52FF" w:rsidRDefault="000E52FF" w:rsidP="00564151">
      <w:pPr>
        <w:numPr>
          <w:ilvl w:val="12"/>
          <w:numId w:val="0"/>
        </w:numPr>
        <w:tabs>
          <w:tab w:val="right" w:leader="dot" w:pos="9360"/>
        </w:tabs>
        <w:ind w:left="2880" w:hanging="2880"/>
      </w:pPr>
      <w:r>
        <w:t>Figure 3.</w:t>
      </w:r>
      <w:r w:rsidR="003A5B43">
        <w:t>4</w:t>
      </w:r>
      <w:r w:rsidR="008C653E">
        <w:t xml:space="preserve"> b</w:t>
      </w:r>
      <w:r w:rsidRPr="000E52FF">
        <w:t xml:space="preserve"> </w:t>
      </w:r>
      <w:r w:rsidR="00215F88">
        <w:t>Upstream Developed % Vs. Avg Temp</w:t>
      </w:r>
      <w:r w:rsidR="00564151">
        <w:tab/>
      </w:r>
      <w:r w:rsidR="008C653E">
        <w:t>3</w:t>
      </w:r>
      <w:r w:rsidR="003A5B43">
        <w:t>4</w:t>
      </w:r>
    </w:p>
    <w:p w14:paraId="0EF6C3BE" w14:textId="67A9002A" w:rsidR="000E52FF" w:rsidRDefault="000E52FF" w:rsidP="00564151">
      <w:pPr>
        <w:numPr>
          <w:ilvl w:val="12"/>
          <w:numId w:val="0"/>
        </w:numPr>
        <w:tabs>
          <w:tab w:val="right" w:leader="dot" w:pos="9360"/>
        </w:tabs>
        <w:ind w:left="2880" w:hanging="2880"/>
      </w:pPr>
      <w:r>
        <w:t>Figure 3.</w:t>
      </w:r>
      <w:r w:rsidR="003A5B43">
        <w:t>4</w:t>
      </w:r>
      <w:r w:rsidR="008C653E">
        <w:t>c</w:t>
      </w:r>
      <w:r>
        <w:t xml:space="preserve"> </w:t>
      </w:r>
      <w:r w:rsidR="00215F88">
        <w:t>Upstream Developed % Vs. Water/Ambient Range</w:t>
      </w:r>
      <w:r w:rsidR="00564151">
        <w:tab/>
      </w:r>
      <w:r w:rsidR="00215F88">
        <w:t>3</w:t>
      </w:r>
      <w:r w:rsidR="003A5B43">
        <w:t>4</w:t>
      </w:r>
    </w:p>
    <w:p w14:paraId="5FB4B73F" w14:textId="0C36AD05" w:rsidR="000E52FF" w:rsidRDefault="000E52FF" w:rsidP="00564151">
      <w:pPr>
        <w:numPr>
          <w:ilvl w:val="12"/>
          <w:numId w:val="0"/>
        </w:numPr>
        <w:tabs>
          <w:tab w:val="right" w:leader="dot" w:pos="9360"/>
        </w:tabs>
        <w:ind w:left="2880" w:hanging="2880"/>
      </w:pPr>
      <w:r>
        <w:t>Figure 3.</w:t>
      </w:r>
      <w:r w:rsidR="003A5B43">
        <w:t>4</w:t>
      </w:r>
      <w:r w:rsidR="008C653E">
        <w:t xml:space="preserve"> d</w:t>
      </w:r>
      <w:r>
        <w:t xml:space="preserve"> </w:t>
      </w:r>
      <w:r w:rsidR="00215F88">
        <w:t>Upstream Developed % Vs. Range Temp</w:t>
      </w:r>
      <w:r w:rsidR="00564151">
        <w:tab/>
      </w:r>
      <w:r w:rsidR="008C653E">
        <w:t>3</w:t>
      </w:r>
      <w:r w:rsidR="003A5B43">
        <w:t>4</w:t>
      </w:r>
    </w:p>
    <w:p w14:paraId="6DCBD75E" w14:textId="0D3A65B9" w:rsidR="000E52FF" w:rsidRDefault="000E52FF" w:rsidP="00564151">
      <w:pPr>
        <w:numPr>
          <w:ilvl w:val="12"/>
          <w:numId w:val="0"/>
        </w:numPr>
        <w:tabs>
          <w:tab w:val="right" w:leader="dot" w:pos="9360"/>
        </w:tabs>
        <w:ind w:left="2880" w:hanging="2880"/>
      </w:pPr>
      <w:r>
        <w:t>Figure 3.</w:t>
      </w:r>
      <w:r w:rsidR="003A5B43">
        <w:t>5</w:t>
      </w:r>
      <w:r w:rsidR="008C653E">
        <w:t xml:space="preserve"> </w:t>
      </w:r>
      <w:proofErr w:type="gramStart"/>
      <w:r w:rsidR="008C653E">
        <w:t>a</w:t>
      </w:r>
      <w:proofErr w:type="gramEnd"/>
      <w:r>
        <w:t xml:space="preserve"> </w:t>
      </w:r>
      <w:r w:rsidR="00215F88">
        <w:t>Upstream Forest Cover % Vs. High Temp</w:t>
      </w:r>
      <w:r w:rsidR="00564151">
        <w:tab/>
      </w:r>
      <w:r>
        <w:t>3</w:t>
      </w:r>
      <w:r w:rsidR="003A5B43">
        <w:t>5</w:t>
      </w:r>
    </w:p>
    <w:p w14:paraId="73CC60B2" w14:textId="292A9AA5" w:rsidR="000E52FF" w:rsidRDefault="000E52FF" w:rsidP="00564151">
      <w:pPr>
        <w:numPr>
          <w:ilvl w:val="12"/>
          <w:numId w:val="0"/>
        </w:numPr>
        <w:tabs>
          <w:tab w:val="right" w:leader="dot" w:pos="9360"/>
        </w:tabs>
        <w:ind w:left="2880" w:hanging="2880"/>
      </w:pPr>
      <w:r>
        <w:t>Figure 3.</w:t>
      </w:r>
      <w:r w:rsidR="003A5B43">
        <w:t>5</w:t>
      </w:r>
      <w:r w:rsidR="008C653E">
        <w:t xml:space="preserve"> b </w:t>
      </w:r>
      <w:r w:rsidR="00215F88">
        <w:t>Upstream Forest Cover % Vs. Avg Temp</w:t>
      </w:r>
      <w:r w:rsidR="00564151">
        <w:tab/>
      </w:r>
      <w:r w:rsidR="00215F88">
        <w:t>3</w:t>
      </w:r>
      <w:r w:rsidR="003A5B43">
        <w:t>5</w:t>
      </w:r>
    </w:p>
    <w:p w14:paraId="5E580A06" w14:textId="196D139B" w:rsidR="000E52FF" w:rsidRDefault="000E52FF" w:rsidP="00564151">
      <w:pPr>
        <w:numPr>
          <w:ilvl w:val="12"/>
          <w:numId w:val="0"/>
        </w:numPr>
        <w:tabs>
          <w:tab w:val="right" w:leader="dot" w:pos="9360"/>
        </w:tabs>
        <w:ind w:left="2880" w:hanging="2880"/>
      </w:pPr>
      <w:r>
        <w:t>Figure 3.</w:t>
      </w:r>
      <w:r w:rsidR="003A5B43">
        <w:t xml:space="preserve">5 </w:t>
      </w:r>
      <w:r w:rsidR="008C653E">
        <w:t>c</w:t>
      </w:r>
      <w:r w:rsidR="000E2D28">
        <w:t xml:space="preserve"> </w:t>
      </w:r>
      <w:r w:rsidR="00215F88">
        <w:t xml:space="preserve">Upstream Forest Cover % Vs. </w:t>
      </w:r>
      <w:r w:rsidR="00996708">
        <w:t>Water/Ambient Range</w:t>
      </w:r>
      <w:r w:rsidR="00564151">
        <w:tab/>
      </w:r>
      <w:r w:rsidR="00215F88">
        <w:t>3</w:t>
      </w:r>
      <w:r w:rsidR="003A5B43">
        <w:t>5</w:t>
      </w:r>
    </w:p>
    <w:p w14:paraId="7DE99852" w14:textId="4BD0757E" w:rsidR="000E52FF" w:rsidRDefault="000E52FF" w:rsidP="00564151">
      <w:pPr>
        <w:numPr>
          <w:ilvl w:val="12"/>
          <w:numId w:val="0"/>
        </w:numPr>
        <w:tabs>
          <w:tab w:val="right" w:leader="dot" w:pos="9360"/>
        </w:tabs>
        <w:ind w:left="2880" w:hanging="2880"/>
      </w:pPr>
      <w:r>
        <w:t>Figure 3.</w:t>
      </w:r>
      <w:r w:rsidR="003A5B43">
        <w:t>5</w:t>
      </w:r>
      <w:r w:rsidR="008C653E">
        <w:t xml:space="preserve"> d</w:t>
      </w:r>
      <w:r w:rsidR="00302B4F">
        <w:t xml:space="preserve"> </w:t>
      </w:r>
      <w:r w:rsidR="00996708">
        <w:t>Upstream Forest Cover % Vs. Range Temp</w:t>
      </w:r>
      <w:r w:rsidR="00564151">
        <w:tab/>
      </w:r>
      <w:r w:rsidR="00996708">
        <w:t>3</w:t>
      </w:r>
      <w:r w:rsidR="003A5B43">
        <w:t>5</w:t>
      </w:r>
    </w:p>
    <w:p w14:paraId="7D6ECB36" w14:textId="19D9CFFE" w:rsidR="000E52FF" w:rsidRDefault="000E52FF" w:rsidP="00564151">
      <w:pPr>
        <w:numPr>
          <w:ilvl w:val="12"/>
          <w:numId w:val="0"/>
        </w:numPr>
        <w:tabs>
          <w:tab w:val="right" w:leader="dot" w:pos="9360"/>
        </w:tabs>
        <w:ind w:left="2880" w:hanging="2880"/>
      </w:pPr>
      <w:r>
        <w:t>Figure 3.</w:t>
      </w:r>
      <w:r w:rsidR="003A5B43">
        <w:t>6</w:t>
      </w:r>
      <w:r w:rsidR="008C653E">
        <w:t xml:space="preserve"> a </w:t>
      </w:r>
      <w:r w:rsidR="00996708">
        <w:t>Riparian Canopy% Vs. High Temp</w:t>
      </w:r>
      <w:r w:rsidR="00564151">
        <w:tab/>
      </w:r>
      <w:r w:rsidR="000E2D28">
        <w:t>3</w:t>
      </w:r>
      <w:r w:rsidR="003A5B43">
        <w:t>8</w:t>
      </w:r>
    </w:p>
    <w:p w14:paraId="0C01F302" w14:textId="5A57C5E1" w:rsidR="000E52FF" w:rsidRDefault="000E52FF" w:rsidP="00564151">
      <w:pPr>
        <w:numPr>
          <w:ilvl w:val="12"/>
          <w:numId w:val="0"/>
        </w:numPr>
        <w:tabs>
          <w:tab w:val="right" w:leader="dot" w:pos="9360"/>
        </w:tabs>
        <w:ind w:left="2880" w:hanging="2880"/>
      </w:pPr>
      <w:r>
        <w:t>Figure 3.</w:t>
      </w:r>
      <w:r w:rsidR="003A5B43">
        <w:t>6</w:t>
      </w:r>
      <w:r w:rsidR="008C653E">
        <w:t xml:space="preserve"> b</w:t>
      </w:r>
      <w:r w:rsidR="00302B4F">
        <w:t xml:space="preserve"> </w:t>
      </w:r>
      <w:r w:rsidR="00996708">
        <w:t>Riparian Canopy% Vs. Avg Temp</w:t>
      </w:r>
      <w:r w:rsidR="00564151">
        <w:tab/>
      </w:r>
      <w:r w:rsidR="00996708">
        <w:t>3</w:t>
      </w:r>
      <w:r w:rsidR="003A5B43">
        <w:t>8</w:t>
      </w:r>
    </w:p>
    <w:p w14:paraId="5D1099E8" w14:textId="4732F1E8" w:rsidR="000E52FF" w:rsidRDefault="000E52FF" w:rsidP="00564151">
      <w:pPr>
        <w:numPr>
          <w:ilvl w:val="12"/>
          <w:numId w:val="0"/>
        </w:numPr>
        <w:tabs>
          <w:tab w:val="right" w:leader="dot" w:pos="9360"/>
        </w:tabs>
        <w:ind w:left="2880" w:hanging="2880"/>
      </w:pPr>
      <w:r>
        <w:t>Figure 3.</w:t>
      </w:r>
      <w:r w:rsidR="003A5B43">
        <w:t>6</w:t>
      </w:r>
      <w:r w:rsidR="008C653E">
        <w:t xml:space="preserve"> c</w:t>
      </w:r>
      <w:r w:rsidR="00302B4F">
        <w:t xml:space="preserve"> </w:t>
      </w:r>
      <w:r w:rsidR="00996708">
        <w:t>Riparian Canopy% Vs. Water/Ambient Range</w:t>
      </w:r>
      <w:r w:rsidR="00564151">
        <w:tab/>
      </w:r>
      <w:r w:rsidR="00996708">
        <w:t>3</w:t>
      </w:r>
      <w:r w:rsidR="003A5B43">
        <w:t>8</w:t>
      </w:r>
    </w:p>
    <w:p w14:paraId="5C30A26D" w14:textId="1CC1D2DD" w:rsidR="000E52FF" w:rsidRDefault="000E52FF" w:rsidP="00564151">
      <w:pPr>
        <w:numPr>
          <w:ilvl w:val="12"/>
          <w:numId w:val="0"/>
        </w:numPr>
        <w:tabs>
          <w:tab w:val="right" w:leader="dot" w:pos="9360"/>
        </w:tabs>
        <w:ind w:left="2880" w:hanging="2880"/>
      </w:pPr>
      <w:r>
        <w:t>Figure 3.</w:t>
      </w:r>
      <w:r w:rsidR="003A5B43">
        <w:t>6</w:t>
      </w:r>
      <w:r w:rsidR="008C653E">
        <w:t xml:space="preserve"> </w:t>
      </w:r>
      <w:proofErr w:type="gramStart"/>
      <w:r w:rsidR="008C653E">
        <w:t xml:space="preserve">d </w:t>
      </w:r>
      <w:r w:rsidR="00302B4F">
        <w:t xml:space="preserve"> </w:t>
      </w:r>
      <w:r w:rsidR="00996708">
        <w:t>Riparian</w:t>
      </w:r>
      <w:proofErr w:type="gramEnd"/>
      <w:r w:rsidR="00996708">
        <w:t xml:space="preserve"> Canopy% Vs. Range Temp</w:t>
      </w:r>
      <w:r w:rsidR="00564151">
        <w:tab/>
      </w:r>
      <w:r w:rsidR="00996708">
        <w:t>3</w:t>
      </w:r>
      <w:r w:rsidR="003A5B43">
        <w:t>8</w:t>
      </w:r>
    </w:p>
    <w:p w14:paraId="13065646" w14:textId="62C6EC15" w:rsidR="000E52FF" w:rsidRDefault="000E52FF" w:rsidP="00564151">
      <w:pPr>
        <w:numPr>
          <w:ilvl w:val="12"/>
          <w:numId w:val="0"/>
        </w:numPr>
        <w:tabs>
          <w:tab w:val="right" w:leader="dot" w:pos="9360"/>
        </w:tabs>
        <w:ind w:left="2880" w:hanging="2880"/>
      </w:pPr>
      <w:r>
        <w:t>Figure 3.</w:t>
      </w:r>
      <w:r w:rsidR="003A5B43">
        <w:t>7</w:t>
      </w:r>
      <w:r w:rsidR="008C653E">
        <w:t xml:space="preserve"> a</w:t>
      </w:r>
      <w:r w:rsidR="00302B4F">
        <w:t xml:space="preserve"> </w:t>
      </w:r>
      <w:r w:rsidR="00996708">
        <w:t>Group Means for Avg Temp</w:t>
      </w:r>
      <w:r w:rsidR="00564151">
        <w:tab/>
      </w:r>
      <w:r w:rsidR="008C653E">
        <w:t>4</w:t>
      </w:r>
      <w:r w:rsidR="003A5B43">
        <w:t>1</w:t>
      </w:r>
    </w:p>
    <w:p w14:paraId="522BE41D" w14:textId="0EF09DEE" w:rsidR="000E52FF" w:rsidRDefault="000E52FF" w:rsidP="00564151">
      <w:pPr>
        <w:numPr>
          <w:ilvl w:val="12"/>
          <w:numId w:val="0"/>
        </w:numPr>
        <w:tabs>
          <w:tab w:val="right" w:leader="dot" w:pos="9360"/>
        </w:tabs>
        <w:ind w:left="2880" w:hanging="2880"/>
      </w:pPr>
      <w:r>
        <w:t>Figure 3.</w:t>
      </w:r>
      <w:r w:rsidR="003A5B43">
        <w:t>7</w:t>
      </w:r>
      <w:r w:rsidR="008C653E">
        <w:t xml:space="preserve"> b</w:t>
      </w:r>
      <w:r w:rsidR="00996708" w:rsidRPr="00996708">
        <w:t xml:space="preserve"> </w:t>
      </w:r>
      <w:r w:rsidR="00996708">
        <w:t>Group Means for High Temp</w:t>
      </w:r>
      <w:r w:rsidR="00564151">
        <w:tab/>
      </w:r>
      <w:r w:rsidR="008C653E">
        <w:t>4</w:t>
      </w:r>
      <w:r w:rsidR="003A5B43">
        <w:t>1</w:t>
      </w:r>
    </w:p>
    <w:p w14:paraId="6F05D0E9" w14:textId="05EF1ABE" w:rsidR="000E52FF" w:rsidRDefault="000E52FF" w:rsidP="00564151">
      <w:pPr>
        <w:numPr>
          <w:ilvl w:val="12"/>
          <w:numId w:val="0"/>
        </w:numPr>
        <w:tabs>
          <w:tab w:val="right" w:leader="dot" w:pos="9360"/>
        </w:tabs>
        <w:ind w:left="2880" w:hanging="2880"/>
      </w:pPr>
      <w:r>
        <w:t>Figure 3</w:t>
      </w:r>
      <w:r w:rsidR="008C653E">
        <w:t>.</w:t>
      </w:r>
      <w:r w:rsidR="003A5B43">
        <w:t xml:space="preserve">7 </w:t>
      </w:r>
      <w:r w:rsidR="008C653E">
        <w:t xml:space="preserve">c </w:t>
      </w:r>
      <w:r w:rsidR="00996708">
        <w:t>Group Means for Water/Ambient Range</w:t>
      </w:r>
      <w:r w:rsidR="00564151">
        <w:tab/>
      </w:r>
      <w:r w:rsidR="008C653E">
        <w:t>4</w:t>
      </w:r>
      <w:r w:rsidR="003A5B43">
        <w:t>1</w:t>
      </w:r>
    </w:p>
    <w:p w14:paraId="578E7705" w14:textId="3F1730B6" w:rsidR="000E52FF" w:rsidRDefault="000E52FF" w:rsidP="00564151">
      <w:pPr>
        <w:numPr>
          <w:ilvl w:val="12"/>
          <w:numId w:val="0"/>
        </w:numPr>
        <w:tabs>
          <w:tab w:val="right" w:leader="dot" w:pos="9360"/>
        </w:tabs>
        <w:ind w:left="2880" w:hanging="2880"/>
      </w:pPr>
      <w:r>
        <w:t>Figure 3</w:t>
      </w:r>
      <w:r w:rsidR="008C653E">
        <w:t>.</w:t>
      </w:r>
      <w:r w:rsidR="003A5B43">
        <w:t>7</w:t>
      </w:r>
      <w:r w:rsidR="008C653E">
        <w:t xml:space="preserve"> </w:t>
      </w:r>
      <w:proofErr w:type="gramStart"/>
      <w:r w:rsidR="008C653E">
        <w:t xml:space="preserve">d </w:t>
      </w:r>
      <w:r w:rsidR="00302B4F">
        <w:t xml:space="preserve"> </w:t>
      </w:r>
      <w:r w:rsidR="00996708">
        <w:t>Group</w:t>
      </w:r>
      <w:proofErr w:type="gramEnd"/>
      <w:r w:rsidR="00996708">
        <w:t xml:space="preserve"> Means for Range Temp</w:t>
      </w:r>
      <w:r w:rsidR="00564151">
        <w:tab/>
      </w:r>
      <w:r w:rsidR="008C653E">
        <w:t>4</w:t>
      </w:r>
      <w:r w:rsidR="003A5B43">
        <w:t>1</w:t>
      </w:r>
    </w:p>
    <w:p w14:paraId="29BA0864" w14:textId="09F905EE" w:rsidR="000E2D28" w:rsidRDefault="000E52FF" w:rsidP="00564151">
      <w:pPr>
        <w:numPr>
          <w:ilvl w:val="12"/>
          <w:numId w:val="0"/>
        </w:numPr>
        <w:tabs>
          <w:tab w:val="right" w:leader="dot" w:pos="9360"/>
        </w:tabs>
        <w:ind w:left="2880" w:hanging="2880"/>
      </w:pPr>
      <w:r>
        <w:t>Figure 4.</w:t>
      </w:r>
      <w:r w:rsidR="000E2D28">
        <w:t>1</w:t>
      </w:r>
      <w:r w:rsidR="00302B4F">
        <w:t xml:space="preserve"> </w:t>
      </w:r>
      <w:r w:rsidR="008C653E" w:rsidRPr="005E5AD7">
        <w:rPr>
          <w:bCs/>
          <w:iCs/>
          <w:color w:val="000000"/>
        </w:rPr>
        <w:t>Reformed Impervious Cover Model (</w:t>
      </w:r>
      <w:proofErr w:type="spellStart"/>
      <w:r w:rsidR="008C653E" w:rsidRPr="005E5AD7">
        <w:rPr>
          <w:bCs/>
          <w:iCs/>
          <w:color w:val="000000"/>
        </w:rPr>
        <w:t>Schueler</w:t>
      </w:r>
      <w:proofErr w:type="spellEnd"/>
      <w:r w:rsidR="008C653E" w:rsidRPr="005E5AD7">
        <w:rPr>
          <w:bCs/>
          <w:iCs/>
          <w:color w:val="000000"/>
        </w:rPr>
        <w:t xml:space="preserve"> 2009</w:t>
      </w:r>
      <w:r w:rsidR="00CE675B">
        <w:rPr>
          <w:bCs/>
          <w:iCs/>
          <w:color w:val="000000"/>
        </w:rPr>
        <w:t>)</w:t>
      </w:r>
      <w:r w:rsidR="00564151">
        <w:rPr>
          <w:bCs/>
          <w:iCs/>
          <w:color w:val="000000"/>
        </w:rPr>
        <w:tab/>
      </w:r>
      <w:r w:rsidR="008C653E">
        <w:t>5</w:t>
      </w:r>
      <w:r w:rsidR="003A5B43">
        <w:t>3</w:t>
      </w:r>
    </w:p>
    <w:p w14:paraId="1F34F70C" w14:textId="3E639F3B" w:rsidR="003A5B43" w:rsidRPr="008C653E" w:rsidRDefault="00CE675B" w:rsidP="00564151">
      <w:pPr>
        <w:numPr>
          <w:ilvl w:val="12"/>
          <w:numId w:val="0"/>
        </w:numPr>
        <w:tabs>
          <w:tab w:val="right" w:leader="dot" w:pos="9360"/>
        </w:tabs>
        <w:ind w:left="2880" w:hanging="2880"/>
        <w:sectPr w:rsidR="003A5B43" w:rsidRPr="008C653E"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roofErr w:type="gramStart"/>
      <w:r>
        <w:t xml:space="preserve">Figure </w:t>
      </w:r>
      <w:r w:rsidR="003A5B43">
        <w:t xml:space="preserve"> 4.</w:t>
      </w:r>
      <w:r>
        <w:t>2</w:t>
      </w:r>
      <w:proofErr w:type="gramEnd"/>
      <w:r w:rsidR="003A5B43">
        <w:t xml:space="preserve"> </w:t>
      </w:r>
      <w:r w:rsidR="003A5B43" w:rsidRPr="005E5AD7">
        <w:rPr>
          <w:iCs/>
          <w:color w:val="000000" w:themeColor="text1"/>
        </w:rPr>
        <w:t xml:space="preserve">Map of Final Watershed Prioritization </w:t>
      </w:r>
      <w:r w:rsidR="003A5B43" w:rsidRPr="00564151">
        <w:rPr>
          <w:bCs/>
          <w:iCs/>
          <w:color w:val="000000"/>
        </w:rPr>
        <w:t>Model</w:t>
      </w:r>
      <w:r w:rsidR="00564151">
        <w:rPr>
          <w:bCs/>
          <w:iCs/>
          <w:color w:val="000000"/>
        </w:rPr>
        <w:tab/>
      </w:r>
      <w:r w:rsidR="003A5B43" w:rsidRPr="00564151">
        <w:rPr>
          <w:bCs/>
          <w:iCs/>
          <w:color w:val="000000"/>
        </w:rPr>
        <w:t>55</w:t>
      </w:r>
    </w:p>
    <w:p w14:paraId="27722B14" w14:textId="667ED3CC" w:rsidR="004F08CE" w:rsidRPr="004F08CE" w:rsidRDefault="4F6C3238" w:rsidP="2D81D691">
      <w:pPr>
        <w:rPr>
          <w:b/>
          <w:bCs/>
        </w:rPr>
      </w:pPr>
      <w:r w:rsidRPr="2D81D691">
        <w:rPr>
          <w:b/>
          <w:bCs/>
        </w:rPr>
        <w:lastRenderedPageBreak/>
        <w:t xml:space="preserve">Chapter </w:t>
      </w:r>
      <w:r w:rsidR="00936775">
        <w:rPr>
          <w:b/>
          <w:bCs/>
        </w:rPr>
        <w:t>I</w:t>
      </w:r>
    </w:p>
    <w:p w14:paraId="13C9D61C" w14:textId="63BDFD54" w:rsidR="2D81D691" w:rsidRDefault="2D81D691" w:rsidP="2D81D691">
      <w:pPr>
        <w:rPr>
          <w:b/>
          <w:bCs/>
        </w:rPr>
      </w:pPr>
    </w:p>
    <w:p w14:paraId="45CAA517" w14:textId="25594EDD" w:rsidR="2D81D691" w:rsidRDefault="2D81D691" w:rsidP="2D81D691">
      <w:pPr>
        <w:rPr>
          <w:b/>
          <w:bCs/>
        </w:rPr>
      </w:pPr>
    </w:p>
    <w:p w14:paraId="3898FD5C" w14:textId="09DA2DCB" w:rsidR="2D81D691" w:rsidRDefault="2D81D691" w:rsidP="2D81D691">
      <w:pPr>
        <w:rPr>
          <w:b/>
          <w:bCs/>
        </w:rPr>
      </w:pPr>
    </w:p>
    <w:p w14:paraId="4DAF3298" w14:textId="5451D196" w:rsidR="2D81D691" w:rsidRDefault="2D81D691" w:rsidP="2D81D691">
      <w:pPr>
        <w:rPr>
          <w:b/>
          <w:bCs/>
        </w:rPr>
      </w:pPr>
    </w:p>
    <w:p w14:paraId="3610DE2B" w14:textId="4D4D9D03" w:rsidR="2D81D691" w:rsidRDefault="2D81D691" w:rsidP="2D81D691">
      <w:pPr>
        <w:rPr>
          <w:b/>
          <w:bCs/>
        </w:rPr>
      </w:pPr>
    </w:p>
    <w:p w14:paraId="7CFC0202" w14:textId="035776B0" w:rsidR="2D81D691" w:rsidRDefault="2D81D691" w:rsidP="2D81D691">
      <w:pPr>
        <w:rPr>
          <w:b/>
          <w:bCs/>
        </w:rPr>
      </w:pPr>
    </w:p>
    <w:p w14:paraId="0AF07C09" w14:textId="36CA7B4A" w:rsidR="2D81D691" w:rsidRDefault="2D81D691" w:rsidP="2D81D691">
      <w:pPr>
        <w:rPr>
          <w:b/>
          <w:bCs/>
        </w:rPr>
      </w:pPr>
    </w:p>
    <w:p w14:paraId="18C199EC" w14:textId="007B65B6" w:rsidR="2D81D691" w:rsidRDefault="2D81D691" w:rsidP="2D81D691">
      <w:pPr>
        <w:rPr>
          <w:b/>
          <w:bCs/>
        </w:rPr>
      </w:pPr>
    </w:p>
    <w:p w14:paraId="4546E0CB" w14:textId="244FA4C9" w:rsidR="2D81D691" w:rsidRDefault="2D81D691" w:rsidP="2D81D691">
      <w:pPr>
        <w:rPr>
          <w:b/>
          <w:bCs/>
        </w:rPr>
      </w:pPr>
    </w:p>
    <w:p w14:paraId="01B9BA2F" w14:textId="00FF3F57" w:rsidR="2D81D691" w:rsidRDefault="2D81D691" w:rsidP="2D81D691">
      <w:pPr>
        <w:rPr>
          <w:b/>
          <w:bCs/>
        </w:rPr>
      </w:pPr>
    </w:p>
    <w:p w14:paraId="67DBB03B" w14:textId="2906355F" w:rsidR="2D81D691" w:rsidRDefault="2D81D691" w:rsidP="2D81D691">
      <w:pPr>
        <w:rPr>
          <w:b/>
          <w:bCs/>
        </w:rPr>
      </w:pPr>
    </w:p>
    <w:p w14:paraId="4C928A76" w14:textId="1D8EE158" w:rsidR="2D81D691" w:rsidRDefault="2D81D691" w:rsidP="2D81D691">
      <w:pPr>
        <w:rPr>
          <w:b/>
          <w:bCs/>
        </w:rPr>
      </w:pPr>
    </w:p>
    <w:p w14:paraId="5441DCC8" w14:textId="05CA0889" w:rsidR="2D81D691" w:rsidRDefault="2D81D691" w:rsidP="2D81D691">
      <w:pPr>
        <w:rPr>
          <w:b/>
          <w:bCs/>
        </w:rPr>
      </w:pPr>
    </w:p>
    <w:p w14:paraId="63833469" w14:textId="0C534622" w:rsidR="2D81D691" w:rsidRDefault="2D81D691" w:rsidP="2D81D691">
      <w:pPr>
        <w:rPr>
          <w:b/>
          <w:bCs/>
        </w:rPr>
      </w:pPr>
    </w:p>
    <w:p w14:paraId="66C2C1E9" w14:textId="4C2CEDCE" w:rsidR="2D81D691" w:rsidRDefault="2D81D691" w:rsidP="2D81D691">
      <w:pPr>
        <w:rPr>
          <w:b/>
          <w:bCs/>
        </w:rPr>
      </w:pPr>
    </w:p>
    <w:p w14:paraId="19A5C507" w14:textId="312B7644" w:rsidR="2D81D691" w:rsidRDefault="2D81D691" w:rsidP="2D81D691">
      <w:pPr>
        <w:rPr>
          <w:b/>
          <w:bCs/>
        </w:rPr>
      </w:pPr>
    </w:p>
    <w:p w14:paraId="322F05CB" w14:textId="13E0495E" w:rsidR="2D81D691" w:rsidRDefault="2D81D691" w:rsidP="2D81D691">
      <w:pPr>
        <w:rPr>
          <w:b/>
          <w:bCs/>
        </w:rPr>
      </w:pPr>
    </w:p>
    <w:p w14:paraId="5B847B16" w14:textId="006B0602" w:rsidR="2D81D691" w:rsidRDefault="2D81D691" w:rsidP="2D81D691">
      <w:pPr>
        <w:rPr>
          <w:b/>
          <w:bCs/>
        </w:rPr>
      </w:pPr>
    </w:p>
    <w:p w14:paraId="4BF1BA75" w14:textId="6D135E05" w:rsidR="2D81D691" w:rsidRDefault="2D81D691" w:rsidP="2D81D691">
      <w:pPr>
        <w:rPr>
          <w:b/>
          <w:bCs/>
        </w:rPr>
      </w:pPr>
    </w:p>
    <w:p w14:paraId="3ACFF5FF" w14:textId="6CBF1EA5" w:rsidR="2D81D691" w:rsidRDefault="2D81D691" w:rsidP="2D81D691">
      <w:pPr>
        <w:rPr>
          <w:b/>
          <w:bCs/>
        </w:rPr>
      </w:pPr>
    </w:p>
    <w:p w14:paraId="14C59703" w14:textId="0A45B0C2" w:rsidR="2D81D691" w:rsidRDefault="2D81D691" w:rsidP="2D81D691">
      <w:pPr>
        <w:rPr>
          <w:b/>
          <w:bCs/>
        </w:rPr>
      </w:pPr>
    </w:p>
    <w:p w14:paraId="3237771D" w14:textId="7B62216A" w:rsidR="2D81D691" w:rsidRDefault="2D81D691" w:rsidP="2D81D691">
      <w:pPr>
        <w:rPr>
          <w:b/>
          <w:bCs/>
        </w:rPr>
      </w:pPr>
    </w:p>
    <w:p w14:paraId="65F458F8" w14:textId="01961C2B" w:rsidR="2D81D691" w:rsidRDefault="2D81D691" w:rsidP="2D81D691">
      <w:pPr>
        <w:rPr>
          <w:b/>
          <w:bCs/>
        </w:rPr>
      </w:pPr>
    </w:p>
    <w:p w14:paraId="6CCA9A5D" w14:textId="4010190B" w:rsidR="2D81D691" w:rsidRDefault="2D81D691" w:rsidP="2D81D691">
      <w:pPr>
        <w:rPr>
          <w:b/>
          <w:bCs/>
        </w:rPr>
      </w:pPr>
    </w:p>
    <w:p w14:paraId="07808F2E" w14:textId="435D0FE6" w:rsidR="2D81D691" w:rsidRDefault="2D81D691" w:rsidP="2D81D691">
      <w:pPr>
        <w:rPr>
          <w:b/>
          <w:bCs/>
        </w:rPr>
      </w:pPr>
    </w:p>
    <w:p w14:paraId="1DCF4984" w14:textId="79677A8E" w:rsidR="2D81D691" w:rsidRDefault="2D81D691" w:rsidP="2D81D691">
      <w:pPr>
        <w:rPr>
          <w:b/>
          <w:bCs/>
        </w:rPr>
      </w:pPr>
    </w:p>
    <w:p w14:paraId="0A7662A6" w14:textId="3E4CCD1F" w:rsidR="2D81D691" w:rsidRDefault="2D81D691" w:rsidP="2D81D691">
      <w:pPr>
        <w:rPr>
          <w:b/>
          <w:bCs/>
        </w:rPr>
      </w:pPr>
    </w:p>
    <w:p w14:paraId="38F6C426" w14:textId="69C0D40D" w:rsidR="2D81D691" w:rsidRDefault="2D81D691" w:rsidP="2D81D691">
      <w:pPr>
        <w:rPr>
          <w:b/>
          <w:bCs/>
        </w:rPr>
      </w:pPr>
    </w:p>
    <w:p w14:paraId="3328239D" w14:textId="1ADEC203" w:rsidR="2D81D691" w:rsidRDefault="2D81D691" w:rsidP="2D81D691">
      <w:pPr>
        <w:rPr>
          <w:b/>
          <w:bCs/>
        </w:rPr>
      </w:pPr>
    </w:p>
    <w:p w14:paraId="4F02D862" w14:textId="24B1A3BE" w:rsidR="2D81D691" w:rsidRDefault="2D81D691" w:rsidP="2D81D691">
      <w:pPr>
        <w:rPr>
          <w:b/>
          <w:bCs/>
        </w:rPr>
      </w:pPr>
    </w:p>
    <w:p w14:paraId="4EF08687" w14:textId="5A61DEA9" w:rsidR="2D81D691" w:rsidRDefault="2D81D691" w:rsidP="2D81D691">
      <w:pPr>
        <w:rPr>
          <w:b/>
          <w:bCs/>
        </w:rPr>
      </w:pPr>
    </w:p>
    <w:p w14:paraId="21B4313A" w14:textId="037C7A3D" w:rsidR="2D81D691" w:rsidRDefault="2D81D691" w:rsidP="2D81D691">
      <w:pPr>
        <w:rPr>
          <w:b/>
          <w:bCs/>
        </w:rPr>
      </w:pPr>
    </w:p>
    <w:p w14:paraId="7E15D7F7" w14:textId="0A1A45E4" w:rsidR="2D81D691" w:rsidRDefault="2D81D691" w:rsidP="2D81D691">
      <w:pPr>
        <w:rPr>
          <w:b/>
          <w:bCs/>
        </w:rPr>
      </w:pPr>
    </w:p>
    <w:p w14:paraId="40E4A6D0" w14:textId="4B0B431E" w:rsidR="2D81D691" w:rsidRDefault="2D81D691" w:rsidP="2D81D691">
      <w:pPr>
        <w:rPr>
          <w:b/>
          <w:bCs/>
        </w:rPr>
      </w:pPr>
    </w:p>
    <w:p w14:paraId="418CE384" w14:textId="0592B2CF" w:rsidR="2D81D691" w:rsidRDefault="2D81D691" w:rsidP="2D81D691">
      <w:pPr>
        <w:rPr>
          <w:b/>
          <w:bCs/>
        </w:rPr>
      </w:pPr>
    </w:p>
    <w:p w14:paraId="6F74D8BF" w14:textId="2FFB5530" w:rsidR="2D81D691" w:rsidRDefault="2D81D691" w:rsidP="2D81D691">
      <w:pPr>
        <w:rPr>
          <w:b/>
          <w:bCs/>
        </w:rPr>
      </w:pPr>
    </w:p>
    <w:p w14:paraId="2A121C87" w14:textId="3E8B3784" w:rsidR="2D81D691" w:rsidRDefault="2D81D691" w:rsidP="2D81D691">
      <w:pPr>
        <w:rPr>
          <w:b/>
          <w:bCs/>
        </w:rPr>
      </w:pPr>
    </w:p>
    <w:p w14:paraId="117554A1" w14:textId="461AB834" w:rsidR="2D81D691" w:rsidRDefault="2D81D691" w:rsidP="2D81D691">
      <w:pPr>
        <w:rPr>
          <w:b/>
          <w:bCs/>
        </w:rPr>
      </w:pPr>
    </w:p>
    <w:p w14:paraId="133E8BB0" w14:textId="1AD6212D" w:rsidR="2D81D691" w:rsidRDefault="2D81D691" w:rsidP="2D81D691">
      <w:pPr>
        <w:rPr>
          <w:b/>
          <w:bCs/>
        </w:rPr>
      </w:pPr>
    </w:p>
    <w:p w14:paraId="7912855E" w14:textId="1AD6212D" w:rsidR="2D81D691" w:rsidRDefault="2D81D691" w:rsidP="2D81D691">
      <w:pPr>
        <w:rPr>
          <w:b/>
          <w:bCs/>
        </w:rPr>
      </w:pPr>
    </w:p>
    <w:p w14:paraId="0307CB9C" w14:textId="2C278EC4" w:rsidR="2D81D691" w:rsidRDefault="2D81D691" w:rsidP="2D81D691">
      <w:pPr>
        <w:rPr>
          <w:b/>
          <w:bCs/>
        </w:rPr>
      </w:pPr>
    </w:p>
    <w:p w14:paraId="44539AD8" w14:textId="636A9D7F" w:rsidR="2D81D691" w:rsidRDefault="2D81D691" w:rsidP="2D81D691">
      <w:pPr>
        <w:rPr>
          <w:b/>
          <w:bCs/>
        </w:rPr>
      </w:pPr>
    </w:p>
    <w:p w14:paraId="3E7894A3" w14:textId="15E4693F" w:rsidR="2D81D691" w:rsidRDefault="2D81D691" w:rsidP="2D81D691">
      <w:pPr>
        <w:rPr>
          <w:b/>
          <w:bCs/>
        </w:rPr>
      </w:pPr>
    </w:p>
    <w:p w14:paraId="17114DCC" w14:textId="3B4B543B" w:rsidR="00B70E7A" w:rsidRPr="00B70E7A" w:rsidRDefault="4F6C3238" w:rsidP="2D81D691">
      <w:pPr>
        <w:spacing w:line="480" w:lineRule="auto"/>
        <w:rPr>
          <w:b/>
          <w:bCs/>
          <w:color w:val="000000" w:themeColor="text1"/>
        </w:rPr>
      </w:pPr>
      <w:r w:rsidRPr="2D81D691">
        <w:rPr>
          <w:b/>
          <w:bCs/>
          <w:color w:val="000000" w:themeColor="text1"/>
        </w:rPr>
        <w:lastRenderedPageBreak/>
        <w:t>Introduction</w:t>
      </w:r>
    </w:p>
    <w:p w14:paraId="1EDBD3F9" w14:textId="003E1645" w:rsidR="00B70E7A" w:rsidRPr="00B70E7A" w:rsidRDefault="00B70E7A" w:rsidP="00B70E7A">
      <w:pPr>
        <w:spacing w:line="480" w:lineRule="auto"/>
        <w:ind w:firstLine="720"/>
        <w:rPr>
          <w:color w:val="000000"/>
        </w:rPr>
      </w:pPr>
      <w:r w:rsidRPr="5604CBB4">
        <w:rPr>
          <w:color w:val="000000" w:themeColor="text1"/>
        </w:rPr>
        <w:t>Riparian forests are</w:t>
      </w:r>
      <w:r w:rsidR="72A00181" w:rsidRPr="5604CBB4">
        <w:rPr>
          <w:color w:val="000000" w:themeColor="text1"/>
        </w:rPr>
        <w:t xml:space="preserve"> woodland areas that grow along waterways, such as streams, rivers, and lakes </w:t>
      </w:r>
      <w:r w:rsidR="72A00181" w:rsidRPr="00083557">
        <w:rPr>
          <w:color w:val="000000" w:themeColor="text1"/>
        </w:rPr>
        <w:t>(</w:t>
      </w:r>
      <w:proofErr w:type="spellStart"/>
      <w:r w:rsidR="507033F3" w:rsidRPr="00083557">
        <w:rPr>
          <w:color w:val="000000" w:themeColor="text1"/>
        </w:rPr>
        <w:t>Svejcar</w:t>
      </w:r>
      <w:proofErr w:type="spellEnd"/>
      <w:r w:rsidR="507033F3" w:rsidRPr="00083557">
        <w:rPr>
          <w:color w:val="000000" w:themeColor="text1"/>
        </w:rPr>
        <w:t>, 1997</w:t>
      </w:r>
      <w:r w:rsidR="72A00181" w:rsidRPr="00083557">
        <w:rPr>
          <w:color w:val="000000" w:themeColor="text1"/>
        </w:rPr>
        <w:t>).</w:t>
      </w:r>
      <w:r w:rsidR="002BC673" w:rsidRPr="5604CBB4">
        <w:rPr>
          <w:color w:val="000000" w:themeColor="text1"/>
        </w:rPr>
        <w:t xml:space="preserve"> These </w:t>
      </w:r>
      <w:r w:rsidRPr="5604CBB4">
        <w:rPr>
          <w:color w:val="000000" w:themeColor="text1"/>
        </w:rPr>
        <w:t xml:space="preserve">unique </w:t>
      </w:r>
      <w:r w:rsidR="2B71B4C4" w:rsidRPr="5604CBB4">
        <w:rPr>
          <w:color w:val="000000" w:themeColor="text1"/>
        </w:rPr>
        <w:t>forests</w:t>
      </w:r>
      <w:r w:rsidRPr="5604CBB4">
        <w:rPr>
          <w:color w:val="000000" w:themeColor="text1"/>
        </w:rPr>
        <w:t xml:space="preserve"> provide essential </w:t>
      </w:r>
      <w:r w:rsidR="000D1FE5" w:rsidRPr="5604CBB4">
        <w:rPr>
          <w:color w:val="000000" w:themeColor="text1"/>
        </w:rPr>
        <w:t xml:space="preserve">ecosystem </w:t>
      </w:r>
      <w:r w:rsidRPr="5604CBB4">
        <w:rPr>
          <w:color w:val="000000" w:themeColor="text1"/>
        </w:rPr>
        <w:t>services to their adjacent waterways and surrounding communities.</w:t>
      </w:r>
      <w:r w:rsidR="355AE297" w:rsidRPr="5604CBB4">
        <w:rPr>
          <w:color w:val="000000" w:themeColor="text1"/>
        </w:rPr>
        <w:t xml:space="preserve"> Ecosystem services are </w:t>
      </w:r>
      <w:r w:rsidR="0D008C11" w:rsidRPr="5604CBB4">
        <w:rPr>
          <w:color w:val="000000" w:themeColor="text1"/>
        </w:rPr>
        <w:t xml:space="preserve">benefits </w:t>
      </w:r>
      <w:r w:rsidR="00083557">
        <w:rPr>
          <w:color w:val="000000" w:themeColor="text1"/>
        </w:rPr>
        <w:t xml:space="preserve">that humans derive from ecosystem functions </w:t>
      </w:r>
      <w:r w:rsidR="41FF0798" w:rsidRPr="5604CBB4">
        <w:rPr>
          <w:color w:val="000000" w:themeColor="text1"/>
        </w:rPr>
        <w:t>(</w:t>
      </w:r>
      <w:r w:rsidR="78DA1A94" w:rsidRPr="5604CBB4">
        <w:rPr>
          <w:color w:val="000000" w:themeColor="text1"/>
        </w:rPr>
        <w:t>Daily, 1997</w:t>
      </w:r>
      <w:r w:rsidR="41FF0798" w:rsidRPr="5604CBB4">
        <w:rPr>
          <w:color w:val="000000" w:themeColor="text1"/>
        </w:rPr>
        <w:t>)</w:t>
      </w:r>
      <w:r w:rsidR="26B4124D" w:rsidRPr="5604CBB4">
        <w:rPr>
          <w:color w:val="000000" w:themeColor="text1"/>
        </w:rPr>
        <w:t>.</w:t>
      </w:r>
      <w:r w:rsidRPr="5604CBB4">
        <w:rPr>
          <w:color w:val="000000" w:themeColor="text1"/>
        </w:rPr>
        <w:t xml:space="preserve"> </w:t>
      </w:r>
      <w:r w:rsidR="52A96674" w:rsidRPr="5604CBB4">
        <w:rPr>
          <w:color w:val="000000" w:themeColor="text1"/>
        </w:rPr>
        <w:t>Services provided by ripar</w:t>
      </w:r>
      <w:r w:rsidR="00083557">
        <w:rPr>
          <w:color w:val="000000" w:themeColor="text1"/>
        </w:rPr>
        <w:t>ia</w:t>
      </w:r>
      <w:r w:rsidR="52A96674" w:rsidRPr="5604CBB4">
        <w:rPr>
          <w:color w:val="000000" w:themeColor="text1"/>
        </w:rPr>
        <w:t>n forests</w:t>
      </w:r>
      <w:r w:rsidR="36453B72" w:rsidRPr="5604CBB4">
        <w:rPr>
          <w:color w:val="000000" w:themeColor="text1"/>
        </w:rPr>
        <w:t xml:space="preserve"> </w:t>
      </w:r>
      <w:r w:rsidRPr="5604CBB4">
        <w:rPr>
          <w:color w:val="000000" w:themeColor="text1"/>
        </w:rPr>
        <w:t>include erosion prevention and sediment</w:t>
      </w:r>
      <w:r w:rsidR="000D1FE5" w:rsidRPr="5604CBB4">
        <w:rPr>
          <w:color w:val="000000" w:themeColor="text1"/>
        </w:rPr>
        <w:t xml:space="preserve"> </w:t>
      </w:r>
      <w:r w:rsidRPr="5604CBB4">
        <w:rPr>
          <w:color w:val="000000" w:themeColor="text1"/>
        </w:rPr>
        <w:t>control, nutrient pollution absorption, and providing habitat and supporting aquatic and terrestrial biodiversity (Riis</w:t>
      </w:r>
      <w:r w:rsidR="00A342C5" w:rsidRPr="5604CBB4">
        <w:rPr>
          <w:color w:val="000000" w:themeColor="text1"/>
        </w:rPr>
        <w:t xml:space="preserve"> et al</w:t>
      </w:r>
      <w:r w:rsidR="00276E8C">
        <w:rPr>
          <w:color w:val="000000" w:themeColor="text1"/>
        </w:rPr>
        <w:t>,</w:t>
      </w:r>
      <w:r w:rsidRPr="5604CBB4">
        <w:rPr>
          <w:color w:val="000000" w:themeColor="text1"/>
        </w:rPr>
        <w:t xml:space="preserve"> 2020</w:t>
      </w:r>
      <w:r w:rsidR="3C5DE74A" w:rsidRPr="5604CBB4">
        <w:rPr>
          <w:color w:val="000000" w:themeColor="text1"/>
        </w:rPr>
        <w:t>;</w:t>
      </w:r>
      <w:r w:rsidR="00A342C5" w:rsidRPr="5604CBB4">
        <w:rPr>
          <w:color w:val="000000" w:themeColor="text1"/>
        </w:rPr>
        <w:t xml:space="preserve"> </w:t>
      </w:r>
      <w:proofErr w:type="spellStart"/>
      <w:r w:rsidRPr="5604CBB4">
        <w:rPr>
          <w:color w:val="000000" w:themeColor="text1"/>
        </w:rPr>
        <w:t>Tolkkinen</w:t>
      </w:r>
      <w:proofErr w:type="spellEnd"/>
      <w:r w:rsidRPr="5604CBB4">
        <w:rPr>
          <w:color w:val="000000" w:themeColor="text1"/>
        </w:rPr>
        <w:t xml:space="preserve"> </w:t>
      </w:r>
      <w:r w:rsidR="00A342C5" w:rsidRPr="5604CBB4">
        <w:rPr>
          <w:color w:val="000000" w:themeColor="text1"/>
        </w:rPr>
        <w:t>et al</w:t>
      </w:r>
      <w:r w:rsidR="00276E8C">
        <w:rPr>
          <w:color w:val="000000" w:themeColor="text1"/>
        </w:rPr>
        <w:t>,</w:t>
      </w:r>
      <w:r w:rsidR="00A342C5" w:rsidRPr="5604CBB4">
        <w:rPr>
          <w:color w:val="000000" w:themeColor="text1"/>
        </w:rPr>
        <w:t xml:space="preserve"> </w:t>
      </w:r>
      <w:r w:rsidRPr="5604CBB4">
        <w:rPr>
          <w:color w:val="000000" w:themeColor="text1"/>
        </w:rPr>
        <w:t>2020). Aside from the physical benefits of riparian forests</w:t>
      </w:r>
      <w:r w:rsidR="002814FA" w:rsidRPr="5604CBB4">
        <w:rPr>
          <w:color w:val="000000" w:themeColor="text1"/>
        </w:rPr>
        <w:t xml:space="preserve"> for</w:t>
      </w:r>
      <w:r w:rsidRPr="5604CBB4">
        <w:rPr>
          <w:color w:val="000000" w:themeColor="text1"/>
        </w:rPr>
        <w:t xml:space="preserve"> the quality of the adjacent waterway, </w:t>
      </w:r>
      <w:r w:rsidR="002814FA" w:rsidRPr="5604CBB4">
        <w:rPr>
          <w:color w:val="000000" w:themeColor="text1"/>
        </w:rPr>
        <w:t xml:space="preserve">preserving functional and biodiverse riparian </w:t>
      </w:r>
      <w:r w:rsidR="00A548D1" w:rsidRPr="5604CBB4">
        <w:rPr>
          <w:color w:val="000000" w:themeColor="text1"/>
        </w:rPr>
        <w:t>forests, especially in urban areas,</w:t>
      </w:r>
      <w:r w:rsidR="002814FA" w:rsidRPr="5604CBB4">
        <w:rPr>
          <w:color w:val="000000" w:themeColor="text1"/>
        </w:rPr>
        <w:t xml:space="preserve"> can</w:t>
      </w:r>
      <w:r w:rsidRPr="5604CBB4">
        <w:rPr>
          <w:color w:val="000000" w:themeColor="text1"/>
        </w:rPr>
        <w:t xml:space="preserve"> provide highly valuable social benefits such as recreational opportunities</w:t>
      </w:r>
      <w:r w:rsidR="002814FA" w:rsidRPr="5604CBB4">
        <w:rPr>
          <w:color w:val="000000" w:themeColor="text1"/>
        </w:rPr>
        <w:t>, and improved physical and psychological well-being</w:t>
      </w:r>
      <w:r w:rsidRPr="5604CBB4">
        <w:rPr>
          <w:color w:val="000000" w:themeColor="text1"/>
        </w:rPr>
        <w:t xml:space="preserve"> (</w:t>
      </w:r>
      <w:proofErr w:type="spellStart"/>
      <w:r w:rsidR="008C653E" w:rsidRPr="5604CBB4">
        <w:rPr>
          <w:color w:val="000000" w:themeColor="text1"/>
        </w:rPr>
        <w:t>Guida</w:t>
      </w:r>
      <w:proofErr w:type="spellEnd"/>
      <w:r w:rsidR="008C653E" w:rsidRPr="5604CBB4">
        <w:rPr>
          <w:color w:val="000000" w:themeColor="text1"/>
        </w:rPr>
        <w:t xml:space="preserve">-Johnson &amp; </w:t>
      </w:r>
      <w:proofErr w:type="spellStart"/>
      <w:r w:rsidR="008C653E" w:rsidRPr="5604CBB4">
        <w:rPr>
          <w:color w:val="000000" w:themeColor="text1"/>
        </w:rPr>
        <w:t>Zuleta</w:t>
      </w:r>
      <w:proofErr w:type="spellEnd"/>
      <w:r w:rsidR="008C653E">
        <w:rPr>
          <w:color w:val="000000" w:themeColor="text1"/>
        </w:rPr>
        <w:t>,</w:t>
      </w:r>
      <w:r w:rsidR="008C653E" w:rsidRPr="5604CBB4">
        <w:rPr>
          <w:color w:val="000000" w:themeColor="text1"/>
        </w:rPr>
        <w:t xml:space="preserve"> 2017</w:t>
      </w:r>
      <w:r w:rsidR="008C653E">
        <w:rPr>
          <w:color w:val="000000" w:themeColor="text1"/>
        </w:rPr>
        <w:t xml:space="preserve">; </w:t>
      </w:r>
      <w:proofErr w:type="spellStart"/>
      <w:r w:rsidRPr="5604CBB4">
        <w:rPr>
          <w:color w:val="000000" w:themeColor="text1"/>
        </w:rPr>
        <w:t>Opdahl</w:t>
      </w:r>
      <w:proofErr w:type="spellEnd"/>
      <w:r w:rsidR="00276E8C">
        <w:rPr>
          <w:color w:val="000000" w:themeColor="text1"/>
        </w:rPr>
        <w:t>,</w:t>
      </w:r>
      <w:r w:rsidRPr="5604CBB4">
        <w:rPr>
          <w:color w:val="000000" w:themeColor="text1"/>
        </w:rPr>
        <w:t xml:space="preserve"> 2021</w:t>
      </w:r>
      <w:r w:rsidR="6BA0D3BD" w:rsidRPr="5604CBB4">
        <w:rPr>
          <w:color w:val="000000" w:themeColor="text1"/>
        </w:rPr>
        <w:t xml:space="preserve">; </w:t>
      </w:r>
      <w:r w:rsidR="00A548D1" w:rsidRPr="5604CBB4">
        <w:rPr>
          <w:color w:val="000000" w:themeColor="text1"/>
        </w:rPr>
        <w:t xml:space="preserve">Zhao &amp; </w:t>
      </w:r>
      <w:proofErr w:type="spellStart"/>
      <w:r w:rsidR="00A548D1" w:rsidRPr="5604CBB4">
        <w:rPr>
          <w:color w:val="000000" w:themeColor="text1"/>
        </w:rPr>
        <w:t>Parves</w:t>
      </w:r>
      <w:proofErr w:type="spellEnd"/>
      <w:r w:rsidR="00276E8C">
        <w:rPr>
          <w:color w:val="000000" w:themeColor="text1"/>
        </w:rPr>
        <w:t>,</w:t>
      </w:r>
      <w:r w:rsidR="00A548D1" w:rsidRPr="5604CBB4">
        <w:rPr>
          <w:color w:val="000000" w:themeColor="text1"/>
        </w:rPr>
        <w:t xml:space="preserve"> 2016</w:t>
      </w:r>
      <w:r w:rsidR="008C653E">
        <w:rPr>
          <w:color w:val="000000" w:themeColor="text1"/>
        </w:rPr>
        <w:t>).</w:t>
      </w:r>
    </w:p>
    <w:p w14:paraId="303383C2" w14:textId="4E028121" w:rsidR="00083557" w:rsidRDefault="00B70E7A" w:rsidP="00083557">
      <w:pPr>
        <w:spacing w:line="480" w:lineRule="auto"/>
        <w:ind w:firstLine="720"/>
        <w:rPr>
          <w:color w:val="000000" w:themeColor="text1"/>
        </w:rPr>
      </w:pPr>
      <w:r w:rsidRPr="5604CBB4">
        <w:rPr>
          <w:color w:val="000000" w:themeColor="text1"/>
        </w:rPr>
        <w:t>In the past several decades, millions of acres of forests and other natural ecosystems have been cleared and altered for agriculture and urban development, reducing their capacity to continue providing their full ecosystem services (Lawler 2014</w:t>
      </w:r>
      <w:r w:rsidR="252BDFC8" w:rsidRPr="5604CBB4">
        <w:rPr>
          <w:color w:val="000000" w:themeColor="text1"/>
        </w:rPr>
        <w:t xml:space="preserve">; </w:t>
      </w:r>
      <w:r w:rsidRPr="5604CBB4">
        <w:rPr>
          <w:color w:val="000000" w:themeColor="text1"/>
        </w:rPr>
        <w:t xml:space="preserve">Sweeney 2004). This loss of diverse native forested and vegetated land along streams and within a watershed leads to a subsequent loss of biodiversity essential for </w:t>
      </w:r>
      <w:r w:rsidR="00083557">
        <w:rPr>
          <w:color w:val="000000" w:themeColor="text1"/>
        </w:rPr>
        <w:t xml:space="preserve">the health and functioning of </w:t>
      </w:r>
      <w:r w:rsidRPr="5604CBB4">
        <w:rPr>
          <w:color w:val="000000" w:themeColor="text1"/>
        </w:rPr>
        <w:t>aquatic habitats, a</w:t>
      </w:r>
      <w:r w:rsidR="000D1FE5" w:rsidRPr="5604CBB4">
        <w:rPr>
          <w:color w:val="000000" w:themeColor="text1"/>
        </w:rPr>
        <w:t>s well as</w:t>
      </w:r>
      <w:r w:rsidRPr="5604CBB4">
        <w:rPr>
          <w:color w:val="000000" w:themeColor="text1"/>
        </w:rPr>
        <w:t xml:space="preserve"> increased nutrient, sediment, </w:t>
      </w:r>
      <w:r w:rsidR="000D1FE5" w:rsidRPr="5604CBB4">
        <w:rPr>
          <w:color w:val="000000" w:themeColor="text1"/>
        </w:rPr>
        <w:t xml:space="preserve">and contaminant levels </w:t>
      </w:r>
      <w:r w:rsidRPr="5604CBB4">
        <w:rPr>
          <w:color w:val="000000" w:themeColor="text1"/>
        </w:rPr>
        <w:t>(Broadmeadow 2004</w:t>
      </w:r>
      <w:r w:rsidR="69B3293B" w:rsidRPr="5604CBB4">
        <w:rPr>
          <w:color w:val="000000" w:themeColor="text1"/>
        </w:rPr>
        <w:t>; Gonzales et al 2017;</w:t>
      </w:r>
      <w:r w:rsidR="00A342C5" w:rsidRPr="5604CBB4">
        <w:rPr>
          <w:color w:val="000000" w:themeColor="text1"/>
        </w:rPr>
        <w:t xml:space="preserve"> </w:t>
      </w:r>
      <w:r w:rsidRPr="5604CBB4">
        <w:rPr>
          <w:color w:val="000000" w:themeColor="text1"/>
        </w:rPr>
        <w:t>Thompson &amp; Parkinson 201</w:t>
      </w:r>
      <w:r w:rsidR="00A342C5" w:rsidRPr="5604CBB4">
        <w:rPr>
          <w:color w:val="000000" w:themeColor="text1"/>
        </w:rPr>
        <w:t>1</w:t>
      </w:r>
      <w:r w:rsidR="172DE36B" w:rsidRPr="5604CBB4">
        <w:rPr>
          <w:color w:val="000000" w:themeColor="text1"/>
        </w:rPr>
        <w:t xml:space="preserve">; </w:t>
      </w:r>
      <w:r w:rsidR="3D7A7462" w:rsidRPr="5604CBB4">
        <w:rPr>
          <w:color w:val="000000" w:themeColor="text1"/>
        </w:rPr>
        <w:t>Tong &amp; Chen 2002</w:t>
      </w:r>
      <w:r w:rsidRPr="5604CBB4">
        <w:rPr>
          <w:color w:val="000000" w:themeColor="text1"/>
        </w:rPr>
        <w:t>). In addition, riparian areas are heavily affected by invasive plant species, which outcompete native vegetation and reduce the overall biodiversity and integrity of the ecosystem (Hammer &amp; Gunn 2021</w:t>
      </w:r>
      <w:r w:rsidR="454662F6" w:rsidRPr="5604CBB4">
        <w:rPr>
          <w:color w:val="000000" w:themeColor="text1"/>
        </w:rPr>
        <w:t xml:space="preserve">; </w:t>
      </w:r>
      <w:r w:rsidRPr="5604CBB4">
        <w:rPr>
          <w:color w:val="000000" w:themeColor="text1"/>
        </w:rPr>
        <w:t xml:space="preserve">Lapin 2015). </w:t>
      </w:r>
      <w:r w:rsidR="00083557">
        <w:rPr>
          <w:color w:val="000000" w:themeColor="text1"/>
        </w:rPr>
        <w:t xml:space="preserve">The need for waterway protection efforts in relation to preserving and enhancing natural riparian forests has </w:t>
      </w:r>
      <w:r w:rsidR="00083557">
        <w:rPr>
          <w:color w:val="000000" w:themeColor="text1"/>
        </w:rPr>
        <w:lastRenderedPageBreak/>
        <w:t>become increasingly realized as landscapes have changed and negative effects on water quality are increasingly documented.</w:t>
      </w:r>
    </w:p>
    <w:p w14:paraId="52981ACA" w14:textId="1B6E5C34" w:rsidR="2FC2A534" w:rsidRDefault="2FC2A534" w:rsidP="5604CBB4">
      <w:pPr>
        <w:spacing w:line="480" w:lineRule="auto"/>
        <w:rPr>
          <w:b/>
          <w:bCs/>
          <w:color w:val="000000" w:themeColor="text1"/>
        </w:rPr>
      </w:pPr>
      <w:r w:rsidRPr="5604CBB4">
        <w:rPr>
          <w:b/>
          <w:bCs/>
          <w:color w:val="000000" w:themeColor="text1"/>
        </w:rPr>
        <w:t xml:space="preserve">Riparian Forests </w:t>
      </w:r>
      <w:r w:rsidR="00083557">
        <w:rPr>
          <w:b/>
          <w:bCs/>
          <w:color w:val="000000" w:themeColor="text1"/>
        </w:rPr>
        <w:t>and the</w:t>
      </w:r>
      <w:r w:rsidRPr="5604CBB4">
        <w:rPr>
          <w:b/>
          <w:bCs/>
          <w:color w:val="000000" w:themeColor="text1"/>
        </w:rPr>
        <w:t xml:space="preserve"> Riparian Zone</w:t>
      </w:r>
    </w:p>
    <w:p w14:paraId="7734BA04" w14:textId="42309C55" w:rsidR="2FC2A534" w:rsidRDefault="538FF0E9" w:rsidP="00973F95">
      <w:pPr>
        <w:spacing w:line="480" w:lineRule="auto"/>
        <w:ind w:firstLine="720"/>
        <w:rPr>
          <w:color w:val="000000" w:themeColor="text1"/>
        </w:rPr>
      </w:pPr>
      <w:r w:rsidRPr="5604CBB4">
        <w:rPr>
          <w:color w:val="000000" w:themeColor="text1"/>
        </w:rPr>
        <w:t>According to Merriam-</w:t>
      </w:r>
      <w:r w:rsidR="760F19DD" w:rsidRPr="5604CBB4">
        <w:rPr>
          <w:color w:val="000000" w:themeColor="text1"/>
        </w:rPr>
        <w:t>Webster</w:t>
      </w:r>
      <w:r w:rsidR="758AE7BB" w:rsidRPr="5604CBB4">
        <w:rPr>
          <w:color w:val="000000" w:themeColor="text1"/>
        </w:rPr>
        <w:t xml:space="preserve">, the </w:t>
      </w:r>
      <w:r w:rsidR="47223476" w:rsidRPr="5604CBB4">
        <w:rPr>
          <w:color w:val="000000" w:themeColor="text1"/>
        </w:rPr>
        <w:t>wor</w:t>
      </w:r>
      <w:r w:rsidR="758AE7BB" w:rsidRPr="5604CBB4">
        <w:rPr>
          <w:color w:val="000000" w:themeColor="text1"/>
        </w:rPr>
        <w:t>d “ripar</w:t>
      </w:r>
      <w:r w:rsidR="5C143135" w:rsidRPr="5604CBB4">
        <w:rPr>
          <w:color w:val="000000" w:themeColor="text1"/>
        </w:rPr>
        <w:t>ia</w:t>
      </w:r>
      <w:r w:rsidR="758AE7BB" w:rsidRPr="5604CBB4">
        <w:rPr>
          <w:color w:val="000000" w:themeColor="text1"/>
        </w:rPr>
        <w:t xml:space="preserve">n” simply means something dwelling in or </w:t>
      </w:r>
      <w:r w:rsidR="04138BF9" w:rsidRPr="5604CBB4">
        <w:rPr>
          <w:color w:val="000000" w:themeColor="text1"/>
        </w:rPr>
        <w:t>pertaining</w:t>
      </w:r>
      <w:r w:rsidR="758AE7BB" w:rsidRPr="5604CBB4">
        <w:rPr>
          <w:color w:val="000000" w:themeColor="text1"/>
        </w:rPr>
        <w:t xml:space="preserve"> to a rive</w:t>
      </w:r>
      <w:r w:rsidR="45B41D9F" w:rsidRPr="5604CBB4">
        <w:rPr>
          <w:color w:val="000000" w:themeColor="text1"/>
        </w:rPr>
        <w:t>r</w:t>
      </w:r>
      <w:r w:rsidR="02A72239" w:rsidRPr="5604CBB4">
        <w:rPr>
          <w:color w:val="000000" w:themeColor="text1"/>
        </w:rPr>
        <w:t>-</w:t>
      </w:r>
      <w:r w:rsidR="758AE7BB" w:rsidRPr="5604CBB4">
        <w:rPr>
          <w:color w:val="000000" w:themeColor="text1"/>
        </w:rPr>
        <w:t xml:space="preserve"> bank</w:t>
      </w:r>
      <w:r w:rsidR="002348D9">
        <w:rPr>
          <w:color w:val="000000" w:themeColor="text1"/>
        </w:rPr>
        <w:t xml:space="preserve"> </w:t>
      </w:r>
      <w:r w:rsidR="758AE7BB" w:rsidRPr="5604CBB4">
        <w:rPr>
          <w:color w:val="000000" w:themeColor="text1"/>
        </w:rPr>
        <w:t>and is derived f</w:t>
      </w:r>
      <w:r w:rsidR="2305A1EB" w:rsidRPr="5604CBB4">
        <w:rPr>
          <w:color w:val="000000" w:themeColor="text1"/>
        </w:rPr>
        <w:t>rom</w:t>
      </w:r>
      <w:r w:rsidR="758AE7BB" w:rsidRPr="5604CBB4">
        <w:rPr>
          <w:color w:val="000000" w:themeColor="text1"/>
        </w:rPr>
        <w:t xml:space="preserve"> the Latin </w:t>
      </w:r>
      <w:r w:rsidR="5A34EB35" w:rsidRPr="5604CBB4">
        <w:rPr>
          <w:color w:val="000000" w:themeColor="text1"/>
        </w:rPr>
        <w:t>root ‘</w:t>
      </w:r>
      <w:proofErr w:type="spellStart"/>
      <w:r w:rsidR="5A34EB35" w:rsidRPr="5604CBB4">
        <w:rPr>
          <w:i/>
          <w:iCs/>
          <w:color w:val="000000" w:themeColor="text1"/>
        </w:rPr>
        <w:t>ripa</w:t>
      </w:r>
      <w:proofErr w:type="spellEnd"/>
      <w:r w:rsidR="5A34EB35" w:rsidRPr="5604CBB4">
        <w:rPr>
          <w:i/>
          <w:iCs/>
          <w:color w:val="000000" w:themeColor="text1"/>
        </w:rPr>
        <w:t xml:space="preserve">’, </w:t>
      </w:r>
      <w:r w:rsidR="5A34EB35" w:rsidRPr="5604CBB4">
        <w:rPr>
          <w:color w:val="000000" w:themeColor="text1"/>
        </w:rPr>
        <w:t>meaning bank or shore</w:t>
      </w:r>
      <w:r w:rsidR="20E766C7" w:rsidRPr="5604CBB4">
        <w:rPr>
          <w:color w:val="000000" w:themeColor="text1"/>
        </w:rPr>
        <w:t xml:space="preserve"> (</w:t>
      </w:r>
      <w:r w:rsidR="00973F95" w:rsidRPr="00973F95">
        <w:rPr>
          <w:i/>
          <w:iCs/>
          <w:color w:val="000000" w:themeColor="text1"/>
        </w:rPr>
        <w:t>riparian, 2023</w:t>
      </w:r>
      <w:r w:rsidR="2572B57C" w:rsidRPr="5604CBB4">
        <w:rPr>
          <w:color w:val="000000" w:themeColor="text1"/>
        </w:rPr>
        <w:t>)</w:t>
      </w:r>
      <w:r w:rsidR="5A34EB35" w:rsidRPr="5604CBB4">
        <w:rPr>
          <w:color w:val="000000" w:themeColor="text1"/>
        </w:rPr>
        <w:t xml:space="preserve">. </w:t>
      </w:r>
      <w:r w:rsidR="1E009DB4" w:rsidRPr="5604CBB4">
        <w:rPr>
          <w:color w:val="000000" w:themeColor="text1"/>
        </w:rPr>
        <w:t>Therefore, and a</w:t>
      </w:r>
      <w:r w:rsidR="63F9D09B" w:rsidRPr="5604CBB4">
        <w:rPr>
          <w:color w:val="000000" w:themeColor="text1"/>
        </w:rPr>
        <w:t xml:space="preserve">s </w:t>
      </w:r>
      <w:r w:rsidR="3A966351" w:rsidRPr="5604CBB4">
        <w:rPr>
          <w:color w:val="000000" w:themeColor="text1"/>
        </w:rPr>
        <w:t>previously</w:t>
      </w:r>
      <w:r w:rsidR="63F9D09B" w:rsidRPr="5604CBB4">
        <w:rPr>
          <w:color w:val="000000" w:themeColor="text1"/>
        </w:rPr>
        <w:t xml:space="preserve"> mentioned, </w:t>
      </w:r>
      <w:r w:rsidR="76C1B11F" w:rsidRPr="5604CBB4">
        <w:rPr>
          <w:color w:val="000000" w:themeColor="text1"/>
        </w:rPr>
        <w:t xml:space="preserve">a </w:t>
      </w:r>
      <w:r w:rsidR="63F9D09B" w:rsidRPr="5604CBB4">
        <w:rPr>
          <w:color w:val="000000" w:themeColor="text1"/>
        </w:rPr>
        <w:t>ripar</w:t>
      </w:r>
      <w:r w:rsidR="3BF4C5D6" w:rsidRPr="5604CBB4">
        <w:rPr>
          <w:color w:val="000000" w:themeColor="text1"/>
        </w:rPr>
        <w:t>ia</w:t>
      </w:r>
      <w:r w:rsidR="63F9D09B" w:rsidRPr="5604CBB4">
        <w:rPr>
          <w:color w:val="000000" w:themeColor="text1"/>
        </w:rPr>
        <w:t xml:space="preserve">n forest </w:t>
      </w:r>
      <w:r w:rsidR="5733C106" w:rsidRPr="5604CBB4">
        <w:rPr>
          <w:color w:val="000000" w:themeColor="text1"/>
        </w:rPr>
        <w:t xml:space="preserve">is </w:t>
      </w:r>
      <w:r w:rsidR="00083557">
        <w:rPr>
          <w:color w:val="000000" w:themeColor="text1"/>
        </w:rPr>
        <w:t xml:space="preserve">simply </w:t>
      </w:r>
      <w:r w:rsidR="5733C106" w:rsidRPr="5604CBB4">
        <w:rPr>
          <w:color w:val="000000" w:themeColor="text1"/>
        </w:rPr>
        <w:t>one</w:t>
      </w:r>
      <w:r w:rsidR="63F9D09B" w:rsidRPr="5604CBB4">
        <w:rPr>
          <w:color w:val="000000" w:themeColor="text1"/>
        </w:rPr>
        <w:t xml:space="preserve"> that grow</w:t>
      </w:r>
      <w:r w:rsidR="1C244EB8" w:rsidRPr="5604CBB4">
        <w:rPr>
          <w:color w:val="000000" w:themeColor="text1"/>
        </w:rPr>
        <w:t>s</w:t>
      </w:r>
      <w:r w:rsidR="63F9D09B" w:rsidRPr="5604CBB4">
        <w:rPr>
          <w:color w:val="000000" w:themeColor="text1"/>
        </w:rPr>
        <w:t xml:space="preserve"> along</w:t>
      </w:r>
      <w:r w:rsidR="7C8A2FAE" w:rsidRPr="5604CBB4">
        <w:rPr>
          <w:color w:val="000000" w:themeColor="text1"/>
        </w:rPr>
        <w:t xml:space="preserve"> a</w:t>
      </w:r>
      <w:r w:rsidR="63F9D09B" w:rsidRPr="5604CBB4">
        <w:rPr>
          <w:color w:val="000000" w:themeColor="text1"/>
        </w:rPr>
        <w:t xml:space="preserve"> waterway</w:t>
      </w:r>
      <w:r w:rsidR="4176C092" w:rsidRPr="5604CBB4">
        <w:rPr>
          <w:color w:val="000000" w:themeColor="text1"/>
        </w:rPr>
        <w:t xml:space="preserve">. </w:t>
      </w:r>
      <w:r w:rsidR="75921819" w:rsidRPr="5604CBB4">
        <w:rPr>
          <w:color w:val="000000" w:themeColor="text1"/>
        </w:rPr>
        <w:t>T</w:t>
      </w:r>
      <w:r w:rsidR="4176C092" w:rsidRPr="5604CBB4">
        <w:rPr>
          <w:color w:val="000000" w:themeColor="text1"/>
        </w:rPr>
        <w:t xml:space="preserve">his is </w:t>
      </w:r>
      <w:r w:rsidR="00083557">
        <w:rPr>
          <w:color w:val="000000" w:themeColor="text1"/>
        </w:rPr>
        <w:t xml:space="preserve">similar but </w:t>
      </w:r>
      <w:r w:rsidR="4176C092" w:rsidRPr="5604CBB4">
        <w:rPr>
          <w:color w:val="000000" w:themeColor="text1"/>
        </w:rPr>
        <w:t xml:space="preserve">distinct from a riparian zone, which is a </w:t>
      </w:r>
      <w:r w:rsidR="784E6EA7" w:rsidRPr="5604CBB4">
        <w:rPr>
          <w:color w:val="000000" w:themeColor="text1"/>
        </w:rPr>
        <w:t xml:space="preserve">pronounced </w:t>
      </w:r>
      <w:r w:rsidR="43A4F638" w:rsidRPr="5604CBB4">
        <w:rPr>
          <w:color w:val="000000" w:themeColor="text1"/>
        </w:rPr>
        <w:t xml:space="preserve">land feature that acts as a transitional area between fully terrestrial </w:t>
      </w:r>
      <w:r w:rsidR="79AFF48E" w:rsidRPr="5604CBB4">
        <w:rPr>
          <w:color w:val="000000" w:themeColor="text1"/>
        </w:rPr>
        <w:t>and fully aquatic areas. Riparian zones experie</w:t>
      </w:r>
      <w:r w:rsidR="46AA398A" w:rsidRPr="5604CBB4">
        <w:rPr>
          <w:color w:val="000000" w:themeColor="text1"/>
        </w:rPr>
        <w:t>nce both standing water and extremely mo</w:t>
      </w:r>
      <w:r w:rsidR="61F994D1" w:rsidRPr="5604CBB4">
        <w:rPr>
          <w:color w:val="000000" w:themeColor="text1"/>
        </w:rPr>
        <w:t>is</w:t>
      </w:r>
      <w:r w:rsidR="46AA398A" w:rsidRPr="5604CBB4">
        <w:rPr>
          <w:color w:val="000000" w:themeColor="text1"/>
        </w:rPr>
        <w:t>t soils</w:t>
      </w:r>
      <w:r w:rsidR="21A9661E" w:rsidRPr="5604CBB4">
        <w:rPr>
          <w:color w:val="000000" w:themeColor="text1"/>
        </w:rPr>
        <w:t xml:space="preserve"> during some parts of the </w:t>
      </w:r>
      <w:proofErr w:type="gramStart"/>
      <w:r w:rsidR="21A9661E" w:rsidRPr="5604CBB4">
        <w:rPr>
          <w:color w:val="000000" w:themeColor="text1"/>
        </w:rPr>
        <w:t>year</w:t>
      </w:r>
      <w:r w:rsidR="46AA398A" w:rsidRPr="5604CBB4">
        <w:rPr>
          <w:color w:val="000000" w:themeColor="text1"/>
        </w:rPr>
        <w:t>, but</w:t>
      </w:r>
      <w:proofErr w:type="gramEnd"/>
      <w:r w:rsidR="46AA398A" w:rsidRPr="5604CBB4">
        <w:rPr>
          <w:color w:val="000000" w:themeColor="text1"/>
        </w:rPr>
        <w:t xml:space="preserve"> can also </w:t>
      </w:r>
      <w:r w:rsidR="2AE4AD78" w:rsidRPr="5604CBB4">
        <w:rPr>
          <w:color w:val="000000" w:themeColor="text1"/>
        </w:rPr>
        <w:t>experience</w:t>
      </w:r>
      <w:r w:rsidR="46AA398A" w:rsidRPr="5604CBB4">
        <w:rPr>
          <w:color w:val="000000" w:themeColor="text1"/>
        </w:rPr>
        <w:t xml:space="preserve"> pronounced levels of drought. </w:t>
      </w:r>
      <w:r w:rsidR="3E68C589" w:rsidRPr="5604CBB4">
        <w:rPr>
          <w:color w:val="000000" w:themeColor="text1"/>
        </w:rPr>
        <w:t>The size and extent of the riparian zone</w:t>
      </w:r>
      <w:r w:rsidR="1E4855CF" w:rsidRPr="5604CBB4">
        <w:rPr>
          <w:color w:val="000000" w:themeColor="text1"/>
        </w:rPr>
        <w:t xml:space="preserve"> </w:t>
      </w:r>
      <w:r w:rsidR="002348D9">
        <w:rPr>
          <w:color w:val="000000" w:themeColor="text1"/>
        </w:rPr>
        <w:t xml:space="preserve">varies </w:t>
      </w:r>
      <w:r w:rsidR="3E68C589" w:rsidRPr="5604CBB4">
        <w:rPr>
          <w:color w:val="000000" w:themeColor="text1"/>
        </w:rPr>
        <w:t xml:space="preserve">depending on the size of the waterway, and local geology and hydrology. </w:t>
      </w:r>
      <w:r w:rsidR="46AA398A" w:rsidRPr="5604CBB4">
        <w:rPr>
          <w:color w:val="000000" w:themeColor="text1"/>
        </w:rPr>
        <w:t xml:space="preserve">Vegetation within riparian zones </w:t>
      </w:r>
      <w:r w:rsidR="5925B594" w:rsidRPr="5604CBB4">
        <w:rPr>
          <w:color w:val="000000" w:themeColor="text1"/>
        </w:rPr>
        <w:t xml:space="preserve">is unique because of its adaptation for both </w:t>
      </w:r>
      <w:r w:rsidR="56F3B219" w:rsidRPr="5604CBB4">
        <w:rPr>
          <w:color w:val="000000" w:themeColor="text1"/>
        </w:rPr>
        <w:t>aquatic</w:t>
      </w:r>
      <w:r w:rsidR="5925B594" w:rsidRPr="5604CBB4">
        <w:rPr>
          <w:color w:val="000000" w:themeColor="text1"/>
        </w:rPr>
        <w:t xml:space="preserve"> and terrestrial conditions (</w:t>
      </w:r>
      <w:proofErr w:type="spellStart"/>
      <w:r w:rsidR="5925B594" w:rsidRPr="5604CBB4">
        <w:rPr>
          <w:color w:val="000000" w:themeColor="text1"/>
        </w:rPr>
        <w:t>Svejcar</w:t>
      </w:r>
      <w:proofErr w:type="spellEnd"/>
      <w:r w:rsidR="5925B594" w:rsidRPr="5604CBB4">
        <w:rPr>
          <w:color w:val="000000" w:themeColor="text1"/>
        </w:rPr>
        <w:t>, 1997). Similarly, a riparian buffer specifically refers to a strip of v</w:t>
      </w:r>
      <w:r w:rsidR="02E1D5E3" w:rsidRPr="5604CBB4">
        <w:rPr>
          <w:color w:val="000000" w:themeColor="text1"/>
        </w:rPr>
        <w:t xml:space="preserve">egetation along a waterway that protects, or “buffers” the waterway against inflow from the watershed. A </w:t>
      </w:r>
      <w:r w:rsidR="02BFE0E2" w:rsidRPr="5604CBB4">
        <w:rPr>
          <w:color w:val="000000" w:themeColor="text1"/>
        </w:rPr>
        <w:t>riparian</w:t>
      </w:r>
      <w:r w:rsidR="02E1D5E3" w:rsidRPr="5604CBB4">
        <w:rPr>
          <w:color w:val="000000" w:themeColor="text1"/>
        </w:rPr>
        <w:t xml:space="preserve"> buffer can be a completely natural </w:t>
      </w:r>
      <w:r w:rsidR="5008E993" w:rsidRPr="5604CBB4">
        <w:rPr>
          <w:color w:val="000000" w:themeColor="text1"/>
        </w:rPr>
        <w:t>occurrence</w:t>
      </w:r>
      <w:r w:rsidR="18BA1134" w:rsidRPr="5604CBB4">
        <w:rPr>
          <w:color w:val="000000" w:themeColor="text1"/>
        </w:rPr>
        <w:t xml:space="preserve">, </w:t>
      </w:r>
      <w:r w:rsidR="6EFDF0E5" w:rsidRPr="5604CBB4">
        <w:rPr>
          <w:color w:val="000000" w:themeColor="text1"/>
        </w:rPr>
        <w:t xml:space="preserve">but the </w:t>
      </w:r>
      <w:r w:rsidR="00083557">
        <w:rPr>
          <w:color w:val="000000" w:themeColor="text1"/>
        </w:rPr>
        <w:t>term</w:t>
      </w:r>
      <w:r w:rsidR="6EFDF0E5" w:rsidRPr="5604CBB4">
        <w:rPr>
          <w:color w:val="000000" w:themeColor="text1"/>
        </w:rPr>
        <w:t xml:space="preserve"> is often used in reference to </w:t>
      </w:r>
      <w:r w:rsidR="5761E1A3" w:rsidRPr="5604CBB4">
        <w:rPr>
          <w:color w:val="000000" w:themeColor="text1"/>
        </w:rPr>
        <w:t xml:space="preserve">man-made </w:t>
      </w:r>
      <w:r w:rsidR="05C32BA8" w:rsidRPr="5604CBB4">
        <w:rPr>
          <w:color w:val="000000" w:themeColor="text1"/>
        </w:rPr>
        <w:t>vegetative strips of various compositions used to provide conservation benefits</w:t>
      </w:r>
      <w:r w:rsidR="2FE449BB" w:rsidRPr="5604CBB4">
        <w:rPr>
          <w:color w:val="000000" w:themeColor="text1"/>
        </w:rPr>
        <w:t xml:space="preserve"> (United States Department of Agriculture, 2012). </w:t>
      </w:r>
      <w:r w:rsidR="47750B21" w:rsidRPr="5604CBB4">
        <w:rPr>
          <w:color w:val="000000" w:themeColor="text1"/>
        </w:rPr>
        <w:t xml:space="preserve">Forests are an important vegetation composition type within the riparian zone that work in tandem with waterways to maintain ideal </w:t>
      </w:r>
      <w:r w:rsidR="39770EC4" w:rsidRPr="5604CBB4">
        <w:rPr>
          <w:color w:val="000000" w:themeColor="text1"/>
        </w:rPr>
        <w:t>aquatic conditions. However, forests are not the only type of vegetation that grow</w:t>
      </w:r>
      <w:r w:rsidR="517698D4" w:rsidRPr="5604CBB4">
        <w:rPr>
          <w:color w:val="000000" w:themeColor="text1"/>
        </w:rPr>
        <w:t>s</w:t>
      </w:r>
      <w:r w:rsidR="39770EC4" w:rsidRPr="5604CBB4">
        <w:rPr>
          <w:color w:val="000000" w:themeColor="text1"/>
        </w:rPr>
        <w:t xml:space="preserve"> within ripar</w:t>
      </w:r>
      <w:r w:rsidR="44BED584" w:rsidRPr="5604CBB4">
        <w:rPr>
          <w:color w:val="000000" w:themeColor="text1"/>
        </w:rPr>
        <w:t>ia</w:t>
      </w:r>
      <w:r w:rsidR="39770EC4" w:rsidRPr="5604CBB4">
        <w:rPr>
          <w:color w:val="000000" w:themeColor="text1"/>
        </w:rPr>
        <w:t xml:space="preserve">n zones. Depending on the </w:t>
      </w:r>
      <w:r w:rsidR="54B01636" w:rsidRPr="5604CBB4">
        <w:rPr>
          <w:color w:val="000000" w:themeColor="text1"/>
        </w:rPr>
        <w:t xml:space="preserve">area’s </w:t>
      </w:r>
      <w:r w:rsidR="39770EC4" w:rsidRPr="5604CBB4">
        <w:rPr>
          <w:color w:val="000000" w:themeColor="text1"/>
        </w:rPr>
        <w:t>geology</w:t>
      </w:r>
      <w:r w:rsidR="00050FA3">
        <w:rPr>
          <w:color w:val="000000" w:themeColor="text1"/>
        </w:rPr>
        <w:t xml:space="preserve"> and climate</w:t>
      </w:r>
      <w:r w:rsidR="39770EC4" w:rsidRPr="5604CBB4">
        <w:rPr>
          <w:color w:val="000000" w:themeColor="text1"/>
        </w:rPr>
        <w:t>, other types of vegetation</w:t>
      </w:r>
      <w:r w:rsidR="0880528F" w:rsidRPr="5604CBB4">
        <w:rPr>
          <w:color w:val="000000" w:themeColor="text1"/>
        </w:rPr>
        <w:t xml:space="preserve"> </w:t>
      </w:r>
      <w:r w:rsidR="39770EC4" w:rsidRPr="5604CBB4">
        <w:rPr>
          <w:color w:val="000000" w:themeColor="text1"/>
        </w:rPr>
        <w:t>such as prairies or shrubland</w:t>
      </w:r>
      <w:r w:rsidR="3C1F0B47" w:rsidRPr="5604CBB4">
        <w:rPr>
          <w:color w:val="000000" w:themeColor="text1"/>
        </w:rPr>
        <w:t>, provide the same benefits to their adjacent waterway, and are speci</w:t>
      </w:r>
      <w:r w:rsidR="1E1CE2BA" w:rsidRPr="5604CBB4">
        <w:rPr>
          <w:color w:val="000000" w:themeColor="text1"/>
        </w:rPr>
        <w:t xml:space="preserve">ally </w:t>
      </w:r>
      <w:r w:rsidR="3C1F0B47" w:rsidRPr="5604CBB4">
        <w:rPr>
          <w:color w:val="000000" w:themeColor="text1"/>
        </w:rPr>
        <w:t xml:space="preserve">adapted for their local conditions. </w:t>
      </w:r>
      <w:r w:rsidR="68989190" w:rsidRPr="5604CBB4">
        <w:rPr>
          <w:color w:val="000000" w:themeColor="text1"/>
        </w:rPr>
        <w:t xml:space="preserve">Riparian vegetation will be used to simply refer to plant </w:t>
      </w:r>
      <w:r w:rsidR="68989190" w:rsidRPr="5604CBB4">
        <w:rPr>
          <w:color w:val="000000" w:themeColor="text1"/>
        </w:rPr>
        <w:lastRenderedPageBreak/>
        <w:t xml:space="preserve">communities that grow within the riparian zone, either naturally occurring or as part of a </w:t>
      </w:r>
      <w:r w:rsidR="7DF01F1D" w:rsidRPr="5604CBB4">
        <w:rPr>
          <w:color w:val="000000" w:themeColor="text1"/>
        </w:rPr>
        <w:t xml:space="preserve">human-managed area. </w:t>
      </w:r>
    </w:p>
    <w:p w14:paraId="01BA6E82" w14:textId="1F936EB1" w:rsidR="006002A1" w:rsidRPr="006002A1" w:rsidRDefault="006002A1" w:rsidP="00276E8C">
      <w:pPr>
        <w:pStyle w:val="Heading1"/>
        <w:rPr>
          <w:i/>
        </w:rPr>
      </w:pPr>
      <w:bookmarkStart w:id="0" w:name="_Toc138766776"/>
      <w:r w:rsidRPr="2D81D691">
        <w:t>Prioritizing Riparian Forests in the Face of Urbanization</w:t>
      </w:r>
      <w:bookmarkEnd w:id="0"/>
    </w:p>
    <w:p w14:paraId="247EB356" w14:textId="62F8C083" w:rsidR="009F3C33" w:rsidRDefault="0084076B" w:rsidP="005B0BA3">
      <w:pPr>
        <w:spacing w:line="480" w:lineRule="auto"/>
        <w:ind w:firstLine="720"/>
        <w:rPr>
          <w:color w:val="000000"/>
        </w:rPr>
      </w:pPr>
      <w:r w:rsidRPr="2D81D691">
        <w:rPr>
          <w:color w:val="000000" w:themeColor="text1"/>
        </w:rPr>
        <w:t>Riparian forest systems and their relationship with adjacent waterways have been extensively researched</w:t>
      </w:r>
      <w:r w:rsidR="00B70E7A" w:rsidRPr="2D81D691">
        <w:rPr>
          <w:color w:val="000000" w:themeColor="text1"/>
        </w:rPr>
        <w:t xml:space="preserve"> </w:t>
      </w:r>
      <w:r w:rsidRPr="2D81D691">
        <w:rPr>
          <w:color w:val="000000" w:themeColor="text1"/>
        </w:rPr>
        <w:t xml:space="preserve">and well-documented. Riparian forests are an integral part of a </w:t>
      </w:r>
      <w:r w:rsidR="00B70E7A" w:rsidRPr="2D81D691">
        <w:rPr>
          <w:color w:val="000000" w:themeColor="text1"/>
        </w:rPr>
        <w:t xml:space="preserve">functional stream </w:t>
      </w:r>
      <w:r w:rsidRPr="2D81D691">
        <w:rPr>
          <w:color w:val="000000" w:themeColor="text1"/>
        </w:rPr>
        <w:t xml:space="preserve">ecosystem and play a significant role in supporting a wide range of aquatic life </w:t>
      </w:r>
      <w:r w:rsidR="005F0DF3" w:rsidRPr="2D81D691">
        <w:rPr>
          <w:color w:val="000000" w:themeColor="text1"/>
        </w:rPr>
        <w:t>(Gonzales et al</w:t>
      </w:r>
      <w:r w:rsidR="40D955AE" w:rsidRPr="2D81D691">
        <w:rPr>
          <w:color w:val="000000" w:themeColor="text1"/>
        </w:rPr>
        <w:t xml:space="preserve">, </w:t>
      </w:r>
      <w:r w:rsidR="005F0DF3" w:rsidRPr="2D81D691">
        <w:rPr>
          <w:color w:val="000000" w:themeColor="text1"/>
        </w:rPr>
        <w:t>2015</w:t>
      </w:r>
      <w:r w:rsidR="354F889F" w:rsidRPr="2D81D691">
        <w:rPr>
          <w:color w:val="000000" w:themeColor="text1"/>
        </w:rPr>
        <w:t>;</w:t>
      </w:r>
      <w:r w:rsidR="00BD6707" w:rsidRPr="2D81D691">
        <w:rPr>
          <w:color w:val="000000" w:themeColor="text1"/>
        </w:rPr>
        <w:t xml:space="preserve"> </w:t>
      </w:r>
      <w:proofErr w:type="spellStart"/>
      <w:r w:rsidR="005F0DF3" w:rsidRPr="2D81D691">
        <w:rPr>
          <w:color w:val="000000" w:themeColor="text1"/>
        </w:rPr>
        <w:t>Guida</w:t>
      </w:r>
      <w:proofErr w:type="spellEnd"/>
      <w:r w:rsidR="005F0DF3" w:rsidRPr="2D81D691">
        <w:rPr>
          <w:color w:val="000000" w:themeColor="text1"/>
        </w:rPr>
        <w:t xml:space="preserve">-Johnson &amp; </w:t>
      </w:r>
      <w:proofErr w:type="spellStart"/>
      <w:r w:rsidR="005F0DF3" w:rsidRPr="2D81D691">
        <w:rPr>
          <w:color w:val="000000" w:themeColor="text1"/>
        </w:rPr>
        <w:t>Zuleta</w:t>
      </w:r>
      <w:proofErr w:type="spellEnd"/>
      <w:r w:rsidR="1FDBA8EA" w:rsidRPr="2D81D691">
        <w:rPr>
          <w:color w:val="000000" w:themeColor="text1"/>
        </w:rPr>
        <w:t>,</w:t>
      </w:r>
      <w:r w:rsidR="005F0DF3" w:rsidRPr="2D81D691">
        <w:rPr>
          <w:color w:val="000000" w:themeColor="text1"/>
        </w:rPr>
        <w:t xml:space="preserve"> 2017</w:t>
      </w:r>
      <w:r w:rsidR="008C653E">
        <w:rPr>
          <w:color w:val="000000" w:themeColor="text1"/>
        </w:rPr>
        <w:t xml:space="preserve">; </w:t>
      </w:r>
      <w:r w:rsidR="008C653E" w:rsidRPr="2D81D691">
        <w:rPr>
          <w:color w:val="000000" w:themeColor="text1"/>
        </w:rPr>
        <w:t>Riis et al, 2020</w:t>
      </w:r>
      <w:r w:rsidR="005F0DF3" w:rsidRPr="2D81D691">
        <w:rPr>
          <w:color w:val="000000" w:themeColor="text1"/>
        </w:rPr>
        <w:t xml:space="preserve">). </w:t>
      </w:r>
      <w:r w:rsidR="009F3C33" w:rsidRPr="2D81D691">
        <w:rPr>
          <w:color w:val="000000" w:themeColor="text1"/>
        </w:rPr>
        <w:t>The root systems of forests are essential in erosion control and bank stabilization</w:t>
      </w:r>
      <w:r w:rsidR="002348D9">
        <w:rPr>
          <w:color w:val="000000" w:themeColor="text1"/>
        </w:rPr>
        <w:t>,</w:t>
      </w:r>
      <w:r w:rsidR="009F3C33" w:rsidRPr="2D81D691">
        <w:rPr>
          <w:color w:val="000000" w:themeColor="text1"/>
        </w:rPr>
        <w:t xml:space="preserve"> and nutrient uptake</w:t>
      </w:r>
      <w:r w:rsidR="004C7397" w:rsidRPr="2D81D691">
        <w:rPr>
          <w:color w:val="000000" w:themeColor="text1"/>
        </w:rPr>
        <w:t>.</w:t>
      </w:r>
      <w:r w:rsidR="002348D9">
        <w:rPr>
          <w:color w:val="000000" w:themeColor="text1"/>
        </w:rPr>
        <w:t xml:space="preserve"> R</w:t>
      </w:r>
      <w:r w:rsidR="009F3C33" w:rsidRPr="2D81D691">
        <w:rPr>
          <w:color w:val="000000" w:themeColor="text1"/>
        </w:rPr>
        <w:t>iparian forests contribute</w:t>
      </w:r>
      <w:r w:rsidR="002348D9">
        <w:rPr>
          <w:color w:val="000000" w:themeColor="text1"/>
        </w:rPr>
        <w:t xml:space="preserve"> </w:t>
      </w:r>
      <w:r w:rsidR="009F3C33" w:rsidRPr="2D81D691">
        <w:rPr>
          <w:color w:val="000000" w:themeColor="text1"/>
        </w:rPr>
        <w:t>important organic matter that serves as a food and habitat source for benthic macroinvertebrates</w:t>
      </w:r>
      <w:r w:rsidR="002348D9">
        <w:rPr>
          <w:color w:val="000000" w:themeColor="text1"/>
        </w:rPr>
        <w:t xml:space="preserve"> </w:t>
      </w:r>
      <w:r w:rsidR="004C7397" w:rsidRPr="2D81D691">
        <w:rPr>
          <w:color w:val="000000" w:themeColor="text1"/>
        </w:rPr>
        <w:t>and other aquatic and terrestrial organisms (Broadmeadow &amp; Nisbet</w:t>
      </w:r>
      <w:r w:rsidR="00276E8C">
        <w:rPr>
          <w:color w:val="000000" w:themeColor="text1"/>
        </w:rPr>
        <w:t>,</w:t>
      </w:r>
      <w:r w:rsidR="004C7397" w:rsidRPr="2D81D691">
        <w:rPr>
          <w:color w:val="000000" w:themeColor="text1"/>
        </w:rPr>
        <w:t xml:space="preserve"> 2004) </w:t>
      </w:r>
      <w:r w:rsidR="009F3C33" w:rsidRPr="2D81D691">
        <w:rPr>
          <w:color w:val="000000" w:themeColor="text1"/>
        </w:rPr>
        <w:t xml:space="preserve">They also provide habitat regulation, such as lowering temperatures </w:t>
      </w:r>
      <w:r w:rsidR="004C7397" w:rsidRPr="2D81D691">
        <w:rPr>
          <w:color w:val="000000" w:themeColor="text1"/>
        </w:rPr>
        <w:t xml:space="preserve">by </w:t>
      </w:r>
      <w:r w:rsidR="009F3C33" w:rsidRPr="2D81D691">
        <w:rPr>
          <w:color w:val="000000" w:themeColor="text1"/>
        </w:rPr>
        <w:t>reducing sun exposure</w:t>
      </w:r>
      <w:r w:rsidR="004C7397" w:rsidRPr="2D81D691">
        <w:rPr>
          <w:color w:val="000000" w:themeColor="text1"/>
        </w:rPr>
        <w:t>, and maintaining ideal conditions</w:t>
      </w:r>
      <w:r w:rsidR="009F3C33" w:rsidRPr="2D81D691">
        <w:rPr>
          <w:color w:val="000000" w:themeColor="text1"/>
        </w:rPr>
        <w:t xml:space="preserve"> for </w:t>
      </w:r>
      <w:r w:rsidR="004C7397" w:rsidRPr="2D81D691">
        <w:rPr>
          <w:color w:val="000000" w:themeColor="text1"/>
        </w:rPr>
        <w:t xml:space="preserve">a variety of </w:t>
      </w:r>
      <w:r w:rsidR="009F3C33" w:rsidRPr="2D81D691">
        <w:rPr>
          <w:color w:val="000000" w:themeColor="text1"/>
        </w:rPr>
        <w:t xml:space="preserve">aquatic organisms </w:t>
      </w:r>
      <w:r w:rsidR="004C7397" w:rsidRPr="2D81D691">
        <w:rPr>
          <w:color w:val="000000" w:themeColor="text1"/>
        </w:rPr>
        <w:t>(</w:t>
      </w:r>
      <w:proofErr w:type="spellStart"/>
      <w:r w:rsidR="004C7397" w:rsidRPr="2D81D691">
        <w:rPr>
          <w:color w:val="000000" w:themeColor="text1"/>
        </w:rPr>
        <w:t>Tolkkinen</w:t>
      </w:r>
      <w:proofErr w:type="spellEnd"/>
      <w:r w:rsidR="004C7397" w:rsidRPr="2D81D691">
        <w:rPr>
          <w:color w:val="000000" w:themeColor="text1"/>
        </w:rPr>
        <w:t xml:space="preserve"> et al</w:t>
      </w:r>
      <w:r w:rsidR="00276E8C">
        <w:rPr>
          <w:color w:val="000000" w:themeColor="text1"/>
        </w:rPr>
        <w:t>,</w:t>
      </w:r>
      <w:r w:rsidR="004C7397" w:rsidRPr="2D81D691">
        <w:rPr>
          <w:color w:val="000000" w:themeColor="text1"/>
        </w:rPr>
        <w:t xml:space="preserve"> 2020). </w:t>
      </w:r>
    </w:p>
    <w:p w14:paraId="413503EE" w14:textId="5DEA4CE8" w:rsidR="00B70E7A" w:rsidRPr="00B70E7A" w:rsidRDefault="00FB467D" w:rsidP="2D81D691">
      <w:pPr>
        <w:spacing w:line="480" w:lineRule="auto"/>
        <w:ind w:firstLine="720"/>
        <w:rPr>
          <w:color w:val="000000"/>
        </w:rPr>
      </w:pPr>
      <w:r w:rsidRPr="5604CBB4">
        <w:rPr>
          <w:color w:val="000000" w:themeColor="text1"/>
        </w:rPr>
        <w:t xml:space="preserve">Riparian areas are increasingly threatened by alterations of stream-side land. </w:t>
      </w:r>
      <w:r w:rsidR="005B0BA3" w:rsidRPr="5604CBB4">
        <w:rPr>
          <w:color w:val="000000" w:themeColor="text1"/>
        </w:rPr>
        <w:t xml:space="preserve">According to the </w:t>
      </w:r>
      <w:r w:rsidR="00C9082D" w:rsidRPr="5604CBB4">
        <w:rPr>
          <w:color w:val="000000" w:themeColor="text1"/>
        </w:rPr>
        <w:t>Boyd Center for Business and Economic Research’s report on population predictions, Tennessee’s</w:t>
      </w:r>
      <w:r w:rsidR="005B0BA3" w:rsidRPr="5604CBB4">
        <w:rPr>
          <w:color w:val="000000" w:themeColor="text1"/>
        </w:rPr>
        <w:t xml:space="preserve"> population is </w:t>
      </w:r>
      <w:r w:rsidR="00C9082D" w:rsidRPr="5604CBB4">
        <w:rPr>
          <w:color w:val="000000" w:themeColor="text1"/>
        </w:rPr>
        <w:t xml:space="preserve">targeted </w:t>
      </w:r>
      <w:r w:rsidR="005B0BA3" w:rsidRPr="5604CBB4">
        <w:rPr>
          <w:color w:val="000000" w:themeColor="text1"/>
        </w:rPr>
        <w:t xml:space="preserve">to reach </w:t>
      </w:r>
      <w:r w:rsidR="001A09F4" w:rsidRPr="5604CBB4">
        <w:rPr>
          <w:color w:val="000000" w:themeColor="text1"/>
        </w:rPr>
        <w:t>7.89 million by 2040</w:t>
      </w:r>
      <w:r w:rsidR="009F3C33" w:rsidRPr="5604CBB4">
        <w:rPr>
          <w:color w:val="000000" w:themeColor="text1"/>
        </w:rPr>
        <w:t xml:space="preserve">, with </w:t>
      </w:r>
      <w:r w:rsidR="00C9082D" w:rsidRPr="5604CBB4">
        <w:rPr>
          <w:color w:val="000000" w:themeColor="text1"/>
        </w:rPr>
        <w:t xml:space="preserve">almost 70% of the population predicted to </w:t>
      </w:r>
      <w:r w:rsidR="009F3C33" w:rsidRPr="5604CBB4">
        <w:rPr>
          <w:color w:val="000000" w:themeColor="text1"/>
        </w:rPr>
        <w:t>resid</w:t>
      </w:r>
      <w:r w:rsidR="00C9082D" w:rsidRPr="5604CBB4">
        <w:rPr>
          <w:color w:val="000000" w:themeColor="text1"/>
        </w:rPr>
        <w:t xml:space="preserve">e </w:t>
      </w:r>
      <w:r w:rsidR="009F3C33" w:rsidRPr="5604CBB4">
        <w:rPr>
          <w:color w:val="000000" w:themeColor="text1"/>
        </w:rPr>
        <w:t>in urban areas</w:t>
      </w:r>
      <w:r w:rsidR="00C9082D" w:rsidRPr="5604CBB4">
        <w:rPr>
          <w:color w:val="000000" w:themeColor="text1"/>
        </w:rPr>
        <w:t xml:space="preserve"> (Tennessee State Data Center, 2022)</w:t>
      </w:r>
      <w:r w:rsidR="009F3C33" w:rsidRPr="5604CBB4">
        <w:rPr>
          <w:color w:val="000000" w:themeColor="text1"/>
        </w:rPr>
        <w:t xml:space="preserve">. </w:t>
      </w:r>
      <w:r w:rsidR="00B70E7A" w:rsidRPr="5604CBB4">
        <w:rPr>
          <w:color w:val="000000" w:themeColor="text1"/>
        </w:rPr>
        <w:t>In the coming decades, as</w:t>
      </w:r>
      <w:r w:rsidR="009F3C33" w:rsidRPr="5604CBB4">
        <w:rPr>
          <w:color w:val="000000" w:themeColor="text1"/>
        </w:rPr>
        <w:t xml:space="preserve"> cities prepare for this population increase</w:t>
      </w:r>
      <w:r w:rsidR="002E3E68" w:rsidRPr="5604CBB4">
        <w:rPr>
          <w:color w:val="000000" w:themeColor="text1"/>
        </w:rPr>
        <w:t xml:space="preserve"> and </w:t>
      </w:r>
      <w:r w:rsidR="009F3C33" w:rsidRPr="5604CBB4">
        <w:rPr>
          <w:color w:val="000000" w:themeColor="text1"/>
        </w:rPr>
        <w:t xml:space="preserve">developed </w:t>
      </w:r>
      <w:r w:rsidR="00B70E7A" w:rsidRPr="5604CBB4">
        <w:rPr>
          <w:color w:val="000000" w:themeColor="text1"/>
        </w:rPr>
        <w:t xml:space="preserve">urban areas expand rapidly, many natural resource professionals are emphasizing the importance of prioritizing riparian areas in urban development plans, and </w:t>
      </w:r>
      <w:r w:rsidRPr="5604CBB4">
        <w:rPr>
          <w:color w:val="000000" w:themeColor="text1"/>
        </w:rPr>
        <w:t xml:space="preserve">of </w:t>
      </w:r>
      <w:r w:rsidR="00B70E7A" w:rsidRPr="5604CBB4">
        <w:rPr>
          <w:color w:val="000000" w:themeColor="text1"/>
        </w:rPr>
        <w:t>restoration &amp; protection initiatives to safeguard water quality for future generations (</w:t>
      </w:r>
      <w:r w:rsidR="1F5047E3" w:rsidRPr="5604CBB4">
        <w:rPr>
          <w:color w:val="000000" w:themeColor="text1"/>
        </w:rPr>
        <w:t>Atkinson &amp; Lake</w:t>
      </w:r>
      <w:r w:rsidR="00276E8C">
        <w:rPr>
          <w:color w:val="000000" w:themeColor="text1"/>
        </w:rPr>
        <w:t>,</w:t>
      </w:r>
      <w:r w:rsidR="1F5047E3" w:rsidRPr="5604CBB4">
        <w:rPr>
          <w:color w:val="000000" w:themeColor="text1"/>
        </w:rPr>
        <w:t xml:space="preserve"> 2020; </w:t>
      </w:r>
      <w:proofErr w:type="spellStart"/>
      <w:r w:rsidR="1F5047E3" w:rsidRPr="5604CBB4">
        <w:rPr>
          <w:color w:val="000000" w:themeColor="text1"/>
        </w:rPr>
        <w:t>Orsi</w:t>
      </w:r>
      <w:proofErr w:type="spellEnd"/>
      <w:r w:rsidR="00276E8C">
        <w:rPr>
          <w:color w:val="000000" w:themeColor="text1"/>
        </w:rPr>
        <w:t xml:space="preserve"> et al,</w:t>
      </w:r>
      <w:r w:rsidR="1F5047E3" w:rsidRPr="5604CBB4">
        <w:rPr>
          <w:color w:val="000000" w:themeColor="text1"/>
        </w:rPr>
        <w:t xml:space="preserve"> 2011; </w:t>
      </w:r>
      <w:r w:rsidR="00B70E7A" w:rsidRPr="5604CBB4">
        <w:rPr>
          <w:color w:val="000000" w:themeColor="text1"/>
        </w:rPr>
        <w:t>Thompson &amp; Parkinson</w:t>
      </w:r>
      <w:r w:rsidR="00276E8C">
        <w:rPr>
          <w:color w:val="000000" w:themeColor="text1"/>
        </w:rPr>
        <w:t>,</w:t>
      </w:r>
      <w:r w:rsidR="00B70E7A" w:rsidRPr="5604CBB4">
        <w:rPr>
          <w:color w:val="000000" w:themeColor="text1"/>
        </w:rPr>
        <w:t xml:space="preserve"> 2011</w:t>
      </w:r>
      <w:r w:rsidR="1A5A1210" w:rsidRPr="5604CBB4">
        <w:rPr>
          <w:color w:val="000000" w:themeColor="text1"/>
        </w:rPr>
        <w:t>)</w:t>
      </w:r>
      <w:r w:rsidR="00050FA3">
        <w:rPr>
          <w:color w:val="000000" w:themeColor="text1"/>
        </w:rPr>
        <w:t>.</w:t>
      </w:r>
      <w:r w:rsidR="00B70E7A" w:rsidRPr="5604CBB4">
        <w:rPr>
          <w:color w:val="000000" w:themeColor="text1"/>
        </w:rPr>
        <w:t xml:space="preserve"> Many plans include the protection and restoration of riparian areas because they can help reduce the severity of Urban Stream Syndrome. Urban Stream Syndrome describes the consistent </w:t>
      </w:r>
      <w:r w:rsidR="00B70E7A" w:rsidRPr="5604CBB4">
        <w:rPr>
          <w:color w:val="000000" w:themeColor="text1"/>
        </w:rPr>
        <w:lastRenderedPageBreak/>
        <w:t>degradation of waterways draining urban land, which display flashier hydrographs and increased severity and frequency of flooding, increased sediment and nutrient loads, reduced biodiversity, and altered channel morphology and stability (</w:t>
      </w:r>
      <w:r w:rsidR="00A654F6">
        <w:rPr>
          <w:color w:val="000000" w:themeColor="text1"/>
        </w:rPr>
        <w:t xml:space="preserve">Paul &amp; </w:t>
      </w:r>
      <w:r w:rsidR="1477ADCE" w:rsidRPr="5604CBB4">
        <w:rPr>
          <w:color w:val="000000" w:themeColor="text1"/>
        </w:rPr>
        <w:t>Meyer</w:t>
      </w:r>
      <w:r w:rsidR="15D6FC53" w:rsidRPr="5604CBB4">
        <w:rPr>
          <w:color w:val="000000" w:themeColor="text1"/>
        </w:rPr>
        <w:t>,</w:t>
      </w:r>
      <w:r w:rsidR="1477ADCE" w:rsidRPr="5604CBB4">
        <w:rPr>
          <w:color w:val="000000" w:themeColor="text1"/>
        </w:rPr>
        <w:t xml:space="preserve"> 200</w:t>
      </w:r>
      <w:r w:rsidR="00A654F6">
        <w:rPr>
          <w:color w:val="000000" w:themeColor="text1"/>
        </w:rPr>
        <w:t>1</w:t>
      </w:r>
      <w:r w:rsidR="1477ADCE" w:rsidRPr="5604CBB4">
        <w:rPr>
          <w:color w:val="000000" w:themeColor="text1"/>
        </w:rPr>
        <w:t xml:space="preserve">; </w:t>
      </w:r>
      <w:r w:rsidR="00B70E7A" w:rsidRPr="5604CBB4">
        <w:rPr>
          <w:color w:val="000000" w:themeColor="text1"/>
        </w:rPr>
        <w:t>Walsh</w:t>
      </w:r>
      <w:r w:rsidR="6854655F" w:rsidRPr="5604CBB4">
        <w:rPr>
          <w:color w:val="000000" w:themeColor="text1"/>
        </w:rPr>
        <w:t>,</w:t>
      </w:r>
      <w:r w:rsidR="00B70E7A" w:rsidRPr="5604CBB4">
        <w:rPr>
          <w:color w:val="000000" w:themeColor="text1"/>
        </w:rPr>
        <w:t xml:space="preserve"> 2005</w:t>
      </w:r>
      <w:r w:rsidR="1BB96095" w:rsidRPr="5604CBB4">
        <w:rPr>
          <w:color w:val="000000" w:themeColor="text1"/>
        </w:rPr>
        <w:t>)</w:t>
      </w:r>
      <w:r w:rsidR="00B70E7A" w:rsidRPr="5604CBB4">
        <w:rPr>
          <w:color w:val="000000" w:themeColor="text1"/>
        </w:rPr>
        <w:t>.</w:t>
      </w:r>
      <w:r w:rsidR="005B0BA3" w:rsidRPr="5604CBB4">
        <w:rPr>
          <w:color w:val="000000" w:themeColor="text1"/>
        </w:rPr>
        <w:t xml:space="preserve"> </w:t>
      </w:r>
      <w:r w:rsidR="009F3C33" w:rsidRPr="5604CBB4">
        <w:rPr>
          <w:color w:val="000000" w:themeColor="text1"/>
        </w:rPr>
        <w:t>Urban Stream Syndrome arises primarily through the alteration of water flow, reduction of natural channel morphology and habitat, and increasing exposure to contaminants through stormwater (Walsh</w:t>
      </w:r>
      <w:r w:rsidR="45381F4B" w:rsidRPr="5604CBB4">
        <w:rPr>
          <w:color w:val="000000" w:themeColor="text1"/>
        </w:rPr>
        <w:t>,</w:t>
      </w:r>
      <w:r w:rsidR="009F3C33" w:rsidRPr="5604CBB4">
        <w:rPr>
          <w:color w:val="000000" w:themeColor="text1"/>
        </w:rPr>
        <w:t xml:space="preserve"> 2005). </w:t>
      </w:r>
      <w:r w:rsidR="00A969F7" w:rsidRPr="5604CBB4">
        <w:rPr>
          <w:color w:val="000000" w:themeColor="text1"/>
        </w:rPr>
        <w:t>Prioritizing healthy and functional riparian forests will be an important part of improving</w:t>
      </w:r>
      <w:r w:rsidR="00C9082D" w:rsidRPr="5604CBB4">
        <w:rPr>
          <w:color w:val="000000" w:themeColor="text1"/>
        </w:rPr>
        <w:t xml:space="preserve"> and maintaining</w:t>
      </w:r>
      <w:r w:rsidR="00A969F7" w:rsidRPr="5604CBB4">
        <w:rPr>
          <w:color w:val="000000" w:themeColor="text1"/>
        </w:rPr>
        <w:t xml:space="preserve"> urban stream quality and value to surrounding communities as city planners, government entities, and natural resource professionals p</w:t>
      </w:r>
      <w:r w:rsidR="00C9082D" w:rsidRPr="5604CBB4">
        <w:rPr>
          <w:color w:val="000000" w:themeColor="text1"/>
        </w:rPr>
        <w:t>repare</w:t>
      </w:r>
      <w:r w:rsidR="00A969F7" w:rsidRPr="5604CBB4">
        <w:rPr>
          <w:color w:val="000000" w:themeColor="text1"/>
        </w:rPr>
        <w:t xml:space="preserve"> for </w:t>
      </w:r>
      <w:r w:rsidRPr="5604CBB4">
        <w:rPr>
          <w:color w:val="000000" w:themeColor="text1"/>
        </w:rPr>
        <w:t>growing</w:t>
      </w:r>
      <w:r w:rsidR="00A969F7" w:rsidRPr="5604CBB4">
        <w:rPr>
          <w:color w:val="000000" w:themeColor="text1"/>
        </w:rPr>
        <w:t xml:space="preserve"> developed areas (</w:t>
      </w:r>
      <w:r w:rsidR="4F51E6CE" w:rsidRPr="5604CBB4">
        <w:rPr>
          <w:color w:val="000000" w:themeColor="text1"/>
        </w:rPr>
        <w:t>Bernhardt &amp; Palmer</w:t>
      </w:r>
      <w:r w:rsidR="324B5152" w:rsidRPr="5604CBB4">
        <w:rPr>
          <w:color w:val="000000" w:themeColor="text1"/>
        </w:rPr>
        <w:t>,</w:t>
      </w:r>
      <w:r w:rsidR="4F51E6CE" w:rsidRPr="5604CBB4">
        <w:rPr>
          <w:color w:val="000000" w:themeColor="text1"/>
        </w:rPr>
        <w:t xml:space="preserve"> 2007;</w:t>
      </w:r>
      <w:r w:rsidR="4CB5FC9B" w:rsidRPr="5604CBB4">
        <w:rPr>
          <w:color w:val="000000" w:themeColor="text1"/>
        </w:rPr>
        <w:t xml:space="preserve"> </w:t>
      </w:r>
      <w:proofErr w:type="spellStart"/>
      <w:r w:rsidR="4CB5FC9B" w:rsidRPr="5604CBB4">
        <w:rPr>
          <w:color w:val="000000" w:themeColor="text1"/>
        </w:rPr>
        <w:t>Guida</w:t>
      </w:r>
      <w:proofErr w:type="spellEnd"/>
      <w:r w:rsidR="4CB5FC9B" w:rsidRPr="5604CBB4">
        <w:rPr>
          <w:color w:val="000000" w:themeColor="text1"/>
        </w:rPr>
        <w:t xml:space="preserve">-Johnson &amp; </w:t>
      </w:r>
      <w:proofErr w:type="spellStart"/>
      <w:r w:rsidR="4CB5FC9B" w:rsidRPr="5604CBB4">
        <w:rPr>
          <w:color w:val="000000" w:themeColor="text1"/>
        </w:rPr>
        <w:t>Zuleta</w:t>
      </w:r>
      <w:proofErr w:type="spellEnd"/>
      <w:r w:rsidR="50F1575D" w:rsidRPr="5604CBB4">
        <w:rPr>
          <w:color w:val="000000" w:themeColor="text1"/>
        </w:rPr>
        <w:t>,</w:t>
      </w:r>
      <w:r w:rsidR="4CB5FC9B" w:rsidRPr="5604CBB4">
        <w:rPr>
          <w:color w:val="000000" w:themeColor="text1"/>
        </w:rPr>
        <w:t xml:space="preserve"> 2017;</w:t>
      </w:r>
      <w:r w:rsidR="4F51E6CE" w:rsidRPr="5604CBB4">
        <w:rPr>
          <w:color w:val="000000" w:themeColor="text1"/>
        </w:rPr>
        <w:t xml:space="preserve"> </w:t>
      </w:r>
      <w:r w:rsidR="00A969F7" w:rsidRPr="5604CBB4">
        <w:rPr>
          <w:color w:val="000000" w:themeColor="text1"/>
        </w:rPr>
        <w:t>Paul &amp; Meyer</w:t>
      </w:r>
      <w:r w:rsidR="05E53053" w:rsidRPr="5604CBB4">
        <w:rPr>
          <w:color w:val="000000" w:themeColor="text1"/>
        </w:rPr>
        <w:t>,</w:t>
      </w:r>
      <w:r w:rsidR="00A969F7" w:rsidRPr="5604CBB4">
        <w:rPr>
          <w:color w:val="000000" w:themeColor="text1"/>
        </w:rPr>
        <w:t xml:space="preserve"> 2001</w:t>
      </w:r>
      <w:r w:rsidR="40DBCA9F" w:rsidRPr="5604CBB4">
        <w:rPr>
          <w:color w:val="000000" w:themeColor="text1"/>
        </w:rPr>
        <w:t xml:space="preserve">). </w:t>
      </w:r>
    </w:p>
    <w:p w14:paraId="5C5654DA" w14:textId="01A01385" w:rsidR="00297D59" w:rsidRPr="00297D59" w:rsidRDefault="00B70E7A" w:rsidP="198CB0EB">
      <w:pPr>
        <w:spacing w:line="480" w:lineRule="auto"/>
        <w:ind w:firstLine="720"/>
        <w:rPr>
          <w:b/>
          <w:bCs/>
          <w:i/>
          <w:iCs/>
          <w:color w:val="000000" w:themeColor="text1"/>
        </w:rPr>
      </w:pPr>
      <w:r w:rsidRPr="198CB0EB">
        <w:rPr>
          <w:color w:val="000000" w:themeColor="text1"/>
        </w:rPr>
        <w:t>Th</w:t>
      </w:r>
      <w:r w:rsidR="009F3C33" w:rsidRPr="198CB0EB">
        <w:rPr>
          <w:color w:val="000000" w:themeColor="text1"/>
        </w:rPr>
        <w:t>e</w:t>
      </w:r>
      <w:r w:rsidRPr="198CB0EB">
        <w:rPr>
          <w:color w:val="000000" w:themeColor="text1"/>
        </w:rPr>
        <w:t xml:space="preserve"> phenomenon of degraded urban streams is also described by the Impervious Cover Model (ICM). The ICM was developed in 1998 by the Center for Watershed Protection to quantify the negative effects of impervious surfaces, and to provide a simple tool for resource managers to determine locations of poor water quality by </w:t>
      </w:r>
      <w:r w:rsidR="0084076B" w:rsidRPr="198CB0EB">
        <w:rPr>
          <w:color w:val="000000" w:themeColor="text1"/>
        </w:rPr>
        <w:t>sub-watershed</w:t>
      </w:r>
      <w:r w:rsidR="5B980E7C" w:rsidRPr="198CB0EB">
        <w:rPr>
          <w:color w:val="000000" w:themeColor="text1"/>
        </w:rPr>
        <w:t xml:space="preserve"> (Schuler 2004)</w:t>
      </w:r>
      <w:r w:rsidR="0084076B" w:rsidRPr="198CB0EB">
        <w:rPr>
          <w:color w:val="000000" w:themeColor="text1"/>
        </w:rPr>
        <w:t xml:space="preserve">. </w:t>
      </w:r>
      <w:r w:rsidRPr="198CB0EB">
        <w:rPr>
          <w:color w:val="000000" w:themeColor="text1"/>
        </w:rPr>
        <w:t>The assumption of the model is that as sub</w:t>
      </w:r>
      <w:r w:rsidR="0084076B" w:rsidRPr="198CB0EB">
        <w:rPr>
          <w:color w:val="000000" w:themeColor="text1"/>
        </w:rPr>
        <w:t>-</w:t>
      </w:r>
      <w:r w:rsidRPr="198CB0EB">
        <w:rPr>
          <w:color w:val="000000" w:themeColor="text1"/>
        </w:rPr>
        <w:t xml:space="preserve">watershed (HUC-12) imperviousness increases, water quality </w:t>
      </w:r>
      <w:r w:rsidR="00C9082D" w:rsidRPr="198CB0EB">
        <w:rPr>
          <w:color w:val="000000" w:themeColor="text1"/>
        </w:rPr>
        <w:t xml:space="preserve">generally </w:t>
      </w:r>
      <w:r w:rsidRPr="198CB0EB">
        <w:rPr>
          <w:color w:val="000000" w:themeColor="text1"/>
        </w:rPr>
        <w:t>decreases</w:t>
      </w:r>
      <w:r w:rsidR="0076141F" w:rsidRPr="198CB0EB">
        <w:rPr>
          <w:color w:val="000000" w:themeColor="text1"/>
        </w:rPr>
        <w:t xml:space="preserve">. Impervious </w:t>
      </w:r>
      <w:r w:rsidR="00C9082D" w:rsidRPr="198CB0EB">
        <w:rPr>
          <w:color w:val="000000" w:themeColor="text1"/>
        </w:rPr>
        <w:t>c</w:t>
      </w:r>
      <w:r w:rsidR="0076141F" w:rsidRPr="198CB0EB">
        <w:rPr>
          <w:color w:val="000000" w:themeColor="text1"/>
        </w:rPr>
        <w:t>over</w:t>
      </w:r>
      <w:r w:rsidR="6FFCA13D" w:rsidRPr="198CB0EB">
        <w:rPr>
          <w:color w:val="000000" w:themeColor="text1"/>
        </w:rPr>
        <w:t xml:space="preserve"> (IC)</w:t>
      </w:r>
      <w:r w:rsidR="002E3E68" w:rsidRPr="198CB0EB">
        <w:rPr>
          <w:color w:val="000000" w:themeColor="text1"/>
        </w:rPr>
        <w:t xml:space="preserve">, determined by aerial photography and Landsat </w:t>
      </w:r>
      <w:r w:rsidR="5B388B33" w:rsidRPr="198CB0EB">
        <w:rPr>
          <w:color w:val="000000" w:themeColor="text1"/>
        </w:rPr>
        <w:t>I</w:t>
      </w:r>
      <w:r w:rsidR="002E3E68" w:rsidRPr="198CB0EB">
        <w:rPr>
          <w:color w:val="000000" w:themeColor="text1"/>
        </w:rPr>
        <w:t>magery,</w:t>
      </w:r>
      <w:r w:rsidR="0076141F" w:rsidRPr="198CB0EB">
        <w:rPr>
          <w:color w:val="000000" w:themeColor="text1"/>
        </w:rPr>
        <w:t xml:space="preserve"> has been an important variable in countless studies assessing and predicting water quality and stream degradation (</w:t>
      </w:r>
      <w:proofErr w:type="spellStart"/>
      <w:r w:rsidR="0076141F" w:rsidRPr="198CB0EB">
        <w:rPr>
          <w:color w:val="000000" w:themeColor="text1"/>
        </w:rPr>
        <w:t>Brabec</w:t>
      </w:r>
      <w:proofErr w:type="spellEnd"/>
      <w:r w:rsidR="00276E8C">
        <w:rPr>
          <w:color w:val="000000" w:themeColor="text1"/>
        </w:rPr>
        <w:t xml:space="preserve"> et al,</w:t>
      </w:r>
      <w:r w:rsidR="0076141F" w:rsidRPr="198CB0EB">
        <w:rPr>
          <w:color w:val="000000" w:themeColor="text1"/>
        </w:rPr>
        <w:t xml:space="preserve"> 2002</w:t>
      </w:r>
      <w:r w:rsidR="20511B86" w:rsidRPr="198CB0EB">
        <w:rPr>
          <w:color w:val="000000" w:themeColor="text1"/>
        </w:rPr>
        <w:t xml:space="preserve">; </w:t>
      </w:r>
      <w:proofErr w:type="spellStart"/>
      <w:r w:rsidR="20511B86" w:rsidRPr="198CB0EB">
        <w:rPr>
          <w:color w:val="000000" w:themeColor="text1"/>
        </w:rPr>
        <w:t>Capiella</w:t>
      </w:r>
      <w:proofErr w:type="spellEnd"/>
      <w:r w:rsidR="20511B86" w:rsidRPr="198CB0EB">
        <w:rPr>
          <w:color w:val="000000" w:themeColor="text1"/>
        </w:rPr>
        <w:t xml:space="preserve"> &amp; Brown</w:t>
      </w:r>
      <w:r w:rsidR="00276E8C">
        <w:rPr>
          <w:color w:val="000000" w:themeColor="text1"/>
        </w:rPr>
        <w:t>,</w:t>
      </w:r>
      <w:r w:rsidR="20511B86" w:rsidRPr="198CB0EB">
        <w:rPr>
          <w:color w:val="000000" w:themeColor="text1"/>
        </w:rPr>
        <w:t xml:space="preserve"> 2001; </w:t>
      </w:r>
      <w:r w:rsidR="0076141F" w:rsidRPr="198CB0EB">
        <w:rPr>
          <w:color w:val="000000" w:themeColor="text1"/>
        </w:rPr>
        <w:t>Schuler</w:t>
      </w:r>
      <w:r w:rsidR="00276E8C">
        <w:rPr>
          <w:color w:val="000000" w:themeColor="text1"/>
        </w:rPr>
        <w:t>,</w:t>
      </w:r>
      <w:r w:rsidR="0076141F" w:rsidRPr="198CB0EB">
        <w:rPr>
          <w:color w:val="000000" w:themeColor="text1"/>
        </w:rPr>
        <w:t xml:space="preserve"> 2004</w:t>
      </w:r>
      <w:r w:rsidR="47426103" w:rsidRPr="198CB0EB">
        <w:rPr>
          <w:color w:val="000000" w:themeColor="text1"/>
        </w:rPr>
        <w:t xml:space="preserve">; </w:t>
      </w:r>
      <w:r w:rsidR="002E3E68" w:rsidRPr="198CB0EB">
        <w:rPr>
          <w:color w:val="000000" w:themeColor="text1"/>
        </w:rPr>
        <w:t>Shuster et al</w:t>
      </w:r>
      <w:r w:rsidR="00276E8C">
        <w:rPr>
          <w:color w:val="000000" w:themeColor="text1"/>
        </w:rPr>
        <w:t>,</w:t>
      </w:r>
      <w:r w:rsidR="002E3E68" w:rsidRPr="198CB0EB">
        <w:rPr>
          <w:color w:val="000000" w:themeColor="text1"/>
        </w:rPr>
        <w:t xml:space="preserve"> 2005). </w:t>
      </w:r>
      <w:r w:rsidRPr="198CB0EB">
        <w:rPr>
          <w:color w:val="000000" w:themeColor="text1"/>
        </w:rPr>
        <w:t>In a 2009 review</w:t>
      </w:r>
      <w:r w:rsidR="0076141F" w:rsidRPr="198CB0EB">
        <w:rPr>
          <w:color w:val="000000" w:themeColor="text1"/>
        </w:rPr>
        <w:t xml:space="preserve"> of over 250 research studies</w:t>
      </w:r>
      <w:r w:rsidRPr="198CB0EB">
        <w:rPr>
          <w:color w:val="000000" w:themeColor="text1"/>
        </w:rPr>
        <w:t xml:space="preserve"> </w:t>
      </w:r>
      <w:r w:rsidR="0076141F" w:rsidRPr="198CB0EB">
        <w:rPr>
          <w:color w:val="000000" w:themeColor="text1"/>
        </w:rPr>
        <w:t>testing the assumptions of the</w:t>
      </w:r>
      <w:r w:rsidRPr="198CB0EB">
        <w:rPr>
          <w:color w:val="000000" w:themeColor="text1"/>
        </w:rPr>
        <w:t xml:space="preserve"> ICM, the model was found to be largely supported in </w:t>
      </w:r>
      <w:r w:rsidR="00A969F7" w:rsidRPr="198CB0EB">
        <w:rPr>
          <w:color w:val="000000" w:themeColor="text1"/>
        </w:rPr>
        <w:t>literature</w:t>
      </w:r>
      <w:r w:rsidR="0076141F" w:rsidRPr="198CB0EB">
        <w:rPr>
          <w:color w:val="000000" w:themeColor="text1"/>
        </w:rPr>
        <w:t xml:space="preserve">. It </w:t>
      </w:r>
      <w:r w:rsidRPr="198CB0EB">
        <w:rPr>
          <w:color w:val="000000" w:themeColor="text1"/>
        </w:rPr>
        <w:t xml:space="preserve">was reformulated to have broader ranges to reflect the imperfection of using solely </w:t>
      </w:r>
      <w:r w:rsidR="1A44808C" w:rsidRPr="198CB0EB">
        <w:rPr>
          <w:color w:val="000000" w:themeColor="text1"/>
        </w:rPr>
        <w:t>IC</w:t>
      </w:r>
      <w:r w:rsidRPr="198CB0EB">
        <w:rPr>
          <w:color w:val="000000" w:themeColor="text1"/>
        </w:rPr>
        <w:t xml:space="preserve"> as a predictor for water quality. While the </w:t>
      </w:r>
      <w:r w:rsidR="004B5E84" w:rsidRPr="198CB0EB">
        <w:rPr>
          <w:color w:val="000000" w:themeColor="text1"/>
        </w:rPr>
        <w:t xml:space="preserve">updated </w:t>
      </w:r>
      <w:r w:rsidRPr="198CB0EB">
        <w:rPr>
          <w:color w:val="000000" w:themeColor="text1"/>
        </w:rPr>
        <w:t xml:space="preserve">model is </w:t>
      </w:r>
      <w:r w:rsidR="004B5E84" w:rsidRPr="198CB0EB">
        <w:rPr>
          <w:color w:val="000000" w:themeColor="text1"/>
        </w:rPr>
        <w:t xml:space="preserve">still </w:t>
      </w:r>
      <w:proofErr w:type="gramStart"/>
      <w:r w:rsidR="00A969F7" w:rsidRPr="198CB0EB">
        <w:rPr>
          <w:color w:val="000000" w:themeColor="text1"/>
        </w:rPr>
        <w:t>imperfect</w:t>
      </w:r>
      <w:r w:rsidR="00FB467D" w:rsidRPr="198CB0EB">
        <w:rPr>
          <w:color w:val="000000" w:themeColor="text1"/>
        </w:rPr>
        <w:t>,</w:t>
      </w:r>
      <w:r w:rsidR="00A969F7" w:rsidRPr="198CB0EB">
        <w:rPr>
          <w:color w:val="000000" w:themeColor="text1"/>
        </w:rPr>
        <w:t xml:space="preserve"> and</w:t>
      </w:r>
      <w:proofErr w:type="gramEnd"/>
      <w:r w:rsidRPr="198CB0EB">
        <w:rPr>
          <w:color w:val="000000" w:themeColor="text1"/>
        </w:rPr>
        <w:t xml:space="preserve"> has reduced predictive ability in larger (&gt;50 square kilometers) sub</w:t>
      </w:r>
      <w:r w:rsidR="0084076B" w:rsidRPr="198CB0EB">
        <w:rPr>
          <w:color w:val="000000" w:themeColor="text1"/>
        </w:rPr>
        <w:t>-</w:t>
      </w:r>
      <w:r w:rsidRPr="198CB0EB">
        <w:rPr>
          <w:color w:val="000000" w:themeColor="text1"/>
        </w:rPr>
        <w:t>watersheds</w:t>
      </w:r>
      <w:r w:rsidR="00FB467D" w:rsidRPr="198CB0EB">
        <w:rPr>
          <w:color w:val="000000" w:themeColor="text1"/>
        </w:rPr>
        <w:t xml:space="preserve"> </w:t>
      </w:r>
      <w:r w:rsidR="00A969F7" w:rsidRPr="198CB0EB">
        <w:rPr>
          <w:color w:val="000000" w:themeColor="text1"/>
        </w:rPr>
        <w:t xml:space="preserve">and in those with low percentages of </w:t>
      </w:r>
      <w:r w:rsidR="2630B22C" w:rsidRPr="198CB0EB">
        <w:rPr>
          <w:color w:val="000000" w:themeColor="text1"/>
        </w:rPr>
        <w:t>IC</w:t>
      </w:r>
      <w:r w:rsidR="00A969F7" w:rsidRPr="198CB0EB">
        <w:rPr>
          <w:color w:val="000000" w:themeColor="text1"/>
        </w:rPr>
        <w:t xml:space="preserve">, </w:t>
      </w:r>
      <w:r w:rsidRPr="198CB0EB">
        <w:rPr>
          <w:color w:val="000000" w:themeColor="text1"/>
        </w:rPr>
        <w:t xml:space="preserve">it is an important </w:t>
      </w:r>
      <w:r w:rsidRPr="198CB0EB">
        <w:rPr>
          <w:color w:val="000000" w:themeColor="text1"/>
        </w:rPr>
        <w:lastRenderedPageBreak/>
        <w:t xml:space="preserve">factor that </w:t>
      </w:r>
      <w:r w:rsidR="00FB467D" w:rsidRPr="198CB0EB">
        <w:rPr>
          <w:color w:val="000000" w:themeColor="text1"/>
        </w:rPr>
        <w:t xml:space="preserve">can be helpful in </w:t>
      </w:r>
      <w:r w:rsidRPr="198CB0EB">
        <w:rPr>
          <w:color w:val="000000" w:themeColor="text1"/>
        </w:rPr>
        <w:t>determin</w:t>
      </w:r>
      <w:r w:rsidR="00FB467D" w:rsidRPr="198CB0EB">
        <w:rPr>
          <w:color w:val="000000" w:themeColor="text1"/>
        </w:rPr>
        <w:t xml:space="preserve">ing </w:t>
      </w:r>
      <w:r w:rsidRPr="198CB0EB">
        <w:rPr>
          <w:color w:val="000000" w:themeColor="text1"/>
        </w:rPr>
        <w:t xml:space="preserve">stream degradation and water quality trends. </w:t>
      </w:r>
      <w:r w:rsidR="0DD979F6" w:rsidRPr="198CB0EB">
        <w:rPr>
          <w:color w:val="000000" w:themeColor="text1"/>
        </w:rPr>
        <w:t>Schuler</w:t>
      </w:r>
      <w:r w:rsidR="13D65D4A" w:rsidRPr="198CB0EB">
        <w:rPr>
          <w:color w:val="000000" w:themeColor="text1"/>
        </w:rPr>
        <w:t>’s</w:t>
      </w:r>
      <w:r w:rsidR="0DD979F6" w:rsidRPr="198CB0EB">
        <w:rPr>
          <w:color w:val="000000" w:themeColor="text1"/>
        </w:rPr>
        <w:t xml:space="preserve"> (2009)</w:t>
      </w:r>
      <w:r w:rsidR="004B5E84" w:rsidRPr="198CB0EB">
        <w:rPr>
          <w:color w:val="000000" w:themeColor="text1"/>
        </w:rPr>
        <w:t xml:space="preserve"> review</w:t>
      </w:r>
      <w:r w:rsidR="002E3E68" w:rsidRPr="198CB0EB">
        <w:rPr>
          <w:color w:val="000000" w:themeColor="text1"/>
        </w:rPr>
        <w:t xml:space="preserve"> and </w:t>
      </w:r>
      <w:r w:rsidR="1A3CF3AE" w:rsidRPr="198CB0EB">
        <w:rPr>
          <w:color w:val="000000" w:themeColor="text1"/>
        </w:rPr>
        <w:t>additional researchers</w:t>
      </w:r>
      <w:r w:rsidR="004B5E84" w:rsidRPr="198CB0EB">
        <w:rPr>
          <w:color w:val="000000" w:themeColor="text1"/>
        </w:rPr>
        <w:t xml:space="preserve"> suggest using other data in conjunction with the ICM for improved accuracy in prediction (</w:t>
      </w:r>
      <w:r w:rsidR="002E3E68" w:rsidRPr="198CB0EB">
        <w:rPr>
          <w:color w:val="000000" w:themeColor="text1"/>
        </w:rPr>
        <w:t>Shuster et al</w:t>
      </w:r>
      <w:r w:rsidR="67E35EE2" w:rsidRPr="198CB0EB">
        <w:rPr>
          <w:color w:val="000000" w:themeColor="text1"/>
        </w:rPr>
        <w:t xml:space="preserve">, </w:t>
      </w:r>
      <w:r w:rsidR="002E3E68" w:rsidRPr="198CB0EB">
        <w:rPr>
          <w:color w:val="000000" w:themeColor="text1"/>
        </w:rPr>
        <w:t>2005).</w:t>
      </w:r>
    </w:p>
    <w:p w14:paraId="7EEE6A21" w14:textId="610D5592" w:rsidR="00297D59" w:rsidRPr="00297D59" w:rsidRDefault="00297D59" w:rsidP="2D81D691">
      <w:pPr>
        <w:spacing w:line="480" w:lineRule="auto"/>
        <w:jc w:val="both"/>
        <w:rPr>
          <w:b/>
          <w:bCs/>
          <w:color w:val="000000"/>
        </w:rPr>
      </w:pPr>
      <w:r w:rsidRPr="2D81D691">
        <w:rPr>
          <w:b/>
          <w:bCs/>
          <w:color w:val="000000" w:themeColor="text1"/>
        </w:rPr>
        <w:t>Watershed Land Cover as an Indicator Water Quality</w:t>
      </w:r>
    </w:p>
    <w:p w14:paraId="29E49BAD" w14:textId="57104C2F" w:rsidR="00B70E7A" w:rsidRPr="00B70E7A" w:rsidRDefault="00A969F7" w:rsidP="2D81D691">
      <w:pPr>
        <w:spacing w:line="480" w:lineRule="auto"/>
        <w:ind w:firstLine="720"/>
        <w:rPr>
          <w:color w:val="000000"/>
        </w:rPr>
      </w:pPr>
      <w:r w:rsidRPr="5604CBB4">
        <w:rPr>
          <w:color w:val="000000" w:themeColor="text1"/>
        </w:rPr>
        <w:t xml:space="preserve">While impervious surfaces have been shown to be particularly deleterious, they are not the </w:t>
      </w:r>
      <w:r w:rsidR="002E3E68" w:rsidRPr="5604CBB4">
        <w:rPr>
          <w:color w:val="000000" w:themeColor="text1"/>
        </w:rPr>
        <w:t xml:space="preserve">only land-cover variable that can be explanatory of water quality trends. </w:t>
      </w:r>
      <w:r w:rsidR="004B5E84" w:rsidRPr="5604CBB4">
        <w:rPr>
          <w:color w:val="000000" w:themeColor="text1"/>
        </w:rPr>
        <w:t>Other land-cover types</w:t>
      </w:r>
      <w:r w:rsidR="31CDB514" w:rsidRPr="5604CBB4">
        <w:rPr>
          <w:color w:val="000000" w:themeColor="text1"/>
        </w:rPr>
        <w:t>, such as</w:t>
      </w:r>
      <w:r w:rsidR="004B5E84" w:rsidRPr="5604CBB4">
        <w:rPr>
          <w:color w:val="000000" w:themeColor="text1"/>
        </w:rPr>
        <w:t xml:space="preserve"> forest cover and agriculture</w:t>
      </w:r>
      <w:r w:rsidR="00684209" w:rsidRPr="5604CBB4">
        <w:rPr>
          <w:color w:val="000000" w:themeColor="text1"/>
        </w:rPr>
        <w:t xml:space="preserve"> when analyzed within an entire catchment, have been cited as being helpful</w:t>
      </w:r>
      <w:r w:rsidR="004C7397" w:rsidRPr="5604CBB4">
        <w:rPr>
          <w:color w:val="000000" w:themeColor="text1"/>
        </w:rPr>
        <w:t xml:space="preserve"> water quality indicators</w:t>
      </w:r>
      <w:r w:rsidR="004B5E84" w:rsidRPr="5604CBB4">
        <w:rPr>
          <w:color w:val="000000" w:themeColor="text1"/>
        </w:rPr>
        <w:t xml:space="preserve"> when used in combination with </w:t>
      </w:r>
      <w:r w:rsidR="2F6C01C9" w:rsidRPr="5604CBB4">
        <w:rPr>
          <w:color w:val="000000" w:themeColor="text1"/>
        </w:rPr>
        <w:t>IC</w:t>
      </w:r>
      <w:r w:rsidR="002E3E68" w:rsidRPr="5604CBB4">
        <w:rPr>
          <w:color w:val="000000" w:themeColor="text1"/>
        </w:rPr>
        <w:t xml:space="preserve">. </w:t>
      </w:r>
      <w:r w:rsidR="00624B16" w:rsidRPr="5604CBB4">
        <w:rPr>
          <w:color w:val="000000" w:themeColor="text1"/>
        </w:rPr>
        <w:t xml:space="preserve">Forests </w:t>
      </w:r>
      <w:r w:rsidR="00684209" w:rsidRPr="5604CBB4">
        <w:rPr>
          <w:color w:val="000000" w:themeColor="text1"/>
        </w:rPr>
        <w:t xml:space="preserve">both within and outside the </w:t>
      </w:r>
      <w:r w:rsidR="00624B16" w:rsidRPr="5604CBB4">
        <w:rPr>
          <w:color w:val="000000" w:themeColor="text1"/>
        </w:rPr>
        <w:t>riparian zone have been found to potentially be important for water quality preservation within sub-watersheds</w:t>
      </w:r>
      <w:r w:rsidR="002E3E68" w:rsidRPr="5604CBB4">
        <w:rPr>
          <w:color w:val="000000" w:themeColor="text1"/>
        </w:rPr>
        <w:t xml:space="preserve"> (</w:t>
      </w:r>
      <w:r w:rsidR="001E2A6E">
        <w:rPr>
          <w:color w:val="000000" w:themeColor="text1"/>
        </w:rPr>
        <w:t xml:space="preserve">Morse et al, 2018; </w:t>
      </w:r>
      <w:r w:rsidR="002E3E68" w:rsidRPr="5604CBB4">
        <w:rPr>
          <w:color w:val="000000" w:themeColor="text1"/>
        </w:rPr>
        <w:t>Richards et al</w:t>
      </w:r>
      <w:r w:rsidR="52FF749D" w:rsidRPr="5604CBB4">
        <w:rPr>
          <w:color w:val="000000" w:themeColor="text1"/>
        </w:rPr>
        <w:t>,</w:t>
      </w:r>
      <w:r w:rsidR="002E3E68" w:rsidRPr="5604CBB4">
        <w:rPr>
          <w:color w:val="000000" w:themeColor="text1"/>
        </w:rPr>
        <w:t xml:space="preserve"> 1996</w:t>
      </w:r>
      <w:r w:rsidR="6D4B4313" w:rsidRPr="5604CBB4">
        <w:rPr>
          <w:color w:val="000000" w:themeColor="text1"/>
        </w:rPr>
        <w:t>;</w:t>
      </w:r>
      <w:r w:rsidR="12EE201A" w:rsidRPr="5604CBB4">
        <w:rPr>
          <w:color w:val="000000" w:themeColor="text1"/>
        </w:rPr>
        <w:t xml:space="preserve"> </w:t>
      </w:r>
      <w:r w:rsidR="001E2A6E">
        <w:rPr>
          <w:color w:val="000000" w:themeColor="text1"/>
        </w:rPr>
        <w:t>Wickham et al, 2000</w:t>
      </w:r>
      <w:r w:rsidR="002E3E68" w:rsidRPr="5604CBB4">
        <w:rPr>
          <w:color w:val="000000" w:themeColor="text1"/>
        </w:rPr>
        <w:t xml:space="preserve">). </w:t>
      </w:r>
      <w:r w:rsidR="00684209" w:rsidRPr="5604CBB4">
        <w:rPr>
          <w:color w:val="000000" w:themeColor="text1"/>
        </w:rPr>
        <w:t xml:space="preserve">One </w:t>
      </w:r>
      <w:r w:rsidR="004B5E84" w:rsidRPr="5604CBB4">
        <w:rPr>
          <w:color w:val="000000" w:themeColor="text1"/>
        </w:rPr>
        <w:t>literature review found that specifically for maintaining optimal water quality, a HUC-12 forest cover percentage of 60-90% is ideal (Morse</w:t>
      </w:r>
      <w:r w:rsidR="537917B9" w:rsidRPr="5604CBB4">
        <w:rPr>
          <w:color w:val="000000" w:themeColor="text1"/>
        </w:rPr>
        <w:t>,</w:t>
      </w:r>
      <w:r w:rsidR="004B5E84" w:rsidRPr="5604CBB4">
        <w:rPr>
          <w:color w:val="000000" w:themeColor="text1"/>
        </w:rPr>
        <w:t xml:space="preserve"> 2018). Other sources, while not identifying an ideal watershed forest cover percentage, frequently cite the importance of </w:t>
      </w:r>
      <w:r w:rsidR="0027082A" w:rsidRPr="5604CBB4">
        <w:rPr>
          <w:color w:val="000000" w:themeColor="text1"/>
        </w:rPr>
        <w:t xml:space="preserve">forested watersheds </w:t>
      </w:r>
      <w:r w:rsidR="004B5E84" w:rsidRPr="5604CBB4">
        <w:rPr>
          <w:color w:val="000000" w:themeColor="text1"/>
        </w:rPr>
        <w:t xml:space="preserve">in </w:t>
      </w:r>
      <w:r w:rsidR="0027082A" w:rsidRPr="5604CBB4">
        <w:rPr>
          <w:color w:val="000000" w:themeColor="text1"/>
        </w:rPr>
        <w:t>erosion prevention, nutrient absorption, flood control,</w:t>
      </w:r>
      <w:r w:rsidR="004B5E84" w:rsidRPr="5604CBB4">
        <w:rPr>
          <w:color w:val="000000" w:themeColor="text1"/>
        </w:rPr>
        <w:t xml:space="preserve"> </w:t>
      </w:r>
      <w:r w:rsidR="0027082A" w:rsidRPr="5604CBB4">
        <w:rPr>
          <w:color w:val="000000" w:themeColor="text1"/>
        </w:rPr>
        <w:t>and maintenance of habitat and biodiversity</w:t>
      </w:r>
      <w:r w:rsidR="0068224C" w:rsidRPr="5604CBB4">
        <w:rPr>
          <w:color w:val="000000" w:themeColor="text1"/>
        </w:rPr>
        <w:t xml:space="preserve"> (</w:t>
      </w:r>
      <w:r w:rsidR="40B8CFAF" w:rsidRPr="5604CBB4">
        <w:rPr>
          <w:color w:val="000000" w:themeColor="text1"/>
        </w:rPr>
        <w:t>D</w:t>
      </w:r>
      <w:r w:rsidR="0068224C" w:rsidRPr="5604CBB4">
        <w:rPr>
          <w:color w:val="000000" w:themeColor="text1"/>
        </w:rPr>
        <w:t>e Mello</w:t>
      </w:r>
      <w:r w:rsidR="0306E54A" w:rsidRPr="5604CBB4">
        <w:rPr>
          <w:color w:val="000000" w:themeColor="text1"/>
        </w:rPr>
        <w:t>,</w:t>
      </w:r>
      <w:r w:rsidR="0068224C" w:rsidRPr="5604CBB4">
        <w:rPr>
          <w:color w:val="000000" w:themeColor="text1"/>
        </w:rPr>
        <w:t xml:space="preserve"> 2018</w:t>
      </w:r>
      <w:r w:rsidR="7CBB94EB" w:rsidRPr="5604CBB4">
        <w:rPr>
          <w:color w:val="000000" w:themeColor="text1"/>
        </w:rPr>
        <w:t>;</w:t>
      </w:r>
      <w:r w:rsidR="4401BB34" w:rsidRPr="5604CBB4">
        <w:rPr>
          <w:color w:val="000000" w:themeColor="text1"/>
        </w:rPr>
        <w:t xml:space="preserve"> </w:t>
      </w:r>
      <w:r w:rsidR="0068224C" w:rsidRPr="5604CBB4">
        <w:rPr>
          <w:color w:val="000000" w:themeColor="text1"/>
        </w:rPr>
        <w:t>Ernst</w:t>
      </w:r>
      <w:r w:rsidR="17CAADB1" w:rsidRPr="5604CBB4">
        <w:rPr>
          <w:color w:val="000000" w:themeColor="text1"/>
        </w:rPr>
        <w:t xml:space="preserve">, </w:t>
      </w:r>
      <w:r w:rsidR="0068224C" w:rsidRPr="5604CBB4">
        <w:rPr>
          <w:color w:val="000000" w:themeColor="text1"/>
        </w:rPr>
        <w:t>2004</w:t>
      </w:r>
      <w:r w:rsidR="1BBD1AC7" w:rsidRPr="5604CBB4">
        <w:rPr>
          <w:color w:val="000000" w:themeColor="text1"/>
        </w:rPr>
        <w:t xml:space="preserve">; </w:t>
      </w:r>
      <w:proofErr w:type="spellStart"/>
      <w:r w:rsidR="1BBD1AC7" w:rsidRPr="5604CBB4">
        <w:rPr>
          <w:color w:val="000000" w:themeColor="text1"/>
        </w:rPr>
        <w:t>Kreye</w:t>
      </w:r>
      <w:proofErr w:type="spellEnd"/>
      <w:r w:rsidR="57F7A923" w:rsidRPr="5604CBB4">
        <w:rPr>
          <w:color w:val="000000" w:themeColor="text1"/>
        </w:rPr>
        <w:t>,</w:t>
      </w:r>
      <w:r w:rsidR="1BBD1AC7" w:rsidRPr="5604CBB4">
        <w:rPr>
          <w:color w:val="000000" w:themeColor="text1"/>
        </w:rPr>
        <w:t xml:space="preserve"> 2014; Pearce</w:t>
      </w:r>
      <w:r w:rsidR="41E10277" w:rsidRPr="5604CBB4">
        <w:rPr>
          <w:color w:val="000000" w:themeColor="text1"/>
        </w:rPr>
        <w:t>,</w:t>
      </w:r>
      <w:r w:rsidR="1BBD1AC7" w:rsidRPr="5604CBB4">
        <w:rPr>
          <w:color w:val="000000" w:themeColor="text1"/>
        </w:rPr>
        <w:t xml:space="preserve"> 2001</w:t>
      </w:r>
      <w:r w:rsidR="0068224C" w:rsidRPr="5604CBB4">
        <w:rPr>
          <w:color w:val="000000" w:themeColor="text1"/>
        </w:rPr>
        <w:t xml:space="preserve">). </w:t>
      </w:r>
      <w:r w:rsidR="005D53B9" w:rsidRPr="5604CBB4">
        <w:rPr>
          <w:color w:val="000000" w:themeColor="text1"/>
        </w:rPr>
        <w:t>Opposing the benefits of forests and other naturally occurring vegetation are the negative effects of agriculture and suburban sprawl on water quality. Agricultural watersheds are frequently noted to</w:t>
      </w:r>
      <w:r w:rsidR="3F09AA86" w:rsidRPr="5604CBB4">
        <w:rPr>
          <w:color w:val="000000" w:themeColor="text1"/>
        </w:rPr>
        <w:t xml:space="preserve"> be susceptible to non-point source pollutants such as</w:t>
      </w:r>
      <w:r w:rsidR="005D53B9" w:rsidRPr="5604CBB4">
        <w:rPr>
          <w:color w:val="000000" w:themeColor="text1"/>
        </w:rPr>
        <w:t xml:space="preserve"> nutrient contamination</w:t>
      </w:r>
      <w:r w:rsidR="00C9082D" w:rsidRPr="5604CBB4">
        <w:rPr>
          <w:color w:val="000000" w:themeColor="text1"/>
        </w:rPr>
        <w:t xml:space="preserve">, </w:t>
      </w:r>
      <w:r w:rsidR="2AA517C5" w:rsidRPr="5604CBB4">
        <w:rPr>
          <w:color w:val="000000" w:themeColor="text1"/>
        </w:rPr>
        <w:t xml:space="preserve">higher levels of </w:t>
      </w:r>
      <w:r w:rsidR="00C9082D" w:rsidRPr="5604CBB4">
        <w:rPr>
          <w:color w:val="000000" w:themeColor="text1"/>
        </w:rPr>
        <w:t>sedimentation and bank erosion,</w:t>
      </w:r>
      <w:r w:rsidR="00174598" w:rsidRPr="5604CBB4">
        <w:rPr>
          <w:color w:val="000000" w:themeColor="text1"/>
        </w:rPr>
        <w:t xml:space="preserve"> and reduced biodiversity</w:t>
      </w:r>
      <w:r w:rsidR="005D53B9" w:rsidRPr="5604CBB4">
        <w:rPr>
          <w:color w:val="000000" w:themeColor="text1"/>
        </w:rPr>
        <w:t xml:space="preserve"> (</w:t>
      </w:r>
      <w:proofErr w:type="spellStart"/>
      <w:r w:rsidR="00174598" w:rsidRPr="5604CBB4">
        <w:rPr>
          <w:color w:val="000000" w:themeColor="text1"/>
        </w:rPr>
        <w:t>Lintern</w:t>
      </w:r>
      <w:proofErr w:type="spellEnd"/>
      <w:r w:rsidR="58DB429C" w:rsidRPr="5604CBB4">
        <w:rPr>
          <w:color w:val="000000" w:themeColor="text1"/>
        </w:rPr>
        <w:t>,</w:t>
      </w:r>
      <w:r w:rsidR="00174598" w:rsidRPr="5604CBB4">
        <w:rPr>
          <w:color w:val="000000" w:themeColor="text1"/>
        </w:rPr>
        <w:t xml:space="preserve"> 2020</w:t>
      </w:r>
      <w:r w:rsidR="7A5E5480" w:rsidRPr="5604CBB4">
        <w:rPr>
          <w:color w:val="000000" w:themeColor="text1"/>
        </w:rPr>
        <w:t xml:space="preserve">; </w:t>
      </w:r>
      <w:r w:rsidR="00174598" w:rsidRPr="5604CBB4">
        <w:rPr>
          <w:color w:val="000000" w:themeColor="text1"/>
        </w:rPr>
        <w:t>Moore</w:t>
      </w:r>
      <w:r w:rsidR="7E2DA711" w:rsidRPr="5604CBB4">
        <w:rPr>
          <w:color w:val="000000" w:themeColor="text1"/>
        </w:rPr>
        <w:t>,</w:t>
      </w:r>
      <w:r w:rsidR="00174598" w:rsidRPr="5604CBB4">
        <w:rPr>
          <w:color w:val="000000" w:themeColor="text1"/>
        </w:rPr>
        <w:t xml:space="preserve"> 2005)</w:t>
      </w:r>
      <w:r w:rsidR="0076141F" w:rsidRPr="5604CBB4">
        <w:rPr>
          <w:color w:val="000000" w:themeColor="text1"/>
        </w:rPr>
        <w:t>.</w:t>
      </w:r>
      <w:r w:rsidRPr="5604CBB4">
        <w:rPr>
          <w:color w:val="000000" w:themeColor="text1"/>
        </w:rPr>
        <w:t xml:space="preserve"> R</w:t>
      </w:r>
      <w:r w:rsidR="00174598" w:rsidRPr="5604CBB4">
        <w:rPr>
          <w:color w:val="000000" w:themeColor="text1"/>
        </w:rPr>
        <w:t>es</w:t>
      </w:r>
      <w:r w:rsidR="00206416" w:rsidRPr="5604CBB4">
        <w:rPr>
          <w:color w:val="000000" w:themeColor="text1"/>
        </w:rPr>
        <w:t>idential expansion of s</w:t>
      </w:r>
      <w:r w:rsidR="005D53B9" w:rsidRPr="5604CBB4">
        <w:rPr>
          <w:color w:val="000000" w:themeColor="text1"/>
        </w:rPr>
        <w:t xml:space="preserve">uburban </w:t>
      </w:r>
      <w:r w:rsidR="00206416" w:rsidRPr="5604CBB4">
        <w:rPr>
          <w:color w:val="000000" w:themeColor="text1"/>
        </w:rPr>
        <w:t>areas,</w:t>
      </w:r>
      <w:r w:rsidR="005D53B9" w:rsidRPr="5604CBB4">
        <w:rPr>
          <w:color w:val="000000" w:themeColor="text1"/>
        </w:rPr>
        <w:t xml:space="preserve"> which combine impervious surfaces with highly managed vegetated </w:t>
      </w:r>
      <w:r w:rsidR="00206416" w:rsidRPr="5604CBB4">
        <w:rPr>
          <w:color w:val="000000" w:themeColor="text1"/>
        </w:rPr>
        <w:t>strips like</w:t>
      </w:r>
      <w:r w:rsidR="005D53B9" w:rsidRPr="5604CBB4">
        <w:rPr>
          <w:color w:val="000000" w:themeColor="text1"/>
        </w:rPr>
        <w:t xml:space="preserve"> mowed lawns</w:t>
      </w:r>
      <w:r w:rsidR="00206416" w:rsidRPr="5604CBB4">
        <w:rPr>
          <w:color w:val="000000" w:themeColor="text1"/>
        </w:rPr>
        <w:t>,</w:t>
      </w:r>
      <w:r w:rsidR="005D53B9" w:rsidRPr="5604CBB4">
        <w:rPr>
          <w:color w:val="000000" w:themeColor="text1"/>
        </w:rPr>
        <w:t xml:space="preserve"> also have measurable negative impacts on local water quality</w:t>
      </w:r>
      <w:r w:rsidR="00206416" w:rsidRPr="5604CBB4">
        <w:rPr>
          <w:color w:val="000000" w:themeColor="text1"/>
        </w:rPr>
        <w:t xml:space="preserve"> due to their reliance on synthetic fertilizers and herbicides</w:t>
      </w:r>
      <w:r w:rsidR="00FB467D" w:rsidRPr="5604CBB4">
        <w:rPr>
          <w:color w:val="000000" w:themeColor="text1"/>
        </w:rPr>
        <w:t>, and low biodiversity</w:t>
      </w:r>
      <w:r w:rsidR="6A071BEB" w:rsidRPr="5604CBB4">
        <w:rPr>
          <w:color w:val="000000" w:themeColor="text1"/>
        </w:rPr>
        <w:t xml:space="preserve"> </w:t>
      </w:r>
      <w:r w:rsidR="6A071BEB" w:rsidRPr="5604CBB4">
        <w:rPr>
          <w:color w:val="000000" w:themeColor="text1"/>
        </w:rPr>
        <w:lastRenderedPageBreak/>
        <w:t>(</w:t>
      </w:r>
      <w:r w:rsidR="74874539" w:rsidRPr="5604CBB4">
        <w:rPr>
          <w:color w:val="000000" w:themeColor="text1"/>
        </w:rPr>
        <w:t>Johnson, 2001</w:t>
      </w:r>
      <w:r w:rsidR="6A071BEB" w:rsidRPr="5604CBB4">
        <w:rPr>
          <w:color w:val="000000" w:themeColor="text1"/>
        </w:rPr>
        <w:t>)</w:t>
      </w:r>
      <w:r w:rsidR="005D53B9" w:rsidRPr="5604CBB4">
        <w:rPr>
          <w:color w:val="000000" w:themeColor="text1"/>
        </w:rPr>
        <w:t>. One study estimates that the area of cultivated lawns is three times larger than that of cultivated crops in the United States (</w:t>
      </w:r>
      <w:proofErr w:type="spellStart"/>
      <w:r w:rsidR="005D53B9" w:rsidRPr="5604CBB4">
        <w:rPr>
          <w:color w:val="000000" w:themeColor="text1"/>
        </w:rPr>
        <w:t>Milesi</w:t>
      </w:r>
      <w:proofErr w:type="spellEnd"/>
      <w:r w:rsidR="0817B5B7" w:rsidRPr="5604CBB4">
        <w:rPr>
          <w:color w:val="000000" w:themeColor="text1"/>
        </w:rPr>
        <w:t xml:space="preserve">, </w:t>
      </w:r>
      <w:r w:rsidR="005D53B9" w:rsidRPr="5604CBB4">
        <w:rPr>
          <w:color w:val="000000" w:themeColor="text1"/>
        </w:rPr>
        <w:t>2005)</w:t>
      </w:r>
      <w:r w:rsidR="0076141F" w:rsidRPr="5604CBB4">
        <w:rPr>
          <w:color w:val="000000" w:themeColor="text1"/>
        </w:rPr>
        <w:t xml:space="preserve">. </w:t>
      </w:r>
      <w:r w:rsidR="00206416" w:rsidRPr="5604CBB4">
        <w:rPr>
          <w:color w:val="000000" w:themeColor="text1"/>
        </w:rPr>
        <w:t xml:space="preserve">Another study found that even at low levels of imperviousness, suburban streams exhibited </w:t>
      </w:r>
      <w:r w:rsidR="00915501" w:rsidRPr="5604CBB4">
        <w:rPr>
          <w:color w:val="000000" w:themeColor="text1"/>
        </w:rPr>
        <w:t xml:space="preserve">significantly </w:t>
      </w:r>
      <w:r w:rsidR="00206416" w:rsidRPr="5604CBB4">
        <w:rPr>
          <w:color w:val="000000" w:themeColor="text1"/>
        </w:rPr>
        <w:t>elevated levels of nutrient contamination (Cunningham</w:t>
      </w:r>
      <w:r w:rsidR="5D8574A5" w:rsidRPr="5604CBB4">
        <w:rPr>
          <w:color w:val="000000" w:themeColor="text1"/>
        </w:rPr>
        <w:t>,</w:t>
      </w:r>
      <w:r w:rsidR="00206416" w:rsidRPr="5604CBB4">
        <w:rPr>
          <w:color w:val="000000" w:themeColor="text1"/>
        </w:rPr>
        <w:t xml:space="preserve"> 2009).</w:t>
      </w:r>
      <w:r w:rsidRPr="5604CBB4">
        <w:rPr>
          <w:color w:val="000000" w:themeColor="text1"/>
        </w:rPr>
        <w:t xml:space="preserve"> Considering various land-cover types in water quality predication aside from impervious surface </w:t>
      </w:r>
      <w:r w:rsidR="00915501" w:rsidRPr="5604CBB4">
        <w:rPr>
          <w:color w:val="000000" w:themeColor="text1"/>
        </w:rPr>
        <w:t>will</w:t>
      </w:r>
      <w:r w:rsidRPr="5604CBB4">
        <w:rPr>
          <w:color w:val="000000" w:themeColor="text1"/>
        </w:rPr>
        <w:t xml:space="preserve"> allow for more accuracy for watersheds that do</w:t>
      </w:r>
      <w:r w:rsidR="3BE4AC3F" w:rsidRPr="5604CBB4">
        <w:rPr>
          <w:color w:val="000000" w:themeColor="text1"/>
        </w:rPr>
        <w:t xml:space="preserve"> not</w:t>
      </w:r>
      <w:r w:rsidRPr="5604CBB4">
        <w:rPr>
          <w:color w:val="000000" w:themeColor="text1"/>
        </w:rPr>
        <w:t xml:space="preserve"> work well with the ICM. </w:t>
      </w:r>
      <w:r w:rsidR="00915501" w:rsidRPr="5604CBB4">
        <w:rPr>
          <w:color w:val="000000" w:themeColor="text1"/>
        </w:rPr>
        <w:t>Identifying land-cover trends that contribute to stream degradation, and p</w:t>
      </w:r>
      <w:r w:rsidR="00B70E7A" w:rsidRPr="5604CBB4">
        <w:rPr>
          <w:color w:val="000000" w:themeColor="text1"/>
        </w:rPr>
        <w:t>rioritizing functional riparian forests</w:t>
      </w:r>
      <w:r w:rsidR="00915501" w:rsidRPr="5604CBB4">
        <w:rPr>
          <w:color w:val="000000" w:themeColor="text1"/>
        </w:rPr>
        <w:t xml:space="preserve"> to mitigate these negative impacts </w:t>
      </w:r>
      <w:r w:rsidR="00B70E7A" w:rsidRPr="5604CBB4">
        <w:rPr>
          <w:color w:val="000000" w:themeColor="text1"/>
        </w:rPr>
        <w:t>will be an important part of improving urban stream quality and value to surrounding communities as city planners, government entities, and natural resource professionals plan for rapidly expanding developed areas (</w:t>
      </w:r>
      <w:r w:rsidR="7422FB0C" w:rsidRPr="5604CBB4">
        <w:rPr>
          <w:color w:val="000000" w:themeColor="text1"/>
        </w:rPr>
        <w:t>Bernhardt &amp; Palmer</w:t>
      </w:r>
      <w:r w:rsidR="42FE6446" w:rsidRPr="5604CBB4">
        <w:rPr>
          <w:color w:val="000000" w:themeColor="text1"/>
        </w:rPr>
        <w:t>,</w:t>
      </w:r>
      <w:r w:rsidR="7422FB0C" w:rsidRPr="5604CBB4">
        <w:rPr>
          <w:color w:val="000000" w:themeColor="text1"/>
        </w:rPr>
        <w:t xml:space="preserve"> 2007</w:t>
      </w:r>
      <w:r w:rsidR="008C653E">
        <w:rPr>
          <w:color w:val="000000" w:themeColor="text1"/>
        </w:rPr>
        <w:t>;</w:t>
      </w:r>
      <w:r w:rsidR="69792492" w:rsidRPr="5604CBB4">
        <w:rPr>
          <w:color w:val="000000" w:themeColor="text1"/>
        </w:rPr>
        <w:t xml:space="preserve"> </w:t>
      </w:r>
      <w:proofErr w:type="spellStart"/>
      <w:r w:rsidR="00B70E7A" w:rsidRPr="5604CBB4">
        <w:rPr>
          <w:color w:val="000000" w:themeColor="text1"/>
        </w:rPr>
        <w:t>Guida</w:t>
      </w:r>
      <w:proofErr w:type="spellEnd"/>
      <w:r w:rsidR="00B70E7A" w:rsidRPr="5604CBB4">
        <w:rPr>
          <w:color w:val="000000" w:themeColor="text1"/>
        </w:rPr>
        <w:t>-Johnson</w:t>
      </w:r>
      <w:r w:rsidR="005F0DF3" w:rsidRPr="5604CBB4">
        <w:rPr>
          <w:color w:val="000000" w:themeColor="text1"/>
        </w:rPr>
        <w:t xml:space="preserve"> &amp; </w:t>
      </w:r>
      <w:proofErr w:type="spellStart"/>
      <w:r w:rsidR="005F0DF3" w:rsidRPr="5604CBB4">
        <w:rPr>
          <w:color w:val="000000" w:themeColor="text1"/>
        </w:rPr>
        <w:t>Zuleta</w:t>
      </w:r>
      <w:proofErr w:type="spellEnd"/>
      <w:r w:rsidR="534ED844" w:rsidRPr="5604CBB4">
        <w:rPr>
          <w:color w:val="000000" w:themeColor="text1"/>
        </w:rPr>
        <w:t>,</w:t>
      </w:r>
      <w:r w:rsidR="00B70E7A" w:rsidRPr="5604CBB4">
        <w:rPr>
          <w:color w:val="000000" w:themeColor="text1"/>
        </w:rPr>
        <w:t xml:space="preserve"> 2017</w:t>
      </w:r>
      <w:r w:rsidR="008C653E">
        <w:rPr>
          <w:color w:val="000000" w:themeColor="text1"/>
        </w:rPr>
        <w:t xml:space="preserve">; </w:t>
      </w:r>
      <w:r w:rsidR="008C653E" w:rsidRPr="5604CBB4">
        <w:rPr>
          <w:color w:val="000000" w:themeColor="text1"/>
        </w:rPr>
        <w:t>Paul &amp; Meyer, 2001</w:t>
      </w:r>
      <w:r w:rsidR="1A9F4C01" w:rsidRPr="5604CBB4">
        <w:rPr>
          <w:color w:val="000000" w:themeColor="text1"/>
        </w:rPr>
        <w:t>)</w:t>
      </w:r>
      <w:r w:rsidR="39896D40" w:rsidRPr="5604CBB4">
        <w:rPr>
          <w:color w:val="000000" w:themeColor="text1"/>
        </w:rPr>
        <w:t xml:space="preserve">. </w:t>
      </w:r>
      <w:r w:rsidR="00B70E7A" w:rsidRPr="5604CBB4">
        <w:rPr>
          <w:color w:val="000000" w:themeColor="text1"/>
        </w:rPr>
        <w:t> </w:t>
      </w:r>
    </w:p>
    <w:p w14:paraId="26536143" w14:textId="7D295F8C" w:rsidR="006002A1" w:rsidRPr="006002A1" w:rsidRDefault="00B70E7A" w:rsidP="5604CBB4">
      <w:pPr>
        <w:spacing w:line="480" w:lineRule="auto"/>
        <w:ind w:firstLine="720"/>
        <w:rPr>
          <w:b/>
          <w:bCs/>
          <w:i/>
          <w:iCs/>
          <w:color w:val="000000" w:themeColor="text1"/>
        </w:rPr>
      </w:pPr>
      <w:r w:rsidRPr="5604CBB4">
        <w:rPr>
          <w:color w:val="000000" w:themeColor="text1"/>
        </w:rPr>
        <w:t>In response to the pattern of degradation of waterways across the country</w:t>
      </w:r>
      <w:r w:rsidR="00FB467D" w:rsidRPr="5604CBB4">
        <w:rPr>
          <w:color w:val="000000" w:themeColor="text1"/>
        </w:rPr>
        <w:t xml:space="preserve">, there </w:t>
      </w:r>
      <w:r w:rsidRPr="5604CBB4">
        <w:rPr>
          <w:color w:val="000000" w:themeColor="text1"/>
        </w:rPr>
        <w:t xml:space="preserve">has been an exponential increase in river and riparian restoration projects in the United States since 1990. And yet, water quality has </w:t>
      </w:r>
      <w:r w:rsidR="00C9082D" w:rsidRPr="5604CBB4">
        <w:rPr>
          <w:color w:val="000000" w:themeColor="text1"/>
        </w:rPr>
        <w:t>large</w:t>
      </w:r>
      <w:r w:rsidR="00297D59" w:rsidRPr="5604CBB4">
        <w:rPr>
          <w:color w:val="000000" w:themeColor="text1"/>
        </w:rPr>
        <w:t>l</w:t>
      </w:r>
      <w:r w:rsidR="00C9082D" w:rsidRPr="5604CBB4">
        <w:rPr>
          <w:color w:val="000000" w:themeColor="text1"/>
        </w:rPr>
        <w:t xml:space="preserve">y </w:t>
      </w:r>
      <w:r w:rsidRPr="5604CBB4">
        <w:rPr>
          <w:color w:val="000000" w:themeColor="text1"/>
        </w:rPr>
        <w:t>failed to improve, and in most regions has continued to degrade, indicating that these restoration initiatives are failing to meet their goals of improved stream habitat</w:t>
      </w:r>
      <w:r w:rsidR="0084076B" w:rsidRPr="5604CBB4">
        <w:rPr>
          <w:color w:val="000000" w:themeColor="text1"/>
        </w:rPr>
        <w:t xml:space="preserve"> </w:t>
      </w:r>
      <w:r w:rsidRPr="5604CBB4">
        <w:rPr>
          <w:color w:val="000000" w:themeColor="text1"/>
        </w:rPr>
        <w:t>(</w:t>
      </w:r>
      <w:r w:rsidR="16809DF3" w:rsidRPr="5604CBB4">
        <w:rPr>
          <w:color w:val="000000" w:themeColor="text1"/>
        </w:rPr>
        <w:t xml:space="preserve">Bernhardt et al, 2005; Gonzalez et al, 2015; </w:t>
      </w:r>
      <w:proofErr w:type="spellStart"/>
      <w:r w:rsidRPr="5604CBB4">
        <w:rPr>
          <w:color w:val="000000" w:themeColor="text1"/>
        </w:rPr>
        <w:t>Langendoen</w:t>
      </w:r>
      <w:proofErr w:type="spellEnd"/>
      <w:r w:rsidR="32BAD352" w:rsidRPr="5604CBB4">
        <w:rPr>
          <w:color w:val="000000" w:themeColor="text1"/>
        </w:rPr>
        <w:t xml:space="preserve">, </w:t>
      </w:r>
      <w:r w:rsidRPr="5604CBB4">
        <w:rPr>
          <w:color w:val="000000" w:themeColor="text1"/>
        </w:rPr>
        <w:t>2009</w:t>
      </w:r>
      <w:r w:rsidR="12D76D8A" w:rsidRPr="5604CBB4">
        <w:rPr>
          <w:color w:val="000000" w:themeColor="text1"/>
        </w:rPr>
        <w:t>).</w:t>
      </w:r>
      <w:r w:rsidR="64149966" w:rsidRPr="5604CBB4">
        <w:rPr>
          <w:color w:val="000000" w:themeColor="text1"/>
        </w:rPr>
        <w:t xml:space="preserve"> </w:t>
      </w:r>
      <w:r w:rsidRPr="5604CBB4">
        <w:rPr>
          <w:color w:val="000000" w:themeColor="text1"/>
        </w:rPr>
        <w:t xml:space="preserve">Due to the rapid declines in water quality in many areas, and to the overwhelming number of streams with reduced or disturbed riparian canopy cover, there has been an increasing interest among natural resource professionals and government agencies to develop decision-making tools that will identify locations of highest need for restoration or resource protection </w:t>
      </w:r>
      <w:r w:rsidR="004C7397" w:rsidRPr="5604CBB4">
        <w:rPr>
          <w:color w:val="000000" w:themeColor="text1"/>
        </w:rPr>
        <w:t>(</w:t>
      </w:r>
      <w:r w:rsidR="3E983A8D" w:rsidRPr="5604CBB4">
        <w:rPr>
          <w:color w:val="000000" w:themeColor="text1"/>
        </w:rPr>
        <w:t xml:space="preserve">Atkinson &amp; Lake, 2020 </w:t>
      </w:r>
      <w:proofErr w:type="spellStart"/>
      <w:r w:rsidR="004C7397" w:rsidRPr="5604CBB4">
        <w:rPr>
          <w:color w:val="000000" w:themeColor="text1"/>
        </w:rPr>
        <w:t>Guida</w:t>
      </w:r>
      <w:proofErr w:type="spellEnd"/>
      <w:r w:rsidR="004C7397" w:rsidRPr="5604CBB4">
        <w:rPr>
          <w:color w:val="000000" w:themeColor="text1"/>
        </w:rPr>
        <w:t xml:space="preserve">-Johnson &amp; </w:t>
      </w:r>
      <w:proofErr w:type="spellStart"/>
      <w:r w:rsidR="004C7397" w:rsidRPr="5604CBB4">
        <w:rPr>
          <w:color w:val="000000" w:themeColor="text1"/>
        </w:rPr>
        <w:t>Zuleta</w:t>
      </w:r>
      <w:proofErr w:type="spellEnd"/>
      <w:r w:rsidR="52B8A43C" w:rsidRPr="5604CBB4">
        <w:rPr>
          <w:color w:val="000000" w:themeColor="text1"/>
        </w:rPr>
        <w:t>,</w:t>
      </w:r>
      <w:r w:rsidR="004C7397" w:rsidRPr="5604CBB4">
        <w:rPr>
          <w:color w:val="000000" w:themeColor="text1"/>
        </w:rPr>
        <w:t xml:space="preserve"> 2017</w:t>
      </w:r>
      <w:r w:rsidR="7E72DAC8" w:rsidRPr="5604CBB4">
        <w:rPr>
          <w:color w:val="000000" w:themeColor="text1"/>
        </w:rPr>
        <w:t>).</w:t>
      </w:r>
      <w:r w:rsidR="0076141F" w:rsidRPr="5604CBB4">
        <w:rPr>
          <w:color w:val="000000" w:themeColor="text1"/>
        </w:rPr>
        <w:t xml:space="preserve"> </w:t>
      </w:r>
      <w:r w:rsidRPr="5604CBB4">
        <w:rPr>
          <w:color w:val="000000" w:themeColor="text1"/>
        </w:rPr>
        <w:t xml:space="preserve">Though agricultural watersheds contribute massive amounts of nutrient contamination to waterways and have reduced biodiversity, many sources strongly express the need to prioritize urbanized watersheds in both riparian planting initiatives and </w:t>
      </w:r>
      <w:r w:rsidRPr="5604CBB4">
        <w:rPr>
          <w:color w:val="000000" w:themeColor="text1"/>
        </w:rPr>
        <w:lastRenderedPageBreak/>
        <w:t>preservation efforts. This rationale cites the </w:t>
      </w:r>
      <w:r w:rsidR="0084076B" w:rsidRPr="5604CBB4">
        <w:rPr>
          <w:color w:val="000000" w:themeColor="text1"/>
        </w:rPr>
        <w:t>s</w:t>
      </w:r>
      <w:r w:rsidRPr="5604CBB4">
        <w:rPr>
          <w:color w:val="000000" w:themeColor="text1"/>
        </w:rPr>
        <w:t xml:space="preserve">ignificant impact that impervious surfaces and channelization has on the stability and resilience of aquatic ecosystems </w:t>
      </w:r>
      <w:r w:rsidR="0076141F" w:rsidRPr="5604CBB4">
        <w:rPr>
          <w:color w:val="000000" w:themeColor="text1"/>
        </w:rPr>
        <w:t>(Atkinson &amp; Lake</w:t>
      </w:r>
      <w:r w:rsidR="2473B07C" w:rsidRPr="5604CBB4">
        <w:rPr>
          <w:color w:val="000000" w:themeColor="text1"/>
        </w:rPr>
        <w:t>,</w:t>
      </w:r>
      <w:r w:rsidR="0076141F" w:rsidRPr="5604CBB4">
        <w:rPr>
          <w:color w:val="000000" w:themeColor="text1"/>
        </w:rPr>
        <w:t xml:space="preserve"> 2020</w:t>
      </w:r>
      <w:r w:rsidR="6A7B2FCA" w:rsidRPr="5604CBB4">
        <w:rPr>
          <w:color w:val="000000" w:themeColor="text1"/>
        </w:rPr>
        <w:t>;</w:t>
      </w:r>
      <w:r w:rsidR="19A777E8" w:rsidRPr="5604CBB4">
        <w:rPr>
          <w:color w:val="000000" w:themeColor="text1"/>
        </w:rPr>
        <w:t xml:space="preserve"> </w:t>
      </w:r>
      <w:r w:rsidR="00A0072D" w:rsidRPr="5604CBB4">
        <w:rPr>
          <w:color w:val="000000" w:themeColor="text1"/>
        </w:rPr>
        <w:t xml:space="preserve">Matteo, Rhandir &amp; </w:t>
      </w:r>
      <w:proofErr w:type="spellStart"/>
      <w:r w:rsidR="00A0072D" w:rsidRPr="5604CBB4">
        <w:rPr>
          <w:color w:val="000000" w:themeColor="text1"/>
        </w:rPr>
        <w:t>Bloniarz</w:t>
      </w:r>
      <w:proofErr w:type="spellEnd"/>
      <w:r w:rsidR="09F15522" w:rsidRPr="5604CBB4">
        <w:rPr>
          <w:color w:val="000000" w:themeColor="text1"/>
        </w:rPr>
        <w:t>,</w:t>
      </w:r>
      <w:r w:rsidR="00A0072D" w:rsidRPr="5604CBB4">
        <w:rPr>
          <w:color w:val="000000" w:themeColor="text1"/>
        </w:rPr>
        <w:t xml:space="preserve"> 2006</w:t>
      </w:r>
      <w:r w:rsidR="008C653E">
        <w:rPr>
          <w:color w:val="000000" w:themeColor="text1"/>
        </w:rPr>
        <w:t xml:space="preserve">; Tu at </w:t>
      </w:r>
      <w:proofErr w:type="spellStart"/>
      <w:r w:rsidR="008C653E">
        <w:rPr>
          <w:color w:val="000000" w:themeColor="text1"/>
        </w:rPr>
        <w:t>al</w:t>
      </w:r>
      <w:proofErr w:type="spellEnd"/>
      <w:r w:rsidR="008C653E">
        <w:rPr>
          <w:color w:val="000000" w:themeColor="text1"/>
        </w:rPr>
        <w:t>, 2007</w:t>
      </w:r>
      <w:r w:rsidR="00A0072D" w:rsidRPr="5604CBB4">
        <w:rPr>
          <w:color w:val="000000" w:themeColor="text1"/>
        </w:rPr>
        <w:t xml:space="preserve">). </w:t>
      </w:r>
    </w:p>
    <w:p w14:paraId="3BC9FE0F" w14:textId="3993CD87" w:rsidR="006002A1" w:rsidRPr="006002A1" w:rsidRDefault="4377B337" w:rsidP="2D81D691">
      <w:pPr>
        <w:spacing w:line="480" w:lineRule="auto"/>
        <w:jc w:val="both"/>
        <w:rPr>
          <w:b/>
          <w:bCs/>
          <w:color w:val="000000"/>
        </w:rPr>
      </w:pPr>
      <w:r w:rsidRPr="2D81D691">
        <w:rPr>
          <w:b/>
          <w:bCs/>
          <w:color w:val="000000" w:themeColor="text1"/>
        </w:rPr>
        <w:t>Adequat</w:t>
      </w:r>
      <w:r w:rsidR="7238A673" w:rsidRPr="2D81D691">
        <w:rPr>
          <w:b/>
          <w:bCs/>
          <w:color w:val="000000" w:themeColor="text1"/>
        </w:rPr>
        <w:t>e</w:t>
      </w:r>
      <w:r w:rsidR="67661F65" w:rsidRPr="2D81D691">
        <w:rPr>
          <w:b/>
          <w:bCs/>
          <w:color w:val="000000" w:themeColor="text1"/>
        </w:rPr>
        <w:t xml:space="preserve"> </w:t>
      </w:r>
      <w:r w:rsidR="006002A1" w:rsidRPr="2D81D691">
        <w:rPr>
          <w:b/>
          <w:bCs/>
          <w:color w:val="000000" w:themeColor="text1"/>
        </w:rPr>
        <w:t xml:space="preserve">Riparian </w:t>
      </w:r>
      <w:r w:rsidR="1F1ACAAD" w:rsidRPr="2D81D691">
        <w:rPr>
          <w:b/>
          <w:bCs/>
          <w:color w:val="000000" w:themeColor="text1"/>
        </w:rPr>
        <w:t>Buffer</w:t>
      </w:r>
      <w:r w:rsidR="37334361" w:rsidRPr="2D81D691">
        <w:rPr>
          <w:b/>
          <w:bCs/>
          <w:color w:val="000000" w:themeColor="text1"/>
        </w:rPr>
        <w:t xml:space="preserve"> Widths for Maintaining Ecosystem Services</w:t>
      </w:r>
    </w:p>
    <w:p w14:paraId="57DA8ABA" w14:textId="2574AA42" w:rsidR="00237B74" w:rsidRDefault="00B70E7A" w:rsidP="5604CBB4">
      <w:pPr>
        <w:spacing w:line="480" w:lineRule="auto"/>
        <w:ind w:firstLine="720"/>
        <w:rPr>
          <w:color w:val="000000"/>
        </w:rPr>
      </w:pPr>
      <w:r w:rsidRPr="198CB0EB">
        <w:rPr>
          <w:color w:val="000000" w:themeColor="text1"/>
        </w:rPr>
        <w:t xml:space="preserve">Riparian </w:t>
      </w:r>
      <w:r w:rsidR="5CB59625" w:rsidRPr="198CB0EB">
        <w:rPr>
          <w:color w:val="000000" w:themeColor="text1"/>
        </w:rPr>
        <w:t>zones</w:t>
      </w:r>
      <w:r w:rsidRPr="198CB0EB">
        <w:rPr>
          <w:color w:val="000000" w:themeColor="text1"/>
        </w:rPr>
        <w:t xml:space="preserve"> are uniquely valuable due to their ability to buffer waterways from many anthropogenic sources of pollution and degradation, </w:t>
      </w:r>
      <w:r w:rsidR="006002A1" w:rsidRPr="198CB0EB">
        <w:rPr>
          <w:color w:val="000000" w:themeColor="text1"/>
        </w:rPr>
        <w:t xml:space="preserve">but determining specifications for constructed or protected riparian areas to achieve maximum benefits for their waterways </w:t>
      </w:r>
      <w:r w:rsidR="00A90B87" w:rsidRPr="198CB0EB">
        <w:rPr>
          <w:color w:val="000000" w:themeColor="text1"/>
        </w:rPr>
        <w:t xml:space="preserve">can </w:t>
      </w:r>
      <w:proofErr w:type="gramStart"/>
      <w:r w:rsidR="00A90B87" w:rsidRPr="198CB0EB">
        <w:rPr>
          <w:color w:val="000000" w:themeColor="text1"/>
        </w:rPr>
        <w:t xml:space="preserve">be </w:t>
      </w:r>
      <w:r w:rsidR="006002A1" w:rsidRPr="198CB0EB">
        <w:rPr>
          <w:color w:val="000000" w:themeColor="text1"/>
        </w:rPr>
        <w:t xml:space="preserve"> </w:t>
      </w:r>
      <w:r w:rsidR="00050FA3">
        <w:rPr>
          <w:color w:val="000000" w:themeColor="text1"/>
        </w:rPr>
        <w:t>highly</w:t>
      </w:r>
      <w:proofErr w:type="gramEnd"/>
      <w:r w:rsidR="006002A1" w:rsidRPr="198CB0EB">
        <w:rPr>
          <w:color w:val="000000" w:themeColor="text1"/>
        </w:rPr>
        <w:t xml:space="preserve"> complex, </w:t>
      </w:r>
      <w:r w:rsidRPr="198CB0EB">
        <w:rPr>
          <w:color w:val="000000" w:themeColor="text1"/>
        </w:rPr>
        <w:t>especially in urbanized watersheds (</w:t>
      </w:r>
      <w:proofErr w:type="spellStart"/>
      <w:r w:rsidRPr="198CB0EB">
        <w:rPr>
          <w:color w:val="000000" w:themeColor="text1"/>
        </w:rPr>
        <w:t>Dosskey</w:t>
      </w:r>
      <w:proofErr w:type="spellEnd"/>
      <w:r w:rsidR="120D45EB" w:rsidRPr="198CB0EB">
        <w:rPr>
          <w:color w:val="000000" w:themeColor="text1"/>
        </w:rPr>
        <w:t xml:space="preserve">, </w:t>
      </w:r>
      <w:r w:rsidRPr="198CB0EB">
        <w:rPr>
          <w:color w:val="000000" w:themeColor="text1"/>
        </w:rPr>
        <w:t>2010</w:t>
      </w:r>
      <w:r w:rsidR="43EA2EB4" w:rsidRPr="198CB0EB">
        <w:rPr>
          <w:color w:val="000000" w:themeColor="text1"/>
        </w:rPr>
        <w:t>;</w:t>
      </w:r>
      <w:r w:rsidRPr="198CB0EB">
        <w:rPr>
          <w:color w:val="000000" w:themeColor="text1"/>
        </w:rPr>
        <w:t xml:space="preserve"> </w:t>
      </w:r>
      <w:r w:rsidR="008C653E">
        <w:rPr>
          <w:color w:val="000000" w:themeColor="text1"/>
        </w:rPr>
        <w:t xml:space="preserve">Moore, 2005; </w:t>
      </w:r>
      <w:r w:rsidR="00237B74" w:rsidRPr="198CB0EB">
        <w:rPr>
          <w:color w:val="000000" w:themeColor="text1"/>
        </w:rPr>
        <w:t xml:space="preserve"> </w:t>
      </w:r>
      <w:proofErr w:type="spellStart"/>
      <w:r w:rsidRPr="198CB0EB">
        <w:rPr>
          <w:color w:val="000000" w:themeColor="text1"/>
        </w:rPr>
        <w:t>Mutinova</w:t>
      </w:r>
      <w:proofErr w:type="spellEnd"/>
      <w:r w:rsidR="035BCDC2" w:rsidRPr="198CB0EB">
        <w:rPr>
          <w:color w:val="000000" w:themeColor="text1"/>
        </w:rPr>
        <w:t>,</w:t>
      </w:r>
      <w:r w:rsidRPr="198CB0EB">
        <w:rPr>
          <w:color w:val="000000" w:themeColor="text1"/>
        </w:rPr>
        <w:t xml:space="preserve"> 2020</w:t>
      </w:r>
      <w:r w:rsidR="56B0B341" w:rsidRPr="198CB0EB">
        <w:rPr>
          <w:color w:val="000000" w:themeColor="text1"/>
        </w:rPr>
        <w:t>; Stone et al, 2005)</w:t>
      </w:r>
      <w:r w:rsidRPr="198CB0EB">
        <w:rPr>
          <w:color w:val="000000" w:themeColor="text1"/>
        </w:rPr>
        <w:t xml:space="preserve">. </w:t>
      </w:r>
      <w:r w:rsidR="006002A1" w:rsidRPr="198CB0EB">
        <w:rPr>
          <w:color w:val="000000" w:themeColor="text1"/>
        </w:rPr>
        <w:t>The</w:t>
      </w:r>
      <w:r w:rsidRPr="198CB0EB">
        <w:rPr>
          <w:color w:val="000000" w:themeColor="text1"/>
        </w:rPr>
        <w:t xml:space="preserve"> extent to which an existent or restored riparian forest of adequate width and composition is able to </w:t>
      </w:r>
      <w:r w:rsidR="00A90B87" w:rsidRPr="198CB0EB">
        <w:rPr>
          <w:color w:val="000000" w:themeColor="text1"/>
        </w:rPr>
        <w:t xml:space="preserve">effectively </w:t>
      </w:r>
      <w:r w:rsidRPr="198CB0EB">
        <w:rPr>
          <w:color w:val="000000" w:themeColor="text1"/>
        </w:rPr>
        <w:t>mitigate negative impacts from upstream and within the watershed is</w:t>
      </w:r>
      <w:r w:rsidR="00A90B87" w:rsidRPr="198CB0EB">
        <w:rPr>
          <w:color w:val="000000" w:themeColor="text1"/>
        </w:rPr>
        <w:t xml:space="preserve"> n</w:t>
      </w:r>
      <w:r w:rsidRPr="198CB0EB">
        <w:rPr>
          <w:color w:val="000000" w:themeColor="text1"/>
        </w:rPr>
        <w:t>ot well-</w:t>
      </w:r>
      <w:proofErr w:type="gramStart"/>
      <w:r w:rsidRPr="198CB0EB">
        <w:rPr>
          <w:color w:val="000000" w:themeColor="text1"/>
        </w:rPr>
        <w:t>understood, and</w:t>
      </w:r>
      <w:proofErr w:type="gramEnd"/>
      <w:r w:rsidRPr="198CB0EB">
        <w:rPr>
          <w:color w:val="000000" w:themeColor="text1"/>
        </w:rPr>
        <w:t xml:space="preserve"> depends on the extent and proximity of land alteration upstream, and subsurface geology and hydrology (</w:t>
      </w:r>
      <w:r w:rsidR="78907686" w:rsidRPr="198CB0EB">
        <w:rPr>
          <w:color w:val="000000" w:themeColor="text1"/>
        </w:rPr>
        <w:t xml:space="preserve">Gonzalez et al, 2015; </w:t>
      </w:r>
      <w:proofErr w:type="spellStart"/>
      <w:r w:rsidR="78907686" w:rsidRPr="198CB0EB">
        <w:rPr>
          <w:color w:val="000000" w:themeColor="text1"/>
        </w:rPr>
        <w:t>K</w:t>
      </w:r>
      <w:r w:rsidRPr="198CB0EB">
        <w:rPr>
          <w:color w:val="000000" w:themeColor="text1"/>
        </w:rPr>
        <w:t>upilas</w:t>
      </w:r>
      <w:proofErr w:type="spellEnd"/>
      <w:r w:rsidR="56948F5E" w:rsidRPr="198CB0EB">
        <w:rPr>
          <w:color w:val="000000" w:themeColor="text1"/>
        </w:rPr>
        <w:t>,</w:t>
      </w:r>
      <w:r w:rsidRPr="198CB0EB">
        <w:rPr>
          <w:color w:val="000000" w:themeColor="text1"/>
        </w:rPr>
        <w:t xml:space="preserve"> 2021</w:t>
      </w:r>
      <w:r w:rsidR="2A735DB6" w:rsidRPr="198CB0EB">
        <w:rPr>
          <w:color w:val="000000" w:themeColor="text1"/>
        </w:rPr>
        <w:t xml:space="preserve">; </w:t>
      </w:r>
      <w:r w:rsidR="008C653E" w:rsidRPr="198CB0EB">
        <w:rPr>
          <w:color w:val="000000" w:themeColor="text1"/>
        </w:rPr>
        <w:t>Stanfield &amp; Kilgour, 2013</w:t>
      </w:r>
      <w:r w:rsidR="008C653E">
        <w:rPr>
          <w:color w:val="000000" w:themeColor="text1"/>
        </w:rPr>
        <w:t xml:space="preserve">; </w:t>
      </w:r>
      <w:r w:rsidRPr="198CB0EB">
        <w:rPr>
          <w:color w:val="000000" w:themeColor="text1"/>
        </w:rPr>
        <w:t>Walsh</w:t>
      </w:r>
      <w:r w:rsidR="051A1934" w:rsidRPr="198CB0EB">
        <w:rPr>
          <w:color w:val="000000" w:themeColor="text1"/>
        </w:rPr>
        <w:t>,</w:t>
      </w:r>
      <w:r w:rsidRPr="198CB0EB">
        <w:rPr>
          <w:color w:val="000000" w:themeColor="text1"/>
        </w:rPr>
        <w:t xml:space="preserve"> 2005). Surface runoff from urban areas through stormwater infrastructure is one of the main drivers of increased nutrient and contaminant levels and frequency of flooding (Baruch</w:t>
      </w:r>
      <w:r w:rsidR="7FA61338" w:rsidRPr="198CB0EB">
        <w:rPr>
          <w:color w:val="000000" w:themeColor="text1"/>
        </w:rPr>
        <w:t>,</w:t>
      </w:r>
      <w:r w:rsidRPr="198CB0EB">
        <w:rPr>
          <w:color w:val="000000" w:themeColor="text1"/>
        </w:rPr>
        <w:t xml:space="preserve"> 2018</w:t>
      </w:r>
      <w:r w:rsidR="54029475" w:rsidRPr="198CB0EB">
        <w:rPr>
          <w:color w:val="000000" w:themeColor="text1"/>
        </w:rPr>
        <w:t xml:space="preserve">; </w:t>
      </w:r>
      <w:r w:rsidRPr="198CB0EB">
        <w:rPr>
          <w:color w:val="000000" w:themeColor="text1"/>
        </w:rPr>
        <w:t>Roy</w:t>
      </w:r>
      <w:r w:rsidR="15DC2FF6" w:rsidRPr="198CB0EB">
        <w:rPr>
          <w:color w:val="000000" w:themeColor="text1"/>
        </w:rPr>
        <w:t xml:space="preserve">, </w:t>
      </w:r>
      <w:r w:rsidRPr="198CB0EB">
        <w:rPr>
          <w:color w:val="000000" w:themeColor="text1"/>
        </w:rPr>
        <w:t>2010). Runoff in heavily urbanized areas and over impervious surfaces is often circumvented through underground pipes and enters streams directly</w:t>
      </w:r>
      <w:r w:rsidR="00237B74" w:rsidRPr="198CB0EB">
        <w:rPr>
          <w:color w:val="000000" w:themeColor="text1"/>
        </w:rPr>
        <w:t>, as opposed to flowing through and under riparian zones</w:t>
      </w:r>
      <w:r w:rsidR="00D70FCE" w:rsidRPr="198CB0EB">
        <w:rPr>
          <w:color w:val="000000" w:themeColor="text1"/>
        </w:rPr>
        <w:t xml:space="preserve">. In addition, impervious surfaces radically alter the natural channel morphology. These factors </w:t>
      </w:r>
      <w:r w:rsidRPr="198CB0EB">
        <w:rPr>
          <w:color w:val="000000" w:themeColor="text1"/>
        </w:rPr>
        <w:t>reduc</w:t>
      </w:r>
      <w:r w:rsidR="00D70FCE" w:rsidRPr="198CB0EB">
        <w:rPr>
          <w:color w:val="000000" w:themeColor="text1"/>
        </w:rPr>
        <w:t>e</w:t>
      </w:r>
      <w:r w:rsidRPr="198CB0EB">
        <w:rPr>
          <w:color w:val="000000" w:themeColor="text1"/>
        </w:rPr>
        <w:t xml:space="preserve"> the efficacy of a functional riparian forest to remove contaminants</w:t>
      </w:r>
      <w:r w:rsidR="00D70FCE" w:rsidRPr="198CB0EB">
        <w:rPr>
          <w:color w:val="000000" w:themeColor="text1"/>
        </w:rPr>
        <w:t xml:space="preserve"> and protect biological integrity of the waterway</w:t>
      </w:r>
      <w:r w:rsidRPr="198CB0EB">
        <w:rPr>
          <w:color w:val="000000" w:themeColor="text1"/>
        </w:rPr>
        <w:t xml:space="preserve"> (</w:t>
      </w:r>
      <w:proofErr w:type="spellStart"/>
      <w:r w:rsidRPr="198CB0EB">
        <w:rPr>
          <w:color w:val="000000" w:themeColor="text1"/>
        </w:rPr>
        <w:t>Brabec</w:t>
      </w:r>
      <w:proofErr w:type="spellEnd"/>
      <w:r w:rsidR="00237B74" w:rsidRPr="198CB0EB">
        <w:rPr>
          <w:color w:val="000000" w:themeColor="text1"/>
        </w:rPr>
        <w:t>,</w:t>
      </w:r>
      <w:r w:rsidRPr="198CB0EB">
        <w:rPr>
          <w:color w:val="000000" w:themeColor="text1"/>
        </w:rPr>
        <w:t xml:space="preserve"> </w:t>
      </w:r>
      <w:r w:rsidR="004C7397" w:rsidRPr="198CB0EB">
        <w:rPr>
          <w:color w:val="000000" w:themeColor="text1"/>
        </w:rPr>
        <w:t>Schulte &amp; Richards</w:t>
      </w:r>
      <w:r w:rsidR="5F34599B" w:rsidRPr="198CB0EB">
        <w:rPr>
          <w:color w:val="000000" w:themeColor="text1"/>
        </w:rPr>
        <w:t>,</w:t>
      </w:r>
      <w:r w:rsidR="004C7397" w:rsidRPr="198CB0EB">
        <w:rPr>
          <w:color w:val="000000" w:themeColor="text1"/>
        </w:rPr>
        <w:t xml:space="preserve"> </w:t>
      </w:r>
      <w:r w:rsidRPr="198CB0EB">
        <w:rPr>
          <w:color w:val="000000" w:themeColor="text1"/>
        </w:rPr>
        <w:t xml:space="preserve">2002). Aside from this, when stormwater is successfully intercepted by adequate riparian vegetation, the ability of this vegetation to absorb nutrient pollution and filter sediments from surface runoff is heavily dependent on a variety of factors, </w:t>
      </w:r>
      <w:r w:rsidRPr="198CB0EB">
        <w:rPr>
          <w:color w:val="000000" w:themeColor="text1"/>
        </w:rPr>
        <w:lastRenderedPageBreak/>
        <w:t>such as slope</w:t>
      </w:r>
      <w:r w:rsidR="00237B74" w:rsidRPr="198CB0EB">
        <w:rPr>
          <w:color w:val="000000" w:themeColor="text1"/>
        </w:rPr>
        <w:t xml:space="preserve">, </w:t>
      </w:r>
      <w:r w:rsidRPr="198CB0EB">
        <w:rPr>
          <w:color w:val="000000" w:themeColor="text1"/>
        </w:rPr>
        <w:t>groundwater chemistry and hydrology (Mayer</w:t>
      </w:r>
      <w:r w:rsidR="17CE2B11" w:rsidRPr="198CB0EB">
        <w:rPr>
          <w:color w:val="000000" w:themeColor="text1"/>
        </w:rPr>
        <w:t>,</w:t>
      </w:r>
      <w:r w:rsidRPr="198CB0EB">
        <w:rPr>
          <w:color w:val="000000" w:themeColor="text1"/>
        </w:rPr>
        <w:t xml:space="preserve"> 2007</w:t>
      </w:r>
      <w:r w:rsidR="67F41E1A" w:rsidRPr="198CB0EB">
        <w:rPr>
          <w:color w:val="000000" w:themeColor="text1"/>
        </w:rPr>
        <w:t>; Parkyn 2004,</w:t>
      </w:r>
      <w:r w:rsidRPr="198CB0EB">
        <w:rPr>
          <w:color w:val="000000" w:themeColor="text1"/>
        </w:rPr>
        <w:t xml:space="preserve">). Because of this, a riparian </w:t>
      </w:r>
      <w:r w:rsidR="7EF70CEA" w:rsidRPr="198CB0EB">
        <w:rPr>
          <w:color w:val="000000" w:themeColor="text1"/>
        </w:rPr>
        <w:t xml:space="preserve">buffer </w:t>
      </w:r>
      <w:r w:rsidRPr="198CB0EB">
        <w:rPr>
          <w:color w:val="000000" w:themeColor="text1"/>
        </w:rPr>
        <w:t xml:space="preserve">of </w:t>
      </w:r>
      <w:r w:rsidR="00BD6707" w:rsidRPr="198CB0EB">
        <w:rPr>
          <w:color w:val="000000" w:themeColor="text1"/>
        </w:rPr>
        <w:t>“</w:t>
      </w:r>
      <w:r w:rsidRPr="198CB0EB">
        <w:rPr>
          <w:color w:val="000000" w:themeColor="text1"/>
        </w:rPr>
        <w:t>adequate</w:t>
      </w:r>
      <w:r w:rsidR="00BD6707" w:rsidRPr="198CB0EB">
        <w:rPr>
          <w:color w:val="000000" w:themeColor="text1"/>
        </w:rPr>
        <w:t>”</w:t>
      </w:r>
      <w:r w:rsidRPr="198CB0EB">
        <w:rPr>
          <w:color w:val="000000" w:themeColor="text1"/>
        </w:rPr>
        <w:t xml:space="preserve"> width and composition may still fail to fully </w:t>
      </w:r>
      <w:r w:rsidR="5712D57D" w:rsidRPr="198CB0EB">
        <w:rPr>
          <w:color w:val="000000" w:themeColor="text1"/>
        </w:rPr>
        <w:t>protect</w:t>
      </w:r>
      <w:r w:rsidRPr="198CB0EB">
        <w:rPr>
          <w:color w:val="000000" w:themeColor="text1"/>
        </w:rPr>
        <w:t xml:space="preserve"> its adjoining waterway from all sources of degradation in highly urbanized areas. In addition, there is a wide range of varying information pertaining to size and composition requirements in order for these areas to fully provide their ecosystem </w:t>
      </w:r>
      <w:proofErr w:type="gramStart"/>
      <w:r w:rsidRPr="198CB0EB">
        <w:rPr>
          <w:color w:val="000000" w:themeColor="text1"/>
        </w:rPr>
        <w:t>services, and</w:t>
      </w:r>
      <w:proofErr w:type="gramEnd"/>
      <w:r w:rsidRPr="198CB0EB">
        <w:rPr>
          <w:color w:val="000000" w:themeColor="text1"/>
        </w:rPr>
        <w:t xml:space="preserve"> protect from negative impacts of runoff from agricultural and urban land</w:t>
      </w:r>
      <w:r w:rsidR="00050FA3">
        <w:rPr>
          <w:color w:val="000000" w:themeColor="text1"/>
        </w:rPr>
        <w:t>-</w:t>
      </w:r>
      <w:r w:rsidRPr="198CB0EB">
        <w:rPr>
          <w:color w:val="000000" w:themeColor="text1"/>
        </w:rPr>
        <w:t>use (Lowrance</w:t>
      </w:r>
      <w:r w:rsidR="5533901F" w:rsidRPr="198CB0EB">
        <w:rPr>
          <w:color w:val="000000" w:themeColor="text1"/>
        </w:rPr>
        <w:t>,</w:t>
      </w:r>
      <w:r w:rsidRPr="198CB0EB">
        <w:rPr>
          <w:color w:val="000000" w:themeColor="text1"/>
        </w:rPr>
        <w:t xml:space="preserve"> 1997). When determining guidelines for riparian forest management for the Southeast Region, the U.S.D.A. </w:t>
      </w:r>
      <w:r w:rsidR="00F10C7A" w:rsidRPr="198CB0EB">
        <w:rPr>
          <w:color w:val="000000" w:themeColor="text1"/>
        </w:rPr>
        <w:t>F</w:t>
      </w:r>
      <w:r w:rsidRPr="198CB0EB">
        <w:rPr>
          <w:color w:val="000000" w:themeColor="text1"/>
        </w:rPr>
        <w:t xml:space="preserve">orest </w:t>
      </w:r>
      <w:r w:rsidR="341B169B" w:rsidRPr="198CB0EB">
        <w:rPr>
          <w:color w:val="000000" w:themeColor="text1"/>
        </w:rPr>
        <w:t>S</w:t>
      </w:r>
      <w:r w:rsidRPr="198CB0EB">
        <w:rPr>
          <w:color w:val="000000" w:themeColor="text1"/>
        </w:rPr>
        <w:t>ervice described riparian management as a “contentious issue, and one of the most difficult challenges in the planning process” (Holcomb</w:t>
      </w:r>
      <w:r w:rsidR="2DC7F511" w:rsidRPr="198CB0EB">
        <w:rPr>
          <w:color w:val="000000" w:themeColor="text1"/>
        </w:rPr>
        <w:t>,</w:t>
      </w:r>
      <w:r w:rsidRPr="198CB0EB">
        <w:rPr>
          <w:color w:val="000000" w:themeColor="text1"/>
        </w:rPr>
        <w:t xml:space="preserve"> 2005). State municipalities have been required to set standards indicating the importance of riparian buffer width to support water quality and biodiversity. However, the “ideal” width of a riparian forest from the bank of a stream is heavily debated, and depends on a variety of factors, such as the size and characteristics of the receiving waterway</w:t>
      </w:r>
      <w:r w:rsidR="00237B74" w:rsidRPr="198CB0EB">
        <w:rPr>
          <w:color w:val="000000" w:themeColor="text1"/>
        </w:rPr>
        <w:t xml:space="preserve"> and surrounding area.</w:t>
      </w:r>
      <w:r w:rsidRPr="198CB0EB">
        <w:rPr>
          <w:color w:val="000000" w:themeColor="text1"/>
        </w:rPr>
        <w:t xml:space="preserve"> </w:t>
      </w:r>
    </w:p>
    <w:p w14:paraId="2ECE5A15" w14:textId="2EFD901D" w:rsidR="00B70E7A" w:rsidRDefault="00B70E7A" w:rsidP="5604CBB4">
      <w:pPr>
        <w:spacing w:line="480" w:lineRule="auto"/>
        <w:ind w:firstLine="720"/>
        <w:rPr>
          <w:color w:val="000000" w:themeColor="text1"/>
        </w:rPr>
      </w:pPr>
      <w:r w:rsidRPr="198CB0EB">
        <w:rPr>
          <w:color w:val="000000" w:themeColor="text1"/>
        </w:rPr>
        <w:t>The ideal width of a riparian buffer also depends on what ecosystem services the planner wishes to preserve. Narrower buffers prove effective in sediment and erosion control and stream shading, while wider buffers provide increased nutrient pollution absorption abilities, provide more diverse biomass to aquatic ecosystems, and increased terrestrial habitat (Sweeney</w:t>
      </w:r>
      <w:r w:rsidR="535A279F" w:rsidRPr="198CB0EB">
        <w:rPr>
          <w:color w:val="000000" w:themeColor="text1"/>
        </w:rPr>
        <w:t>,</w:t>
      </w:r>
      <w:r w:rsidRPr="198CB0EB">
        <w:rPr>
          <w:color w:val="000000" w:themeColor="text1"/>
        </w:rPr>
        <w:t xml:space="preserve"> 2014</w:t>
      </w:r>
      <w:r w:rsidR="44DE15E9" w:rsidRPr="198CB0EB">
        <w:rPr>
          <w:color w:val="000000" w:themeColor="text1"/>
        </w:rPr>
        <w:t>;</w:t>
      </w:r>
      <w:r w:rsidR="00237B74" w:rsidRPr="198CB0EB">
        <w:rPr>
          <w:color w:val="000000" w:themeColor="text1"/>
        </w:rPr>
        <w:t xml:space="preserve"> </w:t>
      </w:r>
      <w:r w:rsidRPr="198CB0EB">
        <w:rPr>
          <w:color w:val="000000" w:themeColor="text1"/>
        </w:rPr>
        <w:t>Wenger</w:t>
      </w:r>
      <w:r w:rsidR="0EC37AD0" w:rsidRPr="198CB0EB">
        <w:rPr>
          <w:color w:val="000000" w:themeColor="text1"/>
        </w:rPr>
        <w:t>,</w:t>
      </w:r>
      <w:r w:rsidRPr="198CB0EB">
        <w:rPr>
          <w:color w:val="000000" w:themeColor="text1"/>
        </w:rPr>
        <w:t xml:space="preserve"> 1999). One meta-analysis of the effectiveness of riparian buffers in reducing nitrogen loads found that while wider forested buffers (&gt;50</w:t>
      </w:r>
      <w:r w:rsidR="039908FD" w:rsidRPr="198CB0EB">
        <w:rPr>
          <w:color w:val="000000" w:themeColor="text1"/>
        </w:rPr>
        <w:t xml:space="preserve"> </w:t>
      </w:r>
      <w:r w:rsidRPr="198CB0EB">
        <w:rPr>
          <w:color w:val="000000" w:themeColor="text1"/>
        </w:rPr>
        <w:t>m</w:t>
      </w:r>
      <w:r w:rsidR="685E32F1" w:rsidRPr="198CB0EB">
        <w:rPr>
          <w:color w:val="000000" w:themeColor="text1"/>
        </w:rPr>
        <w:t>eter</w:t>
      </w:r>
      <w:r w:rsidRPr="198CB0EB">
        <w:rPr>
          <w:color w:val="000000" w:themeColor="text1"/>
        </w:rPr>
        <w:t>) more consistently removed more nitrogen from surface-flow, in general the width of the buffer alone cannot be a determinant of effectiveness of nitrogen removal (Mayer</w:t>
      </w:r>
      <w:r w:rsidR="0CAD87BE" w:rsidRPr="198CB0EB">
        <w:rPr>
          <w:color w:val="000000" w:themeColor="text1"/>
        </w:rPr>
        <w:t>,</w:t>
      </w:r>
      <w:r w:rsidRPr="198CB0EB">
        <w:rPr>
          <w:color w:val="000000" w:themeColor="text1"/>
        </w:rPr>
        <w:t xml:space="preserve"> 2007). Another study found that vegetation composition of native trees of varying age classes, shrubs, and herbaceous layers is </w:t>
      </w:r>
      <w:r w:rsidR="0046706B" w:rsidRPr="198CB0EB">
        <w:rPr>
          <w:color w:val="000000" w:themeColor="text1"/>
        </w:rPr>
        <w:t>an</w:t>
      </w:r>
      <w:r w:rsidRPr="198CB0EB">
        <w:rPr>
          <w:color w:val="000000" w:themeColor="text1"/>
        </w:rPr>
        <w:t xml:space="preserve"> essential </w:t>
      </w:r>
      <w:r w:rsidRPr="198CB0EB">
        <w:rPr>
          <w:color w:val="000000" w:themeColor="text1"/>
        </w:rPr>
        <w:lastRenderedPageBreak/>
        <w:t xml:space="preserve">factor in supporting stream </w:t>
      </w:r>
      <w:r w:rsidR="0046706B" w:rsidRPr="198CB0EB">
        <w:rPr>
          <w:color w:val="000000" w:themeColor="text1"/>
        </w:rPr>
        <w:t>qualit</w:t>
      </w:r>
      <w:r w:rsidRPr="198CB0EB">
        <w:rPr>
          <w:color w:val="000000" w:themeColor="text1"/>
        </w:rPr>
        <w:t>y</w:t>
      </w:r>
      <w:r w:rsidR="0046706B" w:rsidRPr="198CB0EB">
        <w:rPr>
          <w:color w:val="000000" w:themeColor="text1"/>
        </w:rPr>
        <w:t>, by more effectively reducing channel erosion and contributing more organic matter to streams (</w:t>
      </w:r>
      <w:proofErr w:type="spellStart"/>
      <w:r w:rsidR="0046706B" w:rsidRPr="198CB0EB">
        <w:rPr>
          <w:color w:val="000000" w:themeColor="text1"/>
        </w:rPr>
        <w:t>Dosskey</w:t>
      </w:r>
      <w:proofErr w:type="spellEnd"/>
      <w:r w:rsidR="08C92EB8" w:rsidRPr="198CB0EB">
        <w:rPr>
          <w:color w:val="000000" w:themeColor="text1"/>
        </w:rPr>
        <w:t>,</w:t>
      </w:r>
      <w:r w:rsidR="0046706B" w:rsidRPr="198CB0EB">
        <w:rPr>
          <w:color w:val="000000" w:themeColor="text1"/>
        </w:rPr>
        <w:t xml:space="preserve"> 2010). </w:t>
      </w:r>
      <w:r w:rsidRPr="198CB0EB">
        <w:rPr>
          <w:color w:val="000000" w:themeColor="text1"/>
        </w:rPr>
        <w:t>Another case study found that the length and connectivity of the buffer is more important to consider for water quality, finding that a 15</w:t>
      </w:r>
      <w:r w:rsidR="00050FA3">
        <w:rPr>
          <w:color w:val="000000" w:themeColor="text1"/>
        </w:rPr>
        <w:t>-</w:t>
      </w:r>
      <w:r w:rsidRPr="198CB0EB">
        <w:rPr>
          <w:color w:val="000000" w:themeColor="text1"/>
        </w:rPr>
        <w:t>m</w:t>
      </w:r>
      <w:r w:rsidR="5624974F" w:rsidRPr="198CB0EB">
        <w:rPr>
          <w:color w:val="000000" w:themeColor="text1"/>
        </w:rPr>
        <w:t>eter</w:t>
      </w:r>
      <w:r w:rsidRPr="198CB0EB">
        <w:rPr>
          <w:color w:val="000000" w:themeColor="text1"/>
        </w:rPr>
        <w:t xml:space="preserve"> buffer width was adequate, providing that the buffer was at least 500</w:t>
      </w:r>
      <w:r w:rsidR="3A338D33" w:rsidRPr="198CB0EB">
        <w:rPr>
          <w:color w:val="000000" w:themeColor="text1"/>
        </w:rPr>
        <w:t xml:space="preserve"> </w:t>
      </w:r>
      <w:r w:rsidRPr="198CB0EB">
        <w:rPr>
          <w:color w:val="000000" w:themeColor="text1"/>
        </w:rPr>
        <w:t>m</w:t>
      </w:r>
      <w:r w:rsidR="4A3C7248" w:rsidRPr="198CB0EB">
        <w:rPr>
          <w:color w:val="000000" w:themeColor="text1"/>
        </w:rPr>
        <w:t>eters</w:t>
      </w:r>
      <w:r w:rsidRPr="198CB0EB">
        <w:rPr>
          <w:color w:val="000000" w:themeColor="text1"/>
        </w:rPr>
        <w:t xml:space="preserve"> long (</w:t>
      </w:r>
      <w:proofErr w:type="spellStart"/>
      <w:r w:rsidRPr="198CB0EB">
        <w:rPr>
          <w:color w:val="000000" w:themeColor="text1"/>
        </w:rPr>
        <w:t>Brumberg</w:t>
      </w:r>
      <w:proofErr w:type="spellEnd"/>
      <w:r w:rsidR="540C8250" w:rsidRPr="198CB0EB">
        <w:rPr>
          <w:color w:val="000000" w:themeColor="text1"/>
        </w:rPr>
        <w:t>,</w:t>
      </w:r>
      <w:r w:rsidRPr="198CB0EB">
        <w:rPr>
          <w:color w:val="000000" w:themeColor="text1"/>
        </w:rPr>
        <w:t xml:space="preserve"> 2007). However, generally riparian buffer widths of greater than 30 m</w:t>
      </w:r>
      <w:r w:rsidR="0046706B" w:rsidRPr="198CB0EB">
        <w:rPr>
          <w:color w:val="000000" w:themeColor="text1"/>
        </w:rPr>
        <w:t xml:space="preserve">eters </w:t>
      </w:r>
      <w:r w:rsidRPr="198CB0EB">
        <w:rPr>
          <w:color w:val="000000" w:themeColor="text1"/>
        </w:rPr>
        <w:t>are considered most effective in maintaining stream habitat and water quality (</w:t>
      </w:r>
      <w:r w:rsidR="5BF9F1DC" w:rsidRPr="198CB0EB">
        <w:rPr>
          <w:color w:val="000000" w:themeColor="text1"/>
        </w:rPr>
        <w:t>Parkyn</w:t>
      </w:r>
      <w:r w:rsidR="21778CAD" w:rsidRPr="198CB0EB">
        <w:rPr>
          <w:color w:val="000000" w:themeColor="text1"/>
        </w:rPr>
        <w:t>,</w:t>
      </w:r>
      <w:r w:rsidR="5BF9F1DC" w:rsidRPr="198CB0EB">
        <w:rPr>
          <w:color w:val="000000" w:themeColor="text1"/>
        </w:rPr>
        <w:t xml:space="preserve"> 2004</w:t>
      </w:r>
      <w:r w:rsidR="58C43E08" w:rsidRPr="198CB0EB">
        <w:rPr>
          <w:color w:val="000000" w:themeColor="text1"/>
        </w:rPr>
        <w:t>;</w:t>
      </w:r>
      <w:r w:rsidR="5BF9F1DC" w:rsidRPr="198CB0EB">
        <w:rPr>
          <w:color w:val="000000" w:themeColor="text1"/>
        </w:rPr>
        <w:t xml:space="preserve"> </w:t>
      </w:r>
      <w:r w:rsidRPr="198CB0EB">
        <w:rPr>
          <w:color w:val="000000" w:themeColor="text1"/>
        </w:rPr>
        <w:t>Sweeney</w:t>
      </w:r>
      <w:r w:rsidR="55524F65" w:rsidRPr="198CB0EB">
        <w:rPr>
          <w:color w:val="000000" w:themeColor="text1"/>
        </w:rPr>
        <w:t>,</w:t>
      </w:r>
      <w:r w:rsidRPr="198CB0EB">
        <w:rPr>
          <w:color w:val="000000" w:themeColor="text1"/>
        </w:rPr>
        <w:t xml:space="preserve"> 2014</w:t>
      </w:r>
      <w:r w:rsidR="1514C07E" w:rsidRPr="198CB0EB">
        <w:rPr>
          <w:color w:val="000000" w:themeColor="text1"/>
        </w:rPr>
        <w:t xml:space="preserve">; </w:t>
      </w:r>
      <w:r w:rsidRPr="198CB0EB">
        <w:rPr>
          <w:color w:val="000000" w:themeColor="text1"/>
        </w:rPr>
        <w:t>Wenger</w:t>
      </w:r>
      <w:r w:rsidR="54898BA1" w:rsidRPr="198CB0EB">
        <w:rPr>
          <w:color w:val="000000" w:themeColor="text1"/>
        </w:rPr>
        <w:t>,</w:t>
      </w:r>
      <w:r w:rsidRPr="198CB0EB">
        <w:rPr>
          <w:color w:val="000000" w:themeColor="text1"/>
        </w:rPr>
        <w:t xml:space="preserve"> 1999</w:t>
      </w:r>
      <w:r w:rsidR="6B7C82BF" w:rsidRPr="198CB0EB">
        <w:rPr>
          <w:color w:val="000000" w:themeColor="text1"/>
        </w:rPr>
        <w:t>).</w:t>
      </w:r>
      <w:r w:rsidR="00237B74" w:rsidRPr="198CB0EB">
        <w:rPr>
          <w:color w:val="000000" w:themeColor="text1"/>
        </w:rPr>
        <w:t xml:space="preserve"> </w:t>
      </w:r>
      <w:r w:rsidRPr="198CB0EB">
        <w:rPr>
          <w:color w:val="000000" w:themeColor="text1"/>
        </w:rPr>
        <w:t xml:space="preserve"> However, according to a 2004 review of riparian buffer guidelines across the United States and Canada, average forested buffer widths around a variety of water body types only range from 15-29 meters, with the Southeast region having the narrowest buffer widths (Lee</w:t>
      </w:r>
      <w:r w:rsidR="5921D1F5" w:rsidRPr="198CB0EB">
        <w:rPr>
          <w:color w:val="000000" w:themeColor="text1"/>
        </w:rPr>
        <w:t>,</w:t>
      </w:r>
      <w:r w:rsidRPr="198CB0EB">
        <w:rPr>
          <w:color w:val="000000" w:themeColor="text1"/>
        </w:rPr>
        <w:t xml:space="preserve"> 2004). In response to the general trend of degrading water quality across the state, and due to Tennessee’s rapid urban development, there is a strong need for more research clarifying the role of riparian </w:t>
      </w:r>
      <w:r w:rsidR="00A342C5" w:rsidRPr="198CB0EB">
        <w:rPr>
          <w:color w:val="000000" w:themeColor="text1"/>
        </w:rPr>
        <w:t xml:space="preserve">buffers </w:t>
      </w:r>
      <w:r w:rsidRPr="198CB0EB">
        <w:rPr>
          <w:color w:val="000000" w:themeColor="text1"/>
        </w:rPr>
        <w:t>of varying widths</w:t>
      </w:r>
      <w:r w:rsidR="00A342C5" w:rsidRPr="198CB0EB">
        <w:rPr>
          <w:color w:val="000000" w:themeColor="text1"/>
        </w:rPr>
        <w:t xml:space="preserve"> an</w:t>
      </w:r>
      <w:r w:rsidR="00237B74" w:rsidRPr="198CB0EB">
        <w:rPr>
          <w:color w:val="000000" w:themeColor="text1"/>
        </w:rPr>
        <w:t xml:space="preserve">d </w:t>
      </w:r>
      <w:r w:rsidR="00A342C5" w:rsidRPr="198CB0EB">
        <w:rPr>
          <w:color w:val="000000" w:themeColor="text1"/>
        </w:rPr>
        <w:t>vegetation compositions</w:t>
      </w:r>
      <w:r w:rsidRPr="198CB0EB">
        <w:rPr>
          <w:color w:val="000000" w:themeColor="text1"/>
        </w:rPr>
        <w:t xml:space="preserve"> in preserving stream habitat, and how land-use affects a buffer’s ability to provide these essential services. </w:t>
      </w:r>
    </w:p>
    <w:p w14:paraId="5B3E2AFB" w14:textId="6B9898B1" w:rsidR="001906B6" w:rsidRDefault="001906B6" w:rsidP="2D81D691">
      <w:pPr>
        <w:spacing w:line="480" w:lineRule="auto"/>
        <w:rPr>
          <w:b/>
          <w:bCs/>
          <w:color w:val="000000" w:themeColor="text1"/>
        </w:rPr>
      </w:pPr>
      <w:r w:rsidRPr="2D81D691">
        <w:rPr>
          <w:b/>
          <w:bCs/>
          <w:color w:val="000000" w:themeColor="text1"/>
        </w:rPr>
        <w:t xml:space="preserve">Stream Temperature in Relation to </w:t>
      </w:r>
      <w:r w:rsidR="44A05029" w:rsidRPr="2D81D691">
        <w:rPr>
          <w:b/>
          <w:bCs/>
          <w:color w:val="000000" w:themeColor="text1"/>
        </w:rPr>
        <w:t>Riparian</w:t>
      </w:r>
      <w:r w:rsidRPr="2D81D691">
        <w:rPr>
          <w:b/>
          <w:bCs/>
          <w:color w:val="000000" w:themeColor="text1"/>
        </w:rPr>
        <w:t xml:space="preserve"> Vegetation</w:t>
      </w:r>
    </w:p>
    <w:p w14:paraId="6DECFD1E" w14:textId="09318010" w:rsidR="00B70E7A" w:rsidRPr="00B70E7A" w:rsidRDefault="00B70E7A" w:rsidP="2D81D691">
      <w:pPr>
        <w:spacing w:line="480" w:lineRule="auto"/>
        <w:ind w:firstLine="720"/>
        <w:rPr>
          <w:color w:val="000000"/>
        </w:rPr>
      </w:pPr>
      <w:r w:rsidRPr="198CB0EB">
        <w:rPr>
          <w:color w:val="000000" w:themeColor="text1"/>
        </w:rPr>
        <w:t>Stream temperature is</w:t>
      </w:r>
      <w:r w:rsidR="4F8E3530" w:rsidRPr="198CB0EB">
        <w:rPr>
          <w:color w:val="000000" w:themeColor="text1"/>
        </w:rPr>
        <w:t xml:space="preserve"> </w:t>
      </w:r>
      <w:r w:rsidR="00237B74" w:rsidRPr="198CB0EB">
        <w:rPr>
          <w:color w:val="000000" w:themeColor="text1"/>
        </w:rPr>
        <w:t xml:space="preserve">a </w:t>
      </w:r>
      <w:r w:rsidRPr="198CB0EB">
        <w:rPr>
          <w:color w:val="000000" w:themeColor="text1"/>
        </w:rPr>
        <w:t xml:space="preserve">water quality parameter that is a strong predictor for the overall </w:t>
      </w:r>
      <w:r w:rsidR="00237B74" w:rsidRPr="198CB0EB">
        <w:rPr>
          <w:color w:val="000000" w:themeColor="text1"/>
        </w:rPr>
        <w:t>habitability</w:t>
      </w:r>
      <w:r w:rsidRPr="198CB0EB">
        <w:rPr>
          <w:color w:val="000000" w:themeColor="text1"/>
        </w:rPr>
        <w:t xml:space="preserve"> of the waterway for a variety of organisms (</w:t>
      </w:r>
      <w:proofErr w:type="spellStart"/>
      <w:r w:rsidRPr="198CB0EB">
        <w:rPr>
          <w:color w:val="000000" w:themeColor="text1"/>
        </w:rPr>
        <w:t>Bogan</w:t>
      </w:r>
      <w:proofErr w:type="spellEnd"/>
      <w:r w:rsidRPr="198CB0EB">
        <w:rPr>
          <w:color w:val="000000" w:themeColor="text1"/>
        </w:rPr>
        <w:t xml:space="preserve"> &amp; Stefan</w:t>
      </w:r>
      <w:r w:rsidR="02C45FF5" w:rsidRPr="198CB0EB">
        <w:rPr>
          <w:color w:val="000000" w:themeColor="text1"/>
        </w:rPr>
        <w:t>,</w:t>
      </w:r>
      <w:r w:rsidRPr="198CB0EB">
        <w:rPr>
          <w:color w:val="000000" w:themeColor="text1"/>
        </w:rPr>
        <w:t xml:space="preserve"> 2003</w:t>
      </w:r>
      <w:r w:rsidR="6FD3CFCF" w:rsidRPr="198CB0EB">
        <w:rPr>
          <w:color w:val="000000" w:themeColor="text1"/>
        </w:rPr>
        <w:t xml:space="preserve">; </w:t>
      </w:r>
      <w:r w:rsidRPr="198CB0EB">
        <w:rPr>
          <w:color w:val="000000" w:themeColor="text1"/>
        </w:rPr>
        <w:t xml:space="preserve">Eaton &amp; </w:t>
      </w:r>
      <w:proofErr w:type="spellStart"/>
      <w:r w:rsidRPr="198CB0EB">
        <w:rPr>
          <w:color w:val="000000" w:themeColor="text1"/>
        </w:rPr>
        <w:t>Scheller</w:t>
      </w:r>
      <w:proofErr w:type="spellEnd"/>
      <w:r w:rsidR="72A9FE91" w:rsidRPr="198CB0EB">
        <w:rPr>
          <w:color w:val="000000" w:themeColor="text1"/>
        </w:rPr>
        <w:t>,</w:t>
      </w:r>
      <w:r w:rsidRPr="198CB0EB">
        <w:rPr>
          <w:color w:val="000000" w:themeColor="text1"/>
        </w:rPr>
        <w:t xml:space="preserve"> 1996). According to the U.S. Environmental Protection Agency (2016</w:t>
      </w:r>
      <w:r w:rsidR="009F3C33" w:rsidRPr="198CB0EB">
        <w:rPr>
          <w:color w:val="000000" w:themeColor="text1"/>
        </w:rPr>
        <w:t>)</w:t>
      </w:r>
      <w:r w:rsidR="00A0072D" w:rsidRPr="198CB0EB">
        <w:rPr>
          <w:color w:val="000000" w:themeColor="text1"/>
        </w:rPr>
        <w:t>,</w:t>
      </w:r>
      <w:r w:rsidR="009F3C33" w:rsidRPr="198CB0EB">
        <w:rPr>
          <w:color w:val="000000" w:themeColor="text1"/>
        </w:rPr>
        <w:t xml:space="preserve"> higher</w:t>
      </w:r>
      <w:r w:rsidRPr="198CB0EB">
        <w:rPr>
          <w:color w:val="000000" w:themeColor="text1"/>
        </w:rPr>
        <w:t xml:space="preserve"> stream temperatures have a direct effect on water chemistry, including l</w:t>
      </w:r>
      <w:r w:rsidR="00DD7579">
        <w:rPr>
          <w:color w:val="000000" w:themeColor="text1"/>
        </w:rPr>
        <w:t xml:space="preserve">ower </w:t>
      </w:r>
      <w:r w:rsidRPr="198CB0EB">
        <w:rPr>
          <w:color w:val="000000" w:themeColor="text1"/>
        </w:rPr>
        <w:t>dissolved oxygen levels, and increased nutrient levels</w:t>
      </w:r>
      <w:r w:rsidR="496EC79B" w:rsidRPr="198CB0EB">
        <w:rPr>
          <w:color w:val="000000" w:themeColor="text1"/>
        </w:rPr>
        <w:t xml:space="preserve"> which can be harmful to aquatic life</w:t>
      </w:r>
      <w:r w:rsidRPr="198CB0EB">
        <w:rPr>
          <w:color w:val="000000" w:themeColor="text1"/>
        </w:rPr>
        <w:t xml:space="preserve">. Stream temperature is a complex </w:t>
      </w:r>
      <w:r w:rsidR="009F3C33" w:rsidRPr="198CB0EB">
        <w:rPr>
          <w:color w:val="000000" w:themeColor="text1"/>
        </w:rPr>
        <w:t>variable and</w:t>
      </w:r>
      <w:r w:rsidRPr="198CB0EB">
        <w:rPr>
          <w:color w:val="000000" w:themeColor="text1"/>
        </w:rPr>
        <w:t xml:space="preserve"> is affected by a variety of factors such as stream order level, source of water, and local climate (US EPA</w:t>
      </w:r>
      <w:r w:rsidR="4E50B14D" w:rsidRPr="198CB0EB">
        <w:rPr>
          <w:color w:val="000000" w:themeColor="text1"/>
        </w:rPr>
        <w:t>,</w:t>
      </w:r>
      <w:r w:rsidRPr="198CB0EB">
        <w:rPr>
          <w:color w:val="000000" w:themeColor="text1"/>
        </w:rPr>
        <w:t xml:space="preserve"> 2016).  Land alteration for the purposes of agriculture, urban </w:t>
      </w:r>
      <w:r w:rsidRPr="198CB0EB">
        <w:rPr>
          <w:color w:val="000000" w:themeColor="text1"/>
        </w:rPr>
        <w:lastRenderedPageBreak/>
        <w:t>development, and timber harvesting and construction has an established effect on stream temperature as well (</w:t>
      </w:r>
      <w:proofErr w:type="spellStart"/>
      <w:r w:rsidRPr="198CB0EB">
        <w:rPr>
          <w:color w:val="000000" w:themeColor="text1"/>
        </w:rPr>
        <w:t>Beschta</w:t>
      </w:r>
      <w:proofErr w:type="spellEnd"/>
      <w:r w:rsidRPr="198CB0EB">
        <w:rPr>
          <w:color w:val="000000" w:themeColor="text1"/>
        </w:rPr>
        <w:t xml:space="preserve"> &amp; Taylor</w:t>
      </w:r>
      <w:r w:rsidR="73695F3B" w:rsidRPr="198CB0EB">
        <w:rPr>
          <w:color w:val="000000" w:themeColor="text1"/>
        </w:rPr>
        <w:t>, 1988;</w:t>
      </w:r>
      <w:r w:rsidRPr="198CB0EB">
        <w:rPr>
          <w:color w:val="000000" w:themeColor="text1"/>
        </w:rPr>
        <w:t xml:space="preserve"> </w:t>
      </w:r>
      <w:r w:rsidR="53DE59C1" w:rsidRPr="198CB0EB">
        <w:rPr>
          <w:color w:val="000000" w:themeColor="text1"/>
        </w:rPr>
        <w:t>Bowler et al, 2012</w:t>
      </w:r>
      <w:r w:rsidR="19E38FDC" w:rsidRPr="198CB0EB">
        <w:rPr>
          <w:color w:val="000000" w:themeColor="text1"/>
        </w:rPr>
        <w:t>;</w:t>
      </w:r>
      <w:r w:rsidR="00A90B87" w:rsidRPr="198CB0EB">
        <w:rPr>
          <w:color w:val="000000" w:themeColor="text1"/>
        </w:rPr>
        <w:t xml:space="preserve"> </w:t>
      </w:r>
      <w:r w:rsidRPr="198CB0EB">
        <w:rPr>
          <w:color w:val="000000" w:themeColor="text1"/>
        </w:rPr>
        <w:t>Somers 2013</w:t>
      </w:r>
      <w:r w:rsidR="00A90B87" w:rsidRPr="198CB0EB">
        <w:rPr>
          <w:color w:val="000000" w:themeColor="text1"/>
        </w:rPr>
        <w:t xml:space="preserve">, </w:t>
      </w:r>
      <w:proofErr w:type="spellStart"/>
      <w:r w:rsidRPr="198CB0EB">
        <w:rPr>
          <w:color w:val="000000" w:themeColor="text1"/>
        </w:rPr>
        <w:t>Studinski</w:t>
      </w:r>
      <w:proofErr w:type="spellEnd"/>
      <w:r w:rsidRPr="198CB0EB">
        <w:rPr>
          <w:color w:val="000000" w:themeColor="text1"/>
        </w:rPr>
        <w:t xml:space="preserve"> et al</w:t>
      </w:r>
      <w:r w:rsidR="0F259D12" w:rsidRPr="198CB0EB">
        <w:rPr>
          <w:color w:val="000000" w:themeColor="text1"/>
        </w:rPr>
        <w:t>,</w:t>
      </w:r>
      <w:r w:rsidRPr="198CB0EB">
        <w:rPr>
          <w:color w:val="000000" w:themeColor="text1"/>
        </w:rPr>
        <w:t xml:space="preserve"> 2012</w:t>
      </w:r>
      <w:r w:rsidR="0C1CA88F" w:rsidRPr="198CB0EB">
        <w:rPr>
          <w:color w:val="000000" w:themeColor="text1"/>
        </w:rPr>
        <w:t>)</w:t>
      </w:r>
      <w:r w:rsidRPr="198CB0EB">
        <w:rPr>
          <w:color w:val="000000" w:themeColor="text1"/>
        </w:rPr>
        <w:t>.  Due to their reduced riparian forest cover and generally higher sediment loads, agricultural streams tend to have higher temperatures and more reduced biodiversity</w:t>
      </w:r>
      <w:r w:rsidR="4F512BDD" w:rsidRPr="198CB0EB">
        <w:rPr>
          <w:color w:val="000000" w:themeColor="text1"/>
        </w:rPr>
        <w:t xml:space="preserve"> (</w:t>
      </w:r>
      <w:r w:rsidRPr="198CB0EB">
        <w:rPr>
          <w:color w:val="000000" w:themeColor="text1"/>
        </w:rPr>
        <w:t>Macedo et al</w:t>
      </w:r>
      <w:r w:rsidR="6FAAA07A" w:rsidRPr="198CB0EB">
        <w:rPr>
          <w:color w:val="000000" w:themeColor="text1"/>
        </w:rPr>
        <w:t>,</w:t>
      </w:r>
      <w:r w:rsidRPr="198CB0EB">
        <w:rPr>
          <w:color w:val="000000" w:themeColor="text1"/>
        </w:rPr>
        <w:t xml:space="preserve"> 2013</w:t>
      </w:r>
      <w:r w:rsidR="1A445B2F" w:rsidRPr="198CB0EB">
        <w:rPr>
          <w:color w:val="000000" w:themeColor="text1"/>
        </w:rPr>
        <w:t xml:space="preserve">; </w:t>
      </w:r>
      <w:proofErr w:type="spellStart"/>
      <w:r w:rsidR="1A445B2F" w:rsidRPr="198CB0EB">
        <w:rPr>
          <w:color w:val="000000" w:themeColor="text1"/>
        </w:rPr>
        <w:t>Piggot</w:t>
      </w:r>
      <w:proofErr w:type="spellEnd"/>
      <w:r w:rsidR="1A445B2F" w:rsidRPr="198CB0EB">
        <w:rPr>
          <w:color w:val="000000" w:themeColor="text1"/>
        </w:rPr>
        <w:t xml:space="preserve"> et al</w:t>
      </w:r>
      <w:r w:rsidR="3C2446E3" w:rsidRPr="198CB0EB">
        <w:rPr>
          <w:color w:val="000000" w:themeColor="text1"/>
        </w:rPr>
        <w:t>,</w:t>
      </w:r>
      <w:r w:rsidR="1A445B2F" w:rsidRPr="198CB0EB">
        <w:rPr>
          <w:color w:val="000000" w:themeColor="text1"/>
        </w:rPr>
        <w:t xml:space="preserve"> 2012</w:t>
      </w:r>
      <w:r w:rsidR="6468E750" w:rsidRPr="198CB0EB">
        <w:rPr>
          <w:color w:val="000000" w:themeColor="text1"/>
        </w:rPr>
        <w:t>;</w:t>
      </w:r>
      <w:r w:rsidR="1A445B2F" w:rsidRPr="198CB0EB">
        <w:rPr>
          <w:color w:val="000000" w:themeColor="text1"/>
        </w:rPr>
        <w:t xml:space="preserve"> St</w:t>
      </w:r>
      <w:r w:rsidRPr="198CB0EB">
        <w:rPr>
          <w:color w:val="000000" w:themeColor="text1"/>
        </w:rPr>
        <w:t>one</w:t>
      </w:r>
      <w:r w:rsidR="00A342C5" w:rsidRPr="198CB0EB">
        <w:rPr>
          <w:color w:val="000000" w:themeColor="text1"/>
        </w:rPr>
        <w:t xml:space="preserve"> et al</w:t>
      </w:r>
      <w:r w:rsidR="3E7C11CA" w:rsidRPr="198CB0EB">
        <w:rPr>
          <w:color w:val="000000" w:themeColor="text1"/>
        </w:rPr>
        <w:t xml:space="preserve">, </w:t>
      </w:r>
      <w:r w:rsidRPr="198CB0EB">
        <w:rPr>
          <w:color w:val="000000" w:themeColor="text1"/>
        </w:rPr>
        <w:t xml:space="preserve">2005). </w:t>
      </w:r>
      <w:r w:rsidR="0027082A" w:rsidRPr="198CB0EB">
        <w:rPr>
          <w:color w:val="000000" w:themeColor="text1"/>
        </w:rPr>
        <w:t>I</w:t>
      </w:r>
      <w:r w:rsidRPr="198CB0EB">
        <w:rPr>
          <w:color w:val="000000" w:themeColor="text1"/>
        </w:rPr>
        <w:t>mpervious surfaces and urban development ha</w:t>
      </w:r>
      <w:r w:rsidR="00A0072D" w:rsidRPr="198CB0EB">
        <w:rPr>
          <w:color w:val="000000" w:themeColor="text1"/>
        </w:rPr>
        <w:t>ve</w:t>
      </w:r>
      <w:r w:rsidRPr="198CB0EB">
        <w:rPr>
          <w:color w:val="000000" w:themeColor="text1"/>
        </w:rPr>
        <w:t xml:space="preserve"> been found to be connected to stream temperature as well, as urban heat islands contribute to increased summer baseflow water temperatures in urban streams (</w:t>
      </w:r>
      <w:r w:rsidR="008C653E" w:rsidRPr="198CB0EB">
        <w:rPr>
          <w:color w:val="000000" w:themeColor="text1"/>
        </w:rPr>
        <w:t>Dugdale</w:t>
      </w:r>
      <w:r w:rsidR="008C653E">
        <w:rPr>
          <w:color w:val="000000" w:themeColor="text1"/>
        </w:rPr>
        <w:t>,</w:t>
      </w:r>
      <w:r w:rsidR="008C653E" w:rsidRPr="198CB0EB">
        <w:rPr>
          <w:color w:val="000000" w:themeColor="text1"/>
        </w:rPr>
        <w:t xml:space="preserve"> 2018; </w:t>
      </w:r>
      <w:r w:rsidRPr="198CB0EB">
        <w:rPr>
          <w:color w:val="000000" w:themeColor="text1"/>
        </w:rPr>
        <w:t>Paul &amp; Mayer</w:t>
      </w:r>
      <w:r w:rsidR="692F8204" w:rsidRPr="198CB0EB">
        <w:rPr>
          <w:color w:val="000000" w:themeColor="text1"/>
        </w:rPr>
        <w:t>,</w:t>
      </w:r>
      <w:r w:rsidRPr="198CB0EB">
        <w:rPr>
          <w:color w:val="000000" w:themeColor="text1"/>
        </w:rPr>
        <w:t xml:space="preserve"> 2001</w:t>
      </w:r>
      <w:r w:rsidR="4ED4E36F" w:rsidRPr="198CB0EB">
        <w:rPr>
          <w:color w:val="000000" w:themeColor="text1"/>
        </w:rPr>
        <w:t xml:space="preserve">; </w:t>
      </w:r>
      <w:r w:rsidR="6363D616" w:rsidRPr="198CB0EB">
        <w:rPr>
          <w:color w:val="000000" w:themeColor="text1"/>
        </w:rPr>
        <w:t>Somers et al, 2013;</w:t>
      </w:r>
      <w:r w:rsidR="008C653E">
        <w:rPr>
          <w:color w:val="000000" w:themeColor="text1"/>
        </w:rPr>
        <w:t xml:space="preserve"> </w:t>
      </w:r>
      <w:r w:rsidRPr="198CB0EB">
        <w:rPr>
          <w:color w:val="000000" w:themeColor="text1"/>
        </w:rPr>
        <w:t>Wenger</w:t>
      </w:r>
      <w:r w:rsidR="008C653E">
        <w:rPr>
          <w:color w:val="000000" w:themeColor="text1"/>
        </w:rPr>
        <w:t>,</w:t>
      </w:r>
      <w:r w:rsidRPr="198CB0EB">
        <w:rPr>
          <w:color w:val="000000" w:themeColor="text1"/>
        </w:rPr>
        <w:t xml:space="preserve"> 2009</w:t>
      </w:r>
      <w:r w:rsidR="12833EF3" w:rsidRPr="198CB0EB">
        <w:rPr>
          <w:color w:val="000000" w:themeColor="text1"/>
        </w:rPr>
        <w:t>)</w:t>
      </w:r>
      <w:r w:rsidRPr="198CB0EB">
        <w:rPr>
          <w:color w:val="000000" w:themeColor="text1"/>
        </w:rPr>
        <w:t>. Wooded riparian areas shading waterways can be an important defense against heightened stream temperatures (Bowler et al</w:t>
      </w:r>
      <w:r w:rsidR="142B5F01" w:rsidRPr="198CB0EB">
        <w:rPr>
          <w:color w:val="000000" w:themeColor="text1"/>
        </w:rPr>
        <w:t>,</w:t>
      </w:r>
      <w:r w:rsidRPr="198CB0EB">
        <w:rPr>
          <w:color w:val="000000" w:themeColor="text1"/>
        </w:rPr>
        <w:t xml:space="preserve"> 2012). However, the extent to which shading from riparian vegetation can mitigate the negative effects of low canopy cover and high impervious surfaces within a watershed is relatively unknown due to the complex nature of freshwater systems. </w:t>
      </w:r>
      <w:r w:rsidR="00A0072D" w:rsidRPr="198CB0EB">
        <w:rPr>
          <w:color w:val="000000" w:themeColor="text1"/>
        </w:rPr>
        <w:t>Accordin</w:t>
      </w:r>
      <w:r w:rsidR="00787425" w:rsidRPr="198CB0EB">
        <w:rPr>
          <w:color w:val="000000" w:themeColor="text1"/>
        </w:rPr>
        <w:t>g to reviews of the ICM, the relative ability of riparian areas to provide benefits to their adjacent waterways decreases as watershed imperviousness increases (</w:t>
      </w:r>
      <w:proofErr w:type="spellStart"/>
      <w:r w:rsidR="00624B16" w:rsidRPr="198CB0EB">
        <w:rPr>
          <w:color w:val="000000" w:themeColor="text1"/>
        </w:rPr>
        <w:t>Brabec</w:t>
      </w:r>
      <w:proofErr w:type="spellEnd"/>
      <w:r w:rsidR="67B501C5" w:rsidRPr="198CB0EB">
        <w:rPr>
          <w:color w:val="000000" w:themeColor="text1"/>
        </w:rPr>
        <w:t xml:space="preserve"> et al, </w:t>
      </w:r>
      <w:r w:rsidR="00624B16" w:rsidRPr="198CB0EB">
        <w:rPr>
          <w:color w:val="000000" w:themeColor="text1"/>
        </w:rPr>
        <w:t>2002</w:t>
      </w:r>
      <w:r w:rsidR="0A103EFD" w:rsidRPr="198CB0EB">
        <w:rPr>
          <w:color w:val="000000" w:themeColor="text1"/>
        </w:rPr>
        <w:t xml:space="preserve">; </w:t>
      </w:r>
      <w:proofErr w:type="spellStart"/>
      <w:r w:rsidR="0A103EFD" w:rsidRPr="198CB0EB">
        <w:rPr>
          <w:color w:val="000000" w:themeColor="text1"/>
        </w:rPr>
        <w:t>Schueler</w:t>
      </w:r>
      <w:proofErr w:type="spellEnd"/>
      <w:r w:rsidR="6E3543F3" w:rsidRPr="198CB0EB">
        <w:rPr>
          <w:color w:val="000000" w:themeColor="text1"/>
        </w:rPr>
        <w:t xml:space="preserve">, </w:t>
      </w:r>
      <w:r w:rsidR="0A103EFD" w:rsidRPr="198CB0EB">
        <w:rPr>
          <w:color w:val="000000" w:themeColor="text1"/>
        </w:rPr>
        <w:t>2009)</w:t>
      </w:r>
      <w:r w:rsidR="10DC84E4" w:rsidRPr="198CB0EB">
        <w:rPr>
          <w:color w:val="000000" w:themeColor="text1"/>
        </w:rPr>
        <w:t>.</w:t>
      </w:r>
    </w:p>
    <w:p w14:paraId="62329B87" w14:textId="520D5B20" w:rsidR="3665474A" w:rsidRDefault="3665474A" w:rsidP="2D81D691">
      <w:pPr>
        <w:spacing w:line="480" w:lineRule="auto"/>
        <w:rPr>
          <w:b/>
          <w:bCs/>
          <w:color w:val="000000" w:themeColor="text1"/>
        </w:rPr>
      </w:pPr>
      <w:r w:rsidRPr="198CB0EB">
        <w:rPr>
          <w:b/>
          <w:bCs/>
          <w:color w:val="000000" w:themeColor="text1"/>
        </w:rPr>
        <w:t>Benthic Macroinvertebrates as a Measure of Water Quality</w:t>
      </w:r>
      <w:r w:rsidR="2EDB8270" w:rsidRPr="198CB0EB">
        <w:rPr>
          <w:b/>
          <w:bCs/>
          <w:color w:val="000000" w:themeColor="text1"/>
        </w:rPr>
        <w:t>: State of Tennessee</w:t>
      </w:r>
    </w:p>
    <w:p w14:paraId="37B74868" w14:textId="50C8F2B2" w:rsidR="00B70E7A" w:rsidRDefault="00B70E7A" w:rsidP="5604CBB4">
      <w:pPr>
        <w:spacing w:line="480" w:lineRule="auto"/>
        <w:ind w:firstLine="720"/>
        <w:rPr>
          <w:color w:val="000000"/>
        </w:rPr>
      </w:pPr>
      <w:r w:rsidRPr="198CB0EB">
        <w:rPr>
          <w:color w:val="000000" w:themeColor="text1"/>
        </w:rPr>
        <w:t xml:space="preserve">Benthic Macroinvertebrates (BMI) are a group of small aquatic organisms that </w:t>
      </w:r>
      <w:r w:rsidR="00A342C5" w:rsidRPr="198CB0EB">
        <w:rPr>
          <w:color w:val="000000" w:themeColor="text1"/>
        </w:rPr>
        <w:t xml:space="preserve">lack </w:t>
      </w:r>
      <w:proofErr w:type="gramStart"/>
      <w:r w:rsidR="00A342C5" w:rsidRPr="198CB0EB">
        <w:rPr>
          <w:color w:val="000000" w:themeColor="text1"/>
        </w:rPr>
        <w:t>vertebrae, and</w:t>
      </w:r>
      <w:proofErr w:type="gramEnd"/>
      <w:r w:rsidR="00A342C5" w:rsidRPr="198CB0EB">
        <w:rPr>
          <w:color w:val="000000" w:themeColor="text1"/>
        </w:rPr>
        <w:t xml:space="preserve"> are large enough to be seen with the naked eye. They </w:t>
      </w:r>
      <w:r w:rsidRPr="198CB0EB">
        <w:rPr>
          <w:color w:val="000000" w:themeColor="text1"/>
        </w:rPr>
        <w:t>are often used in biological monitoring efforts pertaining to water quality</w:t>
      </w:r>
      <w:r w:rsidR="00A342C5" w:rsidRPr="198CB0EB">
        <w:rPr>
          <w:color w:val="000000" w:themeColor="text1"/>
        </w:rPr>
        <w:t xml:space="preserve"> due to their ease of sampling and analysis</w:t>
      </w:r>
      <w:r w:rsidRPr="198CB0EB">
        <w:rPr>
          <w:color w:val="000000" w:themeColor="text1"/>
        </w:rPr>
        <w:t xml:space="preserve">. They are ideal organisms for biological monitoring due to their presence in even the most deteriorated streams, and their vast range of tolerance levels for pollution levels that can be highly representative of the habitat quality at a particular stream location. Many state </w:t>
      </w:r>
      <w:r w:rsidR="2122A0B7" w:rsidRPr="198CB0EB">
        <w:rPr>
          <w:color w:val="000000" w:themeColor="text1"/>
        </w:rPr>
        <w:t xml:space="preserve">municipalities </w:t>
      </w:r>
      <w:r w:rsidRPr="198CB0EB">
        <w:rPr>
          <w:color w:val="000000" w:themeColor="text1"/>
        </w:rPr>
        <w:t xml:space="preserve">and federal </w:t>
      </w:r>
      <w:r w:rsidR="1E0C1795" w:rsidRPr="198CB0EB">
        <w:rPr>
          <w:color w:val="000000" w:themeColor="text1"/>
        </w:rPr>
        <w:t>agenc</w:t>
      </w:r>
      <w:r w:rsidRPr="198CB0EB">
        <w:rPr>
          <w:color w:val="000000" w:themeColor="text1"/>
        </w:rPr>
        <w:t xml:space="preserve">ies rely on BMI data as an indicator of water quality in their official biannual </w:t>
      </w:r>
      <w:r w:rsidR="00A342C5" w:rsidRPr="198CB0EB">
        <w:rPr>
          <w:color w:val="000000" w:themeColor="text1"/>
        </w:rPr>
        <w:t xml:space="preserve">water </w:t>
      </w:r>
      <w:r w:rsidR="00A342C5" w:rsidRPr="198CB0EB">
        <w:rPr>
          <w:color w:val="000000" w:themeColor="text1"/>
        </w:rPr>
        <w:lastRenderedPageBreak/>
        <w:t xml:space="preserve">quality </w:t>
      </w:r>
      <w:r w:rsidRPr="198CB0EB">
        <w:rPr>
          <w:color w:val="000000" w:themeColor="text1"/>
        </w:rPr>
        <w:t>reports</w:t>
      </w:r>
      <w:r w:rsidR="00DD7579">
        <w:rPr>
          <w:color w:val="000000" w:themeColor="text1"/>
        </w:rPr>
        <w:t xml:space="preserve"> </w:t>
      </w:r>
      <w:r w:rsidRPr="198CB0EB">
        <w:rPr>
          <w:color w:val="000000" w:themeColor="text1"/>
        </w:rPr>
        <w:t>and use this data to inform conservation strategies</w:t>
      </w:r>
      <w:r w:rsidR="7996AB2A" w:rsidRPr="198CB0EB">
        <w:rPr>
          <w:color w:val="000000" w:themeColor="text1"/>
        </w:rPr>
        <w:t xml:space="preserve"> (</w:t>
      </w:r>
      <w:r w:rsidR="6390A95A" w:rsidRPr="198CB0EB">
        <w:rPr>
          <w:color w:val="000000" w:themeColor="text1"/>
        </w:rPr>
        <w:t>U</w:t>
      </w:r>
      <w:r w:rsidR="270FF1C9" w:rsidRPr="198CB0EB">
        <w:rPr>
          <w:color w:val="000000" w:themeColor="text1"/>
        </w:rPr>
        <w:t xml:space="preserve">.S. </w:t>
      </w:r>
      <w:r w:rsidR="6390A95A" w:rsidRPr="198CB0EB">
        <w:rPr>
          <w:color w:val="000000" w:themeColor="text1"/>
        </w:rPr>
        <w:t>Environmental Protection Agency, 202</w:t>
      </w:r>
      <w:r w:rsidR="3B72123E" w:rsidRPr="198CB0EB">
        <w:rPr>
          <w:color w:val="000000" w:themeColor="text1"/>
        </w:rPr>
        <w:t>0</w:t>
      </w:r>
      <w:r w:rsidR="6390A95A" w:rsidRPr="198CB0EB">
        <w:rPr>
          <w:color w:val="000000" w:themeColor="text1"/>
        </w:rPr>
        <w:t>;</w:t>
      </w:r>
      <w:r w:rsidR="10FA7A1C" w:rsidRPr="198CB0EB">
        <w:rPr>
          <w:color w:val="000000" w:themeColor="text1"/>
        </w:rPr>
        <w:t xml:space="preserve"> </w:t>
      </w:r>
      <w:r w:rsidR="37DCF4CF" w:rsidRPr="198CB0EB">
        <w:rPr>
          <w:color w:val="000000" w:themeColor="text1"/>
        </w:rPr>
        <w:t>Tennessee Department of Environment &amp; Conservation Division of Water Resources, 2021</w:t>
      </w:r>
      <w:r w:rsidR="7996AB2A" w:rsidRPr="198CB0EB">
        <w:rPr>
          <w:color w:val="000000" w:themeColor="text1"/>
        </w:rPr>
        <w:t>)</w:t>
      </w:r>
      <w:r w:rsidRPr="198CB0EB">
        <w:rPr>
          <w:color w:val="000000" w:themeColor="text1"/>
        </w:rPr>
        <w:t>. The Tennessee Department of Environment and Conservation (TDEC) has an established protocol for collecting, assessing, and analyzing BMI data to develop water quality status reports for waterways across the state. State municipalities often determine the status of waterways by combining different BMI metrics into a single “Macroinvertebrate Index” score to comprehensively describe an individual stream’s level of degradation</w:t>
      </w:r>
      <w:r w:rsidR="6604C3ED" w:rsidRPr="198CB0EB">
        <w:rPr>
          <w:color w:val="000000" w:themeColor="text1"/>
        </w:rPr>
        <w:t xml:space="preserve"> </w:t>
      </w:r>
      <w:r w:rsidR="46CDEBF8" w:rsidRPr="198CB0EB">
        <w:rPr>
          <w:color w:val="000000" w:themeColor="text1"/>
        </w:rPr>
        <w:t>(Tennessee Department of Environment &amp; Conservation Division of Water Resources, 2021).</w:t>
      </w:r>
      <w:r w:rsidRPr="198CB0EB">
        <w:rPr>
          <w:color w:val="000000" w:themeColor="text1"/>
        </w:rPr>
        <w:t xml:space="preserve"> In the 2009 review of the ICM, it was determined that benthic macroinvertebrate data conformed to the ICM better than any other stream indicator</w:t>
      </w:r>
      <w:r w:rsidR="00A342C5" w:rsidRPr="198CB0EB">
        <w:rPr>
          <w:color w:val="000000" w:themeColor="text1"/>
        </w:rPr>
        <w:t xml:space="preserve"> (</w:t>
      </w:r>
      <w:proofErr w:type="spellStart"/>
      <w:r w:rsidR="00A342C5" w:rsidRPr="198CB0EB">
        <w:rPr>
          <w:color w:val="000000" w:themeColor="text1"/>
        </w:rPr>
        <w:t>Schueler</w:t>
      </w:r>
      <w:proofErr w:type="spellEnd"/>
      <w:r w:rsidR="008C653E">
        <w:rPr>
          <w:color w:val="000000" w:themeColor="text1"/>
        </w:rPr>
        <w:t>,</w:t>
      </w:r>
      <w:r w:rsidR="00A342C5" w:rsidRPr="198CB0EB">
        <w:rPr>
          <w:color w:val="000000" w:themeColor="text1"/>
        </w:rPr>
        <w:t xml:space="preserve"> 2009)</w:t>
      </w:r>
      <w:r w:rsidRPr="198CB0EB">
        <w:rPr>
          <w:color w:val="000000" w:themeColor="text1"/>
        </w:rPr>
        <w:t xml:space="preserve">.  Many other studies have documented macroinvertebrate communities’ sensitivity to human disturbance on aquatic habitats (Maloney, </w:t>
      </w:r>
      <w:proofErr w:type="spellStart"/>
      <w:r w:rsidRPr="198CB0EB">
        <w:rPr>
          <w:color w:val="000000" w:themeColor="text1"/>
        </w:rPr>
        <w:t>Mungala</w:t>
      </w:r>
      <w:proofErr w:type="spellEnd"/>
      <w:r w:rsidRPr="198CB0EB">
        <w:rPr>
          <w:color w:val="000000" w:themeColor="text1"/>
        </w:rPr>
        <w:t xml:space="preserve"> &amp; Mitchell</w:t>
      </w:r>
      <w:r w:rsidR="360DE677" w:rsidRPr="198CB0EB">
        <w:rPr>
          <w:color w:val="000000" w:themeColor="text1"/>
        </w:rPr>
        <w:t>,</w:t>
      </w:r>
      <w:r w:rsidRPr="198CB0EB">
        <w:rPr>
          <w:color w:val="000000" w:themeColor="text1"/>
        </w:rPr>
        <w:t xml:space="preserve"> 2011</w:t>
      </w:r>
      <w:r w:rsidR="00237B74" w:rsidRPr="198CB0EB">
        <w:rPr>
          <w:color w:val="000000" w:themeColor="text1"/>
        </w:rPr>
        <w:t xml:space="preserve">, </w:t>
      </w:r>
      <w:r w:rsidRPr="198CB0EB">
        <w:rPr>
          <w:color w:val="000000" w:themeColor="text1"/>
        </w:rPr>
        <w:t>Schiff &amp; Benoit</w:t>
      </w:r>
      <w:r w:rsidR="573EDD0B" w:rsidRPr="198CB0EB">
        <w:rPr>
          <w:color w:val="000000" w:themeColor="text1"/>
        </w:rPr>
        <w:t>,</w:t>
      </w:r>
      <w:r w:rsidRPr="198CB0EB">
        <w:rPr>
          <w:color w:val="000000" w:themeColor="text1"/>
        </w:rPr>
        <w:t xml:space="preserve"> 2007). </w:t>
      </w:r>
      <w:r w:rsidR="0123A44E" w:rsidRPr="198CB0EB">
        <w:rPr>
          <w:color w:val="000000" w:themeColor="text1"/>
        </w:rPr>
        <w:t>Stone et al (2005)</w:t>
      </w:r>
      <w:r w:rsidRPr="198CB0EB">
        <w:rPr>
          <w:color w:val="000000" w:themeColor="text1"/>
        </w:rPr>
        <w:t xml:space="preserve"> </w:t>
      </w:r>
      <w:r w:rsidR="1692AAE4" w:rsidRPr="198CB0EB">
        <w:rPr>
          <w:color w:val="000000" w:themeColor="text1"/>
        </w:rPr>
        <w:t xml:space="preserve">found </w:t>
      </w:r>
      <w:r w:rsidRPr="198CB0EB">
        <w:rPr>
          <w:color w:val="000000" w:themeColor="text1"/>
        </w:rPr>
        <w:t>macroinvertebrate communities drastic</w:t>
      </w:r>
      <w:r w:rsidR="5E3CE30D" w:rsidRPr="198CB0EB">
        <w:rPr>
          <w:color w:val="000000" w:themeColor="text1"/>
        </w:rPr>
        <w:t>ally</w:t>
      </w:r>
      <w:r w:rsidRPr="198CB0EB">
        <w:rPr>
          <w:color w:val="000000" w:themeColor="text1"/>
        </w:rPr>
        <w:t xml:space="preserve"> change when sampled from streams where forest or shrub land was converted to urban land, as opposed to agricultural land converted to shrubland. The author cites the reasoning for this occurrence as the fact that agricultural streams already face significant degradation </w:t>
      </w:r>
      <w:proofErr w:type="gramStart"/>
      <w:r w:rsidRPr="198CB0EB">
        <w:rPr>
          <w:color w:val="000000" w:themeColor="text1"/>
        </w:rPr>
        <w:t>as a result of</w:t>
      </w:r>
      <w:proofErr w:type="gramEnd"/>
      <w:r w:rsidRPr="198CB0EB">
        <w:rPr>
          <w:color w:val="000000" w:themeColor="text1"/>
        </w:rPr>
        <w:t xml:space="preserve"> agricultural practices (</w:t>
      </w:r>
      <w:r w:rsidR="00A342C5" w:rsidRPr="198CB0EB">
        <w:rPr>
          <w:color w:val="000000" w:themeColor="text1"/>
        </w:rPr>
        <w:t>Stone et al</w:t>
      </w:r>
      <w:r w:rsidR="08691314" w:rsidRPr="198CB0EB">
        <w:rPr>
          <w:color w:val="000000" w:themeColor="text1"/>
        </w:rPr>
        <w:t>,</w:t>
      </w:r>
      <w:r w:rsidR="00A342C5" w:rsidRPr="198CB0EB">
        <w:rPr>
          <w:color w:val="000000" w:themeColor="text1"/>
        </w:rPr>
        <w:t xml:space="preserve"> 2005</w:t>
      </w:r>
      <w:r w:rsidRPr="198CB0EB">
        <w:rPr>
          <w:color w:val="000000" w:themeColor="text1"/>
        </w:rPr>
        <w:t>). BMI data presents an ideal water quality indicator for this analysis, due to their established connection with stream characteristics and to their ability to be compared over diverse ecoregions. </w:t>
      </w:r>
    </w:p>
    <w:p w14:paraId="608406C4" w14:textId="54E2E77A" w:rsidR="283CD99D" w:rsidRDefault="7FDF32AE" w:rsidP="5604CBB4">
      <w:pPr>
        <w:spacing w:line="480" w:lineRule="auto"/>
        <w:rPr>
          <w:b/>
          <w:bCs/>
          <w:color w:val="000000" w:themeColor="text1"/>
        </w:rPr>
      </w:pPr>
      <w:r w:rsidRPr="198CB0EB">
        <w:rPr>
          <w:b/>
          <w:bCs/>
          <w:color w:val="000000" w:themeColor="text1"/>
        </w:rPr>
        <w:t xml:space="preserve">Removing </w:t>
      </w:r>
      <w:r w:rsidR="283CD99D" w:rsidRPr="198CB0EB">
        <w:rPr>
          <w:b/>
          <w:bCs/>
          <w:color w:val="000000" w:themeColor="text1"/>
        </w:rPr>
        <w:t xml:space="preserve">Barriers to </w:t>
      </w:r>
      <w:r w:rsidR="17431B48" w:rsidRPr="198CB0EB">
        <w:rPr>
          <w:b/>
          <w:bCs/>
          <w:color w:val="000000" w:themeColor="text1"/>
        </w:rPr>
        <w:t xml:space="preserve">Promote Community Involvement in </w:t>
      </w:r>
      <w:r w:rsidR="283CD99D" w:rsidRPr="198CB0EB">
        <w:rPr>
          <w:b/>
          <w:bCs/>
          <w:color w:val="000000" w:themeColor="text1"/>
        </w:rPr>
        <w:t>Riparian Restoration</w:t>
      </w:r>
    </w:p>
    <w:p w14:paraId="188DC0DF" w14:textId="414ADDD1" w:rsidR="0088568F" w:rsidRDefault="0088568F" w:rsidP="2D81D691">
      <w:pPr>
        <w:spacing w:line="480" w:lineRule="auto"/>
        <w:ind w:firstLine="720"/>
        <w:rPr>
          <w:color w:val="000000" w:themeColor="text1"/>
        </w:rPr>
      </w:pPr>
      <w:r w:rsidRPr="198CB0EB">
        <w:rPr>
          <w:color w:val="000000" w:themeColor="text1"/>
        </w:rPr>
        <w:t>As part of the River Restoration Synthesis Survey, a 2005 review of over 37,000 river restoration programs found that above all else, involvement from the local community was the most significant indicator of long-term success for these projects (Bernhardt et al</w:t>
      </w:r>
      <w:r w:rsidR="008C653E">
        <w:rPr>
          <w:color w:val="000000" w:themeColor="text1"/>
        </w:rPr>
        <w:t xml:space="preserve">, </w:t>
      </w:r>
      <w:r w:rsidRPr="198CB0EB">
        <w:rPr>
          <w:color w:val="000000" w:themeColor="text1"/>
        </w:rPr>
        <w:t xml:space="preserve">2005). Other </w:t>
      </w:r>
      <w:r w:rsidRPr="198CB0EB">
        <w:rPr>
          <w:color w:val="000000" w:themeColor="text1"/>
        </w:rPr>
        <w:lastRenderedPageBreak/>
        <w:t xml:space="preserve">similar reviews informing </w:t>
      </w:r>
      <w:r w:rsidR="004456FD" w:rsidRPr="198CB0EB">
        <w:rPr>
          <w:color w:val="000000" w:themeColor="text1"/>
        </w:rPr>
        <w:t>restoration tactics</w:t>
      </w:r>
      <w:r w:rsidRPr="198CB0EB">
        <w:rPr>
          <w:color w:val="000000" w:themeColor="text1"/>
        </w:rPr>
        <w:t xml:space="preserve"> </w:t>
      </w:r>
      <w:r w:rsidR="00C106FB" w:rsidRPr="198CB0EB">
        <w:rPr>
          <w:color w:val="000000" w:themeColor="text1"/>
        </w:rPr>
        <w:t xml:space="preserve">frequently </w:t>
      </w:r>
      <w:r w:rsidRPr="198CB0EB">
        <w:rPr>
          <w:color w:val="000000" w:themeColor="text1"/>
        </w:rPr>
        <w:t xml:space="preserve">note the importance of bolstering public outreach and education efforts </w:t>
      </w:r>
      <w:r w:rsidR="004456FD" w:rsidRPr="198CB0EB">
        <w:rPr>
          <w:color w:val="000000" w:themeColor="text1"/>
        </w:rPr>
        <w:t>as a part of a multidisciplinary approach to effective stream restoration (Gonzales et al</w:t>
      </w:r>
      <w:r w:rsidR="03735DD2" w:rsidRPr="198CB0EB">
        <w:rPr>
          <w:color w:val="000000" w:themeColor="text1"/>
        </w:rPr>
        <w:t>,</w:t>
      </w:r>
      <w:r w:rsidR="004456FD" w:rsidRPr="198CB0EB">
        <w:rPr>
          <w:color w:val="000000" w:themeColor="text1"/>
        </w:rPr>
        <w:t xml:space="preserve"> 2017</w:t>
      </w:r>
      <w:r w:rsidR="2D271483" w:rsidRPr="198CB0EB">
        <w:rPr>
          <w:color w:val="000000" w:themeColor="text1"/>
        </w:rPr>
        <w:t>;</w:t>
      </w:r>
      <w:r w:rsidR="2859926A" w:rsidRPr="198CB0EB">
        <w:rPr>
          <w:color w:val="000000" w:themeColor="text1"/>
        </w:rPr>
        <w:t xml:space="preserve"> </w:t>
      </w:r>
      <w:proofErr w:type="spellStart"/>
      <w:r w:rsidR="2859926A" w:rsidRPr="198CB0EB">
        <w:rPr>
          <w:color w:val="000000" w:themeColor="text1"/>
        </w:rPr>
        <w:t>Guida</w:t>
      </w:r>
      <w:proofErr w:type="spellEnd"/>
      <w:r w:rsidR="2859926A" w:rsidRPr="198CB0EB">
        <w:rPr>
          <w:color w:val="000000" w:themeColor="text1"/>
        </w:rPr>
        <w:t xml:space="preserve">-Johnson &amp; </w:t>
      </w:r>
      <w:proofErr w:type="spellStart"/>
      <w:r w:rsidR="2859926A" w:rsidRPr="198CB0EB">
        <w:rPr>
          <w:color w:val="000000" w:themeColor="text1"/>
        </w:rPr>
        <w:t>Zuleta</w:t>
      </w:r>
      <w:proofErr w:type="spellEnd"/>
      <w:r w:rsidR="2859926A" w:rsidRPr="198CB0EB">
        <w:rPr>
          <w:color w:val="000000" w:themeColor="text1"/>
        </w:rPr>
        <w:t>, 2017</w:t>
      </w:r>
      <w:r w:rsidR="0517531E" w:rsidRPr="198CB0EB">
        <w:rPr>
          <w:color w:val="000000" w:themeColor="text1"/>
        </w:rPr>
        <w:t>;</w:t>
      </w:r>
      <w:r w:rsidR="2D271483" w:rsidRPr="198CB0EB">
        <w:rPr>
          <w:color w:val="000000" w:themeColor="text1"/>
        </w:rPr>
        <w:t xml:space="preserve"> </w:t>
      </w:r>
      <w:r w:rsidR="004456FD" w:rsidRPr="198CB0EB">
        <w:rPr>
          <w:color w:val="000000" w:themeColor="text1"/>
        </w:rPr>
        <w:t>Junker et al</w:t>
      </w:r>
      <w:r w:rsidR="716E3E6A" w:rsidRPr="198CB0EB">
        <w:rPr>
          <w:color w:val="000000" w:themeColor="text1"/>
        </w:rPr>
        <w:t>,</w:t>
      </w:r>
      <w:r w:rsidR="004456FD" w:rsidRPr="198CB0EB">
        <w:rPr>
          <w:color w:val="000000" w:themeColor="text1"/>
        </w:rPr>
        <w:t xml:space="preserve"> 2006</w:t>
      </w:r>
      <w:r w:rsidR="2D854D90" w:rsidRPr="198CB0EB">
        <w:rPr>
          <w:color w:val="000000" w:themeColor="text1"/>
        </w:rPr>
        <w:t xml:space="preserve">). </w:t>
      </w:r>
      <w:r w:rsidR="00693816" w:rsidRPr="198CB0EB">
        <w:rPr>
          <w:color w:val="000000" w:themeColor="text1"/>
        </w:rPr>
        <w:t xml:space="preserve">This factor has become increasingly important due to the </w:t>
      </w:r>
      <w:r w:rsidR="002348D9">
        <w:rPr>
          <w:color w:val="000000" w:themeColor="text1"/>
        </w:rPr>
        <w:t xml:space="preserve">rising </w:t>
      </w:r>
      <w:r w:rsidR="00693816" w:rsidRPr="198CB0EB">
        <w:rPr>
          <w:color w:val="000000" w:themeColor="text1"/>
        </w:rPr>
        <w:t>fragmentation of stream-side property. According to a 20</w:t>
      </w:r>
      <w:r w:rsidR="00C106FB" w:rsidRPr="198CB0EB">
        <w:rPr>
          <w:color w:val="000000" w:themeColor="text1"/>
        </w:rPr>
        <w:t>22</w:t>
      </w:r>
      <w:r w:rsidR="00693816" w:rsidRPr="198CB0EB">
        <w:rPr>
          <w:color w:val="000000" w:themeColor="text1"/>
        </w:rPr>
        <w:t xml:space="preserve"> </w:t>
      </w:r>
      <w:r w:rsidR="00C106FB" w:rsidRPr="198CB0EB">
        <w:rPr>
          <w:color w:val="000000" w:themeColor="text1"/>
        </w:rPr>
        <w:t>report</w:t>
      </w:r>
      <w:r w:rsidR="00693816" w:rsidRPr="198CB0EB">
        <w:rPr>
          <w:color w:val="000000" w:themeColor="text1"/>
        </w:rPr>
        <w:t xml:space="preserve">, the United States has </w:t>
      </w:r>
      <w:r w:rsidR="4C1695A9" w:rsidRPr="198CB0EB">
        <w:rPr>
          <w:color w:val="000000" w:themeColor="text1"/>
        </w:rPr>
        <w:t xml:space="preserve">converted </w:t>
      </w:r>
      <w:r w:rsidR="00693816" w:rsidRPr="198CB0EB">
        <w:rPr>
          <w:color w:val="000000" w:themeColor="text1"/>
        </w:rPr>
        <w:t>11 million acres of agricultural land to urban and residential development in the last 20 years</w:t>
      </w:r>
      <w:r w:rsidR="79914FD8" w:rsidRPr="198CB0EB">
        <w:rPr>
          <w:color w:val="000000" w:themeColor="text1"/>
        </w:rPr>
        <w:t xml:space="preserve"> (Hunter et al</w:t>
      </w:r>
      <w:r w:rsidR="36AD28CF" w:rsidRPr="198CB0EB">
        <w:rPr>
          <w:color w:val="000000" w:themeColor="text1"/>
        </w:rPr>
        <w:t>,</w:t>
      </w:r>
      <w:r w:rsidR="79914FD8" w:rsidRPr="198CB0EB">
        <w:rPr>
          <w:color w:val="000000" w:themeColor="text1"/>
        </w:rPr>
        <w:t xml:space="preserve"> 2022).</w:t>
      </w:r>
      <w:r w:rsidR="00693816" w:rsidRPr="198CB0EB">
        <w:rPr>
          <w:color w:val="000000" w:themeColor="text1"/>
        </w:rPr>
        <w:t xml:space="preserve"> </w:t>
      </w:r>
      <w:r w:rsidR="00083557" w:rsidRPr="198CB0EB">
        <w:rPr>
          <w:color w:val="000000" w:themeColor="text1"/>
        </w:rPr>
        <w:t xml:space="preserve">This drastically </w:t>
      </w:r>
      <w:r w:rsidR="002348D9">
        <w:rPr>
          <w:color w:val="000000" w:themeColor="text1"/>
        </w:rPr>
        <w:t>proliferates</w:t>
      </w:r>
      <w:r w:rsidR="002348D9" w:rsidRPr="198CB0EB">
        <w:rPr>
          <w:color w:val="000000" w:themeColor="text1"/>
        </w:rPr>
        <w:t xml:space="preserve"> </w:t>
      </w:r>
      <w:r w:rsidR="00083557" w:rsidRPr="198CB0EB">
        <w:rPr>
          <w:color w:val="000000" w:themeColor="text1"/>
        </w:rPr>
        <w:t xml:space="preserve">the number of </w:t>
      </w:r>
      <w:proofErr w:type="gramStart"/>
      <w:r w:rsidR="00083557" w:rsidRPr="198CB0EB">
        <w:rPr>
          <w:color w:val="000000" w:themeColor="text1"/>
        </w:rPr>
        <w:t>land-owners</w:t>
      </w:r>
      <w:proofErr w:type="gramEnd"/>
      <w:r w:rsidR="00083557" w:rsidRPr="198CB0EB">
        <w:rPr>
          <w:color w:val="000000" w:themeColor="text1"/>
        </w:rPr>
        <w:t xml:space="preserve"> involved in maintaining stream-side vegetation, which presents difficulties to </w:t>
      </w:r>
      <w:r w:rsidR="02DE8887" w:rsidRPr="198CB0EB">
        <w:rPr>
          <w:color w:val="000000" w:themeColor="text1"/>
        </w:rPr>
        <w:t>initiatives</w:t>
      </w:r>
      <w:r w:rsidR="00083557" w:rsidRPr="198CB0EB">
        <w:rPr>
          <w:color w:val="000000" w:themeColor="text1"/>
        </w:rPr>
        <w:t xml:space="preserve"> that are dependent on community support. One qualitative study identifying land-owner perceptions highlighted some challenges in recruiting participants of riparian buffer establishment initiatives. The study found that though individuals were cognizant of the cumulative effects of their actions </w:t>
      </w:r>
      <w:proofErr w:type="gramStart"/>
      <w:r w:rsidR="00083557" w:rsidRPr="198CB0EB">
        <w:rPr>
          <w:color w:val="000000" w:themeColor="text1"/>
        </w:rPr>
        <w:t>downstream, and</w:t>
      </w:r>
      <w:proofErr w:type="gramEnd"/>
      <w:r w:rsidR="00083557" w:rsidRPr="198CB0EB">
        <w:rPr>
          <w:color w:val="000000" w:themeColor="text1"/>
        </w:rPr>
        <w:t xml:space="preserve"> expressed a strong sense community obligation to mitigate negative impacts, they ultimately were reluctant to alter the ordered landscapes to which they had become accustomed (Dutcher et al 2004). </w:t>
      </w:r>
      <w:r w:rsidR="00E3369D" w:rsidRPr="198CB0EB">
        <w:rPr>
          <w:color w:val="000000" w:themeColor="text1"/>
        </w:rPr>
        <w:t xml:space="preserve">Making information more visual, accessible, and understandable to involve broad and diverse community audience is an important part of addressing </w:t>
      </w:r>
      <w:r w:rsidR="00083557" w:rsidRPr="198CB0EB">
        <w:rPr>
          <w:color w:val="000000" w:themeColor="text1"/>
        </w:rPr>
        <w:t xml:space="preserve">and </w:t>
      </w:r>
      <w:r w:rsidR="00131929" w:rsidRPr="198CB0EB">
        <w:rPr>
          <w:color w:val="000000" w:themeColor="text1"/>
        </w:rPr>
        <w:t>social barriers to involvement</w:t>
      </w:r>
      <w:r w:rsidR="00C106FB" w:rsidRPr="198CB0EB">
        <w:rPr>
          <w:color w:val="000000" w:themeColor="text1"/>
        </w:rPr>
        <w:t xml:space="preserve"> of growing numbers of participants</w:t>
      </w:r>
      <w:r w:rsidR="00131929" w:rsidRPr="198CB0EB">
        <w:rPr>
          <w:color w:val="000000" w:themeColor="text1"/>
        </w:rPr>
        <w:t xml:space="preserve"> in restoration projects</w:t>
      </w:r>
      <w:r w:rsidR="00E3369D" w:rsidRPr="198CB0EB">
        <w:rPr>
          <w:color w:val="000000" w:themeColor="text1"/>
        </w:rPr>
        <w:t xml:space="preserve"> </w:t>
      </w:r>
      <w:r w:rsidR="00131929" w:rsidRPr="198CB0EB">
        <w:rPr>
          <w:color w:val="000000" w:themeColor="text1"/>
        </w:rPr>
        <w:t>(</w:t>
      </w:r>
      <w:r w:rsidR="7D57390E" w:rsidRPr="198CB0EB">
        <w:rPr>
          <w:color w:val="000000" w:themeColor="text1"/>
        </w:rPr>
        <w:t xml:space="preserve">Ambrose, Fitch &amp; Bateman, 2006; </w:t>
      </w:r>
      <w:r w:rsidR="00131929" w:rsidRPr="198CB0EB">
        <w:rPr>
          <w:color w:val="000000" w:themeColor="text1"/>
        </w:rPr>
        <w:t>Junker et al</w:t>
      </w:r>
      <w:r w:rsidR="3F5FE616" w:rsidRPr="198CB0EB">
        <w:rPr>
          <w:color w:val="000000" w:themeColor="text1"/>
        </w:rPr>
        <w:t>,</w:t>
      </w:r>
      <w:r w:rsidR="00131929" w:rsidRPr="198CB0EB">
        <w:rPr>
          <w:color w:val="000000" w:themeColor="text1"/>
        </w:rPr>
        <w:t xml:space="preserve"> </w:t>
      </w:r>
      <w:r w:rsidR="00E3369D" w:rsidRPr="198CB0EB">
        <w:rPr>
          <w:color w:val="000000" w:themeColor="text1"/>
        </w:rPr>
        <w:t>2006</w:t>
      </w:r>
      <w:r w:rsidR="6FF051B5" w:rsidRPr="198CB0EB">
        <w:rPr>
          <w:color w:val="000000" w:themeColor="text1"/>
        </w:rPr>
        <w:t>;</w:t>
      </w:r>
      <w:r w:rsidR="00E3369D" w:rsidRPr="198CB0EB">
        <w:rPr>
          <w:color w:val="000000" w:themeColor="text1"/>
        </w:rPr>
        <w:t xml:space="preserve"> Rosenberg &amp; </w:t>
      </w:r>
      <w:proofErr w:type="spellStart"/>
      <w:r w:rsidR="00E3369D" w:rsidRPr="198CB0EB">
        <w:rPr>
          <w:color w:val="000000" w:themeColor="text1"/>
        </w:rPr>
        <w:t>Margerum</w:t>
      </w:r>
      <w:proofErr w:type="spellEnd"/>
      <w:r w:rsidR="0E5929EF" w:rsidRPr="198CB0EB">
        <w:rPr>
          <w:color w:val="000000" w:themeColor="text1"/>
        </w:rPr>
        <w:t>,</w:t>
      </w:r>
      <w:r w:rsidR="00E3369D" w:rsidRPr="198CB0EB">
        <w:rPr>
          <w:color w:val="000000" w:themeColor="text1"/>
        </w:rPr>
        <w:t xml:space="preserve"> 2008</w:t>
      </w:r>
      <w:r w:rsidR="0287AA31" w:rsidRPr="198CB0EB">
        <w:rPr>
          <w:color w:val="000000" w:themeColor="text1"/>
        </w:rPr>
        <w:t xml:space="preserve">). </w:t>
      </w:r>
      <w:r w:rsidR="00E3369D" w:rsidRPr="198CB0EB">
        <w:rPr>
          <w:color w:val="000000" w:themeColor="text1"/>
        </w:rPr>
        <w:t xml:space="preserve">The </w:t>
      </w:r>
      <w:r w:rsidR="00131929" w:rsidRPr="198CB0EB">
        <w:rPr>
          <w:color w:val="000000" w:themeColor="text1"/>
        </w:rPr>
        <w:t xml:space="preserve">model </w:t>
      </w:r>
      <w:r w:rsidR="00E3369D" w:rsidRPr="198CB0EB">
        <w:rPr>
          <w:color w:val="000000" w:themeColor="text1"/>
        </w:rPr>
        <w:t xml:space="preserve">used </w:t>
      </w:r>
      <w:r w:rsidR="00131929" w:rsidRPr="198CB0EB">
        <w:rPr>
          <w:color w:val="000000" w:themeColor="text1"/>
        </w:rPr>
        <w:t xml:space="preserve">to identify high-priority watersheds for riparian restoration must </w:t>
      </w:r>
      <w:r w:rsidR="00693816" w:rsidRPr="198CB0EB">
        <w:rPr>
          <w:color w:val="000000" w:themeColor="text1"/>
        </w:rPr>
        <w:t xml:space="preserve">also </w:t>
      </w:r>
      <w:r w:rsidR="00131929" w:rsidRPr="198CB0EB">
        <w:rPr>
          <w:color w:val="000000" w:themeColor="text1"/>
        </w:rPr>
        <w:t xml:space="preserve">be able to be effectively communicated </w:t>
      </w:r>
      <w:r w:rsidR="00693816" w:rsidRPr="198CB0EB">
        <w:rPr>
          <w:color w:val="000000" w:themeColor="text1"/>
        </w:rPr>
        <w:t>to</w:t>
      </w:r>
      <w:r w:rsidR="00131929" w:rsidRPr="198CB0EB">
        <w:rPr>
          <w:color w:val="000000" w:themeColor="text1"/>
        </w:rPr>
        <w:t xml:space="preserve"> audiences with diverse </w:t>
      </w:r>
      <w:r w:rsidR="00693816" w:rsidRPr="198CB0EB">
        <w:rPr>
          <w:color w:val="000000" w:themeColor="text1"/>
        </w:rPr>
        <w:t>backgrounds and</w:t>
      </w:r>
      <w:r w:rsidR="00131929" w:rsidRPr="198CB0EB">
        <w:rPr>
          <w:color w:val="000000" w:themeColor="text1"/>
        </w:rPr>
        <w:t xml:space="preserve"> </w:t>
      </w:r>
      <w:r w:rsidR="00E3369D" w:rsidRPr="198CB0EB">
        <w:rPr>
          <w:color w:val="000000" w:themeColor="text1"/>
        </w:rPr>
        <w:t xml:space="preserve">help </w:t>
      </w:r>
      <w:r w:rsidR="00131929" w:rsidRPr="198CB0EB">
        <w:rPr>
          <w:color w:val="000000" w:themeColor="text1"/>
        </w:rPr>
        <w:t>foster a sense of identification with one’s watershed and waterways</w:t>
      </w:r>
      <w:r w:rsidR="00E3369D" w:rsidRPr="198CB0EB">
        <w:rPr>
          <w:color w:val="000000" w:themeColor="text1"/>
        </w:rPr>
        <w:t xml:space="preserve">. </w:t>
      </w:r>
    </w:p>
    <w:p w14:paraId="6877AA83" w14:textId="5C27FD08" w:rsidR="10431AE5" w:rsidRDefault="10431AE5" w:rsidP="2D81D691">
      <w:pPr>
        <w:spacing w:line="480" w:lineRule="auto"/>
        <w:rPr>
          <w:b/>
          <w:bCs/>
          <w:color w:val="000000" w:themeColor="text1"/>
        </w:rPr>
      </w:pPr>
      <w:r w:rsidRPr="2D81D691">
        <w:rPr>
          <w:b/>
          <w:bCs/>
          <w:color w:val="000000" w:themeColor="text1"/>
        </w:rPr>
        <w:t>State</w:t>
      </w:r>
      <w:r w:rsidR="585A7ECB" w:rsidRPr="2D81D691">
        <w:rPr>
          <w:b/>
          <w:bCs/>
          <w:color w:val="000000" w:themeColor="text1"/>
        </w:rPr>
        <w:t xml:space="preserve">ment </w:t>
      </w:r>
      <w:r w:rsidRPr="2D81D691">
        <w:rPr>
          <w:b/>
          <w:bCs/>
          <w:color w:val="000000" w:themeColor="text1"/>
        </w:rPr>
        <w:t>of Problem</w:t>
      </w:r>
    </w:p>
    <w:p w14:paraId="5C9370BA" w14:textId="0DBC3549" w:rsidR="10431AE5" w:rsidRDefault="10431AE5" w:rsidP="2D81D691">
      <w:pPr>
        <w:spacing w:line="480" w:lineRule="auto"/>
        <w:ind w:firstLine="720"/>
        <w:rPr>
          <w:color w:val="000000" w:themeColor="text1"/>
        </w:rPr>
      </w:pPr>
      <w:r w:rsidRPr="5604CBB4">
        <w:rPr>
          <w:color w:val="000000" w:themeColor="text1"/>
        </w:rPr>
        <w:t xml:space="preserve">Drastic changes in Tennessee’s landscape have had significant impacts on water quality. According to the 2022 305b report from the Tennessee Department of Environment and </w:t>
      </w:r>
      <w:r w:rsidRPr="5604CBB4">
        <w:rPr>
          <w:color w:val="000000" w:themeColor="text1"/>
        </w:rPr>
        <w:lastRenderedPageBreak/>
        <w:t xml:space="preserve">Conservation, almost 60% of assessed waterways in Tennessee did not meet adequate </w:t>
      </w:r>
      <w:r w:rsidR="108CC947" w:rsidRPr="5604CBB4">
        <w:rPr>
          <w:color w:val="000000" w:themeColor="text1"/>
        </w:rPr>
        <w:t>state water quality standards as delineated by the Federal Water Pollution Control Act</w:t>
      </w:r>
      <w:r w:rsidRPr="5604CBB4">
        <w:rPr>
          <w:color w:val="000000" w:themeColor="text1"/>
        </w:rPr>
        <w:t xml:space="preserve"> (Tennessee Department of Environment and Conservation Division of Water Resources</w:t>
      </w:r>
      <w:r w:rsidR="309A4ADF" w:rsidRPr="5604CBB4">
        <w:rPr>
          <w:color w:val="000000" w:themeColor="text1"/>
        </w:rPr>
        <w:t>,</w:t>
      </w:r>
      <w:r w:rsidRPr="5604CBB4">
        <w:rPr>
          <w:color w:val="000000" w:themeColor="text1"/>
        </w:rPr>
        <w:t xml:space="preserve"> 2022). Nationally, t</w:t>
      </w:r>
      <w:r w:rsidR="569C557E" w:rsidRPr="5604CBB4">
        <w:rPr>
          <w:color w:val="000000" w:themeColor="text1"/>
        </w:rPr>
        <w:t>here is an issue</w:t>
      </w:r>
      <w:r w:rsidRPr="5604CBB4">
        <w:rPr>
          <w:color w:val="000000" w:themeColor="text1"/>
        </w:rPr>
        <w:t xml:space="preserve"> of declining water quality</w:t>
      </w:r>
      <w:r w:rsidR="41416544" w:rsidRPr="5604CBB4">
        <w:rPr>
          <w:color w:val="000000" w:themeColor="text1"/>
        </w:rPr>
        <w:t>,</w:t>
      </w:r>
      <w:r w:rsidRPr="5604CBB4">
        <w:rPr>
          <w:color w:val="000000" w:themeColor="text1"/>
        </w:rPr>
        <w:t xml:space="preserve"> </w:t>
      </w:r>
      <w:r w:rsidR="4650EA34" w:rsidRPr="5604CBB4">
        <w:rPr>
          <w:color w:val="000000" w:themeColor="text1"/>
        </w:rPr>
        <w:t xml:space="preserve">which is </w:t>
      </w:r>
      <w:r w:rsidRPr="5604CBB4">
        <w:rPr>
          <w:color w:val="000000" w:themeColor="text1"/>
        </w:rPr>
        <w:t>further exacerbated by a lack of awareness</w:t>
      </w:r>
      <w:r w:rsidR="10FB91F1" w:rsidRPr="5604CBB4">
        <w:rPr>
          <w:color w:val="000000" w:themeColor="text1"/>
        </w:rPr>
        <w:t xml:space="preserve"> </w:t>
      </w:r>
      <w:r w:rsidRPr="5604CBB4">
        <w:rPr>
          <w:color w:val="000000" w:themeColor="text1"/>
        </w:rPr>
        <w:t xml:space="preserve">among the </w:t>
      </w:r>
      <w:proofErr w:type="gramStart"/>
      <w:r w:rsidRPr="5604CBB4">
        <w:rPr>
          <w:color w:val="000000" w:themeColor="text1"/>
        </w:rPr>
        <w:t>general public</w:t>
      </w:r>
      <w:proofErr w:type="gramEnd"/>
      <w:r w:rsidRPr="5604CBB4">
        <w:rPr>
          <w:color w:val="000000" w:themeColor="text1"/>
        </w:rPr>
        <w:t>, and limited funding for practical outreach efforts pertaining to water quality and forestry issues (Gonzales et al</w:t>
      </w:r>
      <w:r w:rsidR="793009C6" w:rsidRPr="5604CBB4">
        <w:rPr>
          <w:color w:val="000000" w:themeColor="text1"/>
        </w:rPr>
        <w:t>,</w:t>
      </w:r>
      <w:r w:rsidRPr="5604CBB4">
        <w:rPr>
          <w:color w:val="000000" w:themeColor="text1"/>
        </w:rPr>
        <w:t xml:space="preserve"> 2017). In addition, traditional riparian restoration initiatives are often not well-suited for residential land-owner involvement, as they often involve strict maintenance standards and financial barriers (Armstrong et al</w:t>
      </w:r>
      <w:r w:rsidR="1B2DE030" w:rsidRPr="5604CBB4">
        <w:rPr>
          <w:color w:val="000000" w:themeColor="text1"/>
        </w:rPr>
        <w:t>,</w:t>
      </w:r>
      <w:r w:rsidRPr="5604CBB4">
        <w:rPr>
          <w:color w:val="000000" w:themeColor="text1"/>
        </w:rPr>
        <w:t xml:space="preserve"> 2013). </w:t>
      </w:r>
      <w:r w:rsidR="23D6F830" w:rsidRPr="5604CBB4">
        <w:rPr>
          <w:color w:val="000000" w:themeColor="text1"/>
        </w:rPr>
        <w:t xml:space="preserve">Effective </w:t>
      </w:r>
      <w:r w:rsidR="267EF4B3" w:rsidRPr="5604CBB4">
        <w:rPr>
          <w:color w:val="000000" w:themeColor="text1"/>
        </w:rPr>
        <w:t>r</w:t>
      </w:r>
      <w:r w:rsidR="23D6F830" w:rsidRPr="5604CBB4">
        <w:rPr>
          <w:color w:val="000000" w:themeColor="text1"/>
        </w:rPr>
        <w:t>iparian r</w:t>
      </w:r>
      <w:r w:rsidR="08B71E1E" w:rsidRPr="5604CBB4">
        <w:rPr>
          <w:color w:val="000000" w:themeColor="text1"/>
        </w:rPr>
        <w:t>estoration efforts must focus not only on</w:t>
      </w:r>
      <w:r w:rsidR="4A3FCA4E" w:rsidRPr="5604CBB4">
        <w:rPr>
          <w:color w:val="000000" w:themeColor="text1"/>
        </w:rPr>
        <w:t xml:space="preserve"> identifying areas of highest need</w:t>
      </w:r>
      <w:r w:rsidR="7E82E6A4" w:rsidRPr="5604CBB4">
        <w:rPr>
          <w:color w:val="000000" w:themeColor="text1"/>
        </w:rPr>
        <w:t xml:space="preserve"> to improve physical water quality</w:t>
      </w:r>
      <w:r w:rsidR="4A3FCA4E" w:rsidRPr="5604CBB4">
        <w:rPr>
          <w:color w:val="000000" w:themeColor="text1"/>
        </w:rPr>
        <w:t>, but also</w:t>
      </w:r>
      <w:r w:rsidR="08B71E1E" w:rsidRPr="5604CBB4">
        <w:rPr>
          <w:color w:val="000000" w:themeColor="text1"/>
        </w:rPr>
        <w:t xml:space="preserve"> </w:t>
      </w:r>
      <w:r w:rsidR="458A05B6" w:rsidRPr="5604CBB4">
        <w:rPr>
          <w:color w:val="000000" w:themeColor="text1"/>
        </w:rPr>
        <w:t xml:space="preserve">must </w:t>
      </w:r>
      <w:r w:rsidR="4AD78CFA" w:rsidRPr="5604CBB4">
        <w:rPr>
          <w:color w:val="000000" w:themeColor="text1"/>
        </w:rPr>
        <w:t>ensure that the</w:t>
      </w:r>
      <w:r w:rsidRPr="5604CBB4">
        <w:rPr>
          <w:color w:val="000000" w:themeColor="text1"/>
        </w:rPr>
        <w:t xml:space="preserve"> importance of riparian forests becomes</w:t>
      </w:r>
      <w:r w:rsidR="2CE58B17" w:rsidRPr="5604CBB4">
        <w:rPr>
          <w:color w:val="000000" w:themeColor="text1"/>
        </w:rPr>
        <w:t xml:space="preserve"> known</w:t>
      </w:r>
      <w:r w:rsidR="76B49AED" w:rsidRPr="5604CBB4">
        <w:rPr>
          <w:color w:val="000000" w:themeColor="text1"/>
        </w:rPr>
        <w:t xml:space="preserve"> and </w:t>
      </w:r>
      <w:r w:rsidRPr="5604CBB4">
        <w:rPr>
          <w:color w:val="000000" w:themeColor="text1"/>
        </w:rPr>
        <w:t>accepted</w:t>
      </w:r>
      <w:r w:rsidR="3A0024DA" w:rsidRPr="5604CBB4">
        <w:rPr>
          <w:color w:val="000000" w:themeColor="text1"/>
        </w:rPr>
        <w:t xml:space="preserve"> </w:t>
      </w:r>
      <w:r w:rsidRPr="5604CBB4">
        <w:rPr>
          <w:color w:val="000000" w:themeColor="text1"/>
        </w:rPr>
        <w:t>among the public</w:t>
      </w:r>
      <w:r w:rsidR="297EC3A1" w:rsidRPr="5604CBB4">
        <w:rPr>
          <w:color w:val="000000" w:themeColor="text1"/>
        </w:rPr>
        <w:t xml:space="preserve">. </w:t>
      </w:r>
      <w:r w:rsidR="7FEF0309" w:rsidRPr="5604CBB4">
        <w:rPr>
          <w:color w:val="000000" w:themeColor="text1"/>
        </w:rPr>
        <w:t>Traditional models for ripari</w:t>
      </w:r>
      <w:r w:rsidR="06C46218" w:rsidRPr="5604CBB4">
        <w:rPr>
          <w:color w:val="000000" w:themeColor="text1"/>
        </w:rPr>
        <w:t>an</w:t>
      </w:r>
      <w:r w:rsidR="7FEF0309" w:rsidRPr="5604CBB4">
        <w:rPr>
          <w:color w:val="000000" w:themeColor="text1"/>
        </w:rPr>
        <w:t xml:space="preserve"> planting initiatives</w:t>
      </w:r>
      <w:r w:rsidR="3792B3F8" w:rsidRPr="5604CBB4">
        <w:rPr>
          <w:color w:val="000000" w:themeColor="text1"/>
        </w:rPr>
        <w:t xml:space="preserve"> lack methods for practical implementation</w:t>
      </w:r>
      <w:r w:rsidR="5AD8DAE1" w:rsidRPr="5604CBB4">
        <w:rPr>
          <w:color w:val="000000" w:themeColor="text1"/>
        </w:rPr>
        <w:t xml:space="preserve"> and widespread </w:t>
      </w:r>
      <w:proofErr w:type="gramStart"/>
      <w:r w:rsidR="5AD8DAE1" w:rsidRPr="5604CBB4">
        <w:rPr>
          <w:color w:val="000000" w:themeColor="text1"/>
        </w:rPr>
        <w:t>adoption, and</w:t>
      </w:r>
      <w:proofErr w:type="gramEnd"/>
      <w:r w:rsidR="5C01B7FC" w:rsidRPr="5604CBB4">
        <w:rPr>
          <w:color w:val="000000" w:themeColor="text1"/>
        </w:rPr>
        <w:t xml:space="preserve"> </w:t>
      </w:r>
      <w:r w:rsidR="2120C293" w:rsidRPr="5604CBB4">
        <w:rPr>
          <w:color w:val="000000" w:themeColor="text1"/>
        </w:rPr>
        <w:t xml:space="preserve">should be </w:t>
      </w:r>
      <w:r w:rsidR="5C01B7FC" w:rsidRPr="5604CBB4">
        <w:rPr>
          <w:color w:val="000000" w:themeColor="text1"/>
        </w:rPr>
        <w:t>a</w:t>
      </w:r>
      <w:r w:rsidR="4D84DF64" w:rsidRPr="5604CBB4">
        <w:rPr>
          <w:color w:val="000000" w:themeColor="text1"/>
        </w:rPr>
        <w:t>dapted</w:t>
      </w:r>
      <w:r w:rsidR="49BE12E0" w:rsidRPr="5604CBB4">
        <w:rPr>
          <w:color w:val="000000" w:themeColor="text1"/>
        </w:rPr>
        <w:t xml:space="preserve"> </w:t>
      </w:r>
      <w:r w:rsidR="5C01B7FC" w:rsidRPr="5604CBB4">
        <w:rPr>
          <w:color w:val="000000" w:themeColor="text1"/>
        </w:rPr>
        <w:t>to</w:t>
      </w:r>
      <w:r w:rsidR="62684E60" w:rsidRPr="5604CBB4">
        <w:rPr>
          <w:color w:val="000000" w:themeColor="text1"/>
        </w:rPr>
        <w:t xml:space="preserve"> address </w:t>
      </w:r>
      <w:r w:rsidRPr="5604CBB4">
        <w:rPr>
          <w:color w:val="000000" w:themeColor="text1"/>
        </w:rPr>
        <w:t>social and communicative barrier</w:t>
      </w:r>
      <w:r w:rsidR="0DF2D154" w:rsidRPr="5604CBB4">
        <w:rPr>
          <w:color w:val="000000" w:themeColor="text1"/>
        </w:rPr>
        <w:t xml:space="preserve">s that inhibit long-term success. </w:t>
      </w:r>
    </w:p>
    <w:p w14:paraId="2980CE9A" w14:textId="095E208D" w:rsidR="237CE584" w:rsidRDefault="237CE584" w:rsidP="2D81D691">
      <w:pPr>
        <w:spacing w:line="480" w:lineRule="auto"/>
        <w:ind w:firstLine="720"/>
        <w:rPr>
          <w:color w:val="000000" w:themeColor="text1"/>
        </w:rPr>
      </w:pPr>
      <w:r w:rsidRPr="198CB0EB">
        <w:rPr>
          <w:color w:val="000000" w:themeColor="text1"/>
        </w:rPr>
        <w:t>The Community Riparian Restoration Program (CRRP) for Tennessee is an initiative funded by the Tennessee</w:t>
      </w:r>
      <w:r w:rsidR="71EFD81A" w:rsidRPr="198CB0EB">
        <w:rPr>
          <w:color w:val="000000" w:themeColor="text1"/>
        </w:rPr>
        <w:t xml:space="preserve"> Department of Agriculture</w:t>
      </w:r>
      <w:r w:rsidR="00276E8C">
        <w:rPr>
          <w:color w:val="000000" w:themeColor="text1"/>
        </w:rPr>
        <w:t xml:space="preserve"> </w:t>
      </w:r>
      <w:r w:rsidR="71EFD81A" w:rsidRPr="198CB0EB">
        <w:rPr>
          <w:color w:val="000000" w:themeColor="text1"/>
        </w:rPr>
        <w:t>-</w:t>
      </w:r>
      <w:r w:rsidRPr="198CB0EB">
        <w:rPr>
          <w:color w:val="000000" w:themeColor="text1"/>
        </w:rPr>
        <w:t xml:space="preserve"> Division of Forestry</w:t>
      </w:r>
      <w:r w:rsidR="4765D1FA" w:rsidRPr="198CB0EB">
        <w:rPr>
          <w:color w:val="000000" w:themeColor="text1"/>
        </w:rPr>
        <w:t xml:space="preserve"> </w:t>
      </w:r>
      <w:r w:rsidR="00276E8C">
        <w:rPr>
          <w:color w:val="000000" w:themeColor="text1"/>
        </w:rPr>
        <w:t>in</w:t>
      </w:r>
      <w:r w:rsidR="4765D1FA" w:rsidRPr="198CB0EB">
        <w:rPr>
          <w:color w:val="000000" w:themeColor="text1"/>
        </w:rPr>
        <w:t xml:space="preserve"> partnership with the University of Tennessee’s School of Natural Resources, Departments of Biosystems Engineering and Soil Science, </w:t>
      </w:r>
      <w:r w:rsidR="742C18A9" w:rsidRPr="198CB0EB">
        <w:rPr>
          <w:color w:val="000000" w:themeColor="text1"/>
        </w:rPr>
        <w:t>Agricultural</w:t>
      </w:r>
      <w:r w:rsidR="4765D1FA" w:rsidRPr="198CB0EB">
        <w:rPr>
          <w:color w:val="000000" w:themeColor="text1"/>
        </w:rPr>
        <w:t xml:space="preserve"> Leadership, Education </w:t>
      </w:r>
      <w:r w:rsidR="1A6F49ED" w:rsidRPr="198CB0EB">
        <w:rPr>
          <w:color w:val="000000" w:themeColor="text1"/>
        </w:rPr>
        <w:t>&amp; Communication, and Civil Engineering. The CRRP</w:t>
      </w:r>
      <w:r w:rsidRPr="198CB0EB">
        <w:rPr>
          <w:color w:val="000000" w:themeColor="text1"/>
        </w:rPr>
        <w:t xml:space="preserve"> seeks to drive community involvement in riparian restoration through applied research.</w:t>
      </w:r>
      <w:r w:rsidR="795D1B7D" w:rsidRPr="198CB0EB">
        <w:rPr>
          <w:color w:val="000000" w:themeColor="text1"/>
        </w:rPr>
        <w:t xml:space="preserve"> In response to degrading water quality across the state, and Tennessee’s rapid urban development, </w:t>
      </w:r>
      <w:r w:rsidR="002348D9">
        <w:rPr>
          <w:color w:val="000000" w:themeColor="text1"/>
        </w:rPr>
        <w:t>the CRRP</w:t>
      </w:r>
      <w:r w:rsidR="795D1B7D" w:rsidRPr="198CB0EB">
        <w:rPr>
          <w:color w:val="000000" w:themeColor="text1"/>
        </w:rPr>
        <w:t xml:space="preserve"> </w:t>
      </w:r>
      <w:r w:rsidR="002348D9">
        <w:rPr>
          <w:color w:val="000000" w:themeColor="text1"/>
        </w:rPr>
        <w:t xml:space="preserve">seeks to </w:t>
      </w:r>
      <w:r w:rsidR="795D1B7D" w:rsidRPr="198CB0EB">
        <w:rPr>
          <w:color w:val="000000" w:themeColor="text1"/>
        </w:rPr>
        <w:t xml:space="preserve">investigate the role of riparian buffers and vegetation compositions in preserving stream habitat, and land-use effects on buffers ability to provide these essential ecosystem services. </w:t>
      </w:r>
      <w:r w:rsidR="24842757" w:rsidRPr="198CB0EB">
        <w:rPr>
          <w:color w:val="000000" w:themeColor="text1"/>
        </w:rPr>
        <w:t xml:space="preserve">This study </w:t>
      </w:r>
      <w:r w:rsidR="002348D9">
        <w:rPr>
          <w:color w:val="000000" w:themeColor="text1"/>
        </w:rPr>
        <w:t>addressed</w:t>
      </w:r>
      <w:r w:rsidR="24842757" w:rsidRPr="198CB0EB">
        <w:rPr>
          <w:color w:val="000000" w:themeColor="text1"/>
        </w:rPr>
        <w:t xml:space="preserve"> the research question, “How </w:t>
      </w:r>
      <w:r w:rsidR="54A6DE09" w:rsidRPr="198CB0EB">
        <w:rPr>
          <w:color w:val="000000" w:themeColor="text1"/>
        </w:rPr>
        <w:t>can</w:t>
      </w:r>
      <w:r w:rsidR="4B6AB44A" w:rsidRPr="198CB0EB">
        <w:rPr>
          <w:color w:val="000000" w:themeColor="text1"/>
        </w:rPr>
        <w:t xml:space="preserve"> </w:t>
      </w:r>
      <w:r w:rsidR="24842757" w:rsidRPr="198CB0EB">
        <w:rPr>
          <w:color w:val="000000" w:themeColor="text1"/>
        </w:rPr>
        <w:t xml:space="preserve">watersheds </w:t>
      </w:r>
      <w:r w:rsidR="24842757" w:rsidRPr="198CB0EB">
        <w:rPr>
          <w:color w:val="000000" w:themeColor="text1"/>
        </w:rPr>
        <w:lastRenderedPageBreak/>
        <w:t>be prioritized</w:t>
      </w:r>
      <w:r w:rsidR="27B055FC" w:rsidRPr="198CB0EB">
        <w:rPr>
          <w:color w:val="000000" w:themeColor="text1"/>
        </w:rPr>
        <w:t xml:space="preserve"> for restoration and outreach efforts</w:t>
      </w:r>
      <w:r w:rsidR="24842757" w:rsidRPr="198CB0EB">
        <w:rPr>
          <w:color w:val="000000" w:themeColor="text1"/>
        </w:rPr>
        <w:t xml:space="preserve"> in terms of susceptibility to poor water quality, and </w:t>
      </w:r>
      <w:r w:rsidR="019D6617" w:rsidRPr="198CB0EB">
        <w:rPr>
          <w:color w:val="000000" w:themeColor="text1"/>
        </w:rPr>
        <w:t xml:space="preserve">potential to </w:t>
      </w:r>
      <w:r w:rsidR="79FA1CD1" w:rsidRPr="198CB0EB">
        <w:rPr>
          <w:color w:val="000000" w:themeColor="text1"/>
        </w:rPr>
        <w:t>benefit</w:t>
      </w:r>
      <w:r w:rsidR="019D6617" w:rsidRPr="198CB0EB">
        <w:rPr>
          <w:color w:val="000000" w:themeColor="text1"/>
        </w:rPr>
        <w:t xml:space="preserve"> from </w:t>
      </w:r>
      <w:r w:rsidR="1E80F4F5" w:rsidRPr="198CB0EB">
        <w:rPr>
          <w:color w:val="000000" w:themeColor="text1"/>
        </w:rPr>
        <w:t>riparian</w:t>
      </w:r>
      <w:r w:rsidR="019D6617" w:rsidRPr="198CB0EB">
        <w:rPr>
          <w:color w:val="000000" w:themeColor="text1"/>
        </w:rPr>
        <w:t xml:space="preserve"> plantings?”</w:t>
      </w:r>
      <w:r w:rsidR="1734E22E" w:rsidRPr="198CB0EB">
        <w:rPr>
          <w:color w:val="000000" w:themeColor="text1"/>
        </w:rPr>
        <w:t xml:space="preserve">. A </w:t>
      </w:r>
      <w:r w:rsidR="0012232E">
        <w:rPr>
          <w:color w:val="000000" w:themeColor="text1"/>
        </w:rPr>
        <w:t xml:space="preserve">data-driven </w:t>
      </w:r>
      <w:r w:rsidR="1734E22E" w:rsidRPr="198CB0EB">
        <w:rPr>
          <w:color w:val="000000" w:themeColor="text1"/>
        </w:rPr>
        <w:t>watershed prioritization model</w:t>
      </w:r>
      <w:r w:rsidR="0012232E">
        <w:rPr>
          <w:color w:val="000000" w:themeColor="text1"/>
        </w:rPr>
        <w:t xml:space="preserve"> for </w:t>
      </w:r>
      <w:r w:rsidR="10B8C105" w:rsidRPr="198CB0EB">
        <w:rPr>
          <w:color w:val="000000" w:themeColor="text1"/>
        </w:rPr>
        <w:t xml:space="preserve">the </w:t>
      </w:r>
      <w:r w:rsidR="3BEA41B2" w:rsidRPr="198CB0EB">
        <w:rPr>
          <w:color w:val="000000" w:themeColor="text1"/>
        </w:rPr>
        <w:t xml:space="preserve">State of Tennessee </w:t>
      </w:r>
      <w:r w:rsidR="1734E22E" w:rsidRPr="198CB0EB">
        <w:rPr>
          <w:color w:val="000000" w:themeColor="text1"/>
        </w:rPr>
        <w:t>w</w:t>
      </w:r>
      <w:r w:rsidR="002348D9">
        <w:rPr>
          <w:color w:val="000000" w:themeColor="text1"/>
        </w:rPr>
        <w:t xml:space="preserve">as </w:t>
      </w:r>
      <w:r w:rsidR="1734E22E" w:rsidRPr="198CB0EB">
        <w:rPr>
          <w:color w:val="000000" w:themeColor="text1"/>
        </w:rPr>
        <w:t xml:space="preserve">developed. </w:t>
      </w:r>
      <w:r w:rsidR="3857FD8B" w:rsidRPr="198CB0EB">
        <w:rPr>
          <w:color w:val="000000" w:themeColor="text1"/>
        </w:rPr>
        <w:t xml:space="preserve">Further, to </w:t>
      </w:r>
      <w:r w:rsidR="3076B575" w:rsidRPr="198CB0EB">
        <w:rPr>
          <w:color w:val="000000" w:themeColor="text1"/>
        </w:rPr>
        <w:t xml:space="preserve">encourage effective communication of this model to a </w:t>
      </w:r>
      <w:r w:rsidR="166C0CE2" w:rsidRPr="198CB0EB">
        <w:rPr>
          <w:color w:val="000000" w:themeColor="text1"/>
        </w:rPr>
        <w:t>diverse</w:t>
      </w:r>
      <w:r w:rsidR="3076B575" w:rsidRPr="198CB0EB">
        <w:rPr>
          <w:color w:val="000000" w:themeColor="text1"/>
        </w:rPr>
        <w:t xml:space="preserve"> audience, the study also address</w:t>
      </w:r>
      <w:r w:rsidR="002348D9">
        <w:rPr>
          <w:color w:val="000000" w:themeColor="text1"/>
        </w:rPr>
        <w:t xml:space="preserve">ed </w:t>
      </w:r>
      <w:r w:rsidR="3076B575" w:rsidRPr="198CB0EB">
        <w:rPr>
          <w:color w:val="000000" w:themeColor="text1"/>
        </w:rPr>
        <w:t xml:space="preserve">the question, “How can the model be </w:t>
      </w:r>
      <w:r w:rsidR="4187D827" w:rsidRPr="198CB0EB">
        <w:rPr>
          <w:color w:val="000000" w:themeColor="text1"/>
        </w:rPr>
        <w:t xml:space="preserve">simplified and visualized in a way that can be used as a communication tool for the </w:t>
      </w:r>
      <w:r w:rsidR="061C0F2C" w:rsidRPr="198CB0EB">
        <w:rPr>
          <w:color w:val="000000" w:themeColor="text1"/>
        </w:rPr>
        <w:t>stakeholders</w:t>
      </w:r>
      <w:r w:rsidR="4187D827" w:rsidRPr="198CB0EB">
        <w:rPr>
          <w:color w:val="000000" w:themeColor="text1"/>
        </w:rPr>
        <w:t>?</w:t>
      </w:r>
      <w:r w:rsidR="6D606FAC" w:rsidRPr="198CB0EB">
        <w:rPr>
          <w:color w:val="000000" w:themeColor="text1"/>
        </w:rPr>
        <w:t>”</w:t>
      </w:r>
      <w:r w:rsidR="4187D827" w:rsidRPr="198CB0EB">
        <w:rPr>
          <w:color w:val="000000" w:themeColor="text1"/>
        </w:rPr>
        <w:t xml:space="preserve">. </w:t>
      </w:r>
      <w:r w:rsidR="56FA8C5F" w:rsidRPr="198CB0EB">
        <w:rPr>
          <w:color w:val="000000" w:themeColor="text1"/>
        </w:rPr>
        <w:t>The</w:t>
      </w:r>
      <w:r w:rsidR="5A26BB04" w:rsidRPr="198CB0EB">
        <w:rPr>
          <w:color w:val="000000" w:themeColor="text1"/>
        </w:rPr>
        <w:t xml:space="preserve"> </w:t>
      </w:r>
      <w:r w:rsidR="002348D9">
        <w:rPr>
          <w:color w:val="000000" w:themeColor="text1"/>
        </w:rPr>
        <w:t>result of this study is a model that</w:t>
      </w:r>
      <w:r w:rsidR="5A26BB04" w:rsidRPr="198CB0EB">
        <w:rPr>
          <w:color w:val="000000" w:themeColor="text1"/>
        </w:rPr>
        <w:t xml:space="preserve"> </w:t>
      </w:r>
      <w:r w:rsidR="002348D9">
        <w:rPr>
          <w:color w:val="000000" w:themeColor="text1"/>
        </w:rPr>
        <w:t>uses</w:t>
      </w:r>
      <w:r w:rsidR="216B6A73" w:rsidRPr="198CB0EB">
        <w:rPr>
          <w:color w:val="000000" w:themeColor="text1"/>
        </w:rPr>
        <w:t xml:space="preserve"> minimal variables and categorized groups of watersheds, which allow</w:t>
      </w:r>
      <w:r w:rsidR="002348D9">
        <w:rPr>
          <w:color w:val="000000" w:themeColor="text1"/>
        </w:rPr>
        <w:t>s</w:t>
      </w:r>
      <w:r w:rsidR="216B6A73" w:rsidRPr="198CB0EB">
        <w:rPr>
          <w:color w:val="000000" w:themeColor="text1"/>
        </w:rPr>
        <w:t xml:space="preserve"> for </w:t>
      </w:r>
      <w:r w:rsidR="59A9B940" w:rsidRPr="198CB0EB">
        <w:rPr>
          <w:color w:val="000000" w:themeColor="text1"/>
        </w:rPr>
        <w:t xml:space="preserve">communication, usability, and application for a variety of audiences. </w:t>
      </w:r>
    </w:p>
    <w:p w14:paraId="0D6195D3" w14:textId="260CA386" w:rsidR="00B70E7A" w:rsidRPr="00B70E7A" w:rsidRDefault="00B70E7A" w:rsidP="00B70E7A">
      <w:pPr>
        <w:spacing w:after="240"/>
      </w:pPr>
    </w:p>
    <w:p w14:paraId="2C84EC4E" w14:textId="710EE4A7" w:rsidR="2D81D691" w:rsidRDefault="2D81D691" w:rsidP="2D81D691">
      <w:pPr>
        <w:spacing w:after="240"/>
      </w:pPr>
    </w:p>
    <w:p w14:paraId="243B0A82" w14:textId="77777777" w:rsidR="00083557" w:rsidRDefault="00083557" w:rsidP="00083557">
      <w:bookmarkStart w:id="1" w:name="_Toc420995900"/>
      <w:bookmarkStart w:id="2" w:name="_Toc422997487"/>
      <w:bookmarkStart w:id="3" w:name="_Toc427156470"/>
      <w:bookmarkStart w:id="4" w:name="_Toc428278477"/>
    </w:p>
    <w:p w14:paraId="27F5180B" w14:textId="6D29D3D0" w:rsidR="198CB0EB" w:rsidRDefault="198CB0EB" w:rsidP="198CB0EB">
      <w:pPr>
        <w:rPr>
          <w:b/>
          <w:bCs/>
          <w:i/>
          <w:iCs/>
        </w:rPr>
      </w:pPr>
    </w:p>
    <w:p w14:paraId="15AD7A68" w14:textId="5D25D8CE" w:rsidR="198CB0EB" w:rsidRDefault="198CB0EB" w:rsidP="198CB0EB">
      <w:pPr>
        <w:rPr>
          <w:b/>
          <w:bCs/>
          <w:i/>
          <w:iCs/>
        </w:rPr>
      </w:pPr>
    </w:p>
    <w:p w14:paraId="7BB33E72" w14:textId="4390BE8F" w:rsidR="198CB0EB" w:rsidRDefault="198CB0EB" w:rsidP="198CB0EB">
      <w:pPr>
        <w:rPr>
          <w:b/>
          <w:bCs/>
          <w:i/>
          <w:iCs/>
        </w:rPr>
      </w:pPr>
    </w:p>
    <w:p w14:paraId="2A778610" w14:textId="3848E783" w:rsidR="198CB0EB" w:rsidRDefault="198CB0EB" w:rsidP="198CB0EB">
      <w:pPr>
        <w:rPr>
          <w:b/>
          <w:bCs/>
          <w:i/>
          <w:iCs/>
        </w:rPr>
      </w:pPr>
    </w:p>
    <w:p w14:paraId="53A17B48" w14:textId="3728EDAE" w:rsidR="198CB0EB" w:rsidRDefault="198CB0EB" w:rsidP="198CB0EB">
      <w:pPr>
        <w:rPr>
          <w:b/>
          <w:bCs/>
          <w:i/>
          <w:iCs/>
        </w:rPr>
      </w:pPr>
    </w:p>
    <w:p w14:paraId="64F24C30" w14:textId="0477F423" w:rsidR="198CB0EB" w:rsidRDefault="198CB0EB" w:rsidP="198CB0EB">
      <w:pPr>
        <w:rPr>
          <w:b/>
          <w:bCs/>
          <w:i/>
          <w:iCs/>
        </w:rPr>
      </w:pPr>
    </w:p>
    <w:p w14:paraId="4CF2C54C" w14:textId="05797567" w:rsidR="198CB0EB" w:rsidRDefault="198CB0EB" w:rsidP="198CB0EB">
      <w:pPr>
        <w:rPr>
          <w:b/>
          <w:bCs/>
          <w:i/>
          <w:iCs/>
        </w:rPr>
      </w:pPr>
    </w:p>
    <w:p w14:paraId="6B2A6417" w14:textId="4ED9BA23" w:rsidR="198CB0EB" w:rsidRDefault="198CB0EB" w:rsidP="198CB0EB">
      <w:pPr>
        <w:rPr>
          <w:b/>
          <w:bCs/>
          <w:i/>
          <w:iCs/>
        </w:rPr>
      </w:pPr>
    </w:p>
    <w:p w14:paraId="718E73BE" w14:textId="7EA766C7" w:rsidR="198CB0EB" w:rsidRDefault="198CB0EB" w:rsidP="198CB0EB">
      <w:pPr>
        <w:rPr>
          <w:b/>
          <w:bCs/>
          <w:i/>
          <w:iCs/>
        </w:rPr>
      </w:pPr>
    </w:p>
    <w:p w14:paraId="7B61589D" w14:textId="051C2D23" w:rsidR="198CB0EB" w:rsidRDefault="198CB0EB" w:rsidP="198CB0EB">
      <w:pPr>
        <w:rPr>
          <w:b/>
          <w:bCs/>
          <w:i/>
          <w:iCs/>
        </w:rPr>
      </w:pPr>
    </w:p>
    <w:p w14:paraId="5F376D1E" w14:textId="5B36A9E1" w:rsidR="198CB0EB" w:rsidRDefault="198CB0EB" w:rsidP="198CB0EB">
      <w:pPr>
        <w:rPr>
          <w:b/>
          <w:bCs/>
          <w:i/>
          <w:iCs/>
        </w:rPr>
      </w:pPr>
    </w:p>
    <w:p w14:paraId="7A5ADE5D" w14:textId="2AE461B5" w:rsidR="198CB0EB" w:rsidRDefault="198CB0EB" w:rsidP="198CB0EB">
      <w:pPr>
        <w:rPr>
          <w:b/>
          <w:bCs/>
          <w:i/>
          <w:iCs/>
        </w:rPr>
      </w:pPr>
    </w:p>
    <w:p w14:paraId="64A98732" w14:textId="035F3EEE" w:rsidR="198CB0EB" w:rsidRDefault="198CB0EB" w:rsidP="198CB0EB">
      <w:pPr>
        <w:rPr>
          <w:b/>
          <w:bCs/>
          <w:i/>
          <w:iCs/>
        </w:rPr>
      </w:pPr>
    </w:p>
    <w:p w14:paraId="2B7A1C3D" w14:textId="2AB6A3D3" w:rsidR="198CB0EB" w:rsidRDefault="198CB0EB" w:rsidP="198CB0EB">
      <w:pPr>
        <w:rPr>
          <w:b/>
          <w:bCs/>
          <w:i/>
          <w:iCs/>
        </w:rPr>
      </w:pPr>
    </w:p>
    <w:p w14:paraId="0A42F4A5" w14:textId="327A2403" w:rsidR="198CB0EB" w:rsidRDefault="198CB0EB" w:rsidP="198CB0EB">
      <w:pPr>
        <w:rPr>
          <w:b/>
          <w:bCs/>
          <w:i/>
          <w:iCs/>
        </w:rPr>
      </w:pPr>
    </w:p>
    <w:p w14:paraId="41C516A3" w14:textId="26D11DD2" w:rsidR="198CB0EB" w:rsidRDefault="198CB0EB" w:rsidP="198CB0EB">
      <w:pPr>
        <w:rPr>
          <w:b/>
          <w:bCs/>
          <w:i/>
          <w:iCs/>
        </w:rPr>
      </w:pPr>
    </w:p>
    <w:p w14:paraId="1FCAE07A" w14:textId="75FE6DD9" w:rsidR="198CB0EB" w:rsidRDefault="198CB0EB" w:rsidP="198CB0EB">
      <w:pPr>
        <w:rPr>
          <w:b/>
          <w:bCs/>
          <w:i/>
          <w:iCs/>
        </w:rPr>
      </w:pPr>
    </w:p>
    <w:p w14:paraId="4B847A7B" w14:textId="29E260B6" w:rsidR="198CB0EB" w:rsidRDefault="198CB0EB" w:rsidP="198CB0EB">
      <w:pPr>
        <w:rPr>
          <w:b/>
          <w:bCs/>
          <w:i/>
          <w:iCs/>
        </w:rPr>
      </w:pPr>
    </w:p>
    <w:p w14:paraId="2CF2CDB4" w14:textId="05BD32E9" w:rsidR="198CB0EB" w:rsidRDefault="198CB0EB" w:rsidP="198CB0EB">
      <w:pPr>
        <w:rPr>
          <w:b/>
          <w:bCs/>
          <w:i/>
          <w:iCs/>
        </w:rPr>
      </w:pPr>
    </w:p>
    <w:p w14:paraId="6BD87755" w14:textId="6D74F0F3" w:rsidR="198CB0EB" w:rsidRDefault="198CB0EB" w:rsidP="198CB0EB">
      <w:pPr>
        <w:rPr>
          <w:b/>
          <w:bCs/>
          <w:i/>
          <w:iCs/>
        </w:rPr>
      </w:pPr>
    </w:p>
    <w:p w14:paraId="1CA26906" w14:textId="00700A88" w:rsidR="198CB0EB" w:rsidRDefault="198CB0EB" w:rsidP="198CB0EB">
      <w:pPr>
        <w:rPr>
          <w:b/>
          <w:bCs/>
          <w:i/>
          <w:iCs/>
        </w:rPr>
      </w:pPr>
    </w:p>
    <w:p w14:paraId="6337FA0C" w14:textId="36A05CF0" w:rsidR="198CB0EB" w:rsidRDefault="198CB0EB" w:rsidP="198CB0EB">
      <w:pPr>
        <w:rPr>
          <w:b/>
          <w:bCs/>
          <w:i/>
          <w:iCs/>
        </w:rPr>
      </w:pPr>
    </w:p>
    <w:p w14:paraId="5E0796AB" w14:textId="4E87CBAE" w:rsidR="198CB0EB" w:rsidRDefault="198CB0EB" w:rsidP="198CB0EB">
      <w:pPr>
        <w:rPr>
          <w:b/>
          <w:bCs/>
          <w:i/>
          <w:iCs/>
        </w:rPr>
      </w:pPr>
    </w:p>
    <w:p w14:paraId="086743D1" w14:textId="4D6BAFB9" w:rsidR="198CB0EB" w:rsidRDefault="198CB0EB" w:rsidP="198CB0EB">
      <w:pPr>
        <w:rPr>
          <w:b/>
          <w:bCs/>
          <w:i/>
          <w:iCs/>
        </w:rPr>
      </w:pPr>
    </w:p>
    <w:p w14:paraId="220AAEB0" w14:textId="5F15FAFA" w:rsidR="31D189F5" w:rsidRPr="003A5B43" w:rsidRDefault="31D189F5" w:rsidP="00083557">
      <w:pPr>
        <w:rPr>
          <w:b/>
          <w:bCs/>
        </w:rPr>
      </w:pPr>
      <w:r w:rsidRPr="003A5B43">
        <w:rPr>
          <w:b/>
          <w:bCs/>
        </w:rPr>
        <w:lastRenderedPageBreak/>
        <w:t xml:space="preserve">Chapter </w:t>
      </w:r>
      <w:r w:rsidR="00936775" w:rsidRPr="003A5B43">
        <w:rPr>
          <w:b/>
          <w:bCs/>
        </w:rPr>
        <w:t>II</w:t>
      </w:r>
    </w:p>
    <w:p w14:paraId="72C4AC82" w14:textId="7511CE13" w:rsidR="2D81D691" w:rsidRDefault="2D81D691" w:rsidP="00276E8C">
      <w:pPr>
        <w:pStyle w:val="Heading1"/>
      </w:pPr>
    </w:p>
    <w:p w14:paraId="44EF24BD" w14:textId="7511CE13" w:rsidR="2D81D691" w:rsidRDefault="2D81D691" w:rsidP="00276E8C">
      <w:pPr>
        <w:pStyle w:val="Heading1"/>
      </w:pPr>
    </w:p>
    <w:p w14:paraId="34E1DF6A" w14:textId="27096E9E" w:rsidR="2D81D691" w:rsidRDefault="2D81D691" w:rsidP="00636A3B">
      <w:pPr>
        <w:pStyle w:val="Heading1"/>
      </w:pPr>
    </w:p>
    <w:p w14:paraId="4FC275CE" w14:textId="27096E9E" w:rsidR="2D81D691" w:rsidRDefault="2D81D691" w:rsidP="00636A3B">
      <w:pPr>
        <w:pStyle w:val="Heading1"/>
      </w:pPr>
    </w:p>
    <w:p w14:paraId="162B958B" w14:textId="4929D624" w:rsidR="2D81D691" w:rsidRDefault="2D81D691" w:rsidP="00636A3B">
      <w:pPr>
        <w:pStyle w:val="Heading1"/>
      </w:pPr>
    </w:p>
    <w:p w14:paraId="33F93F7A" w14:textId="31C0EEC5" w:rsidR="2D81D691" w:rsidRDefault="2D81D691" w:rsidP="00636A3B">
      <w:pPr>
        <w:pStyle w:val="Heading1"/>
      </w:pPr>
    </w:p>
    <w:p w14:paraId="11D0A90A" w14:textId="641162FB" w:rsidR="2D81D691" w:rsidRDefault="2D81D691" w:rsidP="00636A3B">
      <w:pPr>
        <w:pStyle w:val="Heading1"/>
      </w:pPr>
    </w:p>
    <w:p w14:paraId="61622FBC" w14:textId="0CC647DC" w:rsidR="2D81D691" w:rsidRDefault="2D81D691" w:rsidP="00636A3B">
      <w:pPr>
        <w:pStyle w:val="Heading1"/>
      </w:pPr>
    </w:p>
    <w:p w14:paraId="6644B420" w14:textId="230E864A" w:rsidR="2D81D691" w:rsidRDefault="2D81D691" w:rsidP="00636A3B">
      <w:pPr>
        <w:pStyle w:val="Heading1"/>
      </w:pPr>
    </w:p>
    <w:p w14:paraId="36F10A41" w14:textId="0152BC9D" w:rsidR="2D81D691" w:rsidRDefault="2D81D691" w:rsidP="00636A3B">
      <w:pPr>
        <w:pStyle w:val="Heading1"/>
      </w:pPr>
    </w:p>
    <w:p w14:paraId="3199C1A9" w14:textId="6C8159FD" w:rsidR="2D81D691" w:rsidRDefault="2D81D691" w:rsidP="00636A3B">
      <w:pPr>
        <w:pStyle w:val="Heading1"/>
      </w:pPr>
    </w:p>
    <w:p w14:paraId="1E6EEF39" w14:textId="338FBAC0" w:rsidR="2D81D691" w:rsidRDefault="2D81D691" w:rsidP="00636A3B">
      <w:pPr>
        <w:pStyle w:val="Heading1"/>
      </w:pPr>
    </w:p>
    <w:p w14:paraId="40979940" w14:textId="40C07109" w:rsidR="2D81D691" w:rsidRDefault="2D81D691" w:rsidP="00636A3B">
      <w:pPr>
        <w:pStyle w:val="Heading1"/>
      </w:pPr>
    </w:p>
    <w:p w14:paraId="46CB79B3" w14:textId="0EE4051D" w:rsidR="2D81D691" w:rsidRDefault="2D81D691" w:rsidP="00636A3B">
      <w:pPr>
        <w:pStyle w:val="Heading1"/>
      </w:pPr>
    </w:p>
    <w:p w14:paraId="0BD476DA" w14:textId="00231EB8" w:rsidR="2D81D691" w:rsidRDefault="2D81D691" w:rsidP="00636A3B">
      <w:pPr>
        <w:pStyle w:val="Heading1"/>
      </w:pPr>
    </w:p>
    <w:p w14:paraId="53CF5E0B" w14:textId="573B0D43" w:rsidR="2D81D691" w:rsidRDefault="2D81D691" w:rsidP="00636A3B">
      <w:pPr>
        <w:pStyle w:val="Heading1"/>
      </w:pPr>
    </w:p>
    <w:p w14:paraId="1670162B" w14:textId="6E4B442C" w:rsidR="2D81D691" w:rsidRDefault="2D81D691" w:rsidP="00636A3B">
      <w:pPr>
        <w:pStyle w:val="Heading1"/>
      </w:pPr>
    </w:p>
    <w:p w14:paraId="09412450" w14:textId="550EE17E" w:rsidR="2D81D691" w:rsidRDefault="2D81D691" w:rsidP="00636A3B">
      <w:pPr>
        <w:pStyle w:val="Heading1"/>
      </w:pPr>
    </w:p>
    <w:p w14:paraId="3E9D2B8E" w14:textId="56C6804D" w:rsidR="2D81D691" w:rsidRDefault="2D81D691" w:rsidP="00636A3B">
      <w:pPr>
        <w:pStyle w:val="Heading1"/>
      </w:pPr>
    </w:p>
    <w:p w14:paraId="5D3B3EC7" w14:textId="527276D6" w:rsidR="2D81D691" w:rsidRDefault="2D81D691" w:rsidP="00636A3B">
      <w:pPr>
        <w:pStyle w:val="Heading1"/>
      </w:pPr>
    </w:p>
    <w:p w14:paraId="1862F6A2" w14:textId="147BB0ED" w:rsidR="2D81D691" w:rsidRDefault="2D81D691" w:rsidP="00636A3B">
      <w:pPr>
        <w:pStyle w:val="Heading1"/>
      </w:pPr>
    </w:p>
    <w:p w14:paraId="39A23FC9" w14:textId="77777777" w:rsidR="00083557" w:rsidRDefault="00083557" w:rsidP="00636A3B">
      <w:pPr>
        <w:pStyle w:val="Heading1"/>
      </w:pPr>
    </w:p>
    <w:p w14:paraId="1F0A5B0C" w14:textId="5906ECC3" w:rsidR="004F08CE" w:rsidRPr="004F08CE" w:rsidRDefault="003D63DF" w:rsidP="00636A3B">
      <w:pPr>
        <w:pStyle w:val="Heading1"/>
        <w:rPr>
          <w:i/>
        </w:rPr>
      </w:pPr>
      <w:bookmarkStart w:id="5" w:name="_Toc138766777"/>
      <w:r w:rsidRPr="198CB0EB">
        <w:lastRenderedPageBreak/>
        <w:t>Materials and Methods</w:t>
      </w:r>
      <w:bookmarkEnd w:id="1"/>
      <w:bookmarkEnd w:id="2"/>
      <w:bookmarkEnd w:id="3"/>
      <w:bookmarkEnd w:id="4"/>
      <w:bookmarkEnd w:id="5"/>
    </w:p>
    <w:p w14:paraId="40B0983D" w14:textId="77777777" w:rsidR="004113E4" w:rsidRPr="004113E4" w:rsidRDefault="004113E4" w:rsidP="004113E4">
      <w:pPr>
        <w:rPr>
          <w:color w:val="000000"/>
        </w:rPr>
      </w:pPr>
    </w:p>
    <w:p w14:paraId="614B7BB9" w14:textId="3C5F6CE4" w:rsidR="004113E4" w:rsidRDefault="001D5564" w:rsidP="198CB0EB">
      <w:pPr>
        <w:rPr>
          <w:b/>
          <w:bCs/>
          <w:i/>
          <w:iCs/>
          <w:color w:val="000000"/>
        </w:rPr>
      </w:pPr>
      <w:r w:rsidRPr="198CB0EB">
        <w:rPr>
          <w:b/>
          <w:bCs/>
          <w:i/>
          <w:iCs/>
          <w:color w:val="000000" w:themeColor="text1"/>
        </w:rPr>
        <w:t>Spatial Analysis of Tennessee BMI Data and Watershed Characteristics</w:t>
      </w:r>
    </w:p>
    <w:p w14:paraId="65075FF2" w14:textId="77777777" w:rsidR="001D5564" w:rsidRPr="004113E4" w:rsidRDefault="001D5564" w:rsidP="004113E4">
      <w:pPr>
        <w:rPr>
          <w:color w:val="000000"/>
        </w:rPr>
      </w:pPr>
    </w:p>
    <w:p w14:paraId="7FEDC8F0" w14:textId="6BE4350A" w:rsidR="004113E4" w:rsidRPr="00796E58" w:rsidRDefault="004113E4" w:rsidP="002348D9">
      <w:pPr>
        <w:spacing w:line="480" w:lineRule="auto"/>
        <w:rPr>
          <w:color w:val="000000"/>
        </w:rPr>
      </w:pPr>
      <w:r w:rsidRPr="004113E4">
        <w:rPr>
          <w:color w:val="000000"/>
        </w:rPr>
        <w:tab/>
        <w:t>The Tennessee Macroinvertebrate dataset was acquired from the Tennessee Department of Environment and Conservation</w:t>
      </w:r>
      <w:r w:rsidR="002764C9">
        <w:rPr>
          <w:color w:val="000000"/>
        </w:rPr>
        <w:t xml:space="preserve"> Division of Water Resources</w:t>
      </w:r>
      <w:r w:rsidRPr="004113E4">
        <w:rPr>
          <w:color w:val="000000"/>
        </w:rPr>
        <w:t xml:space="preserve"> (TDEC). This dataset contained over </w:t>
      </w:r>
      <w:r w:rsidR="00915501">
        <w:rPr>
          <w:color w:val="000000"/>
        </w:rPr>
        <w:t xml:space="preserve">9,400 </w:t>
      </w:r>
      <w:r w:rsidRPr="004113E4">
        <w:rPr>
          <w:color w:val="000000"/>
        </w:rPr>
        <w:t xml:space="preserve">data points between </w:t>
      </w:r>
      <w:r w:rsidR="00915501">
        <w:rPr>
          <w:color w:val="000000"/>
        </w:rPr>
        <w:t>1994 and 20</w:t>
      </w:r>
      <w:r w:rsidR="00A90B87">
        <w:rPr>
          <w:color w:val="000000"/>
        </w:rPr>
        <w:t>22</w:t>
      </w:r>
      <w:r w:rsidR="00915501">
        <w:rPr>
          <w:color w:val="000000"/>
        </w:rPr>
        <w:t xml:space="preserve"> in streams across the state of Tennessee.</w:t>
      </w:r>
      <w:r w:rsidRPr="004113E4">
        <w:rPr>
          <w:color w:val="000000"/>
        </w:rPr>
        <w:t xml:space="preserve"> The metric used to quantify water quality was the Tennessee Macroinvertebrate Index score (TMI)</w:t>
      </w:r>
      <w:r w:rsidR="008D7EBB">
        <w:rPr>
          <w:color w:val="000000"/>
        </w:rPr>
        <w:t xml:space="preserve"> (Tennessee Department of Environment and Conservation Division of Water Resources, 2022).</w:t>
      </w:r>
      <w:r w:rsidRPr="004113E4">
        <w:rPr>
          <w:color w:val="000000"/>
        </w:rPr>
        <w:t xml:space="preserve"> TMI scores range from 0-42, with 0 indicating poorest water and habitat quality, and 42 indicating </w:t>
      </w:r>
      <w:r w:rsidR="003F45E4">
        <w:rPr>
          <w:color w:val="000000"/>
        </w:rPr>
        <w:t xml:space="preserve">the </w:t>
      </w:r>
      <w:r w:rsidRPr="004113E4">
        <w:rPr>
          <w:color w:val="000000"/>
        </w:rPr>
        <w:t xml:space="preserve">highest quality streams. Scores over 30 </w:t>
      </w:r>
      <w:r w:rsidR="00A90B87">
        <w:rPr>
          <w:color w:val="000000"/>
        </w:rPr>
        <w:t xml:space="preserve">indicate </w:t>
      </w:r>
      <w:r w:rsidRPr="004113E4">
        <w:rPr>
          <w:color w:val="000000"/>
        </w:rPr>
        <w:t>fully supporting</w:t>
      </w:r>
      <w:r w:rsidR="00A90B87">
        <w:rPr>
          <w:color w:val="000000"/>
        </w:rPr>
        <w:t xml:space="preserve"> streams</w:t>
      </w:r>
      <w:r w:rsidR="002348D9">
        <w:rPr>
          <w:color w:val="000000"/>
        </w:rPr>
        <w:t xml:space="preserve"> </w:t>
      </w:r>
      <w:r w:rsidRPr="004113E4">
        <w:rPr>
          <w:color w:val="000000"/>
        </w:rPr>
        <w:t xml:space="preserve">and meet </w:t>
      </w:r>
      <w:r w:rsidR="4CB78098" w:rsidRPr="004113E4">
        <w:rPr>
          <w:color w:val="000000"/>
        </w:rPr>
        <w:t xml:space="preserve">state </w:t>
      </w:r>
      <w:r w:rsidRPr="004113E4">
        <w:rPr>
          <w:color w:val="000000"/>
        </w:rPr>
        <w:t xml:space="preserve">water quality standards. TMI scores are ideal for an analysis comparing scores over a large study area because </w:t>
      </w:r>
      <w:r w:rsidR="00A90B87">
        <w:rPr>
          <w:color w:val="000000"/>
        </w:rPr>
        <w:t xml:space="preserve">they are </w:t>
      </w:r>
      <w:r w:rsidRPr="004113E4">
        <w:rPr>
          <w:color w:val="000000"/>
        </w:rPr>
        <w:t xml:space="preserve">calculated using other macroinvertebrate </w:t>
      </w:r>
      <w:r w:rsidR="00A90B87">
        <w:rPr>
          <w:color w:val="000000"/>
        </w:rPr>
        <w:t>metrics</w:t>
      </w:r>
      <w:r w:rsidRPr="004113E4">
        <w:rPr>
          <w:color w:val="000000"/>
        </w:rPr>
        <w:t xml:space="preserve"> then standardized to reflect the diverse ecoregions of Tennessee</w:t>
      </w:r>
      <w:r w:rsidR="002764C9">
        <w:rPr>
          <w:color w:val="000000"/>
        </w:rPr>
        <w:t xml:space="preserve"> (Tennessee Department of Environment and Conservation Division of Water Resources</w:t>
      </w:r>
      <w:r w:rsidR="2C936D92">
        <w:rPr>
          <w:color w:val="000000"/>
        </w:rPr>
        <w:t>,</w:t>
      </w:r>
      <w:r w:rsidR="002764C9">
        <w:rPr>
          <w:color w:val="000000"/>
        </w:rPr>
        <w:t xml:space="preserve"> 2021).</w:t>
      </w:r>
      <w:r w:rsidRPr="004113E4">
        <w:rPr>
          <w:color w:val="000000"/>
        </w:rPr>
        <w:t xml:space="preserve"> Other datasets used in this analysis included the Forest Cover</w:t>
      </w:r>
      <w:r w:rsidR="002348D9">
        <w:rPr>
          <w:color w:val="000000"/>
        </w:rPr>
        <w:t xml:space="preserve"> layer</w:t>
      </w:r>
      <w:r w:rsidRPr="004113E4">
        <w:rPr>
          <w:color w:val="000000"/>
        </w:rPr>
        <w:t xml:space="preserve"> from the 2016 NLCD, and Land Cover and Impervious Cover datasets from the 2019 National Landcover Database, and streams and watershed shapefiles from the National Hydrography Dataset</w:t>
      </w:r>
      <w:r w:rsidR="002348D9">
        <w:rPr>
          <w:color w:val="000000"/>
        </w:rPr>
        <w:t xml:space="preserve"> </w:t>
      </w:r>
      <w:r w:rsidR="002348D9" w:rsidRPr="002348D9">
        <w:rPr>
          <w:color w:val="000000"/>
        </w:rPr>
        <w:t>(</w:t>
      </w:r>
      <w:proofErr w:type="spellStart"/>
      <w:r w:rsidR="002348D9" w:rsidRPr="002348D9">
        <w:rPr>
          <w:color w:val="000000"/>
        </w:rPr>
        <w:t>Dewitz</w:t>
      </w:r>
      <w:proofErr w:type="spellEnd"/>
      <w:r w:rsidR="002348D9" w:rsidRPr="002348D9">
        <w:rPr>
          <w:color w:val="000000"/>
        </w:rPr>
        <w:t xml:space="preserve"> &amp;amp; U.S.</w:t>
      </w:r>
      <w:r w:rsidR="002348D9">
        <w:rPr>
          <w:color w:val="000000"/>
        </w:rPr>
        <w:t xml:space="preserve"> </w:t>
      </w:r>
      <w:r w:rsidR="002348D9" w:rsidRPr="002348D9">
        <w:rPr>
          <w:color w:val="000000"/>
        </w:rPr>
        <w:t>Geological Survey, 2019; U.S. Geological Survey, 2019).</w:t>
      </w:r>
    </w:p>
    <w:p w14:paraId="09D44E15" w14:textId="1CC7D932" w:rsidR="0054432C" w:rsidRPr="0054432C" w:rsidRDefault="002808E5" w:rsidP="0054432C">
      <w:pPr>
        <w:spacing w:line="480" w:lineRule="auto"/>
        <w:ind w:firstLine="720"/>
        <w:rPr>
          <w:color w:val="000000" w:themeColor="text1"/>
        </w:rPr>
      </w:pPr>
      <w:r w:rsidRPr="198CB0EB">
        <w:rPr>
          <w:color w:val="000000" w:themeColor="text1"/>
        </w:rPr>
        <w:t xml:space="preserve">Forest Cover values were gathered from the National Landcover Database’s (NLCD) </w:t>
      </w:r>
      <w:r w:rsidR="004113E4" w:rsidRPr="198CB0EB">
        <w:rPr>
          <w:color w:val="000000" w:themeColor="text1"/>
        </w:rPr>
        <w:t xml:space="preserve">Forest </w:t>
      </w:r>
      <w:r w:rsidRPr="198CB0EB">
        <w:rPr>
          <w:color w:val="000000" w:themeColor="text1"/>
        </w:rPr>
        <w:t>C</w:t>
      </w:r>
      <w:r w:rsidR="004113E4" w:rsidRPr="198CB0EB">
        <w:rPr>
          <w:color w:val="000000" w:themeColor="text1"/>
        </w:rPr>
        <w:t xml:space="preserve">over </w:t>
      </w:r>
      <w:r w:rsidRPr="198CB0EB">
        <w:rPr>
          <w:color w:val="000000" w:themeColor="text1"/>
        </w:rPr>
        <w:t>layer (2016), which shows 30</w:t>
      </w:r>
      <w:r w:rsidR="5DC076AA" w:rsidRPr="198CB0EB">
        <w:rPr>
          <w:color w:val="000000" w:themeColor="text1"/>
        </w:rPr>
        <w:t xml:space="preserve"> </w:t>
      </w:r>
      <w:r w:rsidRPr="198CB0EB">
        <w:rPr>
          <w:color w:val="000000" w:themeColor="text1"/>
        </w:rPr>
        <w:t>x</w:t>
      </w:r>
      <w:r w:rsidR="5DC076AA" w:rsidRPr="198CB0EB">
        <w:rPr>
          <w:color w:val="000000" w:themeColor="text1"/>
        </w:rPr>
        <w:t xml:space="preserve"> </w:t>
      </w:r>
      <w:r w:rsidRPr="198CB0EB">
        <w:rPr>
          <w:color w:val="000000" w:themeColor="text1"/>
        </w:rPr>
        <w:t>30</w:t>
      </w:r>
      <w:r w:rsidR="00DD7579">
        <w:rPr>
          <w:color w:val="000000" w:themeColor="text1"/>
        </w:rPr>
        <w:t>-</w:t>
      </w:r>
      <w:r w:rsidRPr="198CB0EB">
        <w:rPr>
          <w:color w:val="000000" w:themeColor="text1"/>
        </w:rPr>
        <w:t>m</w:t>
      </w:r>
      <w:r w:rsidR="00E0BFB4" w:rsidRPr="198CB0EB">
        <w:rPr>
          <w:color w:val="000000" w:themeColor="text1"/>
        </w:rPr>
        <w:t>eter</w:t>
      </w:r>
      <w:r w:rsidRPr="198CB0EB">
        <w:rPr>
          <w:color w:val="000000" w:themeColor="text1"/>
        </w:rPr>
        <w:t xml:space="preserve"> raster cells assigned a numerical value from 0-100 indicating the percentage of canopy cover in that area. Impervious Cover values were similar, gathered from the NLCD’s Impervious Cover layer (2019), with values in raster cells of the same size indicating percentages of impervious surfaces. Forest Cover </w:t>
      </w:r>
      <w:r w:rsidR="004113E4" w:rsidRPr="198CB0EB">
        <w:rPr>
          <w:color w:val="000000" w:themeColor="text1"/>
        </w:rPr>
        <w:t xml:space="preserve">(FC) and Impervious </w:t>
      </w:r>
      <w:r w:rsidR="004113E4" w:rsidRPr="198CB0EB">
        <w:rPr>
          <w:color w:val="000000" w:themeColor="text1"/>
        </w:rPr>
        <w:lastRenderedPageBreak/>
        <w:t xml:space="preserve">Cover (IC) percentages for individual HUC12 watersheds were calculated using the Zonal Statistics as Table tool. Open Area (OA) percentages </w:t>
      </w:r>
      <w:r w:rsidRPr="198CB0EB">
        <w:rPr>
          <w:color w:val="000000" w:themeColor="text1"/>
        </w:rPr>
        <w:t>were gathered from the general NLCD (2019), which separates 30</w:t>
      </w:r>
      <w:r w:rsidR="00DD7579">
        <w:rPr>
          <w:color w:val="000000" w:themeColor="text1"/>
        </w:rPr>
        <w:t xml:space="preserve"> </w:t>
      </w:r>
      <w:r w:rsidRPr="198CB0EB">
        <w:rPr>
          <w:color w:val="000000" w:themeColor="text1"/>
        </w:rPr>
        <w:t>x</w:t>
      </w:r>
      <w:r w:rsidR="00DD7579">
        <w:rPr>
          <w:color w:val="000000" w:themeColor="text1"/>
        </w:rPr>
        <w:t xml:space="preserve"> </w:t>
      </w:r>
      <w:r w:rsidR="00DD7579" w:rsidRPr="198CB0EB">
        <w:rPr>
          <w:color w:val="000000" w:themeColor="text1"/>
        </w:rPr>
        <w:t>30</w:t>
      </w:r>
      <w:r w:rsidR="00DD7579">
        <w:rPr>
          <w:color w:val="000000" w:themeColor="text1"/>
        </w:rPr>
        <w:t>-meter</w:t>
      </w:r>
      <w:r w:rsidRPr="198CB0EB">
        <w:rPr>
          <w:color w:val="000000" w:themeColor="text1"/>
        </w:rPr>
        <w:t xml:space="preserve"> raster cells into one of twenty land-</w:t>
      </w:r>
      <w:r w:rsidR="00475FDC">
        <w:rPr>
          <w:color w:val="000000" w:themeColor="text1"/>
        </w:rPr>
        <w:t>cover</w:t>
      </w:r>
      <w:r w:rsidRPr="198CB0EB">
        <w:rPr>
          <w:color w:val="000000" w:themeColor="text1"/>
        </w:rPr>
        <w:t xml:space="preserve"> classifications. OA values were calculated with </w:t>
      </w:r>
      <w:r w:rsidR="004113E4" w:rsidRPr="198CB0EB">
        <w:rPr>
          <w:color w:val="000000" w:themeColor="text1"/>
        </w:rPr>
        <w:t>the Zonal Histogram tool, calculating the total raster cells for agricultural land use, and low intensity and open developed space, and dividing by the total</w:t>
      </w:r>
      <w:r w:rsidR="00237B74" w:rsidRPr="198CB0EB">
        <w:rPr>
          <w:color w:val="000000" w:themeColor="text1"/>
        </w:rPr>
        <w:t xml:space="preserve"> number of raster cells within the watershed</w:t>
      </w:r>
      <w:r w:rsidR="004113E4" w:rsidRPr="198CB0EB">
        <w:rPr>
          <w:color w:val="000000" w:themeColor="text1"/>
        </w:rPr>
        <w:t xml:space="preserve">. </w:t>
      </w:r>
      <w:r w:rsidR="0054432C" w:rsidRPr="0054432C">
        <w:rPr>
          <w:color w:val="000000" w:themeColor="text1"/>
        </w:rPr>
        <w:t>Agricultural land use included pasture/hay, and</w:t>
      </w:r>
    </w:p>
    <w:p w14:paraId="6042AADA" w14:textId="60E2F080" w:rsidR="004113E4" w:rsidRPr="00796E58" w:rsidRDefault="0054432C" w:rsidP="00796E58">
      <w:pPr>
        <w:spacing w:line="480" w:lineRule="auto"/>
        <w:rPr>
          <w:color w:val="000000" w:themeColor="text1"/>
        </w:rPr>
      </w:pPr>
      <w:r w:rsidRPr="0054432C">
        <w:rPr>
          <w:color w:val="000000" w:themeColor="text1"/>
        </w:rPr>
        <w:t>cultivated crops. Open and low intensity developed land includes areas with less than 50% of the</w:t>
      </w:r>
      <w:r>
        <w:rPr>
          <w:color w:val="000000" w:themeColor="text1"/>
        </w:rPr>
        <w:t xml:space="preserve"> </w:t>
      </w:r>
      <w:r w:rsidRPr="0054432C">
        <w:rPr>
          <w:color w:val="000000" w:themeColor="text1"/>
        </w:rPr>
        <w:t>total area, and most commonly indicates single-family housing units and recreational areas or</w:t>
      </w:r>
      <w:r>
        <w:rPr>
          <w:color w:val="000000" w:themeColor="text1"/>
        </w:rPr>
        <w:t xml:space="preserve"> </w:t>
      </w:r>
      <w:r w:rsidRPr="0054432C">
        <w:rPr>
          <w:color w:val="000000" w:themeColor="text1"/>
        </w:rPr>
        <w:t>managed utility easements (</w:t>
      </w:r>
      <w:proofErr w:type="spellStart"/>
      <w:r w:rsidRPr="0054432C">
        <w:rPr>
          <w:color w:val="000000" w:themeColor="text1"/>
        </w:rPr>
        <w:t>Dewitz</w:t>
      </w:r>
      <w:proofErr w:type="spellEnd"/>
      <w:r w:rsidRPr="0054432C">
        <w:rPr>
          <w:color w:val="000000" w:themeColor="text1"/>
        </w:rPr>
        <w:t xml:space="preserve"> &amp;amp; U.S. Geological Survey, 2021).</w:t>
      </w:r>
      <w:r w:rsidR="002808E5" w:rsidRPr="198CB0EB">
        <w:rPr>
          <w:color w:val="000000" w:themeColor="text1"/>
        </w:rPr>
        <w:t>P</w:t>
      </w:r>
      <w:r w:rsidR="004113E4" w:rsidRPr="198CB0EB">
        <w:rPr>
          <w:color w:val="000000" w:themeColor="text1"/>
        </w:rPr>
        <w:t>ercentage</w:t>
      </w:r>
      <w:r w:rsidR="002808E5" w:rsidRPr="198CB0EB">
        <w:rPr>
          <w:color w:val="000000" w:themeColor="text1"/>
        </w:rPr>
        <w:t>s for FC, IC, and OA</w:t>
      </w:r>
      <w:r w:rsidR="004113E4" w:rsidRPr="198CB0EB">
        <w:rPr>
          <w:color w:val="000000" w:themeColor="text1"/>
        </w:rPr>
        <w:t xml:space="preserve"> w</w:t>
      </w:r>
      <w:r w:rsidR="002808E5" w:rsidRPr="198CB0EB">
        <w:rPr>
          <w:color w:val="000000" w:themeColor="text1"/>
        </w:rPr>
        <w:t>ere</w:t>
      </w:r>
      <w:r w:rsidR="004113E4" w:rsidRPr="198CB0EB">
        <w:rPr>
          <w:color w:val="000000" w:themeColor="text1"/>
        </w:rPr>
        <w:t xml:space="preserve"> </w:t>
      </w:r>
      <w:r w:rsidR="002808E5" w:rsidRPr="198CB0EB">
        <w:rPr>
          <w:color w:val="000000" w:themeColor="text1"/>
        </w:rPr>
        <w:t xml:space="preserve">all </w:t>
      </w:r>
      <w:r w:rsidR="004113E4" w:rsidRPr="198CB0EB">
        <w:rPr>
          <w:color w:val="000000" w:themeColor="text1"/>
        </w:rPr>
        <w:t>calculated</w:t>
      </w:r>
      <w:r>
        <w:rPr>
          <w:color w:val="000000" w:themeColor="text1"/>
        </w:rPr>
        <w:t xml:space="preserve"> as percentages</w:t>
      </w:r>
      <w:r w:rsidR="004113E4" w:rsidRPr="198CB0EB">
        <w:rPr>
          <w:color w:val="000000" w:themeColor="text1"/>
        </w:rPr>
        <w:t xml:space="preserve"> excluding the area in the watershed determined to be “Open Water”, symbolizing lakes and large rivers</w:t>
      </w:r>
      <w:r w:rsidR="00237B74" w:rsidRPr="198CB0EB">
        <w:rPr>
          <w:color w:val="000000" w:themeColor="text1"/>
        </w:rPr>
        <w:t xml:space="preserve">, to exclude areas that do not contribute flow to waterways. </w:t>
      </w:r>
    </w:p>
    <w:p w14:paraId="78A15D36" w14:textId="39E427C2" w:rsidR="004113E4" w:rsidRPr="004113E4" w:rsidRDefault="004113E4" w:rsidP="004113E4">
      <w:pPr>
        <w:spacing w:line="480" w:lineRule="auto"/>
        <w:rPr>
          <w:color w:val="000000"/>
        </w:rPr>
      </w:pPr>
      <w:r w:rsidRPr="004113E4">
        <w:rPr>
          <w:color w:val="000000"/>
        </w:rPr>
        <w:tab/>
        <w:t xml:space="preserve">Individual TMI scores were assessed in comparison with their HUC-12 watershed’s IC, FC, and OA percentages to identify subsequent water quality trends. The dataset was first assessed to exclude outliers to only analyze statistically consistent scores. Outliers were identified using ArcGIS Pro’s Optimized Hotspot and Outlier Analysis, </w:t>
      </w:r>
      <w:r w:rsidR="0054432C">
        <w:rPr>
          <w:color w:val="000000"/>
        </w:rPr>
        <w:t xml:space="preserve">a total of </w:t>
      </w:r>
      <w:r w:rsidRPr="004113E4">
        <w:rPr>
          <w:color w:val="000000"/>
        </w:rPr>
        <w:t>7,08</w:t>
      </w:r>
      <w:r w:rsidR="00297D59">
        <w:rPr>
          <w:color w:val="000000"/>
        </w:rPr>
        <w:t>6</w:t>
      </w:r>
      <w:r w:rsidRPr="004113E4">
        <w:rPr>
          <w:color w:val="000000"/>
        </w:rPr>
        <w:t xml:space="preserve"> datapoints remain</w:t>
      </w:r>
      <w:r w:rsidR="0054432C">
        <w:rPr>
          <w:color w:val="000000"/>
        </w:rPr>
        <w:t>ed</w:t>
      </w:r>
      <w:r w:rsidRPr="004113E4">
        <w:rPr>
          <w:color w:val="000000"/>
        </w:rPr>
        <w:t xml:space="preserve"> for further study. Because TMI scores have a set range of whole numbers that indicate increasing quality from 0 moving upward</w:t>
      </w:r>
      <w:r w:rsidR="4092FC54" w:rsidRPr="004113E4">
        <w:rPr>
          <w:color w:val="000000"/>
        </w:rPr>
        <w:t xml:space="preserve"> to 42</w:t>
      </w:r>
      <w:r w:rsidRPr="004113E4">
        <w:rPr>
          <w:color w:val="000000"/>
        </w:rPr>
        <w:t>, this is considere</w:t>
      </w:r>
      <w:r w:rsidR="00BD6707">
        <w:rPr>
          <w:color w:val="000000"/>
        </w:rPr>
        <w:t xml:space="preserve">d discrete interval data. </w:t>
      </w:r>
      <w:r w:rsidR="00A90B87">
        <w:rPr>
          <w:color w:val="000000"/>
        </w:rPr>
        <w:t>To better</w:t>
      </w:r>
      <w:r w:rsidRPr="004113E4">
        <w:rPr>
          <w:color w:val="000000"/>
        </w:rPr>
        <w:t xml:space="preserve"> analyze this data in relation to land-cover percentages, TMI scores were converted into a binary numerical form, with 0 indicating scores under 30 (failing to meet water quality standards), and 1 indicating scores over 30 (passing water quality standards). Each </w:t>
      </w:r>
      <w:r w:rsidRPr="004113E4">
        <w:rPr>
          <w:color w:val="000000"/>
        </w:rPr>
        <w:lastRenderedPageBreak/>
        <w:t xml:space="preserve">individual data point </w:t>
      </w:r>
      <w:r w:rsidR="00237B74">
        <w:rPr>
          <w:color w:val="000000"/>
        </w:rPr>
        <w:t>(n=7,08</w:t>
      </w:r>
      <w:r w:rsidR="00270758">
        <w:rPr>
          <w:color w:val="000000"/>
        </w:rPr>
        <w:t>6</w:t>
      </w:r>
      <w:r w:rsidR="00237B74">
        <w:rPr>
          <w:color w:val="000000"/>
        </w:rPr>
        <w:t xml:space="preserve">) </w:t>
      </w:r>
      <w:r w:rsidRPr="004113E4">
        <w:rPr>
          <w:color w:val="000000"/>
        </w:rPr>
        <w:t xml:space="preserve">had a binary TMI score value, with its associated watershed’s FC, IC, and OA percentages to be compared. </w:t>
      </w:r>
      <w:r w:rsidRPr="004113E4">
        <w:rPr>
          <w:color w:val="000000"/>
        </w:rPr>
        <w:tab/>
      </w:r>
    </w:p>
    <w:p w14:paraId="4C0867BA" w14:textId="75135968" w:rsidR="004113E4" w:rsidRPr="001D5564" w:rsidRDefault="004113E4" w:rsidP="198CB0EB">
      <w:pPr>
        <w:spacing w:line="480" w:lineRule="auto"/>
        <w:rPr>
          <w:i/>
          <w:iCs/>
          <w:color w:val="000000"/>
        </w:rPr>
      </w:pPr>
      <w:r w:rsidRPr="198CB0EB">
        <w:rPr>
          <w:b/>
          <w:bCs/>
          <w:i/>
          <w:iCs/>
          <w:color w:val="000000" w:themeColor="text1"/>
        </w:rPr>
        <w:t>Statistical Analysis of TMI Scores and Watershed Land-Cover</w:t>
      </w:r>
    </w:p>
    <w:p w14:paraId="43B9C50D" w14:textId="40312CBF" w:rsidR="004113E4" w:rsidRDefault="004113E4" w:rsidP="00915501">
      <w:pPr>
        <w:spacing w:line="480" w:lineRule="auto"/>
        <w:rPr>
          <w:color w:val="000000"/>
        </w:rPr>
      </w:pPr>
      <w:r w:rsidRPr="004113E4">
        <w:rPr>
          <w:color w:val="000000"/>
        </w:rPr>
        <w:tab/>
        <w:t xml:space="preserve">To assess the probability of a particular stream receiving a passing (1) or failing (0) TMI score in relation to its surrounding HUC12 watersheds’ FC, IC, and OA percentages, a logistic regression was performed on each land-cover type separately to determine how each land-cover type contributes to this probability. </w:t>
      </w:r>
      <w:r w:rsidR="0054432C">
        <w:rPr>
          <w:color w:val="000000"/>
        </w:rPr>
        <w:t>The</w:t>
      </w:r>
      <w:r w:rsidRPr="004113E4">
        <w:rPr>
          <w:color w:val="000000"/>
        </w:rPr>
        <w:t xml:space="preserve"> three percentages </w:t>
      </w:r>
      <w:r w:rsidR="0054432C">
        <w:rPr>
          <w:color w:val="000000"/>
        </w:rPr>
        <w:t xml:space="preserve">were analyzed </w:t>
      </w:r>
      <w:r w:rsidRPr="004113E4">
        <w:rPr>
          <w:color w:val="000000"/>
        </w:rPr>
        <w:t>together to assess the associated weighted effect on the subsequent score. Using these results and weighted effects, a new “Priority Score” field was calculated to develop a more accurate combination of land-cover types to determine the probability of streams receiving a passing score.</w:t>
      </w:r>
    </w:p>
    <w:p w14:paraId="6E3A0473" w14:textId="25CFF1FA" w:rsidR="004113E4" w:rsidRPr="002808E5" w:rsidRDefault="004113E4" w:rsidP="002808E5">
      <w:pPr>
        <w:spacing w:line="480" w:lineRule="auto"/>
        <w:rPr>
          <w:color w:val="000000"/>
        </w:rPr>
      </w:pPr>
      <w:r w:rsidRPr="001D5564">
        <w:rPr>
          <w:b/>
          <w:bCs/>
          <w:i/>
          <w:iCs/>
          <w:color w:val="000000"/>
        </w:rPr>
        <w:t>Field Measurements of Riparian Vegetation and Stream Temperature: Methods Overview</w:t>
      </w:r>
    </w:p>
    <w:p w14:paraId="42C9A916" w14:textId="6A077465" w:rsidR="004113E4" w:rsidRPr="004113E4" w:rsidRDefault="004113E4" w:rsidP="002808E5">
      <w:pPr>
        <w:spacing w:line="480" w:lineRule="auto"/>
        <w:ind w:firstLine="720"/>
        <w:rPr>
          <w:color w:val="000000"/>
        </w:rPr>
      </w:pPr>
      <w:r w:rsidRPr="5604CBB4">
        <w:rPr>
          <w:color w:val="000000" w:themeColor="text1"/>
        </w:rPr>
        <w:t>To identify stream sites, 300 random points were generated in ArcGIS Pro along streams (</w:t>
      </w:r>
      <w:r w:rsidR="00343F40" w:rsidRPr="5604CBB4">
        <w:rPr>
          <w:color w:val="000000" w:themeColor="text1"/>
        </w:rPr>
        <w:t>U.S. Geological Survey</w:t>
      </w:r>
      <w:r w:rsidR="64F0EA82" w:rsidRPr="5604CBB4">
        <w:rPr>
          <w:color w:val="000000" w:themeColor="text1"/>
        </w:rPr>
        <w:t>,</w:t>
      </w:r>
      <w:r w:rsidR="00343F40" w:rsidRPr="5604CBB4">
        <w:rPr>
          <w:color w:val="000000" w:themeColor="text1"/>
        </w:rPr>
        <w:t xml:space="preserve"> 2019) </w:t>
      </w:r>
      <w:r w:rsidRPr="5604CBB4">
        <w:rPr>
          <w:color w:val="000000" w:themeColor="text1"/>
        </w:rPr>
        <w:t>in 10 East Tennessee counties: Bradley, Cumberland, Greene, Hamilton, Jefferson, Knox, Loudon, Roane, Sullivan, Washington. Points that appeared to be inaccessible for research purposes, such as those in dense forest or with unidentifiable water sources were excluded. </w:t>
      </w:r>
      <w:r w:rsidR="00237B74" w:rsidRPr="5604CBB4">
        <w:rPr>
          <w:color w:val="000000" w:themeColor="text1"/>
        </w:rPr>
        <w:t xml:space="preserve">These counties were identified by the Tennessee Division of Forestry </w:t>
      </w:r>
      <w:r w:rsidR="2C2E6993" w:rsidRPr="5604CBB4">
        <w:rPr>
          <w:color w:val="000000" w:themeColor="text1"/>
        </w:rPr>
        <w:t xml:space="preserve">in the 2020 Forest Action Plan </w:t>
      </w:r>
      <w:r w:rsidR="00237B74" w:rsidRPr="5604CBB4">
        <w:rPr>
          <w:color w:val="000000" w:themeColor="text1"/>
        </w:rPr>
        <w:t>as locations of interest for riparian forest health</w:t>
      </w:r>
      <w:r w:rsidR="6AE2E56A" w:rsidRPr="5604CBB4">
        <w:rPr>
          <w:color w:val="000000" w:themeColor="text1"/>
        </w:rPr>
        <w:t xml:space="preserve"> (Tennessee Division of Forestry, 2020). </w:t>
      </w:r>
    </w:p>
    <w:p w14:paraId="4D688DD4" w14:textId="270B1E5E" w:rsidR="004113E4" w:rsidRPr="004113E4" w:rsidRDefault="004113E4" w:rsidP="004113E4">
      <w:pPr>
        <w:spacing w:line="480" w:lineRule="auto"/>
        <w:ind w:firstLine="720"/>
        <w:rPr>
          <w:color w:val="000000"/>
        </w:rPr>
      </w:pPr>
      <w:r w:rsidRPr="198CB0EB">
        <w:rPr>
          <w:color w:val="000000" w:themeColor="text1"/>
        </w:rPr>
        <w:t xml:space="preserve">Landowners of private properties </w:t>
      </w:r>
      <w:r w:rsidR="0054432C">
        <w:rPr>
          <w:color w:val="000000" w:themeColor="text1"/>
        </w:rPr>
        <w:t xml:space="preserve">were </w:t>
      </w:r>
      <w:r w:rsidRPr="198CB0EB">
        <w:rPr>
          <w:color w:val="000000" w:themeColor="text1"/>
        </w:rPr>
        <w:t xml:space="preserve">contacted via letter to request permission to access their property, and county or city governments were contacted for public properties. </w:t>
      </w:r>
      <w:r w:rsidR="20A53F8F" w:rsidRPr="198CB0EB">
        <w:rPr>
          <w:color w:val="000000" w:themeColor="text1"/>
        </w:rPr>
        <w:t>Forty</w:t>
      </w:r>
      <w:r w:rsidR="75513810" w:rsidRPr="198CB0EB">
        <w:rPr>
          <w:color w:val="000000" w:themeColor="text1"/>
        </w:rPr>
        <w:t>-</w:t>
      </w:r>
      <w:r w:rsidR="20A53F8F" w:rsidRPr="198CB0EB">
        <w:rPr>
          <w:color w:val="000000" w:themeColor="text1"/>
        </w:rPr>
        <w:t>five</w:t>
      </w:r>
      <w:r w:rsidRPr="198CB0EB">
        <w:rPr>
          <w:color w:val="000000" w:themeColor="text1"/>
        </w:rPr>
        <w:t xml:space="preserve"> sites received adequate permissions for entry. </w:t>
      </w:r>
      <w:r w:rsidR="495BE3E9" w:rsidRPr="198CB0EB">
        <w:rPr>
          <w:color w:val="000000" w:themeColor="text1"/>
        </w:rPr>
        <w:t>Eleven</w:t>
      </w:r>
      <w:r w:rsidRPr="198CB0EB">
        <w:rPr>
          <w:color w:val="000000" w:themeColor="text1"/>
        </w:rPr>
        <w:t xml:space="preserve"> sites were public, and </w:t>
      </w:r>
      <w:r w:rsidR="2AAF140B" w:rsidRPr="198CB0EB">
        <w:rPr>
          <w:color w:val="000000" w:themeColor="text1"/>
        </w:rPr>
        <w:t>thirty</w:t>
      </w:r>
      <w:r w:rsidR="2F236147" w:rsidRPr="198CB0EB">
        <w:rPr>
          <w:color w:val="000000" w:themeColor="text1"/>
        </w:rPr>
        <w:t>-</w:t>
      </w:r>
      <w:r w:rsidR="2AAF140B" w:rsidRPr="198CB0EB">
        <w:rPr>
          <w:color w:val="000000" w:themeColor="text1"/>
        </w:rPr>
        <w:t>four</w:t>
      </w:r>
      <w:r w:rsidRPr="198CB0EB">
        <w:rPr>
          <w:color w:val="000000" w:themeColor="text1"/>
        </w:rPr>
        <w:t xml:space="preserve"> were private. Sampling was completed from late August through early October</w:t>
      </w:r>
      <w:r w:rsidR="454EEC9F" w:rsidRPr="198CB0EB">
        <w:rPr>
          <w:color w:val="000000" w:themeColor="text1"/>
        </w:rPr>
        <w:t xml:space="preserve"> 2022</w:t>
      </w:r>
      <w:r w:rsidRPr="198CB0EB">
        <w:rPr>
          <w:color w:val="000000" w:themeColor="text1"/>
        </w:rPr>
        <w:t xml:space="preserve">. While each site </w:t>
      </w:r>
      <w:r w:rsidRPr="198CB0EB">
        <w:rPr>
          <w:color w:val="000000" w:themeColor="text1"/>
        </w:rPr>
        <w:lastRenderedPageBreak/>
        <w:t xml:space="preserve">was visited, only </w:t>
      </w:r>
      <w:r w:rsidR="2B9FC321" w:rsidRPr="198CB0EB">
        <w:rPr>
          <w:color w:val="000000" w:themeColor="text1"/>
        </w:rPr>
        <w:t>forty</w:t>
      </w:r>
      <w:r w:rsidR="6D9E451A" w:rsidRPr="198CB0EB">
        <w:rPr>
          <w:color w:val="000000" w:themeColor="text1"/>
        </w:rPr>
        <w:t>-</w:t>
      </w:r>
      <w:r w:rsidR="2B9FC321" w:rsidRPr="198CB0EB">
        <w:rPr>
          <w:color w:val="000000" w:themeColor="text1"/>
        </w:rPr>
        <w:t>one</w:t>
      </w:r>
      <w:r w:rsidRPr="198CB0EB">
        <w:rPr>
          <w:color w:val="000000" w:themeColor="text1"/>
        </w:rPr>
        <w:t xml:space="preserve"> sites were fully sampled </w:t>
      </w:r>
      <w:r w:rsidR="00343F40" w:rsidRPr="198CB0EB">
        <w:rPr>
          <w:color w:val="000000" w:themeColor="text1"/>
        </w:rPr>
        <w:t xml:space="preserve">for vegetation </w:t>
      </w:r>
      <w:r w:rsidRPr="198CB0EB">
        <w:rPr>
          <w:color w:val="000000" w:themeColor="text1"/>
        </w:rPr>
        <w:t>because of hazardous conditions or accessibility issues. </w:t>
      </w:r>
    </w:p>
    <w:p w14:paraId="44545ABD" w14:textId="1C4E2586" w:rsidR="004113E4" w:rsidRDefault="004113E4" w:rsidP="198CB0EB">
      <w:pPr>
        <w:rPr>
          <w:i/>
          <w:iCs/>
          <w:color w:val="000000" w:themeColor="text1"/>
          <w:u w:val="single"/>
        </w:rPr>
      </w:pPr>
      <w:r w:rsidRPr="198CB0EB">
        <w:rPr>
          <w:i/>
          <w:iCs/>
          <w:color w:val="000000" w:themeColor="text1"/>
          <w:u w:val="single"/>
        </w:rPr>
        <w:t xml:space="preserve">Channel </w:t>
      </w:r>
      <w:r w:rsidR="001D5564" w:rsidRPr="198CB0EB">
        <w:rPr>
          <w:i/>
          <w:iCs/>
          <w:color w:val="000000" w:themeColor="text1"/>
          <w:u w:val="single"/>
        </w:rPr>
        <w:t>C</w:t>
      </w:r>
      <w:r w:rsidRPr="198CB0EB">
        <w:rPr>
          <w:i/>
          <w:iCs/>
          <w:color w:val="000000" w:themeColor="text1"/>
          <w:u w:val="single"/>
        </w:rPr>
        <w:t>haracteristics</w:t>
      </w:r>
    </w:p>
    <w:p w14:paraId="7A531C11" w14:textId="77777777" w:rsidR="0012232E" w:rsidRPr="004113E4" w:rsidRDefault="0012232E" w:rsidP="198CB0EB">
      <w:pPr>
        <w:rPr>
          <w:i/>
          <w:iCs/>
          <w:color w:val="000000"/>
        </w:rPr>
      </w:pPr>
    </w:p>
    <w:p w14:paraId="7329E1DE" w14:textId="77777777" w:rsidR="004113E4" w:rsidRDefault="004113E4" w:rsidP="004113E4">
      <w:pPr>
        <w:spacing w:line="480" w:lineRule="auto"/>
        <w:ind w:firstLine="720"/>
        <w:rPr>
          <w:color w:val="000000"/>
        </w:rPr>
      </w:pPr>
      <w:r w:rsidRPr="004113E4">
        <w:rPr>
          <w:color w:val="000000"/>
        </w:rPr>
        <w:t>At each site, 3 transects were set up along the stream approximately 10 meters apart, named upstream, middle, and downstream. Along each of these transects, channel width, wetted width, and bank slope of both sides were measured and recorded. Channel width is the length in feet from the top of one bank to the top of the other bank. Wetted width is measured as the distance between the two points where water is touching each side of the channel. Bank slope was measured by measuring the vertical and horizontal distance from the top of the bank to the top of the water’s surface. Some channel measurements were unable to be recorded due to potentially hazardous conditions, such as steep banks or high flow. </w:t>
      </w:r>
    </w:p>
    <w:p w14:paraId="28CB005B" w14:textId="0DBDD048" w:rsidR="004113E4" w:rsidRDefault="004113E4" w:rsidP="198CB0EB">
      <w:pPr>
        <w:rPr>
          <w:i/>
          <w:iCs/>
          <w:color w:val="000000"/>
          <w:u w:val="single"/>
        </w:rPr>
      </w:pPr>
      <w:r w:rsidRPr="198CB0EB">
        <w:rPr>
          <w:i/>
          <w:iCs/>
          <w:color w:val="000000" w:themeColor="text1"/>
          <w:u w:val="single"/>
        </w:rPr>
        <w:t xml:space="preserve">Vegetation </w:t>
      </w:r>
      <w:r w:rsidR="001D5564" w:rsidRPr="198CB0EB">
        <w:rPr>
          <w:i/>
          <w:iCs/>
          <w:color w:val="000000" w:themeColor="text1"/>
          <w:u w:val="single"/>
        </w:rPr>
        <w:t>S</w:t>
      </w:r>
      <w:r w:rsidRPr="198CB0EB">
        <w:rPr>
          <w:i/>
          <w:iCs/>
          <w:color w:val="000000" w:themeColor="text1"/>
          <w:u w:val="single"/>
        </w:rPr>
        <w:t>ample</w:t>
      </w:r>
    </w:p>
    <w:p w14:paraId="55FCF102" w14:textId="77777777" w:rsidR="004113E4" w:rsidRPr="004113E4" w:rsidRDefault="004113E4" w:rsidP="004113E4">
      <w:pPr>
        <w:rPr>
          <w:color w:val="000000"/>
        </w:rPr>
      </w:pPr>
    </w:p>
    <w:p w14:paraId="23A6DE7A" w14:textId="6168BC0C" w:rsidR="198CB0EB" w:rsidRPr="0012232E" w:rsidRDefault="004113E4" w:rsidP="0012232E">
      <w:pPr>
        <w:spacing w:line="480" w:lineRule="auto"/>
        <w:ind w:firstLine="720"/>
        <w:rPr>
          <w:color w:val="000000"/>
        </w:rPr>
      </w:pPr>
      <w:r w:rsidRPr="198CB0EB">
        <w:rPr>
          <w:color w:val="000000" w:themeColor="text1"/>
        </w:rPr>
        <w:t>Vegetation data was collected using an adapted Line-Point-Intercept method adapted from the U.S.D.A Forest Service’s National Riparian Core Sampling Protocol (</w:t>
      </w:r>
      <w:proofErr w:type="spellStart"/>
      <w:r w:rsidRPr="198CB0EB">
        <w:rPr>
          <w:color w:val="000000" w:themeColor="text1"/>
        </w:rPr>
        <w:t>Merrit</w:t>
      </w:r>
      <w:proofErr w:type="spellEnd"/>
      <w:r w:rsidRPr="198CB0EB">
        <w:rPr>
          <w:color w:val="000000" w:themeColor="text1"/>
        </w:rPr>
        <w:t xml:space="preserve"> et al 2017). Each transect was 30 feet in length starting at the top of the stream bank, with 10 points per transect spaced every 3 feet, with a total of 30 points per site. Vegetation was sorted into one of the following categories, using the app “Picture This” to identify plant species</w:t>
      </w:r>
      <w:r w:rsidR="044CBA1B" w:rsidRPr="198CB0EB">
        <w:rPr>
          <w:color w:val="000000" w:themeColor="text1"/>
        </w:rPr>
        <w:t>:</w:t>
      </w:r>
      <w:r w:rsidRPr="198CB0EB">
        <w:rPr>
          <w:color w:val="000000" w:themeColor="text1"/>
        </w:rPr>
        <w:t> </w:t>
      </w:r>
    </w:p>
    <w:p w14:paraId="2694BAB2" w14:textId="77777777" w:rsidR="004113E4" w:rsidRPr="00276E8C" w:rsidRDefault="004113E4" w:rsidP="198CB0EB">
      <w:pPr>
        <w:ind w:left="1440" w:firstLine="720"/>
        <w:rPr>
          <w:color w:val="000000"/>
        </w:rPr>
      </w:pPr>
      <w:r w:rsidRPr="00276E8C">
        <w:rPr>
          <w:bCs/>
          <w:color w:val="000000" w:themeColor="text1"/>
        </w:rPr>
        <w:t>AF = Annual forb (also includes biennials)</w:t>
      </w:r>
    </w:p>
    <w:p w14:paraId="32CB0480" w14:textId="77777777" w:rsidR="004113E4" w:rsidRPr="00276E8C" w:rsidRDefault="004113E4" w:rsidP="198CB0EB">
      <w:pPr>
        <w:ind w:left="1440" w:firstLine="720"/>
        <w:rPr>
          <w:color w:val="000000"/>
        </w:rPr>
      </w:pPr>
      <w:r w:rsidRPr="00276E8C">
        <w:rPr>
          <w:bCs/>
          <w:color w:val="000000" w:themeColor="text1"/>
        </w:rPr>
        <w:t>PF= Perennial forb </w:t>
      </w:r>
    </w:p>
    <w:p w14:paraId="31786111" w14:textId="77777777" w:rsidR="004113E4" w:rsidRPr="00276E8C" w:rsidRDefault="004113E4" w:rsidP="198CB0EB">
      <w:pPr>
        <w:ind w:left="1440" w:firstLine="720"/>
        <w:rPr>
          <w:color w:val="000000"/>
        </w:rPr>
      </w:pPr>
      <w:r w:rsidRPr="00276E8C">
        <w:rPr>
          <w:bCs/>
          <w:color w:val="000000" w:themeColor="text1"/>
        </w:rPr>
        <w:t>AG = Annual graminoid </w:t>
      </w:r>
    </w:p>
    <w:p w14:paraId="72309659" w14:textId="77777777" w:rsidR="004113E4" w:rsidRPr="00276E8C" w:rsidRDefault="004113E4" w:rsidP="198CB0EB">
      <w:pPr>
        <w:ind w:left="1440" w:firstLine="720"/>
        <w:rPr>
          <w:color w:val="000000"/>
        </w:rPr>
      </w:pPr>
      <w:r w:rsidRPr="00276E8C">
        <w:rPr>
          <w:bCs/>
          <w:color w:val="000000" w:themeColor="text1"/>
        </w:rPr>
        <w:t>PG = Perennial graminoid</w:t>
      </w:r>
    </w:p>
    <w:p w14:paraId="4D04D7FB" w14:textId="77777777" w:rsidR="004113E4" w:rsidRPr="00276E8C" w:rsidRDefault="004113E4" w:rsidP="198CB0EB">
      <w:pPr>
        <w:ind w:left="1440" w:firstLine="720"/>
        <w:rPr>
          <w:color w:val="000000"/>
        </w:rPr>
      </w:pPr>
      <w:r w:rsidRPr="00276E8C">
        <w:rPr>
          <w:bCs/>
          <w:color w:val="000000" w:themeColor="text1"/>
        </w:rPr>
        <w:t>SH = Shrub </w:t>
      </w:r>
    </w:p>
    <w:p w14:paraId="4DDE9791" w14:textId="77777777" w:rsidR="004113E4" w:rsidRPr="00276E8C" w:rsidRDefault="004113E4" w:rsidP="198CB0EB">
      <w:pPr>
        <w:ind w:left="1440" w:firstLine="720"/>
        <w:rPr>
          <w:color w:val="000000"/>
        </w:rPr>
      </w:pPr>
      <w:r w:rsidRPr="00276E8C">
        <w:rPr>
          <w:bCs/>
          <w:color w:val="000000" w:themeColor="text1"/>
        </w:rPr>
        <w:t>TR = Tree</w:t>
      </w:r>
    </w:p>
    <w:p w14:paraId="6F697847" w14:textId="77777777" w:rsidR="004113E4" w:rsidRPr="004113E4" w:rsidRDefault="004113E4" w:rsidP="198CB0EB">
      <w:pPr>
        <w:jc w:val="center"/>
        <w:rPr>
          <w:color w:val="000000"/>
        </w:rPr>
      </w:pPr>
    </w:p>
    <w:p w14:paraId="3C383D7F" w14:textId="0559B269" w:rsidR="004113E4" w:rsidRPr="004113E4" w:rsidRDefault="004113E4" w:rsidP="004113E4">
      <w:pPr>
        <w:spacing w:line="480" w:lineRule="auto"/>
        <w:ind w:firstLine="720"/>
        <w:rPr>
          <w:color w:val="000000"/>
        </w:rPr>
      </w:pPr>
      <w:r w:rsidRPr="004113E4">
        <w:rPr>
          <w:color w:val="000000"/>
        </w:rPr>
        <w:t xml:space="preserve">In addition, if the vegetation was </w:t>
      </w:r>
      <w:r>
        <w:rPr>
          <w:color w:val="000000"/>
        </w:rPr>
        <w:t xml:space="preserve">considered </w:t>
      </w:r>
      <w:r w:rsidRPr="004113E4">
        <w:rPr>
          <w:color w:val="000000"/>
        </w:rPr>
        <w:t>invasive in Tennessee, this was indicated with a ‘-I’. If the vegetation was visibly mowed below knee height, this was indicated with a “-</w:t>
      </w:r>
      <w:r w:rsidRPr="004113E4">
        <w:rPr>
          <w:color w:val="000000"/>
        </w:rPr>
        <w:lastRenderedPageBreak/>
        <w:t>M”. This resulted in 20 possible categories for vegetation to be recorded. Some sites, due to difficult terrain or other accessibility concerns, were unable to be fully sampled. Teams recorded as much vegetation as possible. At sites where water was too deep, or conditions presented a hazard to data collectors, only vegetation data was collected. </w:t>
      </w:r>
    </w:p>
    <w:p w14:paraId="549BF4CC" w14:textId="2C7217B8" w:rsidR="004113E4" w:rsidRDefault="004113E4" w:rsidP="004113E4">
      <w:pPr>
        <w:spacing w:line="480" w:lineRule="auto"/>
        <w:rPr>
          <w:color w:val="000000"/>
        </w:rPr>
      </w:pPr>
      <w:r w:rsidRPr="004113E4">
        <w:rPr>
          <w:color w:val="000000"/>
        </w:rPr>
        <w:tab/>
      </w:r>
      <w:proofErr w:type="gramStart"/>
      <w:r w:rsidRPr="004113E4">
        <w:rPr>
          <w:color w:val="000000"/>
        </w:rPr>
        <w:t>In order to</w:t>
      </w:r>
      <w:proofErr w:type="gramEnd"/>
      <w:r w:rsidRPr="004113E4">
        <w:rPr>
          <w:color w:val="000000"/>
        </w:rPr>
        <w:t xml:space="preserve"> quantify vegetation survey data into variables to be used in analysis, the total number of points where vegetation was recorded was calculated. Percentages of mowed (Mowed</w:t>
      </w:r>
      <w:r w:rsidR="43824D9D" w:rsidRPr="004113E4">
        <w:rPr>
          <w:color w:val="000000"/>
        </w:rPr>
        <w:t>_</w:t>
      </w:r>
      <w:r w:rsidRPr="004113E4">
        <w:rPr>
          <w:color w:val="000000"/>
        </w:rPr>
        <w:t>%), invasive (Invasive</w:t>
      </w:r>
      <w:r w:rsidR="2440F9B3" w:rsidRPr="004113E4">
        <w:rPr>
          <w:color w:val="000000"/>
        </w:rPr>
        <w:t>_</w:t>
      </w:r>
      <w:r w:rsidRPr="004113E4">
        <w:rPr>
          <w:color w:val="000000"/>
        </w:rPr>
        <w:t>%), and non-tree (</w:t>
      </w:r>
      <w:proofErr w:type="gramStart"/>
      <w:r w:rsidRPr="004113E4">
        <w:rPr>
          <w:color w:val="000000"/>
        </w:rPr>
        <w:t>Non-Tree</w:t>
      </w:r>
      <w:proofErr w:type="gramEnd"/>
      <w:r w:rsidR="094A3E89" w:rsidRPr="004113E4">
        <w:rPr>
          <w:color w:val="000000"/>
        </w:rPr>
        <w:t>_</w:t>
      </w:r>
      <w:r w:rsidRPr="004113E4">
        <w:rPr>
          <w:color w:val="000000"/>
        </w:rPr>
        <w:t>%) points compared to the total were calculated for each site. </w:t>
      </w:r>
    </w:p>
    <w:p w14:paraId="7E0B10C5" w14:textId="77777777" w:rsidR="004113E4" w:rsidRPr="004113E4" w:rsidRDefault="004113E4" w:rsidP="198CB0EB">
      <w:pPr>
        <w:rPr>
          <w:i/>
          <w:iCs/>
          <w:color w:val="000000"/>
        </w:rPr>
      </w:pPr>
      <w:r w:rsidRPr="198CB0EB">
        <w:rPr>
          <w:i/>
          <w:iCs/>
          <w:color w:val="000000" w:themeColor="text1"/>
          <w:u w:val="single"/>
        </w:rPr>
        <w:t xml:space="preserve">Stream and Riparian Canopy Shade Using a </w:t>
      </w:r>
      <w:proofErr w:type="spellStart"/>
      <w:r w:rsidRPr="198CB0EB">
        <w:rPr>
          <w:i/>
          <w:iCs/>
          <w:color w:val="000000" w:themeColor="text1"/>
          <w:u w:val="single"/>
        </w:rPr>
        <w:t>Densiometer</w:t>
      </w:r>
      <w:proofErr w:type="spellEnd"/>
      <w:r w:rsidRPr="198CB0EB">
        <w:rPr>
          <w:i/>
          <w:iCs/>
          <w:color w:val="000000" w:themeColor="text1"/>
          <w:u w:val="single"/>
        </w:rPr>
        <w:t>:</w:t>
      </w:r>
    </w:p>
    <w:p w14:paraId="098F4D88" w14:textId="77777777" w:rsidR="004113E4" w:rsidRPr="004113E4" w:rsidRDefault="004113E4" w:rsidP="004113E4">
      <w:pPr>
        <w:rPr>
          <w:color w:val="000000"/>
        </w:rPr>
      </w:pPr>
    </w:p>
    <w:p w14:paraId="7F05FD5E" w14:textId="578AE6D5" w:rsidR="004113E4" w:rsidRDefault="004113E4" w:rsidP="198CB0EB">
      <w:pPr>
        <w:spacing w:line="480" w:lineRule="auto"/>
        <w:ind w:firstLine="720"/>
        <w:rPr>
          <w:color w:val="000000" w:themeColor="text1"/>
        </w:rPr>
      </w:pPr>
      <w:r w:rsidRPr="198CB0EB">
        <w:rPr>
          <w:color w:val="000000" w:themeColor="text1"/>
        </w:rPr>
        <w:t xml:space="preserve">Using a spherical </w:t>
      </w:r>
      <w:proofErr w:type="spellStart"/>
      <w:r w:rsidRPr="198CB0EB">
        <w:rPr>
          <w:color w:val="000000" w:themeColor="text1"/>
        </w:rPr>
        <w:t>densiometer</w:t>
      </w:r>
      <w:proofErr w:type="spellEnd"/>
      <w:r w:rsidRPr="198CB0EB">
        <w:rPr>
          <w:color w:val="000000" w:themeColor="text1"/>
        </w:rPr>
        <w:t xml:space="preserve"> at 3 equidistant points along the wetted width of each stream transect, the stream shade was measured and averaged for each site. </w:t>
      </w:r>
      <w:proofErr w:type="spellStart"/>
      <w:r w:rsidRPr="198CB0EB">
        <w:rPr>
          <w:color w:val="000000" w:themeColor="text1"/>
        </w:rPr>
        <w:t>Densiometer</w:t>
      </w:r>
      <w:proofErr w:type="spellEnd"/>
      <w:r w:rsidRPr="198CB0EB">
        <w:rPr>
          <w:color w:val="000000" w:themeColor="text1"/>
        </w:rPr>
        <w:t xml:space="preserve"> values were also recorded at each vegetation collection point and averaged for each site. This method allows quantification of shading from trees and other vegetation over the stream </w:t>
      </w:r>
      <w:proofErr w:type="gramStart"/>
      <w:r w:rsidRPr="198CB0EB">
        <w:rPr>
          <w:color w:val="000000" w:themeColor="text1"/>
        </w:rPr>
        <w:t>itself, and</w:t>
      </w:r>
      <w:proofErr w:type="gramEnd"/>
      <w:r w:rsidRPr="198CB0EB">
        <w:rPr>
          <w:color w:val="000000" w:themeColor="text1"/>
        </w:rPr>
        <w:t xml:space="preserve"> was adapted from a procedure used by the United States Fish &amp; Wildlife Service, and the State of Washington’s Department of Ecology (Werner 2019)</w:t>
      </w:r>
      <w:r w:rsidR="00C106FB" w:rsidRPr="198CB0EB">
        <w:rPr>
          <w:color w:val="000000" w:themeColor="text1"/>
        </w:rPr>
        <w:t xml:space="preserve">. </w:t>
      </w:r>
    </w:p>
    <w:p w14:paraId="71D6C408" w14:textId="45EC241C" w:rsidR="004113E4" w:rsidRPr="004113E4" w:rsidRDefault="004113E4" w:rsidP="198CB0EB">
      <w:pPr>
        <w:rPr>
          <w:i/>
          <w:iCs/>
          <w:color w:val="000000"/>
        </w:rPr>
      </w:pPr>
      <w:r w:rsidRPr="198CB0EB">
        <w:rPr>
          <w:i/>
          <w:iCs/>
          <w:color w:val="000000" w:themeColor="text1"/>
          <w:u w:val="single"/>
        </w:rPr>
        <w:t>Stream Temperature</w:t>
      </w:r>
    </w:p>
    <w:p w14:paraId="572B5D24" w14:textId="77777777" w:rsidR="004113E4" w:rsidRPr="004113E4" w:rsidRDefault="004113E4" w:rsidP="004113E4">
      <w:pPr>
        <w:rPr>
          <w:color w:val="000000"/>
        </w:rPr>
      </w:pPr>
    </w:p>
    <w:p w14:paraId="2D947509" w14:textId="77777777" w:rsidR="003A5B43" w:rsidRDefault="004113E4" w:rsidP="003A5B43">
      <w:pPr>
        <w:spacing w:line="480" w:lineRule="auto"/>
        <w:ind w:firstLine="720"/>
        <w:rPr>
          <w:color w:val="000000" w:themeColor="text1"/>
        </w:rPr>
      </w:pPr>
      <w:r w:rsidRPr="5604CBB4">
        <w:rPr>
          <w:color w:val="000000" w:themeColor="text1"/>
        </w:rPr>
        <w:t xml:space="preserve">Using 3 Onset HOBO temperature and light recording pendants, stream temperatures for 32 sites were recorded through the month of October. Temperature collectors were placed in streams that had enough water to fully submerge the pendant, in no more than 12 inches of pooled depth, as close to the center of the stream as the depth would permit. Temperatures </w:t>
      </w:r>
      <w:r w:rsidR="069172B6" w:rsidRPr="5604CBB4">
        <w:rPr>
          <w:color w:val="000000" w:themeColor="text1"/>
        </w:rPr>
        <w:t>in degrees Celsius</w:t>
      </w:r>
      <w:r w:rsidRPr="5604CBB4">
        <w:rPr>
          <w:color w:val="000000" w:themeColor="text1"/>
        </w:rPr>
        <w:t xml:space="preserve"> were collected every 5 minutes over a period of at least 48 hours. Ambient </w:t>
      </w:r>
      <w:r w:rsidR="00835D66" w:rsidRPr="5604CBB4">
        <w:rPr>
          <w:color w:val="000000" w:themeColor="text1"/>
        </w:rPr>
        <w:t>h</w:t>
      </w:r>
      <w:r w:rsidRPr="5604CBB4">
        <w:rPr>
          <w:color w:val="000000" w:themeColor="text1"/>
        </w:rPr>
        <w:t>igh and low temperatures for the location were recorded for each collection duration. </w:t>
      </w:r>
    </w:p>
    <w:p w14:paraId="648F47F5" w14:textId="1DADBF66" w:rsidR="004113E4" w:rsidRPr="003A5B43" w:rsidRDefault="004113E4" w:rsidP="003A5B43">
      <w:pPr>
        <w:spacing w:line="480" w:lineRule="auto"/>
        <w:rPr>
          <w:color w:val="000000" w:themeColor="text1"/>
        </w:rPr>
      </w:pPr>
      <w:r w:rsidRPr="198CB0EB">
        <w:rPr>
          <w:i/>
          <w:iCs/>
          <w:color w:val="000000" w:themeColor="text1"/>
          <w:u w:val="single"/>
        </w:rPr>
        <w:lastRenderedPageBreak/>
        <w:t>Upstream Land</w:t>
      </w:r>
      <w:r w:rsidR="2EE0008D" w:rsidRPr="198CB0EB">
        <w:rPr>
          <w:i/>
          <w:iCs/>
          <w:color w:val="000000" w:themeColor="text1"/>
          <w:u w:val="single"/>
        </w:rPr>
        <w:t>-Cover</w:t>
      </w:r>
      <w:r w:rsidRPr="198CB0EB">
        <w:rPr>
          <w:i/>
          <w:iCs/>
          <w:color w:val="000000" w:themeColor="text1"/>
          <w:u w:val="single"/>
        </w:rPr>
        <w:t>:</w:t>
      </w:r>
    </w:p>
    <w:p w14:paraId="458724DE" w14:textId="1A5D9B30" w:rsidR="005A1475" w:rsidRDefault="004113E4" w:rsidP="003A5B43">
      <w:pPr>
        <w:spacing w:line="480" w:lineRule="auto"/>
        <w:ind w:firstLine="720"/>
        <w:rPr>
          <w:color w:val="000000"/>
        </w:rPr>
      </w:pPr>
      <w:r w:rsidRPr="198CB0EB">
        <w:rPr>
          <w:color w:val="000000" w:themeColor="text1"/>
        </w:rPr>
        <w:t>Coordinate points</w:t>
      </w:r>
      <w:r w:rsidR="00835D66" w:rsidRPr="198CB0EB">
        <w:rPr>
          <w:color w:val="000000" w:themeColor="text1"/>
        </w:rPr>
        <w:t xml:space="preserve"> for stream sites</w:t>
      </w:r>
      <w:r w:rsidRPr="198CB0EB">
        <w:rPr>
          <w:color w:val="000000" w:themeColor="text1"/>
        </w:rPr>
        <w:t xml:space="preserve"> were loaded into ArcGIS Pro, and upstream networks for each point were traced using the </w:t>
      </w:r>
      <w:proofErr w:type="spellStart"/>
      <w:r w:rsidRPr="198CB0EB">
        <w:rPr>
          <w:color w:val="000000" w:themeColor="text1"/>
        </w:rPr>
        <w:t>TIGERLine</w:t>
      </w:r>
      <w:proofErr w:type="spellEnd"/>
      <w:r w:rsidRPr="198CB0EB">
        <w:rPr>
          <w:color w:val="000000" w:themeColor="text1"/>
        </w:rPr>
        <w:t xml:space="preserve"> streams shapefile. A 60</w:t>
      </w:r>
      <w:r w:rsidR="00314C7A" w:rsidRPr="198CB0EB">
        <w:rPr>
          <w:color w:val="000000" w:themeColor="text1"/>
        </w:rPr>
        <w:t>-</w:t>
      </w:r>
      <w:r w:rsidRPr="198CB0EB">
        <w:rPr>
          <w:color w:val="000000" w:themeColor="text1"/>
        </w:rPr>
        <w:t>meter buffer was created for each upstream network using the buffer analysis tool. Land Cover raster data was added from the U.S.G.S. National Landcover Database (2019) and Tree Canopy percentages were derived from the Tree Canopy layer from USGS (2016). Using the Zonal Histogram and Zonal Statistics as Table tools, percentages for pertinent land cover types and tree canopy percentages within 60</w:t>
      </w:r>
      <w:r w:rsidR="00314C7A" w:rsidRPr="198CB0EB">
        <w:rPr>
          <w:color w:val="000000" w:themeColor="text1"/>
        </w:rPr>
        <w:t>-</w:t>
      </w:r>
      <w:r w:rsidRPr="198CB0EB">
        <w:rPr>
          <w:color w:val="000000" w:themeColor="text1"/>
        </w:rPr>
        <w:t xml:space="preserve">meter upstream buffer networks for each temperature point were calculated. </w:t>
      </w:r>
      <w:r w:rsidR="00835D66" w:rsidRPr="198CB0EB">
        <w:rPr>
          <w:color w:val="000000" w:themeColor="text1"/>
        </w:rPr>
        <w:t>Upstream l</w:t>
      </w:r>
      <w:r w:rsidRPr="198CB0EB">
        <w:rPr>
          <w:color w:val="000000" w:themeColor="text1"/>
        </w:rPr>
        <w:t>and cover types included “natural area”</w:t>
      </w:r>
      <w:r w:rsidR="5169E915" w:rsidRPr="198CB0EB">
        <w:rPr>
          <w:color w:val="000000" w:themeColor="text1"/>
        </w:rPr>
        <w:t xml:space="preserve"> (</w:t>
      </w:r>
      <w:r w:rsidR="5EBC3F6C" w:rsidRPr="198CB0EB">
        <w:rPr>
          <w:color w:val="000000" w:themeColor="text1"/>
        </w:rPr>
        <w:t>Upstream N</w:t>
      </w:r>
      <w:r w:rsidR="5169E915" w:rsidRPr="198CB0EB">
        <w:rPr>
          <w:color w:val="000000" w:themeColor="text1"/>
        </w:rPr>
        <w:t>atural</w:t>
      </w:r>
      <w:r w:rsidR="49DAAAE7" w:rsidRPr="198CB0EB">
        <w:rPr>
          <w:color w:val="000000" w:themeColor="text1"/>
        </w:rPr>
        <w:t>_</w:t>
      </w:r>
      <w:r w:rsidR="5169E915" w:rsidRPr="198CB0EB">
        <w:rPr>
          <w:color w:val="000000" w:themeColor="text1"/>
        </w:rPr>
        <w:t>%)</w:t>
      </w:r>
      <w:r w:rsidRPr="198CB0EB">
        <w:rPr>
          <w:color w:val="000000" w:themeColor="text1"/>
        </w:rPr>
        <w:t xml:space="preserve">, which included forests, wetlands, shrub/scrub, and herbaceous land cover. </w:t>
      </w:r>
      <w:r w:rsidR="00835D66" w:rsidRPr="198CB0EB">
        <w:rPr>
          <w:color w:val="000000" w:themeColor="text1"/>
        </w:rPr>
        <w:t>Upstream developed</w:t>
      </w:r>
      <w:r w:rsidR="767D3438" w:rsidRPr="198CB0EB">
        <w:rPr>
          <w:color w:val="000000" w:themeColor="text1"/>
        </w:rPr>
        <w:t xml:space="preserve"> (</w:t>
      </w:r>
      <w:r w:rsidR="03AF4577" w:rsidRPr="198CB0EB">
        <w:rPr>
          <w:color w:val="000000" w:themeColor="text1"/>
        </w:rPr>
        <w:t xml:space="preserve">Upstream </w:t>
      </w:r>
      <w:r w:rsidR="767D3438" w:rsidRPr="198CB0EB">
        <w:rPr>
          <w:color w:val="000000" w:themeColor="text1"/>
        </w:rPr>
        <w:t>Developed</w:t>
      </w:r>
      <w:r w:rsidR="4041118B" w:rsidRPr="198CB0EB">
        <w:rPr>
          <w:color w:val="000000" w:themeColor="text1"/>
        </w:rPr>
        <w:t>_</w:t>
      </w:r>
      <w:r w:rsidR="767D3438" w:rsidRPr="198CB0EB">
        <w:rPr>
          <w:color w:val="000000" w:themeColor="text1"/>
        </w:rPr>
        <w:t>%)</w:t>
      </w:r>
      <w:r w:rsidR="00835D66" w:rsidRPr="198CB0EB">
        <w:rPr>
          <w:color w:val="000000" w:themeColor="text1"/>
        </w:rPr>
        <w:t xml:space="preserve"> land</w:t>
      </w:r>
      <w:r w:rsidRPr="198CB0EB">
        <w:rPr>
          <w:color w:val="000000" w:themeColor="text1"/>
        </w:rPr>
        <w:t xml:space="preserve"> included raster cells classified as high and medium intensity developed land. The other land cover type that was assessed was “</w:t>
      </w:r>
      <w:r w:rsidR="00DD7579">
        <w:rPr>
          <w:color w:val="000000" w:themeColor="text1"/>
        </w:rPr>
        <w:t>o</w:t>
      </w:r>
      <w:r w:rsidRPr="198CB0EB">
        <w:rPr>
          <w:color w:val="000000" w:themeColor="text1"/>
        </w:rPr>
        <w:t xml:space="preserve">pen area” </w:t>
      </w:r>
      <w:r w:rsidR="623AB4E5" w:rsidRPr="198CB0EB">
        <w:rPr>
          <w:color w:val="000000" w:themeColor="text1"/>
        </w:rPr>
        <w:t>(</w:t>
      </w:r>
      <w:r w:rsidR="7C1E2730" w:rsidRPr="198CB0EB">
        <w:rPr>
          <w:color w:val="000000" w:themeColor="text1"/>
        </w:rPr>
        <w:t>Upstream</w:t>
      </w:r>
      <w:r w:rsidR="0D8B76E4" w:rsidRPr="198CB0EB">
        <w:rPr>
          <w:color w:val="000000" w:themeColor="text1"/>
        </w:rPr>
        <w:t xml:space="preserve"> </w:t>
      </w:r>
      <w:r w:rsidR="623AB4E5" w:rsidRPr="198CB0EB">
        <w:rPr>
          <w:color w:val="000000" w:themeColor="text1"/>
        </w:rPr>
        <w:t>Open</w:t>
      </w:r>
      <w:r w:rsidR="38435031" w:rsidRPr="198CB0EB">
        <w:rPr>
          <w:color w:val="000000" w:themeColor="text1"/>
        </w:rPr>
        <w:t>_</w:t>
      </w:r>
      <w:r w:rsidR="623AB4E5" w:rsidRPr="198CB0EB">
        <w:rPr>
          <w:color w:val="000000" w:themeColor="text1"/>
        </w:rPr>
        <w:t xml:space="preserve">%) </w:t>
      </w:r>
      <w:r w:rsidRPr="198CB0EB">
        <w:rPr>
          <w:color w:val="000000" w:themeColor="text1"/>
        </w:rPr>
        <w:t>which included agriculture (hay/pasture and cultivated crops) and low intensity and open developed space. </w:t>
      </w:r>
      <w:r w:rsidR="4F5A707D" w:rsidRPr="198CB0EB">
        <w:rPr>
          <w:color w:val="000000" w:themeColor="text1"/>
        </w:rPr>
        <w:t xml:space="preserve">Upstream tree canopy </w:t>
      </w:r>
      <w:r w:rsidR="0054432C">
        <w:rPr>
          <w:color w:val="000000" w:themeColor="text1"/>
        </w:rPr>
        <w:t xml:space="preserve">cover, using the Forest Cover layer, </w:t>
      </w:r>
      <w:r w:rsidR="4F5A707D" w:rsidRPr="198CB0EB">
        <w:rPr>
          <w:color w:val="000000" w:themeColor="text1"/>
        </w:rPr>
        <w:t>(</w:t>
      </w:r>
      <w:r w:rsidR="2C95AFA8" w:rsidRPr="198CB0EB">
        <w:rPr>
          <w:color w:val="000000" w:themeColor="text1"/>
        </w:rPr>
        <w:t xml:space="preserve">Upstream </w:t>
      </w:r>
      <w:r w:rsidR="4F5A707D" w:rsidRPr="198CB0EB">
        <w:rPr>
          <w:color w:val="000000" w:themeColor="text1"/>
        </w:rPr>
        <w:t>F</w:t>
      </w:r>
      <w:r w:rsidR="75DE3828" w:rsidRPr="198CB0EB">
        <w:rPr>
          <w:color w:val="000000" w:themeColor="text1"/>
        </w:rPr>
        <w:t>C_</w:t>
      </w:r>
      <w:r w:rsidR="4F5A707D" w:rsidRPr="198CB0EB">
        <w:rPr>
          <w:color w:val="000000" w:themeColor="text1"/>
        </w:rPr>
        <w:t xml:space="preserve">%) was calculated within the buffer zone as well. </w:t>
      </w:r>
    </w:p>
    <w:p w14:paraId="4E6B3983" w14:textId="75A7E849" w:rsidR="004113E4" w:rsidRPr="005A1475" w:rsidRDefault="001D5564" w:rsidP="00083557">
      <w:pPr>
        <w:spacing w:line="480" w:lineRule="auto"/>
        <w:rPr>
          <w:color w:val="000000"/>
        </w:rPr>
      </w:pPr>
      <w:r w:rsidRPr="001D5564">
        <w:rPr>
          <w:b/>
          <w:bCs/>
          <w:i/>
          <w:iCs/>
          <w:color w:val="000000"/>
        </w:rPr>
        <w:t xml:space="preserve">Statistical </w:t>
      </w:r>
      <w:r w:rsidR="004113E4" w:rsidRPr="001D5564">
        <w:rPr>
          <w:b/>
          <w:bCs/>
          <w:i/>
          <w:iCs/>
          <w:color w:val="000000"/>
        </w:rPr>
        <w:t>Analysis of Field Measurements</w:t>
      </w:r>
    </w:p>
    <w:p w14:paraId="086B54EA" w14:textId="7FC5913B" w:rsidR="004113E4" w:rsidRPr="004113E4" w:rsidRDefault="004113E4" w:rsidP="005A1475">
      <w:pPr>
        <w:spacing w:line="480" w:lineRule="auto"/>
        <w:ind w:firstLine="720"/>
        <w:rPr>
          <w:color w:val="000000"/>
        </w:rPr>
      </w:pPr>
      <w:r w:rsidRPr="198CB0EB">
        <w:rPr>
          <w:color w:val="000000" w:themeColor="text1"/>
        </w:rPr>
        <w:t>To assess individual variables to identify where significant relationships exist, a linear regression between upstream land use variables (</w:t>
      </w:r>
      <w:r w:rsidR="00316DB8">
        <w:rPr>
          <w:color w:val="000000" w:themeColor="text1"/>
        </w:rPr>
        <w:t xml:space="preserve">Upstream </w:t>
      </w:r>
      <w:r w:rsidRPr="198CB0EB">
        <w:rPr>
          <w:color w:val="000000" w:themeColor="text1"/>
        </w:rPr>
        <w:t>Developed</w:t>
      </w:r>
      <w:r w:rsidR="2B43745D" w:rsidRPr="198CB0EB">
        <w:rPr>
          <w:color w:val="000000" w:themeColor="text1"/>
        </w:rPr>
        <w:t>_</w:t>
      </w:r>
      <w:r w:rsidRPr="198CB0EB">
        <w:rPr>
          <w:color w:val="000000" w:themeColor="text1"/>
        </w:rPr>
        <w:t xml:space="preserve">%, </w:t>
      </w:r>
      <w:r w:rsidR="00316DB8">
        <w:rPr>
          <w:color w:val="000000" w:themeColor="text1"/>
        </w:rPr>
        <w:t xml:space="preserve">Upstream </w:t>
      </w:r>
      <w:r w:rsidRPr="198CB0EB">
        <w:rPr>
          <w:color w:val="000000" w:themeColor="text1"/>
        </w:rPr>
        <w:t>Natural</w:t>
      </w:r>
      <w:r w:rsidR="291D1F2C" w:rsidRPr="198CB0EB">
        <w:rPr>
          <w:color w:val="000000" w:themeColor="text1"/>
        </w:rPr>
        <w:t>_</w:t>
      </w:r>
      <w:r w:rsidRPr="198CB0EB">
        <w:rPr>
          <w:color w:val="000000" w:themeColor="text1"/>
        </w:rPr>
        <w:t xml:space="preserve">%, </w:t>
      </w:r>
      <w:r w:rsidR="00316DB8">
        <w:rPr>
          <w:color w:val="000000" w:themeColor="text1"/>
        </w:rPr>
        <w:t xml:space="preserve">Upstream </w:t>
      </w:r>
      <w:r w:rsidRPr="198CB0EB">
        <w:rPr>
          <w:color w:val="000000" w:themeColor="text1"/>
        </w:rPr>
        <w:t>Open</w:t>
      </w:r>
      <w:r w:rsidR="39BCDC78" w:rsidRPr="198CB0EB">
        <w:rPr>
          <w:color w:val="000000" w:themeColor="text1"/>
        </w:rPr>
        <w:t>_</w:t>
      </w:r>
      <w:r w:rsidRPr="198CB0EB">
        <w:rPr>
          <w:color w:val="000000" w:themeColor="text1"/>
        </w:rPr>
        <w:t xml:space="preserve">%, </w:t>
      </w:r>
      <w:r w:rsidR="00316DB8">
        <w:rPr>
          <w:color w:val="000000" w:themeColor="text1"/>
        </w:rPr>
        <w:t>Upstream FC</w:t>
      </w:r>
      <w:r w:rsidR="42772AC4" w:rsidRPr="198CB0EB">
        <w:rPr>
          <w:color w:val="000000" w:themeColor="text1"/>
        </w:rPr>
        <w:t>_</w:t>
      </w:r>
      <w:r w:rsidRPr="198CB0EB">
        <w:rPr>
          <w:color w:val="000000" w:themeColor="text1"/>
        </w:rPr>
        <w:t xml:space="preserve">%) and site vegetation measurements (Riparian </w:t>
      </w:r>
      <w:r w:rsidR="00316DB8">
        <w:rPr>
          <w:color w:val="000000" w:themeColor="text1"/>
        </w:rPr>
        <w:t>C</w:t>
      </w:r>
      <w:r w:rsidRPr="198CB0EB">
        <w:rPr>
          <w:color w:val="000000" w:themeColor="text1"/>
        </w:rPr>
        <w:t>anopy</w:t>
      </w:r>
      <w:r w:rsidR="3526E790" w:rsidRPr="198CB0EB">
        <w:rPr>
          <w:color w:val="000000" w:themeColor="text1"/>
        </w:rPr>
        <w:t>_</w:t>
      </w:r>
      <w:r w:rsidRPr="198CB0EB">
        <w:rPr>
          <w:color w:val="000000" w:themeColor="text1"/>
        </w:rPr>
        <w:t>%, Stream Canopy</w:t>
      </w:r>
      <w:r w:rsidR="2D8EE9B0" w:rsidRPr="198CB0EB">
        <w:rPr>
          <w:color w:val="000000" w:themeColor="text1"/>
        </w:rPr>
        <w:t>_</w:t>
      </w:r>
      <w:r w:rsidRPr="198CB0EB">
        <w:rPr>
          <w:color w:val="000000" w:themeColor="text1"/>
        </w:rPr>
        <w:t>%, Nontree</w:t>
      </w:r>
      <w:r w:rsidR="0D39570C" w:rsidRPr="198CB0EB">
        <w:rPr>
          <w:color w:val="000000" w:themeColor="text1"/>
        </w:rPr>
        <w:t>_</w:t>
      </w:r>
      <w:r w:rsidRPr="198CB0EB">
        <w:rPr>
          <w:color w:val="000000" w:themeColor="text1"/>
        </w:rPr>
        <w:t xml:space="preserve">%, Mowed </w:t>
      </w:r>
      <w:r w:rsidR="19E9F30C" w:rsidRPr="198CB0EB">
        <w:rPr>
          <w:color w:val="000000" w:themeColor="text1"/>
        </w:rPr>
        <w:t>_</w:t>
      </w:r>
      <w:r w:rsidRPr="198CB0EB">
        <w:rPr>
          <w:color w:val="000000" w:themeColor="text1"/>
        </w:rPr>
        <w:t>%) as explanatory variables, and water temperature measurements (Average temperature, high temperature, temperature range, and water/ambient temperature range). </w:t>
      </w:r>
    </w:p>
    <w:p w14:paraId="18A554ED" w14:textId="7A3C99F4" w:rsidR="004113E4" w:rsidRPr="004113E4" w:rsidRDefault="41FBF028" w:rsidP="198CB0EB">
      <w:pPr>
        <w:spacing w:line="480" w:lineRule="auto"/>
        <w:ind w:firstLine="720"/>
        <w:rPr>
          <w:color w:val="000000"/>
        </w:rPr>
      </w:pPr>
      <w:r w:rsidRPr="198CB0EB">
        <w:rPr>
          <w:color w:val="000000" w:themeColor="text1"/>
        </w:rPr>
        <w:lastRenderedPageBreak/>
        <w:t>‘</w:t>
      </w:r>
      <w:r w:rsidR="004113E4" w:rsidRPr="198CB0EB">
        <w:rPr>
          <w:color w:val="000000" w:themeColor="text1"/>
        </w:rPr>
        <w:t>Upstream Area</w:t>
      </w:r>
      <w:r w:rsidR="71AFDE30" w:rsidRPr="198CB0EB">
        <w:rPr>
          <w:color w:val="000000" w:themeColor="text1"/>
        </w:rPr>
        <w:t>’</w:t>
      </w:r>
      <w:r w:rsidR="004113E4" w:rsidRPr="198CB0EB">
        <w:rPr>
          <w:color w:val="000000" w:themeColor="text1"/>
        </w:rPr>
        <w:t xml:space="preserve"> indicates the size of the stream and was calculated using the 60</w:t>
      </w:r>
      <w:r w:rsidR="00314C7A" w:rsidRPr="198CB0EB">
        <w:rPr>
          <w:color w:val="000000" w:themeColor="text1"/>
        </w:rPr>
        <w:t>-</w:t>
      </w:r>
      <w:r w:rsidR="004113E4" w:rsidRPr="198CB0EB">
        <w:rPr>
          <w:color w:val="000000" w:themeColor="text1"/>
        </w:rPr>
        <w:t xml:space="preserve">meter buffer on the upstream shapefile on ArcGIS Pro. </w:t>
      </w:r>
      <w:r w:rsidR="00314C7A" w:rsidRPr="198CB0EB">
        <w:rPr>
          <w:color w:val="000000" w:themeColor="text1"/>
        </w:rPr>
        <w:t>‘</w:t>
      </w:r>
      <w:r w:rsidR="004113E4" w:rsidRPr="198CB0EB">
        <w:rPr>
          <w:color w:val="000000" w:themeColor="text1"/>
        </w:rPr>
        <w:t>Collection Order</w:t>
      </w:r>
      <w:r w:rsidR="00314C7A" w:rsidRPr="198CB0EB">
        <w:rPr>
          <w:color w:val="000000" w:themeColor="text1"/>
        </w:rPr>
        <w:t xml:space="preserve">’ </w:t>
      </w:r>
      <w:r w:rsidR="004113E4" w:rsidRPr="198CB0EB">
        <w:rPr>
          <w:color w:val="000000" w:themeColor="text1"/>
        </w:rPr>
        <w:t xml:space="preserve">was a number assigned to each site indicating the order in which the temperatures were collected, with the first site being 1, the second being 2, and so on. These values were used as covariates in the regression because streams widely varied in size and order. Smaller streams tend to have broader temperature ranges </w:t>
      </w:r>
      <w:r w:rsidR="00C106FB" w:rsidRPr="198CB0EB">
        <w:rPr>
          <w:color w:val="000000" w:themeColor="text1"/>
        </w:rPr>
        <w:t>(Moore and Miner</w:t>
      </w:r>
      <w:r w:rsidR="6E2613F5" w:rsidRPr="198CB0EB">
        <w:rPr>
          <w:color w:val="000000" w:themeColor="text1"/>
        </w:rPr>
        <w:t xml:space="preserve">, </w:t>
      </w:r>
      <w:r w:rsidR="00C106FB" w:rsidRPr="198CB0EB">
        <w:rPr>
          <w:color w:val="000000" w:themeColor="text1"/>
        </w:rPr>
        <w:t xml:space="preserve">1997) </w:t>
      </w:r>
      <w:r w:rsidR="004113E4" w:rsidRPr="198CB0EB">
        <w:rPr>
          <w:color w:val="000000" w:themeColor="text1"/>
        </w:rPr>
        <w:t>and a covariate will allow the analysis to account for these naturally occurring differences, and for better comparison between sites. In addition, the temperature collection order was used as a covariate because temperatures from early to late October ranged widely, and there was some leaf loss for some of the later sites that would affect the levels of shade for the stream. </w:t>
      </w:r>
    </w:p>
    <w:p w14:paraId="3BBCC868" w14:textId="3CB0A7FC" w:rsidR="004113E4" w:rsidRPr="004113E4" w:rsidRDefault="00DA4CA7" w:rsidP="00314C7A">
      <w:pPr>
        <w:spacing w:line="480" w:lineRule="auto"/>
        <w:ind w:firstLine="720"/>
        <w:rPr>
          <w:color w:val="000000"/>
        </w:rPr>
      </w:pPr>
      <w:r w:rsidRPr="004113E4">
        <w:rPr>
          <w:color w:val="000000"/>
        </w:rPr>
        <w:t>To</w:t>
      </w:r>
      <w:r w:rsidR="004113E4" w:rsidRPr="004113E4">
        <w:rPr>
          <w:color w:val="000000"/>
        </w:rPr>
        <w:t xml:space="preserve"> assess the relative ability of riparian canopy to mitigate the temperature effects from urban heat islands, </w:t>
      </w:r>
      <w:r w:rsidR="00314C7A">
        <w:rPr>
          <w:color w:val="000000"/>
        </w:rPr>
        <w:t>a means separation procedure</w:t>
      </w:r>
      <w:r w:rsidR="004113E4" w:rsidRPr="004113E4">
        <w:rPr>
          <w:color w:val="000000"/>
        </w:rPr>
        <w:t xml:space="preserve"> was completed </w:t>
      </w:r>
      <w:r w:rsidR="00314C7A">
        <w:rPr>
          <w:color w:val="000000"/>
        </w:rPr>
        <w:t xml:space="preserve">between groups of sites that signify their level of development relative to their level of riparian canopy. </w:t>
      </w:r>
      <w:r w:rsidR="004113E4" w:rsidRPr="004113E4">
        <w:rPr>
          <w:color w:val="000000"/>
        </w:rPr>
        <w:t>Data points were separated into four groups reflecting each site's relative urban area upstream</w:t>
      </w:r>
      <w:r w:rsidR="0054432C">
        <w:rPr>
          <w:color w:val="000000"/>
        </w:rPr>
        <w:t xml:space="preserve"> (Upstream Developed_%)</w:t>
      </w:r>
      <w:r w:rsidR="004113E4" w:rsidRPr="004113E4">
        <w:rPr>
          <w:color w:val="000000"/>
        </w:rPr>
        <w:t xml:space="preserve"> and riparian canopy</w:t>
      </w:r>
      <w:r w:rsidR="0054432C">
        <w:rPr>
          <w:color w:val="000000"/>
        </w:rPr>
        <w:t xml:space="preserve"> (Riparian Canopy_%)</w:t>
      </w:r>
      <w:r w:rsidR="004113E4" w:rsidRPr="004113E4">
        <w:rPr>
          <w:color w:val="000000"/>
        </w:rPr>
        <w:t xml:space="preserve"> at the site location. The four groups are as follows:</w:t>
      </w:r>
    </w:p>
    <w:p w14:paraId="546112DD" w14:textId="435E765A" w:rsidR="004113E4" w:rsidRPr="004113E4" w:rsidRDefault="004113E4" w:rsidP="198CB0EB">
      <w:pPr>
        <w:pStyle w:val="ListParagraph"/>
        <w:numPr>
          <w:ilvl w:val="0"/>
          <w:numId w:val="1"/>
        </w:numPr>
        <w:spacing w:line="480" w:lineRule="auto"/>
        <w:rPr>
          <w:rFonts w:ascii="Times New Roman" w:hAnsi="Times New Roman" w:cs="Times New Roman"/>
          <w:color w:val="000000"/>
        </w:rPr>
      </w:pPr>
      <w:r w:rsidRPr="198CB0EB">
        <w:rPr>
          <w:rFonts w:ascii="Times New Roman" w:hAnsi="Times New Roman" w:cs="Times New Roman"/>
          <w:color w:val="000000" w:themeColor="text1"/>
        </w:rPr>
        <w:t>High Development/High Canopy (HDHC): 6 sites</w:t>
      </w:r>
    </w:p>
    <w:p w14:paraId="2B1D789C" w14:textId="4F0C4850" w:rsidR="004113E4" w:rsidRPr="004113E4" w:rsidRDefault="004113E4" w:rsidP="198CB0EB">
      <w:pPr>
        <w:pStyle w:val="ListParagraph"/>
        <w:numPr>
          <w:ilvl w:val="0"/>
          <w:numId w:val="1"/>
        </w:numPr>
        <w:spacing w:line="480" w:lineRule="auto"/>
        <w:rPr>
          <w:rFonts w:ascii="Times New Roman" w:hAnsi="Times New Roman" w:cs="Times New Roman"/>
          <w:color w:val="000000"/>
        </w:rPr>
      </w:pPr>
      <w:r w:rsidRPr="198CB0EB">
        <w:rPr>
          <w:rFonts w:ascii="Times New Roman" w:hAnsi="Times New Roman" w:cs="Times New Roman"/>
          <w:color w:val="000000" w:themeColor="text1"/>
        </w:rPr>
        <w:t>High Canopy/ Low Development (HCLD): 12 sites </w:t>
      </w:r>
    </w:p>
    <w:p w14:paraId="24A8C7B9" w14:textId="6E229411" w:rsidR="004113E4" w:rsidRPr="004113E4" w:rsidRDefault="004113E4" w:rsidP="198CB0EB">
      <w:pPr>
        <w:pStyle w:val="ListParagraph"/>
        <w:numPr>
          <w:ilvl w:val="0"/>
          <w:numId w:val="1"/>
        </w:numPr>
        <w:spacing w:line="480" w:lineRule="auto"/>
        <w:rPr>
          <w:rFonts w:ascii="Times New Roman" w:hAnsi="Times New Roman" w:cs="Times New Roman"/>
          <w:color w:val="000000"/>
        </w:rPr>
      </w:pPr>
      <w:r w:rsidRPr="198CB0EB">
        <w:rPr>
          <w:rFonts w:ascii="Times New Roman" w:hAnsi="Times New Roman" w:cs="Times New Roman"/>
          <w:color w:val="000000" w:themeColor="text1"/>
        </w:rPr>
        <w:t>Low Canopy/ High Development (LCHD): 5 sites</w:t>
      </w:r>
    </w:p>
    <w:p w14:paraId="7A02CFE2" w14:textId="056FE1D5" w:rsidR="004113E4" w:rsidRPr="004113E4" w:rsidRDefault="004113E4" w:rsidP="198CB0EB">
      <w:pPr>
        <w:pStyle w:val="ListParagraph"/>
        <w:numPr>
          <w:ilvl w:val="0"/>
          <w:numId w:val="1"/>
        </w:numPr>
        <w:spacing w:line="480" w:lineRule="auto"/>
        <w:rPr>
          <w:rFonts w:ascii="Times New Roman" w:hAnsi="Times New Roman" w:cs="Times New Roman"/>
          <w:color w:val="000000"/>
        </w:rPr>
      </w:pPr>
      <w:r w:rsidRPr="198CB0EB">
        <w:rPr>
          <w:rFonts w:ascii="Times New Roman" w:hAnsi="Times New Roman" w:cs="Times New Roman"/>
          <w:color w:val="000000" w:themeColor="text1"/>
        </w:rPr>
        <w:t>Low Canopy/ Low Development (LCLD): 9 sites</w:t>
      </w:r>
    </w:p>
    <w:p w14:paraId="1A449B63" w14:textId="4B4898D4" w:rsidR="004113E4" w:rsidRPr="004113E4" w:rsidRDefault="004113E4" w:rsidP="5604CBB4">
      <w:pPr>
        <w:spacing w:line="480" w:lineRule="auto"/>
        <w:ind w:firstLine="720"/>
        <w:rPr>
          <w:color w:val="000000"/>
        </w:rPr>
      </w:pPr>
      <w:r w:rsidRPr="5604CBB4">
        <w:rPr>
          <w:color w:val="000000" w:themeColor="text1"/>
        </w:rPr>
        <w:t xml:space="preserve">A site was considered “High Development” if the percentage of upstream development was over the </w:t>
      </w:r>
      <w:r w:rsidR="599546D2" w:rsidRPr="5604CBB4">
        <w:rPr>
          <w:color w:val="000000" w:themeColor="text1"/>
        </w:rPr>
        <w:t xml:space="preserve">calculated </w:t>
      </w:r>
      <w:r w:rsidRPr="5604CBB4">
        <w:rPr>
          <w:color w:val="000000" w:themeColor="text1"/>
        </w:rPr>
        <w:t xml:space="preserve">state-wide average of </w:t>
      </w:r>
      <w:r w:rsidR="00FC4508" w:rsidRPr="5604CBB4">
        <w:rPr>
          <w:color w:val="000000" w:themeColor="text1"/>
        </w:rPr>
        <w:t xml:space="preserve">approximately </w:t>
      </w:r>
      <w:r w:rsidRPr="5604CBB4">
        <w:rPr>
          <w:color w:val="000000" w:themeColor="text1"/>
        </w:rPr>
        <w:t xml:space="preserve">5%, and “Low Development” if the </w:t>
      </w:r>
      <w:r w:rsidRPr="5604CBB4">
        <w:rPr>
          <w:color w:val="000000" w:themeColor="text1"/>
        </w:rPr>
        <w:lastRenderedPageBreak/>
        <w:t xml:space="preserve">value was under that average. A site was considered “High Canopy” if the riparian canopy was over the </w:t>
      </w:r>
      <w:r w:rsidR="44B95623" w:rsidRPr="5604CBB4">
        <w:rPr>
          <w:color w:val="000000" w:themeColor="text1"/>
        </w:rPr>
        <w:t xml:space="preserve">calculated </w:t>
      </w:r>
      <w:r w:rsidRPr="5604CBB4">
        <w:rPr>
          <w:color w:val="000000" w:themeColor="text1"/>
        </w:rPr>
        <w:t>site-wide average of 68%, and “Low Canopy” if the value was below average. A means separation procedure was performed between groups reflecting their relationship to each water temperature variable. </w:t>
      </w:r>
      <w:r w:rsidR="00314C7A" w:rsidRPr="5604CBB4">
        <w:rPr>
          <w:color w:val="000000" w:themeColor="text1"/>
        </w:rPr>
        <w:t xml:space="preserve">The purpose of the analysis was to evaluate the ability of riparian forest cover to assuage the temperature effects from impervious surfaces upstream. </w:t>
      </w:r>
    </w:p>
    <w:p w14:paraId="750940FF" w14:textId="2C4D9A92" w:rsidR="004113E4" w:rsidRPr="004113E4" w:rsidRDefault="00314C7A" w:rsidP="00314C7A">
      <w:pPr>
        <w:spacing w:line="480" w:lineRule="auto"/>
        <w:ind w:firstLine="720"/>
        <w:rPr>
          <w:color w:val="000000"/>
        </w:rPr>
      </w:pPr>
      <w:r w:rsidRPr="198CB0EB">
        <w:rPr>
          <w:color w:val="000000" w:themeColor="text1"/>
        </w:rPr>
        <w:t xml:space="preserve">To further assess the relationship between riparian canopy and urban sites, and its effect on water temperature variables, </w:t>
      </w:r>
      <w:r w:rsidR="004113E4" w:rsidRPr="198CB0EB">
        <w:rPr>
          <w:color w:val="000000" w:themeColor="text1"/>
        </w:rPr>
        <w:t>two multiple linear regressions were performed with Riparian Canopy</w:t>
      </w:r>
      <w:r w:rsidR="3A5A94CC" w:rsidRPr="198CB0EB">
        <w:rPr>
          <w:color w:val="000000" w:themeColor="text1"/>
        </w:rPr>
        <w:t>_</w:t>
      </w:r>
      <w:r w:rsidR="004113E4" w:rsidRPr="198CB0EB">
        <w:rPr>
          <w:color w:val="000000" w:themeColor="text1"/>
        </w:rPr>
        <w:t xml:space="preserve">% and </w:t>
      </w:r>
      <w:r w:rsidRPr="198CB0EB">
        <w:rPr>
          <w:color w:val="000000" w:themeColor="text1"/>
        </w:rPr>
        <w:t xml:space="preserve">Upstream </w:t>
      </w:r>
      <w:r w:rsidR="004113E4" w:rsidRPr="198CB0EB">
        <w:rPr>
          <w:color w:val="000000" w:themeColor="text1"/>
        </w:rPr>
        <w:t>Developed</w:t>
      </w:r>
      <w:r w:rsidR="108460A0" w:rsidRPr="198CB0EB">
        <w:rPr>
          <w:color w:val="000000" w:themeColor="text1"/>
        </w:rPr>
        <w:t>_</w:t>
      </w:r>
      <w:r w:rsidRPr="198CB0EB">
        <w:rPr>
          <w:color w:val="000000" w:themeColor="text1"/>
        </w:rPr>
        <w:t>%</w:t>
      </w:r>
      <w:r w:rsidR="004113E4" w:rsidRPr="198CB0EB">
        <w:rPr>
          <w:color w:val="000000" w:themeColor="text1"/>
        </w:rPr>
        <w:t xml:space="preserve">, and </w:t>
      </w:r>
      <w:r w:rsidRPr="198CB0EB">
        <w:rPr>
          <w:color w:val="000000" w:themeColor="text1"/>
        </w:rPr>
        <w:t xml:space="preserve">Upstream </w:t>
      </w:r>
      <w:r w:rsidR="004113E4" w:rsidRPr="198CB0EB">
        <w:rPr>
          <w:color w:val="000000" w:themeColor="text1"/>
        </w:rPr>
        <w:t>F</w:t>
      </w:r>
      <w:r w:rsidR="53B123EB" w:rsidRPr="198CB0EB">
        <w:rPr>
          <w:color w:val="000000" w:themeColor="text1"/>
        </w:rPr>
        <w:t>C</w:t>
      </w:r>
      <w:r w:rsidR="4D94F26B" w:rsidRPr="198CB0EB">
        <w:rPr>
          <w:color w:val="000000" w:themeColor="text1"/>
        </w:rPr>
        <w:t>_</w:t>
      </w:r>
      <w:r w:rsidRPr="198CB0EB">
        <w:rPr>
          <w:color w:val="000000" w:themeColor="text1"/>
        </w:rPr>
        <w:t>%</w:t>
      </w:r>
      <w:r w:rsidR="004113E4" w:rsidRPr="198CB0EB">
        <w:rPr>
          <w:color w:val="000000" w:themeColor="text1"/>
        </w:rPr>
        <w:t xml:space="preserve"> and </w:t>
      </w:r>
      <w:r w:rsidRPr="198CB0EB">
        <w:rPr>
          <w:color w:val="000000" w:themeColor="text1"/>
        </w:rPr>
        <w:t>Upstream Developed</w:t>
      </w:r>
      <w:r w:rsidR="207C5808" w:rsidRPr="198CB0EB">
        <w:rPr>
          <w:color w:val="000000" w:themeColor="text1"/>
        </w:rPr>
        <w:t>_</w:t>
      </w:r>
      <w:r w:rsidRPr="198CB0EB">
        <w:rPr>
          <w:color w:val="000000" w:themeColor="text1"/>
        </w:rPr>
        <w:t xml:space="preserve">% </w:t>
      </w:r>
      <w:r w:rsidR="004113E4" w:rsidRPr="198CB0EB">
        <w:rPr>
          <w:color w:val="000000" w:themeColor="text1"/>
        </w:rPr>
        <w:t>explanatory variables, between each water temperature measurement with the same covariates as previously mentioned. </w:t>
      </w:r>
    </w:p>
    <w:p w14:paraId="3914EF85" w14:textId="07A46CDF" w:rsidR="007A05CF" w:rsidRPr="007A05CF" w:rsidRDefault="004113E4" w:rsidP="007A05CF">
      <w:pPr>
        <w:spacing w:line="480" w:lineRule="auto"/>
        <w:rPr>
          <w:color w:val="000000"/>
        </w:rPr>
      </w:pPr>
      <w:r w:rsidRPr="198CB0EB">
        <w:rPr>
          <w:color w:val="000000" w:themeColor="text1"/>
        </w:rPr>
        <w:t>All analysis was completed on SAS 9.4</w:t>
      </w:r>
      <w:r w:rsidR="172374CA" w:rsidRPr="198CB0EB">
        <w:rPr>
          <w:color w:val="000000" w:themeColor="text1"/>
        </w:rPr>
        <w:t xml:space="preserve"> (SAS Institute Inc., 2013). </w:t>
      </w:r>
    </w:p>
    <w:p w14:paraId="00621674" w14:textId="77777777" w:rsidR="007A05CF" w:rsidRDefault="007A05CF" w:rsidP="007A05CF">
      <w:pPr>
        <w:spacing w:line="480" w:lineRule="auto"/>
        <w:ind w:firstLine="720"/>
        <w:rPr>
          <w:color w:val="000000" w:themeColor="text1"/>
        </w:rPr>
      </w:pPr>
    </w:p>
    <w:p w14:paraId="0EBED713" w14:textId="77777777" w:rsidR="007A05CF" w:rsidRDefault="007A05CF" w:rsidP="007A05CF">
      <w:pPr>
        <w:spacing w:line="480" w:lineRule="auto"/>
        <w:ind w:firstLine="720"/>
        <w:rPr>
          <w:color w:val="000000"/>
        </w:rPr>
      </w:pPr>
    </w:p>
    <w:p w14:paraId="74126C66" w14:textId="4342159E" w:rsidR="198CB0EB" w:rsidRDefault="198CB0EB" w:rsidP="198CB0EB">
      <w:pPr>
        <w:spacing w:line="480" w:lineRule="auto"/>
        <w:rPr>
          <w:color w:val="000000" w:themeColor="text1"/>
        </w:rPr>
      </w:pPr>
    </w:p>
    <w:p w14:paraId="320632AD" w14:textId="65F5CA0B" w:rsidR="0012232E" w:rsidRPr="003A5B43"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bookmarkStart w:id="6" w:name="_Toc420995908"/>
      <w:bookmarkStart w:id="7" w:name="_Toc422997495"/>
      <w:bookmarkStart w:id="8" w:name="_Toc427156478"/>
      <w:bookmarkStart w:id="9" w:name="_Toc428278485"/>
      <w:r w:rsidRPr="003A5B43">
        <w:rPr>
          <w:b/>
          <w:bCs/>
        </w:rPr>
        <w:lastRenderedPageBreak/>
        <w:t xml:space="preserve">Chapter </w:t>
      </w:r>
      <w:r w:rsidR="00936775" w:rsidRPr="003A5B43">
        <w:rPr>
          <w:b/>
          <w:bCs/>
        </w:rPr>
        <w:t>III</w:t>
      </w:r>
    </w:p>
    <w:p w14:paraId="279387DF"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F7D30E8"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BEC993C"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2D3E2A6"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576E2AB"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72B85E3"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1A86461"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32EE45E"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8874D0A"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6FF1BE4"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0C61084"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3E502EB"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BF53852"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BDF8A96"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7EEBF7D"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26B15F8"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A39A149"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EF98D86"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90706ED"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4DC3D66"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10EC357"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6744EBD"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BE51C60"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EEBAD01"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97CA46E"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07F7062"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1E0707E"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89FC8D6"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75904FC"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914EF98"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6A40250"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CE84336"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64DC26F"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FA36D7B"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AE96F81"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C25E03B"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CE7FEE5"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60E33C8"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7D65D50"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B4E0800"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D426F5F"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CB6915E"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C15EB64" w14:textId="77777777" w:rsidR="0012232E" w:rsidRDefault="0012232E"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FC58CB8" w14:textId="32F3BFE8" w:rsidR="00236E6D" w:rsidRPr="00276E8C" w:rsidRDefault="003D63DF"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rPr>
      </w:pPr>
      <w:r w:rsidRPr="00276E8C">
        <w:rPr>
          <w:b/>
          <w:bCs/>
          <w:iCs/>
        </w:rPr>
        <w:lastRenderedPageBreak/>
        <w:t>Results and Discussio</w:t>
      </w:r>
      <w:bookmarkEnd w:id="6"/>
      <w:bookmarkEnd w:id="7"/>
      <w:bookmarkEnd w:id="8"/>
      <w:bookmarkEnd w:id="9"/>
      <w:r w:rsidR="004F08CE" w:rsidRPr="00276E8C">
        <w:rPr>
          <w:b/>
          <w:bCs/>
          <w:iCs/>
        </w:rPr>
        <w:t>n</w:t>
      </w:r>
    </w:p>
    <w:p w14:paraId="7D42DFFE" w14:textId="77777777" w:rsidR="002318C6" w:rsidRPr="002318C6" w:rsidRDefault="002318C6" w:rsidP="002318C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E6A82F0" w14:textId="5EB32796" w:rsidR="009C1E5E" w:rsidRPr="001D5564" w:rsidRDefault="00DA4CA7" w:rsidP="00276E8C">
      <w:pPr>
        <w:rPr>
          <w:b/>
          <w:bCs/>
          <w:i/>
          <w:iCs/>
        </w:rPr>
      </w:pPr>
      <w:r w:rsidRPr="001D5564">
        <w:rPr>
          <w:b/>
          <w:bCs/>
          <w:i/>
          <w:iCs/>
        </w:rPr>
        <w:t xml:space="preserve">Spatial Analysis of Watershed Land-Cover Statistics Results </w:t>
      </w:r>
    </w:p>
    <w:p w14:paraId="6E9C1D60" w14:textId="77777777" w:rsidR="00DA4CA7" w:rsidRPr="009C1E5E" w:rsidRDefault="00DA4CA7" w:rsidP="009C1E5E">
      <w:pPr>
        <w:jc w:val="center"/>
      </w:pPr>
    </w:p>
    <w:p w14:paraId="29066DAD" w14:textId="54229A0C" w:rsidR="004113E4" w:rsidRPr="004113E4" w:rsidRDefault="004113E4" w:rsidP="198CB0EB">
      <w:pPr>
        <w:spacing w:line="480" w:lineRule="auto"/>
        <w:ind w:firstLine="720"/>
        <w:rPr>
          <w:b/>
          <w:bCs/>
          <w:color w:val="000000"/>
        </w:rPr>
      </w:pPr>
      <w:bookmarkStart w:id="10" w:name="_Toc420995909"/>
      <w:bookmarkStart w:id="11" w:name="_Toc422997496"/>
      <w:bookmarkStart w:id="12" w:name="_Toc427156479"/>
      <w:bookmarkStart w:id="13" w:name="_Toc428278486"/>
      <w:r w:rsidRPr="198CB0EB">
        <w:rPr>
          <w:color w:val="000000" w:themeColor="text1"/>
        </w:rPr>
        <w:t>The spatial analysis of TMI scores in comparison to land-cover percentages</w:t>
      </w:r>
      <w:r w:rsidR="009C1E5E" w:rsidRPr="198CB0EB">
        <w:rPr>
          <w:color w:val="000000" w:themeColor="text1"/>
        </w:rPr>
        <w:t xml:space="preserve">, shown in </w:t>
      </w:r>
      <w:r w:rsidR="009C1E5E" w:rsidRPr="198CB0EB">
        <w:rPr>
          <w:b/>
          <w:bCs/>
          <w:color w:val="000000" w:themeColor="text1"/>
        </w:rPr>
        <w:t>Table 4.1</w:t>
      </w:r>
      <w:r w:rsidR="009C1E5E" w:rsidRPr="198CB0EB">
        <w:rPr>
          <w:color w:val="000000" w:themeColor="text1"/>
        </w:rPr>
        <w:t>,</w:t>
      </w:r>
      <w:r w:rsidRPr="198CB0EB">
        <w:rPr>
          <w:color w:val="000000" w:themeColor="text1"/>
        </w:rPr>
        <w:t xml:space="preserve"> showed that all three variables had a significant relationship to the probability of a stream receiving a passing or failing TMI score (p</w:t>
      </w:r>
      <w:r w:rsidR="52F2AB09" w:rsidRPr="198CB0EB">
        <w:rPr>
          <w:color w:val="000000" w:themeColor="text1"/>
        </w:rPr>
        <w:t xml:space="preserve"> </w:t>
      </w:r>
      <w:r w:rsidRPr="198CB0EB">
        <w:rPr>
          <w:color w:val="000000" w:themeColor="text1"/>
        </w:rPr>
        <w:t>&lt;</w:t>
      </w:r>
      <w:r w:rsidR="52F2AB09" w:rsidRPr="198CB0EB">
        <w:rPr>
          <w:color w:val="000000" w:themeColor="text1"/>
        </w:rPr>
        <w:t xml:space="preserve"> </w:t>
      </w:r>
      <w:r w:rsidR="06851B45" w:rsidRPr="198CB0EB">
        <w:rPr>
          <w:color w:val="000000" w:themeColor="text1"/>
        </w:rPr>
        <w:t>0</w:t>
      </w:r>
      <w:r w:rsidRPr="198CB0EB">
        <w:rPr>
          <w:color w:val="000000" w:themeColor="text1"/>
        </w:rPr>
        <w:t xml:space="preserve">.0001). Impervious cover had the most significant negative relationship </w:t>
      </w:r>
      <w:r w:rsidR="005A1475" w:rsidRPr="198CB0EB">
        <w:rPr>
          <w:color w:val="000000" w:themeColor="text1"/>
        </w:rPr>
        <w:t>for</w:t>
      </w:r>
      <w:r w:rsidRPr="198CB0EB">
        <w:rPr>
          <w:color w:val="000000" w:themeColor="text1"/>
        </w:rPr>
        <w:t xml:space="preserve"> this probability, with its parameter estimate being over 3 times that of forest cover or open area. In other words, a higher percentage of impervious cover within a watershed indicates a higher probability of a stream within that watershed will be to receive a failing TMI score. However, forest cover and open area also had significant predictive ability for TMI score</w:t>
      </w:r>
      <w:r w:rsidR="005A1475" w:rsidRPr="198CB0EB">
        <w:rPr>
          <w:color w:val="000000" w:themeColor="text1"/>
        </w:rPr>
        <w:t xml:space="preserve"> outcomes. </w:t>
      </w:r>
      <w:r w:rsidRPr="198CB0EB">
        <w:rPr>
          <w:color w:val="000000" w:themeColor="text1"/>
        </w:rPr>
        <w:t xml:space="preserve"> Forest cover had a positive relationship to TMI score, suggesting watersheds with higher forest cover generally have higher likelihood of receiving passing scores. Open </w:t>
      </w:r>
      <w:r w:rsidR="65AF27B7" w:rsidRPr="198CB0EB">
        <w:rPr>
          <w:color w:val="000000" w:themeColor="text1"/>
        </w:rPr>
        <w:t>A</w:t>
      </w:r>
      <w:r w:rsidRPr="198CB0EB">
        <w:rPr>
          <w:color w:val="000000" w:themeColor="text1"/>
        </w:rPr>
        <w:t xml:space="preserve">rea had a negative relationship, indicating that more areas of highly managed vegetation is generally connected to poorer water quality. </w:t>
      </w:r>
      <w:r w:rsidR="009F1FA3" w:rsidRPr="198CB0EB">
        <w:rPr>
          <w:color w:val="000000" w:themeColor="text1"/>
        </w:rPr>
        <w:t>The predictive ability of each variable is indicated by the “Area Under Curve”</w:t>
      </w:r>
      <w:r w:rsidR="00332309">
        <w:rPr>
          <w:color w:val="000000" w:themeColor="text1"/>
        </w:rPr>
        <w:t xml:space="preserve"> (</w:t>
      </w:r>
      <w:proofErr w:type="gramStart"/>
      <w:r w:rsidR="00332309">
        <w:rPr>
          <w:color w:val="000000" w:themeColor="text1"/>
        </w:rPr>
        <w:t xml:space="preserve">AUC) </w:t>
      </w:r>
      <w:r w:rsidR="009F1FA3" w:rsidRPr="198CB0EB">
        <w:rPr>
          <w:color w:val="000000" w:themeColor="text1"/>
        </w:rPr>
        <w:t xml:space="preserve"> value</w:t>
      </w:r>
      <w:proofErr w:type="gramEnd"/>
      <w:r w:rsidR="009F1FA3" w:rsidRPr="198CB0EB">
        <w:rPr>
          <w:color w:val="000000" w:themeColor="text1"/>
        </w:rPr>
        <w:t xml:space="preserve">. Impervious Cover had the highest </w:t>
      </w:r>
      <w:r w:rsidR="00332309">
        <w:rPr>
          <w:color w:val="000000" w:themeColor="text1"/>
        </w:rPr>
        <w:t>AUC value</w:t>
      </w:r>
      <w:r w:rsidR="009F1FA3" w:rsidRPr="198CB0EB">
        <w:rPr>
          <w:color w:val="000000" w:themeColor="text1"/>
        </w:rPr>
        <w:t xml:space="preserve"> of </w:t>
      </w:r>
      <w:r w:rsidR="4D1046C7" w:rsidRPr="198CB0EB">
        <w:rPr>
          <w:color w:val="000000" w:themeColor="text1"/>
        </w:rPr>
        <w:t>0</w:t>
      </w:r>
      <w:r w:rsidR="009F1FA3" w:rsidRPr="198CB0EB">
        <w:rPr>
          <w:color w:val="000000" w:themeColor="text1"/>
        </w:rPr>
        <w:t>.7667, and forest cover and open area had slightly l</w:t>
      </w:r>
      <w:r w:rsidR="00332309">
        <w:rPr>
          <w:color w:val="000000" w:themeColor="text1"/>
        </w:rPr>
        <w:t>ower AUC values</w:t>
      </w:r>
      <w:r w:rsidR="009F1FA3" w:rsidRPr="198CB0EB">
        <w:rPr>
          <w:color w:val="000000" w:themeColor="text1"/>
        </w:rPr>
        <w:t xml:space="preserve"> of </w:t>
      </w:r>
      <w:r w:rsidR="5BEB6090" w:rsidRPr="198CB0EB">
        <w:rPr>
          <w:color w:val="000000" w:themeColor="text1"/>
        </w:rPr>
        <w:t>0</w:t>
      </w:r>
      <w:r w:rsidR="009F1FA3" w:rsidRPr="198CB0EB">
        <w:rPr>
          <w:color w:val="000000" w:themeColor="text1"/>
        </w:rPr>
        <w:t xml:space="preserve">.7624 and </w:t>
      </w:r>
      <w:r w:rsidR="4FB49072" w:rsidRPr="198CB0EB">
        <w:rPr>
          <w:color w:val="000000" w:themeColor="text1"/>
        </w:rPr>
        <w:t>0</w:t>
      </w:r>
      <w:r w:rsidR="009F1FA3" w:rsidRPr="198CB0EB">
        <w:rPr>
          <w:color w:val="000000" w:themeColor="text1"/>
        </w:rPr>
        <w:t xml:space="preserve">.7634 respectively. </w:t>
      </w:r>
      <w:r w:rsidR="003F76F0" w:rsidRPr="198CB0EB">
        <w:rPr>
          <w:color w:val="000000" w:themeColor="text1"/>
        </w:rPr>
        <w:t>Predicted probabilities of a passing TMI</w:t>
      </w:r>
      <w:r w:rsidR="0054432C">
        <w:rPr>
          <w:color w:val="000000" w:themeColor="text1"/>
        </w:rPr>
        <w:t xml:space="preserve"> (1)</w:t>
      </w:r>
      <w:r w:rsidR="003F76F0" w:rsidRPr="198CB0EB">
        <w:rPr>
          <w:color w:val="000000" w:themeColor="text1"/>
        </w:rPr>
        <w:t xml:space="preserve"> score for each landcover type with 95% confidence limits are indicated in </w:t>
      </w:r>
      <w:r w:rsidR="2C62B960" w:rsidRPr="198CB0EB">
        <w:rPr>
          <w:b/>
          <w:bCs/>
          <w:color w:val="000000" w:themeColor="text1"/>
        </w:rPr>
        <w:t>F</w:t>
      </w:r>
      <w:r w:rsidR="003F76F0" w:rsidRPr="198CB0EB">
        <w:rPr>
          <w:b/>
          <w:bCs/>
          <w:color w:val="000000" w:themeColor="text1"/>
        </w:rPr>
        <w:t>igure</w:t>
      </w:r>
      <w:r w:rsidR="58AE0CC8" w:rsidRPr="198CB0EB">
        <w:rPr>
          <w:b/>
          <w:bCs/>
          <w:color w:val="000000" w:themeColor="text1"/>
        </w:rPr>
        <w:t xml:space="preserve"> 3.1. </w:t>
      </w:r>
    </w:p>
    <w:p w14:paraId="6131B4EE" w14:textId="1554FFA6" w:rsidR="009F1FA3" w:rsidRDefault="005A1475" w:rsidP="004113E4">
      <w:pPr>
        <w:spacing w:line="480" w:lineRule="auto"/>
        <w:ind w:firstLine="720"/>
        <w:rPr>
          <w:color w:val="000000"/>
        </w:rPr>
      </w:pPr>
      <w:r w:rsidRPr="198CB0EB">
        <w:rPr>
          <w:color w:val="000000" w:themeColor="text1"/>
        </w:rPr>
        <w:t>To</w:t>
      </w:r>
      <w:r w:rsidR="009F1FA3" w:rsidRPr="198CB0EB">
        <w:rPr>
          <w:color w:val="000000" w:themeColor="text1"/>
        </w:rPr>
        <w:t xml:space="preserve"> assess if land-cover variables are more accurate in predicting TMI score outcomes when used together, an additional round of logistic regressions was performed with combined land-cover types using the estimates of the initial results to develop “priority score</w:t>
      </w:r>
      <w:r w:rsidR="00297D59" w:rsidRPr="198CB0EB">
        <w:rPr>
          <w:color w:val="000000" w:themeColor="text1"/>
        </w:rPr>
        <w:t>”</w:t>
      </w:r>
      <w:r w:rsidR="009F1FA3" w:rsidRPr="198CB0EB">
        <w:rPr>
          <w:color w:val="000000" w:themeColor="text1"/>
        </w:rPr>
        <w:t xml:space="preserve"> equations. However, it was found that Open Area and Forest Cover were very highly correlated (Rho</w:t>
      </w:r>
      <w:r w:rsidR="1E6E4188" w:rsidRPr="198CB0EB">
        <w:rPr>
          <w:color w:val="000000" w:themeColor="text1"/>
        </w:rPr>
        <w:t xml:space="preserve"> </w:t>
      </w:r>
      <w:r w:rsidR="009F1FA3" w:rsidRPr="198CB0EB">
        <w:rPr>
          <w:color w:val="000000" w:themeColor="text1"/>
        </w:rPr>
        <w:t>=</w:t>
      </w:r>
      <w:r w:rsidR="2B828A8C" w:rsidRPr="198CB0EB">
        <w:rPr>
          <w:color w:val="000000" w:themeColor="text1"/>
        </w:rPr>
        <w:t xml:space="preserve"> 0</w:t>
      </w:r>
      <w:r w:rsidR="009F1FA3" w:rsidRPr="198CB0EB">
        <w:rPr>
          <w:color w:val="000000" w:themeColor="text1"/>
        </w:rPr>
        <w:t>.97). This stipulates that these two variables should not be used together in a single mode</w:t>
      </w:r>
      <w:r w:rsidR="00DA4CA7" w:rsidRPr="198CB0EB">
        <w:rPr>
          <w:color w:val="000000" w:themeColor="text1"/>
        </w:rPr>
        <w:t>l</w:t>
      </w:r>
      <w:r w:rsidR="009F1FA3" w:rsidRPr="198CB0EB">
        <w:rPr>
          <w:color w:val="000000" w:themeColor="text1"/>
        </w:rPr>
        <w:t xml:space="preserve">. </w:t>
      </w:r>
      <w:r w:rsidR="009F1FA3" w:rsidRPr="198CB0EB">
        <w:rPr>
          <w:color w:val="000000" w:themeColor="text1"/>
        </w:rPr>
        <w:lastRenderedPageBreak/>
        <w:t>Therefore, this resulted in two separate “priority score” equations that combined IC with FC and OA separately. The equations were as follows:</w:t>
      </w:r>
      <w:r w:rsidR="002776D6" w:rsidRPr="198CB0EB">
        <w:rPr>
          <w:b/>
          <w:bCs/>
          <w:color w:val="000000" w:themeColor="text1"/>
        </w:rPr>
        <w:t xml:space="preserve"> </w:t>
      </w:r>
    </w:p>
    <w:p w14:paraId="321AE145" w14:textId="1C72C507" w:rsidR="002776D6" w:rsidRPr="00276E8C" w:rsidRDefault="002776D6" w:rsidP="198CB0EB">
      <w:pPr>
        <w:spacing w:line="480" w:lineRule="auto"/>
        <w:jc w:val="center"/>
        <w:rPr>
          <w:bCs/>
          <w:color w:val="000000"/>
        </w:rPr>
      </w:pPr>
      <w:r w:rsidRPr="00276E8C">
        <w:rPr>
          <w:bCs/>
          <w:color w:val="000000" w:themeColor="text1"/>
        </w:rPr>
        <w:t>OAIC</w:t>
      </w:r>
      <w:r w:rsidR="009F1FA3" w:rsidRPr="00276E8C">
        <w:rPr>
          <w:bCs/>
          <w:color w:val="000000" w:themeColor="text1"/>
        </w:rPr>
        <w:t>=</w:t>
      </w:r>
      <w:r w:rsidR="009F1FA3" w:rsidRPr="00276E8C">
        <w:rPr>
          <w:color w:val="000000" w:themeColor="text1"/>
        </w:rPr>
        <w:t xml:space="preserve"> </w:t>
      </w:r>
      <w:r w:rsidRPr="00276E8C">
        <w:rPr>
          <w:bCs/>
          <w:color w:val="000000" w:themeColor="text1"/>
        </w:rPr>
        <w:t>Open Percent + (Impervious Cover*3.55)</w:t>
      </w:r>
    </w:p>
    <w:p w14:paraId="46311237" w14:textId="79FD68FE" w:rsidR="009F1FA3" w:rsidRPr="00276E8C" w:rsidRDefault="002776D6" w:rsidP="198CB0EB">
      <w:pPr>
        <w:spacing w:line="480" w:lineRule="auto"/>
        <w:jc w:val="center"/>
        <w:rPr>
          <w:bCs/>
          <w:color w:val="000000"/>
        </w:rPr>
      </w:pPr>
      <w:r w:rsidRPr="00276E8C">
        <w:rPr>
          <w:bCs/>
          <w:color w:val="000000" w:themeColor="text1"/>
        </w:rPr>
        <w:t>FCIC</w:t>
      </w:r>
      <w:r w:rsidR="009F1FA3" w:rsidRPr="00276E8C">
        <w:rPr>
          <w:bCs/>
          <w:color w:val="000000" w:themeColor="text1"/>
        </w:rPr>
        <w:t>=</w:t>
      </w:r>
      <w:r w:rsidR="009F1FA3" w:rsidRPr="00276E8C">
        <w:rPr>
          <w:color w:val="000000" w:themeColor="text1"/>
        </w:rPr>
        <w:t xml:space="preserve"> </w:t>
      </w:r>
      <w:r w:rsidRPr="00276E8C">
        <w:rPr>
          <w:bCs/>
          <w:color w:val="000000" w:themeColor="text1"/>
        </w:rPr>
        <w:t>Forest Cover - (Impervious Cover * 3.43)</w:t>
      </w:r>
    </w:p>
    <w:p w14:paraId="6BD99980" w14:textId="232C49E9" w:rsidR="009F1FA3" w:rsidRDefault="009F1FA3" w:rsidP="004113E4">
      <w:pPr>
        <w:spacing w:line="480" w:lineRule="auto"/>
        <w:ind w:firstLine="720"/>
        <w:rPr>
          <w:color w:val="000000"/>
        </w:rPr>
      </w:pPr>
      <w:r w:rsidRPr="198CB0EB">
        <w:rPr>
          <w:color w:val="000000" w:themeColor="text1"/>
        </w:rPr>
        <w:t xml:space="preserve">The equations are ascertained from the individual effect </w:t>
      </w:r>
      <w:r w:rsidR="002776D6" w:rsidRPr="198CB0EB">
        <w:rPr>
          <w:color w:val="000000" w:themeColor="text1"/>
        </w:rPr>
        <w:t>estimates and</w:t>
      </w:r>
      <w:r w:rsidRPr="198CB0EB">
        <w:rPr>
          <w:color w:val="000000" w:themeColor="text1"/>
        </w:rPr>
        <w:t xml:space="preserve"> reflect the negative relationship of impervious cover and open area, and the positive relationship of forest cover to TMI score results. </w:t>
      </w:r>
      <w:r w:rsidR="002776D6" w:rsidRPr="198CB0EB">
        <w:rPr>
          <w:color w:val="000000" w:themeColor="text1"/>
        </w:rPr>
        <w:t xml:space="preserve">The results of these logistic regressions are shown </w:t>
      </w:r>
      <w:r w:rsidR="009C1E5E" w:rsidRPr="198CB0EB">
        <w:rPr>
          <w:color w:val="000000" w:themeColor="text1"/>
        </w:rPr>
        <w:t xml:space="preserve">in </w:t>
      </w:r>
      <w:r w:rsidR="009C1E5E" w:rsidRPr="198CB0EB">
        <w:rPr>
          <w:b/>
          <w:bCs/>
          <w:color w:val="000000" w:themeColor="text1"/>
        </w:rPr>
        <w:t xml:space="preserve">Table </w:t>
      </w:r>
      <w:r w:rsidR="74CCC049" w:rsidRPr="198CB0EB">
        <w:rPr>
          <w:b/>
          <w:bCs/>
          <w:color w:val="000000" w:themeColor="text1"/>
        </w:rPr>
        <w:t>3</w:t>
      </w:r>
      <w:r w:rsidR="009C1E5E" w:rsidRPr="198CB0EB">
        <w:rPr>
          <w:b/>
          <w:bCs/>
          <w:color w:val="000000" w:themeColor="text1"/>
        </w:rPr>
        <w:t>.</w:t>
      </w:r>
      <w:r w:rsidR="3332B854" w:rsidRPr="198CB0EB">
        <w:rPr>
          <w:b/>
          <w:bCs/>
          <w:color w:val="000000" w:themeColor="text1"/>
        </w:rPr>
        <w:t xml:space="preserve">1. </w:t>
      </w:r>
      <w:r w:rsidR="009C1E5E" w:rsidRPr="198CB0EB">
        <w:rPr>
          <w:color w:val="000000" w:themeColor="text1"/>
        </w:rPr>
        <w:t xml:space="preserve"> </w:t>
      </w:r>
    </w:p>
    <w:p w14:paraId="59F20EE5" w14:textId="36275995" w:rsidR="00236E6D" w:rsidRPr="009C1E5E" w:rsidRDefault="004113E4" w:rsidP="009C1E5E">
      <w:pPr>
        <w:spacing w:line="480" w:lineRule="auto"/>
        <w:ind w:firstLine="720"/>
        <w:rPr>
          <w:color w:val="000000"/>
        </w:rPr>
      </w:pPr>
      <w:r w:rsidRPr="198CB0EB">
        <w:rPr>
          <w:color w:val="000000" w:themeColor="text1"/>
        </w:rPr>
        <w:t>The analysis of impervious cover with open area</w:t>
      </w:r>
      <w:r w:rsidR="005A473D" w:rsidRPr="198CB0EB">
        <w:rPr>
          <w:color w:val="000000" w:themeColor="text1"/>
        </w:rPr>
        <w:t xml:space="preserve"> (OAIC)</w:t>
      </w:r>
      <w:r w:rsidRPr="198CB0EB">
        <w:rPr>
          <w:color w:val="000000" w:themeColor="text1"/>
        </w:rPr>
        <w:t xml:space="preserve"> and forest cover </w:t>
      </w:r>
      <w:r w:rsidR="005A473D" w:rsidRPr="198CB0EB">
        <w:rPr>
          <w:color w:val="000000" w:themeColor="text1"/>
        </w:rPr>
        <w:t xml:space="preserve">(FCIC) </w:t>
      </w:r>
      <w:r w:rsidRPr="198CB0EB">
        <w:rPr>
          <w:color w:val="000000" w:themeColor="text1"/>
        </w:rPr>
        <w:t xml:space="preserve">separately were </w:t>
      </w:r>
      <w:r w:rsidR="002776D6" w:rsidRPr="198CB0EB">
        <w:rPr>
          <w:color w:val="000000" w:themeColor="text1"/>
        </w:rPr>
        <w:t xml:space="preserve">both </w:t>
      </w:r>
      <w:r w:rsidRPr="198CB0EB">
        <w:rPr>
          <w:color w:val="000000" w:themeColor="text1"/>
        </w:rPr>
        <w:t>statistically significant in determining a passing TMI score (p</w:t>
      </w:r>
      <w:r w:rsidR="77F930DF" w:rsidRPr="198CB0EB">
        <w:rPr>
          <w:color w:val="000000" w:themeColor="text1"/>
        </w:rPr>
        <w:t xml:space="preserve"> </w:t>
      </w:r>
      <w:r w:rsidRPr="198CB0EB">
        <w:rPr>
          <w:color w:val="000000" w:themeColor="text1"/>
        </w:rPr>
        <w:t>&lt;</w:t>
      </w:r>
      <w:r w:rsidR="0BF17611" w:rsidRPr="198CB0EB">
        <w:rPr>
          <w:color w:val="000000" w:themeColor="text1"/>
        </w:rPr>
        <w:t xml:space="preserve"> 0</w:t>
      </w:r>
      <w:r w:rsidRPr="198CB0EB">
        <w:rPr>
          <w:color w:val="000000" w:themeColor="text1"/>
        </w:rPr>
        <w:t>.0001)</w:t>
      </w:r>
      <w:r w:rsidR="005A473D" w:rsidRPr="198CB0EB">
        <w:rPr>
          <w:color w:val="000000" w:themeColor="text1"/>
        </w:rPr>
        <w:t xml:space="preserve">. </w:t>
      </w:r>
      <w:r w:rsidR="00297D59" w:rsidRPr="198CB0EB">
        <w:rPr>
          <w:color w:val="000000" w:themeColor="text1"/>
        </w:rPr>
        <w:t>OAIC had an effect estimate of -</w:t>
      </w:r>
      <w:r w:rsidR="7D32FD79" w:rsidRPr="198CB0EB">
        <w:rPr>
          <w:color w:val="000000" w:themeColor="text1"/>
        </w:rPr>
        <w:t>0</w:t>
      </w:r>
      <w:r w:rsidR="00297D59" w:rsidRPr="198CB0EB">
        <w:rPr>
          <w:color w:val="000000" w:themeColor="text1"/>
        </w:rPr>
        <w:t xml:space="preserve">.0386, </w:t>
      </w:r>
      <w:r w:rsidR="1A7F209F" w:rsidRPr="198CB0EB">
        <w:rPr>
          <w:color w:val="000000" w:themeColor="text1"/>
        </w:rPr>
        <w:t xml:space="preserve">and FCIC had an effect estimate of .0412. </w:t>
      </w:r>
      <w:r w:rsidR="005A473D" w:rsidRPr="198CB0EB">
        <w:rPr>
          <w:color w:val="000000" w:themeColor="text1"/>
        </w:rPr>
        <w:t>Predicted probabilities</w:t>
      </w:r>
      <w:r w:rsidR="00297D59" w:rsidRPr="198CB0EB">
        <w:rPr>
          <w:color w:val="000000" w:themeColor="text1"/>
        </w:rPr>
        <w:t xml:space="preserve"> compared with</w:t>
      </w:r>
      <w:r w:rsidR="6B4F64B8" w:rsidRPr="198CB0EB">
        <w:rPr>
          <w:color w:val="000000" w:themeColor="text1"/>
        </w:rPr>
        <w:t xml:space="preserve"> watersheds’</w:t>
      </w:r>
      <w:r w:rsidR="00297D59" w:rsidRPr="198CB0EB">
        <w:rPr>
          <w:color w:val="000000" w:themeColor="text1"/>
        </w:rPr>
        <w:t xml:space="preserve"> OAIC </w:t>
      </w:r>
      <w:r w:rsidR="0768D78C" w:rsidRPr="198CB0EB">
        <w:rPr>
          <w:color w:val="000000" w:themeColor="text1"/>
        </w:rPr>
        <w:t xml:space="preserve">and FCIC </w:t>
      </w:r>
      <w:r w:rsidR="00297D59" w:rsidRPr="198CB0EB">
        <w:rPr>
          <w:color w:val="000000" w:themeColor="text1"/>
        </w:rPr>
        <w:t>calculations</w:t>
      </w:r>
      <w:r w:rsidR="005A473D" w:rsidRPr="198CB0EB">
        <w:rPr>
          <w:color w:val="000000" w:themeColor="text1"/>
        </w:rPr>
        <w:t xml:space="preserve"> with 95% confidence limits are shown in</w:t>
      </w:r>
      <w:r w:rsidR="592405D0" w:rsidRPr="198CB0EB">
        <w:rPr>
          <w:color w:val="000000" w:themeColor="text1"/>
        </w:rPr>
        <w:t xml:space="preserve"> </w:t>
      </w:r>
      <w:r w:rsidR="592405D0" w:rsidRPr="198CB0EB">
        <w:rPr>
          <w:b/>
          <w:bCs/>
          <w:color w:val="000000" w:themeColor="text1"/>
        </w:rPr>
        <w:t>Figure 3.</w:t>
      </w:r>
      <w:r w:rsidR="007A37DA">
        <w:rPr>
          <w:b/>
          <w:bCs/>
          <w:color w:val="000000" w:themeColor="text1"/>
        </w:rPr>
        <w:t>2</w:t>
      </w:r>
      <w:r w:rsidR="592405D0" w:rsidRPr="198CB0EB">
        <w:rPr>
          <w:b/>
          <w:bCs/>
          <w:color w:val="000000" w:themeColor="text1"/>
        </w:rPr>
        <w:t>.</w:t>
      </w:r>
      <w:r w:rsidR="592405D0" w:rsidRPr="198CB0EB">
        <w:rPr>
          <w:color w:val="000000" w:themeColor="text1"/>
        </w:rPr>
        <w:t xml:space="preserve"> </w:t>
      </w:r>
      <w:r w:rsidR="005A473D" w:rsidRPr="198CB0EB">
        <w:rPr>
          <w:color w:val="000000" w:themeColor="text1"/>
        </w:rPr>
        <w:t xml:space="preserve">Both new variables </w:t>
      </w:r>
      <w:r w:rsidR="005A1475" w:rsidRPr="198CB0EB">
        <w:rPr>
          <w:color w:val="000000" w:themeColor="text1"/>
        </w:rPr>
        <w:t xml:space="preserve">exhibited </w:t>
      </w:r>
      <w:r w:rsidR="002776D6" w:rsidRPr="198CB0EB">
        <w:rPr>
          <w:color w:val="000000" w:themeColor="text1"/>
        </w:rPr>
        <w:t>i</w:t>
      </w:r>
      <w:r w:rsidR="005A1475" w:rsidRPr="198CB0EB">
        <w:rPr>
          <w:color w:val="000000" w:themeColor="text1"/>
        </w:rPr>
        <w:t>ncreased</w:t>
      </w:r>
      <w:r w:rsidR="002776D6" w:rsidRPr="198CB0EB">
        <w:rPr>
          <w:color w:val="000000" w:themeColor="text1"/>
        </w:rPr>
        <w:t xml:space="preserve"> predictive ability as indicated by the Area Under the Curve value, which increased to </w:t>
      </w:r>
      <w:r w:rsidR="10909F23" w:rsidRPr="198CB0EB">
        <w:rPr>
          <w:color w:val="000000" w:themeColor="text1"/>
        </w:rPr>
        <w:t>0</w:t>
      </w:r>
      <w:r w:rsidR="002776D6" w:rsidRPr="198CB0EB">
        <w:rPr>
          <w:color w:val="000000" w:themeColor="text1"/>
        </w:rPr>
        <w:t>.8141 for OA</w:t>
      </w:r>
      <w:r w:rsidR="005A473D" w:rsidRPr="198CB0EB">
        <w:rPr>
          <w:color w:val="000000" w:themeColor="text1"/>
        </w:rPr>
        <w:t>I</w:t>
      </w:r>
      <w:r w:rsidR="002776D6" w:rsidRPr="198CB0EB">
        <w:rPr>
          <w:color w:val="000000" w:themeColor="text1"/>
        </w:rPr>
        <w:t xml:space="preserve">C, and </w:t>
      </w:r>
      <w:r w:rsidR="67311946" w:rsidRPr="198CB0EB">
        <w:rPr>
          <w:color w:val="000000" w:themeColor="text1"/>
        </w:rPr>
        <w:t>0</w:t>
      </w:r>
      <w:r w:rsidR="002776D6" w:rsidRPr="198CB0EB">
        <w:rPr>
          <w:color w:val="000000" w:themeColor="text1"/>
        </w:rPr>
        <w:t>.8138 for FCIC</w:t>
      </w:r>
      <w:r w:rsidR="005A473D" w:rsidRPr="198CB0EB">
        <w:rPr>
          <w:color w:val="000000" w:themeColor="text1"/>
        </w:rPr>
        <w:t xml:space="preserve">, indicated in </w:t>
      </w:r>
      <w:r w:rsidR="005A473D" w:rsidRPr="198CB0EB">
        <w:rPr>
          <w:b/>
          <w:bCs/>
          <w:color w:val="000000" w:themeColor="text1"/>
        </w:rPr>
        <w:t xml:space="preserve">Table </w:t>
      </w:r>
      <w:r w:rsidR="00471F6A" w:rsidRPr="198CB0EB">
        <w:rPr>
          <w:b/>
          <w:bCs/>
          <w:color w:val="000000" w:themeColor="text1"/>
        </w:rPr>
        <w:t>3.2</w:t>
      </w:r>
      <w:r w:rsidR="005A473D" w:rsidRPr="198CB0EB">
        <w:rPr>
          <w:b/>
          <w:bCs/>
          <w:color w:val="000000" w:themeColor="text1"/>
        </w:rPr>
        <w:t>.</w:t>
      </w:r>
      <w:r w:rsidR="002776D6" w:rsidRPr="198CB0EB">
        <w:rPr>
          <w:color w:val="000000" w:themeColor="text1"/>
        </w:rPr>
        <w:t xml:space="preserve"> OAIC had a marginally higher AUC value, which suggests the using Open Area with Impervious Cover achieved more accuracy in prediction. </w:t>
      </w:r>
      <w:bookmarkEnd w:id="10"/>
      <w:bookmarkEnd w:id="11"/>
      <w:bookmarkEnd w:id="12"/>
      <w:bookmarkEnd w:id="13"/>
      <w:r w:rsidR="003F76F0" w:rsidRPr="198CB0EB">
        <w:rPr>
          <w:color w:val="000000" w:themeColor="text1"/>
        </w:rPr>
        <w:t xml:space="preserve">Resulting maps showing each HUC-12 watershed’s calculated FCIC and OAIC values are shown in </w:t>
      </w:r>
      <w:r w:rsidR="007A05CF">
        <w:rPr>
          <w:b/>
          <w:bCs/>
          <w:color w:val="000000" w:themeColor="text1"/>
        </w:rPr>
        <w:t xml:space="preserve">Figures 3.3 </w:t>
      </w:r>
      <w:r w:rsidR="11708DB8" w:rsidRPr="198CB0EB">
        <w:rPr>
          <w:b/>
          <w:bCs/>
          <w:color w:val="000000" w:themeColor="text1"/>
        </w:rPr>
        <w:t>and 3.</w:t>
      </w:r>
      <w:r w:rsidR="007A05CF">
        <w:rPr>
          <w:b/>
          <w:bCs/>
          <w:color w:val="000000" w:themeColor="text1"/>
        </w:rPr>
        <w:t>4</w:t>
      </w:r>
      <w:r w:rsidR="11708DB8" w:rsidRPr="198CB0EB">
        <w:rPr>
          <w:b/>
          <w:bCs/>
          <w:color w:val="000000" w:themeColor="text1"/>
        </w:rPr>
        <w:t xml:space="preserve">. </w:t>
      </w:r>
    </w:p>
    <w:p w14:paraId="19675D66" w14:textId="77777777" w:rsidR="005A1475" w:rsidRDefault="005A1475" w:rsidP="00636A3B">
      <w:pPr>
        <w:pStyle w:val="Caption"/>
      </w:pPr>
      <w:bookmarkStart w:id="14" w:name="_Toc428278254"/>
    </w:p>
    <w:p w14:paraId="74F097BD" w14:textId="11A97AEF" w:rsidR="0012232E" w:rsidRDefault="0012232E" w:rsidP="0012232E"/>
    <w:p w14:paraId="2DDDD600" w14:textId="0B308B20" w:rsidR="005E5AD7" w:rsidRDefault="005E5AD7" w:rsidP="0012232E"/>
    <w:p w14:paraId="1BA89C8F" w14:textId="77777777" w:rsidR="00332309" w:rsidRDefault="00332309" w:rsidP="0012232E"/>
    <w:p w14:paraId="1D764617" w14:textId="77777777" w:rsidR="00332309" w:rsidRDefault="00332309" w:rsidP="0012232E"/>
    <w:p w14:paraId="6056048B" w14:textId="77777777" w:rsidR="005E5AD7" w:rsidRPr="0012232E" w:rsidRDefault="005E5AD7" w:rsidP="0012232E"/>
    <w:p w14:paraId="428FF953" w14:textId="17A2FE0C" w:rsidR="00965FBD" w:rsidRPr="009D2AA9" w:rsidRDefault="00965FBD" w:rsidP="00636A3B">
      <w:pPr>
        <w:pStyle w:val="Caption"/>
      </w:pPr>
      <w:r>
        <w:lastRenderedPageBreak/>
        <w:t xml:space="preserve">Table </w:t>
      </w:r>
      <w:r w:rsidR="00660AD7">
        <w:t>3</w:t>
      </w:r>
      <w:r w:rsidR="00513BB6">
        <w:t>.</w:t>
      </w:r>
      <w:r>
        <w:fldChar w:fldCharType="begin"/>
      </w:r>
      <w:r>
        <w:instrText>SEQ Table \* ARABIC \s 1</w:instrText>
      </w:r>
      <w:r>
        <w:fldChar w:fldCharType="separate"/>
      </w:r>
      <w:r w:rsidR="006918CF">
        <w:rPr>
          <w:noProof/>
        </w:rPr>
        <w:t>1</w:t>
      </w:r>
      <w:r>
        <w:fldChar w:fldCharType="end"/>
      </w:r>
      <w:r w:rsidR="00E91931">
        <w:t xml:space="preserve">. </w:t>
      </w:r>
      <w:bookmarkEnd w:id="14"/>
      <w:r w:rsidR="00431C45">
        <w:t>Results of logistic regression between individual watershed landcover types and TMI score outcomes.</w:t>
      </w:r>
    </w:p>
    <w:tbl>
      <w:tblPr>
        <w:tblStyle w:val="TableGrid"/>
        <w:tblW w:w="0" w:type="auto"/>
        <w:tblLook w:val="04A0" w:firstRow="1" w:lastRow="0" w:firstColumn="1" w:lastColumn="0" w:noHBand="0" w:noVBand="1"/>
      </w:tblPr>
      <w:tblGrid>
        <w:gridCol w:w="2065"/>
        <w:gridCol w:w="1563"/>
        <w:gridCol w:w="1940"/>
        <w:gridCol w:w="1675"/>
        <w:gridCol w:w="1387"/>
      </w:tblGrid>
      <w:tr w:rsidR="004113E4" w:rsidRPr="009D2AA9" w14:paraId="3E22532C" w14:textId="7D69451F" w:rsidTr="198CB0EB">
        <w:tc>
          <w:tcPr>
            <w:tcW w:w="2065" w:type="dxa"/>
          </w:tcPr>
          <w:p w14:paraId="285CCF7A" w14:textId="71DFFA1B" w:rsidR="004113E4" w:rsidRPr="009D2AA9" w:rsidRDefault="004113E4" w:rsidP="00FB3EF0">
            <w:pPr>
              <w:rPr>
                <w:b/>
              </w:rPr>
            </w:pPr>
            <w:r>
              <w:rPr>
                <w:b/>
              </w:rPr>
              <w:t>Land Cover Type</w:t>
            </w:r>
          </w:p>
        </w:tc>
        <w:tc>
          <w:tcPr>
            <w:tcW w:w="1563" w:type="dxa"/>
          </w:tcPr>
          <w:p w14:paraId="0B904B7F" w14:textId="5E81C571" w:rsidR="004113E4" w:rsidRPr="009D2AA9" w:rsidRDefault="004113E4" w:rsidP="00FB3EF0">
            <w:pPr>
              <w:rPr>
                <w:b/>
              </w:rPr>
            </w:pPr>
            <w:r>
              <w:rPr>
                <w:b/>
              </w:rPr>
              <w:t>Estimate</w:t>
            </w:r>
          </w:p>
        </w:tc>
        <w:tc>
          <w:tcPr>
            <w:tcW w:w="1940" w:type="dxa"/>
          </w:tcPr>
          <w:p w14:paraId="39AD0840" w14:textId="589C451A" w:rsidR="004113E4" w:rsidRPr="009D2AA9" w:rsidRDefault="004113E4" w:rsidP="198CB0EB">
            <w:pPr>
              <w:rPr>
                <w:b/>
                <w:bCs/>
              </w:rPr>
            </w:pPr>
            <w:proofErr w:type="spellStart"/>
            <w:r w:rsidRPr="198CB0EB">
              <w:rPr>
                <w:b/>
                <w:bCs/>
              </w:rPr>
              <w:t>Pr</w:t>
            </w:r>
            <w:proofErr w:type="spellEnd"/>
            <w:r w:rsidR="55AC8CA6" w:rsidRPr="198CB0EB">
              <w:rPr>
                <w:b/>
                <w:bCs/>
              </w:rPr>
              <w:t xml:space="preserve"> </w:t>
            </w:r>
            <w:r w:rsidRPr="198CB0EB">
              <w:rPr>
                <w:b/>
                <w:bCs/>
              </w:rPr>
              <w:t>&gt;</w:t>
            </w:r>
            <w:r w:rsidR="46D9B008" w:rsidRPr="198CB0EB">
              <w:rPr>
                <w:b/>
                <w:bCs/>
              </w:rPr>
              <w:t xml:space="preserve"> </w:t>
            </w:r>
            <w:proofErr w:type="spellStart"/>
            <w:r w:rsidRPr="198CB0EB">
              <w:rPr>
                <w:b/>
                <w:bCs/>
              </w:rPr>
              <w:t>Chisq</w:t>
            </w:r>
            <w:proofErr w:type="spellEnd"/>
          </w:p>
        </w:tc>
        <w:tc>
          <w:tcPr>
            <w:tcW w:w="1675" w:type="dxa"/>
          </w:tcPr>
          <w:p w14:paraId="149EBEA4" w14:textId="21B247E3" w:rsidR="004113E4" w:rsidRDefault="004113E4" w:rsidP="00FB3EF0">
            <w:pPr>
              <w:rPr>
                <w:b/>
              </w:rPr>
            </w:pPr>
            <w:r>
              <w:rPr>
                <w:b/>
              </w:rPr>
              <w:t>Point Estimate</w:t>
            </w:r>
          </w:p>
        </w:tc>
        <w:tc>
          <w:tcPr>
            <w:tcW w:w="1387" w:type="dxa"/>
          </w:tcPr>
          <w:p w14:paraId="4A8DC41A" w14:textId="4BDF8785" w:rsidR="004113E4" w:rsidRDefault="004113E4" w:rsidP="00FB3EF0">
            <w:pPr>
              <w:rPr>
                <w:b/>
              </w:rPr>
            </w:pPr>
            <w:r>
              <w:rPr>
                <w:b/>
              </w:rPr>
              <w:t>Area Under Curve</w:t>
            </w:r>
          </w:p>
        </w:tc>
      </w:tr>
      <w:tr w:rsidR="004113E4" w:rsidRPr="009D2AA9" w14:paraId="76F4D552" w14:textId="3BA8ED71" w:rsidTr="198CB0EB">
        <w:tc>
          <w:tcPr>
            <w:tcW w:w="2065" w:type="dxa"/>
          </w:tcPr>
          <w:p w14:paraId="45DD833E" w14:textId="193CFC73" w:rsidR="004113E4" w:rsidRPr="009D2AA9" w:rsidRDefault="004113E4" w:rsidP="00276E8C">
            <w:r>
              <w:t>Impervious Cover (IC)</w:t>
            </w:r>
          </w:p>
        </w:tc>
        <w:tc>
          <w:tcPr>
            <w:tcW w:w="1563" w:type="dxa"/>
          </w:tcPr>
          <w:p w14:paraId="5E00CD92" w14:textId="04BDDA05" w:rsidR="004113E4" w:rsidRPr="009D2AA9" w:rsidRDefault="004113E4" w:rsidP="00276E8C">
            <w:r>
              <w:t>-.1952</w:t>
            </w:r>
          </w:p>
        </w:tc>
        <w:tc>
          <w:tcPr>
            <w:tcW w:w="1940" w:type="dxa"/>
          </w:tcPr>
          <w:p w14:paraId="5FDB3107" w14:textId="49E464A1" w:rsidR="004113E4" w:rsidRPr="009D2AA9" w:rsidRDefault="004113E4" w:rsidP="00276E8C">
            <w:r>
              <w:t>&lt;.0001</w:t>
            </w:r>
          </w:p>
        </w:tc>
        <w:tc>
          <w:tcPr>
            <w:tcW w:w="1675" w:type="dxa"/>
          </w:tcPr>
          <w:p w14:paraId="262F36B3" w14:textId="3532F6C6" w:rsidR="004113E4" w:rsidRPr="009D2AA9" w:rsidRDefault="004113E4" w:rsidP="00276E8C">
            <w:r>
              <w:t>.823</w:t>
            </w:r>
          </w:p>
        </w:tc>
        <w:tc>
          <w:tcPr>
            <w:tcW w:w="1387" w:type="dxa"/>
          </w:tcPr>
          <w:p w14:paraId="5AA9D347" w14:textId="3578BD31" w:rsidR="004113E4" w:rsidRPr="009D2AA9" w:rsidRDefault="004113E4" w:rsidP="00276E8C">
            <w:r>
              <w:t>.7667</w:t>
            </w:r>
          </w:p>
        </w:tc>
      </w:tr>
      <w:tr w:rsidR="004113E4" w:rsidRPr="009D2AA9" w14:paraId="286AB3C1" w14:textId="401B32B8" w:rsidTr="198CB0EB">
        <w:tc>
          <w:tcPr>
            <w:tcW w:w="2065" w:type="dxa"/>
          </w:tcPr>
          <w:p w14:paraId="29A8ADB1" w14:textId="54677D4E" w:rsidR="004113E4" w:rsidRPr="009D2AA9" w:rsidRDefault="004113E4" w:rsidP="00276E8C">
            <w:r>
              <w:t xml:space="preserve">Forest Cover </w:t>
            </w:r>
            <w:r w:rsidR="0093278B">
              <w:t>(FC)</w:t>
            </w:r>
          </w:p>
        </w:tc>
        <w:tc>
          <w:tcPr>
            <w:tcW w:w="1563" w:type="dxa"/>
          </w:tcPr>
          <w:p w14:paraId="471C1F5D" w14:textId="084E5BFD" w:rsidR="004113E4" w:rsidRPr="009D2AA9" w:rsidRDefault="004113E4" w:rsidP="00276E8C">
            <w:r>
              <w:t>.0525</w:t>
            </w:r>
          </w:p>
        </w:tc>
        <w:tc>
          <w:tcPr>
            <w:tcW w:w="1940" w:type="dxa"/>
          </w:tcPr>
          <w:p w14:paraId="1CEC183E" w14:textId="13ACE5DE" w:rsidR="004113E4" w:rsidRPr="009D2AA9" w:rsidRDefault="004113E4" w:rsidP="00276E8C">
            <w:r>
              <w:t>&lt;.0001</w:t>
            </w:r>
          </w:p>
        </w:tc>
        <w:tc>
          <w:tcPr>
            <w:tcW w:w="1675" w:type="dxa"/>
          </w:tcPr>
          <w:p w14:paraId="771B515A" w14:textId="352CE283" w:rsidR="004113E4" w:rsidRPr="009D2AA9" w:rsidRDefault="004113E4" w:rsidP="00276E8C">
            <w:r>
              <w:t>1.054</w:t>
            </w:r>
          </w:p>
        </w:tc>
        <w:tc>
          <w:tcPr>
            <w:tcW w:w="1387" w:type="dxa"/>
          </w:tcPr>
          <w:p w14:paraId="6E759435" w14:textId="2F3BD207" w:rsidR="004113E4" w:rsidRPr="009D2AA9" w:rsidRDefault="004113E4" w:rsidP="00276E8C">
            <w:r>
              <w:t>.7624</w:t>
            </w:r>
          </w:p>
        </w:tc>
      </w:tr>
      <w:tr w:rsidR="004113E4" w:rsidRPr="009D2AA9" w14:paraId="07D3A7A2" w14:textId="2FC3AD84" w:rsidTr="198CB0EB">
        <w:tc>
          <w:tcPr>
            <w:tcW w:w="2065" w:type="dxa"/>
          </w:tcPr>
          <w:p w14:paraId="207EB38E" w14:textId="5B6DAE01" w:rsidR="004113E4" w:rsidRPr="009D2AA9" w:rsidRDefault="004113E4" w:rsidP="00276E8C">
            <w:r>
              <w:t xml:space="preserve">Open Area </w:t>
            </w:r>
            <w:r w:rsidR="0093278B">
              <w:t>(OA)</w:t>
            </w:r>
          </w:p>
        </w:tc>
        <w:tc>
          <w:tcPr>
            <w:tcW w:w="1563" w:type="dxa"/>
          </w:tcPr>
          <w:p w14:paraId="37BB0A28" w14:textId="5CCE7814" w:rsidR="004113E4" w:rsidRPr="009D2AA9" w:rsidRDefault="004113E4" w:rsidP="00276E8C">
            <w:r>
              <w:t>-.0489</w:t>
            </w:r>
          </w:p>
        </w:tc>
        <w:tc>
          <w:tcPr>
            <w:tcW w:w="1940" w:type="dxa"/>
          </w:tcPr>
          <w:p w14:paraId="1D816385" w14:textId="44249578" w:rsidR="004113E4" w:rsidRPr="009D2AA9" w:rsidRDefault="004113E4" w:rsidP="00276E8C">
            <w:r>
              <w:t>&lt;.0001</w:t>
            </w:r>
          </w:p>
        </w:tc>
        <w:tc>
          <w:tcPr>
            <w:tcW w:w="1675" w:type="dxa"/>
          </w:tcPr>
          <w:p w14:paraId="7CCCD875" w14:textId="72D0B7FB" w:rsidR="004113E4" w:rsidRPr="009D2AA9" w:rsidRDefault="004113E4" w:rsidP="00276E8C">
            <w:r>
              <w:t>.952</w:t>
            </w:r>
          </w:p>
        </w:tc>
        <w:tc>
          <w:tcPr>
            <w:tcW w:w="1387" w:type="dxa"/>
          </w:tcPr>
          <w:p w14:paraId="00E468F7" w14:textId="1FFFD702" w:rsidR="004113E4" w:rsidRPr="009D2AA9" w:rsidRDefault="004113E4" w:rsidP="00276E8C">
            <w:r>
              <w:t>.7634</w:t>
            </w:r>
          </w:p>
        </w:tc>
      </w:tr>
    </w:tbl>
    <w:p w14:paraId="4276698C" w14:textId="77777777" w:rsidR="003A5B43" w:rsidRDefault="00311F1A" w:rsidP="00636A3B">
      <w:pPr>
        <w:pStyle w:val="Caption"/>
      </w:pPr>
      <w:bookmarkStart w:id="15" w:name="_Toc420995910"/>
      <w:bookmarkStart w:id="16" w:name="_Toc422997497"/>
      <w:r>
        <w:br/>
      </w:r>
      <w:bookmarkStart w:id="17" w:name="_Toc427156482"/>
      <w:bookmarkStart w:id="18" w:name="_Toc428278487"/>
    </w:p>
    <w:p w14:paraId="6B4D91E1" w14:textId="77777777" w:rsidR="003A5B43" w:rsidRDefault="003A5B43" w:rsidP="00636A3B">
      <w:pPr>
        <w:pStyle w:val="Caption"/>
      </w:pPr>
    </w:p>
    <w:p w14:paraId="1DB75E55" w14:textId="77777777" w:rsidR="003A5B43" w:rsidRDefault="003A5B43" w:rsidP="00636A3B">
      <w:pPr>
        <w:pStyle w:val="Caption"/>
      </w:pPr>
    </w:p>
    <w:p w14:paraId="12458800" w14:textId="77777777" w:rsidR="003A5B43" w:rsidRDefault="003A5B43" w:rsidP="00636A3B">
      <w:pPr>
        <w:pStyle w:val="Caption"/>
      </w:pPr>
    </w:p>
    <w:p w14:paraId="77B84434" w14:textId="77777777" w:rsidR="003A5B43" w:rsidRDefault="003A5B43" w:rsidP="00636A3B">
      <w:pPr>
        <w:pStyle w:val="Caption"/>
      </w:pPr>
    </w:p>
    <w:p w14:paraId="684D3CC7" w14:textId="107F1E40" w:rsidR="004113E4" w:rsidRDefault="009C1E5E" w:rsidP="00636A3B">
      <w:pPr>
        <w:pStyle w:val="Caption"/>
      </w:pPr>
      <w:r>
        <w:t xml:space="preserve">Table </w:t>
      </w:r>
      <w:r w:rsidR="00660AD7">
        <w:t>3</w:t>
      </w:r>
      <w:r>
        <w:t xml:space="preserve">.2. </w:t>
      </w:r>
      <w:r w:rsidR="00431C45">
        <w:t>Results of logistic regression between watershed land-cover calculations and TMI score outcomes.</w:t>
      </w:r>
    </w:p>
    <w:tbl>
      <w:tblPr>
        <w:tblStyle w:val="TableGrid"/>
        <w:tblW w:w="0" w:type="auto"/>
        <w:tblLook w:val="04A0" w:firstRow="1" w:lastRow="0" w:firstColumn="1" w:lastColumn="0" w:noHBand="0" w:noVBand="1"/>
      </w:tblPr>
      <w:tblGrid>
        <w:gridCol w:w="1735"/>
        <w:gridCol w:w="1893"/>
        <w:gridCol w:w="1940"/>
        <w:gridCol w:w="1675"/>
        <w:gridCol w:w="1387"/>
      </w:tblGrid>
      <w:tr w:rsidR="009C1E5E" w:rsidRPr="009D2AA9" w14:paraId="3F9F9F28" w14:textId="77777777" w:rsidTr="198CB0EB">
        <w:tc>
          <w:tcPr>
            <w:tcW w:w="1735" w:type="dxa"/>
          </w:tcPr>
          <w:p w14:paraId="68AD8205" w14:textId="1F2FAE45" w:rsidR="009C1E5E" w:rsidRPr="009D2AA9" w:rsidRDefault="009C1E5E" w:rsidP="00276E8C">
            <w:pPr>
              <w:rPr>
                <w:b/>
              </w:rPr>
            </w:pPr>
            <w:r>
              <w:rPr>
                <w:b/>
              </w:rPr>
              <w:t xml:space="preserve">Priority Score </w:t>
            </w:r>
          </w:p>
        </w:tc>
        <w:tc>
          <w:tcPr>
            <w:tcW w:w="1893" w:type="dxa"/>
          </w:tcPr>
          <w:p w14:paraId="16281CAC" w14:textId="77777777" w:rsidR="009C1E5E" w:rsidRDefault="009C1E5E" w:rsidP="00276E8C">
            <w:pPr>
              <w:rPr>
                <w:b/>
              </w:rPr>
            </w:pPr>
            <w:r>
              <w:rPr>
                <w:b/>
              </w:rPr>
              <w:t>Estimate</w:t>
            </w:r>
          </w:p>
          <w:p w14:paraId="6361DF7E" w14:textId="77777777" w:rsidR="009C1E5E" w:rsidRPr="009D2AA9" w:rsidRDefault="009C1E5E" w:rsidP="00276E8C">
            <w:pPr>
              <w:rPr>
                <w:b/>
              </w:rPr>
            </w:pPr>
          </w:p>
        </w:tc>
        <w:tc>
          <w:tcPr>
            <w:tcW w:w="1940" w:type="dxa"/>
          </w:tcPr>
          <w:p w14:paraId="3CC7D145" w14:textId="51472F64" w:rsidR="009C1E5E" w:rsidRPr="009D2AA9" w:rsidRDefault="009C1E5E" w:rsidP="198CB0EB">
            <w:pPr>
              <w:rPr>
                <w:b/>
                <w:bCs/>
              </w:rPr>
            </w:pPr>
            <w:proofErr w:type="spellStart"/>
            <w:r w:rsidRPr="198CB0EB">
              <w:rPr>
                <w:b/>
                <w:bCs/>
              </w:rPr>
              <w:t>Pr</w:t>
            </w:r>
            <w:proofErr w:type="spellEnd"/>
            <w:r w:rsidR="3E682264" w:rsidRPr="198CB0EB">
              <w:rPr>
                <w:b/>
                <w:bCs/>
              </w:rPr>
              <w:t xml:space="preserve"> </w:t>
            </w:r>
            <w:r w:rsidRPr="198CB0EB">
              <w:rPr>
                <w:b/>
                <w:bCs/>
              </w:rPr>
              <w:t>&gt;</w:t>
            </w:r>
            <w:r w:rsidR="14F1DA6A" w:rsidRPr="198CB0EB">
              <w:rPr>
                <w:b/>
                <w:bCs/>
              </w:rPr>
              <w:t xml:space="preserve"> </w:t>
            </w:r>
            <w:proofErr w:type="spellStart"/>
            <w:r w:rsidRPr="198CB0EB">
              <w:rPr>
                <w:b/>
                <w:bCs/>
              </w:rPr>
              <w:t>Chisq</w:t>
            </w:r>
            <w:proofErr w:type="spellEnd"/>
          </w:p>
        </w:tc>
        <w:tc>
          <w:tcPr>
            <w:tcW w:w="1675" w:type="dxa"/>
          </w:tcPr>
          <w:p w14:paraId="58B41E81" w14:textId="77777777" w:rsidR="009C1E5E" w:rsidRDefault="009C1E5E" w:rsidP="00276E8C">
            <w:pPr>
              <w:rPr>
                <w:b/>
              </w:rPr>
            </w:pPr>
            <w:r>
              <w:rPr>
                <w:b/>
              </w:rPr>
              <w:t>Point Estimate</w:t>
            </w:r>
          </w:p>
        </w:tc>
        <w:tc>
          <w:tcPr>
            <w:tcW w:w="1387" w:type="dxa"/>
          </w:tcPr>
          <w:p w14:paraId="11031DEC" w14:textId="77777777" w:rsidR="009C1E5E" w:rsidRDefault="009C1E5E" w:rsidP="00276E8C">
            <w:pPr>
              <w:rPr>
                <w:b/>
              </w:rPr>
            </w:pPr>
            <w:r>
              <w:rPr>
                <w:b/>
              </w:rPr>
              <w:t>Area Under Curve</w:t>
            </w:r>
          </w:p>
        </w:tc>
      </w:tr>
      <w:tr w:rsidR="009C1E5E" w:rsidRPr="009D2AA9" w14:paraId="711C81B6" w14:textId="77777777" w:rsidTr="198CB0EB">
        <w:tc>
          <w:tcPr>
            <w:tcW w:w="1735" w:type="dxa"/>
          </w:tcPr>
          <w:p w14:paraId="69A992C0" w14:textId="4D49DA2A" w:rsidR="009C1E5E" w:rsidRPr="009D2AA9" w:rsidRDefault="009C1E5E" w:rsidP="00276E8C">
            <w:r>
              <w:t>OAIC</w:t>
            </w:r>
          </w:p>
        </w:tc>
        <w:tc>
          <w:tcPr>
            <w:tcW w:w="1893" w:type="dxa"/>
          </w:tcPr>
          <w:p w14:paraId="296FCC0F" w14:textId="30E55A8F" w:rsidR="009C1E5E" w:rsidRPr="009D2AA9" w:rsidRDefault="009C1E5E" w:rsidP="00276E8C">
            <w:r>
              <w:t>-.0386</w:t>
            </w:r>
          </w:p>
        </w:tc>
        <w:tc>
          <w:tcPr>
            <w:tcW w:w="1940" w:type="dxa"/>
          </w:tcPr>
          <w:p w14:paraId="40F41C0A" w14:textId="77777777" w:rsidR="009C1E5E" w:rsidRPr="009D2AA9" w:rsidRDefault="009C1E5E" w:rsidP="00276E8C">
            <w:r>
              <w:t>&lt;.0001</w:t>
            </w:r>
          </w:p>
        </w:tc>
        <w:tc>
          <w:tcPr>
            <w:tcW w:w="1675" w:type="dxa"/>
          </w:tcPr>
          <w:p w14:paraId="6FE47523" w14:textId="7FAFD51B" w:rsidR="009C1E5E" w:rsidRPr="009D2AA9" w:rsidRDefault="009C1E5E" w:rsidP="00276E8C">
            <w:r>
              <w:t>.962</w:t>
            </w:r>
          </w:p>
        </w:tc>
        <w:tc>
          <w:tcPr>
            <w:tcW w:w="1387" w:type="dxa"/>
          </w:tcPr>
          <w:p w14:paraId="2A6EA0D3" w14:textId="3160EA60" w:rsidR="009C1E5E" w:rsidRPr="009D2AA9" w:rsidRDefault="009C1E5E" w:rsidP="00276E8C">
            <w:r>
              <w:t>.8141</w:t>
            </w:r>
          </w:p>
        </w:tc>
      </w:tr>
      <w:tr w:rsidR="009C1E5E" w:rsidRPr="009D2AA9" w14:paraId="7CE41C88" w14:textId="77777777" w:rsidTr="198CB0EB">
        <w:tc>
          <w:tcPr>
            <w:tcW w:w="1735" w:type="dxa"/>
          </w:tcPr>
          <w:p w14:paraId="6DA912C2" w14:textId="2543664F" w:rsidR="009C1E5E" w:rsidRPr="009D2AA9" w:rsidRDefault="009C1E5E" w:rsidP="00276E8C">
            <w:r>
              <w:t xml:space="preserve">FCIC </w:t>
            </w:r>
          </w:p>
        </w:tc>
        <w:tc>
          <w:tcPr>
            <w:tcW w:w="1893" w:type="dxa"/>
          </w:tcPr>
          <w:p w14:paraId="0A418F32" w14:textId="48D935F0" w:rsidR="009C1E5E" w:rsidRPr="009D2AA9" w:rsidRDefault="009C1E5E" w:rsidP="00276E8C">
            <w:r>
              <w:t>.0412</w:t>
            </w:r>
          </w:p>
        </w:tc>
        <w:tc>
          <w:tcPr>
            <w:tcW w:w="1940" w:type="dxa"/>
          </w:tcPr>
          <w:p w14:paraId="101F283D" w14:textId="77777777" w:rsidR="009C1E5E" w:rsidRPr="009D2AA9" w:rsidRDefault="009C1E5E" w:rsidP="00276E8C">
            <w:r>
              <w:t>&lt;.0001</w:t>
            </w:r>
          </w:p>
        </w:tc>
        <w:tc>
          <w:tcPr>
            <w:tcW w:w="1675" w:type="dxa"/>
          </w:tcPr>
          <w:p w14:paraId="1657730C" w14:textId="392F312B" w:rsidR="009C1E5E" w:rsidRPr="009D2AA9" w:rsidRDefault="009C1E5E" w:rsidP="00276E8C">
            <w:r>
              <w:t>1.042</w:t>
            </w:r>
          </w:p>
        </w:tc>
        <w:tc>
          <w:tcPr>
            <w:tcW w:w="1387" w:type="dxa"/>
          </w:tcPr>
          <w:p w14:paraId="33E54064" w14:textId="23E3ADC9" w:rsidR="009C1E5E" w:rsidRPr="009D2AA9" w:rsidRDefault="009C1E5E" w:rsidP="00276E8C">
            <w:r>
              <w:t>.8138</w:t>
            </w:r>
          </w:p>
        </w:tc>
      </w:tr>
    </w:tbl>
    <w:p w14:paraId="6C05B01A" w14:textId="77777777" w:rsidR="009C1E5E" w:rsidRDefault="009C1E5E" w:rsidP="00276E8C">
      <w:pPr>
        <w:pStyle w:val="Heading1"/>
      </w:pPr>
    </w:p>
    <w:p w14:paraId="450FFA17" w14:textId="77777777" w:rsidR="009C1E5E" w:rsidRDefault="009C1E5E" w:rsidP="00276E8C">
      <w:pPr>
        <w:pStyle w:val="Heading1"/>
      </w:pPr>
    </w:p>
    <w:p w14:paraId="65CCDCB0" w14:textId="77777777" w:rsidR="009C1E5E" w:rsidRDefault="009C1E5E" w:rsidP="00636A3B">
      <w:pPr>
        <w:pStyle w:val="Heading1"/>
      </w:pPr>
    </w:p>
    <w:p w14:paraId="1F1047D5" w14:textId="77777777" w:rsidR="009C1E5E" w:rsidRDefault="009C1E5E" w:rsidP="00636A3B">
      <w:pPr>
        <w:pStyle w:val="Heading1"/>
      </w:pPr>
    </w:p>
    <w:p w14:paraId="7DE9A71F" w14:textId="77777777" w:rsidR="009C1E5E" w:rsidRDefault="009C1E5E" w:rsidP="00636A3B">
      <w:pPr>
        <w:pStyle w:val="Heading1"/>
      </w:pPr>
    </w:p>
    <w:p w14:paraId="01D398DD" w14:textId="77777777" w:rsidR="009C1E5E" w:rsidRDefault="009C1E5E" w:rsidP="00636A3B">
      <w:pPr>
        <w:pStyle w:val="Heading1"/>
      </w:pPr>
    </w:p>
    <w:p w14:paraId="57FE1AB1" w14:textId="77777777" w:rsidR="009C1E5E" w:rsidRDefault="009C1E5E" w:rsidP="00636A3B">
      <w:pPr>
        <w:pStyle w:val="Heading1"/>
      </w:pPr>
    </w:p>
    <w:p w14:paraId="6803AD59" w14:textId="77777777" w:rsidR="009C1E5E" w:rsidRDefault="009C1E5E" w:rsidP="00636A3B">
      <w:pPr>
        <w:pStyle w:val="Heading1"/>
      </w:pPr>
    </w:p>
    <w:p w14:paraId="505A74B8" w14:textId="77777777" w:rsidR="009C1E5E" w:rsidRDefault="009C1E5E" w:rsidP="00636A3B">
      <w:pPr>
        <w:pStyle w:val="Heading1"/>
      </w:pPr>
    </w:p>
    <w:p w14:paraId="3A7BDF6F" w14:textId="77777777" w:rsidR="005E5AD7" w:rsidRDefault="005E5AD7" w:rsidP="00636A3B">
      <w:pPr>
        <w:pStyle w:val="Heading1"/>
      </w:pPr>
    </w:p>
    <w:p w14:paraId="1B45E0FB" w14:textId="77777777" w:rsidR="005E5AD7" w:rsidRDefault="005E5AD7" w:rsidP="00636A3B">
      <w:pPr>
        <w:pStyle w:val="Heading1"/>
      </w:pPr>
    </w:p>
    <w:p w14:paraId="09568C7E" w14:textId="05334760" w:rsidR="00270758" w:rsidRDefault="00276E8C" w:rsidP="005E5AD7">
      <w:pPr>
        <w:pStyle w:val="Heading1"/>
        <w:jc w:val="center"/>
      </w:pPr>
      <w:bookmarkStart w:id="19" w:name="_Toc138766778"/>
      <w:r w:rsidRPr="00276E8C">
        <w:lastRenderedPageBreak/>
        <w:t>(</w:t>
      </w:r>
      <w:r w:rsidR="1EA8DE7B" w:rsidRPr="00276E8C">
        <w:t>a)</w:t>
      </w:r>
      <w:r w:rsidR="00270758">
        <w:tab/>
      </w:r>
      <w:r w:rsidR="00270758">
        <w:tab/>
      </w:r>
      <w:r w:rsidR="00270758">
        <w:tab/>
      </w:r>
      <w:r w:rsidR="00270758">
        <w:tab/>
      </w:r>
      <w:r w:rsidR="00270758">
        <w:tab/>
      </w:r>
      <w:r w:rsidR="00270758">
        <w:tab/>
      </w:r>
      <w:r w:rsidR="1EA8DE7B">
        <w:t xml:space="preserve"> </w:t>
      </w:r>
      <w:proofErr w:type="gramStart"/>
      <w:r w:rsidR="1EA8DE7B">
        <w:t xml:space="preserve">   </w:t>
      </w:r>
      <w:r w:rsidRPr="00276E8C">
        <w:t>(</w:t>
      </w:r>
      <w:proofErr w:type="gramEnd"/>
      <w:r w:rsidR="1EA8DE7B" w:rsidRPr="00276E8C">
        <w:t>b)</w:t>
      </w:r>
      <w:bookmarkEnd w:id="19"/>
    </w:p>
    <w:p w14:paraId="044A1CF0" w14:textId="0B663C24" w:rsidR="005A473D" w:rsidRDefault="00270758" w:rsidP="00636A3B">
      <w:pPr>
        <w:pStyle w:val="Heading1"/>
      </w:pPr>
      <w:bookmarkStart w:id="20" w:name="_Toc138766779"/>
      <w:r>
        <w:rPr>
          <w:noProof/>
        </w:rPr>
        <w:drawing>
          <wp:inline distT="0" distB="0" distL="0" distR="0" wp14:anchorId="77DF8334" wp14:editId="6A37C401">
            <wp:extent cx="2669540" cy="2012660"/>
            <wp:effectExtent l="0" t="0" r="0" b="0"/>
            <wp:docPr id="1173402347" name="Picture 1"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2671985" cy="2014503"/>
                    </a:xfrm>
                    <a:prstGeom prst="rect">
                      <a:avLst/>
                    </a:prstGeom>
                  </pic:spPr>
                </pic:pic>
              </a:graphicData>
            </a:graphic>
          </wp:inline>
        </w:drawing>
      </w:r>
      <w:r w:rsidR="005A473D">
        <w:t xml:space="preserve">             </w:t>
      </w:r>
      <w:r>
        <w:rPr>
          <w:noProof/>
        </w:rPr>
        <w:drawing>
          <wp:inline distT="0" distB="0" distL="0" distR="0" wp14:anchorId="48F027BF" wp14:editId="6B17CCBD">
            <wp:extent cx="2696066" cy="2017992"/>
            <wp:effectExtent l="0" t="0" r="0" b="1905"/>
            <wp:docPr id="1971714371" name="Picture 2"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714427" cy="2031735"/>
                    </a:xfrm>
                    <a:prstGeom prst="rect">
                      <a:avLst/>
                    </a:prstGeom>
                  </pic:spPr>
                </pic:pic>
              </a:graphicData>
            </a:graphic>
          </wp:inline>
        </w:drawing>
      </w:r>
      <w:bookmarkEnd w:id="20"/>
    </w:p>
    <w:p w14:paraId="471B600B" w14:textId="7B01A220" w:rsidR="2F25EFD5" w:rsidRDefault="00276E8C" w:rsidP="00276E8C">
      <w:pPr>
        <w:jc w:val="center"/>
      </w:pPr>
      <w:r>
        <w:t>(</w:t>
      </w:r>
      <w:r w:rsidR="2F25EFD5">
        <w:t>c)</w:t>
      </w:r>
    </w:p>
    <w:p w14:paraId="759F1785" w14:textId="6E360E62" w:rsidR="005A473D" w:rsidRDefault="005A473D" w:rsidP="005E5AD7">
      <w:pPr>
        <w:pStyle w:val="Heading1"/>
        <w:jc w:val="center"/>
      </w:pPr>
      <w:bookmarkStart w:id="21" w:name="_Toc138766780"/>
      <w:r>
        <w:rPr>
          <w:noProof/>
        </w:rPr>
        <w:drawing>
          <wp:inline distT="0" distB="0" distL="0" distR="0" wp14:anchorId="5482FA75" wp14:editId="70144FC6">
            <wp:extent cx="2669637" cy="2000065"/>
            <wp:effectExtent l="0" t="0" r="0" b="0"/>
            <wp:docPr id="1425990876" name="Picture 3"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2669637" cy="2000065"/>
                    </a:xfrm>
                    <a:prstGeom prst="rect">
                      <a:avLst/>
                    </a:prstGeom>
                  </pic:spPr>
                </pic:pic>
              </a:graphicData>
            </a:graphic>
          </wp:inline>
        </w:drawing>
      </w:r>
      <w:bookmarkEnd w:id="21"/>
    </w:p>
    <w:p w14:paraId="6BF9113A" w14:textId="2378EBCE" w:rsidR="005A473D" w:rsidRPr="00276E8C" w:rsidRDefault="130CCA8B" w:rsidP="00276E8C">
      <w:pPr>
        <w:pStyle w:val="Heading1"/>
      </w:pPr>
      <w:bookmarkStart w:id="22" w:name="_Toc138766781"/>
      <w:r w:rsidRPr="00276E8C">
        <w:t>Fig 3.1</w:t>
      </w:r>
      <w:r w:rsidR="675D8A79" w:rsidRPr="00276E8C">
        <w:t xml:space="preserve"> </w:t>
      </w:r>
      <w:r w:rsidRPr="0022044B">
        <w:rPr>
          <w:b w:val="0"/>
        </w:rPr>
        <w:t xml:space="preserve">Predicted Probabilities </w:t>
      </w:r>
      <w:r w:rsidR="5829DAA6" w:rsidRPr="0022044B">
        <w:rPr>
          <w:b w:val="0"/>
        </w:rPr>
        <w:t xml:space="preserve">of </w:t>
      </w:r>
      <w:r w:rsidRPr="0022044B">
        <w:rPr>
          <w:b w:val="0"/>
        </w:rPr>
        <w:t xml:space="preserve">forest cover (FC – a) open area (OA – b), impervious cover (IC – c) for Tennessee Macroinvertebrate Index </w:t>
      </w:r>
      <w:r w:rsidR="193AA3C4" w:rsidRPr="0022044B">
        <w:rPr>
          <w:b w:val="0"/>
        </w:rPr>
        <w:t>s</w:t>
      </w:r>
      <w:r w:rsidRPr="0022044B">
        <w:rPr>
          <w:b w:val="0"/>
        </w:rPr>
        <w:t xml:space="preserve">core </w:t>
      </w:r>
      <w:r w:rsidR="2342D6B9" w:rsidRPr="0022044B">
        <w:rPr>
          <w:b w:val="0"/>
        </w:rPr>
        <w:t>o</w:t>
      </w:r>
      <w:r w:rsidRPr="0022044B">
        <w:rPr>
          <w:b w:val="0"/>
        </w:rPr>
        <w:t>utcomes</w:t>
      </w:r>
      <w:r w:rsidR="4826A068" w:rsidRPr="0022044B">
        <w:rPr>
          <w:b w:val="0"/>
        </w:rPr>
        <w:t>.</w:t>
      </w:r>
      <w:bookmarkEnd w:id="22"/>
      <w:r w:rsidR="4826A068" w:rsidRPr="00796E58">
        <w:rPr>
          <w:i/>
          <w:iCs w:val="0"/>
        </w:rPr>
        <w:t xml:space="preserve"> </w:t>
      </w:r>
    </w:p>
    <w:p w14:paraId="31153332" w14:textId="77777777" w:rsidR="0012232E" w:rsidRDefault="0012232E" w:rsidP="0012232E"/>
    <w:p w14:paraId="2F2410B5" w14:textId="77777777" w:rsidR="0012232E" w:rsidRDefault="0012232E" w:rsidP="0012232E"/>
    <w:p w14:paraId="78445A78" w14:textId="77777777" w:rsidR="0012232E" w:rsidRDefault="0012232E" w:rsidP="0012232E"/>
    <w:p w14:paraId="173BAEC3" w14:textId="77777777" w:rsidR="0012232E" w:rsidRDefault="0012232E" w:rsidP="0012232E"/>
    <w:p w14:paraId="513A5445" w14:textId="77777777" w:rsidR="0012232E" w:rsidRDefault="0012232E" w:rsidP="0012232E"/>
    <w:p w14:paraId="60B2F820" w14:textId="77777777" w:rsidR="0012232E" w:rsidRDefault="0012232E" w:rsidP="0012232E"/>
    <w:p w14:paraId="1F76075F" w14:textId="77777777" w:rsidR="0012232E" w:rsidRDefault="0012232E" w:rsidP="0012232E"/>
    <w:p w14:paraId="02FB9135" w14:textId="77777777" w:rsidR="0012232E" w:rsidRDefault="0012232E" w:rsidP="0012232E"/>
    <w:p w14:paraId="38A01093" w14:textId="77777777" w:rsidR="007A05CF" w:rsidRDefault="007A05CF" w:rsidP="0012232E"/>
    <w:p w14:paraId="31D3152B" w14:textId="77777777" w:rsidR="007A05CF" w:rsidRDefault="007A05CF" w:rsidP="0012232E"/>
    <w:p w14:paraId="6BB65C9C" w14:textId="77777777" w:rsidR="007A05CF" w:rsidRDefault="007A05CF" w:rsidP="0012232E"/>
    <w:p w14:paraId="428C84DE" w14:textId="77777777" w:rsidR="0012232E" w:rsidRDefault="0012232E" w:rsidP="0012232E"/>
    <w:p w14:paraId="4BF96822" w14:textId="77777777" w:rsidR="0012232E" w:rsidRPr="0012232E" w:rsidRDefault="0012232E" w:rsidP="0012232E"/>
    <w:p w14:paraId="57FA41E2" w14:textId="1677ED4A" w:rsidR="005A473D" w:rsidRPr="005A473D" w:rsidRDefault="00276E8C" w:rsidP="198CB0EB">
      <w:r>
        <w:lastRenderedPageBreak/>
        <w:t>(</w:t>
      </w:r>
      <w:r w:rsidR="4306CCA9">
        <w:t>a)</w:t>
      </w:r>
      <w:r w:rsidR="00270758">
        <w:tab/>
      </w:r>
      <w:r w:rsidR="00270758">
        <w:tab/>
      </w:r>
      <w:r w:rsidR="00270758">
        <w:tab/>
      </w:r>
      <w:r w:rsidR="00270758">
        <w:tab/>
      </w:r>
      <w:r w:rsidR="00270758">
        <w:tab/>
      </w:r>
      <w:r w:rsidR="00270758">
        <w:tab/>
      </w:r>
      <w:r w:rsidR="00270758">
        <w:tab/>
      </w:r>
      <w:r>
        <w:t>(</w:t>
      </w:r>
      <w:r w:rsidR="4306CCA9">
        <w:t>b)</w:t>
      </w:r>
    </w:p>
    <w:p w14:paraId="1FF64793" w14:textId="750455B0" w:rsidR="005A473D" w:rsidRPr="005A473D" w:rsidRDefault="005A473D" w:rsidP="00276E8C">
      <w:pPr>
        <w:pStyle w:val="Heading1"/>
      </w:pPr>
      <w:r>
        <w:t xml:space="preserve"> </w:t>
      </w:r>
      <w:bookmarkStart w:id="23" w:name="_Toc138766782"/>
      <w:r w:rsidR="5ACE7BBD">
        <w:rPr>
          <w:noProof/>
        </w:rPr>
        <w:drawing>
          <wp:inline distT="0" distB="0" distL="0" distR="0" wp14:anchorId="029DADD0" wp14:editId="053275BE">
            <wp:extent cx="2731477" cy="2053980"/>
            <wp:effectExtent l="0" t="0" r="0" b="3810"/>
            <wp:docPr id="1580849832" name="Picture 4"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2738836" cy="2059514"/>
                    </a:xfrm>
                    <a:prstGeom prst="rect">
                      <a:avLst/>
                    </a:prstGeom>
                  </pic:spPr>
                </pic:pic>
              </a:graphicData>
            </a:graphic>
          </wp:inline>
        </w:drawing>
      </w:r>
      <w:r w:rsidR="007A05CF">
        <w:t xml:space="preserve">          </w:t>
      </w:r>
      <w:r w:rsidR="00270758">
        <w:rPr>
          <w:noProof/>
        </w:rPr>
        <w:drawing>
          <wp:inline distT="0" distB="0" distL="0" distR="0" wp14:anchorId="2CB82116" wp14:editId="28239C53">
            <wp:extent cx="2751133" cy="2061120"/>
            <wp:effectExtent l="0" t="0" r="5080" b="0"/>
            <wp:docPr id="368678856" name="Picture 5" descr="A picture containing text, line, plo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2755542" cy="2064423"/>
                    </a:xfrm>
                    <a:prstGeom prst="rect">
                      <a:avLst/>
                    </a:prstGeom>
                  </pic:spPr>
                </pic:pic>
              </a:graphicData>
            </a:graphic>
          </wp:inline>
        </w:drawing>
      </w:r>
      <w:bookmarkEnd w:id="23"/>
    </w:p>
    <w:p w14:paraId="685691FB" w14:textId="23E1973A" w:rsidR="0044327D" w:rsidRDefault="4BE20830" w:rsidP="198CB0EB">
      <w:pPr>
        <w:spacing w:line="480" w:lineRule="auto"/>
      </w:pPr>
      <w:r w:rsidRPr="198CB0EB">
        <w:rPr>
          <w:b/>
          <w:bCs/>
        </w:rPr>
        <w:t>Fig 3.2</w:t>
      </w:r>
      <w:r w:rsidR="2209149A" w:rsidRPr="198CB0EB">
        <w:rPr>
          <w:b/>
          <w:bCs/>
        </w:rPr>
        <w:t xml:space="preserve"> </w:t>
      </w:r>
      <w:r w:rsidR="2209149A" w:rsidRPr="0022044B">
        <w:t xml:space="preserve">Predicted probabilities for </w:t>
      </w:r>
      <w:r w:rsidR="21AA6FB8" w:rsidRPr="0022044B">
        <w:t xml:space="preserve">calculated </w:t>
      </w:r>
      <w:r w:rsidR="2209149A" w:rsidRPr="0022044B">
        <w:t>water quality prediction scores for forest cover and impervious cover (FCIC</w:t>
      </w:r>
      <w:r w:rsidR="5350FAF7" w:rsidRPr="0022044B">
        <w:t>-a</w:t>
      </w:r>
      <w:r w:rsidR="2209149A" w:rsidRPr="0022044B">
        <w:t xml:space="preserve">) and </w:t>
      </w:r>
      <w:r w:rsidR="1352DEA1" w:rsidRPr="0022044B">
        <w:t>open area and impervious cover (OAIC</w:t>
      </w:r>
      <w:r w:rsidR="629195AF" w:rsidRPr="0022044B">
        <w:t>-b</w:t>
      </w:r>
      <w:r w:rsidR="1352DEA1" w:rsidRPr="0022044B">
        <w:t>)</w:t>
      </w:r>
      <w:r w:rsidR="30DB6DC1" w:rsidRPr="0022044B">
        <w:t xml:space="preserve"> on Tennessee Macroinvertebrate Index score outcomes.</w:t>
      </w:r>
    </w:p>
    <w:p w14:paraId="498755AC" w14:textId="094BA8CE" w:rsidR="0044327D" w:rsidRDefault="0044327D" w:rsidP="198CB0EB"/>
    <w:p w14:paraId="4AD95616" w14:textId="0EF36AAF" w:rsidR="0044327D" w:rsidRDefault="0044327D" w:rsidP="198CB0EB"/>
    <w:p w14:paraId="65CBDD85" w14:textId="1813D027" w:rsidR="0044327D" w:rsidRDefault="0044327D" w:rsidP="198CB0EB"/>
    <w:p w14:paraId="1A8C22F6" w14:textId="60AD56FA" w:rsidR="0044327D" w:rsidRDefault="0044327D" w:rsidP="198CB0EB"/>
    <w:p w14:paraId="19228BBC" w14:textId="50A9E6F4" w:rsidR="0044327D" w:rsidRDefault="0044327D" w:rsidP="198CB0EB"/>
    <w:p w14:paraId="18DC224A" w14:textId="37043E80" w:rsidR="0044327D" w:rsidRDefault="0044327D" w:rsidP="198CB0EB"/>
    <w:p w14:paraId="2E5F9238" w14:textId="66B72591" w:rsidR="0044327D" w:rsidRDefault="0044327D" w:rsidP="198CB0EB"/>
    <w:p w14:paraId="0B3CCBA8" w14:textId="5A89C0BD" w:rsidR="0044327D" w:rsidRDefault="0044327D" w:rsidP="198CB0EB"/>
    <w:p w14:paraId="16B1EC54" w14:textId="33BE2DA1" w:rsidR="0044327D" w:rsidRDefault="0044327D" w:rsidP="198CB0EB"/>
    <w:p w14:paraId="7D71F87A" w14:textId="51FE97B4" w:rsidR="0044327D" w:rsidRDefault="0044327D" w:rsidP="198CB0EB"/>
    <w:p w14:paraId="797F5DF7" w14:textId="06B416BF" w:rsidR="0044327D" w:rsidRDefault="0044327D" w:rsidP="198CB0EB"/>
    <w:p w14:paraId="3F010CD6" w14:textId="2BF4AAB6" w:rsidR="0044327D" w:rsidRDefault="0044327D" w:rsidP="198CB0EB"/>
    <w:p w14:paraId="621BE195" w14:textId="24FB2369" w:rsidR="0044327D" w:rsidRDefault="0044327D" w:rsidP="198CB0EB"/>
    <w:p w14:paraId="5579F080" w14:textId="1F3DB60D" w:rsidR="0044327D" w:rsidRDefault="0044327D" w:rsidP="198CB0EB"/>
    <w:p w14:paraId="468447AF" w14:textId="3049F72C" w:rsidR="00471F6A" w:rsidRDefault="00475FDC" w:rsidP="0044327D">
      <w:r>
        <w:rPr>
          <w:noProof/>
        </w:rPr>
        <w:lastRenderedPageBreak/>
        <w:drawing>
          <wp:inline distT="0" distB="0" distL="0" distR="0" wp14:anchorId="4B0242CA" wp14:editId="5A5AC6C7">
            <wp:extent cx="5943600" cy="3669323"/>
            <wp:effectExtent l="0" t="0" r="0" b="1270"/>
            <wp:docPr id="665995747" name="Picture 1" descr="A map of forest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95747" name="Picture 1" descr="A map of forest cover&#10;&#10;Description automatically generated"/>
                    <pic:cNvPicPr/>
                  </pic:nvPicPr>
                  <pic:blipFill rotWithShape="1">
                    <a:blip r:embed="rId19">
                      <a:extLst>
                        <a:ext uri="{28A0092B-C50C-407E-A947-70E740481C1C}">
                          <a14:useLocalDpi xmlns:a14="http://schemas.microsoft.com/office/drawing/2010/main" val="0"/>
                        </a:ext>
                      </a:extLst>
                    </a:blip>
                    <a:srcRect b="12778"/>
                    <a:stretch/>
                  </pic:blipFill>
                  <pic:spPr bwMode="auto">
                    <a:xfrm>
                      <a:off x="0" y="0"/>
                      <a:ext cx="5943600" cy="3669323"/>
                    </a:xfrm>
                    <a:prstGeom prst="rect">
                      <a:avLst/>
                    </a:prstGeom>
                    <a:ln>
                      <a:noFill/>
                    </a:ln>
                    <a:extLst>
                      <a:ext uri="{53640926-AAD7-44D8-BBD7-CCE9431645EC}">
                        <a14:shadowObscured xmlns:a14="http://schemas.microsoft.com/office/drawing/2010/main"/>
                      </a:ext>
                    </a:extLst>
                  </pic:spPr>
                </pic:pic>
              </a:graphicData>
            </a:graphic>
          </wp:inline>
        </w:drawing>
      </w:r>
    </w:p>
    <w:p w14:paraId="450B7CB6" w14:textId="77777777" w:rsidR="00D3545C" w:rsidRDefault="00D3545C" w:rsidP="0044327D"/>
    <w:p w14:paraId="12C83116" w14:textId="4D1AA7E4" w:rsidR="00D3545C" w:rsidRPr="003A5B43" w:rsidRDefault="003A5B43" w:rsidP="198CB0EB">
      <w:r w:rsidRPr="003A5B43">
        <w:rPr>
          <w:b/>
          <w:bCs/>
        </w:rPr>
        <w:t>Fig</w:t>
      </w:r>
      <w:r w:rsidR="0C25E9A2" w:rsidRPr="003A5B43">
        <w:rPr>
          <w:b/>
          <w:bCs/>
        </w:rPr>
        <w:t xml:space="preserve"> </w:t>
      </w:r>
      <w:r w:rsidR="00D3545C" w:rsidRPr="003A5B43">
        <w:rPr>
          <w:b/>
          <w:bCs/>
        </w:rPr>
        <w:t>3.</w:t>
      </w:r>
      <w:r w:rsidR="007A05CF">
        <w:rPr>
          <w:b/>
          <w:bCs/>
        </w:rPr>
        <w:t xml:space="preserve">3 </w:t>
      </w:r>
      <w:r w:rsidR="14C5B3DF" w:rsidRPr="003A5B43">
        <w:t>Wa</w:t>
      </w:r>
      <w:r w:rsidR="4D1E871B" w:rsidRPr="003A5B43">
        <w:t xml:space="preserve">ter Quality </w:t>
      </w:r>
      <w:r w:rsidR="008C653E" w:rsidRPr="003A5B43">
        <w:t>P</w:t>
      </w:r>
      <w:r w:rsidR="4D1E871B" w:rsidRPr="003A5B43">
        <w:t>rediction</w:t>
      </w:r>
      <w:r w:rsidR="008C653E" w:rsidRPr="003A5B43">
        <w:t xml:space="preserve"> S</w:t>
      </w:r>
      <w:r w:rsidR="4D1E871B" w:rsidRPr="003A5B43">
        <w:t xml:space="preserve">cores </w:t>
      </w:r>
      <w:r w:rsidR="3166A8DB" w:rsidRPr="003A5B43">
        <w:t xml:space="preserve">for Forest </w:t>
      </w:r>
      <w:r w:rsidR="6C55317A" w:rsidRPr="003A5B43">
        <w:t>Cover and Impervious Cover</w:t>
      </w:r>
      <w:r w:rsidR="0D3145AE" w:rsidRPr="003A5B43">
        <w:t xml:space="preserve"> (FCIC)</w:t>
      </w:r>
      <w:r w:rsidR="6C55317A" w:rsidRPr="003A5B43">
        <w:t xml:space="preserve"> in HUC-12 Watersheds in Tennessee</w:t>
      </w:r>
      <w:r w:rsidR="79435304" w:rsidRPr="003A5B43">
        <w:t xml:space="preserve"> (Madison Johnson, 2023). </w:t>
      </w:r>
    </w:p>
    <w:p w14:paraId="697758BB" w14:textId="77777777" w:rsidR="003A5B43" w:rsidRDefault="003A5B43" w:rsidP="198CB0EB">
      <w:pPr>
        <w:rPr>
          <w:i/>
          <w:iCs/>
        </w:rPr>
      </w:pPr>
    </w:p>
    <w:p w14:paraId="1DB26E21" w14:textId="77777777" w:rsidR="003A5B43" w:rsidRDefault="003A5B43" w:rsidP="198CB0EB">
      <w:pPr>
        <w:rPr>
          <w:i/>
          <w:iCs/>
        </w:rPr>
      </w:pPr>
    </w:p>
    <w:p w14:paraId="2EFA82E5" w14:textId="77777777" w:rsidR="003A5B43" w:rsidRDefault="003A5B43" w:rsidP="198CB0EB">
      <w:pPr>
        <w:rPr>
          <w:i/>
          <w:iCs/>
        </w:rPr>
      </w:pPr>
    </w:p>
    <w:p w14:paraId="499F4ABB" w14:textId="77777777" w:rsidR="003A5B43" w:rsidRDefault="003A5B43" w:rsidP="198CB0EB">
      <w:pPr>
        <w:rPr>
          <w:i/>
          <w:iCs/>
        </w:rPr>
      </w:pPr>
    </w:p>
    <w:p w14:paraId="289CB16C" w14:textId="77777777" w:rsidR="003A5B43" w:rsidRDefault="003A5B43" w:rsidP="198CB0EB">
      <w:pPr>
        <w:rPr>
          <w:i/>
          <w:iCs/>
        </w:rPr>
      </w:pPr>
    </w:p>
    <w:p w14:paraId="60FCD2BC" w14:textId="77777777" w:rsidR="003A5B43" w:rsidRDefault="003A5B43" w:rsidP="198CB0EB">
      <w:pPr>
        <w:rPr>
          <w:i/>
          <w:iCs/>
        </w:rPr>
      </w:pPr>
    </w:p>
    <w:p w14:paraId="0B739FDF" w14:textId="4A77B618" w:rsidR="003A5B43" w:rsidRPr="00D3545C" w:rsidRDefault="00475FDC" w:rsidP="198CB0EB">
      <w:pPr>
        <w:rPr>
          <w:i/>
          <w:iCs/>
        </w:rPr>
      </w:pPr>
      <w:r>
        <w:rPr>
          <w:i/>
          <w:iCs/>
          <w:noProof/>
        </w:rPr>
        <w:lastRenderedPageBreak/>
        <w:drawing>
          <wp:inline distT="0" distB="0" distL="0" distR="0" wp14:anchorId="6D9192E1" wp14:editId="20F0523E">
            <wp:extent cx="5943600" cy="3681046"/>
            <wp:effectExtent l="0" t="0" r="0" b="2540"/>
            <wp:docPr id="1717564503" name="Picture 2" descr="A map of th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564503" name="Picture 2" descr="A map of the area&#10;&#10;Description automatically generated"/>
                    <pic:cNvPicPr/>
                  </pic:nvPicPr>
                  <pic:blipFill rotWithShape="1">
                    <a:blip r:embed="rId20">
                      <a:extLst>
                        <a:ext uri="{28A0092B-C50C-407E-A947-70E740481C1C}">
                          <a14:useLocalDpi xmlns:a14="http://schemas.microsoft.com/office/drawing/2010/main" val="0"/>
                        </a:ext>
                      </a:extLst>
                    </a:blip>
                    <a:srcRect b="12381"/>
                    <a:stretch/>
                  </pic:blipFill>
                  <pic:spPr bwMode="auto">
                    <a:xfrm>
                      <a:off x="0" y="0"/>
                      <a:ext cx="5943600" cy="3681046"/>
                    </a:xfrm>
                    <a:prstGeom prst="rect">
                      <a:avLst/>
                    </a:prstGeom>
                    <a:ln>
                      <a:noFill/>
                    </a:ln>
                    <a:extLst>
                      <a:ext uri="{53640926-AAD7-44D8-BBD7-CCE9431645EC}">
                        <a14:shadowObscured xmlns:a14="http://schemas.microsoft.com/office/drawing/2010/main"/>
                      </a:ext>
                    </a:extLst>
                  </pic:spPr>
                </pic:pic>
              </a:graphicData>
            </a:graphic>
          </wp:inline>
        </w:drawing>
      </w:r>
    </w:p>
    <w:p w14:paraId="6A60660F" w14:textId="77777777" w:rsidR="0044327D" w:rsidRDefault="0044327D" w:rsidP="0044327D"/>
    <w:p w14:paraId="3AE0007C" w14:textId="14E6DEDF" w:rsidR="0012232E" w:rsidRPr="003A5B43" w:rsidRDefault="003A5B43" w:rsidP="198CB0EB">
      <w:r w:rsidRPr="003A5B43">
        <w:rPr>
          <w:b/>
          <w:bCs/>
        </w:rPr>
        <w:t xml:space="preserve">Fig </w:t>
      </w:r>
      <w:r w:rsidR="00D3545C" w:rsidRPr="003A5B43">
        <w:rPr>
          <w:b/>
          <w:bCs/>
        </w:rPr>
        <w:t>3.</w:t>
      </w:r>
      <w:r w:rsidR="007A05CF">
        <w:rPr>
          <w:b/>
          <w:bCs/>
        </w:rPr>
        <w:t xml:space="preserve">4 </w:t>
      </w:r>
      <w:r w:rsidR="7CA2873C" w:rsidRPr="003A5B43">
        <w:t xml:space="preserve">Water </w:t>
      </w:r>
      <w:r w:rsidR="008C653E" w:rsidRPr="003A5B43">
        <w:t>Q</w:t>
      </w:r>
      <w:r w:rsidR="7CA2873C" w:rsidRPr="003A5B43">
        <w:t xml:space="preserve">uality </w:t>
      </w:r>
      <w:r w:rsidR="008C653E" w:rsidRPr="003A5B43">
        <w:t>P</w:t>
      </w:r>
      <w:r w:rsidR="7CA2873C" w:rsidRPr="003A5B43">
        <w:t xml:space="preserve">rediction </w:t>
      </w:r>
      <w:r w:rsidR="008C653E" w:rsidRPr="003A5B43">
        <w:t>S</w:t>
      </w:r>
      <w:r w:rsidR="7CA2873C" w:rsidRPr="003A5B43">
        <w:t>cores for Open Area and Impervious Cover (OAIC) in HUC-12 watersheds in Tennessee</w:t>
      </w:r>
      <w:r w:rsidR="7CEC836D" w:rsidRPr="003A5B43">
        <w:t xml:space="preserve"> (Madison Johnson, 2023). </w:t>
      </w:r>
    </w:p>
    <w:p w14:paraId="2FB8CFEF" w14:textId="77777777" w:rsidR="00D32B0C" w:rsidRDefault="00D32B0C" w:rsidP="198CB0EB">
      <w:pPr>
        <w:rPr>
          <w:i/>
          <w:iCs/>
        </w:rPr>
      </w:pPr>
    </w:p>
    <w:p w14:paraId="0E5F7B8C" w14:textId="77777777" w:rsidR="00D32B0C" w:rsidRDefault="00D32B0C" w:rsidP="198CB0EB">
      <w:pPr>
        <w:rPr>
          <w:i/>
          <w:iCs/>
        </w:rPr>
      </w:pPr>
    </w:p>
    <w:p w14:paraId="51B56518" w14:textId="77777777" w:rsidR="003A5B43" w:rsidRDefault="003A5B43" w:rsidP="198CB0EB">
      <w:pPr>
        <w:rPr>
          <w:i/>
          <w:iCs/>
        </w:rPr>
      </w:pPr>
    </w:p>
    <w:p w14:paraId="508BE508" w14:textId="77777777" w:rsidR="003A5B43" w:rsidRDefault="003A5B43" w:rsidP="198CB0EB">
      <w:pPr>
        <w:rPr>
          <w:i/>
          <w:iCs/>
        </w:rPr>
      </w:pPr>
    </w:p>
    <w:p w14:paraId="682140F8" w14:textId="77777777" w:rsidR="003A5B43" w:rsidRDefault="003A5B43" w:rsidP="198CB0EB">
      <w:pPr>
        <w:rPr>
          <w:i/>
          <w:iCs/>
        </w:rPr>
      </w:pPr>
    </w:p>
    <w:p w14:paraId="78036FAA" w14:textId="77777777" w:rsidR="003A5B43" w:rsidRDefault="003A5B43" w:rsidP="198CB0EB">
      <w:pPr>
        <w:rPr>
          <w:i/>
          <w:iCs/>
        </w:rPr>
      </w:pPr>
    </w:p>
    <w:p w14:paraId="41C416C1" w14:textId="77777777" w:rsidR="003A5B43" w:rsidRDefault="003A5B43" w:rsidP="198CB0EB">
      <w:pPr>
        <w:rPr>
          <w:i/>
          <w:iCs/>
        </w:rPr>
      </w:pPr>
    </w:p>
    <w:p w14:paraId="7CE0A40B" w14:textId="77777777" w:rsidR="003A5B43" w:rsidRDefault="003A5B43" w:rsidP="198CB0EB">
      <w:pPr>
        <w:rPr>
          <w:i/>
          <w:iCs/>
        </w:rPr>
      </w:pPr>
    </w:p>
    <w:p w14:paraId="5CF2AEAF" w14:textId="77777777" w:rsidR="003A5B43" w:rsidRDefault="003A5B43" w:rsidP="198CB0EB">
      <w:pPr>
        <w:rPr>
          <w:i/>
          <w:iCs/>
        </w:rPr>
      </w:pPr>
    </w:p>
    <w:p w14:paraId="3FAAB071" w14:textId="77777777" w:rsidR="003A5B43" w:rsidRDefault="003A5B43" w:rsidP="198CB0EB">
      <w:pPr>
        <w:rPr>
          <w:i/>
          <w:iCs/>
        </w:rPr>
      </w:pPr>
    </w:p>
    <w:p w14:paraId="32822A8B" w14:textId="77777777" w:rsidR="003A5B43" w:rsidRDefault="003A5B43" w:rsidP="198CB0EB">
      <w:pPr>
        <w:rPr>
          <w:i/>
          <w:iCs/>
        </w:rPr>
      </w:pPr>
    </w:p>
    <w:p w14:paraId="0BBE17AB" w14:textId="77777777" w:rsidR="003A5B43" w:rsidRDefault="003A5B43" w:rsidP="198CB0EB">
      <w:pPr>
        <w:rPr>
          <w:i/>
          <w:iCs/>
        </w:rPr>
      </w:pPr>
    </w:p>
    <w:p w14:paraId="63DBAFE0" w14:textId="77777777" w:rsidR="003A5B43" w:rsidRDefault="003A5B43" w:rsidP="198CB0EB">
      <w:pPr>
        <w:rPr>
          <w:i/>
          <w:iCs/>
        </w:rPr>
      </w:pPr>
    </w:p>
    <w:p w14:paraId="0CEFB731" w14:textId="77777777" w:rsidR="003A5B43" w:rsidRDefault="003A5B43" w:rsidP="198CB0EB">
      <w:pPr>
        <w:rPr>
          <w:i/>
          <w:iCs/>
        </w:rPr>
      </w:pPr>
    </w:p>
    <w:p w14:paraId="16EE5C7C" w14:textId="77777777" w:rsidR="003A5B43" w:rsidRDefault="003A5B43" w:rsidP="198CB0EB">
      <w:pPr>
        <w:rPr>
          <w:i/>
          <w:iCs/>
        </w:rPr>
      </w:pPr>
    </w:p>
    <w:p w14:paraId="3A543DF0" w14:textId="77777777" w:rsidR="003A5B43" w:rsidRDefault="003A5B43" w:rsidP="198CB0EB">
      <w:pPr>
        <w:rPr>
          <w:i/>
          <w:iCs/>
        </w:rPr>
      </w:pPr>
    </w:p>
    <w:p w14:paraId="391F85AF" w14:textId="77777777" w:rsidR="003A5B43" w:rsidRDefault="003A5B43" w:rsidP="198CB0EB">
      <w:pPr>
        <w:rPr>
          <w:i/>
          <w:iCs/>
        </w:rPr>
      </w:pPr>
    </w:p>
    <w:p w14:paraId="1E089414" w14:textId="77777777" w:rsidR="003A5B43" w:rsidRDefault="003A5B43" w:rsidP="198CB0EB">
      <w:pPr>
        <w:rPr>
          <w:i/>
          <w:iCs/>
        </w:rPr>
      </w:pPr>
    </w:p>
    <w:p w14:paraId="1F4B2F05" w14:textId="77777777" w:rsidR="003A5B43" w:rsidRDefault="003A5B43" w:rsidP="198CB0EB">
      <w:pPr>
        <w:rPr>
          <w:i/>
          <w:iCs/>
        </w:rPr>
      </w:pPr>
    </w:p>
    <w:p w14:paraId="1BEA3F0B" w14:textId="79E0A9D3" w:rsidR="009C1E5E" w:rsidRPr="0012232E" w:rsidRDefault="009C1E5E" w:rsidP="198CB0EB">
      <w:pPr>
        <w:rPr>
          <w:i/>
          <w:iCs/>
        </w:rPr>
      </w:pPr>
      <w:r w:rsidRPr="198CB0EB">
        <w:rPr>
          <w:b/>
          <w:bCs/>
          <w:i/>
          <w:iCs/>
        </w:rPr>
        <w:lastRenderedPageBreak/>
        <w:t>Stream Temperature</w:t>
      </w:r>
      <w:r w:rsidR="00842B27" w:rsidRPr="198CB0EB">
        <w:rPr>
          <w:b/>
          <w:bCs/>
          <w:i/>
          <w:iCs/>
        </w:rPr>
        <w:t>, Riparian Vegetation,</w:t>
      </w:r>
      <w:r w:rsidRPr="198CB0EB">
        <w:rPr>
          <w:b/>
          <w:bCs/>
          <w:i/>
          <w:iCs/>
        </w:rPr>
        <w:t xml:space="preserve"> and </w:t>
      </w:r>
      <w:r w:rsidR="00842B27" w:rsidRPr="198CB0EB">
        <w:rPr>
          <w:b/>
          <w:bCs/>
          <w:i/>
          <w:iCs/>
        </w:rPr>
        <w:t>U</w:t>
      </w:r>
      <w:r w:rsidRPr="198CB0EB">
        <w:rPr>
          <w:b/>
          <w:bCs/>
          <w:i/>
          <w:iCs/>
        </w:rPr>
        <w:t xml:space="preserve">pstream </w:t>
      </w:r>
      <w:r w:rsidR="00842B27" w:rsidRPr="198CB0EB">
        <w:rPr>
          <w:b/>
          <w:bCs/>
          <w:i/>
          <w:iCs/>
        </w:rPr>
        <w:t>L</w:t>
      </w:r>
      <w:r w:rsidRPr="198CB0EB">
        <w:rPr>
          <w:b/>
          <w:bCs/>
          <w:i/>
          <w:iCs/>
        </w:rPr>
        <w:t>and-</w:t>
      </w:r>
      <w:r w:rsidR="00842B27" w:rsidRPr="198CB0EB">
        <w:rPr>
          <w:b/>
          <w:bCs/>
          <w:i/>
          <w:iCs/>
        </w:rPr>
        <w:t xml:space="preserve">Cover </w:t>
      </w:r>
      <w:r w:rsidR="00767EAC" w:rsidRPr="198CB0EB">
        <w:rPr>
          <w:b/>
          <w:bCs/>
          <w:i/>
          <w:iCs/>
        </w:rPr>
        <w:t>General Linear Regression</w:t>
      </w:r>
    </w:p>
    <w:p w14:paraId="7FA57218" w14:textId="77777777" w:rsidR="00471F6A" w:rsidRPr="00842B27" w:rsidRDefault="00471F6A" w:rsidP="00471F6A"/>
    <w:p w14:paraId="04A44016" w14:textId="0BC8586D" w:rsidR="002B32D1" w:rsidRDefault="009C1E5E" w:rsidP="00646D7C">
      <w:pPr>
        <w:spacing w:line="480" w:lineRule="auto"/>
        <w:ind w:firstLine="720"/>
        <w:rPr>
          <w:color w:val="000000"/>
        </w:rPr>
      </w:pPr>
      <w:r w:rsidRPr="198CB0EB">
        <w:rPr>
          <w:color w:val="000000" w:themeColor="text1"/>
        </w:rPr>
        <w:t xml:space="preserve">Descriptive statistics for all variables are shown in </w:t>
      </w:r>
      <w:r w:rsidR="00646D7C" w:rsidRPr="198CB0EB">
        <w:rPr>
          <w:b/>
          <w:bCs/>
          <w:color w:val="000000" w:themeColor="text1"/>
        </w:rPr>
        <w:t xml:space="preserve">Tables </w:t>
      </w:r>
      <w:r w:rsidR="00471F6A" w:rsidRPr="198CB0EB">
        <w:rPr>
          <w:b/>
          <w:bCs/>
          <w:color w:val="000000" w:themeColor="text1"/>
        </w:rPr>
        <w:t>3</w:t>
      </w:r>
      <w:r w:rsidR="00646D7C" w:rsidRPr="198CB0EB">
        <w:rPr>
          <w:b/>
          <w:bCs/>
          <w:color w:val="000000" w:themeColor="text1"/>
        </w:rPr>
        <w:t xml:space="preserve">.3 </w:t>
      </w:r>
      <w:r w:rsidR="00646D7C" w:rsidRPr="198CB0EB">
        <w:rPr>
          <w:color w:val="000000" w:themeColor="text1"/>
        </w:rPr>
        <w:t xml:space="preserve">and </w:t>
      </w:r>
      <w:r w:rsidR="00471F6A" w:rsidRPr="198CB0EB">
        <w:rPr>
          <w:b/>
          <w:bCs/>
          <w:color w:val="000000" w:themeColor="text1"/>
        </w:rPr>
        <w:t>3</w:t>
      </w:r>
      <w:r w:rsidR="00646D7C" w:rsidRPr="198CB0EB">
        <w:rPr>
          <w:b/>
          <w:bCs/>
          <w:color w:val="000000" w:themeColor="text1"/>
        </w:rPr>
        <w:t xml:space="preserve">.4. Table </w:t>
      </w:r>
      <w:r w:rsidR="00471F6A" w:rsidRPr="198CB0EB">
        <w:rPr>
          <w:b/>
          <w:bCs/>
          <w:color w:val="000000" w:themeColor="text1"/>
        </w:rPr>
        <w:t>3</w:t>
      </w:r>
      <w:r w:rsidR="00646D7C" w:rsidRPr="198CB0EB">
        <w:rPr>
          <w:b/>
          <w:bCs/>
          <w:color w:val="000000" w:themeColor="text1"/>
        </w:rPr>
        <w:t>.3</w:t>
      </w:r>
      <w:r w:rsidR="00646D7C" w:rsidRPr="198CB0EB">
        <w:rPr>
          <w:color w:val="000000" w:themeColor="text1"/>
        </w:rPr>
        <w:t xml:space="preserve"> shows statistics for the dependent variables related to the presence of riparian vegetation immediately at the site, and to percentages of land-cover types upstream from the site within a 60</w:t>
      </w:r>
      <w:r w:rsidR="00767EAC" w:rsidRPr="198CB0EB">
        <w:rPr>
          <w:color w:val="000000" w:themeColor="text1"/>
        </w:rPr>
        <w:t>-</w:t>
      </w:r>
      <w:r w:rsidR="00646D7C" w:rsidRPr="198CB0EB">
        <w:rPr>
          <w:color w:val="000000" w:themeColor="text1"/>
        </w:rPr>
        <w:t xml:space="preserve">meter buffer zone. </w:t>
      </w:r>
      <w:r w:rsidR="002B32D1" w:rsidRPr="198CB0EB">
        <w:rPr>
          <w:color w:val="000000" w:themeColor="text1"/>
        </w:rPr>
        <w:t>Note that Upstream Developed</w:t>
      </w:r>
      <w:r w:rsidR="51221EE9" w:rsidRPr="198CB0EB">
        <w:rPr>
          <w:color w:val="000000" w:themeColor="text1"/>
        </w:rPr>
        <w:t>_</w:t>
      </w:r>
      <w:r w:rsidR="002B32D1" w:rsidRPr="198CB0EB">
        <w:rPr>
          <w:color w:val="000000" w:themeColor="text1"/>
        </w:rPr>
        <w:t>%, Upstream Natural</w:t>
      </w:r>
      <w:r w:rsidR="208242A2" w:rsidRPr="198CB0EB">
        <w:rPr>
          <w:color w:val="000000" w:themeColor="text1"/>
        </w:rPr>
        <w:t>_</w:t>
      </w:r>
      <w:r w:rsidR="002B32D1" w:rsidRPr="198CB0EB">
        <w:rPr>
          <w:color w:val="000000" w:themeColor="text1"/>
        </w:rPr>
        <w:t>%, and Upstream Ope</w:t>
      </w:r>
      <w:r w:rsidR="2A2E5166" w:rsidRPr="198CB0EB">
        <w:rPr>
          <w:color w:val="000000" w:themeColor="text1"/>
        </w:rPr>
        <w:t>n</w:t>
      </w:r>
      <w:r w:rsidR="48751FCA" w:rsidRPr="198CB0EB">
        <w:rPr>
          <w:color w:val="000000" w:themeColor="text1"/>
        </w:rPr>
        <w:t>_</w:t>
      </w:r>
      <w:r w:rsidR="002B32D1" w:rsidRPr="198CB0EB">
        <w:rPr>
          <w:color w:val="000000" w:themeColor="text1"/>
        </w:rPr>
        <w:t xml:space="preserve">% all range from 0 to 1, as opposed to being raw percentages. All other variables are </w:t>
      </w:r>
      <w:r w:rsidR="00012698" w:rsidRPr="198CB0EB">
        <w:rPr>
          <w:color w:val="000000" w:themeColor="text1"/>
        </w:rPr>
        <w:t xml:space="preserve">raw </w:t>
      </w:r>
      <w:r w:rsidR="002B32D1" w:rsidRPr="198CB0EB">
        <w:rPr>
          <w:color w:val="000000" w:themeColor="text1"/>
        </w:rPr>
        <w:t xml:space="preserve">percentages ranging from 0 to 100. </w:t>
      </w:r>
      <w:r w:rsidR="002B32D1" w:rsidRPr="198CB0EB">
        <w:rPr>
          <w:b/>
          <w:bCs/>
          <w:color w:val="000000" w:themeColor="text1"/>
        </w:rPr>
        <w:t xml:space="preserve">Table </w:t>
      </w:r>
      <w:r w:rsidR="4A24D58D" w:rsidRPr="198CB0EB">
        <w:rPr>
          <w:b/>
          <w:bCs/>
          <w:color w:val="000000" w:themeColor="text1"/>
        </w:rPr>
        <w:t>3</w:t>
      </w:r>
      <w:r w:rsidR="002B32D1" w:rsidRPr="198CB0EB">
        <w:rPr>
          <w:b/>
          <w:bCs/>
          <w:color w:val="000000" w:themeColor="text1"/>
        </w:rPr>
        <w:t>.4</w:t>
      </w:r>
      <w:r w:rsidR="002B32D1" w:rsidRPr="198CB0EB">
        <w:rPr>
          <w:color w:val="000000" w:themeColor="text1"/>
        </w:rPr>
        <w:t xml:space="preserve"> shows descriptive statistics of the response water temperature variables of interest. </w:t>
      </w:r>
    </w:p>
    <w:p w14:paraId="778E48E8" w14:textId="51CF11F3" w:rsidR="00842B27" w:rsidRDefault="009C1E5E" w:rsidP="00842B27">
      <w:pPr>
        <w:spacing w:line="480" w:lineRule="auto"/>
        <w:ind w:firstLine="720"/>
        <w:rPr>
          <w:color w:val="000000"/>
        </w:rPr>
      </w:pPr>
      <w:r w:rsidRPr="198CB0EB">
        <w:rPr>
          <w:color w:val="000000" w:themeColor="text1"/>
        </w:rPr>
        <w:t>The percentage of developed land upstream (</w:t>
      </w:r>
      <w:r w:rsidR="002B32D1" w:rsidRPr="198CB0EB">
        <w:rPr>
          <w:color w:val="000000" w:themeColor="text1"/>
        </w:rPr>
        <w:t xml:space="preserve">Upstream </w:t>
      </w:r>
      <w:r w:rsidRPr="198CB0EB">
        <w:rPr>
          <w:color w:val="000000" w:themeColor="text1"/>
        </w:rPr>
        <w:t>Developed</w:t>
      </w:r>
      <w:r w:rsidR="61A435D5" w:rsidRPr="198CB0EB">
        <w:rPr>
          <w:color w:val="000000" w:themeColor="text1"/>
        </w:rPr>
        <w:t>_</w:t>
      </w:r>
      <w:r w:rsidRPr="198CB0EB">
        <w:rPr>
          <w:color w:val="000000" w:themeColor="text1"/>
        </w:rPr>
        <w:t>%)</w:t>
      </w:r>
      <w:r w:rsidR="00842B27" w:rsidRPr="198CB0EB">
        <w:rPr>
          <w:color w:val="000000" w:themeColor="text1"/>
        </w:rPr>
        <w:t xml:space="preserve">, shown in </w:t>
      </w:r>
      <w:r w:rsidR="35C042CC" w:rsidRPr="198CB0EB">
        <w:rPr>
          <w:b/>
          <w:bCs/>
          <w:color w:val="000000" w:themeColor="text1"/>
        </w:rPr>
        <w:t>Figure</w:t>
      </w:r>
      <w:r w:rsidR="2FDDDE8A" w:rsidRPr="198CB0EB">
        <w:rPr>
          <w:b/>
          <w:bCs/>
          <w:color w:val="000000" w:themeColor="text1"/>
        </w:rPr>
        <w:t xml:space="preserve"> 3.</w:t>
      </w:r>
      <w:r w:rsidR="007A05CF">
        <w:rPr>
          <w:b/>
          <w:bCs/>
          <w:color w:val="000000" w:themeColor="text1"/>
        </w:rPr>
        <w:t>5</w:t>
      </w:r>
      <w:r w:rsidR="00471F6A" w:rsidRPr="198CB0EB">
        <w:rPr>
          <w:color w:val="000000" w:themeColor="text1"/>
        </w:rPr>
        <w:t xml:space="preserve"> </w:t>
      </w:r>
      <w:r w:rsidRPr="198CB0EB">
        <w:rPr>
          <w:color w:val="000000" w:themeColor="text1"/>
        </w:rPr>
        <w:t>showed a significant positive relationship to the highest water temperature (p</w:t>
      </w:r>
      <w:r w:rsidR="3BAF7142" w:rsidRPr="198CB0EB">
        <w:rPr>
          <w:color w:val="000000" w:themeColor="text1"/>
        </w:rPr>
        <w:t xml:space="preserve"> </w:t>
      </w:r>
      <w:r w:rsidRPr="198CB0EB">
        <w:rPr>
          <w:color w:val="000000" w:themeColor="text1"/>
        </w:rPr>
        <w:t>&lt;</w:t>
      </w:r>
      <w:r w:rsidR="47E26711" w:rsidRPr="198CB0EB">
        <w:rPr>
          <w:color w:val="000000" w:themeColor="text1"/>
        </w:rPr>
        <w:t xml:space="preserve"> 0</w:t>
      </w:r>
      <w:r w:rsidRPr="198CB0EB">
        <w:rPr>
          <w:color w:val="000000" w:themeColor="text1"/>
        </w:rPr>
        <w:t xml:space="preserve">.001), </w:t>
      </w:r>
      <w:r w:rsidR="00316DB8">
        <w:rPr>
          <w:color w:val="000000" w:themeColor="text1"/>
        </w:rPr>
        <w:t>w</w:t>
      </w:r>
      <w:r w:rsidRPr="198CB0EB">
        <w:rPr>
          <w:color w:val="000000" w:themeColor="text1"/>
        </w:rPr>
        <w:t>ater/</w:t>
      </w:r>
      <w:r w:rsidR="00316DB8">
        <w:rPr>
          <w:color w:val="000000" w:themeColor="text1"/>
        </w:rPr>
        <w:t>a</w:t>
      </w:r>
      <w:r w:rsidRPr="198CB0EB">
        <w:rPr>
          <w:color w:val="000000" w:themeColor="text1"/>
        </w:rPr>
        <w:t>mbient range</w:t>
      </w:r>
      <w:r w:rsidR="00842B27" w:rsidRPr="198CB0EB">
        <w:rPr>
          <w:color w:val="000000" w:themeColor="text1"/>
        </w:rPr>
        <w:t xml:space="preserve">, </w:t>
      </w:r>
      <w:r w:rsidRPr="198CB0EB">
        <w:rPr>
          <w:color w:val="000000" w:themeColor="text1"/>
        </w:rPr>
        <w:t xml:space="preserve">and </w:t>
      </w:r>
      <w:r w:rsidR="002B32D1" w:rsidRPr="198CB0EB">
        <w:rPr>
          <w:color w:val="000000" w:themeColor="text1"/>
        </w:rPr>
        <w:t>average temp</w:t>
      </w:r>
      <w:r w:rsidR="00842B27" w:rsidRPr="198CB0EB">
        <w:rPr>
          <w:color w:val="000000" w:themeColor="text1"/>
        </w:rPr>
        <w:t xml:space="preserve"> (p</w:t>
      </w:r>
      <w:r w:rsidR="638BDEA5" w:rsidRPr="198CB0EB">
        <w:rPr>
          <w:color w:val="000000" w:themeColor="text1"/>
        </w:rPr>
        <w:t xml:space="preserve"> </w:t>
      </w:r>
      <w:r w:rsidR="00842B27" w:rsidRPr="198CB0EB">
        <w:rPr>
          <w:color w:val="000000" w:themeColor="text1"/>
        </w:rPr>
        <w:t>&lt;</w:t>
      </w:r>
      <w:r w:rsidR="6826AF00" w:rsidRPr="198CB0EB">
        <w:rPr>
          <w:color w:val="000000" w:themeColor="text1"/>
        </w:rPr>
        <w:t xml:space="preserve"> 0</w:t>
      </w:r>
      <w:r w:rsidR="00842B27" w:rsidRPr="198CB0EB">
        <w:rPr>
          <w:color w:val="000000" w:themeColor="text1"/>
        </w:rPr>
        <w:t>.01). Upstream Developed</w:t>
      </w:r>
      <w:r w:rsidR="242B96DC" w:rsidRPr="198CB0EB">
        <w:rPr>
          <w:color w:val="000000" w:themeColor="text1"/>
        </w:rPr>
        <w:t>_</w:t>
      </w:r>
      <w:r w:rsidR="00842B27" w:rsidRPr="198CB0EB">
        <w:rPr>
          <w:color w:val="000000" w:themeColor="text1"/>
        </w:rPr>
        <w:t xml:space="preserve">% did not have a significant relationship with the temperature range. </w:t>
      </w:r>
    </w:p>
    <w:p w14:paraId="19BBD633" w14:textId="189D41A3" w:rsidR="009C1E5E" w:rsidRDefault="002B32D1" w:rsidP="00842B27">
      <w:pPr>
        <w:spacing w:line="480" w:lineRule="auto"/>
        <w:ind w:firstLine="720"/>
        <w:rPr>
          <w:color w:val="000000"/>
        </w:rPr>
      </w:pPr>
      <w:r w:rsidRPr="198CB0EB">
        <w:rPr>
          <w:color w:val="000000" w:themeColor="text1"/>
        </w:rPr>
        <w:t>The percentage of forest canopy upstream (</w:t>
      </w:r>
      <w:r w:rsidR="00842B27" w:rsidRPr="198CB0EB">
        <w:rPr>
          <w:color w:val="000000" w:themeColor="text1"/>
        </w:rPr>
        <w:t xml:space="preserve">Upstream </w:t>
      </w:r>
      <w:r w:rsidRPr="198CB0EB">
        <w:rPr>
          <w:color w:val="000000" w:themeColor="text1"/>
        </w:rPr>
        <w:t>F</w:t>
      </w:r>
      <w:r w:rsidR="52F776E8" w:rsidRPr="198CB0EB">
        <w:rPr>
          <w:color w:val="000000" w:themeColor="text1"/>
        </w:rPr>
        <w:t>C</w:t>
      </w:r>
      <w:r w:rsidR="0D6F8BE3" w:rsidRPr="198CB0EB">
        <w:rPr>
          <w:color w:val="000000" w:themeColor="text1"/>
        </w:rPr>
        <w:t>_</w:t>
      </w:r>
      <w:r w:rsidRPr="198CB0EB">
        <w:rPr>
          <w:color w:val="000000" w:themeColor="text1"/>
        </w:rPr>
        <w:t>%)</w:t>
      </w:r>
      <w:r w:rsidR="00842B27" w:rsidRPr="198CB0EB">
        <w:rPr>
          <w:color w:val="000000" w:themeColor="text1"/>
        </w:rPr>
        <w:t xml:space="preserve">, shown in </w:t>
      </w:r>
      <w:r w:rsidR="53C7E9F0" w:rsidRPr="198CB0EB">
        <w:rPr>
          <w:b/>
          <w:bCs/>
          <w:color w:val="000000" w:themeColor="text1"/>
        </w:rPr>
        <w:t>F</w:t>
      </w:r>
      <w:r w:rsidR="00842B27" w:rsidRPr="198CB0EB">
        <w:rPr>
          <w:b/>
          <w:bCs/>
          <w:color w:val="000000" w:themeColor="text1"/>
        </w:rPr>
        <w:t xml:space="preserve">igure </w:t>
      </w:r>
      <w:r w:rsidR="00471F6A" w:rsidRPr="198CB0EB">
        <w:rPr>
          <w:b/>
          <w:bCs/>
          <w:color w:val="000000" w:themeColor="text1"/>
        </w:rPr>
        <w:t>3</w:t>
      </w:r>
      <w:r w:rsidR="72A16A7E" w:rsidRPr="198CB0EB">
        <w:rPr>
          <w:b/>
          <w:bCs/>
          <w:color w:val="000000" w:themeColor="text1"/>
        </w:rPr>
        <w:t>.</w:t>
      </w:r>
      <w:r w:rsidR="007A05CF">
        <w:rPr>
          <w:b/>
          <w:bCs/>
          <w:color w:val="000000" w:themeColor="text1"/>
        </w:rPr>
        <w:t>6</w:t>
      </w:r>
      <w:r w:rsidR="72A16A7E" w:rsidRPr="198CB0EB">
        <w:rPr>
          <w:color w:val="000000" w:themeColor="text1"/>
        </w:rPr>
        <w:t xml:space="preserve">, </w:t>
      </w:r>
      <w:r w:rsidRPr="198CB0EB">
        <w:rPr>
          <w:color w:val="000000" w:themeColor="text1"/>
        </w:rPr>
        <w:t xml:space="preserve">showed a significant relationship between the </w:t>
      </w:r>
      <w:proofErr w:type="gramStart"/>
      <w:r w:rsidRPr="198CB0EB">
        <w:rPr>
          <w:color w:val="000000" w:themeColor="text1"/>
        </w:rPr>
        <w:t>high</w:t>
      </w:r>
      <w:r w:rsidR="005C2D20">
        <w:rPr>
          <w:color w:val="000000" w:themeColor="text1"/>
        </w:rPr>
        <w:t xml:space="preserve"> </w:t>
      </w:r>
      <w:r w:rsidRPr="198CB0EB">
        <w:rPr>
          <w:color w:val="000000" w:themeColor="text1"/>
        </w:rPr>
        <w:t>water</w:t>
      </w:r>
      <w:proofErr w:type="gramEnd"/>
      <w:r w:rsidRPr="198CB0EB">
        <w:rPr>
          <w:color w:val="000000" w:themeColor="text1"/>
        </w:rPr>
        <w:t xml:space="preserve"> temperature for each site (p</w:t>
      </w:r>
      <w:r w:rsidR="79C78526" w:rsidRPr="198CB0EB">
        <w:rPr>
          <w:color w:val="000000" w:themeColor="text1"/>
        </w:rPr>
        <w:t xml:space="preserve"> </w:t>
      </w:r>
      <w:r w:rsidRPr="198CB0EB">
        <w:rPr>
          <w:color w:val="000000" w:themeColor="text1"/>
        </w:rPr>
        <w:t>&lt;</w:t>
      </w:r>
      <w:r w:rsidR="0AFB17AA" w:rsidRPr="198CB0EB">
        <w:rPr>
          <w:color w:val="000000" w:themeColor="text1"/>
        </w:rPr>
        <w:t xml:space="preserve"> 0</w:t>
      </w:r>
      <w:r w:rsidRPr="198CB0EB">
        <w:rPr>
          <w:color w:val="000000" w:themeColor="text1"/>
        </w:rPr>
        <w:t>.05), and the water/ambient range (p</w:t>
      </w:r>
      <w:r w:rsidR="79E43D7F" w:rsidRPr="198CB0EB">
        <w:rPr>
          <w:color w:val="000000" w:themeColor="text1"/>
        </w:rPr>
        <w:t xml:space="preserve"> </w:t>
      </w:r>
      <w:r w:rsidRPr="198CB0EB">
        <w:rPr>
          <w:color w:val="000000" w:themeColor="text1"/>
        </w:rPr>
        <w:t>&lt;</w:t>
      </w:r>
      <w:r w:rsidR="5D2C0226" w:rsidRPr="198CB0EB">
        <w:rPr>
          <w:color w:val="000000" w:themeColor="text1"/>
        </w:rPr>
        <w:t xml:space="preserve"> 0</w:t>
      </w:r>
      <w:r w:rsidRPr="198CB0EB">
        <w:rPr>
          <w:color w:val="000000" w:themeColor="text1"/>
        </w:rPr>
        <w:t xml:space="preserve">.05). </w:t>
      </w:r>
      <w:r w:rsidR="00842B27" w:rsidRPr="198CB0EB">
        <w:rPr>
          <w:color w:val="000000" w:themeColor="text1"/>
        </w:rPr>
        <w:t xml:space="preserve">Upstream </w:t>
      </w:r>
      <w:r w:rsidRPr="198CB0EB">
        <w:rPr>
          <w:color w:val="000000" w:themeColor="text1"/>
        </w:rPr>
        <w:t>F</w:t>
      </w:r>
      <w:r w:rsidR="0054432C">
        <w:rPr>
          <w:color w:val="000000" w:themeColor="text1"/>
        </w:rPr>
        <w:t>C</w:t>
      </w:r>
      <w:r w:rsidR="55521090" w:rsidRPr="198CB0EB">
        <w:rPr>
          <w:color w:val="000000" w:themeColor="text1"/>
        </w:rPr>
        <w:t>_</w:t>
      </w:r>
      <w:r w:rsidRPr="198CB0EB">
        <w:rPr>
          <w:color w:val="000000" w:themeColor="text1"/>
        </w:rPr>
        <w:t>% did not have a statistically significant relationship with water temperature range or average water temperature.</w:t>
      </w:r>
    </w:p>
    <w:p w14:paraId="31F266FC" w14:textId="6A5C8CFB" w:rsidR="00842B27" w:rsidRDefault="00842B27" w:rsidP="00842B27">
      <w:pPr>
        <w:spacing w:line="480" w:lineRule="auto"/>
        <w:ind w:firstLine="720"/>
        <w:rPr>
          <w:color w:val="000000"/>
        </w:rPr>
      </w:pPr>
      <w:r w:rsidRPr="198CB0EB">
        <w:rPr>
          <w:color w:val="000000" w:themeColor="text1"/>
        </w:rPr>
        <w:t>The riparian canopy percent (Riparian Canopy</w:t>
      </w:r>
      <w:r w:rsidR="19223596" w:rsidRPr="198CB0EB">
        <w:rPr>
          <w:color w:val="000000" w:themeColor="text1"/>
        </w:rPr>
        <w:t>_</w:t>
      </w:r>
      <w:r w:rsidRPr="198CB0EB">
        <w:rPr>
          <w:color w:val="000000" w:themeColor="text1"/>
        </w:rPr>
        <w:t>%</w:t>
      </w:r>
      <w:proofErr w:type="gramStart"/>
      <w:r w:rsidRPr="198CB0EB">
        <w:rPr>
          <w:color w:val="000000" w:themeColor="text1"/>
        </w:rPr>
        <w:t xml:space="preserve">) </w:t>
      </w:r>
      <w:r w:rsidR="00471F6A" w:rsidRPr="198CB0EB">
        <w:rPr>
          <w:color w:val="000000" w:themeColor="text1"/>
        </w:rPr>
        <w:t>,</w:t>
      </w:r>
      <w:proofErr w:type="gramEnd"/>
      <w:r w:rsidR="00471F6A" w:rsidRPr="198CB0EB">
        <w:rPr>
          <w:color w:val="000000" w:themeColor="text1"/>
        </w:rPr>
        <w:t xml:space="preserve"> shown in </w:t>
      </w:r>
      <w:r w:rsidR="4ED44B60" w:rsidRPr="198CB0EB">
        <w:rPr>
          <w:b/>
          <w:bCs/>
          <w:color w:val="000000" w:themeColor="text1"/>
        </w:rPr>
        <w:t>Figure 3.</w:t>
      </w:r>
      <w:r w:rsidR="007A05CF">
        <w:rPr>
          <w:b/>
          <w:bCs/>
          <w:color w:val="000000" w:themeColor="text1"/>
        </w:rPr>
        <w:t>7</w:t>
      </w:r>
      <w:r w:rsidR="00471F6A" w:rsidRPr="198CB0EB">
        <w:rPr>
          <w:color w:val="000000" w:themeColor="text1"/>
        </w:rPr>
        <w:t xml:space="preserve"> </w:t>
      </w:r>
      <w:r w:rsidRPr="198CB0EB">
        <w:rPr>
          <w:color w:val="000000" w:themeColor="text1"/>
        </w:rPr>
        <w:t>collected at the temperature locations showed a significant negative relationship to the high</w:t>
      </w:r>
      <w:r w:rsidR="00767EAC" w:rsidRPr="198CB0EB">
        <w:rPr>
          <w:color w:val="000000" w:themeColor="text1"/>
        </w:rPr>
        <w:t xml:space="preserve">est </w:t>
      </w:r>
      <w:r w:rsidRPr="198CB0EB">
        <w:rPr>
          <w:color w:val="000000" w:themeColor="text1"/>
        </w:rPr>
        <w:t>water temperature</w:t>
      </w:r>
      <w:r w:rsidR="00767EAC" w:rsidRPr="198CB0EB">
        <w:rPr>
          <w:color w:val="000000" w:themeColor="text1"/>
        </w:rPr>
        <w:t>s</w:t>
      </w:r>
      <w:r w:rsidRPr="198CB0EB">
        <w:rPr>
          <w:color w:val="000000" w:themeColor="text1"/>
        </w:rPr>
        <w:t xml:space="preserve"> and average water temperatures (p</w:t>
      </w:r>
      <w:r w:rsidR="2F052CFC" w:rsidRPr="198CB0EB">
        <w:rPr>
          <w:color w:val="000000" w:themeColor="text1"/>
        </w:rPr>
        <w:t xml:space="preserve"> </w:t>
      </w:r>
      <w:r w:rsidRPr="198CB0EB">
        <w:rPr>
          <w:color w:val="000000" w:themeColor="text1"/>
        </w:rPr>
        <w:t>&lt;</w:t>
      </w:r>
      <w:r w:rsidR="2973C52D" w:rsidRPr="198CB0EB">
        <w:rPr>
          <w:color w:val="000000" w:themeColor="text1"/>
        </w:rPr>
        <w:t xml:space="preserve"> 0</w:t>
      </w:r>
      <w:r w:rsidRPr="198CB0EB">
        <w:rPr>
          <w:color w:val="000000" w:themeColor="text1"/>
        </w:rPr>
        <w:t>.05). Riparian Canopy</w:t>
      </w:r>
      <w:r w:rsidR="2C939ED0" w:rsidRPr="198CB0EB">
        <w:rPr>
          <w:color w:val="000000" w:themeColor="text1"/>
        </w:rPr>
        <w:t>_</w:t>
      </w:r>
      <w:r w:rsidRPr="198CB0EB">
        <w:rPr>
          <w:color w:val="000000" w:themeColor="text1"/>
        </w:rPr>
        <w:t>% did not have a statistically significant relationship with temperature range or water/ambient range.</w:t>
      </w:r>
    </w:p>
    <w:p w14:paraId="7207111C" w14:textId="68CBB4CE" w:rsidR="003423B7" w:rsidRPr="00767EAC" w:rsidRDefault="003423B7" w:rsidP="003423B7">
      <w:pPr>
        <w:spacing w:line="480" w:lineRule="auto"/>
        <w:ind w:firstLine="720"/>
        <w:rPr>
          <w:color w:val="000000"/>
        </w:rPr>
      </w:pPr>
      <w:r w:rsidRPr="198CB0EB">
        <w:rPr>
          <w:color w:val="000000" w:themeColor="text1"/>
        </w:rPr>
        <w:t>In the multiple regression model with Upstream Developed</w:t>
      </w:r>
      <w:r w:rsidR="2E3A8521" w:rsidRPr="198CB0EB">
        <w:rPr>
          <w:color w:val="000000" w:themeColor="text1"/>
        </w:rPr>
        <w:t>_</w:t>
      </w:r>
      <w:r w:rsidRPr="198CB0EB">
        <w:rPr>
          <w:color w:val="000000" w:themeColor="text1"/>
        </w:rPr>
        <w:t>% and Riparian Canopy</w:t>
      </w:r>
      <w:r w:rsidR="09B9928D" w:rsidRPr="198CB0EB">
        <w:rPr>
          <w:color w:val="000000" w:themeColor="text1"/>
        </w:rPr>
        <w:t>_</w:t>
      </w:r>
      <w:r w:rsidRPr="198CB0EB">
        <w:rPr>
          <w:color w:val="000000" w:themeColor="text1"/>
        </w:rPr>
        <w:t xml:space="preserve">%, the only water temperature variable found to have a significant relationship with both </w:t>
      </w:r>
      <w:r w:rsidR="77350ECE" w:rsidRPr="198CB0EB">
        <w:rPr>
          <w:color w:val="000000" w:themeColor="text1"/>
        </w:rPr>
        <w:t xml:space="preserve">Upstream </w:t>
      </w:r>
      <w:r w:rsidR="77350ECE" w:rsidRPr="198CB0EB">
        <w:rPr>
          <w:color w:val="000000" w:themeColor="text1"/>
        </w:rPr>
        <w:lastRenderedPageBreak/>
        <w:t>D</w:t>
      </w:r>
      <w:r w:rsidRPr="198CB0EB">
        <w:rPr>
          <w:color w:val="000000" w:themeColor="text1"/>
        </w:rPr>
        <w:t>eveloped</w:t>
      </w:r>
      <w:r w:rsidR="7A5CD529" w:rsidRPr="198CB0EB">
        <w:rPr>
          <w:color w:val="000000" w:themeColor="text1"/>
        </w:rPr>
        <w:t>_</w:t>
      </w:r>
      <w:r w:rsidRPr="198CB0EB">
        <w:rPr>
          <w:color w:val="000000" w:themeColor="text1"/>
        </w:rPr>
        <w:t>% (p</w:t>
      </w:r>
      <w:r w:rsidR="27BEA1C0" w:rsidRPr="198CB0EB">
        <w:rPr>
          <w:color w:val="000000" w:themeColor="text1"/>
        </w:rPr>
        <w:t xml:space="preserve"> </w:t>
      </w:r>
      <w:r w:rsidRPr="198CB0EB">
        <w:rPr>
          <w:color w:val="000000" w:themeColor="text1"/>
        </w:rPr>
        <w:t>&lt;</w:t>
      </w:r>
      <w:r w:rsidR="008AC429" w:rsidRPr="198CB0EB">
        <w:rPr>
          <w:color w:val="000000" w:themeColor="text1"/>
        </w:rPr>
        <w:t xml:space="preserve"> 0</w:t>
      </w:r>
      <w:r w:rsidRPr="198CB0EB">
        <w:rPr>
          <w:color w:val="000000" w:themeColor="text1"/>
        </w:rPr>
        <w:t xml:space="preserve">.01) and </w:t>
      </w:r>
      <w:r w:rsidR="622F0156" w:rsidRPr="198CB0EB">
        <w:rPr>
          <w:color w:val="000000" w:themeColor="text1"/>
        </w:rPr>
        <w:t>R</w:t>
      </w:r>
      <w:r w:rsidRPr="198CB0EB">
        <w:rPr>
          <w:color w:val="000000" w:themeColor="text1"/>
        </w:rPr>
        <w:t xml:space="preserve">iparian </w:t>
      </w:r>
      <w:r w:rsidR="50A03556" w:rsidRPr="198CB0EB">
        <w:rPr>
          <w:color w:val="000000" w:themeColor="text1"/>
        </w:rPr>
        <w:t>C</w:t>
      </w:r>
      <w:r w:rsidRPr="198CB0EB">
        <w:rPr>
          <w:color w:val="000000" w:themeColor="text1"/>
        </w:rPr>
        <w:t>anopy</w:t>
      </w:r>
      <w:r w:rsidR="15B86982" w:rsidRPr="198CB0EB">
        <w:rPr>
          <w:color w:val="000000" w:themeColor="text1"/>
        </w:rPr>
        <w:t>_</w:t>
      </w:r>
      <w:r w:rsidRPr="198CB0EB">
        <w:rPr>
          <w:color w:val="000000" w:themeColor="text1"/>
        </w:rPr>
        <w:t>% (p</w:t>
      </w:r>
      <w:r w:rsidR="131D38FC" w:rsidRPr="198CB0EB">
        <w:rPr>
          <w:color w:val="000000" w:themeColor="text1"/>
        </w:rPr>
        <w:t xml:space="preserve"> </w:t>
      </w:r>
      <w:r w:rsidRPr="198CB0EB">
        <w:rPr>
          <w:color w:val="000000" w:themeColor="text1"/>
        </w:rPr>
        <w:t>&lt;</w:t>
      </w:r>
      <w:r w:rsidR="131D38FC" w:rsidRPr="198CB0EB">
        <w:rPr>
          <w:color w:val="000000" w:themeColor="text1"/>
        </w:rPr>
        <w:t xml:space="preserve"> 0</w:t>
      </w:r>
      <w:r w:rsidRPr="198CB0EB">
        <w:rPr>
          <w:color w:val="000000" w:themeColor="text1"/>
        </w:rPr>
        <w:t>.05) variables was the average water temperature (</w:t>
      </w:r>
      <w:r w:rsidR="26BE0D34" w:rsidRPr="198CB0EB">
        <w:rPr>
          <w:color w:val="000000" w:themeColor="text1"/>
        </w:rPr>
        <w:t xml:space="preserve">p </w:t>
      </w:r>
      <w:r w:rsidRPr="198CB0EB">
        <w:rPr>
          <w:color w:val="000000" w:themeColor="text1"/>
        </w:rPr>
        <w:t>&lt;</w:t>
      </w:r>
      <w:r w:rsidR="1E0DCE69" w:rsidRPr="198CB0EB">
        <w:rPr>
          <w:color w:val="000000" w:themeColor="text1"/>
        </w:rPr>
        <w:t xml:space="preserve"> 0</w:t>
      </w:r>
      <w:r w:rsidRPr="198CB0EB">
        <w:rPr>
          <w:color w:val="000000" w:themeColor="text1"/>
        </w:rPr>
        <w:t xml:space="preserve">.0001). </w:t>
      </w:r>
      <w:r w:rsidR="5EA19AF4" w:rsidRPr="198CB0EB">
        <w:rPr>
          <w:color w:val="000000" w:themeColor="text1"/>
        </w:rPr>
        <w:t xml:space="preserve">Upstream </w:t>
      </w:r>
      <w:r w:rsidRPr="198CB0EB">
        <w:rPr>
          <w:color w:val="000000" w:themeColor="text1"/>
        </w:rPr>
        <w:t>Developed</w:t>
      </w:r>
      <w:r w:rsidR="732F000B" w:rsidRPr="198CB0EB">
        <w:rPr>
          <w:color w:val="000000" w:themeColor="text1"/>
        </w:rPr>
        <w:t>_</w:t>
      </w:r>
      <w:r w:rsidRPr="198CB0EB">
        <w:rPr>
          <w:color w:val="000000" w:themeColor="text1"/>
        </w:rPr>
        <w:t>% was again found to have a significant positive relationship with water/ ambient range (</w:t>
      </w:r>
      <w:r w:rsidR="6D074CB9" w:rsidRPr="198CB0EB">
        <w:rPr>
          <w:color w:val="000000" w:themeColor="text1"/>
        </w:rPr>
        <w:t xml:space="preserve">p </w:t>
      </w:r>
      <w:r w:rsidRPr="198CB0EB">
        <w:rPr>
          <w:color w:val="000000" w:themeColor="text1"/>
        </w:rPr>
        <w:t>&lt;</w:t>
      </w:r>
      <w:r w:rsidR="25AE0266" w:rsidRPr="198CB0EB">
        <w:rPr>
          <w:color w:val="000000" w:themeColor="text1"/>
        </w:rPr>
        <w:t xml:space="preserve"> 0</w:t>
      </w:r>
      <w:r w:rsidRPr="198CB0EB">
        <w:rPr>
          <w:color w:val="000000" w:themeColor="text1"/>
        </w:rPr>
        <w:t>.05), and maximum water temperature (</w:t>
      </w:r>
      <w:r w:rsidR="24A6D0B7" w:rsidRPr="198CB0EB">
        <w:rPr>
          <w:color w:val="000000" w:themeColor="text1"/>
        </w:rPr>
        <w:t xml:space="preserve">p </w:t>
      </w:r>
      <w:r w:rsidRPr="198CB0EB">
        <w:rPr>
          <w:color w:val="000000" w:themeColor="text1"/>
        </w:rPr>
        <w:t>&lt;</w:t>
      </w:r>
      <w:r w:rsidR="3F873BC7" w:rsidRPr="198CB0EB">
        <w:rPr>
          <w:color w:val="000000" w:themeColor="text1"/>
        </w:rPr>
        <w:t xml:space="preserve"> 0</w:t>
      </w:r>
      <w:r w:rsidRPr="198CB0EB">
        <w:rPr>
          <w:color w:val="000000" w:themeColor="text1"/>
        </w:rPr>
        <w:t>.01). There were no significant relationships with the temperature range in this model. </w:t>
      </w:r>
    </w:p>
    <w:p w14:paraId="142849A6" w14:textId="38DED917" w:rsidR="003423B7" w:rsidRPr="00767EAC" w:rsidRDefault="003423B7" w:rsidP="003423B7">
      <w:pPr>
        <w:spacing w:line="480" w:lineRule="auto"/>
        <w:ind w:firstLine="720"/>
        <w:rPr>
          <w:color w:val="000000"/>
        </w:rPr>
      </w:pPr>
      <w:r w:rsidRPr="198CB0EB">
        <w:rPr>
          <w:color w:val="000000" w:themeColor="text1"/>
        </w:rPr>
        <w:t>In the multiple regression with Upstream Developed</w:t>
      </w:r>
      <w:r w:rsidR="4575FB2B" w:rsidRPr="198CB0EB">
        <w:rPr>
          <w:color w:val="000000" w:themeColor="text1"/>
        </w:rPr>
        <w:t>_</w:t>
      </w:r>
      <w:r w:rsidRPr="198CB0EB">
        <w:rPr>
          <w:color w:val="000000" w:themeColor="text1"/>
        </w:rPr>
        <w:t>% and Upstream F</w:t>
      </w:r>
      <w:r w:rsidR="0054432C">
        <w:rPr>
          <w:color w:val="000000" w:themeColor="text1"/>
        </w:rPr>
        <w:t>C</w:t>
      </w:r>
      <w:r w:rsidR="774968D9" w:rsidRPr="198CB0EB">
        <w:rPr>
          <w:color w:val="000000" w:themeColor="text1"/>
        </w:rPr>
        <w:t>_</w:t>
      </w:r>
      <w:r w:rsidRPr="198CB0EB">
        <w:rPr>
          <w:color w:val="000000" w:themeColor="text1"/>
        </w:rPr>
        <w:t>%, the model showed a significant relationship with water/ambient range (p</w:t>
      </w:r>
      <w:r w:rsidR="0012232E">
        <w:rPr>
          <w:color w:val="000000" w:themeColor="text1"/>
        </w:rPr>
        <w:t xml:space="preserve"> </w:t>
      </w:r>
      <w:r w:rsidRPr="198CB0EB">
        <w:rPr>
          <w:color w:val="000000" w:themeColor="text1"/>
        </w:rPr>
        <w:t>&lt;</w:t>
      </w:r>
      <w:r w:rsidR="0012232E">
        <w:rPr>
          <w:color w:val="000000" w:themeColor="text1"/>
        </w:rPr>
        <w:t xml:space="preserve"> 0</w:t>
      </w:r>
      <w:r w:rsidRPr="198CB0EB">
        <w:rPr>
          <w:color w:val="000000" w:themeColor="text1"/>
        </w:rPr>
        <w:t xml:space="preserve">.01), and individually had a significant relationship with </w:t>
      </w:r>
      <w:r w:rsidR="06E3C02D" w:rsidRPr="198CB0EB">
        <w:rPr>
          <w:color w:val="000000" w:themeColor="text1"/>
        </w:rPr>
        <w:t xml:space="preserve">Upstream </w:t>
      </w:r>
      <w:r w:rsidRPr="198CB0EB">
        <w:rPr>
          <w:color w:val="000000" w:themeColor="text1"/>
        </w:rPr>
        <w:t>Developed</w:t>
      </w:r>
      <w:r w:rsidR="66648461" w:rsidRPr="198CB0EB">
        <w:rPr>
          <w:color w:val="000000" w:themeColor="text1"/>
        </w:rPr>
        <w:t>_</w:t>
      </w:r>
      <w:r w:rsidRPr="198CB0EB">
        <w:rPr>
          <w:color w:val="000000" w:themeColor="text1"/>
        </w:rPr>
        <w:t>% (p</w:t>
      </w:r>
      <w:r w:rsidR="2BAC6670" w:rsidRPr="198CB0EB">
        <w:rPr>
          <w:color w:val="000000" w:themeColor="text1"/>
        </w:rPr>
        <w:t xml:space="preserve"> </w:t>
      </w:r>
      <w:r w:rsidRPr="198CB0EB">
        <w:rPr>
          <w:color w:val="000000" w:themeColor="text1"/>
        </w:rPr>
        <w:t>&lt;</w:t>
      </w:r>
      <w:r w:rsidR="669B9237" w:rsidRPr="198CB0EB">
        <w:rPr>
          <w:color w:val="000000" w:themeColor="text1"/>
        </w:rPr>
        <w:t xml:space="preserve"> 0</w:t>
      </w:r>
      <w:r w:rsidRPr="198CB0EB">
        <w:rPr>
          <w:color w:val="000000" w:themeColor="text1"/>
        </w:rPr>
        <w:t>.05) and a non-significant relationship with upstream forest cover. The model between the two independent variables and average water temperature was significant (p</w:t>
      </w:r>
      <w:r w:rsidR="2FCCA01B" w:rsidRPr="198CB0EB">
        <w:rPr>
          <w:color w:val="000000" w:themeColor="text1"/>
        </w:rPr>
        <w:t xml:space="preserve"> </w:t>
      </w:r>
      <w:r w:rsidRPr="198CB0EB">
        <w:rPr>
          <w:color w:val="000000" w:themeColor="text1"/>
        </w:rPr>
        <w:t>&lt;</w:t>
      </w:r>
      <w:r w:rsidR="7D4CC7BB" w:rsidRPr="198CB0EB">
        <w:rPr>
          <w:color w:val="000000" w:themeColor="text1"/>
        </w:rPr>
        <w:t xml:space="preserve"> 0</w:t>
      </w:r>
      <w:r w:rsidRPr="198CB0EB">
        <w:rPr>
          <w:color w:val="000000" w:themeColor="text1"/>
        </w:rPr>
        <w:t xml:space="preserve">.0001), but </w:t>
      </w:r>
      <w:r w:rsidR="553C3A14" w:rsidRPr="198CB0EB">
        <w:rPr>
          <w:color w:val="000000" w:themeColor="text1"/>
        </w:rPr>
        <w:t>Upstream Forest</w:t>
      </w:r>
      <w:r w:rsidR="57EED9BF" w:rsidRPr="198CB0EB">
        <w:rPr>
          <w:color w:val="000000" w:themeColor="text1"/>
        </w:rPr>
        <w:t>_%</w:t>
      </w:r>
      <w:r w:rsidRPr="198CB0EB">
        <w:rPr>
          <w:color w:val="000000" w:themeColor="text1"/>
        </w:rPr>
        <w:t xml:space="preserve"> was not statistically significant, while developed percent was statistically significant (p</w:t>
      </w:r>
      <w:r w:rsidR="2CC875FB" w:rsidRPr="198CB0EB">
        <w:rPr>
          <w:color w:val="000000" w:themeColor="text1"/>
        </w:rPr>
        <w:t xml:space="preserve"> </w:t>
      </w:r>
      <w:r w:rsidRPr="198CB0EB">
        <w:rPr>
          <w:color w:val="000000" w:themeColor="text1"/>
        </w:rPr>
        <w:t>&lt;</w:t>
      </w:r>
      <w:r w:rsidR="4BEE6C81" w:rsidRPr="198CB0EB">
        <w:rPr>
          <w:color w:val="000000" w:themeColor="text1"/>
        </w:rPr>
        <w:t xml:space="preserve"> 0</w:t>
      </w:r>
      <w:r w:rsidRPr="198CB0EB">
        <w:rPr>
          <w:color w:val="000000" w:themeColor="text1"/>
        </w:rPr>
        <w:t>.01). The model predicting water temperature range was not statistically significant. The model for high water temperature was statistically significant (p</w:t>
      </w:r>
      <w:r w:rsidR="4227C452" w:rsidRPr="198CB0EB">
        <w:rPr>
          <w:color w:val="000000" w:themeColor="text1"/>
        </w:rPr>
        <w:t xml:space="preserve"> </w:t>
      </w:r>
      <w:r w:rsidRPr="198CB0EB">
        <w:rPr>
          <w:color w:val="000000" w:themeColor="text1"/>
        </w:rPr>
        <w:t>&lt;</w:t>
      </w:r>
      <w:r w:rsidR="4227C452" w:rsidRPr="198CB0EB">
        <w:rPr>
          <w:color w:val="000000" w:themeColor="text1"/>
        </w:rPr>
        <w:t xml:space="preserve"> 0</w:t>
      </w:r>
      <w:r w:rsidRPr="198CB0EB">
        <w:rPr>
          <w:color w:val="000000" w:themeColor="text1"/>
        </w:rPr>
        <w:t>.0001</w:t>
      </w:r>
      <w:r w:rsidR="00215F88" w:rsidRPr="198CB0EB">
        <w:rPr>
          <w:color w:val="000000" w:themeColor="text1"/>
        </w:rPr>
        <w:t>), but</w:t>
      </w:r>
      <w:r w:rsidRPr="198CB0EB">
        <w:rPr>
          <w:color w:val="000000" w:themeColor="text1"/>
        </w:rPr>
        <w:t xml:space="preserve"> </w:t>
      </w:r>
      <w:r w:rsidR="7FE93316" w:rsidRPr="198CB0EB">
        <w:rPr>
          <w:color w:val="000000" w:themeColor="text1"/>
        </w:rPr>
        <w:t xml:space="preserve">Upstream </w:t>
      </w:r>
      <w:r w:rsidRPr="198CB0EB">
        <w:rPr>
          <w:color w:val="000000" w:themeColor="text1"/>
        </w:rPr>
        <w:t>Developed</w:t>
      </w:r>
      <w:r w:rsidR="1997D20A" w:rsidRPr="198CB0EB">
        <w:rPr>
          <w:color w:val="000000" w:themeColor="text1"/>
        </w:rPr>
        <w:t>_</w:t>
      </w:r>
      <w:r w:rsidRPr="198CB0EB">
        <w:rPr>
          <w:color w:val="000000" w:themeColor="text1"/>
        </w:rPr>
        <w:t>% was the only variable with a significant relationship (p</w:t>
      </w:r>
      <w:r w:rsidR="4CA6AAAA" w:rsidRPr="198CB0EB">
        <w:rPr>
          <w:color w:val="000000" w:themeColor="text1"/>
        </w:rPr>
        <w:t xml:space="preserve"> </w:t>
      </w:r>
      <w:r w:rsidRPr="198CB0EB">
        <w:rPr>
          <w:color w:val="000000" w:themeColor="text1"/>
        </w:rPr>
        <w:t>&lt;</w:t>
      </w:r>
      <w:r w:rsidR="1E34FE7D" w:rsidRPr="198CB0EB">
        <w:rPr>
          <w:color w:val="000000" w:themeColor="text1"/>
        </w:rPr>
        <w:t xml:space="preserve"> 0</w:t>
      </w:r>
      <w:r w:rsidRPr="198CB0EB">
        <w:rPr>
          <w:color w:val="000000" w:themeColor="text1"/>
        </w:rPr>
        <w:t>.01).</w:t>
      </w:r>
    </w:p>
    <w:p w14:paraId="4303A10C" w14:textId="794BBF95" w:rsidR="00842B27" w:rsidRDefault="00842B27" w:rsidP="003423B7">
      <w:pPr>
        <w:spacing w:line="480" w:lineRule="auto"/>
        <w:ind w:firstLine="720"/>
        <w:rPr>
          <w:color w:val="000000" w:themeColor="text1"/>
        </w:rPr>
      </w:pPr>
      <w:r w:rsidRPr="198CB0EB">
        <w:rPr>
          <w:color w:val="000000" w:themeColor="text1"/>
        </w:rPr>
        <w:t>Each of the rest of the upstream land cover (</w:t>
      </w:r>
      <w:r w:rsidR="30B49C0D" w:rsidRPr="198CB0EB">
        <w:rPr>
          <w:color w:val="000000" w:themeColor="text1"/>
        </w:rPr>
        <w:t xml:space="preserve">Upstream </w:t>
      </w:r>
      <w:r w:rsidRPr="198CB0EB">
        <w:rPr>
          <w:color w:val="000000" w:themeColor="text1"/>
        </w:rPr>
        <w:t>Natural</w:t>
      </w:r>
      <w:r w:rsidR="6B1C4019" w:rsidRPr="198CB0EB">
        <w:rPr>
          <w:color w:val="000000" w:themeColor="text1"/>
        </w:rPr>
        <w:t>_</w:t>
      </w:r>
      <w:r w:rsidRPr="198CB0EB">
        <w:rPr>
          <w:color w:val="000000" w:themeColor="text1"/>
        </w:rPr>
        <w:t>%</w:t>
      </w:r>
      <w:r w:rsidR="3249E981" w:rsidRPr="198CB0EB">
        <w:rPr>
          <w:color w:val="000000" w:themeColor="text1"/>
        </w:rPr>
        <w:t xml:space="preserve">, </w:t>
      </w:r>
      <w:proofErr w:type="spellStart"/>
      <w:r w:rsidR="3249E981" w:rsidRPr="198CB0EB">
        <w:rPr>
          <w:color w:val="000000" w:themeColor="text1"/>
        </w:rPr>
        <w:t>Upstream_Open</w:t>
      </w:r>
      <w:proofErr w:type="spellEnd"/>
      <w:r w:rsidR="3249E981" w:rsidRPr="198CB0EB">
        <w:rPr>
          <w:color w:val="000000" w:themeColor="text1"/>
        </w:rPr>
        <w:t>%</w:t>
      </w:r>
      <w:r w:rsidRPr="198CB0EB">
        <w:rPr>
          <w:color w:val="000000" w:themeColor="text1"/>
        </w:rPr>
        <w:t>) and vegetation survey variables (Mowed</w:t>
      </w:r>
      <w:r w:rsidR="54737650" w:rsidRPr="198CB0EB">
        <w:rPr>
          <w:color w:val="000000" w:themeColor="text1"/>
        </w:rPr>
        <w:t>_</w:t>
      </w:r>
      <w:r w:rsidRPr="198CB0EB">
        <w:rPr>
          <w:color w:val="000000" w:themeColor="text1"/>
        </w:rPr>
        <w:t xml:space="preserve">%, </w:t>
      </w:r>
      <w:proofErr w:type="spellStart"/>
      <w:r w:rsidRPr="198CB0EB">
        <w:rPr>
          <w:color w:val="000000" w:themeColor="text1"/>
        </w:rPr>
        <w:t>NonTree</w:t>
      </w:r>
      <w:proofErr w:type="spellEnd"/>
      <w:r w:rsidR="2E569C01" w:rsidRPr="198CB0EB">
        <w:rPr>
          <w:color w:val="000000" w:themeColor="text1"/>
        </w:rPr>
        <w:t>_</w:t>
      </w:r>
      <w:r w:rsidRPr="198CB0EB">
        <w:rPr>
          <w:color w:val="000000" w:themeColor="text1"/>
        </w:rPr>
        <w:t>%, Stream Canopy</w:t>
      </w:r>
      <w:r w:rsidR="0B8740FE" w:rsidRPr="198CB0EB">
        <w:rPr>
          <w:color w:val="000000" w:themeColor="text1"/>
        </w:rPr>
        <w:t>_</w:t>
      </w:r>
      <w:r w:rsidRPr="198CB0EB">
        <w:rPr>
          <w:color w:val="000000" w:themeColor="text1"/>
        </w:rPr>
        <w:t>%) showed non-significant relationships with the four water temperature variables (p</w:t>
      </w:r>
      <w:r w:rsidR="4E11A5F7" w:rsidRPr="198CB0EB">
        <w:rPr>
          <w:color w:val="000000" w:themeColor="text1"/>
        </w:rPr>
        <w:t xml:space="preserve"> </w:t>
      </w:r>
      <w:r w:rsidRPr="198CB0EB">
        <w:rPr>
          <w:color w:val="000000" w:themeColor="text1"/>
        </w:rPr>
        <w:t>&gt;</w:t>
      </w:r>
      <w:r w:rsidR="5CC043DC" w:rsidRPr="198CB0EB">
        <w:rPr>
          <w:color w:val="000000" w:themeColor="text1"/>
        </w:rPr>
        <w:t xml:space="preserve"> 0</w:t>
      </w:r>
      <w:r w:rsidRPr="198CB0EB">
        <w:rPr>
          <w:color w:val="000000" w:themeColor="text1"/>
        </w:rPr>
        <w:t xml:space="preserve">.05).  </w:t>
      </w:r>
    </w:p>
    <w:p w14:paraId="7D427F75" w14:textId="77777777" w:rsidR="0022044B" w:rsidRPr="00433FCE" w:rsidRDefault="0022044B" w:rsidP="0022044B">
      <w:pPr>
        <w:pStyle w:val="Heading1"/>
        <w:rPr>
          <w:noProof/>
        </w:rPr>
      </w:pPr>
      <w:r>
        <w:t>Means Separation of Canopy and Development Groups</w:t>
      </w:r>
    </w:p>
    <w:p w14:paraId="3634134D" w14:textId="274171CF" w:rsidR="0022044B" w:rsidRDefault="0022044B" w:rsidP="0022044B">
      <w:pPr>
        <w:spacing w:line="480" w:lineRule="auto"/>
        <w:ind w:firstLine="720"/>
        <w:rPr>
          <w:color w:val="000000"/>
        </w:rPr>
      </w:pPr>
      <w:r>
        <w:rPr>
          <w:color w:val="000000"/>
        </w:rPr>
        <w:tab/>
        <w:t xml:space="preserve">Descriptive statistics for the groups of high and low developed, and high and low canopy sites are shown in </w:t>
      </w:r>
      <w:r w:rsidRPr="198CB0EB">
        <w:rPr>
          <w:b/>
          <w:bCs/>
          <w:color w:val="000000"/>
        </w:rPr>
        <w:t xml:space="preserve">Table 3.5. </w:t>
      </w:r>
      <w:r>
        <w:rPr>
          <w:color w:val="000000"/>
        </w:rPr>
        <w:t>The</w:t>
      </w:r>
      <w:r w:rsidRPr="00767EAC">
        <w:rPr>
          <w:color w:val="000000"/>
        </w:rPr>
        <w:t xml:space="preserve"> means separation</w:t>
      </w:r>
      <w:r>
        <w:rPr>
          <w:color w:val="000000"/>
        </w:rPr>
        <w:t xml:space="preserve"> procedure</w:t>
      </w:r>
      <w:r w:rsidRPr="00767EAC">
        <w:rPr>
          <w:color w:val="000000"/>
        </w:rPr>
        <w:t xml:space="preserve"> between the high and low canopy and developed</w:t>
      </w:r>
      <w:r>
        <w:rPr>
          <w:color w:val="000000"/>
        </w:rPr>
        <w:t>/canopy</w:t>
      </w:r>
      <w:r w:rsidRPr="00767EAC">
        <w:rPr>
          <w:color w:val="000000"/>
        </w:rPr>
        <w:t xml:space="preserve"> groups of sites (</w:t>
      </w:r>
      <w:proofErr w:type="gramStart"/>
      <w:r w:rsidRPr="00767EAC">
        <w:rPr>
          <w:color w:val="000000"/>
        </w:rPr>
        <w:t>HCHD,HCLD</w:t>
      </w:r>
      <w:proofErr w:type="gramEnd"/>
      <w:r w:rsidRPr="00767EAC">
        <w:rPr>
          <w:color w:val="000000"/>
        </w:rPr>
        <w:t xml:space="preserve">,LCHD,LCLD), </w:t>
      </w:r>
      <w:r>
        <w:rPr>
          <w:color w:val="000000"/>
        </w:rPr>
        <w:t>showed a significant difference between the mean</w:t>
      </w:r>
      <w:r w:rsidRPr="00767EAC">
        <w:rPr>
          <w:color w:val="000000"/>
        </w:rPr>
        <w:t xml:space="preserve"> average water temperature</w:t>
      </w:r>
      <w:r>
        <w:rPr>
          <w:color w:val="000000"/>
        </w:rPr>
        <w:t xml:space="preserve"> of </w:t>
      </w:r>
      <w:r w:rsidRPr="00767EAC">
        <w:rPr>
          <w:color w:val="000000"/>
        </w:rPr>
        <w:t>the</w:t>
      </w:r>
      <w:r>
        <w:rPr>
          <w:color w:val="000000"/>
        </w:rPr>
        <w:t xml:space="preserve"> </w:t>
      </w:r>
      <w:r w:rsidRPr="00767EAC">
        <w:rPr>
          <w:color w:val="000000"/>
        </w:rPr>
        <w:t xml:space="preserve">Low Canopy/High </w:t>
      </w:r>
    </w:p>
    <w:p w14:paraId="48813E78" w14:textId="77777777" w:rsidR="0022044B" w:rsidRDefault="0022044B" w:rsidP="00636A3B">
      <w:pPr>
        <w:pStyle w:val="Heading1"/>
      </w:pPr>
      <w:bookmarkStart w:id="24" w:name="_Toc138766783"/>
    </w:p>
    <w:p w14:paraId="04A3C429" w14:textId="4164864E" w:rsidR="006437F9" w:rsidRPr="007A05CF" w:rsidRDefault="002B32D1" w:rsidP="00636A3B">
      <w:pPr>
        <w:pStyle w:val="Heading1"/>
      </w:pPr>
      <w:r w:rsidRPr="007A05CF">
        <w:lastRenderedPageBreak/>
        <w:t xml:space="preserve">Table </w:t>
      </w:r>
      <w:r w:rsidR="00660AD7" w:rsidRPr="007A05CF">
        <w:t>3</w:t>
      </w:r>
      <w:r w:rsidRPr="007A05CF">
        <w:t xml:space="preserve">.3 </w:t>
      </w:r>
      <w:r w:rsidRPr="007A05CF">
        <w:rPr>
          <w:b w:val="0"/>
        </w:rPr>
        <w:t xml:space="preserve">Descriptive </w:t>
      </w:r>
      <w:r w:rsidR="00431C45" w:rsidRPr="007A05CF">
        <w:rPr>
          <w:b w:val="0"/>
        </w:rPr>
        <w:t>s</w:t>
      </w:r>
      <w:r w:rsidRPr="007A05CF">
        <w:rPr>
          <w:b w:val="0"/>
        </w:rPr>
        <w:t>tatistics of independent variables for field measurement analysis.</w:t>
      </w:r>
      <w:bookmarkEnd w:id="24"/>
      <w:r w:rsidRPr="007A05CF">
        <w:t xml:space="preserve"> </w:t>
      </w:r>
    </w:p>
    <w:tbl>
      <w:tblPr>
        <w:tblStyle w:val="TableGrid"/>
        <w:tblW w:w="9685" w:type="dxa"/>
        <w:tblInd w:w="-5" w:type="dxa"/>
        <w:tblLook w:val="04A0" w:firstRow="1" w:lastRow="0" w:firstColumn="1" w:lastColumn="0" w:noHBand="0" w:noVBand="1"/>
      </w:tblPr>
      <w:tblGrid>
        <w:gridCol w:w="1461"/>
        <w:gridCol w:w="1211"/>
        <w:gridCol w:w="1211"/>
        <w:gridCol w:w="1107"/>
        <w:gridCol w:w="1211"/>
        <w:gridCol w:w="1107"/>
        <w:gridCol w:w="1211"/>
        <w:gridCol w:w="1166"/>
      </w:tblGrid>
      <w:tr w:rsidR="00360C94" w:rsidRPr="007A05CF" w14:paraId="5B68723E" w14:textId="16C664A1" w:rsidTr="007A05CF">
        <w:tc>
          <w:tcPr>
            <w:tcW w:w="1627" w:type="dxa"/>
          </w:tcPr>
          <w:p w14:paraId="19A91B5C" w14:textId="409D4BCD" w:rsidR="006437F9" w:rsidRPr="007A05CF" w:rsidRDefault="006437F9" w:rsidP="00276E8C">
            <w:pPr>
              <w:rPr>
                <w:b/>
                <w:sz w:val="20"/>
                <w:szCs w:val="20"/>
              </w:rPr>
            </w:pPr>
            <w:r w:rsidRPr="007A05CF">
              <w:rPr>
                <w:b/>
                <w:sz w:val="20"/>
                <w:szCs w:val="20"/>
              </w:rPr>
              <w:t>Variable</w:t>
            </w:r>
          </w:p>
        </w:tc>
        <w:tc>
          <w:tcPr>
            <w:tcW w:w="1343" w:type="dxa"/>
          </w:tcPr>
          <w:p w14:paraId="078B5052" w14:textId="19D46183" w:rsidR="006437F9" w:rsidRPr="007A05CF" w:rsidRDefault="006437F9" w:rsidP="00276E8C">
            <w:pPr>
              <w:rPr>
                <w:b/>
                <w:sz w:val="20"/>
                <w:szCs w:val="20"/>
              </w:rPr>
            </w:pPr>
            <w:r w:rsidRPr="007A05CF">
              <w:rPr>
                <w:b/>
                <w:sz w:val="20"/>
                <w:szCs w:val="20"/>
              </w:rPr>
              <w:t>Mean</w:t>
            </w:r>
          </w:p>
        </w:tc>
        <w:tc>
          <w:tcPr>
            <w:tcW w:w="1343" w:type="dxa"/>
          </w:tcPr>
          <w:p w14:paraId="0695209A" w14:textId="55F85B00" w:rsidR="006437F9" w:rsidRPr="007A05CF" w:rsidRDefault="006437F9" w:rsidP="00276E8C">
            <w:pPr>
              <w:rPr>
                <w:b/>
                <w:sz w:val="20"/>
                <w:szCs w:val="20"/>
              </w:rPr>
            </w:pPr>
            <w:r w:rsidRPr="007A05CF">
              <w:rPr>
                <w:b/>
                <w:sz w:val="20"/>
                <w:szCs w:val="20"/>
              </w:rPr>
              <w:t>Std Dev</w:t>
            </w:r>
          </w:p>
        </w:tc>
        <w:tc>
          <w:tcPr>
            <w:tcW w:w="1225" w:type="dxa"/>
          </w:tcPr>
          <w:p w14:paraId="22105A03" w14:textId="29B484F6" w:rsidR="006437F9" w:rsidRPr="007A05CF" w:rsidRDefault="006437F9" w:rsidP="00276E8C">
            <w:pPr>
              <w:rPr>
                <w:b/>
                <w:sz w:val="20"/>
                <w:szCs w:val="20"/>
              </w:rPr>
            </w:pPr>
            <w:r w:rsidRPr="007A05CF">
              <w:rPr>
                <w:b/>
                <w:sz w:val="20"/>
                <w:szCs w:val="20"/>
              </w:rPr>
              <w:t>Std Error</w:t>
            </w:r>
          </w:p>
        </w:tc>
        <w:tc>
          <w:tcPr>
            <w:tcW w:w="1343" w:type="dxa"/>
          </w:tcPr>
          <w:p w14:paraId="6859E30E" w14:textId="6CF5C5A5" w:rsidR="006437F9" w:rsidRPr="007A05CF" w:rsidRDefault="006437F9" w:rsidP="00276E8C">
            <w:pPr>
              <w:rPr>
                <w:b/>
                <w:sz w:val="20"/>
                <w:szCs w:val="20"/>
              </w:rPr>
            </w:pPr>
            <w:r w:rsidRPr="007A05CF">
              <w:rPr>
                <w:b/>
                <w:sz w:val="20"/>
                <w:szCs w:val="20"/>
              </w:rPr>
              <w:t>Median</w:t>
            </w:r>
          </w:p>
        </w:tc>
        <w:tc>
          <w:tcPr>
            <w:tcW w:w="1225" w:type="dxa"/>
          </w:tcPr>
          <w:p w14:paraId="0EA17261" w14:textId="4F709780" w:rsidR="006437F9" w:rsidRPr="007A05CF" w:rsidRDefault="006437F9" w:rsidP="00276E8C">
            <w:pPr>
              <w:rPr>
                <w:b/>
                <w:sz w:val="20"/>
                <w:szCs w:val="20"/>
              </w:rPr>
            </w:pPr>
            <w:r w:rsidRPr="007A05CF">
              <w:rPr>
                <w:b/>
                <w:sz w:val="20"/>
                <w:szCs w:val="20"/>
              </w:rPr>
              <w:t>Min</w:t>
            </w:r>
          </w:p>
        </w:tc>
        <w:tc>
          <w:tcPr>
            <w:tcW w:w="1343" w:type="dxa"/>
          </w:tcPr>
          <w:p w14:paraId="26276D5D" w14:textId="0E3A8CF2" w:rsidR="006437F9" w:rsidRPr="007A05CF" w:rsidRDefault="006437F9" w:rsidP="00276E8C">
            <w:pPr>
              <w:rPr>
                <w:b/>
                <w:sz w:val="20"/>
                <w:szCs w:val="20"/>
              </w:rPr>
            </w:pPr>
            <w:r w:rsidRPr="007A05CF">
              <w:rPr>
                <w:b/>
                <w:sz w:val="20"/>
                <w:szCs w:val="20"/>
              </w:rPr>
              <w:t>Max</w:t>
            </w:r>
          </w:p>
        </w:tc>
        <w:tc>
          <w:tcPr>
            <w:tcW w:w="236" w:type="dxa"/>
          </w:tcPr>
          <w:p w14:paraId="540F3D51" w14:textId="51D333FA" w:rsidR="006437F9" w:rsidRPr="007A05CF" w:rsidRDefault="006437F9" w:rsidP="00276E8C">
            <w:pPr>
              <w:rPr>
                <w:b/>
                <w:sz w:val="20"/>
                <w:szCs w:val="20"/>
              </w:rPr>
            </w:pPr>
            <w:r w:rsidRPr="007A05CF">
              <w:rPr>
                <w:b/>
                <w:sz w:val="20"/>
                <w:szCs w:val="20"/>
              </w:rPr>
              <w:t>Range</w:t>
            </w:r>
          </w:p>
        </w:tc>
      </w:tr>
      <w:tr w:rsidR="00360C94" w:rsidRPr="007A05CF" w14:paraId="31364189" w14:textId="67B03B8B" w:rsidTr="007A05CF">
        <w:tc>
          <w:tcPr>
            <w:tcW w:w="1627" w:type="dxa"/>
          </w:tcPr>
          <w:p w14:paraId="50F38C6A" w14:textId="7BE00FB3" w:rsidR="006437F9" w:rsidRPr="007A05CF" w:rsidRDefault="006437F9" w:rsidP="00276E8C">
            <w:pPr>
              <w:rPr>
                <w:b/>
                <w:bCs/>
                <w:sz w:val="20"/>
                <w:szCs w:val="20"/>
              </w:rPr>
            </w:pPr>
            <w:r w:rsidRPr="007A05CF">
              <w:rPr>
                <w:b/>
                <w:bCs/>
                <w:sz w:val="20"/>
                <w:szCs w:val="20"/>
              </w:rPr>
              <w:t>Upstream F</w:t>
            </w:r>
            <w:r w:rsidR="00316DB8" w:rsidRPr="007A05CF">
              <w:rPr>
                <w:b/>
                <w:bCs/>
                <w:sz w:val="20"/>
                <w:szCs w:val="20"/>
              </w:rPr>
              <w:t>C_</w:t>
            </w:r>
            <w:r w:rsidRPr="007A05CF">
              <w:rPr>
                <w:b/>
                <w:bCs/>
                <w:sz w:val="20"/>
                <w:szCs w:val="20"/>
              </w:rPr>
              <w:t>%</w:t>
            </w:r>
          </w:p>
        </w:tc>
        <w:tc>
          <w:tcPr>
            <w:tcW w:w="1343" w:type="dxa"/>
          </w:tcPr>
          <w:p w14:paraId="2A5E9AD2" w14:textId="75018D6A" w:rsidR="006437F9" w:rsidRPr="007A05CF" w:rsidRDefault="006437F9" w:rsidP="00276E8C">
            <w:pPr>
              <w:rPr>
                <w:sz w:val="20"/>
                <w:szCs w:val="20"/>
              </w:rPr>
            </w:pPr>
            <w:r w:rsidRPr="007A05CF">
              <w:rPr>
                <w:sz w:val="20"/>
                <w:szCs w:val="20"/>
              </w:rPr>
              <w:t>33.2652302</w:t>
            </w:r>
          </w:p>
        </w:tc>
        <w:tc>
          <w:tcPr>
            <w:tcW w:w="1343" w:type="dxa"/>
          </w:tcPr>
          <w:p w14:paraId="0A663BBD" w14:textId="5256EF5C" w:rsidR="006437F9" w:rsidRPr="007A05CF" w:rsidRDefault="006437F9" w:rsidP="00276E8C">
            <w:pPr>
              <w:rPr>
                <w:sz w:val="20"/>
                <w:szCs w:val="20"/>
              </w:rPr>
            </w:pPr>
            <w:r w:rsidRPr="007A05CF">
              <w:rPr>
                <w:sz w:val="20"/>
                <w:szCs w:val="20"/>
              </w:rPr>
              <w:t>17.5510906</w:t>
            </w:r>
          </w:p>
        </w:tc>
        <w:tc>
          <w:tcPr>
            <w:tcW w:w="1225" w:type="dxa"/>
          </w:tcPr>
          <w:p w14:paraId="0F0E8626" w14:textId="42E752F5" w:rsidR="006437F9" w:rsidRPr="007A05CF" w:rsidRDefault="00360C94" w:rsidP="00276E8C">
            <w:pPr>
              <w:rPr>
                <w:sz w:val="20"/>
                <w:szCs w:val="20"/>
              </w:rPr>
            </w:pPr>
            <w:r w:rsidRPr="007A05CF">
              <w:rPr>
                <w:sz w:val="20"/>
                <w:szCs w:val="20"/>
              </w:rPr>
              <w:t>3.1026238</w:t>
            </w:r>
          </w:p>
        </w:tc>
        <w:tc>
          <w:tcPr>
            <w:tcW w:w="1343" w:type="dxa"/>
          </w:tcPr>
          <w:p w14:paraId="3B3D1408" w14:textId="3EA12F3E" w:rsidR="006437F9" w:rsidRPr="007A05CF" w:rsidRDefault="00360C94" w:rsidP="00276E8C">
            <w:pPr>
              <w:rPr>
                <w:sz w:val="20"/>
                <w:szCs w:val="20"/>
              </w:rPr>
            </w:pPr>
            <w:r w:rsidRPr="007A05CF">
              <w:rPr>
                <w:sz w:val="20"/>
                <w:szCs w:val="20"/>
              </w:rPr>
              <w:t>30.4561160</w:t>
            </w:r>
          </w:p>
        </w:tc>
        <w:tc>
          <w:tcPr>
            <w:tcW w:w="1225" w:type="dxa"/>
          </w:tcPr>
          <w:p w14:paraId="3C5A1B36" w14:textId="21E11496" w:rsidR="006437F9" w:rsidRPr="007A05CF" w:rsidRDefault="00360C94" w:rsidP="00276E8C">
            <w:pPr>
              <w:rPr>
                <w:sz w:val="20"/>
                <w:szCs w:val="20"/>
              </w:rPr>
            </w:pPr>
            <w:r w:rsidRPr="007A05CF">
              <w:rPr>
                <w:sz w:val="20"/>
                <w:szCs w:val="20"/>
              </w:rPr>
              <w:t>7.8336634</w:t>
            </w:r>
          </w:p>
        </w:tc>
        <w:tc>
          <w:tcPr>
            <w:tcW w:w="1343" w:type="dxa"/>
          </w:tcPr>
          <w:p w14:paraId="4F549A9E" w14:textId="3F3319CD" w:rsidR="006437F9" w:rsidRPr="007A05CF" w:rsidRDefault="00360C94" w:rsidP="00276E8C">
            <w:pPr>
              <w:rPr>
                <w:sz w:val="20"/>
                <w:szCs w:val="20"/>
              </w:rPr>
            </w:pPr>
            <w:r w:rsidRPr="007A05CF">
              <w:rPr>
                <w:sz w:val="20"/>
                <w:szCs w:val="20"/>
              </w:rPr>
              <w:t>73.8201439</w:t>
            </w:r>
          </w:p>
        </w:tc>
        <w:tc>
          <w:tcPr>
            <w:tcW w:w="236" w:type="dxa"/>
          </w:tcPr>
          <w:p w14:paraId="6EE92BA5" w14:textId="4E230B0C" w:rsidR="006437F9" w:rsidRPr="007A05CF" w:rsidRDefault="00360C94" w:rsidP="00276E8C">
            <w:pPr>
              <w:rPr>
                <w:sz w:val="20"/>
                <w:szCs w:val="20"/>
              </w:rPr>
            </w:pPr>
            <w:r w:rsidRPr="007A05CF">
              <w:rPr>
                <w:sz w:val="20"/>
                <w:szCs w:val="20"/>
              </w:rPr>
              <w:t>65.9864805</w:t>
            </w:r>
          </w:p>
        </w:tc>
      </w:tr>
      <w:tr w:rsidR="00360C94" w:rsidRPr="007A05CF" w14:paraId="2982BB8B" w14:textId="023C4538" w:rsidTr="007A05CF">
        <w:tc>
          <w:tcPr>
            <w:tcW w:w="1627" w:type="dxa"/>
          </w:tcPr>
          <w:p w14:paraId="097CFB51" w14:textId="202D13AD" w:rsidR="006437F9" w:rsidRPr="007A05CF" w:rsidRDefault="006437F9" w:rsidP="00276E8C">
            <w:pPr>
              <w:rPr>
                <w:b/>
                <w:bCs/>
                <w:sz w:val="20"/>
                <w:szCs w:val="20"/>
              </w:rPr>
            </w:pPr>
            <w:r w:rsidRPr="007A05CF">
              <w:rPr>
                <w:b/>
                <w:bCs/>
                <w:sz w:val="20"/>
                <w:szCs w:val="20"/>
              </w:rPr>
              <w:t>Upstream Open</w:t>
            </w:r>
            <w:r w:rsidR="00316DB8" w:rsidRPr="007A05CF">
              <w:rPr>
                <w:b/>
                <w:bCs/>
                <w:sz w:val="20"/>
                <w:szCs w:val="20"/>
              </w:rPr>
              <w:t>_</w:t>
            </w:r>
            <w:r w:rsidRPr="007A05CF">
              <w:rPr>
                <w:b/>
                <w:bCs/>
                <w:sz w:val="20"/>
                <w:szCs w:val="20"/>
              </w:rPr>
              <w:t xml:space="preserve">% </w:t>
            </w:r>
          </w:p>
        </w:tc>
        <w:tc>
          <w:tcPr>
            <w:tcW w:w="1343" w:type="dxa"/>
          </w:tcPr>
          <w:p w14:paraId="1AC1FE09" w14:textId="45558D7D" w:rsidR="006437F9" w:rsidRPr="007A05CF" w:rsidRDefault="006437F9" w:rsidP="00276E8C">
            <w:pPr>
              <w:rPr>
                <w:sz w:val="20"/>
                <w:szCs w:val="20"/>
              </w:rPr>
            </w:pPr>
            <w:r w:rsidRPr="007A05CF">
              <w:rPr>
                <w:sz w:val="20"/>
                <w:szCs w:val="20"/>
              </w:rPr>
              <w:t>.6112461</w:t>
            </w:r>
          </w:p>
        </w:tc>
        <w:tc>
          <w:tcPr>
            <w:tcW w:w="1343" w:type="dxa"/>
          </w:tcPr>
          <w:p w14:paraId="1F3B6E2C" w14:textId="515840EF" w:rsidR="006437F9" w:rsidRPr="007A05CF" w:rsidRDefault="006437F9" w:rsidP="00276E8C">
            <w:pPr>
              <w:rPr>
                <w:sz w:val="20"/>
                <w:szCs w:val="20"/>
              </w:rPr>
            </w:pPr>
            <w:r w:rsidRPr="007A05CF">
              <w:rPr>
                <w:sz w:val="20"/>
                <w:szCs w:val="20"/>
              </w:rPr>
              <w:t>.22</w:t>
            </w:r>
            <w:r w:rsidR="00360C94" w:rsidRPr="007A05CF">
              <w:rPr>
                <w:sz w:val="20"/>
                <w:szCs w:val="20"/>
              </w:rPr>
              <w:t>83810</w:t>
            </w:r>
          </w:p>
        </w:tc>
        <w:tc>
          <w:tcPr>
            <w:tcW w:w="1225" w:type="dxa"/>
          </w:tcPr>
          <w:p w14:paraId="45FE4BBA" w14:textId="7CBFE143" w:rsidR="006437F9" w:rsidRPr="007A05CF" w:rsidRDefault="00360C94" w:rsidP="00276E8C">
            <w:pPr>
              <w:rPr>
                <w:sz w:val="20"/>
                <w:szCs w:val="20"/>
              </w:rPr>
            </w:pPr>
            <w:r w:rsidRPr="007A05CF">
              <w:rPr>
                <w:sz w:val="20"/>
                <w:szCs w:val="20"/>
              </w:rPr>
              <w:t>0.0403724</w:t>
            </w:r>
          </w:p>
        </w:tc>
        <w:tc>
          <w:tcPr>
            <w:tcW w:w="1343" w:type="dxa"/>
          </w:tcPr>
          <w:p w14:paraId="47ABEBD2" w14:textId="0E7C16E8" w:rsidR="006437F9" w:rsidRPr="007A05CF" w:rsidRDefault="00360C94" w:rsidP="00276E8C">
            <w:pPr>
              <w:rPr>
                <w:sz w:val="20"/>
                <w:szCs w:val="20"/>
              </w:rPr>
            </w:pPr>
            <w:r w:rsidRPr="007A05CF">
              <w:rPr>
                <w:sz w:val="20"/>
                <w:szCs w:val="20"/>
              </w:rPr>
              <w:t>.06527722</w:t>
            </w:r>
          </w:p>
        </w:tc>
        <w:tc>
          <w:tcPr>
            <w:tcW w:w="1225" w:type="dxa"/>
          </w:tcPr>
          <w:p w14:paraId="1AB27FBD" w14:textId="1F026D99" w:rsidR="006437F9" w:rsidRPr="007A05CF" w:rsidRDefault="00360C94" w:rsidP="00276E8C">
            <w:pPr>
              <w:rPr>
                <w:sz w:val="20"/>
                <w:szCs w:val="20"/>
              </w:rPr>
            </w:pPr>
            <w:r w:rsidRPr="007A05CF">
              <w:rPr>
                <w:sz w:val="20"/>
                <w:szCs w:val="20"/>
              </w:rPr>
              <w:t>.1086956</w:t>
            </w:r>
          </w:p>
        </w:tc>
        <w:tc>
          <w:tcPr>
            <w:tcW w:w="1343" w:type="dxa"/>
          </w:tcPr>
          <w:p w14:paraId="0A24B815" w14:textId="193EA0CB" w:rsidR="006437F9" w:rsidRPr="007A05CF" w:rsidRDefault="00360C94" w:rsidP="00276E8C">
            <w:pPr>
              <w:rPr>
                <w:sz w:val="20"/>
                <w:szCs w:val="20"/>
              </w:rPr>
            </w:pPr>
            <w:r w:rsidRPr="007A05CF">
              <w:rPr>
                <w:sz w:val="20"/>
                <w:szCs w:val="20"/>
              </w:rPr>
              <w:t>1.0000</w:t>
            </w:r>
          </w:p>
        </w:tc>
        <w:tc>
          <w:tcPr>
            <w:tcW w:w="236" w:type="dxa"/>
          </w:tcPr>
          <w:p w14:paraId="5D381496" w14:textId="1383F3E8" w:rsidR="006437F9" w:rsidRPr="007A05CF" w:rsidRDefault="00360C94" w:rsidP="00276E8C">
            <w:pPr>
              <w:rPr>
                <w:sz w:val="20"/>
                <w:szCs w:val="20"/>
              </w:rPr>
            </w:pPr>
            <w:r w:rsidRPr="007A05CF">
              <w:rPr>
                <w:sz w:val="20"/>
                <w:szCs w:val="20"/>
              </w:rPr>
              <w:t>.8913044</w:t>
            </w:r>
          </w:p>
        </w:tc>
      </w:tr>
      <w:tr w:rsidR="00360C94" w:rsidRPr="007A05CF" w14:paraId="0FEA7A04" w14:textId="4B7AB4E1" w:rsidTr="007A05CF">
        <w:tc>
          <w:tcPr>
            <w:tcW w:w="1627" w:type="dxa"/>
          </w:tcPr>
          <w:p w14:paraId="17619EB0" w14:textId="6C7A363F" w:rsidR="006437F9" w:rsidRPr="007A05CF" w:rsidRDefault="006437F9" w:rsidP="00276E8C">
            <w:pPr>
              <w:rPr>
                <w:b/>
                <w:bCs/>
                <w:sz w:val="20"/>
                <w:szCs w:val="20"/>
              </w:rPr>
            </w:pPr>
            <w:r w:rsidRPr="007A05CF">
              <w:rPr>
                <w:b/>
                <w:bCs/>
                <w:sz w:val="20"/>
                <w:szCs w:val="20"/>
              </w:rPr>
              <w:t>Upstream Natural</w:t>
            </w:r>
            <w:r w:rsidR="00316DB8" w:rsidRPr="007A05CF">
              <w:rPr>
                <w:b/>
                <w:bCs/>
                <w:sz w:val="20"/>
                <w:szCs w:val="20"/>
              </w:rPr>
              <w:t>_</w:t>
            </w:r>
            <w:r w:rsidRPr="007A05CF">
              <w:rPr>
                <w:b/>
                <w:bCs/>
                <w:sz w:val="20"/>
                <w:szCs w:val="20"/>
              </w:rPr>
              <w:t xml:space="preserve">% </w:t>
            </w:r>
          </w:p>
        </w:tc>
        <w:tc>
          <w:tcPr>
            <w:tcW w:w="1343" w:type="dxa"/>
          </w:tcPr>
          <w:p w14:paraId="17117B97" w14:textId="3ED3335F" w:rsidR="006437F9" w:rsidRPr="007A05CF" w:rsidRDefault="006437F9" w:rsidP="00276E8C">
            <w:pPr>
              <w:rPr>
                <w:sz w:val="20"/>
                <w:szCs w:val="20"/>
              </w:rPr>
            </w:pPr>
            <w:r w:rsidRPr="007A05CF">
              <w:rPr>
                <w:sz w:val="20"/>
                <w:szCs w:val="20"/>
              </w:rPr>
              <w:t>.2467053</w:t>
            </w:r>
          </w:p>
        </w:tc>
        <w:tc>
          <w:tcPr>
            <w:tcW w:w="1343" w:type="dxa"/>
          </w:tcPr>
          <w:p w14:paraId="14BF056F" w14:textId="7C2D67BE" w:rsidR="006437F9" w:rsidRPr="007A05CF" w:rsidRDefault="00360C94" w:rsidP="00276E8C">
            <w:pPr>
              <w:rPr>
                <w:sz w:val="20"/>
                <w:szCs w:val="20"/>
              </w:rPr>
            </w:pPr>
            <w:r w:rsidRPr="007A05CF">
              <w:rPr>
                <w:sz w:val="20"/>
                <w:szCs w:val="20"/>
              </w:rPr>
              <w:t>.1955329</w:t>
            </w:r>
          </w:p>
        </w:tc>
        <w:tc>
          <w:tcPr>
            <w:tcW w:w="1225" w:type="dxa"/>
          </w:tcPr>
          <w:p w14:paraId="7F4021ED" w14:textId="6438936C" w:rsidR="006437F9" w:rsidRPr="007A05CF" w:rsidRDefault="00360C94" w:rsidP="00276E8C">
            <w:pPr>
              <w:rPr>
                <w:sz w:val="20"/>
                <w:szCs w:val="20"/>
              </w:rPr>
            </w:pPr>
            <w:r w:rsidRPr="007A05CF">
              <w:rPr>
                <w:sz w:val="20"/>
                <w:szCs w:val="20"/>
              </w:rPr>
              <w:t>.0345657</w:t>
            </w:r>
          </w:p>
        </w:tc>
        <w:tc>
          <w:tcPr>
            <w:tcW w:w="1343" w:type="dxa"/>
          </w:tcPr>
          <w:p w14:paraId="5A62808D" w14:textId="11054295" w:rsidR="006437F9" w:rsidRPr="007A05CF" w:rsidRDefault="00360C94" w:rsidP="00276E8C">
            <w:pPr>
              <w:rPr>
                <w:sz w:val="20"/>
                <w:szCs w:val="20"/>
              </w:rPr>
            </w:pPr>
            <w:r w:rsidRPr="007A05CF">
              <w:rPr>
                <w:sz w:val="20"/>
                <w:szCs w:val="20"/>
              </w:rPr>
              <w:t>.2051207</w:t>
            </w:r>
          </w:p>
        </w:tc>
        <w:tc>
          <w:tcPr>
            <w:tcW w:w="1225" w:type="dxa"/>
          </w:tcPr>
          <w:p w14:paraId="1243ED2B" w14:textId="3B3344C6" w:rsidR="006437F9" w:rsidRPr="007A05CF" w:rsidRDefault="00360C94" w:rsidP="00276E8C">
            <w:pPr>
              <w:rPr>
                <w:sz w:val="20"/>
                <w:szCs w:val="20"/>
              </w:rPr>
            </w:pPr>
            <w:r w:rsidRPr="007A05CF">
              <w:rPr>
                <w:sz w:val="20"/>
                <w:szCs w:val="20"/>
              </w:rPr>
              <w:t>0</w:t>
            </w:r>
          </w:p>
        </w:tc>
        <w:tc>
          <w:tcPr>
            <w:tcW w:w="1343" w:type="dxa"/>
          </w:tcPr>
          <w:p w14:paraId="27168F11" w14:textId="0AE9AD02" w:rsidR="006437F9" w:rsidRPr="007A05CF" w:rsidRDefault="00360C94" w:rsidP="00276E8C">
            <w:pPr>
              <w:rPr>
                <w:sz w:val="20"/>
                <w:szCs w:val="20"/>
              </w:rPr>
            </w:pPr>
            <w:r w:rsidRPr="007A05CF">
              <w:rPr>
                <w:sz w:val="20"/>
                <w:szCs w:val="20"/>
              </w:rPr>
              <w:t>.833333</w:t>
            </w:r>
          </w:p>
        </w:tc>
        <w:tc>
          <w:tcPr>
            <w:tcW w:w="236" w:type="dxa"/>
          </w:tcPr>
          <w:p w14:paraId="3D7A0C48" w14:textId="62211D32" w:rsidR="006437F9" w:rsidRPr="007A05CF" w:rsidRDefault="00360C94" w:rsidP="00276E8C">
            <w:pPr>
              <w:rPr>
                <w:sz w:val="20"/>
                <w:szCs w:val="20"/>
              </w:rPr>
            </w:pPr>
            <w:r w:rsidRPr="007A05CF">
              <w:rPr>
                <w:sz w:val="20"/>
                <w:szCs w:val="20"/>
              </w:rPr>
              <w:t>.83333333</w:t>
            </w:r>
          </w:p>
        </w:tc>
      </w:tr>
      <w:tr w:rsidR="00360C94" w:rsidRPr="007A05CF" w14:paraId="3A4566EC" w14:textId="77777777" w:rsidTr="007A05CF">
        <w:tc>
          <w:tcPr>
            <w:tcW w:w="1627" w:type="dxa"/>
          </w:tcPr>
          <w:p w14:paraId="3C7D9D99" w14:textId="73CD59C2" w:rsidR="006437F9" w:rsidRPr="007A05CF" w:rsidRDefault="006437F9" w:rsidP="00276E8C">
            <w:pPr>
              <w:rPr>
                <w:b/>
                <w:bCs/>
                <w:sz w:val="20"/>
                <w:szCs w:val="20"/>
              </w:rPr>
            </w:pPr>
            <w:r w:rsidRPr="007A05CF">
              <w:rPr>
                <w:b/>
                <w:bCs/>
                <w:sz w:val="20"/>
                <w:szCs w:val="20"/>
              </w:rPr>
              <w:t>Upstream Developed</w:t>
            </w:r>
            <w:r w:rsidR="00316DB8" w:rsidRPr="007A05CF">
              <w:rPr>
                <w:b/>
                <w:bCs/>
                <w:sz w:val="20"/>
                <w:szCs w:val="20"/>
              </w:rPr>
              <w:t>_</w:t>
            </w:r>
            <w:r w:rsidRPr="007A05CF">
              <w:rPr>
                <w:b/>
                <w:bCs/>
                <w:sz w:val="20"/>
                <w:szCs w:val="20"/>
              </w:rPr>
              <w:t>%</w:t>
            </w:r>
          </w:p>
        </w:tc>
        <w:tc>
          <w:tcPr>
            <w:tcW w:w="1343" w:type="dxa"/>
          </w:tcPr>
          <w:p w14:paraId="3A13C824" w14:textId="538EBC9A" w:rsidR="006437F9" w:rsidRPr="007A05CF" w:rsidRDefault="006437F9" w:rsidP="00276E8C">
            <w:pPr>
              <w:rPr>
                <w:sz w:val="20"/>
                <w:szCs w:val="20"/>
              </w:rPr>
            </w:pPr>
            <w:r w:rsidRPr="007A05CF">
              <w:rPr>
                <w:sz w:val="20"/>
                <w:szCs w:val="20"/>
              </w:rPr>
              <w:t>.0782306</w:t>
            </w:r>
          </w:p>
        </w:tc>
        <w:tc>
          <w:tcPr>
            <w:tcW w:w="1343" w:type="dxa"/>
          </w:tcPr>
          <w:p w14:paraId="23F1D83C" w14:textId="0ED45D36" w:rsidR="006437F9" w:rsidRPr="007A05CF" w:rsidRDefault="00360C94" w:rsidP="00276E8C">
            <w:pPr>
              <w:rPr>
                <w:sz w:val="20"/>
                <w:szCs w:val="20"/>
              </w:rPr>
            </w:pPr>
            <w:r w:rsidRPr="007A05CF">
              <w:rPr>
                <w:sz w:val="20"/>
                <w:szCs w:val="20"/>
              </w:rPr>
              <w:t>.1280536</w:t>
            </w:r>
          </w:p>
        </w:tc>
        <w:tc>
          <w:tcPr>
            <w:tcW w:w="1225" w:type="dxa"/>
          </w:tcPr>
          <w:p w14:paraId="10013065" w14:textId="6A1A36A2" w:rsidR="006437F9" w:rsidRPr="007A05CF" w:rsidRDefault="00360C94" w:rsidP="00276E8C">
            <w:pPr>
              <w:rPr>
                <w:sz w:val="20"/>
                <w:szCs w:val="20"/>
              </w:rPr>
            </w:pPr>
            <w:r w:rsidRPr="007A05CF">
              <w:rPr>
                <w:sz w:val="20"/>
                <w:szCs w:val="20"/>
              </w:rPr>
              <w:t>.0226369</w:t>
            </w:r>
          </w:p>
        </w:tc>
        <w:tc>
          <w:tcPr>
            <w:tcW w:w="1343" w:type="dxa"/>
          </w:tcPr>
          <w:p w14:paraId="18AA47D1" w14:textId="33BC0246" w:rsidR="006437F9" w:rsidRPr="007A05CF" w:rsidRDefault="00360C94" w:rsidP="00276E8C">
            <w:pPr>
              <w:rPr>
                <w:sz w:val="20"/>
                <w:szCs w:val="20"/>
              </w:rPr>
            </w:pPr>
            <w:r w:rsidRPr="007A05CF">
              <w:rPr>
                <w:sz w:val="20"/>
                <w:szCs w:val="20"/>
              </w:rPr>
              <w:t>.0174445</w:t>
            </w:r>
          </w:p>
        </w:tc>
        <w:tc>
          <w:tcPr>
            <w:tcW w:w="1225" w:type="dxa"/>
          </w:tcPr>
          <w:p w14:paraId="5791EE72" w14:textId="38E230A1" w:rsidR="006437F9" w:rsidRPr="007A05CF" w:rsidRDefault="00360C94" w:rsidP="00276E8C">
            <w:pPr>
              <w:rPr>
                <w:sz w:val="20"/>
                <w:szCs w:val="20"/>
              </w:rPr>
            </w:pPr>
            <w:r w:rsidRPr="007A05CF">
              <w:rPr>
                <w:sz w:val="20"/>
                <w:szCs w:val="20"/>
              </w:rPr>
              <w:t>0</w:t>
            </w:r>
          </w:p>
        </w:tc>
        <w:tc>
          <w:tcPr>
            <w:tcW w:w="1343" w:type="dxa"/>
          </w:tcPr>
          <w:p w14:paraId="14757D3C" w14:textId="297C58D4" w:rsidR="006437F9" w:rsidRPr="007A05CF" w:rsidRDefault="00360C94" w:rsidP="00276E8C">
            <w:pPr>
              <w:rPr>
                <w:sz w:val="20"/>
                <w:szCs w:val="20"/>
              </w:rPr>
            </w:pPr>
            <w:r w:rsidRPr="007A05CF">
              <w:rPr>
                <w:sz w:val="20"/>
                <w:szCs w:val="20"/>
              </w:rPr>
              <w:t>.4550264</w:t>
            </w:r>
          </w:p>
        </w:tc>
        <w:tc>
          <w:tcPr>
            <w:tcW w:w="236" w:type="dxa"/>
          </w:tcPr>
          <w:p w14:paraId="7A5216E6" w14:textId="3616BB56" w:rsidR="006437F9" w:rsidRPr="007A05CF" w:rsidRDefault="00360C94" w:rsidP="00276E8C">
            <w:pPr>
              <w:rPr>
                <w:sz w:val="20"/>
                <w:szCs w:val="20"/>
              </w:rPr>
            </w:pPr>
            <w:r w:rsidRPr="007A05CF">
              <w:rPr>
                <w:sz w:val="20"/>
                <w:szCs w:val="20"/>
              </w:rPr>
              <w:t>.4550264</w:t>
            </w:r>
          </w:p>
        </w:tc>
      </w:tr>
      <w:tr w:rsidR="00360C94" w:rsidRPr="007A05CF" w14:paraId="442CB596" w14:textId="77777777" w:rsidTr="007A05CF">
        <w:tc>
          <w:tcPr>
            <w:tcW w:w="1627" w:type="dxa"/>
          </w:tcPr>
          <w:p w14:paraId="60E1A476" w14:textId="27F9661B" w:rsidR="006437F9" w:rsidRPr="007A05CF" w:rsidRDefault="006437F9" w:rsidP="00276E8C">
            <w:pPr>
              <w:rPr>
                <w:b/>
                <w:bCs/>
                <w:sz w:val="20"/>
                <w:szCs w:val="20"/>
              </w:rPr>
            </w:pPr>
            <w:r w:rsidRPr="007A05CF">
              <w:rPr>
                <w:b/>
                <w:bCs/>
                <w:sz w:val="20"/>
                <w:szCs w:val="20"/>
              </w:rPr>
              <w:t>Stream Canopy</w:t>
            </w:r>
            <w:r w:rsidR="00316DB8" w:rsidRPr="007A05CF">
              <w:rPr>
                <w:b/>
                <w:bCs/>
                <w:sz w:val="20"/>
                <w:szCs w:val="20"/>
              </w:rPr>
              <w:t>_</w:t>
            </w:r>
            <w:r w:rsidRPr="007A05CF">
              <w:rPr>
                <w:b/>
                <w:bCs/>
                <w:sz w:val="20"/>
                <w:szCs w:val="20"/>
              </w:rPr>
              <w:t xml:space="preserve"> %</w:t>
            </w:r>
          </w:p>
        </w:tc>
        <w:tc>
          <w:tcPr>
            <w:tcW w:w="1343" w:type="dxa"/>
          </w:tcPr>
          <w:p w14:paraId="4B6F2BB1" w14:textId="41982BB3" w:rsidR="006437F9" w:rsidRPr="007A05CF" w:rsidRDefault="006437F9" w:rsidP="00276E8C">
            <w:pPr>
              <w:rPr>
                <w:sz w:val="20"/>
                <w:szCs w:val="20"/>
              </w:rPr>
            </w:pPr>
            <w:r w:rsidRPr="007A05CF">
              <w:rPr>
                <w:sz w:val="20"/>
                <w:szCs w:val="20"/>
              </w:rPr>
              <w:t>74.1913501</w:t>
            </w:r>
          </w:p>
        </w:tc>
        <w:tc>
          <w:tcPr>
            <w:tcW w:w="1343" w:type="dxa"/>
          </w:tcPr>
          <w:p w14:paraId="02EC0391" w14:textId="458B2070" w:rsidR="006437F9" w:rsidRPr="007A05CF" w:rsidRDefault="00360C94" w:rsidP="00276E8C">
            <w:pPr>
              <w:rPr>
                <w:sz w:val="20"/>
                <w:szCs w:val="20"/>
              </w:rPr>
            </w:pPr>
            <w:r w:rsidRPr="007A05CF">
              <w:rPr>
                <w:sz w:val="20"/>
                <w:szCs w:val="20"/>
              </w:rPr>
              <w:t>26.4272017</w:t>
            </w:r>
          </w:p>
        </w:tc>
        <w:tc>
          <w:tcPr>
            <w:tcW w:w="1225" w:type="dxa"/>
          </w:tcPr>
          <w:p w14:paraId="3351721F" w14:textId="42E0828D" w:rsidR="006437F9" w:rsidRPr="007A05CF" w:rsidRDefault="00360C94" w:rsidP="00276E8C">
            <w:pPr>
              <w:rPr>
                <w:sz w:val="20"/>
                <w:szCs w:val="20"/>
              </w:rPr>
            </w:pPr>
            <w:r w:rsidRPr="007A05CF">
              <w:rPr>
                <w:sz w:val="20"/>
                <w:szCs w:val="20"/>
              </w:rPr>
              <w:t>4.7464655</w:t>
            </w:r>
          </w:p>
        </w:tc>
        <w:tc>
          <w:tcPr>
            <w:tcW w:w="1343" w:type="dxa"/>
          </w:tcPr>
          <w:p w14:paraId="5693DBB1" w14:textId="0705A59D" w:rsidR="006437F9" w:rsidRPr="007A05CF" w:rsidRDefault="00360C94" w:rsidP="00276E8C">
            <w:pPr>
              <w:rPr>
                <w:sz w:val="20"/>
                <w:szCs w:val="20"/>
              </w:rPr>
            </w:pPr>
            <w:r w:rsidRPr="007A05CF">
              <w:rPr>
                <w:sz w:val="20"/>
                <w:szCs w:val="20"/>
              </w:rPr>
              <w:t>87.6355556</w:t>
            </w:r>
          </w:p>
        </w:tc>
        <w:tc>
          <w:tcPr>
            <w:tcW w:w="1225" w:type="dxa"/>
          </w:tcPr>
          <w:p w14:paraId="015FEA46" w14:textId="6E4DCA45" w:rsidR="006437F9" w:rsidRPr="007A05CF" w:rsidRDefault="00360C94" w:rsidP="00276E8C">
            <w:pPr>
              <w:rPr>
                <w:sz w:val="20"/>
                <w:szCs w:val="20"/>
              </w:rPr>
            </w:pPr>
            <w:r w:rsidRPr="007A05CF">
              <w:rPr>
                <w:sz w:val="20"/>
                <w:szCs w:val="20"/>
              </w:rPr>
              <w:t>.5155556</w:t>
            </w:r>
          </w:p>
        </w:tc>
        <w:tc>
          <w:tcPr>
            <w:tcW w:w="1343" w:type="dxa"/>
          </w:tcPr>
          <w:p w14:paraId="57AB3228" w14:textId="1C8C7BAD" w:rsidR="006437F9" w:rsidRPr="007A05CF" w:rsidRDefault="00360C94" w:rsidP="00276E8C">
            <w:pPr>
              <w:rPr>
                <w:sz w:val="20"/>
                <w:szCs w:val="20"/>
              </w:rPr>
            </w:pPr>
            <w:r w:rsidRPr="007A05CF">
              <w:rPr>
                <w:sz w:val="20"/>
                <w:szCs w:val="20"/>
              </w:rPr>
              <w:t>97.8044444</w:t>
            </w:r>
          </w:p>
        </w:tc>
        <w:tc>
          <w:tcPr>
            <w:tcW w:w="236" w:type="dxa"/>
          </w:tcPr>
          <w:p w14:paraId="5DB0013F" w14:textId="33C23ACA" w:rsidR="006437F9" w:rsidRPr="007A05CF" w:rsidRDefault="00360C94" w:rsidP="00276E8C">
            <w:pPr>
              <w:rPr>
                <w:sz w:val="20"/>
                <w:szCs w:val="20"/>
              </w:rPr>
            </w:pPr>
            <w:r w:rsidRPr="007A05CF">
              <w:rPr>
                <w:sz w:val="20"/>
                <w:szCs w:val="20"/>
              </w:rPr>
              <w:t>97.2888889</w:t>
            </w:r>
          </w:p>
        </w:tc>
      </w:tr>
      <w:tr w:rsidR="00360C94" w:rsidRPr="007A05CF" w14:paraId="26F8FE16" w14:textId="77777777" w:rsidTr="007A05CF">
        <w:tc>
          <w:tcPr>
            <w:tcW w:w="1627" w:type="dxa"/>
          </w:tcPr>
          <w:p w14:paraId="7043A8D6" w14:textId="0F437A88" w:rsidR="006437F9" w:rsidRPr="007A05CF" w:rsidRDefault="006437F9" w:rsidP="00276E8C">
            <w:pPr>
              <w:rPr>
                <w:b/>
                <w:bCs/>
                <w:sz w:val="20"/>
                <w:szCs w:val="20"/>
              </w:rPr>
            </w:pPr>
            <w:r w:rsidRPr="007A05CF">
              <w:rPr>
                <w:b/>
                <w:bCs/>
                <w:sz w:val="20"/>
                <w:szCs w:val="20"/>
              </w:rPr>
              <w:t>Riparian Canopy</w:t>
            </w:r>
            <w:r w:rsidR="00316DB8" w:rsidRPr="007A05CF">
              <w:rPr>
                <w:b/>
                <w:bCs/>
                <w:sz w:val="20"/>
                <w:szCs w:val="20"/>
              </w:rPr>
              <w:t>_</w:t>
            </w:r>
            <w:r w:rsidRPr="007A05CF">
              <w:rPr>
                <w:b/>
                <w:bCs/>
                <w:sz w:val="20"/>
                <w:szCs w:val="20"/>
              </w:rPr>
              <w:t>%</w:t>
            </w:r>
          </w:p>
        </w:tc>
        <w:tc>
          <w:tcPr>
            <w:tcW w:w="1343" w:type="dxa"/>
          </w:tcPr>
          <w:p w14:paraId="6EB11166" w14:textId="5B03DFD2" w:rsidR="006437F9" w:rsidRPr="007A05CF" w:rsidRDefault="006437F9" w:rsidP="00276E8C">
            <w:pPr>
              <w:rPr>
                <w:sz w:val="20"/>
                <w:szCs w:val="20"/>
              </w:rPr>
            </w:pPr>
            <w:r w:rsidRPr="007A05CF">
              <w:rPr>
                <w:sz w:val="20"/>
                <w:szCs w:val="20"/>
              </w:rPr>
              <w:t>63.9044167</w:t>
            </w:r>
          </w:p>
        </w:tc>
        <w:tc>
          <w:tcPr>
            <w:tcW w:w="1343" w:type="dxa"/>
          </w:tcPr>
          <w:p w14:paraId="19F57968" w14:textId="041F980A" w:rsidR="006437F9" w:rsidRPr="007A05CF" w:rsidRDefault="00360C94" w:rsidP="00276E8C">
            <w:pPr>
              <w:rPr>
                <w:sz w:val="20"/>
                <w:szCs w:val="20"/>
              </w:rPr>
            </w:pPr>
            <w:r w:rsidRPr="007A05CF">
              <w:rPr>
                <w:sz w:val="20"/>
                <w:szCs w:val="20"/>
              </w:rPr>
              <w:t>35.3293623</w:t>
            </w:r>
          </w:p>
        </w:tc>
        <w:tc>
          <w:tcPr>
            <w:tcW w:w="1225" w:type="dxa"/>
          </w:tcPr>
          <w:p w14:paraId="793F4E4A" w14:textId="0FDAB053" w:rsidR="006437F9" w:rsidRPr="007A05CF" w:rsidRDefault="00360C94" w:rsidP="00276E8C">
            <w:pPr>
              <w:rPr>
                <w:sz w:val="20"/>
                <w:szCs w:val="20"/>
              </w:rPr>
            </w:pPr>
            <w:r w:rsidRPr="007A05CF">
              <w:rPr>
                <w:sz w:val="20"/>
                <w:szCs w:val="20"/>
              </w:rPr>
              <w:t>6.2454015</w:t>
            </w:r>
          </w:p>
        </w:tc>
        <w:tc>
          <w:tcPr>
            <w:tcW w:w="1343" w:type="dxa"/>
          </w:tcPr>
          <w:p w14:paraId="0CAB5FFA" w14:textId="7462BE51" w:rsidR="006437F9" w:rsidRPr="007A05CF" w:rsidRDefault="00360C94" w:rsidP="00276E8C">
            <w:pPr>
              <w:rPr>
                <w:sz w:val="20"/>
                <w:szCs w:val="20"/>
              </w:rPr>
            </w:pPr>
            <w:r w:rsidRPr="007A05CF">
              <w:rPr>
                <w:sz w:val="20"/>
                <w:szCs w:val="20"/>
              </w:rPr>
              <w:t>79.4946667</w:t>
            </w:r>
          </w:p>
        </w:tc>
        <w:tc>
          <w:tcPr>
            <w:tcW w:w="1225" w:type="dxa"/>
          </w:tcPr>
          <w:p w14:paraId="258DAD4C" w14:textId="39559A66" w:rsidR="006437F9" w:rsidRPr="007A05CF" w:rsidRDefault="00360C94" w:rsidP="00276E8C">
            <w:pPr>
              <w:rPr>
                <w:sz w:val="20"/>
                <w:szCs w:val="20"/>
              </w:rPr>
            </w:pPr>
            <w:r w:rsidRPr="007A05CF">
              <w:rPr>
                <w:sz w:val="20"/>
                <w:szCs w:val="20"/>
              </w:rPr>
              <w:t>0</w:t>
            </w:r>
          </w:p>
        </w:tc>
        <w:tc>
          <w:tcPr>
            <w:tcW w:w="1343" w:type="dxa"/>
          </w:tcPr>
          <w:p w14:paraId="473E0E48" w14:textId="59C4AA8D" w:rsidR="006437F9" w:rsidRPr="007A05CF" w:rsidRDefault="00360C94" w:rsidP="00276E8C">
            <w:pPr>
              <w:rPr>
                <w:sz w:val="20"/>
                <w:szCs w:val="20"/>
              </w:rPr>
            </w:pPr>
            <w:r w:rsidRPr="007A05CF">
              <w:rPr>
                <w:sz w:val="20"/>
                <w:szCs w:val="20"/>
              </w:rPr>
              <w:t>99.3066667</w:t>
            </w:r>
          </w:p>
        </w:tc>
        <w:tc>
          <w:tcPr>
            <w:tcW w:w="236" w:type="dxa"/>
          </w:tcPr>
          <w:p w14:paraId="32B6B98C" w14:textId="0603DD03" w:rsidR="006437F9" w:rsidRPr="007A05CF" w:rsidRDefault="00360C94" w:rsidP="00276E8C">
            <w:pPr>
              <w:rPr>
                <w:sz w:val="20"/>
                <w:szCs w:val="20"/>
              </w:rPr>
            </w:pPr>
            <w:r w:rsidRPr="007A05CF">
              <w:rPr>
                <w:sz w:val="20"/>
                <w:szCs w:val="20"/>
              </w:rPr>
              <w:t>99.3066667</w:t>
            </w:r>
          </w:p>
        </w:tc>
      </w:tr>
      <w:tr w:rsidR="00360C94" w:rsidRPr="007A05CF" w14:paraId="1E5C876E" w14:textId="77777777" w:rsidTr="007A05CF">
        <w:tc>
          <w:tcPr>
            <w:tcW w:w="1627" w:type="dxa"/>
          </w:tcPr>
          <w:p w14:paraId="3B46699B" w14:textId="33CFEB69" w:rsidR="006437F9" w:rsidRPr="007A05CF" w:rsidRDefault="006437F9" w:rsidP="00276E8C">
            <w:pPr>
              <w:rPr>
                <w:b/>
                <w:bCs/>
                <w:sz w:val="20"/>
                <w:szCs w:val="20"/>
              </w:rPr>
            </w:pPr>
            <w:proofErr w:type="spellStart"/>
            <w:r w:rsidRPr="007A05CF">
              <w:rPr>
                <w:b/>
                <w:bCs/>
                <w:sz w:val="20"/>
                <w:szCs w:val="20"/>
              </w:rPr>
              <w:t>NonTree</w:t>
            </w:r>
            <w:proofErr w:type="spellEnd"/>
            <w:r w:rsidR="00316DB8" w:rsidRPr="007A05CF">
              <w:rPr>
                <w:b/>
                <w:bCs/>
                <w:sz w:val="20"/>
                <w:szCs w:val="20"/>
              </w:rPr>
              <w:t>_</w:t>
            </w:r>
            <w:r w:rsidRPr="007A05CF">
              <w:rPr>
                <w:b/>
                <w:bCs/>
                <w:sz w:val="20"/>
                <w:szCs w:val="20"/>
              </w:rPr>
              <w:t>%</w:t>
            </w:r>
          </w:p>
        </w:tc>
        <w:tc>
          <w:tcPr>
            <w:tcW w:w="1343" w:type="dxa"/>
          </w:tcPr>
          <w:p w14:paraId="174E3781" w14:textId="0B042939" w:rsidR="006437F9" w:rsidRPr="007A05CF" w:rsidRDefault="006437F9" w:rsidP="00276E8C">
            <w:pPr>
              <w:rPr>
                <w:sz w:val="20"/>
                <w:szCs w:val="20"/>
              </w:rPr>
            </w:pPr>
            <w:r w:rsidRPr="007A05CF">
              <w:rPr>
                <w:sz w:val="20"/>
                <w:szCs w:val="20"/>
              </w:rPr>
              <w:t>59.4562500</w:t>
            </w:r>
          </w:p>
        </w:tc>
        <w:tc>
          <w:tcPr>
            <w:tcW w:w="1343" w:type="dxa"/>
          </w:tcPr>
          <w:p w14:paraId="2EB3FB53" w14:textId="621617DC" w:rsidR="006437F9" w:rsidRPr="007A05CF" w:rsidRDefault="00360C94" w:rsidP="00276E8C">
            <w:pPr>
              <w:rPr>
                <w:sz w:val="20"/>
                <w:szCs w:val="20"/>
              </w:rPr>
            </w:pPr>
            <w:r w:rsidRPr="007A05CF">
              <w:rPr>
                <w:sz w:val="20"/>
                <w:szCs w:val="20"/>
              </w:rPr>
              <w:t>23.7380399</w:t>
            </w:r>
          </w:p>
        </w:tc>
        <w:tc>
          <w:tcPr>
            <w:tcW w:w="1225" w:type="dxa"/>
          </w:tcPr>
          <w:p w14:paraId="49BD601D" w14:textId="284A7211" w:rsidR="006437F9" w:rsidRPr="007A05CF" w:rsidRDefault="00360C94" w:rsidP="00276E8C">
            <w:pPr>
              <w:rPr>
                <w:sz w:val="20"/>
                <w:szCs w:val="20"/>
              </w:rPr>
            </w:pPr>
            <w:r w:rsidRPr="007A05CF">
              <w:rPr>
                <w:sz w:val="20"/>
                <w:szCs w:val="20"/>
              </w:rPr>
              <w:t>4.1963323</w:t>
            </w:r>
          </w:p>
        </w:tc>
        <w:tc>
          <w:tcPr>
            <w:tcW w:w="1343" w:type="dxa"/>
          </w:tcPr>
          <w:p w14:paraId="011D24E3" w14:textId="0CCC69D1" w:rsidR="006437F9" w:rsidRPr="007A05CF" w:rsidRDefault="00360C94" w:rsidP="00276E8C">
            <w:pPr>
              <w:rPr>
                <w:sz w:val="20"/>
                <w:szCs w:val="20"/>
              </w:rPr>
            </w:pPr>
            <w:r w:rsidRPr="007A05CF">
              <w:rPr>
                <w:sz w:val="20"/>
                <w:szCs w:val="20"/>
              </w:rPr>
              <w:t>59.8200000</w:t>
            </w:r>
          </w:p>
        </w:tc>
        <w:tc>
          <w:tcPr>
            <w:tcW w:w="1225" w:type="dxa"/>
          </w:tcPr>
          <w:p w14:paraId="561CBE9A" w14:textId="4CA1E39D" w:rsidR="006437F9" w:rsidRPr="007A05CF" w:rsidRDefault="00360C94" w:rsidP="00276E8C">
            <w:pPr>
              <w:rPr>
                <w:sz w:val="20"/>
                <w:szCs w:val="20"/>
              </w:rPr>
            </w:pPr>
            <w:r w:rsidRPr="007A05CF">
              <w:rPr>
                <w:sz w:val="20"/>
                <w:szCs w:val="20"/>
              </w:rPr>
              <w:t>7.1000000</w:t>
            </w:r>
          </w:p>
        </w:tc>
        <w:tc>
          <w:tcPr>
            <w:tcW w:w="1343" w:type="dxa"/>
          </w:tcPr>
          <w:p w14:paraId="27C9053F" w14:textId="730D6520" w:rsidR="006437F9" w:rsidRPr="007A05CF" w:rsidRDefault="00360C94" w:rsidP="00276E8C">
            <w:pPr>
              <w:rPr>
                <w:sz w:val="20"/>
                <w:szCs w:val="20"/>
              </w:rPr>
            </w:pPr>
            <w:r w:rsidRPr="007A05CF">
              <w:rPr>
                <w:sz w:val="20"/>
                <w:szCs w:val="20"/>
              </w:rPr>
              <w:t>100.00000</w:t>
            </w:r>
          </w:p>
        </w:tc>
        <w:tc>
          <w:tcPr>
            <w:tcW w:w="236" w:type="dxa"/>
          </w:tcPr>
          <w:p w14:paraId="65DB0505" w14:textId="142EF918" w:rsidR="006437F9" w:rsidRPr="007A05CF" w:rsidRDefault="00360C94" w:rsidP="00276E8C">
            <w:pPr>
              <w:rPr>
                <w:sz w:val="20"/>
                <w:szCs w:val="20"/>
              </w:rPr>
            </w:pPr>
            <w:r w:rsidRPr="007A05CF">
              <w:rPr>
                <w:sz w:val="20"/>
                <w:szCs w:val="20"/>
              </w:rPr>
              <w:t>92.900000</w:t>
            </w:r>
          </w:p>
        </w:tc>
      </w:tr>
      <w:tr w:rsidR="00360C94" w:rsidRPr="007A05CF" w14:paraId="581871E5" w14:textId="77777777" w:rsidTr="007A05CF">
        <w:trPr>
          <w:trHeight w:val="467"/>
        </w:trPr>
        <w:tc>
          <w:tcPr>
            <w:tcW w:w="1627" w:type="dxa"/>
          </w:tcPr>
          <w:p w14:paraId="408F4260" w14:textId="34EA4ACF" w:rsidR="006437F9" w:rsidRPr="007A05CF" w:rsidRDefault="006437F9" w:rsidP="00276E8C">
            <w:pPr>
              <w:rPr>
                <w:b/>
                <w:bCs/>
                <w:sz w:val="20"/>
                <w:szCs w:val="20"/>
              </w:rPr>
            </w:pPr>
            <w:r w:rsidRPr="007A05CF">
              <w:rPr>
                <w:b/>
                <w:bCs/>
                <w:sz w:val="20"/>
                <w:szCs w:val="20"/>
              </w:rPr>
              <w:t>Mowed</w:t>
            </w:r>
            <w:r w:rsidR="00316DB8" w:rsidRPr="007A05CF">
              <w:rPr>
                <w:b/>
                <w:bCs/>
                <w:sz w:val="20"/>
                <w:szCs w:val="20"/>
              </w:rPr>
              <w:t>_</w:t>
            </w:r>
            <w:r w:rsidRPr="007A05CF">
              <w:rPr>
                <w:b/>
                <w:bCs/>
                <w:sz w:val="20"/>
                <w:szCs w:val="20"/>
              </w:rPr>
              <w:t>%</w:t>
            </w:r>
          </w:p>
        </w:tc>
        <w:tc>
          <w:tcPr>
            <w:tcW w:w="1343" w:type="dxa"/>
          </w:tcPr>
          <w:p w14:paraId="52F246AD" w14:textId="05377001" w:rsidR="006437F9" w:rsidRPr="007A05CF" w:rsidRDefault="006437F9" w:rsidP="00276E8C">
            <w:pPr>
              <w:rPr>
                <w:sz w:val="20"/>
                <w:szCs w:val="20"/>
              </w:rPr>
            </w:pPr>
            <w:r w:rsidRPr="007A05CF">
              <w:rPr>
                <w:sz w:val="20"/>
                <w:szCs w:val="20"/>
              </w:rPr>
              <w:t>28.2275000</w:t>
            </w:r>
          </w:p>
        </w:tc>
        <w:tc>
          <w:tcPr>
            <w:tcW w:w="1343" w:type="dxa"/>
          </w:tcPr>
          <w:p w14:paraId="338E2EFE" w14:textId="52FE29CB" w:rsidR="006437F9" w:rsidRPr="007A05CF" w:rsidRDefault="00360C94" w:rsidP="00276E8C">
            <w:pPr>
              <w:rPr>
                <w:sz w:val="20"/>
                <w:szCs w:val="20"/>
              </w:rPr>
            </w:pPr>
            <w:r w:rsidRPr="007A05CF">
              <w:rPr>
                <w:sz w:val="20"/>
                <w:szCs w:val="20"/>
              </w:rPr>
              <w:t>31.4080329</w:t>
            </w:r>
          </w:p>
        </w:tc>
        <w:tc>
          <w:tcPr>
            <w:tcW w:w="1225" w:type="dxa"/>
          </w:tcPr>
          <w:p w14:paraId="70AD9F6F" w14:textId="490B66EA" w:rsidR="006437F9" w:rsidRPr="007A05CF" w:rsidRDefault="00360C94" w:rsidP="00276E8C">
            <w:pPr>
              <w:rPr>
                <w:sz w:val="20"/>
                <w:szCs w:val="20"/>
              </w:rPr>
            </w:pPr>
            <w:r w:rsidRPr="007A05CF">
              <w:rPr>
                <w:sz w:val="20"/>
                <w:szCs w:val="20"/>
              </w:rPr>
              <w:t>5.5522083</w:t>
            </w:r>
          </w:p>
        </w:tc>
        <w:tc>
          <w:tcPr>
            <w:tcW w:w="1343" w:type="dxa"/>
          </w:tcPr>
          <w:p w14:paraId="4FCA6B5F" w14:textId="3D5726D4" w:rsidR="006437F9" w:rsidRPr="007A05CF" w:rsidRDefault="00360C94" w:rsidP="00276E8C">
            <w:pPr>
              <w:rPr>
                <w:sz w:val="20"/>
                <w:szCs w:val="20"/>
              </w:rPr>
            </w:pPr>
            <w:r w:rsidRPr="007A05CF">
              <w:rPr>
                <w:sz w:val="20"/>
                <w:szCs w:val="20"/>
              </w:rPr>
              <w:t>16.1900000</w:t>
            </w:r>
          </w:p>
        </w:tc>
        <w:tc>
          <w:tcPr>
            <w:tcW w:w="1225" w:type="dxa"/>
          </w:tcPr>
          <w:p w14:paraId="2385F3B4" w14:textId="79A5E7D5" w:rsidR="006437F9" w:rsidRPr="007A05CF" w:rsidRDefault="00360C94" w:rsidP="00276E8C">
            <w:pPr>
              <w:rPr>
                <w:sz w:val="20"/>
                <w:szCs w:val="20"/>
              </w:rPr>
            </w:pPr>
            <w:r w:rsidRPr="007A05CF">
              <w:rPr>
                <w:sz w:val="20"/>
                <w:szCs w:val="20"/>
              </w:rPr>
              <w:t>0</w:t>
            </w:r>
          </w:p>
        </w:tc>
        <w:tc>
          <w:tcPr>
            <w:tcW w:w="1343" w:type="dxa"/>
          </w:tcPr>
          <w:p w14:paraId="64E31236" w14:textId="3FFD6881" w:rsidR="006437F9" w:rsidRPr="007A05CF" w:rsidRDefault="00360C94" w:rsidP="00276E8C">
            <w:pPr>
              <w:rPr>
                <w:sz w:val="20"/>
                <w:szCs w:val="20"/>
              </w:rPr>
            </w:pPr>
            <w:r w:rsidRPr="007A05CF">
              <w:rPr>
                <w:sz w:val="20"/>
                <w:szCs w:val="20"/>
              </w:rPr>
              <w:t>88.64000</w:t>
            </w:r>
          </w:p>
        </w:tc>
        <w:tc>
          <w:tcPr>
            <w:tcW w:w="236" w:type="dxa"/>
          </w:tcPr>
          <w:p w14:paraId="763E88F1" w14:textId="65879C20" w:rsidR="006437F9" w:rsidRPr="007A05CF" w:rsidRDefault="00360C94" w:rsidP="00276E8C">
            <w:pPr>
              <w:rPr>
                <w:sz w:val="20"/>
                <w:szCs w:val="20"/>
              </w:rPr>
            </w:pPr>
            <w:r w:rsidRPr="007A05CF">
              <w:rPr>
                <w:sz w:val="20"/>
                <w:szCs w:val="20"/>
              </w:rPr>
              <w:t>88.640000</w:t>
            </w:r>
          </w:p>
        </w:tc>
      </w:tr>
    </w:tbl>
    <w:p w14:paraId="48697BEC" w14:textId="77777777" w:rsidR="00842B27" w:rsidRDefault="00842B27" w:rsidP="00636A3B">
      <w:pPr>
        <w:pStyle w:val="Caption"/>
      </w:pPr>
    </w:p>
    <w:p w14:paraId="20B0E928" w14:textId="77777777" w:rsidR="003A5B43" w:rsidRDefault="003A5B43" w:rsidP="00636A3B">
      <w:pPr>
        <w:pStyle w:val="Caption"/>
        <w:rPr>
          <w:b/>
        </w:rPr>
      </w:pPr>
    </w:p>
    <w:p w14:paraId="59CD243F" w14:textId="77777777" w:rsidR="003A5B43" w:rsidRDefault="003A5B43" w:rsidP="00636A3B">
      <w:pPr>
        <w:pStyle w:val="Caption"/>
        <w:rPr>
          <w:b/>
        </w:rPr>
      </w:pPr>
    </w:p>
    <w:p w14:paraId="11F441FB" w14:textId="77777777" w:rsidR="003A5B43" w:rsidRDefault="003A5B43" w:rsidP="00636A3B">
      <w:pPr>
        <w:pStyle w:val="Caption"/>
        <w:rPr>
          <w:b/>
        </w:rPr>
      </w:pPr>
    </w:p>
    <w:p w14:paraId="5FF4DD55" w14:textId="77777777" w:rsidR="003A5B43" w:rsidRDefault="006437F9" w:rsidP="00636A3B">
      <w:pPr>
        <w:pStyle w:val="Caption"/>
      </w:pPr>
      <w:r w:rsidRPr="00636A3B">
        <w:rPr>
          <w:b/>
        </w:rPr>
        <w:t xml:space="preserve">Table </w:t>
      </w:r>
      <w:r w:rsidR="00660AD7" w:rsidRPr="00636A3B">
        <w:rPr>
          <w:b/>
        </w:rPr>
        <w:t>3</w:t>
      </w:r>
      <w:r w:rsidRPr="00636A3B">
        <w:rPr>
          <w:b/>
        </w:rPr>
        <w:t>.</w:t>
      </w:r>
      <w:r w:rsidR="00360C94" w:rsidRPr="00636A3B">
        <w:rPr>
          <w:b/>
        </w:rPr>
        <w:t>4</w:t>
      </w:r>
      <w:r w:rsidR="00360C94" w:rsidRPr="00636A3B">
        <w:t xml:space="preserve"> Descriptive Statistics of dependent temperature variables for analysis of field </w:t>
      </w:r>
    </w:p>
    <w:p w14:paraId="3157A84C" w14:textId="731AA33A" w:rsidR="006437F9" w:rsidRDefault="00360C94" w:rsidP="00636A3B">
      <w:pPr>
        <w:pStyle w:val="Caption"/>
      </w:pPr>
      <w:r w:rsidRPr="00636A3B">
        <w:t xml:space="preserve">measurements. </w:t>
      </w:r>
    </w:p>
    <w:p w14:paraId="34D70929" w14:textId="77777777" w:rsidR="007A05CF" w:rsidRPr="007A05CF" w:rsidRDefault="007A05CF" w:rsidP="007A05CF"/>
    <w:tbl>
      <w:tblPr>
        <w:tblStyle w:val="TableGrid"/>
        <w:tblW w:w="9540" w:type="dxa"/>
        <w:tblInd w:w="-5" w:type="dxa"/>
        <w:tblLook w:val="04A0" w:firstRow="1" w:lastRow="0" w:firstColumn="1" w:lastColumn="0" w:noHBand="0" w:noVBand="1"/>
      </w:tblPr>
      <w:tblGrid>
        <w:gridCol w:w="1561"/>
        <w:gridCol w:w="1166"/>
        <w:gridCol w:w="1066"/>
        <w:gridCol w:w="1066"/>
        <w:gridCol w:w="1166"/>
        <w:gridCol w:w="1066"/>
        <w:gridCol w:w="1166"/>
        <w:gridCol w:w="1283"/>
      </w:tblGrid>
      <w:tr w:rsidR="00646D7C" w:rsidRPr="009D2AA9" w14:paraId="78A58AEB" w14:textId="77777777" w:rsidTr="007A05CF">
        <w:tc>
          <w:tcPr>
            <w:tcW w:w="1549" w:type="dxa"/>
          </w:tcPr>
          <w:p w14:paraId="4F1CF431" w14:textId="7A1699FB" w:rsidR="00646D7C" w:rsidRPr="007A05CF" w:rsidRDefault="00646D7C" w:rsidP="00276E8C">
            <w:pPr>
              <w:rPr>
                <w:b/>
                <w:sz w:val="20"/>
                <w:szCs w:val="20"/>
              </w:rPr>
            </w:pPr>
            <w:r w:rsidRPr="007A05CF">
              <w:rPr>
                <w:b/>
                <w:sz w:val="20"/>
                <w:szCs w:val="20"/>
              </w:rPr>
              <w:t>Variable</w:t>
            </w:r>
            <w:r w:rsidR="00E42630">
              <w:rPr>
                <w:b/>
                <w:sz w:val="20"/>
                <w:szCs w:val="20"/>
              </w:rPr>
              <w:t xml:space="preserve"> (ºC)</w:t>
            </w:r>
          </w:p>
        </w:tc>
        <w:tc>
          <w:tcPr>
            <w:tcW w:w="1158" w:type="dxa"/>
          </w:tcPr>
          <w:p w14:paraId="24D0DBC9" w14:textId="77777777" w:rsidR="00646D7C" w:rsidRPr="007A05CF" w:rsidRDefault="00646D7C" w:rsidP="00276E8C">
            <w:pPr>
              <w:rPr>
                <w:b/>
                <w:sz w:val="20"/>
                <w:szCs w:val="20"/>
              </w:rPr>
            </w:pPr>
            <w:r w:rsidRPr="007A05CF">
              <w:rPr>
                <w:b/>
                <w:sz w:val="20"/>
                <w:szCs w:val="20"/>
              </w:rPr>
              <w:t>Mean</w:t>
            </w:r>
          </w:p>
        </w:tc>
        <w:tc>
          <w:tcPr>
            <w:tcW w:w="1058" w:type="dxa"/>
          </w:tcPr>
          <w:p w14:paraId="7B8C7BA4" w14:textId="77777777" w:rsidR="00646D7C" w:rsidRPr="007A05CF" w:rsidRDefault="00646D7C" w:rsidP="00276E8C">
            <w:pPr>
              <w:rPr>
                <w:b/>
                <w:sz w:val="20"/>
                <w:szCs w:val="20"/>
              </w:rPr>
            </w:pPr>
            <w:r w:rsidRPr="007A05CF">
              <w:rPr>
                <w:b/>
                <w:sz w:val="20"/>
                <w:szCs w:val="20"/>
              </w:rPr>
              <w:t>Std Dev</w:t>
            </w:r>
          </w:p>
        </w:tc>
        <w:tc>
          <w:tcPr>
            <w:tcW w:w="1058" w:type="dxa"/>
          </w:tcPr>
          <w:p w14:paraId="577049AC" w14:textId="77777777" w:rsidR="00646D7C" w:rsidRPr="007A05CF" w:rsidRDefault="00646D7C" w:rsidP="00276E8C">
            <w:pPr>
              <w:rPr>
                <w:b/>
                <w:sz w:val="20"/>
                <w:szCs w:val="20"/>
              </w:rPr>
            </w:pPr>
            <w:r w:rsidRPr="007A05CF">
              <w:rPr>
                <w:b/>
                <w:sz w:val="20"/>
                <w:szCs w:val="20"/>
              </w:rPr>
              <w:t>Std Error</w:t>
            </w:r>
          </w:p>
        </w:tc>
        <w:tc>
          <w:tcPr>
            <w:tcW w:w="1158" w:type="dxa"/>
          </w:tcPr>
          <w:p w14:paraId="09C73882" w14:textId="77777777" w:rsidR="00646D7C" w:rsidRPr="007A05CF" w:rsidRDefault="00646D7C" w:rsidP="00276E8C">
            <w:pPr>
              <w:rPr>
                <w:b/>
                <w:sz w:val="20"/>
                <w:szCs w:val="20"/>
              </w:rPr>
            </w:pPr>
            <w:r w:rsidRPr="007A05CF">
              <w:rPr>
                <w:b/>
                <w:sz w:val="20"/>
                <w:szCs w:val="20"/>
              </w:rPr>
              <w:t>Median</w:t>
            </w:r>
          </w:p>
        </w:tc>
        <w:tc>
          <w:tcPr>
            <w:tcW w:w="1058" w:type="dxa"/>
          </w:tcPr>
          <w:p w14:paraId="3ACF91B8" w14:textId="77777777" w:rsidR="00646D7C" w:rsidRPr="007A05CF" w:rsidRDefault="00646D7C" w:rsidP="00276E8C">
            <w:pPr>
              <w:rPr>
                <w:b/>
                <w:sz w:val="20"/>
                <w:szCs w:val="20"/>
              </w:rPr>
            </w:pPr>
            <w:r w:rsidRPr="007A05CF">
              <w:rPr>
                <w:b/>
                <w:sz w:val="20"/>
                <w:szCs w:val="20"/>
              </w:rPr>
              <w:t>Min</w:t>
            </w:r>
          </w:p>
        </w:tc>
        <w:tc>
          <w:tcPr>
            <w:tcW w:w="1158" w:type="dxa"/>
          </w:tcPr>
          <w:p w14:paraId="4816060D" w14:textId="77777777" w:rsidR="00646D7C" w:rsidRPr="007A05CF" w:rsidRDefault="00646D7C" w:rsidP="00276E8C">
            <w:pPr>
              <w:rPr>
                <w:b/>
                <w:sz w:val="20"/>
                <w:szCs w:val="20"/>
              </w:rPr>
            </w:pPr>
            <w:r w:rsidRPr="007A05CF">
              <w:rPr>
                <w:b/>
                <w:sz w:val="20"/>
                <w:szCs w:val="20"/>
              </w:rPr>
              <w:t>Max</w:t>
            </w:r>
          </w:p>
        </w:tc>
        <w:tc>
          <w:tcPr>
            <w:tcW w:w="1343" w:type="dxa"/>
          </w:tcPr>
          <w:p w14:paraId="0FF30222" w14:textId="77777777" w:rsidR="00646D7C" w:rsidRPr="007A05CF" w:rsidRDefault="00646D7C" w:rsidP="00276E8C">
            <w:pPr>
              <w:rPr>
                <w:b/>
                <w:sz w:val="20"/>
                <w:szCs w:val="20"/>
              </w:rPr>
            </w:pPr>
            <w:r w:rsidRPr="007A05CF">
              <w:rPr>
                <w:b/>
                <w:sz w:val="20"/>
                <w:szCs w:val="20"/>
              </w:rPr>
              <w:t>Range</w:t>
            </w:r>
          </w:p>
        </w:tc>
      </w:tr>
      <w:tr w:rsidR="00646D7C" w:rsidRPr="009D2AA9" w14:paraId="16C79E1A" w14:textId="77777777" w:rsidTr="007A05CF">
        <w:tc>
          <w:tcPr>
            <w:tcW w:w="1549" w:type="dxa"/>
          </w:tcPr>
          <w:p w14:paraId="01CF5EE6" w14:textId="4B24A053" w:rsidR="00646D7C" w:rsidRPr="007A05CF" w:rsidRDefault="00646D7C" w:rsidP="00276E8C">
            <w:pPr>
              <w:rPr>
                <w:b/>
                <w:bCs/>
                <w:sz w:val="20"/>
                <w:szCs w:val="20"/>
              </w:rPr>
            </w:pPr>
            <w:r w:rsidRPr="007A05CF">
              <w:rPr>
                <w:b/>
                <w:bCs/>
                <w:sz w:val="20"/>
                <w:szCs w:val="20"/>
              </w:rPr>
              <w:t>High Temp</w:t>
            </w:r>
          </w:p>
        </w:tc>
        <w:tc>
          <w:tcPr>
            <w:tcW w:w="1158" w:type="dxa"/>
          </w:tcPr>
          <w:p w14:paraId="0B78450C" w14:textId="7C1EEC8C" w:rsidR="00646D7C" w:rsidRPr="007A05CF" w:rsidRDefault="00646D7C" w:rsidP="00276E8C">
            <w:pPr>
              <w:rPr>
                <w:sz w:val="20"/>
                <w:szCs w:val="20"/>
              </w:rPr>
            </w:pPr>
            <w:r w:rsidRPr="007A05CF">
              <w:rPr>
                <w:sz w:val="20"/>
                <w:szCs w:val="20"/>
              </w:rPr>
              <w:t>16.8693750</w:t>
            </w:r>
          </w:p>
        </w:tc>
        <w:tc>
          <w:tcPr>
            <w:tcW w:w="1058" w:type="dxa"/>
          </w:tcPr>
          <w:p w14:paraId="1FFD8646" w14:textId="115F7335" w:rsidR="00646D7C" w:rsidRPr="007A05CF" w:rsidRDefault="00646D7C" w:rsidP="00276E8C">
            <w:pPr>
              <w:rPr>
                <w:sz w:val="20"/>
                <w:szCs w:val="20"/>
              </w:rPr>
            </w:pPr>
            <w:r w:rsidRPr="007A05CF">
              <w:rPr>
                <w:sz w:val="20"/>
                <w:szCs w:val="20"/>
              </w:rPr>
              <w:t>3.5136820</w:t>
            </w:r>
          </w:p>
        </w:tc>
        <w:tc>
          <w:tcPr>
            <w:tcW w:w="1058" w:type="dxa"/>
          </w:tcPr>
          <w:p w14:paraId="5C14FCA4" w14:textId="6135D6EC" w:rsidR="00646D7C" w:rsidRPr="007A05CF" w:rsidRDefault="00646D7C" w:rsidP="00276E8C">
            <w:pPr>
              <w:rPr>
                <w:sz w:val="20"/>
                <w:szCs w:val="20"/>
              </w:rPr>
            </w:pPr>
            <w:r w:rsidRPr="007A05CF">
              <w:rPr>
                <w:sz w:val="20"/>
                <w:szCs w:val="20"/>
              </w:rPr>
              <w:t>.6211371</w:t>
            </w:r>
          </w:p>
        </w:tc>
        <w:tc>
          <w:tcPr>
            <w:tcW w:w="1158" w:type="dxa"/>
          </w:tcPr>
          <w:p w14:paraId="2C2D0CA3" w14:textId="06E87DF1" w:rsidR="00646D7C" w:rsidRPr="007A05CF" w:rsidRDefault="00646D7C" w:rsidP="00276E8C">
            <w:pPr>
              <w:rPr>
                <w:sz w:val="20"/>
                <w:szCs w:val="20"/>
              </w:rPr>
            </w:pPr>
            <w:r w:rsidRPr="007A05CF">
              <w:rPr>
                <w:sz w:val="20"/>
                <w:szCs w:val="20"/>
              </w:rPr>
              <w:t>16.5350000</w:t>
            </w:r>
          </w:p>
        </w:tc>
        <w:tc>
          <w:tcPr>
            <w:tcW w:w="1058" w:type="dxa"/>
          </w:tcPr>
          <w:p w14:paraId="574A9E55" w14:textId="3C7F147C" w:rsidR="00646D7C" w:rsidRPr="007A05CF" w:rsidRDefault="00646D7C" w:rsidP="00276E8C">
            <w:pPr>
              <w:rPr>
                <w:sz w:val="20"/>
                <w:szCs w:val="20"/>
              </w:rPr>
            </w:pPr>
            <w:r w:rsidRPr="007A05CF">
              <w:rPr>
                <w:sz w:val="20"/>
                <w:szCs w:val="20"/>
              </w:rPr>
              <w:t>10.550000</w:t>
            </w:r>
          </w:p>
        </w:tc>
        <w:tc>
          <w:tcPr>
            <w:tcW w:w="1158" w:type="dxa"/>
          </w:tcPr>
          <w:p w14:paraId="64A909E7" w14:textId="09405884" w:rsidR="00646D7C" w:rsidRPr="007A05CF" w:rsidRDefault="00646D7C" w:rsidP="00276E8C">
            <w:pPr>
              <w:rPr>
                <w:sz w:val="20"/>
                <w:szCs w:val="20"/>
              </w:rPr>
            </w:pPr>
            <w:r w:rsidRPr="007A05CF">
              <w:rPr>
                <w:sz w:val="20"/>
                <w:szCs w:val="20"/>
              </w:rPr>
              <w:t>31.2700000</w:t>
            </w:r>
          </w:p>
        </w:tc>
        <w:tc>
          <w:tcPr>
            <w:tcW w:w="1343" w:type="dxa"/>
          </w:tcPr>
          <w:p w14:paraId="43EDD9C1" w14:textId="3AC42C8B" w:rsidR="00646D7C" w:rsidRPr="007A05CF" w:rsidRDefault="00646D7C" w:rsidP="00276E8C">
            <w:pPr>
              <w:rPr>
                <w:sz w:val="20"/>
                <w:szCs w:val="20"/>
              </w:rPr>
            </w:pPr>
            <w:r w:rsidRPr="007A05CF">
              <w:rPr>
                <w:sz w:val="20"/>
                <w:szCs w:val="20"/>
              </w:rPr>
              <w:t>20.720000</w:t>
            </w:r>
          </w:p>
        </w:tc>
      </w:tr>
      <w:tr w:rsidR="00646D7C" w:rsidRPr="009D2AA9" w14:paraId="39C685EF" w14:textId="77777777" w:rsidTr="007A05CF">
        <w:tc>
          <w:tcPr>
            <w:tcW w:w="1549" w:type="dxa"/>
          </w:tcPr>
          <w:p w14:paraId="03090EE3" w14:textId="5768186A" w:rsidR="00646D7C" w:rsidRPr="007A05CF" w:rsidRDefault="00646D7C" w:rsidP="00276E8C">
            <w:pPr>
              <w:rPr>
                <w:b/>
                <w:bCs/>
                <w:sz w:val="20"/>
                <w:szCs w:val="20"/>
              </w:rPr>
            </w:pPr>
            <w:r w:rsidRPr="007A05CF">
              <w:rPr>
                <w:b/>
                <w:bCs/>
                <w:sz w:val="20"/>
                <w:szCs w:val="20"/>
              </w:rPr>
              <w:t xml:space="preserve">Range Temp </w:t>
            </w:r>
          </w:p>
        </w:tc>
        <w:tc>
          <w:tcPr>
            <w:tcW w:w="1158" w:type="dxa"/>
          </w:tcPr>
          <w:p w14:paraId="0D8CB9DD" w14:textId="17E9E458" w:rsidR="00646D7C" w:rsidRPr="007A05CF" w:rsidRDefault="00646D7C" w:rsidP="00276E8C">
            <w:pPr>
              <w:rPr>
                <w:sz w:val="20"/>
                <w:szCs w:val="20"/>
              </w:rPr>
            </w:pPr>
            <w:r w:rsidRPr="007A05CF">
              <w:rPr>
                <w:sz w:val="20"/>
                <w:szCs w:val="20"/>
              </w:rPr>
              <w:t>5.3709375</w:t>
            </w:r>
          </w:p>
        </w:tc>
        <w:tc>
          <w:tcPr>
            <w:tcW w:w="1058" w:type="dxa"/>
          </w:tcPr>
          <w:p w14:paraId="6AC30AE2" w14:textId="61C56B23" w:rsidR="00646D7C" w:rsidRPr="007A05CF" w:rsidRDefault="00646D7C" w:rsidP="00276E8C">
            <w:pPr>
              <w:rPr>
                <w:sz w:val="20"/>
                <w:szCs w:val="20"/>
              </w:rPr>
            </w:pPr>
            <w:r w:rsidRPr="007A05CF">
              <w:rPr>
                <w:sz w:val="20"/>
                <w:szCs w:val="20"/>
              </w:rPr>
              <w:t>2.9342146</w:t>
            </w:r>
          </w:p>
        </w:tc>
        <w:tc>
          <w:tcPr>
            <w:tcW w:w="1058" w:type="dxa"/>
          </w:tcPr>
          <w:p w14:paraId="57856867" w14:textId="75B3590D" w:rsidR="00646D7C" w:rsidRPr="007A05CF" w:rsidRDefault="00646D7C" w:rsidP="00276E8C">
            <w:pPr>
              <w:rPr>
                <w:sz w:val="20"/>
                <w:szCs w:val="20"/>
              </w:rPr>
            </w:pPr>
            <w:r w:rsidRPr="007A05CF">
              <w:rPr>
                <w:sz w:val="20"/>
                <w:szCs w:val="20"/>
              </w:rPr>
              <w:t>.5187708</w:t>
            </w:r>
          </w:p>
        </w:tc>
        <w:tc>
          <w:tcPr>
            <w:tcW w:w="1158" w:type="dxa"/>
          </w:tcPr>
          <w:p w14:paraId="34030B44" w14:textId="163075AB" w:rsidR="00646D7C" w:rsidRPr="007A05CF" w:rsidRDefault="00646D7C" w:rsidP="00276E8C">
            <w:pPr>
              <w:rPr>
                <w:sz w:val="20"/>
                <w:szCs w:val="20"/>
              </w:rPr>
            </w:pPr>
            <w:r w:rsidRPr="007A05CF">
              <w:rPr>
                <w:sz w:val="20"/>
                <w:szCs w:val="20"/>
              </w:rPr>
              <w:t>4.8850000</w:t>
            </w:r>
          </w:p>
        </w:tc>
        <w:tc>
          <w:tcPr>
            <w:tcW w:w="1058" w:type="dxa"/>
          </w:tcPr>
          <w:p w14:paraId="73D3ECFE" w14:textId="2EF3F93A" w:rsidR="00646D7C" w:rsidRPr="007A05CF" w:rsidRDefault="00646D7C" w:rsidP="00276E8C">
            <w:pPr>
              <w:rPr>
                <w:sz w:val="20"/>
                <w:szCs w:val="20"/>
              </w:rPr>
            </w:pPr>
            <w:r w:rsidRPr="007A05CF">
              <w:rPr>
                <w:sz w:val="20"/>
                <w:szCs w:val="20"/>
              </w:rPr>
              <w:t>1.970000</w:t>
            </w:r>
          </w:p>
        </w:tc>
        <w:tc>
          <w:tcPr>
            <w:tcW w:w="1158" w:type="dxa"/>
          </w:tcPr>
          <w:p w14:paraId="2437BC71" w14:textId="4262527B" w:rsidR="00646D7C" w:rsidRPr="007A05CF" w:rsidRDefault="00646D7C" w:rsidP="00276E8C">
            <w:pPr>
              <w:rPr>
                <w:sz w:val="20"/>
                <w:szCs w:val="20"/>
              </w:rPr>
            </w:pPr>
            <w:r w:rsidRPr="007A05CF">
              <w:rPr>
                <w:sz w:val="20"/>
                <w:szCs w:val="20"/>
              </w:rPr>
              <w:t>17.8400000</w:t>
            </w:r>
          </w:p>
        </w:tc>
        <w:tc>
          <w:tcPr>
            <w:tcW w:w="1343" w:type="dxa"/>
          </w:tcPr>
          <w:p w14:paraId="094511BF" w14:textId="1D5CE530" w:rsidR="00646D7C" w:rsidRPr="007A05CF" w:rsidRDefault="00646D7C" w:rsidP="00276E8C">
            <w:pPr>
              <w:rPr>
                <w:sz w:val="20"/>
                <w:szCs w:val="20"/>
              </w:rPr>
            </w:pPr>
            <w:r w:rsidRPr="007A05CF">
              <w:rPr>
                <w:sz w:val="20"/>
                <w:szCs w:val="20"/>
              </w:rPr>
              <w:t>15.870000</w:t>
            </w:r>
          </w:p>
        </w:tc>
      </w:tr>
      <w:tr w:rsidR="00646D7C" w:rsidRPr="009D2AA9" w14:paraId="31C0AE18" w14:textId="77777777" w:rsidTr="007A05CF">
        <w:tc>
          <w:tcPr>
            <w:tcW w:w="1549" w:type="dxa"/>
          </w:tcPr>
          <w:p w14:paraId="100CE87C" w14:textId="7298A6E3" w:rsidR="00646D7C" w:rsidRPr="007A05CF" w:rsidRDefault="00646D7C" w:rsidP="00276E8C">
            <w:pPr>
              <w:rPr>
                <w:b/>
                <w:bCs/>
                <w:sz w:val="20"/>
                <w:szCs w:val="20"/>
              </w:rPr>
            </w:pPr>
            <w:r w:rsidRPr="007A05CF">
              <w:rPr>
                <w:b/>
                <w:bCs/>
                <w:sz w:val="20"/>
                <w:szCs w:val="20"/>
              </w:rPr>
              <w:t xml:space="preserve">Water/Ambient Range </w:t>
            </w:r>
          </w:p>
        </w:tc>
        <w:tc>
          <w:tcPr>
            <w:tcW w:w="1158" w:type="dxa"/>
          </w:tcPr>
          <w:p w14:paraId="5A3F9B89" w14:textId="34B171FD" w:rsidR="00646D7C" w:rsidRPr="007A05CF" w:rsidRDefault="00646D7C" w:rsidP="00276E8C">
            <w:pPr>
              <w:rPr>
                <w:sz w:val="20"/>
                <w:szCs w:val="20"/>
              </w:rPr>
            </w:pPr>
            <w:r w:rsidRPr="007A05CF">
              <w:rPr>
                <w:sz w:val="20"/>
                <w:szCs w:val="20"/>
              </w:rPr>
              <w:t>.03173438</w:t>
            </w:r>
          </w:p>
        </w:tc>
        <w:tc>
          <w:tcPr>
            <w:tcW w:w="1058" w:type="dxa"/>
          </w:tcPr>
          <w:p w14:paraId="553EC357" w14:textId="06439543" w:rsidR="00646D7C" w:rsidRPr="007A05CF" w:rsidRDefault="00646D7C" w:rsidP="00276E8C">
            <w:pPr>
              <w:rPr>
                <w:sz w:val="20"/>
                <w:szCs w:val="20"/>
              </w:rPr>
            </w:pPr>
            <w:r w:rsidRPr="007A05CF">
              <w:rPr>
                <w:sz w:val="20"/>
                <w:szCs w:val="20"/>
              </w:rPr>
              <w:t>.1716698</w:t>
            </w:r>
          </w:p>
        </w:tc>
        <w:tc>
          <w:tcPr>
            <w:tcW w:w="1058" w:type="dxa"/>
          </w:tcPr>
          <w:p w14:paraId="63D8C203" w14:textId="37016672" w:rsidR="00646D7C" w:rsidRPr="007A05CF" w:rsidRDefault="00646D7C" w:rsidP="00276E8C">
            <w:pPr>
              <w:rPr>
                <w:sz w:val="20"/>
                <w:szCs w:val="20"/>
              </w:rPr>
            </w:pPr>
            <w:r w:rsidRPr="007A05CF">
              <w:rPr>
                <w:sz w:val="20"/>
                <w:szCs w:val="20"/>
              </w:rPr>
              <w:t>.03033471</w:t>
            </w:r>
          </w:p>
        </w:tc>
        <w:tc>
          <w:tcPr>
            <w:tcW w:w="1158" w:type="dxa"/>
          </w:tcPr>
          <w:p w14:paraId="0D97CC07" w14:textId="60AA83C6" w:rsidR="00646D7C" w:rsidRPr="007A05CF" w:rsidRDefault="00646D7C" w:rsidP="00276E8C">
            <w:pPr>
              <w:rPr>
                <w:sz w:val="20"/>
                <w:szCs w:val="20"/>
              </w:rPr>
            </w:pPr>
            <w:r w:rsidRPr="007A05CF">
              <w:rPr>
                <w:sz w:val="20"/>
                <w:szCs w:val="20"/>
              </w:rPr>
              <w:t>.2895000</w:t>
            </w:r>
          </w:p>
        </w:tc>
        <w:tc>
          <w:tcPr>
            <w:tcW w:w="1058" w:type="dxa"/>
          </w:tcPr>
          <w:p w14:paraId="137AE157" w14:textId="2D8A00AB" w:rsidR="00646D7C" w:rsidRPr="007A05CF" w:rsidRDefault="00646D7C" w:rsidP="00276E8C">
            <w:pPr>
              <w:rPr>
                <w:sz w:val="20"/>
                <w:szCs w:val="20"/>
              </w:rPr>
            </w:pPr>
            <w:r w:rsidRPr="007A05CF">
              <w:rPr>
                <w:sz w:val="20"/>
                <w:szCs w:val="20"/>
              </w:rPr>
              <w:t>.1190000</w:t>
            </w:r>
          </w:p>
        </w:tc>
        <w:tc>
          <w:tcPr>
            <w:tcW w:w="1158" w:type="dxa"/>
          </w:tcPr>
          <w:p w14:paraId="6C23944E" w14:textId="267A87C1" w:rsidR="00646D7C" w:rsidRPr="007A05CF" w:rsidRDefault="00646D7C" w:rsidP="00276E8C">
            <w:pPr>
              <w:rPr>
                <w:sz w:val="20"/>
                <w:szCs w:val="20"/>
              </w:rPr>
            </w:pPr>
            <w:r w:rsidRPr="007A05CF">
              <w:rPr>
                <w:sz w:val="20"/>
                <w:szCs w:val="20"/>
              </w:rPr>
              <w:t>1.0040000</w:t>
            </w:r>
          </w:p>
        </w:tc>
        <w:tc>
          <w:tcPr>
            <w:tcW w:w="1343" w:type="dxa"/>
          </w:tcPr>
          <w:p w14:paraId="2BFD5C0A" w14:textId="19ED53CA" w:rsidR="00646D7C" w:rsidRPr="007A05CF" w:rsidRDefault="00646D7C" w:rsidP="00276E8C">
            <w:pPr>
              <w:rPr>
                <w:sz w:val="20"/>
                <w:szCs w:val="20"/>
              </w:rPr>
            </w:pPr>
            <w:r w:rsidRPr="007A05CF">
              <w:rPr>
                <w:sz w:val="20"/>
                <w:szCs w:val="20"/>
              </w:rPr>
              <w:t>.8850000</w:t>
            </w:r>
          </w:p>
        </w:tc>
      </w:tr>
      <w:tr w:rsidR="00646D7C" w:rsidRPr="009D2AA9" w14:paraId="492904D6" w14:textId="77777777" w:rsidTr="007A05CF">
        <w:tc>
          <w:tcPr>
            <w:tcW w:w="1549" w:type="dxa"/>
          </w:tcPr>
          <w:p w14:paraId="47E3ACFA" w14:textId="0ED95FB0" w:rsidR="00646D7C" w:rsidRPr="007A05CF" w:rsidRDefault="00646D7C" w:rsidP="00276E8C">
            <w:pPr>
              <w:rPr>
                <w:b/>
                <w:bCs/>
                <w:sz w:val="20"/>
                <w:szCs w:val="20"/>
              </w:rPr>
            </w:pPr>
            <w:r w:rsidRPr="007A05CF">
              <w:rPr>
                <w:b/>
                <w:bCs/>
                <w:sz w:val="20"/>
                <w:szCs w:val="20"/>
              </w:rPr>
              <w:t>Av</w:t>
            </w:r>
            <w:r w:rsidR="00316DB8" w:rsidRPr="007A05CF">
              <w:rPr>
                <w:b/>
                <w:bCs/>
                <w:sz w:val="20"/>
                <w:szCs w:val="20"/>
              </w:rPr>
              <w:t>era</w:t>
            </w:r>
            <w:r w:rsidRPr="007A05CF">
              <w:rPr>
                <w:b/>
                <w:bCs/>
                <w:sz w:val="20"/>
                <w:szCs w:val="20"/>
              </w:rPr>
              <w:t>g</w:t>
            </w:r>
            <w:r w:rsidR="00316DB8" w:rsidRPr="007A05CF">
              <w:rPr>
                <w:b/>
                <w:bCs/>
                <w:sz w:val="20"/>
                <w:szCs w:val="20"/>
              </w:rPr>
              <w:t>e</w:t>
            </w:r>
            <w:r w:rsidRPr="007A05CF">
              <w:rPr>
                <w:b/>
                <w:bCs/>
                <w:sz w:val="20"/>
                <w:szCs w:val="20"/>
              </w:rPr>
              <w:t xml:space="preserve"> Temp</w:t>
            </w:r>
          </w:p>
        </w:tc>
        <w:tc>
          <w:tcPr>
            <w:tcW w:w="1158" w:type="dxa"/>
          </w:tcPr>
          <w:p w14:paraId="046FDFFF" w14:textId="074930F5" w:rsidR="00646D7C" w:rsidRPr="007A05CF" w:rsidRDefault="00646D7C" w:rsidP="00276E8C">
            <w:pPr>
              <w:rPr>
                <w:sz w:val="20"/>
                <w:szCs w:val="20"/>
              </w:rPr>
            </w:pPr>
            <w:r w:rsidRPr="007A05CF">
              <w:rPr>
                <w:sz w:val="20"/>
                <w:szCs w:val="20"/>
              </w:rPr>
              <w:t>13.9218669</w:t>
            </w:r>
          </w:p>
        </w:tc>
        <w:tc>
          <w:tcPr>
            <w:tcW w:w="1058" w:type="dxa"/>
          </w:tcPr>
          <w:p w14:paraId="52F0DFB3" w14:textId="2CAE5627" w:rsidR="00646D7C" w:rsidRPr="007A05CF" w:rsidRDefault="00646D7C" w:rsidP="00276E8C">
            <w:pPr>
              <w:rPr>
                <w:sz w:val="20"/>
                <w:szCs w:val="20"/>
              </w:rPr>
            </w:pPr>
            <w:r w:rsidRPr="007A05CF">
              <w:rPr>
                <w:sz w:val="20"/>
                <w:szCs w:val="20"/>
              </w:rPr>
              <w:t>2.5544539</w:t>
            </w:r>
          </w:p>
        </w:tc>
        <w:tc>
          <w:tcPr>
            <w:tcW w:w="1058" w:type="dxa"/>
          </w:tcPr>
          <w:p w14:paraId="7DC2BA5A" w14:textId="753D1D28" w:rsidR="00646D7C" w:rsidRPr="007A05CF" w:rsidRDefault="00646D7C" w:rsidP="00276E8C">
            <w:pPr>
              <w:rPr>
                <w:sz w:val="20"/>
                <w:szCs w:val="20"/>
              </w:rPr>
            </w:pPr>
            <w:r w:rsidRPr="007A05CF">
              <w:rPr>
                <w:sz w:val="20"/>
                <w:szCs w:val="20"/>
              </w:rPr>
              <w:t>.4515679</w:t>
            </w:r>
          </w:p>
        </w:tc>
        <w:tc>
          <w:tcPr>
            <w:tcW w:w="1158" w:type="dxa"/>
          </w:tcPr>
          <w:p w14:paraId="32741737" w14:textId="70A7A114" w:rsidR="00646D7C" w:rsidRPr="007A05CF" w:rsidRDefault="00646D7C" w:rsidP="00276E8C">
            <w:pPr>
              <w:rPr>
                <w:sz w:val="20"/>
                <w:szCs w:val="20"/>
              </w:rPr>
            </w:pPr>
            <w:r w:rsidRPr="007A05CF">
              <w:rPr>
                <w:sz w:val="20"/>
                <w:szCs w:val="20"/>
              </w:rPr>
              <w:t>13.6887247</w:t>
            </w:r>
          </w:p>
        </w:tc>
        <w:tc>
          <w:tcPr>
            <w:tcW w:w="1058" w:type="dxa"/>
          </w:tcPr>
          <w:p w14:paraId="2AAB7106" w14:textId="12870000" w:rsidR="00646D7C" w:rsidRPr="007A05CF" w:rsidRDefault="00646D7C" w:rsidP="00276E8C">
            <w:pPr>
              <w:rPr>
                <w:sz w:val="20"/>
                <w:szCs w:val="20"/>
              </w:rPr>
            </w:pPr>
            <w:r w:rsidRPr="007A05CF">
              <w:rPr>
                <w:sz w:val="20"/>
                <w:szCs w:val="20"/>
              </w:rPr>
              <w:t>9.5800000</w:t>
            </w:r>
          </w:p>
        </w:tc>
        <w:tc>
          <w:tcPr>
            <w:tcW w:w="1158" w:type="dxa"/>
          </w:tcPr>
          <w:p w14:paraId="0E1BB711" w14:textId="739722AA" w:rsidR="00646D7C" w:rsidRPr="007A05CF" w:rsidRDefault="00646D7C" w:rsidP="00276E8C">
            <w:pPr>
              <w:rPr>
                <w:sz w:val="20"/>
                <w:szCs w:val="20"/>
              </w:rPr>
            </w:pPr>
            <w:r w:rsidRPr="007A05CF">
              <w:rPr>
                <w:sz w:val="20"/>
                <w:szCs w:val="20"/>
              </w:rPr>
              <w:t>21.8084316</w:t>
            </w:r>
          </w:p>
        </w:tc>
        <w:tc>
          <w:tcPr>
            <w:tcW w:w="1343" w:type="dxa"/>
          </w:tcPr>
          <w:p w14:paraId="584AD061" w14:textId="2A144F25" w:rsidR="00646D7C" w:rsidRPr="007A05CF" w:rsidRDefault="00646D7C" w:rsidP="00276E8C">
            <w:pPr>
              <w:rPr>
                <w:sz w:val="20"/>
                <w:szCs w:val="20"/>
              </w:rPr>
            </w:pPr>
            <w:r w:rsidRPr="007A05CF">
              <w:rPr>
                <w:sz w:val="20"/>
                <w:szCs w:val="20"/>
              </w:rPr>
              <w:t>12.2284316</w:t>
            </w:r>
          </w:p>
        </w:tc>
      </w:tr>
    </w:tbl>
    <w:p w14:paraId="5D5870C5" w14:textId="77777777" w:rsidR="006437F9" w:rsidRDefault="006437F9" w:rsidP="00276E8C">
      <w:pPr>
        <w:pStyle w:val="Heading1"/>
      </w:pPr>
    </w:p>
    <w:p w14:paraId="2C6DD9C6" w14:textId="4BB8C72E" w:rsidR="00CF27BB" w:rsidRDefault="00CF27BB" w:rsidP="00CF27BB"/>
    <w:p w14:paraId="0ABE0D3A" w14:textId="2744A3BD" w:rsidR="00636A3B" w:rsidRDefault="00636A3B" w:rsidP="00CF27BB"/>
    <w:p w14:paraId="0F4A5112" w14:textId="2DD9F1D9" w:rsidR="00636A3B" w:rsidRDefault="00636A3B" w:rsidP="00CF27BB"/>
    <w:p w14:paraId="1D1FD99E" w14:textId="77777777" w:rsidR="00636A3B" w:rsidRDefault="00636A3B" w:rsidP="00CF27BB"/>
    <w:p w14:paraId="28D26BA4" w14:textId="77777777" w:rsidR="00CF27BB" w:rsidRDefault="00CF27BB" w:rsidP="00CF27BB"/>
    <w:p w14:paraId="3E949383" w14:textId="77777777" w:rsidR="00CF27BB" w:rsidRDefault="00CF27BB" w:rsidP="00CF27BB"/>
    <w:p w14:paraId="48A52445" w14:textId="77777777" w:rsidR="00CF27BB" w:rsidRDefault="00CF27BB" w:rsidP="00CF27BB"/>
    <w:p w14:paraId="57205853" w14:textId="77777777" w:rsidR="007A05CF" w:rsidRDefault="007A05CF" w:rsidP="00CF27BB"/>
    <w:p w14:paraId="29A33043" w14:textId="77777777" w:rsidR="007A05CF" w:rsidRDefault="007A05CF" w:rsidP="00CF27BB"/>
    <w:p w14:paraId="4F410EC2" w14:textId="77777777" w:rsidR="007A05CF" w:rsidRDefault="007A05CF" w:rsidP="00CF27BB"/>
    <w:p w14:paraId="3618BD05" w14:textId="77777777" w:rsidR="00CF27BB" w:rsidRDefault="00CF27BB" w:rsidP="00CF27BB"/>
    <w:p w14:paraId="6EB646B2" w14:textId="77777777" w:rsidR="0012232E" w:rsidRDefault="0012232E" w:rsidP="198CB0EB"/>
    <w:p w14:paraId="3223ACD8" w14:textId="77777777" w:rsidR="001D71FC" w:rsidRDefault="001D71FC" w:rsidP="00CF27BB"/>
    <w:p w14:paraId="352C3F69" w14:textId="77777777" w:rsidR="00CF27BB" w:rsidRDefault="00CF27BB" w:rsidP="00CF27BB"/>
    <w:p w14:paraId="1F351EBD" w14:textId="246305E1" w:rsidR="00CF27BB" w:rsidRPr="00CF27BB" w:rsidRDefault="686F1C54" w:rsidP="00CF27BB">
      <w:r w:rsidRPr="198CB0EB">
        <w:rPr>
          <w:b/>
          <w:bCs/>
          <w:i/>
          <w:iCs/>
        </w:rPr>
        <w:lastRenderedPageBreak/>
        <w:t>a)</w:t>
      </w:r>
      <w:r w:rsidR="00CF27BB">
        <w:tab/>
      </w:r>
      <w:r w:rsidR="00CF27BB">
        <w:tab/>
      </w:r>
      <w:r w:rsidR="00CF27BB">
        <w:tab/>
      </w:r>
      <w:r w:rsidR="00CF27BB">
        <w:tab/>
      </w:r>
      <w:r w:rsidR="00CF27BB">
        <w:tab/>
      </w:r>
      <w:r w:rsidR="00CF27BB">
        <w:tab/>
      </w:r>
      <w:r>
        <w:t xml:space="preserve">   </w:t>
      </w:r>
      <w:r w:rsidRPr="198CB0EB">
        <w:rPr>
          <w:b/>
          <w:bCs/>
          <w:i/>
          <w:iCs/>
        </w:rPr>
        <w:t xml:space="preserve">    b)</w:t>
      </w:r>
    </w:p>
    <w:p w14:paraId="0E19FB1E" w14:textId="5BA87385" w:rsidR="00842B27" w:rsidRDefault="00842B27" w:rsidP="00276E8C">
      <w:pPr>
        <w:pStyle w:val="Heading1"/>
      </w:pPr>
      <w:bookmarkStart w:id="25" w:name="_Toc138766784"/>
      <w:r>
        <w:rPr>
          <w:noProof/>
        </w:rPr>
        <w:drawing>
          <wp:inline distT="0" distB="0" distL="0" distR="0" wp14:anchorId="4B0C3C56" wp14:editId="20D49824">
            <wp:extent cx="2843510" cy="2135397"/>
            <wp:effectExtent l="0" t="0" r="0" b="3175"/>
            <wp:docPr id="2027407675"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2843510" cy="2135397"/>
                    </a:xfrm>
                    <a:prstGeom prst="rect">
                      <a:avLst/>
                    </a:prstGeom>
                  </pic:spPr>
                </pic:pic>
              </a:graphicData>
            </a:graphic>
          </wp:inline>
        </w:drawing>
      </w:r>
      <w:r>
        <w:t xml:space="preserve">    </w:t>
      </w:r>
      <w:r>
        <w:rPr>
          <w:noProof/>
        </w:rPr>
        <w:drawing>
          <wp:inline distT="0" distB="0" distL="0" distR="0" wp14:anchorId="43FEB424" wp14:editId="50674831">
            <wp:extent cx="2809187" cy="2109622"/>
            <wp:effectExtent l="0" t="0" r="0" b="0"/>
            <wp:docPr id="1194025513"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2">
                      <a:extLst>
                        <a:ext uri="{28A0092B-C50C-407E-A947-70E740481C1C}">
                          <a14:useLocalDpi xmlns:a14="http://schemas.microsoft.com/office/drawing/2010/main" val="0"/>
                        </a:ext>
                      </a:extLst>
                    </a:blip>
                    <a:stretch>
                      <a:fillRect/>
                    </a:stretch>
                  </pic:blipFill>
                  <pic:spPr>
                    <a:xfrm>
                      <a:off x="0" y="0"/>
                      <a:ext cx="2823104" cy="2120073"/>
                    </a:xfrm>
                    <a:prstGeom prst="rect">
                      <a:avLst/>
                    </a:prstGeom>
                  </pic:spPr>
                </pic:pic>
              </a:graphicData>
            </a:graphic>
          </wp:inline>
        </w:drawing>
      </w:r>
      <w:bookmarkEnd w:id="25"/>
    </w:p>
    <w:p w14:paraId="174FA2B2" w14:textId="2ABD753D" w:rsidR="00215F88" w:rsidRPr="005203E6" w:rsidRDefault="0BE1892E" w:rsidP="198CB0EB">
      <w:pPr>
        <w:rPr>
          <w:b/>
          <w:bCs/>
          <w:i/>
          <w:iCs/>
        </w:rPr>
      </w:pPr>
      <w:r w:rsidRPr="198CB0EB">
        <w:rPr>
          <w:b/>
          <w:bCs/>
          <w:i/>
          <w:iCs/>
        </w:rPr>
        <w:t>c)</w:t>
      </w:r>
      <w:r w:rsidR="00215F88">
        <w:tab/>
      </w:r>
      <w:r w:rsidR="00215F88">
        <w:tab/>
      </w:r>
      <w:r w:rsidR="00215F88">
        <w:tab/>
      </w:r>
      <w:r w:rsidR="00215F88">
        <w:tab/>
      </w:r>
      <w:r w:rsidR="00215F88">
        <w:tab/>
      </w:r>
      <w:r w:rsidR="00215F88">
        <w:tab/>
      </w:r>
      <w:r w:rsidRPr="198CB0EB">
        <w:rPr>
          <w:b/>
          <w:bCs/>
          <w:i/>
          <w:iCs/>
        </w:rPr>
        <w:t xml:space="preserve">      d)</w:t>
      </w:r>
    </w:p>
    <w:p w14:paraId="24C988BC" w14:textId="56E7799E" w:rsidR="00FC6972" w:rsidRDefault="00842B27" w:rsidP="00276E8C">
      <w:pPr>
        <w:pStyle w:val="Heading1"/>
      </w:pPr>
      <w:bookmarkStart w:id="26" w:name="_Toc138766785"/>
      <w:r>
        <w:rPr>
          <w:noProof/>
        </w:rPr>
        <w:drawing>
          <wp:inline distT="0" distB="0" distL="0" distR="0" wp14:anchorId="798AFA9F" wp14:editId="4ADDE90C">
            <wp:extent cx="2853153" cy="2142640"/>
            <wp:effectExtent l="0" t="0" r="0" b="0"/>
            <wp:docPr id="1094925834"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3">
                      <a:extLst>
                        <a:ext uri="{28A0092B-C50C-407E-A947-70E740481C1C}">
                          <a14:useLocalDpi xmlns:a14="http://schemas.microsoft.com/office/drawing/2010/main" val="0"/>
                        </a:ext>
                      </a:extLst>
                    </a:blip>
                    <a:stretch>
                      <a:fillRect/>
                    </a:stretch>
                  </pic:blipFill>
                  <pic:spPr>
                    <a:xfrm>
                      <a:off x="0" y="0"/>
                      <a:ext cx="2853153" cy="2142640"/>
                    </a:xfrm>
                    <a:prstGeom prst="rect">
                      <a:avLst/>
                    </a:prstGeom>
                  </pic:spPr>
                </pic:pic>
              </a:graphicData>
            </a:graphic>
          </wp:inline>
        </w:drawing>
      </w:r>
      <w:r>
        <w:t xml:space="preserve">   </w:t>
      </w:r>
      <w:r w:rsidR="003423B7">
        <w:rPr>
          <w:noProof/>
        </w:rPr>
        <w:drawing>
          <wp:inline distT="0" distB="0" distL="0" distR="0" wp14:anchorId="5BDB7DD5" wp14:editId="343B5C1C">
            <wp:extent cx="2836886" cy="2127664"/>
            <wp:effectExtent l="0" t="0" r="0" b="6350"/>
            <wp:docPr id="1728859255" name="Picture 1728859255" descr="The SGPlot Procedure" title="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85925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39996" cy="2129996"/>
                    </a:xfrm>
                    <a:prstGeom prst="rect">
                      <a:avLst/>
                    </a:prstGeom>
                  </pic:spPr>
                </pic:pic>
              </a:graphicData>
            </a:graphic>
          </wp:inline>
        </w:drawing>
      </w:r>
      <w:bookmarkEnd w:id="26"/>
    </w:p>
    <w:p w14:paraId="032FEE20" w14:textId="391D0056" w:rsidR="198CB0EB" w:rsidRPr="00E42630" w:rsidRDefault="6C45EB33" w:rsidP="198CB0EB">
      <w:pPr>
        <w:rPr>
          <w:iCs/>
        </w:rPr>
      </w:pPr>
      <w:r w:rsidRPr="007A05CF">
        <w:rPr>
          <w:b/>
          <w:bCs/>
          <w:iCs/>
        </w:rPr>
        <w:t>Fig 3.</w:t>
      </w:r>
      <w:r w:rsidR="007A05CF" w:rsidRPr="007A05CF">
        <w:rPr>
          <w:b/>
          <w:bCs/>
          <w:iCs/>
        </w:rPr>
        <w:t>5</w:t>
      </w:r>
      <w:r w:rsidR="003A5B43" w:rsidRPr="007A05CF">
        <w:rPr>
          <w:b/>
          <w:bCs/>
          <w:iCs/>
        </w:rPr>
        <w:t xml:space="preserve"> </w:t>
      </w:r>
      <w:r w:rsidRPr="007A05CF">
        <w:rPr>
          <w:iCs/>
        </w:rPr>
        <w:t xml:space="preserve">Linear </w:t>
      </w:r>
      <w:r w:rsidR="072FDBE1" w:rsidRPr="007A05CF">
        <w:rPr>
          <w:iCs/>
        </w:rPr>
        <w:t>r</w:t>
      </w:r>
      <w:r w:rsidRPr="007A05CF">
        <w:rPr>
          <w:iCs/>
        </w:rPr>
        <w:t xml:space="preserve">egression </w:t>
      </w:r>
      <w:r w:rsidR="0D24B681" w:rsidRPr="007A05CF">
        <w:rPr>
          <w:iCs/>
        </w:rPr>
        <w:t>showing</w:t>
      </w:r>
      <w:r w:rsidRPr="007A05CF">
        <w:rPr>
          <w:iCs/>
        </w:rPr>
        <w:t xml:space="preserve"> the relationship between Upstream Developed_% and </w:t>
      </w:r>
      <w:proofErr w:type="gramStart"/>
      <w:r w:rsidRPr="007A05CF">
        <w:rPr>
          <w:iCs/>
        </w:rPr>
        <w:t>High Water</w:t>
      </w:r>
      <w:proofErr w:type="gramEnd"/>
      <w:r w:rsidRPr="007A05CF">
        <w:rPr>
          <w:iCs/>
        </w:rPr>
        <w:t xml:space="preserve"> Temperature (a), Average Water Temperature (b), </w:t>
      </w:r>
      <w:r w:rsidR="5E47EED6" w:rsidRPr="007A05CF">
        <w:rPr>
          <w:iCs/>
        </w:rPr>
        <w:t xml:space="preserve">Water/Ambient Range (c), and </w:t>
      </w:r>
      <w:r w:rsidR="2B48946F" w:rsidRPr="007A05CF">
        <w:rPr>
          <w:iCs/>
        </w:rPr>
        <w:t xml:space="preserve">Water </w:t>
      </w:r>
      <w:r w:rsidR="5E47EED6" w:rsidRPr="007A05CF">
        <w:rPr>
          <w:iCs/>
        </w:rPr>
        <w:t>Temperature Range</w:t>
      </w:r>
      <w:r w:rsidR="67AD3D0B" w:rsidRPr="007A05CF">
        <w:rPr>
          <w:iCs/>
        </w:rPr>
        <w:t xml:space="preserve"> (d)</w:t>
      </w:r>
      <w:r w:rsidR="00E42630">
        <w:rPr>
          <w:iCs/>
        </w:rPr>
        <w:t xml:space="preserve"> in Degrees Celsius. </w:t>
      </w:r>
    </w:p>
    <w:p w14:paraId="5F4CD16F" w14:textId="4720685C" w:rsidR="198CB0EB" w:rsidRDefault="198CB0EB" w:rsidP="198CB0EB">
      <w:pPr>
        <w:rPr>
          <w:i/>
          <w:iCs/>
          <w:sz w:val="22"/>
          <w:szCs w:val="22"/>
        </w:rPr>
      </w:pPr>
    </w:p>
    <w:p w14:paraId="19D6979A" w14:textId="78926DE5" w:rsidR="198CB0EB" w:rsidRDefault="198CB0EB" w:rsidP="198CB0EB">
      <w:pPr>
        <w:rPr>
          <w:i/>
          <w:iCs/>
          <w:sz w:val="22"/>
          <w:szCs w:val="22"/>
        </w:rPr>
      </w:pPr>
    </w:p>
    <w:p w14:paraId="02577B5D" w14:textId="6E196D73" w:rsidR="198CB0EB" w:rsidRDefault="198CB0EB" w:rsidP="198CB0EB">
      <w:pPr>
        <w:rPr>
          <w:i/>
          <w:iCs/>
          <w:sz w:val="22"/>
          <w:szCs w:val="22"/>
        </w:rPr>
      </w:pPr>
    </w:p>
    <w:p w14:paraId="76BC0533" w14:textId="77777777" w:rsidR="0012232E" w:rsidRDefault="0012232E" w:rsidP="198CB0EB">
      <w:pPr>
        <w:rPr>
          <w:i/>
          <w:iCs/>
          <w:sz w:val="22"/>
          <w:szCs w:val="22"/>
        </w:rPr>
      </w:pPr>
    </w:p>
    <w:p w14:paraId="44041344" w14:textId="77777777" w:rsidR="0012232E" w:rsidRDefault="0012232E" w:rsidP="198CB0EB">
      <w:pPr>
        <w:rPr>
          <w:i/>
          <w:iCs/>
          <w:sz w:val="22"/>
          <w:szCs w:val="22"/>
        </w:rPr>
      </w:pPr>
    </w:p>
    <w:p w14:paraId="765B3A77" w14:textId="77777777" w:rsidR="0012232E" w:rsidRDefault="0012232E" w:rsidP="198CB0EB">
      <w:pPr>
        <w:rPr>
          <w:i/>
          <w:iCs/>
          <w:sz w:val="22"/>
          <w:szCs w:val="22"/>
        </w:rPr>
      </w:pPr>
    </w:p>
    <w:p w14:paraId="135941FE" w14:textId="77777777" w:rsidR="0012232E" w:rsidRDefault="0012232E" w:rsidP="198CB0EB">
      <w:pPr>
        <w:rPr>
          <w:i/>
          <w:iCs/>
          <w:sz w:val="22"/>
          <w:szCs w:val="22"/>
        </w:rPr>
      </w:pPr>
    </w:p>
    <w:p w14:paraId="1B9D4BEA" w14:textId="77777777" w:rsidR="0012232E" w:rsidRDefault="0012232E" w:rsidP="198CB0EB">
      <w:pPr>
        <w:rPr>
          <w:i/>
          <w:iCs/>
          <w:sz w:val="22"/>
          <w:szCs w:val="22"/>
        </w:rPr>
      </w:pPr>
    </w:p>
    <w:p w14:paraId="58E60165" w14:textId="77777777" w:rsidR="0012232E" w:rsidRDefault="0012232E" w:rsidP="198CB0EB">
      <w:pPr>
        <w:rPr>
          <w:i/>
          <w:iCs/>
          <w:sz w:val="22"/>
          <w:szCs w:val="22"/>
        </w:rPr>
      </w:pPr>
    </w:p>
    <w:p w14:paraId="78B3A94C" w14:textId="77777777" w:rsidR="0012232E" w:rsidRDefault="0012232E" w:rsidP="198CB0EB">
      <w:pPr>
        <w:rPr>
          <w:i/>
          <w:iCs/>
          <w:sz w:val="22"/>
          <w:szCs w:val="22"/>
        </w:rPr>
      </w:pPr>
    </w:p>
    <w:p w14:paraId="446524D0" w14:textId="7546D9A1" w:rsidR="198CB0EB" w:rsidRDefault="198CB0EB" w:rsidP="198CB0EB">
      <w:pPr>
        <w:rPr>
          <w:i/>
          <w:iCs/>
          <w:sz w:val="22"/>
          <w:szCs w:val="22"/>
        </w:rPr>
      </w:pPr>
    </w:p>
    <w:p w14:paraId="62537731" w14:textId="6C5A5C99" w:rsidR="198CB0EB" w:rsidRDefault="198CB0EB" w:rsidP="198CB0EB">
      <w:pPr>
        <w:rPr>
          <w:i/>
          <w:iCs/>
          <w:sz w:val="22"/>
          <w:szCs w:val="22"/>
        </w:rPr>
      </w:pPr>
    </w:p>
    <w:p w14:paraId="5C12F867" w14:textId="77777777" w:rsidR="00C446B3" w:rsidRPr="00C446B3" w:rsidRDefault="00C446B3" w:rsidP="198CB0EB">
      <w:pPr>
        <w:rPr>
          <w:b/>
          <w:bCs/>
          <w:i/>
          <w:iCs/>
        </w:rPr>
      </w:pPr>
    </w:p>
    <w:p w14:paraId="57DA91EC" w14:textId="1D6AD695" w:rsidR="6C1F7D1B" w:rsidRDefault="6C1F7D1B" w:rsidP="198CB0EB">
      <w:pPr>
        <w:rPr>
          <w:b/>
          <w:bCs/>
          <w:i/>
          <w:iCs/>
        </w:rPr>
      </w:pPr>
      <w:r w:rsidRPr="198CB0EB">
        <w:rPr>
          <w:b/>
          <w:bCs/>
          <w:i/>
          <w:iCs/>
        </w:rPr>
        <w:lastRenderedPageBreak/>
        <w:t>a)</w:t>
      </w:r>
      <w:r>
        <w:tab/>
      </w:r>
      <w:r>
        <w:tab/>
      </w:r>
      <w:r>
        <w:tab/>
      </w:r>
      <w:r>
        <w:tab/>
      </w:r>
      <w:r>
        <w:tab/>
      </w:r>
      <w:r>
        <w:tab/>
      </w:r>
      <w:r w:rsidRPr="198CB0EB">
        <w:rPr>
          <w:b/>
          <w:bCs/>
          <w:i/>
          <w:iCs/>
        </w:rPr>
        <w:t xml:space="preserve">       b)</w:t>
      </w:r>
    </w:p>
    <w:p w14:paraId="478B0A72" w14:textId="0649B7D5" w:rsidR="00CF27BB" w:rsidRPr="00996708" w:rsidRDefault="00FC6972" w:rsidP="00276E8C">
      <w:pPr>
        <w:pStyle w:val="Heading1"/>
      </w:pPr>
      <w:bookmarkStart w:id="27" w:name="_Toc138766786"/>
      <w:r>
        <w:rPr>
          <w:noProof/>
        </w:rPr>
        <w:drawing>
          <wp:inline distT="0" distB="0" distL="0" distR="0" wp14:anchorId="591FA873" wp14:editId="5B806F17">
            <wp:extent cx="2804747" cy="2103560"/>
            <wp:effectExtent l="0" t="0" r="2540" b="0"/>
            <wp:docPr id="18" name="SGPlot62.png" descr="The SGPlot Procedure" title="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Plot6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04747" cy="2103560"/>
                    </a:xfrm>
                    <a:prstGeom prst="rect">
                      <a:avLst/>
                    </a:prstGeom>
                  </pic:spPr>
                </pic:pic>
              </a:graphicData>
            </a:graphic>
          </wp:inline>
        </w:drawing>
      </w:r>
      <w:r>
        <w:t xml:space="preserve">    </w:t>
      </w:r>
      <w:r w:rsidR="00215F88">
        <w:rPr>
          <w:noProof/>
        </w:rPr>
        <w:drawing>
          <wp:inline distT="0" distB="0" distL="0" distR="0" wp14:anchorId="5A362B8C" wp14:editId="77753E28">
            <wp:extent cx="2801188" cy="2100891"/>
            <wp:effectExtent l="0" t="0" r="0" b="5715"/>
            <wp:docPr id="1450623491" name="Picture 1450623491" descr="The SGPlot Procedure" title="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62349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01188" cy="2100891"/>
                    </a:xfrm>
                    <a:prstGeom prst="rect">
                      <a:avLst/>
                    </a:prstGeom>
                  </pic:spPr>
                </pic:pic>
              </a:graphicData>
            </a:graphic>
          </wp:inline>
        </w:drawing>
      </w:r>
      <w:bookmarkEnd w:id="27"/>
      <w:r w:rsidR="00CF27BB">
        <w:t xml:space="preserve"> </w:t>
      </w:r>
    </w:p>
    <w:p w14:paraId="42E13D4F" w14:textId="661C35A5" w:rsidR="40E8EA08" w:rsidRDefault="40E8EA08" w:rsidP="198CB0EB">
      <w:pPr>
        <w:rPr>
          <w:b/>
          <w:bCs/>
          <w:i/>
          <w:iCs/>
        </w:rPr>
      </w:pPr>
      <w:r w:rsidRPr="198CB0EB">
        <w:rPr>
          <w:b/>
          <w:bCs/>
          <w:i/>
          <w:iCs/>
        </w:rPr>
        <w:t>c)</w:t>
      </w:r>
      <w:r>
        <w:tab/>
      </w:r>
      <w:r>
        <w:tab/>
      </w:r>
      <w:r>
        <w:tab/>
      </w:r>
      <w:r>
        <w:tab/>
      </w:r>
      <w:r>
        <w:tab/>
      </w:r>
      <w:r>
        <w:tab/>
      </w:r>
      <w:r w:rsidRPr="198CB0EB">
        <w:rPr>
          <w:b/>
          <w:bCs/>
          <w:i/>
          <w:iCs/>
        </w:rPr>
        <w:t xml:space="preserve">      d)</w:t>
      </w:r>
    </w:p>
    <w:p w14:paraId="146C0C92" w14:textId="6EE50489" w:rsidR="003423B7" w:rsidRDefault="00996708" w:rsidP="00276E8C">
      <w:pPr>
        <w:pStyle w:val="Heading1"/>
      </w:pPr>
      <w:bookmarkStart w:id="28" w:name="_Toc138766787"/>
      <w:r>
        <w:rPr>
          <w:noProof/>
        </w:rPr>
        <w:drawing>
          <wp:inline distT="0" distB="0" distL="0" distR="0" wp14:anchorId="7AB62C25" wp14:editId="366EF969">
            <wp:extent cx="2759942" cy="2072640"/>
            <wp:effectExtent l="0" t="0" r="0" b="0"/>
            <wp:docPr id="1714512818" name="Picture 17145128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512818"/>
                    <pic:cNvPicPr/>
                  </pic:nvPicPr>
                  <pic:blipFill>
                    <a:blip r:embed="rId27">
                      <a:extLst>
                        <a:ext uri="{28A0092B-C50C-407E-A947-70E740481C1C}">
                          <a14:useLocalDpi xmlns:a14="http://schemas.microsoft.com/office/drawing/2010/main" val="0"/>
                        </a:ext>
                      </a:extLst>
                    </a:blip>
                    <a:stretch>
                      <a:fillRect/>
                    </a:stretch>
                  </pic:blipFill>
                  <pic:spPr>
                    <a:xfrm>
                      <a:off x="0" y="0"/>
                      <a:ext cx="2759942" cy="2072640"/>
                    </a:xfrm>
                    <a:prstGeom prst="rect">
                      <a:avLst/>
                    </a:prstGeom>
                  </pic:spPr>
                </pic:pic>
              </a:graphicData>
            </a:graphic>
          </wp:inline>
        </w:drawing>
      </w:r>
      <w:r w:rsidR="00842B27">
        <w:t xml:space="preserve"> </w:t>
      </w:r>
      <w:r>
        <w:t xml:space="preserve">   </w:t>
      </w:r>
      <w:r w:rsidR="003423B7">
        <w:rPr>
          <w:noProof/>
        </w:rPr>
        <w:drawing>
          <wp:inline distT="0" distB="0" distL="0" distR="0" wp14:anchorId="4ABA8405" wp14:editId="276D17B4">
            <wp:extent cx="2744925" cy="2058694"/>
            <wp:effectExtent l="0" t="0" r="5080" b="0"/>
            <wp:docPr id="22" name="SGPlot64.png" descr="The SGPlot Procedure" title="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Plot6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4925" cy="2058694"/>
                    </a:xfrm>
                    <a:prstGeom prst="rect">
                      <a:avLst/>
                    </a:prstGeom>
                  </pic:spPr>
                </pic:pic>
              </a:graphicData>
            </a:graphic>
          </wp:inline>
        </w:drawing>
      </w:r>
      <w:bookmarkEnd w:id="28"/>
      <w:r w:rsidR="003423B7">
        <w:t xml:space="preserve">          </w:t>
      </w:r>
    </w:p>
    <w:p w14:paraId="40A14ADF" w14:textId="1E1AB78D" w:rsidR="628CB812" w:rsidRDefault="628CB812" w:rsidP="198CB0EB">
      <w:pPr>
        <w:rPr>
          <w:i/>
          <w:iCs/>
        </w:rPr>
      </w:pPr>
      <w:r w:rsidRPr="007A05CF">
        <w:rPr>
          <w:b/>
          <w:bCs/>
        </w:rPr>
        <w:t>Fig 3.</w:t>
      </w:r>
      <w:r w:rsidR="007A05CF">
        <w:rPr>
          <w:b/>
          <w:bCs/>
        </w:rPr>
        <w:t>6</w:t>
      </w:r>
      <w:r w:rsidRPr="198CB0EB">
        <w:rPr>
          <w:b/>
          <w:bCs/>
          <w:i/>
          <w:iCs/>
        </w:rPr>
        <w:t xml:space="preserve"> </w:t>
      </w:r>
      <w:r w:rsidRPr="00636A3B">
        <w:rPr>
          <w:iCs/>
        </w:rPr>
        <w:t xml:space="preserve">Linear regression showing the relationship between Upstream Forest_% and </w:t>
      </w:r>
      <w:proofErr w:type="gramStart"/>
      <w:r w:rsidRPr="00636A3B">
        <w:rPr>
          <w:iCs/>
        </w:rPr>
        <w:t>High Water</w:t>
      </w:r>
      <w:proofErr w:type="gramEnd"/>
      <w:r w:rsidRPr="00636A3B">
        <w:rPr>
          <w:iCs/>
        </w:rPr>
        <w:t xml:space="preserve"> Temperature (a), Average Water Temperature (b), Water/Ambient Range </w:t>
      </w:r>
      <w:r w:rsidR="4845C10F" w:rsidRPr="00636A3B">
        <w:rPr>
          <w:iCs/>
        </w:rPr>
        <w:t xml:space="preserve">(c), and </w:t>
      </w:r>
      <w:r w:rsidR="4650CE39" w:rsidRPr="00636A3B">
        <w:rPr>
          <w:iCs/>
        </w:rPr>
        <w:t xml:space="preserve">Water </w:t>
      </w:r>
      <w:r w:rsidR="4845C10F" w:rsidRPr="00636A3B">
        <w:rPr>
          <w:iCs/>
        </w:rPr>
        <w:t>Temperature Range (d)</w:t>
      </w:r>
      <w:r w:rsidR="00E42630">
        <w:rPr>
          <w:iCs/>
        </w:rPr>
        <w:t xml:space="preserve"> in Degrees Celsius. </w:t>
      </w:r>
    </w:p>
    <w:p w14:paraId="62D348C0" w14:textId="61C19695" w:rsidR="198CB0EB" w:rsidRDefault="198CB0EB" w:rsidP="198CB0EB">
      <w:pPr>
        <w:rPr>
          <w:i/>
          <w:iCs/>
        </w:rPr>
      </w:pPr>
    </w:p>
    <w:p w14:paraId="5780FD33" w14:textId="6C305457" w:rsidR="198CB0EB" w:rsidRDefault="198CB0EB" w:rsidP="198CB0EB">
      <w:pPr>
        <w:rPr>
          <w:i/>
          <w:iCs/>
        </w:rPr>
      </w:pPr>
    </w:p>
    <w:p w14:paraId="5DF53411" w14:textId="2A803E01" w:rsidR="198CB0EB" w:rsidRDefault="198CB0EB" w:rsidP="198CB0EB">
      <w:pPr>
        <w:rPr>
          <w:i/>
          <w:iCs/>
        </w:rPr>
      </w:pPr>
    </w:p>
    <w:p w14:paraId="397D6618" w14:textId="19672759" w:rsidR="198CB0EB" w:rsidRDefault="198CB0EB" w:rsidP="198CB0EB">
      <w:pPr>
        <w:rPr>
          <w:i/>
          <w:iCs/>
        </w:rPr>
      </w:pPr>
    </w:p>
    <w:p w14:paraId="2AC2E35B" w14:textId="1655CC5F" w:rsidR="198CB0EB" w:rsidRDefault="198CB0EB" w:rsidP="198CB0EB">
      <w:pPr>
        <w:rPr>
          <w:i/>
          <w:iCs/>
        </w:rPr>
      </w:pPr>
    </w:p>
    <w:p w14:paraId="0E549064" w14:textId="5C75FF41" w:rsidR="198CB0EB" w:rsidRDefault="198CB0EB" w:rsidP="198CB0EB">
      <w:pPr>
        <w:rPr>
          <w:i/>
          <w:iCs/>
        </w:rPr>
      </w:pPr>
    </w:p>
    <w:p w14:paraId="6CE524DF" w14:textId="1BEC8F86" w:rsidR="198CB0EB" w:rsidRDefault="198CB0EB" w:rsidP="198CB0EB">
      <w:pPr>
        <w:rPr>
          <w:i/>
          <w:iCs/>
        </w:rPr>
      </w:pPr>
    </w:p>
    <w:p w14:paraId="2F80A7D7" w14:textId="7E420D58" w:rsidR="198CB0EB" w:rsidRDefault="198CB0EB" w:rsidP="198CB0EB">
      <w:pPr>
        <w:rPr>
          <w:i/>
          <w:iCs/>
        </w:rPr>
      </w:pPr>
    </w:p>
    <w:p w14:paraId="00F0B4FF" w14:textId="755F548E" w:rsidR="198CB0EB" w:rsidRDefault="198CB0EB" w:rsidP="198CB0EB">
      <w:pPr>
        <w:rPr>
          <w:i/>
          <w:iCs/>
        </w:rPr>
      </w:pPr>
    </w:p>
    <w:p w14:paraId="00A4B94B" w14:textId="5D20D11C" w:rsidR="198CB0EB" w:rsidRDefault="198CB0EB" w:rsidP="198CB0EB">
      <w:pPr>
        <w:rPr>
          <w:i/>
          <w:iCs/>
        </w:rPr>
      </w:pPr>
    </w:p>
    <w:p w14:paraId="0E3BCB98" w14:textId="77777777" w:rsidR="0012232E" w:rsidRDefault="0012232E" w:rsidP="198CB0EB">
      <w:pPr>
        <w:rPr>
          <w:i/>
          <w:iCs/>
        </w:rPr>
      </w:pPr>
    </w:p>
    <w:p w14:paraId="434EA4E2" w14:textId="7C699CA8" w:rsidR="198CB0EB" w:rsidRDefault="198CB0EB" w:rsidP="198CB0EB">
      <w:pPr>
        <w:rPr>
          <w:i/>
          <w:iCs/>
        </w:rPr>
      </w:pPr>
    </w:p>
    <w:p w14:paraId="65604E89" w14:textId="2A49B3EF" w:rsidR="198CB0EB" w:rsidRDefault="198CB0EB" w:rsidP="198CB0EB">
      <w:pPr>
        <w:rPr>
          <w:i/>
          <w:iCs/>
        </w:rPr>
      </w:pPr>
    </w:p>
    <w:p w14:paraId="79F2CE59" w14:textId="32B15B44" w:rsidR="21A7964C" w:rsidRDefault="21A7964C" w:rsidP="198CB0EB">
      <w:pPr>
        <w:rPr>
          <w:b/>
          <w:bCs/>
          <w:i/>
          <w:iCs/>
        </w:rPr>
      </w:pPr>
      <w:r w:rsidRPr="198CB0EB">
        <w:rPr>
          <w:b/>
          <w:bCs/>
          <w:i/>
          <w:iCs/>
        </w:rPr>
        <w:lastRenderedPageBreak/>
        <w:t>a)</w:t>
      </w:r>
      <w:r>
        <w:tab/>
      </w:r>
      <w:r>
        <w:tab/>
      </w:r>
      <w:r>
        <w:tab/>
      </w:r>
      <w:r>
        <w:tab/>
      </w:r>
      <w:r>
        <w:tab/>
      </w:r>
      <w:r>
        <w:tab/>
      </w:r>
      <w:r w:rsidRPr="198CB0EB">
        <w:rPr>
          <w:b/>
          <w:bCs/>
          <w:i/>
          <w:iCs/>
        </w:rPr>
        <w:t xml:space="preserve">        b)</w:t>
      </w:r>
    </w:p>
    <w:p w14:paraId="4EA291D7" w14:textId="0BFD2BF0" w:rsidR="00842B27" w:rsidRPr="00842B27" w:rsidRDefault="003423B7" w:rsidP="00276E8C">
      <w:pPr>
        <w:pStyle w:val="Heading1"/>
      </w:pPr>
      <w:r>
        <w:t xml:space="preserve"> </w:t>
      </w:r>
      <w:bookmarkStart w:id="29" w:name="_Toc138766788"/>
      <w:r w:rsidR="00842B27">
        <w:rPr>
          <w:noProof/>
        </w:rPr>
        <w:drawing>
          <wp:inline distT="0" distB="0" distL="0" distR="0" wp14:anchorId="6683A41B" wp14:editId="5FA7CE58">
            <wp:extent cx="2822506" cy="2119624"/>
            <wp:effectExtent l="0" t="0" r="0" b="1270"/>
            <wp:docPr id="190131872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9">
                      <a:extLst>
                        <a:ext uri="{28A0092B-C50C-407E-A947-70E740481C1C}">
                          <a14:useLocalDpi xmlns:a14="http://schemas.microsoft.com/office/drawing/2010/main" val="0"/>
                        </a:ext>
                      </a:extLst>
                    </a:blip>
                    <a:stretch>
                      <a:fillRect/>
                    </a:stretch>
                  </pic:blipFill>
                  <pic:spPr>
                    <a:xfrm>
                      <a:off x="0" y="0"/>
                      <a:ext cx="2822506" cy="2119624"/>
                    </a:xfrm>
                    <a:prstGeom prst="rect">
                      <a:avLst/>
                    </a:prstGeom>
                  </pic:spPr>
                </pic:pic>
              </a:graphicData>
            </a:graphic>
          </wp:inline>
        </w:drawing>
      </w:r>
      <w:r>
        <w:t xml:space="preserve">    </w:t>
      </w:r>
      <w:r>
        <w:rPr>
          <w:noProof/>
        </w:rPr>
        <w:drawing>
          <wp:inline distT="0" distB="0" distL="0" distR="0" wp14:anchorId="7ED5F923" wp14:editId="5B52C4D0">
            <wp:extent cx="2717504" cy="2040771"/>
            <wp:effectExtent l="0" t="0" r="0" b="0"/>
            <wp:docPr id="378067279"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0">
                      <a:extLst>
                        <a:ext uri="{28A0092B-C50C-407E-A947-70E740481C1C}">
                          <a14:useLocalDpi xmlns:a14="http://schemas.microsoft.com/office/drawing/2010/main" val="0"/>
                        </a:ext>
                      </a:extLst>
                    </a:blip>
                    <a:stretch>
                      <a:fillRect/>
                    </a:stretch>
                  </pic:blipFill>
                  <pic:spPr>
                    <a:xfrm>
                      <a:off x="0" y="0"/>
                      <a:ext cx="2717504" cy="2040771"/>
                    </a:xfrm>
                    <a:prstGeom prst="rect">
                      <a:avLst/>
                    </a:prstGeom>
                  </pic:spPr>
                </pic:pic>
              </a:graphicData>
            </a:graphic>
          </wp:inline>
        </w:drawing>
      </w:r>
      <w:bookmarkEnd w:id="29"/>
    </w:p>
    <w:p w14:paraId="37A3570D" w14:textId="2687A4AB" w:rsidR="00CF27BB" w:rsidRDefault="728D43DD" w:rsidP="00276E8C">
      <w:pPr>
        <w:pStyle w:val="Heading1"/>
      </w:pPr>
      <w:bookmarkStart w:id="30" w:name="_Toc138766789"/>
      <w:r>
        <w:t>c)</w:t>
      </w:r>
      <w:r w:rsidR="00C446B3">
        <w:tab/>
      </w:r>
      <w:r w:rsidR="00C446B3">
        <w:tab/>
      </w:r>
      <w:r w:rsidR="00C446B3">
        <w:tab/>
      </w:r>
      <w:r w:rsidR="00C446B3">
        <w:tab/>
      </w:r>
      <w:r w:rsidR="00C446B3">
        <w:tab/>
      </w:r>
      <w:r w:rsidR="00C446B3">
        <w:tab/>
      </w:r>
      <w:r>
        <w:t xml:space="preserve">         d)</w:t>
      </w:r>
      <w:bookmarkEnd w:id="30"/>
      <w:r w:rsidR="00CF27BB">
        <w:t xml:space="preserve">       </w:t>
      </w:r>
    </w:p>
    <w:p w14:paraId="373C8695" w14:textId="1B4022C6" w:rsidR="00215F88" w:rsidRDefault="00215F88" w:rsidP="00636A3B">
      <w:pPr>
        <w:pStyle w:val="Heading1"/>
      </w:pPr>
      <w:bookmarkStart w:id="31" w:name="_Toc138766790"/>
      <w:r>
        <w:rPr>
          <w:noProof/>
        </w:rPr>
        <w:drawing>
          <wp:inline distT="0" distB="0" distL="0" distR="0" wp14:anchorId="205D034B" wp14:editId="7989CCDC">
            <wp:extent cx="2877185" cy="2157887"/>
            <wp:effectExtent l="0" t="0" r="0" b="635"/>
            <wp:docPr id="42" name="SGPlot74.png" descr="The SGPlot Procedure" title="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Plot7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77185" cy="2157887"/>
                    </a:xfrm>
                    <a:prstGeom prst="rect">
                      <a:avLst/>
                    </a:prstGeom>
                  </pic:spPr>
                </pic:pic>
              </a:graphicData>
            </a:graphic>
          </wp:inline>
        </w:drawing>
      </w:r>
      <w:r>
        <w:t xml:space="preserve">    </w:t>
      </w:r>
      <w:r w:rsidR="003423B7">
        <w:rPr>
          <w:noProof/>
        </w:rPr>
        <w:drawing>
          <wp:inline distT="0" distB="0" distL="0" distR="0" wp14:anchorId="6A0766B4" wp14:editId="058E859A">
            <wp:extent cx="2806700" cy="2105026"/>
            <wp:effectExtent l="0" t="0" r="0" b="0"/>
            <wp:docPr id="38" name="SGPlot72.png" descr="The SGPlot Procedure" title="The SGPlot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Plot7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06700" cy="2105026"/>
                    </a:xfrm>
                    <a:prstGeom prst="rect">
                      <a:avLst/>
                    </a:prstGeom>
                  </pic:spPr>
                </pic:pic>
              </a:graphicData>
            </a:graphic>
          </wp:inline>
        </w:drawing>
      </w:r>
      <w:bookmarkEnd w:id="31"/>
      <w:r w:rsidR="003423B7">
        <w:t xml:space="preserve">            </w:t>
      </w:r>
      <w:r w:rsidR="00FC6972">
        <w:t xml:space="preserve">   </w:t>
      </w:r>
      <w:r w:rsidR="003423B7">
        <w:t xml:space="preserve"> </w:t>
      </w:r>
      <w:r w:rsidR="00205F02">
        <w:t xml:space="preserve">      </w:t>
      </w:r>
    </w:p>
    <w:p w14:paraId="5F9EA32B" w14:textId="7FE5F84A" w:rsidR="7F3DD6CF" w:rsidRDefault="7F3DD6CF" w:rsidP="00636A3B">
      <w:pPr>
        <w:pStyle w:val="Heading1"/>
        <w:spacing w:before="0" w:after="0" w:line="240" w:lineRule="auto"/>
      </w:pPr>
      <w:bookmarkStart w:id="32" w:name="_Toc138766791"/>
      <w:r>
        <w:t>Fig 3.</w:t>
      </w:r>
      <w:r w:rsidR="007A05CF">
        <w:t>7</w:t>
      </w:r>
      <w:r>
        <w:t xml:space="preserve"> </w:t>
      </w:r>
      <w:r w:rsidRPr="00636A3B">
        <w:rPr>
          <w:b w:val="0"/>
        </w:rPr>
        <w:t xml:space="preserve">Linear regression showing relationship between Riparian Canopy_% and </w:t>
      </w:r>
      <w:proofErr w:type="gramStart"/>
      <w:r w:rsidRPr="00636A3B">
        <w:rPr>
          <w:b w:val="0"/>
        </w:rPr>
        <w:t>High Water</w:t>
      </w:r>
      <w:proofErr w:type="gramEnd"/>
      <w:r w:rsidRPr="00636A3B">
        <w:rPr>
          <w:b w:val="0"/>
        </w:rPr>
        <w:t xml:space="preserve"> Temperature (a), Average Water Temperature (b)</w:t>
      </w:r>
      <w:r w:rsidR="5317E9DA" w:rsidRPr="00636A3B">
        <w:rPr>
          <w:b w:val="0"/>
        </w:rPr>
        <w:t>, Water/Ambient Range</w:t>
      </w:r>
      <w:r w:rsidR="1412D683" w:rsidRPr="00636A3B">
        <w:rPr>
          <w:b w:val="0"/>
        </w:rPr>
        <w:t xml:space="preserve"> (c)</w:t>
      </w:r>
      <w:r w:rsidR="5317E9DA" w:rsidRPr="00636A3B">
        <w:rPr>
          <w:b w:val="0"/>
        </w:rPr>
        <w:t>, and Water Temperature Range</w:t>
      </w:r>
      <w:r w:rsidR="00A037B0" w:rsidRPr="00636A3B">
        <w:rPr>
          <w:b w:val="0"/>
        </w:rPr>
        <w:t xml:space="preserve"> (d)</w:t>
      </w:r>
      <w:bookmarkEnd w:id="32"/>
      <w:r w:rsidR="00E42630">
        <w:rPr>
          <w:b w:val="0"/>
        </w:rPr>
        <w:t xml:space="preserve"> in Degrees Celsius. </w:t>
      </w:r>
    </w:p>
    <w:p w14:paraId="462F9597" w14:textId="21D917B3" w:rsidR="00433FCE" w:rsidRDefault="00205F02" w:rsidP="00636A3B">
      <w:pPr>
        <w:pStyle w:val="Heading1"/>
        <w:rPr>
          <w:noProof/>
        </w:rPr>
      </w:pPr>
      <w:r>
        <w:rPr>
          <w:noProof/>
        </w:rPr>
        <w:t xml:space="preserve">           </w:t>
      </w:r>
      <w:bookmarkEnd w:id="15"/>
      <w:bookmarkEnd w:id="16"/>
      <w:bookmarkEnd w:id="17"/>
      <w:bookmarkEnd w:id="18"/>
    </w:p>
    <w:p w14:paraId="62FF29EC" w14:textId="77777777" w:rsidR="00083557" w:rsidRDefault="00083557" w:rsidP="00636A3B">
      <w:pPr>
        <w:pStyle w:val="Heading1"/>
      </w:pPr>
    </w:p>
    <w:p w14:paraId="58A06BBA" w14:textId="77777777" w:rsidR="00083557" w:rsidRDefault="00083557" w:rsidP="00636A3B">
      <w:pPr>
        <w:pStyle w:val="Heading1"/>
      </w:pPr>
    </w:p>
    <w:p w14:paraId="1AE76E51" w14:textId="77777777" w:rsidR="003A5B43" w:rsidRDefault="003A5B43" w:rsidP="005E5AD7">
      <w:pPr>
        <w:pStyle w:val="Heading1"/>
      </w:pPr>
      <w:bookmarkStart w:id="33" w:name="_Toc138766792"/>
    </w:p>
    <w:p w14:paraId="689FCE3F" w14:textId="77777777" w:rsidR="007A05CF" w:rsidRPr="007A05CF" w:rsidRDefault="007A05CF" w:rsidP="007A05CF"/>
    <w:p w14:paraId="307470A3" w14:textId="77777777" w:rsidR="003A5B43" w:rsidRDefault="003A5B43" w:rsidP="005E5AD7">
      <w:pPr>
        <w:pStyle w:val="Heading1"/>
      </w:pPr>
    </w:p>
    <w:bookmarkEnd w:id="33"/>
    <w:p w14:paraId="4351FEB9" w14:textId="21465D29" w:rsidR="00236E6D" w:rsidRDefault="00767EAC"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color w:val="000000"/>
        </w:rPr>
      </w:pPr>
      <w:r w:rsidRPr="00767EAC">
        <w:rPr>
          <w:color w:val="000000"/>
        </w:rPr>
        <w:lastRenderedPageBreak/>
        <w:t>Development group</w:t>
      </w:r>
      <w:r w:rsidR="00BF3956">
        <w:rPr>
          <w:color w:val="000000"/>
        </w:rPr>
        <w:t xml:space="preserve"> compared to the three other groups, as seen in </w:t>
      </w:r>
      <w:r w:rsidR="007A37DA" w:rsidRPr="007A37DA">
        <w:rPr>
          <w:b/>
          <w:bCs/>
          <w:color w:val="000000"/>
        </w:rPr>
        <w:t>Fi</w:t>
      </w:r>
      <w:r w:rsidR="00BF3956" w:rsidRPr="007A37DA">
        <w:rPr>
          <w:b/>
          <w:bCs/>
          <w:color w:val="000000"/>
        </w:rPr>
        <w:t xml:space="preserve">gure </w:t>
      </w:r>
      <w:r w:rsidR="00471F6A" w:rsidRPr="007A37DA">
        <w:rPr>
          <w:b/>
          <w:bCs/>
          <w:color w:val="000000"/>
        </w:rPr>
        <w:t>3.</w:t>
      </w:r>
      <w:r w:rsidR="007A37DA">
        <w:rPr>
          <w:b/>
          <w:bCs/>
          <w:color w:val="000000"/>
        </w:rPr>
        <w:t>7</w:t>
      </w:r>
      <w:r w:rsidR="007A37DA" w:rsidRPr="007A37DA">
        <w:rPr>
          <w:b/>
          <w:bCs/>
          <w:color w:val="000000"/>
        </w:rPr>
        <w:t xml:space="preserve">. </w:t>
      </w:r>
      <w:r w:rsidR="00BF3956">
        <w:rPr>
          <w:color w:val="000000"/>
        </w:rPr>
        <w:t>Comparisons of means of range, water/ambient range, and high temperatures showed no significant differences between the four groups</w:t>
      </w:r>
      <w:r w:rsidR="007A37DA">
        <w:rPr>
          <w:color w:val="000000"/>
        </w:rPr>
        <w:t xml:space="preserve">. </w:t>
      </w:r>
    </w:p>
    <w:p w14:paraId="38A9771F" w14:textId="77777777" w:rsidR="007A05CF" w:rsidRDefault="007A05CF" w:rsidP="007A05C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i/>
          <w:iCs/>
          <w:color w:val="000000"/>
        </w:rPr>
      </w:pPr>
      <w:r w:rsidRPr="00767EAC">
        <w:rPr>
          <w:b/>
          <w:bCs/>
          <w:i/>
          <w:iCs/>
          <w:color w:val="000000"/>
        </w:rPr>
        <w:t>Discussion of Spatial Analysis</w:t>
      </w:r>
    </w:p>
    <w:p w14:paraId="2A54BB12" w14:textId="7F690532" w:rsidR="007A05CF" w:rsidRDefault="007A05CF"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r>
        <w:rPr>
          <w:color w:val="000000"/>
        </w:rPr>
        <w:tab/>
      </w:r>
      <w:r w:rsidRPr="00767EAC">
        <w:rPr>
          <w:color w:val="000000"/>
        </w:rPr>
        <w:t xml:space="preserve">The spatial analysis of land-cover percentages in relation to benthic macroinvertebrate scores provides a general overview of water quality trends across the state of Tennessee. The analysis clearly </w:t>
      </w:r>
      <w:r>
        <w:rPr>
          <w:color w:val="000000"/>
        </w:rPr>
        <w:t>demonstrates</w:t>
      </w:r>
      <w:r w:rsidRPr="00767EAC">
        <w:rPr>
          <w:color w:val="000000"/>
        </w:rPr>
        <w:t xml:space="preserve"> how detrimental impervious surfaces are on waterways across the state</w:t>
      </w:r>
      <w:r>
        <w:rPr>
          <w:color w:val="000000"/>
        </w:rPr>
        <w:t>, which is supported by reviews of the Impervious Cover Model</w:t>
      </w:r>
      <w:r w:rsidRPr="00767EAC">
        <w:rPr>
          <w:color w:val="000000"/>
        </w:rPr>
        <w:t xml:space="preserve">. The results also indicate that ‘Open Area’, or highly managed vegetative areas like agricultural lands and low intensity development are clearly harmful, but less so than impervious surfaces. In addition, the positive effects of established forest cover within watersheds were significant as well, suggesting the importance of preserving mature and connected forest systems, especially in urban watersheds. These results are well supported by theories of land-cover and its effects on watershed health and will be increasingly important to consider as the state experiences unprecedented urban growth. </w:t>
      </w:r>
      <w:r>
        <w:rPr>
          <w:color w:val="000000"/>
        </w:rPr>
        <w:t xml:space="preserve">Land-cover trends in Tennessee and the U.S. have been declining in agricultural </w:t>
      </w:r>
      <w:proofErr w:type="gramStart"/>
      <w:r>
        <w:rPr>
          <w:color w:val="000000"/>
        </w:rPr>
        <w:t>land, and</w:t>
      </w:r>
      <w:proofErr w:type="gramEnd"/>
      <w:r>
        <w:rPr>
          <w:color w:val="000000"/>
        </w:rPr>
        <w:t xml:space="preserve"> increasing in urban developed and residential land</w:t>
      </w:r>
      <w:r w:rsidRPr="00767EAC">
        <w:rPr>
          <w:color w:val="000000"/>
        </w:rPr>
        <w:t xml:space="preserve"> (</w:t>
      </w:r>
      <w:r>
        <w:rPr>
          <w:color w:val="000000"/>
        </w:rPr>
        <w:t xml:space="preserve">Hunter et al, 2022; Thurman et al 2011). </w:t>
      </w:r>
      <w:r w:rsidRPr="00767EAC">
        <w:rPr>
          <w:color w:val="000000"/>
        </w:rPr>
        <w:t xml:space="preserve">Used in partnership with stormwater management plans and sustainable urban development, </w:t>
      </w:r>
    </w:p>
    <w:p w14:paraId="235F9296" w14:textId="77200B71" w:rsidR="0022044B" w:rsidRDefault="0022044B"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color w:val="000000"/>
        </w:rPr>
      </w:pPr>
      <w:r w:rsidRPr="00767EAC">
        <w:rPr>
          <w:color w:val="000000"/>
        </w:rPr>
        <w:t>riparian forests will be an essential part of mitigating these effects of urbanization on fragil</w:t>
      </w:r>
      <w:r>
        <w:rPr>
          <w:color w:val="000000"/>
        </w:rPr>
        <w:t>e</w:t>
      </w:r>
      <w:r w:rsidRPr="00767EAC">
        <w:rPr>
          <w:color w:val="000000"/>
        </w:rPr>
        <w:t xml:space="preserve"> stream habitats, through bank stabilization and preservation of aquatic resources. This tool will be helpful in further identifying individual stream sites for restoration initiatives that, because of their location in an urbanized watershed with low forest cover, are likely more susceptible to poor water quality. It is a tool that also has applicability for a wide variety of purposes </w:t>
      </w:r>
      <w:proofErr w:type="gramStart"/>
      <w:r w:rsidRPr="00767EAC">
        <w:rPr>
          <w:color w:val="000000"/>
        </w:rPr>
        <w:t>depending</w:t>
      </w:r>
      <w:proofErr w:type="gramEnd"/>
    </w:p>
    <w:p w14:paraId="2656B3A2" w14:textId="5D88DF3E" w:rsidR="007069F2" w:rsidRPr="00636A3B" w:rsidRDefault="007069F2"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iCs/>
          <w:color w:val="000000"/>
        </w:rPr>
      </w:pPr>
      <w:r w:rsidRPr="00636A3B">
        <w:rPr>
          <w:b/>
          <w:bCs/>
          <w:iCs/>
          <w:color w:val="000000" w:themeColor="text1"/>
        </w:rPr>
        <w:lastRenderedPageBreak/>
        <w:t xml:space="preserve">Table </w:t>
      </w:r>
      <w:r w:rsidR="00660AD7" w:rsidRPr="00636A3B">
        <w:rPr>
          <w:b/>
          <w:bCs/>
          <w:iCs/>
          <w:color w:val="000000" w:themeColor="text1"/>
        </w:rPr>
        <w:t xml:space="preserve">3.5 </w:t>
      </w:r>
      <w:r w:rsidR="00660AD7" w:rsidRPr="00636A3B">
        <w:rPr>
          <w:iCs/>
          <w:color w:val="000000" w:themeColor="text1"/>
        </w:rPr>
        <w:t>Descriptive statistics for mean separation analysis groups.</w:t>
      </w:r>
    </w:p>
    <w:tbl>
      <w:tblPr>
        <w:tblW w:w="9450" w:type="dxa"/>
        <w:jc w:val="center"/>
        <w:tblLayout w:type="fixed"/>
        <w:tblCellMar>
          <w:left w:w="0" w:type="dxa"/>
          <w:right w:w="0" w:type="dxa"/>
        </w:tblCellMar>
        <w:tblLook w:val="0000" w:firstRow="0" w:lastRow="0" w:firstColumn="0" w:lastColumn="0" w:noHBand="0" w:noVBand="0"/>
      </w:tblPr>
      <w:tblGrid>
        <w:gridCol w:w="810"/>
        <w:gridCol w:w="360"/>
        <w:gridCol w:w="2078"/>
        <w:gridCol w:w="990"/>
        <w:gridCol w:w="990"/>
        <w:gridCol w:w="1170"/>
        <w:gridCol w:w="916"/>
        <w:gridCol w:w="1056"/>
        <w:gridCol w:w="1080"/>
      </w:tblGrid>
      <w:tr w:rsidR="007A05CF" w:rsidRPr="007069F2" w14:paraId="701BE4F0" w14:textId="77777777" w:rsidTr="007A05CF">
        <w:trPr>
          <w:cantSplit/>
          <w:tblHeader/>
          <w:jc w:val="center"/>
        </w:trPr>
        <w:tc>
          <w:tcPr>
            <w:tcW w:w="810" w:type="dxa"/>
            <w:tcBorders>
              <w:top w:val="single" w:sz="6" w:space="0" w:color="000000"/>
              <w:left w:val="single" w:sz="6" w:space="0" w:color="000000"/>
              <w:bottom w:val="single" w:sz="2" w:space="0" w:color="000000"/>
              <w:right w:val="nil"/>
            </w:tcBorders>
            <w:shd w:val="clear" w:color="auto" w:fill="BBBBBB"/>
            <w:tcMar>
              <w:left w:w="60" w:type="dxa"/>
              <w:right w:w="60" w:type="dxa"/>
            </w:tcMar>
            <w:vAlign w:val="bottom"/>
          </w:tcPr>
          <w:p w14:paraId="40A6F7E1" w14:textId="77777777" w:rsidR="007069F2" w:rsidRPr="007069F2" w:rsidRDefault="007069F2" w:rsidP="00276E8C">
            <w:pPr>
              <w:keepNext/>
              <w:adjustRightInd w:val="0"/>
              <w:spacing w:before="60" w:after="60"/>
              <w:rPr>
                <w:b/>
                <w:bCs/>
                <w:color w:val="000000"/>
                <w:sz w:val="20"/>
                <w:szCs w:val="20"/>
              </w:rPr>
            </w:pPr>
            <w:bookmarkStart w:id="34" w:name="IDX"/>
            <w:bookmarkEnd w:id="34"/>
            <w:r w:rsidRPr="007069F2">
              <w:rPr>
                <w:b/>
                <w:bCs/>
                <w:color w:val="000000"/>
                <w:sz w:val="20"/>
                <w:szCs w:val="20"/>
              </w:rPr>
              <w:t>Group</w:t>
            </w:r>
          </w:p>
        </w:tc>
        <w:tc>
          <w:tcPr>
            <w:tcW w:w="36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080368C" w14:textId="2A1CB694" w:rsidR="007069F2" w:rsidRPr="007069F2" w:rsidRDefault="007069F2" w:rsidP="00276E8C">
            <w:pPr>
              <w:keepNext/>
              <w:adjustRightInd w:val="0"/>
              <w:spacing w:before="60" w:after="60"/>
              <w:jc w:val="right"/>
              <w:rPr>
                <w:b/>
                <w:bCs/>
                <w:color w:val="000000"/>
                <w:sz w:val="20"/>
                <w:szCs w:val="20"/>
              </w:rPr>
            </w:pPr>
            <w:r w:rsidRPr="007069F2">
              <w:rPr>
                <w:b/>
                <w:bCs/>
                <w:color w:val="000000"/>
                <w:sz w:val="20"/>
                <w:szCs w:val="20"/>
              </w:rPr>
              <w:t>N</w:t>
            </w:r>
          </w:p>
        </w:tc>
        <w:tc>
          <w:tcPr>
            <w:tcW w:w="2078"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1B98176" w14:textId="5B2CD399" w:rsidR="007069F2" w:rsidRPr="007069F2" w:rsidRDefault="007069F2" w:rsidP="00276E8C">
            <w:pPr>
              <w:keepNext/>
              <w:adjustRightInd w:val="0"/>
              <w:spacing w:before="60" w:after="60"/>
              <w:rPr>
                <w:b/>
                <w:bCs/>
                <w:color w:val="000000"/>
                <w:sz w:val="20"/>
                <w:szCs w:val="20"/>
              </w:rPr>
            </w:pPr>
            <w:r w:rsidRPr="007069F2">
              <w:rPr>
                <w:b/>
                <w:bCs/>
                <w:color w:val="000000"/>
                <w:sz w:val="20"/>
                <w:szCs w:val="20"/>
              </w:rPr>
              <w:t>Variable</w:t>
            </w:r>
            <w:r w:rsidR="00E42630">
              <w:rPr>
                <w:b/>
                <w:bCs/>
                <w:color w:val="000000"/>
                <w:sz w:val="20"/>
                <w:szCs w:val="20"/>
              </w:rPr>
              <w:t xml:space="preserve"> (ºC)</w:t>
            </w:r>
          </w:p>
        </w:tc>
        <w:tc>
          <w:tcPr>
            <w:tcW w:w="99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4A85539" w14:textId="77777777" w:rsidR="007069F2" w:rsidRPr="007069F2" w:rsidRDefault="007069F2" w:rsidP="00276E8C">
            <w:pPr>
              <w:keepNext/>
              <w:adjustRightInd w:val="0"/>
              <w:spacing w:before="60" w:after="60"/>
              <w:jc w:val="right"/>
              <w:rPr>
                <w:b/>
                <w:bCs/>
                <w:color w:val="000000"/>
                <w:sz w:val="20"/>
                <w:szCs w:val="20"/>
              </w:rPr>
            </w:pPr>
            <w:r w:rsidRPr="007069F2">
              <w:rPr>
                <w:b/>
                <w:bCs/>
                <w:color w:val="000000"/>
                <w:sz w:val="20"/>
                <w:szCs w:val="20"/>
              </w:rPr>
              <w:t>Mean</w:t>
            </w:r>
          </w:p>
        </w:tc>
        <w:tc>
          <w:tcPr>
            <w:tcW w:w="99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8DA3EE1" w14:textId="77777777" w:rsidR="007069F2" w:rsidRPr="007069F2" w:rsidRDefault="007069F2" w:rsidP="00276E8C">
            <w:pPr>
              <w:keepNext/>
              <w:adjustRightInd w:val="0"/>
              <w:spacing w:before="60" w:after="60"/>
              <w:jc w:val="right"/>
              <w:rPr>
                <w:b/>
                <w:bCs/>
                <w:color w:val="000000"/>
                <w:sz w:val="20"/>
                <w:szCs w:val="20"/>
              </w:rPr>
            </w:pPr>
            <w:r w:rsidRPr="007069F2">
              <w:rPr>
                <w:b/>
                <w:bCs/>
                <w:color w:val="000000"/>
                <w:sz w:val="20"/>
                <w:szCs w:val="20"/>
              </w:rPr>
              <w:t>Std Error</w:t>
            </w:r>
          </w:p>
        </w:tc>
        <w:tc>
          <w:tcPr>
            <w:tcW w:w="1170"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27AB090B" w14:textId="77777777" w:rsidR="007069F2" w:rsidRPr="007069F2" w:rsidRDefault="007069F2" w:rsidP="00276E8C">
            <w:pPr>
              <w:keepNext/>
              <w:adjustRightInd w:val="0"/>
              <w:spacing w:before="60" w:after="60"/>
              <w:jc w:val="right"/>
              <w:rPr>
                <w:b/>
                <w:bCs/>
                <w:color w:val="000000"/>
                <w:sz w:val="20"/>
                <w:szCs w:val="20"/>
              </w:rPr>
            </w:pPr>
            <w:r w:rsidRPr="007069F2">
              <w:rPr>
                <w:b/>
                <w:bCs/>
                <w:color w:val="000000"/>
                <w:sz w:val="20"/>
                <w:szCs w:val="20"/>
              </w:rPr>
              <w:t>Median</w:t>
            </w:r>
          </w:p>
        </w:tc>
        <w:tc>
          <w:tcPr>
            <w:tcW w:w="91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6786B386" w14:textId="77777777" w:rsidR="007069F2" w:rsidRPr="007069F2" w:rsidRDefault="007069F2" w:rsidP="00276E8C">
            <w:pPr>
              <w:keepNext/>
              <w:adjustRightInd w:val="0"/>
              <w:spacing w:before="60" w:after="60"/>
              <w:jc w:val="right"/>
              <w:rPr>
                <w:b/>
                <w:bCs/>
                <w:color w:val="000000"/>
                <w:sz w:val="20"/>
                <w:szCs w:val="20"/>
              </w:rPr>
            </w:pPr>
            <w:r w:rsidRPr="007069F2">
              <w:rPr>
                <w:b/>
                <w:bCs/>
                <w:color w:val="000000"/>
                <w:sz w:val="20"/>
                <w:szCs w:val="20"/>
              </w:rPr>
              <w:t>Range</w:t>
            </w:r>
          </w:p>
        </w:tc>
        <w:tc>
          <w:tcPr>
            <w:tcW w:w="1056" w:type="dxa"/>
            <w:tcBorders>
              <w:top w:val="single" w:sz="6" w:space="0" w:color="000000"/>
              <w:left w:val="single" w:sz="2" w:space="0" w:color="000000"/>
              <w:bottom w:val="single" w:sz="2" w:space="0" w:color="000000"/>
              <w:right w:val="nil"/>
            </w:tcBorders>
            <w:shd w:val="clear" w:color="auto" w:fill="BBBBBB"/>
            <w:tcMar>
              <w:left w:w="60" w:type="dxa"/>
              <w:right w:w="60" w:type="dxa"/>
            </w:tcMar>
            <w:vAlign w:val="bottom"/>
          </w:tcPr>
          <w:p w14:paraId="35A2154A" w14:textId="77777777" w:rsidR="007069F2" w:rsidRPr="007069F2" w:rsidRDefault="007069F2" w:rsidP="00276E8C">
            <w:pPr>
              <w:keepNext/>
              <w:adjustRightInd w:val="0"/>
              <w:spacing w:before="60" w:after="60"/>
              <w:jc w:val="right"/>
              <w:rPr>
                <w:b/>
                <w:bCs/>
                <w:color w:val="000000"/>
                <w:sz w:val="20"/>
                <w:szCs w:val="20"/>
              </w:rPr>
            </w:pPr>
            <w:r w:rsidRPr="007069F2">
              <w:rPr>
                <w:b/>
                <w:bCs/>
                <w:color w:val="000000"/>
                <w:sz w:val="20"/>
                <w:szCs w:val="20"/>
              </w:rPr>
              <w:t>Minimum</w:t>
            </w:r>
          </w:p>
        </w:tc>
        <w:tc>
          <w:tcPr>
            <w:tcW w:w="1080" w:type="dxa"/>
            <w:tcBorders>
              <w:top w:val="single" w:sz="6" w:space="0" w:color="000000"/>
              <w:left w:val="single" w:sz="2" w:space="0" w:color="000000"/>
              <w:bottom w:val="single" w:sz="2" w:space="0" w:color="000000"/>
              <w:right w:val="single" w:sz="6" w:space="0" w:color="000000"/>
            </w:tcBorders>
            <w:shd w:val="clear" w:color="auto" w:fill="BBBBBB"/>
            <w:tcMar>
              <w:left w:w="60" w:type="dxa"/>
              <w:right w:w="60" w:type="dxa"/>
            </w:tcMar>
            <w:vAlign w:val="bottom"/>
          </w:tcPr>
          <w:p w14:paraId="26178A28" w14:textId="77777777" w:rsidR="007069F2" w:rsidRPr="007069F2" w:rsidRDefault="007069F2" w:rsidP="00276E8C">
            <w:pPr>
              <w:keepNext/>
              <w:adjustRightInd w:val="0"/>
              <w:spacing w:before="60" w:after="60"/>
              <w:jc w:val="right"/>
              <w:rPr>
                <w:b/>
                <w:bCs/>
                <w:color w:val="000000"/>
                <w:sz w:val="20"/>
                <w:szCs w:val="20"/>
              </w:rPr>
            </w:pPr>
            <w:r w:rsidRPr="007069F2">
              <w:rPr>
                <w:b/>
                <w:bCs/>
                <w:color w:val="000000"/>
                <w:sz w:val="20"/>
                <w:szCs w:val="20"/>
              </w:rPr>
              <w:t>Maximum</w:t>
            </w:r>
          </w:p>
        </w:tc>
      </w:tr>
      <w:tr w:rsidR="007A05CF" w:rsidRPr="007069F2" w14:paraId="72F4261F" w14:textId="77777777" w:rsidTr="007A05CF">
        <w:trPr>
          <w:cantSplit/>
          <w:jc w:val="center"/>
        </w:trPr>
        <w:tc>
          <w:tcPr>
            <w:tcW w:w="810" w:type="dxa"/>
            <w:tcBorders>
              <w:top w:val="nil"/>
              <w:left w:val="single" w:sz="6" w:space="0" w:color="000000"/>
              <w:bottom w:val="single" w:sz="2" w:space="0" w:color="000000"/>
              <w:right w:val="nil"/>
            </w:tcBorders>
            <w:shd w:val="clear" w:color="auto" w:fill="FFFFFF"/>
            <w:tcMar>
              <w:left w:w="60" w:type="dxa"/>
              <w:right w:w="60" w:type="dxa"/>
            </w:tcMar>
          </w:tcPr>
          <w:p w14:paraId="792AC52B" w14:textId="77777777" w:rsidR="007069F2" w:rsidRPr="007069F2" w:rsidRDefault="007069F2" w:rsidP="00276E8C">
            <w:pPr>
              <w:keepNext/>
              <w:adjustRightInd w:val="0"/>
              <w:spacing w:before="60" w:after="60"/>
              <w:rPr>
                <w:color w:val="000000"/>
                <w:sz w:val="20"/>
                <w:szCs w:val="20"/>
              </w:rPr>
            </w:pPr>
            <w:r w:rsidRPr="007069F2">
              <w:rPr>
                <w:color w:val="000000"/>
                <w:sz w:val="20"/>
                <w:szCs w:val="20"/>
              </w:rPr>
              <w:t>HCHD</w:t>
            </w:r>
          </w:p>
        </w:tc>
        <w:tc>
          <w:tcPr>
            <w:tcW w:w="360" w:type="dxa"/>
            <w:tcBorders>
              <w:top w:val="nil"/>
              <w:left w:val="single" w:sz="2" w:space="0" w:color="000000"/>
              <w:bottom w:val="single" w:sz="2" w:space="0" w:color="000000"/>
              <w:right w:val="nil"/>
            </w:tcBorders>
            <w:shd w:val="clear" w:color="auto" w:fill="FFFFFF"/>
            <w:tcMar>
              <w:left w:w="60" w:type="dxa"/>
              <w:right w:w="60" w:type="dxa"/>
            </w:tcMar>
          </w:tcPr>
          <w:p w14:paraId="78DAF7BB" w14:textId="77777777"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6</w:t>
            </w:r>
          </w:p>
        </w:tc>
        <w:tc>
          <w:tcPr>
            <w:tcW w:w="2078" w:type="dxa"/>
            <w:tcBorders>
              <w:top w:val="nil"/>
              <w:left w:val="single" w:sz="2" w:space="0" w:color="000000"/>
              <w:bottom w:val="single" w:sz="2" w:space="0" w:color="000000"/>
              <w:right w:val="nil"/>
            </w:tcBorders>
            <w:shd w:val="clear" w:color="auto" w:fill="FFFFFF"/>
            <w:tcMar>
              <w:left w:w="60" w:type="dxa"/>
              <w:right w:w="60" w:type="dxa"/>
            </w:tcMar>
          </w:tcPr>
          <w:p w14:paraId="035EBD8B" w14:textId="77777777" w:rsidR="007069F2" w:rsidRPr="007069F2" w:rsidRDefault="007069F2" w:rsidP="00276E8C">
            <w:pPr>
              <w:keepNext/>
              <w:adjustRightInd w:val="0"/>
              <w:spacing w:before="60" w:after="60"/>
              <w:rPr>
                <w:color w:val="000000"/>
                <w:sz w:val="20"/>
                <w:szCs w:val="20"/>
              </w:rPr>
            </w:pPr>
            <w:proofErr w:type="spellStart"/>
            <w:r w:rsidRPr="007069F2">
              <w:rPr>
                <w:color w:val="000000"/>
                <w:sz w:val="20"/>
                <w:szCs w:val="20"/>
              </w:rPr>
              <w:t>Water_Temp_High</w:t>
            </w:r>
            <w:proofErr w:type="spellEnd"/>
            <w:r w:rsidRPr="007069F2">
              <w:rPr>
                <w:color w:val="000000"/>
                <w:sz w:val="20"/>
                <w:szCs w:val="20"/>
              </w:rPr>
              <w:br/>
            </w:r>
            <w:proofErr w:type="spellStart"/>
            <w:r w:rsidRPr="007069F2">
              <w:rPr>
                <w:color w:val="000000"/>
                <w:sz w:val="20"/>
                <w:szCs w:val="20"/>
              </w:rPr>
              <w:t>Water_Temp_Range</w:t>
            </w:r>
            <w:proofErr w:type="spellEnd"/>
            <w:r w:rsidRPr="007069F2">
              <w:rPr>
                <w:color w:val="000000"/>
                <w:sz w:val="20"/>
                <w:szCs w:val="20"/>
              </w:rPr>
              <w:br/>
            </w:r>
            <w:proofErr w:type="spellStart"/>
            <w:r w:rsidRPr="007069F2">
              <w:rPr>
                <w:color w:val="000000"/>
                <w:sz w:val="20"/>
                <w:szCs w:val="20"/>
              </w:rPr>
              <w:t>Water_Ambient_Range</w:t>
            </w:r>
            <w:proofErr w:type="spellEnd"/>
            <w:r w:rsidRPr="007069F2">
              <w:rPr>
                <w:color w:val="000000"/>
                <w:sz w:val="20"/>
                <w:szCs w:val="20"/>
              </w:rPr>
              <w:br/>
            </w:r>
            <w:proofErr w:type="spellStart"/>
            <w:r w:rsidRPr="007069F2">
              <w:rPr>
                <w:color w:val="000000"/>
                <w:sz w:val="20"/>
                <w:szCs w:val="20"/>
              </w:rPr>
              <w:t>Water_Temp_Avg</w:t>
            </w:r>
            <w:proofErr w:type="spellEnd"/>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649A33AB" w14:textId="26E0B91C"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17.8566</w:t>
            </w:r>
            <w:r w:rsidR="007A05CF">
              <w:rPr>
                <w:color w:val="000000"/>
                <w:sz w:val="20"/>
                <w:szCs w:val="20"/>
              </w:rPr>
              <w:t>7</w:t>
            </w:r>
            <w:r w:rsidRPr="007069F2">
              <w:rPr>
                <w:color w:val="000000"/>
                <w:sz w:val="20"/>
                <w:szCs w:val="20"/>
              </w:rPr>
              <w:br/>
              <w:t>4.6983</w:t>
            </w:r>
            <w:r w:rsidRPr="007069F2">
              <w:rPr>
                <w:color w:val="000000"/>
                <w:sz w:val="20"/>
                <w:szCs w:val="20"/>
              </w:rPr>
              <w:br/>
              <w:t>0.3755</w:t>
            </w:r>
            <w:r w:rsidRPr="007069F2">
              <w:rPr>
                <w:color w:val="000000"/>
                <w:sz w:val="20"/>
                <w:szCs w:val="20"/>
              </w:rPr>
              <w:br/>
              <w:t>14.8068</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ABD0D7A" w14:textId="24DD14B0"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1.1271</w:t>
            </w:r>
            <w:r w:rsidRPr="007069F2">
              <w:rPr>
                <w:color w:val="000000"/>
                <w:sz w:val="20"/>
                <w:szCs w:val="20"/>
              </w:rPr>
              <w:br/>
              <w:t>0.9672</w:t>
            </w:r>
            <w:r w:rsidRPr="007069F2">
              <w:rPr>
                <w:color w:val="000000"/>
                <w:sz w:val="20"/>
                <w:szCs w:val="20"/>
              </w:rPr>
              <w:br/>
              <w:t>0.0785</w:t>
            </w:r>
            <w:r w:rsidRPr="007069F2">
              <w:rPr>
                <w:color w:val="000000"/>
                <w:sz w:val="20"/>
                <w:szCs w:val="20"/>
              </w:rPr>
              <w:br/>
              <w:t>0.5858</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11BAB972" w14:textId="223B42CA"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17.3500</w:t>
            </w:r>
            <w:r w:rsidRPr="007069F2">
              <w:rPr>
                <w:color w:val="000000"/>
                <w:sz w:val="20"/>
                <w:szCs w:val="20"/>
              </w:rPr>
              <w:br/>
              <w:t>4.4400</w:t>
            </w:r>
            <w:r w:rsidRPr="007069F2">
              <w:rPr>
                <w:color w:val="000000"/>
                <w:sz w:val="20"/>
                <w:szCs w:val="20"/>
              </w:rPr>
              <w:br/>
              <w:t>0.4445</w:t>
            </w:r>
            <w:r w:rsidRPr="007069F2">
              <w:rPr>
                <w:color w:val="000000"/>
                <w:sz w:val="20"/>
                <w:szCs w:val="20"/>
              </w:rPr>
              <w:br/>
              <w:t>15.288</w:t>
            </w:r>
            <w:r w:rsidR="007A05CF">
              <w:rPr>
                <w:color w:val="000000"/>
                <w:sz w:val="20"/>
                <w:szCs w:val="20"/>
              </w:rPr>
              <w:t>0</w:t>
            </w:r>
          </w:p>
        </w:tc>
        <w:tc>
          <w:tcPr>
            <w:tcW w:w="916" w:type="dxa"/>
            <w:tcBorders>
              <w:top w:val="nil"/>
              <w:left w:val="single" w:sz="2" w:space="0" w:color="000000"/>
              <w:bottom w:val="single" w:sz="2" w:space="0" w:color="000000"/>
              <w:right w:val="nil"/>
            </w:tcBorders>
            <w:shd w:val="clear" w:color="auto" w:fill="FFFFFF"/>
            <w:tcMar>
              <w:left w:w="60" w:type="dxa"/>
              <w:right w:w="60" w:type="dxa"/>
            </w:tcMar>
          </w:tcPr>
          <w:p w14:paraId="4368FFC3" w14:textId="07179FEA"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7.6000</w:t>
            </w:r>
            <w:r w:rsidRPr="007069F2">
              <w:rPr>
                <w:color w:val="000000"/>
                <w:sz w:val="20"/>
                <w:szCs w:val="20"/>
              </w:rPr>
              <w:br/>
              <w:t>5.1500</w:t>
            </w:r>
            <w:r w:rsidRPr="007069F2">
              <w:rPr>
                <w:color w:val="000000"/>
                <w:sz w:val="20"/>
                <w:szCs w:val="20"/>
              </w:rPr>
              <w:br/>
              <w:t>0.4940</w:t>
            </w:r>
            <w:r w:rsidRPr="007069F2">
              <w:rPr>
                <w:color w:val="000000"/>
                <w:sz w:val="20"/>
                <w:szCs w:val="20"/>
              </w:rPr>
              <w:br/>
              <w:t>3.662</w:t>
            </w:r>
            <w:r w:rsidR="007A05CF">
              <w:rPr>
                <w:color w:val="000000"/>
                <w:sz w:val="20"/>
                <w:szCs w:val="20"/>
              </w:rPr>
              <w:t>5</w:t>
            </w:r>
          </w:p>
        </w:tc>
        <w:tc>
          <w:tcPr>
            <w:tcW w:w="1056" w:type="dxa"/>
            <w:tcBorders>
              <w:top w:val="nil"/>
              <w:left w:val="single" w:sz="2" w:space="0" w:color="000000"/>
              <w:bottom w:val="single" w:sz="2" w:space="0" w:color="000000"/>
              <w:right w:val="nil"/>
            </w:tcBorders>
            <w:shd w:val="clear" w:color="auto" w:fill="FFFFFF"/>
            <w:tcMar>
              <w:left w:w="60" w:type="dxa"/>
              <w:right w:w="60" w:type="dxa"/>
            </w:tcMar>
          </w:tcPr>
          <w:p w14:paraId="2E28C245" w14:textId="23DD6D1F"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14.2800</w:t>
            </w:r>
            <w:r w:rsidRPr="007069F2">
              <w:rPr>
                <w:color w:val="000000"/>
                <w:sz w:val="20"/>
                <w:szCs w:val="20"/>
              </w:rPr>
              <w:br/>
              <w:t>2.2700</w:t>
            </w:r>
            <w:r w:rsidRPr="007069F2">
              <w:rPr>
                <w:color w:val="000000"/>
                <w:sz w:val="20"/>
                <w:szCs w:val="20"/>
              </w:rPr>
              <w:br/>
              <w:t>0.1240</w:t>
            </w:r>
            <w:r w:rsidRPr="007069F2">
              <w:rPr>
                <w:color w:val="000000"/>
                <w:sz w:val="20"/>
                <w:szCs w:val="20"/>
              </w:rPr>
              <w:br/>
              <w:t>12.8960</w:t>
            </w:r>
          </w:p>
        </w:tc>
        <w:tc>
          <w:tcPr>
            <w:tcW w:w="108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6CB19027" w14:textId="433FDFD2"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21.8800</w:t>
            </w:r>
            <w:r w:rsidRPr="007069F2">
              <w:rPr>
                <w:color w:val="000000"/>
                <w:sz w:val="20"/>
                <w:szCs w:val="20"/>
              </w:rPr>
              <w:br/>
              <w:t>7.4200</w:t>
            </w:r>
            <w:r w:rsidRPr="007069F2">
              <w:rPr>
                <w:color w:val="000000"/>
                <w:sz w:val="20"/>
                <w:szCs w:val="20"/>
              </w:rPr>
              <w:br/>
              <w:t>0.6180</w:t>
            </w:r>
            <w:r w:rsidRPr="007069F2">
              <w:rPr>
                <w:color w:val="000000"/>
                <w:sz w:val="20"/>
                <w:szCs w:val="20"/>
              </w:rPr>
              <w:br/>
              <w:t>16.558</w:t>
            </w:r>
            <w:r w:rsidR="007A05CF">
              <w:rPr>
                <w:color w:val="000000"/>
                <w:sz w:val="20"/>
                <w:szCs w:val="20"/>
              </w:rPr>
              <w:t>5</w:t>
            </w:r>
          </w:p>
        </w:tc>
      </w:tr>
      <w:tr w:rsidR="007A05CF" w:rsidRPr="007069F2" w14:paraId="4AB92AC3" w14:textId="77777777" w:rsidTr="007A05CF">
        <w:trPr>
          <w:cantSplit/>
          <w:jc w:val="center"/>
        </w:trPr>
        <w:tc>
          <w:tcPr>
            <w:tcW w:w="810" w:type="dxa"/>
            <w:tcBorders>
              <w:top w:val="nil"/>
              <w:left w:val="single" w:sz="6" w:space="0" w:color="000000"/>
              <w:bottom w:val="single" w:sz="2" w:space="0" w:color="000000"/>
              <w:right w:val="nil"/>
            </w:tcBorders>
            <w:shd w:val="clear" w:color="auto" w:fill="FFFFFF"/>
            <w:tcMar>
              <w:left w:w="60" w:type="dxa"/>
              <w:right w:w="60" w:type="dxa"/>
            </w:tcMar>
          </w:tcPr>
          <w:p w14:paraId="1B675A24" w14:textId="77777777" w:rsidR="007069F2" w:rsidRPr="007069F2" w:rsidRDefault="007069F2" w:rsidP="00276E8C">
            <w:pPr>
              <w:keepNext/>
              <w:adjustRightInd w:val="0"/>
              <w:spacing w:before="60" w:after="60"/>
              <w:rPr>
                <w:color w:val="000000"/>
                <w:sz w:val="20"/>
                <w:szCs w:val="20"/>
              </w:rPr>
            </w:pPr>
            <w:r w:rsidRPr="007069F2">
              <w:rPr>
                <w:color w:val="000000"/>
                <w:sz w:val="20"/>
                <w:szCs w:val="20"/>
              </w:rPr>
              <w:t>HCLD</w:t>
            </w:r>
          </w:p>
        </w:tc>
        <w:tc>
          <w:tcPr>
            <w:tcW w:w="360" w:type="dxa"/>
            <w:tcBorders>
              <w:top w:val="nil"/>
              <w:left w:val="single" w:sz="2" w:space="0" w:color="000000"/>
              <w:bottom w:val="single" w:sz="2" w:space="0" w:color="000000"/>
              <w:right w:val="nil"/>
            </w:tcBorders>
            <w:shd w:val="clear" w:color="auto" w:fill="FFFFFF"/>
            <w:tcMar>
              <w:left w:w="60" w:type="dxa"/>
              <w:right w:w="60" w:type="dxa"/>
            </w:tcMar>
          </w:tcPr>
          <w:p w14:paraId="66F9D9B0" w14:textId="77777777"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12</w:t>
            </w:r>
          </w:p>
        </w:tc>
        <w:tc>
          <w:tcPr>
            <w:tcW w:w="2078" w:type="dxa"/>
            <w:tcBorders>
              <w:top w:val="nil"/>
              <w:left w:val="single" w:sz="2" w:space="0" w:color="000000"/>
              <w:bottom w:val="single" w:sz="2" w:space="0" w:color="000000"/>
              <w:right w:val="nil"/>
            </w:tcBorders>
            <w:shd w:val="clear" w:color="auto" w:fill="FFFFFF"/>
            <w:tcMar>
              <w:left w:w="60" w:type="dxa"/>
              <w:right w:w="60" w:type="dxa"/>
            </w:tcMar>
          </w:tcPr>
          <w:p w14:paraId="1A212123" w14:textId="77777777" w:rsidR="007069F2" w:rsidRPr="007069F2" w:rsidRDefault="007069F2" w:rsidP="00276E8C">
            <w:pPr>
              <w:keepNext/>
              <w:adjustRightInd w:val="0"/>
              <w:spacing w:before="60" w:after="60"/>
              <w:rPr>
                <w:color w:val="000000"/>
                <w:sz w:val="20"/>
                <w:szCs w:val="20"/>
              </w:rPr>
            </w:pPr>
            <w:proofErr w:type="spellStart"/>
            <w:r w:rsidRPr="007069F2">
              <w:rPr>
                <w:color w:val="000000"/>
                <w:sz w:val="20"/>
                <w:szCs w:val="20"/>
              </w:rPr>
              <w:t>Water_Temp_High</w:t>
            </w:r>
            <w:proofErr w:type="spellEnd"/>
            <w:r w:rsidRPr="007069F2">
              <w:rPr>
                <w:color w:val="000000"/>
                <w:sz w:val="20"/>
                <w:szCs w:val="20"/>
              </w:rPr>
              <w:br/>
            </w:r>
            <w:proofErr w:type="spellStart"/>
            <w:r w:rsidRPr="007069F2">
              <w:rPr>
                <w:color w:val="000000"/>
                <w:sz w:val="20"/>
                <w:szCs w:val="20"/>
              </w:rPr>
              <w:t>Water_Temp_Range</w:t>
            </w:r>
            <w:proofErr w:type="spellEnd"/>
            <w:r w:rsidRPr="007069F2">
              <w:rPr>
                <w:color w:val="000000"/>
                <w:sz w:val="20"/>
                <w:szCs w:val="20"/>
              </w:rPr>
              <w:br/>
            </w:r>
            <w:proofErr w:type="spellStart"/>
            <w:r w:rsidRPr="007069F2">
              <w:rPr>
                <w:color w:val="000000"/>
                <w:sz w:val="20"/>
                <w:szCs w:val="20"/>
              </w:rPr>
              <w:t>Water_Ambient_Range</w:t>
            </w:r>
            <w:proofErr w:type="spellEnd"/>
            <w:r w:rsidRPr="007069F2">
              <w:rPr>
                <w:color w:val="000000"/>
                <w:sz w:val="20"/>
                <w:szCs w:val="20"/>
              </w:rPr>
              <w:br/>
            </w:r>
            <w:proofErr w:type="spellStart"/>
            <w:r w:rsidRPr="007069F2">
              <w:rPr>
                <w:color w:val="000000"/>
                <w:sz w:val="20"/>
                <w:szCs w:val="20"/>
              </w:rPr>
              <w:t>Water_Temp_Avg</w:t>
            </w:r>
            <w:proofErr w:type="spellEnd"/>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0400FA49" w14:textId="42A2FA1E"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15.8083</w:t>
            </w:r>
            <w:r w:rsidRPr="007069F2">
              <w:rPr>
                <w:color w:val="000000"/>
                <w:sz w:val="20"/>
                <w:szCs w:val="20"/>
              </w:rPr>
              <w:br/>
              <w:t>5.0216</w:t>
            </w:r>
            <w:r w:rsidR="007A05CF">
              <w:rPr>
                <w:color w:val="000000"/>
                <w:sz w:val="20"/>
                <w:szCs w:val="20"/>
              </w:rPr>
              <w:t>7</w:t>
            </w:r>
            <w:r w:rsidRPr="007069F2">
              <w:rPr>
                <w:color w:val="000000"/>
                <w:sz w:val="20"/>
                <w:szCs w:val="20"/>
              </w:rPr>
              <w:br/>
              <w:t>0.2853</w:t>
            </w:r>
            <w:r w:rsidRPr="007069F2">
              <w:rPr>
                <w:color w:val="000000"/>
                <w:sz w:val="20"/>
                <w:szCs w:val="20"/>
              </w:rPr>
              <w:br/>
              <w:t>12.982</w:t>
            </w:r>
            <w:r w:rsidR="007A05CF">
              <w:rPr>
                <w:color w:val="000000"/>
                <w:sz w:val="20"/>
                <w:szCs w:val="20"/>
              </w:rPr>
              <w:t>2</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348E6955" w14:textId="442874CB"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0.680</w:t>
            </w:r>
            <w:r w:rsidR="007A05CF">
              <w:rPr>
                <w:color w:val="000000"/>
                <w:sz w:val="20"/>
                <w:szCs w:val="20"/>
              </w:rPr>
              <w:t>1</w:t>
            </w:r>
            <w:r w:rsidRPr="007069F2">
              <w:rPr>
                <w:color w:val="000000"/>
                <w:sz w:val="20"/>
                <w:szCs w:val="20"/>
              </w:rPr>
              <w:br/>
              <w:t>0.616</w:t>
            </w:r>
            <w:r w:rsidR="007A05CF">
              <w:rPr>
                <w:color w:val="000000"/>
                <w:sz w:val="20"/>
                <w:szCs w:val="20"/>
              </w:rPr>
              <w:t>4</w:t>
            </w:r>
            <w:r w:rsidRPr="007069F2">
              <w:rPr>
                <w:color w:val="000000"/>
                <w:sz w:val="20"/>
                <w:szCs w:val="20"/>
              </w:rPr>
              <w:br/>
              <w:t>0.027</w:t>
            </w:r>
            <w:r w:rsidR="007A05CF">
              <w:rPr>
                <w:color w:val="000000"/>
                <w:sz w:val="20"/>
                <w:szCs w:val="20"/>
              </w:rPr>
              <w:t>5</w:t>
            </w:r>
            <w:r w:rsidRPr="007069F2">
              <w:rPr>
                <w:color w:val="000000"/>
                <w:sz w:val="20"/>
                <w:szCs w:val="20"/>
              </w:rPr>
              <w:br/>
              <w:t>0.633</w:t>
            </w:r>
            <w:r w:rsidR="007A05CF">
              <w:rPr>
                <w:color w:val="000000"/>
                <w:sz w:val="20"/>
                <w:szCs w:val="20"/>
              </w:rPr>
              <w:t>5</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66BBF2A" w14:textId="3A3210A9"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16.2550</w:t>
            </w:r>
            <w:r w:rsidRPr="007069F2">
              <w:rPr>
                <w:color w:val="000000"/>
                <w:sz w:val="20"/>
                <w:szCs w:val="20"/>
              </w:rPr>
              <w:br/>
              <w:t>4.9550</w:t>
            </w:r>
            <w:r w:rsidRPr="007069F2">
              <w:rPr>
                <w:color w:val="000000"/>
                <w:sz w:val="20"/>
                <w:szCs w:val="20"/>
              </w:rPr>
              <w:br/>
              <w:t>0.2900</w:t>
            </w:r>
            <w:r w:rsidRPr="007069F2">
              <w:rPr>
                <w:color w:val="000000"/>
                <w:sz w:val="20"/>
                <w:szCs w:val="20"/>
              </w:rPr>
              <w:br/>
              <w:t>12.993</w:t>
            </w:r>
            <w:r w:rsidR="007A05CF">
              <w:rPr>
                <w:color w:val="000000"/>
                <w:sz w:val="20"/>
                <w:szCs w:val="20"/>
              </w:rPr>
              <w:t>1</w:t>
            </w:r>
          </w:p>
        </w:tc>
        <w:tc>
          <w:tcPr>
            <w:tcW w:w="916" w:type="dxa"/>
            <w:tcBorders>
              <w:top w:val="nil"/>
              <w:left w:val="single" w:sz="2" w:space="0" w:color="000000"/>
              <w:bottom w:val="single" w:sz="2" w:space="0" w:color="000000"/>
              <w:right w:val="nil"/>
            </w:tcBorders>
            <w:shd w:val="clear" w:color="auto" w:fill="FFFFFF"/>
            <w:tcMar>
              <w:left w:w="60" w:type="dxa"/>
              <w:right w:w="60" w:type="dxa"/>
            </w:tcMar>
          </w:tcPr>
          <w:p w14:paraId="7E918D90" w14:textId="2A7DC941"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8.5800</w:t>
            </w:r>
            <w:r w:rsidRPr="007069F2">
              <w:rPr>
                <w:color w:val="000000"/>
                <w:sz w:val="20"/>
                <w:szCs w:val="20"/>
              </w:rPr>
              <w:br/>
              <w:t>7.0800</w:t>
            </w:r>
            <w:r w:rsidRPr="007069F2">
              <w:rPr>
                <w:color w:val="000000"/>
                <w:sz w:val="20"/>
                <w:szCs w:val="20"/>
              </w:rPr>
              <w:br/>
              <w:t>0.3230</w:t>
            </w:r>
            <w:r w:rsidRPr="007069F2">
              <w:rPr>
                <w:color w:val="000000"/>
                <w:sz w:val="20"/>
                <w:szCs w:val="20"/>
              </w:rPr>
              <w:br/>
              <w:t>7.3792</w:t>
            </w:r>
          </w:p>
        </w:tc>
        <w:tc>
          <w:tcPr>
            <w:tcW w:w="1056" w:type="dxa"/>
            <w:tcBorders>
              <w:top w:val="nil"/>
              <w:left w:val="single" w:sz="2" w:space="0" w:color="000000"/>
              <w:bottom w:val="single" w:sz="2" w:space="0" w:color="000000"/>
              <w:right w:val="nil"/>
            </w:tcBorders>
            <w:shd w:val="clear" w:color="auto" w:fill="FFFFFF"/>
            <w:tcMar>
              <w:left w:w="60" w:type="dxa"/>
              <w:right w:w="60" w:type="dxa"/>
            </w:tcMar>
          </w:tcPr>
          <w:p w14:paraId="30F0CF50" w14:textId="4886379E"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10.5500</w:t>
            </w:r>
            <w:r w:rsidRPr="007069F2">
              <w:rPr>
                <w:color w:val="000000"/>
                <w:sz w:val="20"/>
                <w:szCs w:val="20"/>
              </w:rPr>
              <w:br/>
              <w:t>1.9700</w:t>
            </w:r>
            <w:r w:rsidRPr="007069F2">
              <w:rPr>
                <w:color w:val="000000"/>
                <w:sz w:val="20"/>
                <w:szCs w:val="20"/>
              </w:rPr>
              <w:br/>
              <w:t>0.1190</w:t>
            </w:r>
            <w:r w:rsidRPr="007069F2">
              <w:rPr>
                <w:color w:val="000000"/>
                <w:sz w:val="20"/>
                <w:szCs w:val="20"/>
              </w:rPr>
              <w:br/>
              <w:t>9.5800</w:t>
            </w:r>
          </w:p>
        </w:tc>
        <w:tc>
          <w:tcPr>
            <w:tcW w:w="108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214E0F99" w14:textId="025B3960"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19.1300</w:t>
            </w:r>
            <w:r w:rsidRPr="007069F2">
              <w:rPr>
                <w:color w:val="000000"/>
                <w:sz w:val="20"/>
                <w:szCs w:val="20"/>
              </w:rPr>
              <w:br/>
              <w:t>9.0500</w:t>
            </w:r>
            <w:r w:rsidRPr="007069F2">
              <w:rPr>
                <w:color w:val="000000"/>
                <w:sz w:val="20"/>
                <w:szCs w:val="20"/>
              </w:rPr>
              <w:br/>
              <w:t>0.4420</w:t>
            </w:r>
            <w:r w:rsidRPr="007069F2">
              <w:rPr>
                <w:color w:val="000000"/>
                <w:sz w:val="20"/>
                <w:szCs w:val="20"/>
              </w:rPr>
              <w:br/>
              <w:t>16.9592</w:t>
            </w:r>
          </w:p>
        </w:tc>
      </w:tr>
      <w:tr w:rsidR="007A05CF" w:rsidRPr="007069F2" w14:paraId="3359DB01" w14:textId="77777777" w:rsidTr="007A05CF">
        <w:trPr>
          <w:cantSplit/>
          <w:jc w:val="center"/>
        </w:trPr>
        <w:tc>
          <w:tcPr>
            <w:tcW w:w="810" w:type="dxa"/>
            <w:tcBorders>
              <w:top w:val="nil"/>
              <w:left w:val="single" w:sz="6" w:space="0" w:color="000000"/>
              <w:bottom w:val="single" w:sz="2" w:space="0" w:color="000000"/>
              <w:right w:val="nil"/>
            </w:tcBorders>
            <w:shd w:val="clear" w:color="auto" w:fill="FFFFFF"/>
            <w:tcMar>
              <w:left w:w="60" w:type="dxa"/>
              <w:right w:w="60" w:type="dxa"/>
            </w:tcMar>
          </w:tcPr>
          <w:p w14:paraId="3CAA4DF0" w14:textId="77777777" w:rsidR="007069F2" w:rsidRPr="007069F2" w:rsidRDefault="007069F2" w:rsidP="00276E8C">
            <w:pPr>
              <w:keepNext/>
              <w:adjustRightInd w:val="0"/>
              <w:spacing w:before="60" w:after="60"/>
              <w:rPr>
                <w:color w:val="000000"/>
                <w:sz w:val="20"/>
                <w:szCs w:val="20"/>
              </w:rPr>
            </w:pPr>
            <w:r w:rsidRPr="007069F2">
              <w:rPr>
                <w:color w:val="000000"/>
                <w:sz w:val="20"/>
                <w:szCs w:val="20"/>
              </w:rPr>
              <w:t>LCHD</w:t>
            </w:r>
          </w:p>
        </w:tc>
        <w:tc>
          <w:tcPr>
            <w:tcW w:w="360" w:type="dxa"/>
            <w:tcBorders>
              <w:top w:val="nil"/>
              <w:left w:val="single" w:sz="2" w:space="0" w:color="000000"/>
              <w:bottom w:val="single" w:sz="2" w:space="0" w:color="000000"/>
              <w:right w:val="nil"/>
            </w:tcBorders>
            <w:shd w:val="clear" w:color="auto" w:fill="FFFFFF"/>
            <w:tcMar>
              <w:left w:w="60" w:type="dxa"/>
              <w:right w:w="60" w:type="dxa"/>
            </w:tcMar>
          </w:tcPr>
          <w:p w14:paraId="6C7CB485" w14:textId="77777777"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5</w:t>
            </w:r>
          </w:p>
        </w:tc>
        <w:tc>
          <w:tcPr>
            <w:tcW w:w="2078" w:type="dxa"/>
            <w:tcBorders>
              <w:top w:val="nil"/>
              <w:left w:val="single" w:sz="2" w:space="0" w:color="000000"/>
              <w:bottom w:val="single" w:sz="2" w:space="0" w:color="000000"/>
              <w:right w:val="nil"/>
            </w:tcBorders>
            <w:shd w:val="clear" w:color="auto" w:fill="FFFFFF"/>
            <w:tcMar>
              <w:left w:w="60" w:type="dxa"/>
              <w:right w:w="60" w:type="dxa"/>
            </w:tcMar>
          </w:tcPr>
          <w:p w14:paraId="07264556" w14:textId="77777777" w:rsidR="007069F2" w:rsidRPr="007069F2" w:rsidRDefault="007069F2" w:rsidP="00276E8C">
            <w:pPr>
              <w:keepNext/>
              <w:adjustRightInd w:val="0"/>
              <w:spacing w:before="60" w:after="60"/>
              <w:rPr>
                <w:color w:val="000000"/>
                <w:sz w:val="20"/>
                <w:szCs w:val="20"/>
              </w:rPr>
            </w:pPr>
            <w:proofErr w:type="spellStart"/>
            <w:r w:rsidRPr="007069F2">
              <w:rPr>
                <w:color w:val="000000"/>
                <w:sz w:val="20"/>
                <w:szCs w:val="20"/>
              </w:rPr>
              <w:t>Water_Temp_High</w:t>
            </w:r>
            <w:proofErr w:type="spellEnd"/>
            <w:r w:rsidRPr="007069F2">
              <w:rPr>
                <w:color w:val="000000"/>
                <w:sz w:val="20"/>
                <w:szCs w:val="20"/>
              </w:rPr>
              <w:br/>
            </w:r>
            <w:proofErr w:type="spellStart"/>
            <w:r w:rsidRPr="007069F2">
              <w:rPr>
                <w:color w:val="000000"/>
                <w:sz w:val="20"/>
                <w:szCs w:val="20"/>
              </w:rPr>
              <w:t>Water_Temp_Range</w:t>
            </w:r>
            <w:proofErr w:type="spellEnd"/>
            <w:r w:rsidRPr="007069F2">
              <w:rPr>
                <w:color w:val="000000"/>
                <w:sz w:val="20"/>
                <w:szCs w:val="20"/>
              </w:rPr>
              <w:br/>
            </w:r>
            <w:proofErr w:type="spellStart"/>
            <w:r w:rsidRPr="007069F2">
              <w:rPr>
                <w:color w:val="000000"/>
                <w:sz w:val="20"/>
                <w:szCs w:val="20"/>
              </w:rPr>
              <w:t>Water_Ambient_Range</w:t>
            </w:r>
            <w:proofErr w:type="spellEnd"/>
            <w:r w:rsidRPr="007069F2">
              <w:rPr>
                <w:color w:val="000000"/>
                <w:sz w:val="20"/>
                <w:szCs w:val="20"/>
              </w:rPr>
              <w:br/>
            </w:r>
            <w:proofErr w:type="spellStart"/>
            <w:r w:rsidRPr="007069F2">
              <w:rPr>
                <w:color w:val="000000"/>
                <w:sz w:val="20"/>
                <w:szCs w:val="20"/>
              </w:rPr>
              <w:t>Water_Temp_Avg</w:t>
            </w:r>
            <w:proofErr w:type="spellEnd"/>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623EA0D3" w14:textId="2FA6EC0E"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19.5600</w:t>
            </w:r>
            <w:r w:rsidRPr="007069F2">
              <w:rPr>
                <w:color w:val="000000"/>
                <w:sz w:val="20"/>
                <w:szCs w:val="20"/>
              </w:rPr>
              <w:br/>
              <w:t>6.5620</w:t>
            </w:r>
            <w:r w:rsidRPr="007069F2">
              <w:rPr>
                <w:color w:val="000000"/>
                <w:sz w:val="20"/>
                <w:szCs w:val="20"/>
              </w:rPr>
              <w:br/>
              <w:t>0.3468</w:t>
            </w:r>
            <w:r w:rsidRPr="007069F2">
              <w:rPr>
                <w:color w:val="000000"/>
                <w:sz w:val="20"/>
                <w:szCs w:val="20"/>
              </w:rPr>
              <w:br/>
              <w:t>16.182</w:t>
            </w:r>
            <w:r w:rsidR="007A05CF">
              <w:rPr>
                <w:color w:val="000000"/>
                <w:sz w:val="20"/>
                <w:szCs w:val="20"/>
              </w:rPr>
              <w:t>3</w:t>
            </w:r>
          </w:p>
        </w:tc>
        <w:tc>
          <w:tcPr>
            <w:tcW w:w="990" w:type="dxa"/>
            <w:tcBorders>
              <w:top w:val="nil"/>
              <w:left w:val="single" w:sz="2" w:space="0" w:color="000000"/>
              <w:bottom w:val="single" w:sz="2" w:space="0" w:color="000000"/>
              <w:right w:val="nil"/>
            </w:tcBorders>
            <w:shd w:val="clear" w:color="auto" w:fill="FFFFFF"/>
            <w:tcMar>
              <w:left w:w="60" w:type="dxa"/>
              <w:right w:w="60" w:type="dxa"/>
            </w:tcMar>
          </w:tcPr>
          <w:p w14:paraId="17AC9B6B" w14:textId="3C8434A3"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2.9660</w:t>
            </w:r>
            <w:r w:rsidRPr="007069F2">
              <w:rPr>
                <w:color w:val="000000"/>
                <w:sz w:val="20"/>
                <w:szCs w:val="20"/>
              </w:rPr>
              <w:br/>
              <w:t>2.8564</w:t>
            </w:r>
            <w:r w:rsidRPr="007069F2">
              <w:rPr>
                <w:color w:val="000000"/>
                <w:sz w:val="20"/>
                <w:szCs w:val="20"/>
              </w:rPr>
              <w:br/>
              <w:t>0.1662</w:t>
            </w:r>
            <w:r w:rsidRPr="007069F2">
              <w:rPr>
                <w:color w:val="000000"/>
                <w:sz w:val="20"/>
                <w:szCs w:val="20"/>
              </w:rPr>
              <w:br/>
              <w:t>1.44</w:t>
            </w:r>
            <w:r w:rsidR="007A05CF">
              <w:rPr>
                <w:color w:val="000000"/>
                <w:sz w:val="20"/>
                <w:szCs w:val="20"/>
              </w:rPr>
              <w:t>40</w:t>
            </w:r>
          </w:p>
        </w:tc>
        <w:tc>
          <w:tcPr>
            <w:tcW w:w="1170" w:type="dxa"/>
            <w:tcBorders>
              <w:top w:val="nil"/>
              <w:left w:val="single" w:sz="2" w:space="0" w:color="000000"/>
              <w:bottom w:val="single" w:sz="2" w:space="0" w:color="000000"/>
              <w:right w:val="nil"/>
            </w:tcBorders>
            <w:shd w:val="clear" w:color="auto" w:fill="FFFFFF"/>
            <w:tcMar>
              <w:left w:w="60" w:type="dxa"/>
              <w:right w:w="60" w:type="dxa"/>
            </w:tcMar>
          </w:tcPr>
          <w:p w14:paraId="53D30667" w14:textId="5CCECB72"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17.1600</w:t>
            </w:r>
            <w:r w:rsidRPr="007069F2">
              <w:rPr>
                <w:color w:val="000000"/>
                <w:sz w:val="20"/>
                <w:szCs w:val="20"/>
              </w:rPr>
              <w:br/>
              <w:t>4.2900</w:t>
            </w:r>
            <w:r w:rsidRPr="007069F2">
              <w:rPr>
                <w:color w:val="000000"/>
                <w:sz w:val="20"/>
                <w:szCs w:val="20"/>
              </w:rPr>
              <w:br/>
              <w:t>0.2340</w:t>
            </w:r>
            <w:r w:rsidRPr="007069F2">
              <w:rPr>
                <w:color w:val="000000"/>
                <w:sz w:val="20"/>
                <w:szCs w:val="20"/>
              </w:rPr>
              <w:br/>
              <w:t>15.27</w:t>
            </w:r>
            <w:r w:rsidR="007A05CF">
              <w:rPr>
                <w:color w:val="000000"/>
                <w:sz w:val="20"/>
                <w:szCs w:val="20"/>
              </w:rPr>
              <w:t>90</w:t>
            </w:r>
          </w:p>
        </w:tc>
        <w:tc>
          <w:tcPr>
            <w:tcW w:w="916" w:type="dxa"/>
            <w:tcBorders>
              <w:top w:val="nil"/>
              <w:left w:val="single" w:sz="2" w:space="0" w:color="000000"/>
              <w:bottom w:val="single" w:sz="2" w:space="0" w:color="000000"/>
              <w:right w:val="nil"/>
            </w:tcBorders>
            <w:shd w:val="clear" w:color="auto" w:fill="FFFFFF"/>
            <w:tcMar>
              <w:left w:w="60" w:type="dxa"/>
              <w:right w:w="60" w:type="dxa"/>
            </w:tcMar>
          </w:tcPr>
          <w:p w14:paraId="61A96F8A" w14:textId="2FB9693B"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16.3400</w:t>
            </w:r>
            <w:r w:rsidRPr="007069F2">
              <w:rPr>
                <w:color w:val="000000"/>
                <w:sz w:val="20"/>
                <w:szCs w:val="20"/>
              </w:rPr>
              <w:br/>
              <w:t>15.1000</w:t>
            </w:r>
            <w:r w:rsidRPr="007069F2">
              <w:rPr>
                <w:color w:val="000000"/>
                <w:sz w:val="20"/>
                <w:szCs w:val="20"/>
              </w:rPr>
              <w:br/>
              <w:t>0.8840</w:t>
            </w:r>
            <w:r w:rsidRPr="007069F2">
              <w:rPr>
                <w:color w:val="000000"/>
                <w:sz w:val="20"/>
                <w:szCs w:val="20"/>
              </w:rPr>
              <w:br/>
              <w:t>7.8753</w:t>
            </w:r>
          </w:p>
        </w:tc>
        <w:tc>
          <w:tcPr>
            <w:tcW w:w="1056" w:type="dxa"/>
            <w:tcBorders>
              <w:top w:val="nil"/>
              <w:left w:val="single" w:sz="2" w:space="0" w:color="000000"/>
              <w:bottom w:val="single" w:sz="2" w:space="0" w:color="000000"/>
              <w:right w:val="nil"/>
            </w:tcBorders>
            <w:shd w:val="clear" w:color="auto" w:fill="FFFFFF"/>
            <w:tcMar>
              <w:left w:w="60" w:type="dxa"/>
              <w:right w:w="60" w:type="dxa"/>
            </w:tcMar>
          </w:tcPr>
          <w:p w14:paraId="3C28DDF8" w14:textId="52967AB1"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14.9300</w:t>
            </w:r>
            <w:r w:rsidRPr="007069F2">
              <w:rPr>
                <w:color w:val="000000"/>
                <w:sz w:val="20"/>
                <w:szCs w:val="20"/>
              </w:rPr>
              <w:br/>
              <w:t>2.7400</w:t>
            </w:r>
            <w:r w:rsidRPr="007069F2">
              <w:rPr>
                <w:color w:val="000000"/>
                <w:sz w:val="20"/>
                <w:szCs w:val="20"/>
              </w:rPr>
              <w:br/>
              <w:t>0.1200</w:t>
            </w:r>
            <w:r w:rsidRPr="007069F2">
              <w:rPr>
                <w:color w:val="000000"/>
                <w:sz w:val="20"/>
                <w:szCs w:val="20"/>
              </w:rPr>
              <w:br/>
              <w:t>13.933</w:t>
            </w:r>
            <w:r w:rsidR="007A05CF">
              <w:rPr>
                <w:color w:val="000000"/>
                <w:sz w:val="20"/>
                <w:szCs w:val="20"/>
              </w:rPr>
              <w:t>2</w:t>
            </w:r>
          </w:p>
        </w:tc>
        <w:tc>
          <w:tcPr>
            <w:tcW w:w="1080" w:type="dxa"/>
            <w:tcBorders>
              <w:top w:val="nil"/>
              <w:left w:val="single" w:sz="2" w:space="0" w:color="000000"/>
              <w:bottom w:val="single" w:sz="2" w:space="0" w:color="000000"/>
              <w:right w:val="single" w:sz="6" w:space="0" w:color="000000"/>
            </w:tcBorders>
            <w:shd w:val="clear" w:color="auto" w:fill="FFFFFF"/>
            <w:tcMar>
              <w:left w:w="60" w:type="dxa"/>
              <w:right w:w="60" w:type="dxa"/>
            </w:tcMar>
          </w:tcPr>
          <w:p w14:paraId="06D84EF6" w14:textId="32E9EDFE"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31.2700</w:t>
            </w:r>
            <w:r w:rsidRPr="007069F2">
              <w:rPr>
                <w:color w:val="000000"/>
                <w:sz w:val="20"/>
                <w:szCs w:val="20"/>
              </w:rPr>
              <w:br/>
              <w:t>17.8400</w:t>
            </w:r>
            <w:r w:rsidRPr="007069F2">
              <w:rPr>
                <w:color w:val="000000"/>
                <w:sz w:val="20"/>
                <w:szCs w:val="20"/>
              </w:rPr>
              <w:br/>
              <w:t>1.0040</w:t>
            </w:r>
            <w:r w:rsidRPr="007069F2">
              <w:rPr>
                <w:color w:val="000000"/>
                <w:sz w:val="20"/>
                <w:szCs w:val="20"/>
              </w:rPr>
              <w:br/>
              <w:t>21.8084</w:t>
            </w:r>
          </w:p>
        </w:tc>
      </w:tr>
      <w:tr w:rsidR="007A05CF" w:rsidRPr="007069F2" w14:paraId="519D152F" w14:textId="77777777" w:rsidTr="007A05CF">
        <w:trPr>
          <w:cantSplit/>
          <w:jc w:val="center"/>
        </w:trPr>
        <w:tc>
          <w:tcPr>
            <w:tcW w:w="810" w:type="dxa"/>
            <w:tcBorders>
              <w:top w:val="nil"/>
              <w:left w:val="single" w:sz="6" w:space="0" w:color="000000"/>
              <w:bottom w:val="single" w:sz="6" w:space="0" w:color="000000"/>
              <w:right w:val="nil"/>
            </w:tcBorders>
            <w:shd w:val="clear" w:color="auto" w:fill="FFFFFF"/>
            <w:tcMar>
              <w:left w:w="60" w:type="dxa"/>
              <w:right w:w="60" w:type="dxa"/>
            </w:tcMar>
          </w:tcPr>
          <w:p w14:paraId="19339294" w14:textId="77777777" w:rsidR="007069F2" w:rsidRPr="007069F2" w:rsidRDefault="007069F2" w:rsidP="00276E8C">
            <w:pPr>
              <w:keepNext/>
              <w:adjustRightInd w:val="0"/>
              <w:spacing w:before="60" w:after="60"/>
              <w:rPr>
                <w:color w:val="000000"/>
                <w:sz w:val="20"/>
                <w:szCs w:val="20"/>
              </w:rPr>
            </w:pPr>
            <w:r w:rsidRPr="007069F2">
              <w:rPr>
                <w:color w:val="000000"/>
                <w:sz w:val="20"/>
                <w:szCs w:val="20"/>
              </w:rPr>
              <w:t>LCLD</w:t>
            </w:r>
          </w:p>
        </w:tc>
        <w:tc>
          <w:tcPr>
            <w:tcW w:w="360" w:type="dxa"/>
            <w:tcBorders>
              <w:top w:val="nil"/>
              <w:left w:val="single" w:sz="2" w:space="0" w:color="000000"/>
              <w:bottom w:val="single" w:sz="6" w:space="0" w:color="000000"/>
              <w:right w:val="nil"/>
            </w:tcBorders>
            <w:shd w:val="clear" w:color="auto" w:fill="FFFFFF"/>
            <w:tcMar>
              <w:left w:w="60" w:type="dxa"/>
              <w:right w:w="60" w:type="dxa"/>
            </w:tcMar>
          </w:tcPr>
          <w:p w14:paraId="6A8AE9BE" w14:textId="77777777"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9</w:t>
            </w:r>
          </w:p>
        </w:tc>
        <w:tc>
          <w:tcPr>
            <w:tcW w:w="2078" w:type="dxa"/>
            <w:tcBorders>
              <w:top w:val="nil"/>
              <w:left w:val="single" w:sz="2" w:space="0" w:color="000000"/>
              <w:bottom w:val="single" w:sz="6" w:space="0" w:color="000000"/>
              <w:right w:val="nil"/>
            </w:tcBorders>
            <w:shd w:val="clear" w:color="auto" w:fill="FFFFFF"/>
            <w:tcMar>
              <w:left w:w="60" w:type="dxa"/>
              <w:right w:w="60" w:type="dxa"/>
            </w:tcMar>
          </w:tcPr>
          <w:p w14:paraId="6E35FDC8" w14:textId="77777777" w:rsidR="007069F2" w:rsidRPr="007069F2" w:rsidRDefault="007069F2" w:rsidP="00276E8C">
            <w:pPr>
              <w:keepNext/>
              <w:adjustRightInd w:val="0"/>
              <w:spacing w:before="60" w:after="60"/>
              <w:rPr>
                <w:color w:val="000000"/>
                <w:sz w:val="20"/>
                <w:szCs w:val="20"/>
              </w:rPr>
            </w:pPr>
            <w:proofErr w:type="spellStart"/>
            <w:r w:rsidRPr="007069F2">
              <w:rPr>
                <w:color w:val="000000"/>
                <w:sz w:val="20"/>
                <w:szCs w:val="20"/>
              </w:rPr>
              <w:t>Water_Temp_High</w:t>
            </w:r>
            <w:proofErr w:type="spellEnd"/>
            <w:r w:rsidRPr="007069F2">
              <w:rPr>
                <w:color w:val="000000"/>
                <w:sz w:val="20"/>
                <w:szCs w:val="20"/>
              </w:rPr>
              <w:br/>
            </w:r>
            <w:proofErr w:type="spellStart"/>
            <w:r w:rsidRPr="007069F2">
              <w:rPr>
                <w:color w:val="000000"/>
                <w:sz w:val="20"/>
                <w:szCs w:val="20"/>
              </w:rPr>
              <w:t>Water_Temp_Range</w:t>
            </w:r>
            <w:proofErr w:type="spellEnd"/>
            <w:r w:rsidRPr="007069F2">
              <w:rPr>
                <w:color w:val="000000"/>
                <w:sz w:val="20"/>
                <w:szCs w:val="20"/>
              </w:rPr>
              <w:br/>
            </w:r>
            <w:proofErr w:type="spellStart"/>
            <w:r w:rsidRPr="007069F2">
              <w:rPr>
                <w:color w:val="000000"/>
                <w:sz w:val="20"/>
                <w:szCs w:val="20"/>
              </w:rPr>
              <w:t>Water_Ambient_Range</w:t>
            </w:r>
            <w:proofErr w:type="spellEnd"/>
            <w:r w:rsidRPr="007069F2">
              <w:rPr>
                <w:color w:val="000000"/>
                <w:sz w:val="20"/>
                <w:szCs w:val="20"/>
              </w:rPr>
              <w:br/>
            </w:r>
            <w:proofErr w:type="spellStart"/>
            <w:r w:rsidRPr="007069F2">
              <w:rPr>
                <w:color w:val="000000"/>
                <w:sz w:val="20"/>
                <w:szCs w:val="20"/>
              </w:rPr>
              <w:t>Water_Temp_Avg</w:t>
            </w:r>
            <w:proofErr w:type="spellEnd"/>
          </w:p>
        </w:tc>
        <w:tc>
          <w:tcPr>
            <w:tcW w:w="990" w:type="dxa"/>
            <w:tcBorders>
              <w:top w:val="nil"/>
              <w:left w:val="single" w:sz="2" w:space="0" w:color="000000"/>
              <w:bottom w:val="single" w:sz="6" w:space="0" w:color="000000"/>
              <w:right w:val="nil"/>
            </w:tcBorders>
            <w:shd w:val="clear" w:color="auto" w:fill="FFFFFF"/>
            <w:tcMar>
              <w:left w:w="60" w:type="dxa"/>
              <w:right w:w="60" w:type="dxa"/>
            </w:tcMar>
          </w:tcPr>
          <w:p w14:paraId="2855C0BE" w14:textId="2E75B4C5"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16.1311</w:t>
            </w:r>
            <w:r w:rsidRPr="007069F2">
              <w:rPr>
                <w:color w:val="000000"/>
                <w:sz w:val="20"/>
                <w:szCs w:val="20"/>
              </w:rPr>
              <w:br/>
              <w:t>5.6233</w:t>
            </w:r>
            <w:r w:rsidRPr="007069F2">
              <w:rPr>
                <w:color w:val="000000"/>
                <w:sz w:val="20"/>
                <w:szCs w:val="20"/>
              </w:rPr>
              <w:br/>
              <w:t>0.304</w:t>
            </w:r>
            <w:r w:rsidR="007A05CF">
              <w:rPr>
                <w:color w:val="000000"/>
                <w:sz w:val="20"/>
                <w:szCs w:val="20"/>
              </w:rPr>
              <w:t>9</w:t>
            </w:r>
            <w:r w:rsidRPr="007069F2">
              <w:rPr>
                <w:color w:val="000000"/>
                <w:sz w:val="20"/>
                <w:szCs w:val="20"/>
              </w:rPr>
              <w:br/>
              <w:t>13.3290</w:t>
            </w:r>
          </w:p>
        </w:tc>
        <w:tc>
          <w:tcPr>
            <w:tcW w:w="990" w:type="dxa"/>
            <w:tcBorders>
              <w:top w:val="nil"/>
              <w:left w:val="single" w:sz="2" w:space="0" w:color="000000"/>
              <w:bottom w:val="single" w:sz="6" w:space="0" w:color="000000"/>
              <w:right w:val="nil"/>
            </w:tcBorders>
            <w:shd w:val="clear" w:color="auto" w:fill="FFFFFF"/>
            <w:tcMar>
              <w:left w:w="60" w:type="dxa"/>
              <w:right w:w="60" w:type="dxa"/>
            </w:tcMar>
          </w:tcPr>
          <w:p w14:paraId="7CCFFFD4" w14:textId="41AE9CBC"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0.809</w:t>
            </w:r>
            <w:r w:rsidR="007A05CF">
              <w:rPr>
                <w:color w:val="000000"/>
                <w:sz w:val="20"/>
                <w:szCs w:val="20"/>
              </w:rPr>
              <w:t>30</w:t>
            </w:r>
            <w:r w:rsidRPr="007069F2">
              <w:rPr>
                <w:color w:val="000000"/>
                <w:sz w:val="20"/>
                <w:szCs w:val="20"/>
              </w:rPr>
              <w:br/>
              <w:t>0.435</w:t>
            </w:r>
            <w:r w:rsidR="007A05CF">
              <w:rPr>
                <w:color w:val="000000"/>
                <w:sz w:val="20"/>
                <w:szCs w:val="20"/>
              </w:rPr>
              <w:t>4</w:t>
            </w:r>
            <w:r w:rsidRPr="007069F2">
              <w:rPr>
                <w:color w:val="000000"/>
                <w:sz w:val="20"/>
                <w:szCs w:val="20"/>
              </w:rPr>
              <w:br/>
              <w:t>0.0229</w:t>
            </w:r>
            <w:r w:rsidRPr="007069F2">
              <w:rPr>
                <w:color w:val="000000"/>
                <w:sz w:val="20"/>
                <w:szCs w:val="20"/>
              </w:rPr>
              <w:br/>
              <w:t>0.8605</w:t>
            </w:r>
          </w:p>
        </w:tc>
        <w:tc>
          <w:tcPr>
            <w:tcW w:w="1170" w:type="dxa"/>
            <w:tcBorders>
              <w:top w:val="nil"/>
              <w:left w:val="single" w:sz="2" w:space="0" w:color="000000"/>
              <w:bottom w:val="single" w:sz="6" w:space="0" w:color="000000"/>
              <w:right w:val="nil"/>
            </w:tcBorders>
            <w:shd w:val="clear" w:color="auto" w:fill="FFFFFF"/>
            <w:tcMar>
              <w:left w:w="60" w:type="dxa"/>
              <w:right w:w="60" w:type="dxa"/>
            </w:tcMar>
          </w:tcPr>
          <w:p w14:paraId="52965ACE" w14:textId="6671B239"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15.0100</w:t>
            </w:r>
            <w:r w:rsidRPr="007069F2">
              <w:rPr>
                <w:color w:val="000000"/>
                <w:sz w:val="20"/>
                <w:szCs w:val="20"/>
              </w:rPr>
              <w:br/>
              <w:t>4.9300</w:t>
            </w:r>
            <w:r w:rsidRPr="007069F2">
              <w:rPr>
                <w:color w:val="000000"/>
                <w:sz w:val="20"/>
                <w:szCs w:val="20"/>
              </w:rPr>
              <w:br/>
              <w:t>0.2890</w:t>
            </w:r>
            <w:r w:rsidRPr="007069F2">
              <w:rPr>
                <w:color w:val="000000"/>
                <w:sz w:val="20"/>
                <w:szCs w:val="20"/>
              </w:rPr>
              <w:br/>
              <w:t>12.483</w:t>
            </w:r>
            <w:r w:rsidR="007A05CF">
              <w:rPr>
                <w:color w:val="000000"/>
                <w:sz w:val="20"/>
                <w:szCs w:val="20"/>
              </w:rPr>
              <w:t>4</w:t>
            </w:r>
          </w:p>
        </w:tc>
        <w:tc>
          <w:tcPr>
            <w:tcW w:w="916" w:type="dxa"/>
            <w:tcBorders>
              <w:top w:val="nil"/>
              <w:left w:val="single" w:sz="2" w:space="0" w:color="000000"/>
              <w:bottom w:val="single" w:sz="6" w:space="0" w:color="000000"/>
              <w:right w:val="nil"/>
            </w:tcBorders>
            <w:shd w:val="clear" w:color="auto" w:fill="FFFFFF"/>
            <w:tcMar>
              <w:left w:w="60" w:type="dxa"/>
              <w:right w:w="60" w:type="dxa"/>
            </w:tcMar>
          </w:tcPr>
          <w:p w14:paraId="6D26752A" w14:textId="0F68E8D0"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6.5200</w:t>
            </w:r>
            <w:r w:rsidRPr="007069F2">
              <w:rPr>
                <w:color w:val="000000"/>
                <w:sz w:val="20"/>
                <w:szCs w:val="20"/>
              </w:rPr>
              <w:br/>
              <w:t>3.6500</w:t>
            </w:r>
            <w:r w:rsidRPr="007069F2">
              <w:rPr>
                <w:color w:val="000000"/>
                <w:sz w:val="20"/>
                <w:szCs w:val="20"/>
              </w:rPr>
              <w:br/>
              <w:t>0.2200</w:t>
            </w:r>
            <w:r w:rsidRPr="007069F2">
              <w:rPr>
                <w:color w:val="000000"/>
                <w:sz w:val="20"/>
                <w:szCs w:val="20"/>
              </w:rPr>
              <w:br/>
              <w:t>7.781</w:t>
            </w:r>
            <w:r w:rsidR="007A05CF">
              <w:rPr>
                <w:color w:val="000000"/>
                <w:sz w:val="20"/>
                <w:szCs w:val="20"/>
              </w:rPr>
              <w:t>6</w:t>
            </w:r>
          </w:p>
        </w:tc>
        <w:tc>
          <w:tcPr>
            <w:tcW w:w="1056" w:type="dxa"/>
            <w:tcBorders>
              <w:top w:val="nil"/>
              <w:left w:val="single" w:sz="2" w:space="0" w:color="000000"/>
              <w:bottom w:val="single" w:sz="6" w:space="0" w:color="000000"/>
              <w:right w:val="nil"/>
            </w:tcBorders>
            <w:shd w:val="clear" w:color="auto" w:fill="FFFFFF"/>
            <w:tcMar>
              <w:left w:w="60" w:type="dxa"/>
              <w:right w:w="60" w:type="dxa"/>
            </w:tcMar>
          </w:tcPr>
          <w:p w14:paraId="7769AE69" w14:textId="66010DEB"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13.5500</w:t>
            </w:r>
            <w:r w:rsidRPr="007069F2">
              <w:rPr>
                <w:color w:val="000000"/>
                <w:sz w:val="20"/>
                <w:szCs w:val="20"/>
              </w:rPr>
              <w:br/>
              <w:t>4.5000</w:t>
            </w:r>
            <w:r w:rsidRPr="007069F2">
              <w:rPr>
                <w:color w:val="000000"/>
                <w:sz w:val="20"/>
                <w:szCs w:val="20"/>
              </w:rPr>
              <w:br/>
              <w:t>0.2530</w:t>
            </w:r>
            <w:r w:rsidRPr="007069F2">
              <w:rPr>
                <w:color w:val="000000"/>
                <w:sz w:val="20"/>
                <w:szCs w:val="20"/>
              </w:rPr>
              <w:br/>
              <w:t>10.7751</w:t>
            </w:r>
          </w:p>
        </w:tc>
        <w:tc>
          <w:tcPr>
            <w:tcW w:w="1080" w:type="dxa"/>
            <w:tcBorders>
              <w:top w:val="nil"/>
              <w:left w:val="single" w:sz="2" w:space="0" w:color="000000"/>
              <w:bottom w:val="single" w:sz="6" w:space="0" w:color="000000"/>
              <w:right w:val="single" w:sz="6" w:space="0" w:color="000000"/>
            </w:tcBorders>
            <w:shd w:val="clear" w:color="auto" w:fill="FFFFFF"/>
            <w:tcMar>
              <w:left w:w="60" w:type="dxa"/>
              <w:right w:w="60" w:type="dxa"/>
            </w:tcMar>
          </w:tcPr>
          <w:p w14:paraId="2C54F08D" w14:textId="74E33BA0" w:rsidR="007069F2" w:rsidRPr="007069F2" w:rsidRDefault="007069F2" w:rsidP="00276E8C">
            <w:pPr>
              <w:keepNext/>
              <w:adjustRightInd w:val="0"/>
              <w:spacing w:before="60" w:after="60"/>
              <w:jc w:val="right"/>
              <w:rPr>
                <w:color w:val="000000"/>
                <w:sz w:val="20"/>
                <w:szCs w:val="20"/>
              </w:rPr>
            </w:pPr>
            <w:r w:rsidRPr="007069F2">
              <w:rPr>
                <w:color w:val="000000"/>
                <w:sz w:val="20"/>
                <w:szCs w:val="20"/>
              </w:rPr>
              <w:t>20.0700</w:t>
            </w:r>
            <w:r w:rsidRPr="007069F2">
              <w:rPr>
                <w:color w:val="000000"/>
                <w:sz w:val="20"/>
                <w:szCs w:val="20"/>
              </w:rPr>
              <w:br/>
              <w:t>8.1500</w:t>
            </w:r>
            <w:r w:rsidRPr="007069F2">
              <w:rPr>
                <w:color w:val="000000"/>
                <w:sz w:val="20"/>
                <w:szCs w:val="20"/>
              </w:rPr>
              <w:br/>
              <w:t>0.4730</w:t>
            </w:r>
            <w:r w:rsidRPr="007069F2">
              <w:rPr>
                <w:color w:val="000000"/>
                <w:sz w:val="20"/>
                <w:szCs w:val="20"/>
              </w:rPr>
              <w:br/>
              <w:t>18.5567</w:t>
            </w:r>
          </w:p>
        </w:tc>
      </w:tr>
    </w:tbl>
    <w:p w14:paraId="585298B0" w14:textId="77777777" w:rsidR="007069F2" w:rsidRDefault="007069F2" w:rsidP="00767E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p>
    <w:p w14:paraId="079B1DD4" w14:textId="77777777" w:rsidR="007069F2" w:rsidRDefault="007069F2" w:rsidP="00767E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p>
    <w:p w14:paraId="34D40A3D" w14:textId="77777777" w:rsidR="007069F2" w:rsidRDefault="007069F2" w:rsidP="00767E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p>
    <w:p w14:paraId="4F444DF7" w14:textId="11C21CF7" w:rsidR="198CB0EB" w:rsidRDefault="198CB0EB"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3B9FC9EB"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757DF511"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59F2C2A3"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042E78A3"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390A674B"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5B19F302"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75315F48"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4648556A"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5C3E8631" w14:textId="77777777" w:rsidR="008C653E" w:rsidRDefault="008C653E"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themeColor="text1"/>
        </w:rPr>
      </w:pPr>
    </w:p>
    <w:p w14:paraId="71C6B92B" w14:textId="43651078" w:rsidR="3B33B6C2" w:rsidRDefault="3B33B6C2"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i/>
          <w:iCs/>
          <w:color w:val="000000" w:themeColor="text1"/>
        </w:rPr>
      </w:pPr>
      <w:r w:rsidRPr="198CB0EB">
        <w:rPr>
          <w:b/>
          <w:bCs/>
          <w:i/>
          <w:iCs/>
          <w:color w:val="000000" w:themeColor="text1"/>
        </w:rPr>
        <w:lastRenderedPageBreak/>
        <w:t>a)</w:t>
      </w:r>
      <w:r>
        <w:tab/>
      </w:r>
      <w:r>
        <w:tab/>
      </w:r>
      <w:r>
        <w:tab/>
      </w:r>
      <w:r>
        <w:tab/>
      </w:r>
      <w:r w:rsidRPr="198CB0EB">
        <w:rPr>
          <w:b/>
          <w:bCs/>
          <w:i/>
          <w:iCs/>
          <w:color w:val="000000" w:themeColor="text1"/>
        </w:rPr>
        <w:t>b)</w:t>
      </w:r>
    </w:p>
    <w:p w14:paraId="5701B0B4" w14:textId="77777777" w:rsidR="00471F6A" w:rsidRDefault="00BF3956"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r w:rsidRPr="00702980">
        <w:rPr>
          <w:noProof/>
        </w:rPr>
        <w:drawing>
          <wp:inline distT="0" distB="0" distL="0" distR="0" wp14:anchorId="19564B36" wp14:editId="1E90260B">
            <wp:extent cx="2711450" cy="2169160"/>
            <wp:effectExtent l="0" t="0" r="0" b="0"/>
            <wp:docPr id="123318586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11450" cy="2169160"/>
                    </a:xfrm>
                    <a:prstGeom prst="rect">
                      <a:avLst/>
                    </a:prstGeom>
                    <a:noFill/>
                    <a:ln>
                      <a:noFill/>
                    </a:ln>
                  </pic:spPr>
                </pic:pic>
              </a:graphicData>
            </a:graphic>
          </wp:inline>
        </w:drawing>
      </w:r>
      <w:r>
        <w:rPr>
          <w:color w:val="000000"/>
        </w:rPr>
        <w:t xml:space="preserve">      </w:t>
      </w:r>
      <w:r w:rsidRPr="00702980">
        <w:rPr>
          <w:noProof/>
        </w:rPr>
        <w:drawing>
          <wp:inline distT="0" distB="0" distL="0" distR="0" wp14:anchorId="6E950FD8" wp14:editId="102E6B3D">
            <wp:extent cx="2875124" cy="2147358"/>
            <wp:effectExtent l="0" t="0" r="0" b="0"/>
            <wp:docPr id="7"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75124" cy="2147358"/>
                    </a:xfrm>
                    <a:prstGeom prst="rect">
                      <a:avLst/>
                    </a:prstGeom>
                    <a:noFill/>
                    <a:ln>
                      <a:noFill/>
                    </a:ln>
                  </pic:spPr>
                </pic:pic>
              </a:graphicData>
            </a:graphic>
          </wp:inline>
        </w:drawing>
      </w:r>
      <w:r>
        <w:rPr>
          <w:color w:val="000000"/>
        </w:rPr>
        <w:t xml:space="preserve">  </w:t>
      </w:r>
    </w:p>
    <w:p w14:paraId="2E6275EE" w14:textId="64576C85" w:rsidR="0F3C66FF" w:rsidRDefault="0F3C66FF"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i/>
          <w:iCs/>
          <w:color w:val="000000" w:themeColor="text1"/>
        </w:rPr>
      </w:pPr>
      <w:r w:rsidRPr="198CB0EB">
        <w:rPr>
          <w:b/>
          <w:bCs/>
          <w:i/>
          <w:iCs/>
          <w:color w:val="000000" w:themeColor="text1"/>
        </w:rPr>
        <w:t>c)</w:t>
      </w:r>
      <w:r>
        <w:tab/>
      </w:r>
      <w:r>
        <w:tab/>
      </w:r>
      <w:r>
        <w:tab/>
      </w:r>
      <w:r>
        <w:tab/>
      </w:r>
      <w:r w:rsidR="387D8125" w:rsidRPr="198CB0EB">
        <w:rPr>
          <w:b/>
          <w:bCs/>
          <w:i/>
          <w:iCs/>
          <w:color w:val="000000" w:themeColor="text1"/>
        </w:rPr>
        <w:t xml:space="preserve">       </w:t>
      </w:r>
      <w:r w:rsidRPr="198CB0EB">
        <w:rPr>
          <w:b/>
          <w:bCs/>
          <w:i/>
          <w:iCs/>
          <w:color w:val="000000" w:themeColor="text1"/>
        </w:rPr>
        <w:t>d)</w:t>
      </w:r>
    </w:p>
    <w:p w14:paraId="16B3CFF4" w14:textId="7D26A269" w:rsidR="00BF3956" w:rsidRDefault="00BF3956" w:rsidP="198CB0E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color w:val="000000"/>
        </w:rPr>
      </w:pPr>
      <w:r w:rsidRPr="00702980">
        <w:rPr>
          <w:noProof/>
        </w:rPr>
        <w:drawing>
          <wp:inline distT="0" distB="0" distL="0" distR="0" wp14:anchorId="7638A38F" wp14:editId="2272E2AF">
            <wp:extent cx="2761080" cy="2198933"/>
            <wp:effectExtent l="0" t="0" r="0" b="0"/>
            <wp:docPr id="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1080" cy="2198933"/>
                    </a:xfrm>
                    <a:prstGeom prst="rect">
                      <a:avLst/>
                    </a:prstGeom>
                    <a:noFill/>
                    <a:ln>
                      <a:noFill/>
                    </a:ln>
                  </pic:spPr>
                </pic:pic>
              </a:graphicData>
            </a:graphic>
          </wp:inline>
        </w:drawing>
      </w:r>
      <w:r>
        <w:rPr>
          <w:color w:val="000000"/>
        </w:rPr>
        <w:t xml:space="preserve">       </w:t>
      </w:r>
      <w:r w:rsidRPr="00702980">
        <w:rPr>
          <w:noProof/>
        </w:rPr>
        <w:drawing>
          <wp:inline distT="0" distB="0" distL="0" distR="0" wp14:anchorId="0324FBDF" wp14:editId="7BC6C3B2">
            <wp:extent cx="2798234" cy="2234586"/>
            <wp:effectExtent l="0" t="0" r="0" b="0"/>
            <wp:docPr id="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8234" cy="2234586"/>
                    </a:xfrm>
                    <a:prstGeom prst="rect">
                      <a:avLst/>
                    </a:prstGeom>
                    <a:noFill/>
                    <a:ln>
                      <a:noFill/>
                    </a:ln>
                  </pic:spPr>
                </pic:pic>
              </a:graphicData>
            </a:graphic>
          </wp:inline>
        </w:drawing>
      </w:r>
      <w:r>
        <w:rPr>
          <w:color w:val="000000"/>
        </w:rPr>
        <w:t xml:space="preserve">  </w:t>
      </w:r>
    </w:p>
    <w:p w14:paraId="2F780938" w14:textId="26206EF8" w:rsidR="07E4D16B" w:rsidRDefault="07E4D16B" w:rsidP="00636A3B">
      <w:pPr>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color w:val="000000" w:themeColor="text1"/>
        </w:rPr>
      </w:pPr>
      <w:r w:rsidRPr="00636A3B">
        <w:rPr>
          <w:b/>
          <w:bCs/>
          <w:iCs/>
          <w:color w:val="000000" w:themeColor="text1"/>
        </w:rPr>
        <w:t>Fig 3.</w:t>
      </w:r>
      <w:r w:rsidR="003A5B43">
        <w:rPr>
          <w:b/>
          <w:bCs/>
          <w:iCs/>
          <w:color w:val="000000" w:themeColor="text1"/>
        </w:rPr>
        <w:t>7</w:t>
      </w:r>
      <w:r w:rsidRPr="198CB0EB">
        <w:rPr>
          <w:b/>
          <w:bCs/>
          <w:i/>
          <w:iCs/>
          <w:color w:val="000000" w:themeColor="text1"/>
        </w:rPr>
        <w:t xml:space="preserve"> </w:t>
      </w:r>
      <w:r w:rsidRPr="00636A3B">
        <w:rPr>
          <w:iCs/>
          <w:color w:val="000000" w:themeColor="text1"/>
        </w:rPr>
        <w:t xml:space="preserve">Means </w:t>
      </w:r>
      <w:r w:rsidR="00636A3B" w:rsidRPr="00636A3B">
        <w:rPr>
          <w:iCs/>
          <w:color w:val="000000" w:themeColor="text1"/>
        </w:rPr>
        <w:t>separation</w:t>
      </w:r>
      <w:r w:rsidRPr="00636A3B">
        <w:rPr>
          <w:iCs/>
          <w:color w:val="000000" w:themeColor="text1"/>
        </w:rPr>
        <w:t xml:space="preserve"> of </w:t>
      </w:r>
      <w:r w:rsidR="19932E8F" w:rsidRPr="00636A3B">
        <w:rPr>
          <w:iCs/>
          <w:color w:val="000000" w:themeColor="text1"/>
        </w:rPr>
        <w:t xml:space="preserve">High and Low </w:t>
      </w:r>
      <w:r w:rsidRPr="00636A3B">
        <w:rPr>
          <w:iCs/>
          <w:color w:val="000000" w:themeColor="text1"/>
        </w:rPr>
        <w:t>Develop</w:t>
      </w:r>
      <w:r w:rsidR="697077DC" w:rsidRPr="00636A3B">
        <w:rPr>
          <w:iCs/>
          <w:color w:val="000000" w:themeColor="text1"/>
        </w:rPr>
        <w:t>ment and Canopy sites (HCHD, HCLD, LCHD, LCLD)</w:t>
      </w:r>
      <w:r w:rsidR="04D23E3F" w:rsidRPr="00636A3B">
        <w:rPr>
          <w:iCs/>
          <w:color w:val="000000" w:themeColor="text1"/>
        </w:rPr>
        <w:t xml:space="preserve"> for Average Water Temperature (a), Water Temperature Range (b), High Water Temperature, and Water/ Ambient Range</w:t>
      </w:r>
      <w:r w:rsidR="00E42630">
        <w:rPr>
          <w:iCs/>
          <w:color w:val="000000" w:themeColor="text1"/>
        </w:rPr>
        <w:t xml:space="preserve"> in Degrees Celsius</w:t>
      </w:r>
      <w:r w:rsidR="04D23E3F" w:rsidRPr="00636A3B">
        <w:rPr>
          <w:iCs/>
          <w:color w:val="000000" w:themeColor="text1"/>
        </w:rPr>
        <w:t>.</w:t>
      </w:r>
      <w:r w:rsidR="04D23E3F" w:rsidRPr="198CB0EB">
        <w:rPr>
          <w:i/>
          <w:iCs/>
          <w:color w:val="000000" w:themeColor="text1"/>
        </w:rPr>
        <w:t xml:space="preserve"> </w:t>
      </w:r>
    </w:p>
    <w:p w14:paraId="73382645" w14:textId="77777777" w:rsidR="007069F2" w:rsidRDefault="007069F2" w:rsidP="00FC45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i/>
          <w:iCs/>
          <w:color w:val="000000"/>
        </w:rPr>
      </w:pPr>
    </w:p>
    <w:p w14:paraId="2D7A6702" w14:textId="77777777" w:rsidR="007069F2" w:rsidRDefault="007069F2" w:rsidP="00FC45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i/>
          <w:iCs/>
          <w:color w:val="000000"/>
        </w:rPr>
      </w:pPr>
    </w:p>
    <w:p w14:paraId="49AE5328" w14:textId="77777777" w:rsidR="007069F2" w:rsidRDefault="007069F2" w:rsidP="00FC45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i/>
          <w:iCs/>
          <w:color w:val="000000"/>
        </w:rPr>
      </w:pPr>
    </w:p>
    <w:p w14:paraId="53F829D3" w14:textId="77777777" w:rsidR="008C653E" w:rsidRDefault="008C653E" w:rsidP="00FC450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i/>
          <w:iCs/>
          <w:color w:val="000000"/>
        </w:rPr>
      </w:pPr>
    </w:p>
    <w:p w14:paraId="72A11397" w14:textId="77777777" w:rsidR="0012232E" w:rsidRDefault="0012232E" w:rsidP="000835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i/>
          <w:iCs/>
          <w:color w:val="000000"/>
        </w:rPr>
      </w:pPr>
    </w:p>
    <w:p w14:paraId="2743FC7B" w14:textId="2363ED95" w:rsidR="00767EAC" w:rsidRPr="00767EAC" w:rsidRDefault="00767EAC" w:rsidP="007A05CF">
      <w:pPr>
        <w:spacing w:line="480" w:lineRule="auto"/>
        <w:rPr>
          <w:color w:val="000000"/>
        </w:rPr>
      </w:pPr>
      <w:r w:rsidRPr="00767EAC">
        <w:rPr>
          <w:color w:val="000000"/>
        </w:rPr>
        <w:lastRenderedPageBreak/>
        <w:t>on the goals of the user, including natural resource conservation and informing future urban development and urban forestry plans aimed at conserving stream quality. </w:t>
      </w:r>
    </w:p>
    <w:p w14:paraId="7639B7BF" w14:textId="3240E5AE" w:rsidR="00767EAC" w:rsidRPr="00767EAC" w:rsidRDefault="00767EAC" w:rsidP="00767EAC">
      <w:pPr>
        <w:spacing w:line="480" w:lineRule="auto"/>
        <w:ind w:firstLine="720"/>
        <w:rPr>
          <w:color w:val="000000"/>
        </w:rPr>
      </w:pPr>
      <w:r w:rsidRPr="00767EAC">
        <w:rPr>
          <w:color w:val="000000"/>
        </w:rPr>
        <w:t>Though this analysis was useful in determining the applicability of land-cover theories to watersheds in Tennessee, some improvements in methodology and application specifications should be accounted for in future research and in its implementation. One challenge with this model was the high level of multicollinearity between Open Area and Forest Cover. The two variables had almost equal and opposite effects on the outcome of the TMI scores. Open Area had a significant negative effect on TMI scores, while forest cover percent had a nearly equal positive effect. This indicated that the model might be improved by removing one of these variables. In a comparison between logistic regression models using impervious cover and either Open Area or Forest Cover as explanatory variables, Open Area was found to result in a very slightly higher AUC value (</w:t>
      </w:r>
      <w:r w:rsidR="0012232E">
        <w:rPr>
          <w:color w:val="000000"/>
        </w:rPr>
        <w:t>0</w:t>
      </w:r>
      <w:r w:rsidRPr="00767EAC">
        <w:rPr>
          <w:color w:val="000000"/>
        </w:rPr>
        <w:t>.8141) compared to that of Forest Cover (</w:t>
      </w:r>
      <w:r w:rsidR="0012232E">
        <w:rPr>
          <w:color w:val="000000"/>
        </w:rPr>
        <w:t>0</w:t>
      </w:r>
      <w:r w:rsidRPr="00767EAC">
        <w:rPr>
          <w:color w:val="000000"/>
        </w:rPr>
        <w:t>.8138), which suggests that using the percentage of Open Area in a watershed may be a slightly better predictor of water quality when used in conjunction with impervious cover.</w:t>
      </w:r>
    </w:p>
    <w:p w14:paraId="1F4B1C04" w14:textId="7243C4FB" w:rsidR="00767EAC" w:rsidRPr="00767EAC" w:rsidRDefault="00767EAC" w:rsidP="00767EAC">
      <w:pPr>
        <w:spacing w:line="480" w:lineRule="auto"/>
        <w:ind w:firstLine="720"/>
        <w:rPr>
          <w:color w:val="000000"/>
        </w:rPr>
      </w:pPr>
      <w:r w:rsidRPr="00767EAC">
        <w:rPr>
          <w:color w:val="000000"/>
        </w:rPr>
        <w:t xml:space="preserve">However, because the effects of these two variables are so similar, it is difficult to determine from this analysis which variable </w:t>
      </w:r>
      <w:r w:rsidR="00DA4CA7" w:rsidRPr="00767EAC">
        <w:rPr>
          <w:color w:val="000000"/>
        </w:rPr>
        <w:t>has</w:t>
      </w:r>
      <w:r w:rsidRPr="00767EAC">
        <w:rPr>
          <w:color w:val="000000"/>
        </w:rPr>
        <w:t xml:space="preserve"> more of a causal relationship on water quality. Impervious cover has well-documented detrimental effects on stream quality, especially in smaller, highly urbanized watersheds (</w:t>
      </w:r>
      <w:r w:rsidR="003F76F0">
        <w:rPr>
          <w:color w:val="000000"/>
        </w:rPr>
        <w:t>Schuler 2009</w:t>
      </w:r>
      <w:r w:rsidRPr="00767EAC">
        <w:rPr>
          <w:color w:val="000000"/>
        </w:rPr>
        <w:t>). However, the cumulative effects of both watershed forest cover and open space are much less established in literature, and therefore have wider acceptable ranges in terms of prioritizing water quality. One review determined that to maintain optimal water quality, watersheds with 60-90% forest cover are generally ideal</w:t>
      </w:r>
      <w:r w:rsidR="00EF2966">
        <w:rPr>
          <w:color w:val="000000"/>
        </w:rPr>
        <w:t xml:space="preserve"> (Morse 2018). </w:t>
      </w:r>
      <w:r w:rsidRPr="00767EAC">
        <w:rPr>
          <w:color w:val="000000"/>
        </w:rPr>
        <w:t xml:space="preserve"> This range of positive effect has a much broader range than that of the negative effects of </w:t>
      </w:r>
      <w:r w:rsidRPr="00767EAC">
        <w:rPr>
          <w:color w:val="000000"/>
        </w:rPr>
        <w:lastRenderedPageBreak/>
        <w:t xml:space="preserve">impervious cover, which </w:t>
      </w:r>
      <w:r w:rsidR="0054432C">
        <w:rPr>
          <w:color w:val="000000"/>
        </w:rPr>
        <w:t>is often</w:t>
      </w:r>
      <w:r w:rsidRPr="00767EAC">
        <w:rPr>
          <w:color w:val="000000"/>
        </w:rPr>
        <w:t xml:space="preserve"> observed at </w:t>
      </w:r>
      <w:r w:rsidR="00EF2966">
        <w:rPr>
          <w:color w:val="000000"/>
        </w:rPr>
        <w:t xml:space="preserve">levels as low as </w:t>
      </w:r>
      <w:r w:rsidRPr="00767EAC">
        <w:rPr>
          <w:color w:val="000000"/>
        </w:rPr>
        <w:t xml:space="preserve">5% cover. </w:t>
      </w:r>
      <w:r w:rsidR="00EF2966">
        <w:rPr>
          <w:color w:val="000000"/>
        </w:rPr>
        <w:t>Additionally, o</w:t>
      </w:r>
      <w:r w:rsidRPr="00767EAC">
        <w:rPr>
          <w:color w:val="000000"/>
        </w:rPr>
        <w:t>f th</w:t>
      </w:r>
      <w:r w:rsidR="00EF2966">
        <w:rPr>
          <w:color w:val="000000"/>
        </w:rPr>
        <w:t xml:space="preserve">e land-cover data from within Tennessee’s HUC-12 watersheds that were used in the analysis, </w:t>
      </w:r>
      <w:r w:rsidRPr="00767EAC">
        <w:rPr>
          <w:color w:val="000000"/>
        </w:rPr>
        <w:t>th</w:t>
      </w:r>
      <w:r w:rsidR="00EF2966">
        <w:rPr>
          <w:color w:val="000000"/>
        </w:rPr>
        <w:t>e area</w:t>
      </w:r>
      <w:r w:rsidRPr="00767EAC">
        <w:rPr>
          <w:color w:val="000000"/>
        </w:rPr>
        <w:t xml:space="preserve"> that d</w:t>
      </w:r>
      <w:r w:rsidR="00EF2966">
        <w:rPr>
          <w:color w:val="000000"/>
        </w:rPr>
        <w:t>oes</w:t>
      </w:r>
      <w:r w:rsidRPr="00767EAC">
        <w:rPr>
          <w:color w:val="000000"/>
        </w:rPr>
        <w:t xml:space="preserve"> not encompass forest/ woody wetlands, agriculture, </w:t>
      </w:r>
      <w:r w:rsidR="00EF2966">
        <w:rPr>
          <w:color w:val="000000"/>
        </w:rPr>
        <w:t xml:space="preserve">and </w:t>
      </w:r>
      <w:r w:rsidRPr="00767EAC">
        <w:rPr>
          <w:color w:val="000000"/>
        </w:rPr>
        <w:t>developed areas</w:t>
      </w:r>
      <w:r w:rsidR="00EF2966">
        <w:rPr>
          <w:color w:val="000000"/>
        </w:rPr>
        <w:t xml:space="preserve"> </w:t>
      </w:r>
      <w:r w:rsidRPr="00767EAC">
        <w:rPr>
          <w:color w:val="000000"/>
        </w:rPr>
        <w:t>make up only</w:t>
      </w:r>
      <w:r w:rsidR="00EF2966">
        <w:rPr>
          <w:color w:val="000000"/>
        </w:rPr>
        <w:t xml:space="preserve"> 3% o</w:t>
      </w:r>
      <w:r w:rsidRPr="00EF2966">
        <w:rPr>
          <w:color w:val="000000"/>
        </w:rPr>
        <w:t>f</w:t>
      </w:r>
      <w:r w:rsidR="00EF2966">
        <w:rPr>
          <w:color w:val="000000"/>
        </w:rPr>
        <w:t xml:space="preserve"> land within the area assessed. While natural vegetated areas such as herbaceous or shrubland provide similar benefits for water quality depending on the surrounding geology and climate, for the case of this analysis their prevalence is minimal, so their effects were not specifically factored into the outcome of TMI scores. </w:t>
      </w:r>
      <w:r w:rsidRPr="00767EAC">
        <w:rPr>
          <w:color w:val="000000"/>
        </w:rPr>
        <w:t>Th</w:t>
      </w:r>
      <w:r w:rsidR="00EF2966">
        <w:rPr>
          <w:color w:val="000000"/>
        </w:rPr>
        <w:t xml:space="preserve">ese categories include Barren, Herbaceous, Shrub/Scrub, and Emergent Herbaceous Wetland.  </w:t>
      </w:r>
      <w:r w:rsidRPr="00767EAC">
        <w:rPr>
          <w:color w:val="000000"/>
        </w:rPr>
        <w:t xml:space="preserve">Open Area could potentially be a </w:t>
      </w:r>
      <w:r w:rsidR="00EF2966">
        <w:rPr>
          <w:color w:val="000000"/>
        </w:rPr>
        <w:t xml:space="preserve">slightly more accurate </w:t>
      </w:r>
      <w:r w:rsidRPr="00767EAC">
        <w:rPr>
          <w:color w:val="000000"/>
        </w:rPr>
        <w:t>predictive variable because it signifies spaces that are absent of any natural vegetation, whereas forest cover only signifies areas of mature forest</w:t>
      </w:r>
      <w:r w:rsidR="00332309">
        <w:rPr>
          <w:color w:val="000000"/>
        </w:rPr>
        <w:t xml:space="preserve"> or tree </w:t>
      </w:r>
      <w:r w:rsidRPr="00767EAC">
        <w:rPr>
          <w:color w:val="000000"/>
        </w:rPr>
        <w:t xml:space="preserve">cover. </w:t>
      </w:r>
      <w:r w:rsidR="00EF2966">
        <w:rPr>
          <w:color w:val="000000"/>
        </w:rPr>
        <w:t xml:space="preserve">The results could indicate </w:t>
      </w:r>
      <w:r w:rsidR="00EF2966" w:rsidRPr="00767EAC">
        <w:rPr>
          <w:color w:val="000000"/>
        </w:rPr>
        <w:t xml:space="preserve">that Open Area is not necessarily a better predictor for water quality, but simply signifies areas that are absent of mature forests and </w:t>
      </w:r>
      <w:r w:rsidR="0054432C">
        <w:rPr>
          <w:color w:val="000000"/>
        </w:rPr>
        <w:t xml:space="preserve">other </w:t>
      </w:r>
      <w:r w:rsidR="00EF2966" w:rsidRPr="00767EAC">
        <w:rPr>
          <w:color w:val="000000"/>
        </w:rPr>
        <w:t xml:space="preserve">natural vegetation that are essential to water quality, </w:t>
      </w:r>
      <w:r w:rsidR="0054432C">
        <w:rPr>
          <w:color w:val="000000"/>
        </w:rPr>
        <w:t>therefore accounting for their</w:t>
      </w:r>
      <w:r w:rsidR="00EF2966" w:rsidRPr="00767EAC">
        <w:rPr>
          <w:color w:val="000000"/>
        </w:rPr>
        <w:t xml:space="preserve"> nearly equal but opposite effect</w:t>
      </w:r>
      <w:r w:rsidR="0054432C">
        <w:rPr>
          <w:color w:val="000000"/>
        </w:rPr>
        <w:t>s</w:t>
      </w:r>
      <w:r w:rsidR="00EF2966" w:rsidRPr="00767EAC">
        <w:rPr>
          <w:color w:val="000000"/>
        </w:rPr>
        <w:t xml:space="preserve"> on TMI score </w:t>
      </w:r>
      <w:r w:rsidR="0054432C">
        <w:rPr>
          <w:color w:val="000000"/>
        </w:rPr>
        <w:t xml:space="preserve">outcomes. </w:t>
      </w:r>
      <w:r w:rsidRPr="00767EAC">
        <w:rPr>
          <w:color w:val="000000"/>
        </w:rPr>
        <w:t>Further studies on these effects should focus on parsing out the different effects and relationships between various types of vegetative cover and quality of streams within watersheds. </w:t>
      </w:r>
    </w:p>
    <w:p w14:paraId="1F7E8239" w14:textId="1E61279C" w:rsidR="00767EAC" w:rsidRPr="00767EAC" w:rsidRDefault="00767EAC" w:rsidP="00767EAC">
      <w:pPr>
        <w:spacing w:line="480" w:lineRule="auto"/>
        <w:ind w:firstLine="720"/>
        <w:rPr>
          <w:color w:val="000000"/>
        </w:rPr>
      </w:pPr>
      <w:r w:rsidRPr="00767EAC">
        <w:rPr>
          <w:color w:val="000000"/>
        </w:rPr>
        <w:t xml:space="preserve">In addition, the use of forest cover as a predictive variable for water quality may be well-suited for some regions in Tennessee, like East and Middle Tennessee, where deciduous forests are more dominant in the landscape. West Tennessee is markedly </w:t>
      </w:r>
      <w:proofErr w:type="gramStart"/>
      <w:r w:rsidRPr="00767EAC">
        <w:rPr>
          <w:color w:val="000000"/>
        </w:rPr>
        <w:t>distinct, and</w:t>
      </w:r>
      <w:proofErr w:type="gramEnd"/>
      <w:r w:rsidRPr="00767EAC">
        <w:rPr>
          <w:color w:val="000000"/>
        </w:rPr>
        <w:t xml:space="preserve"> is generally more dominated by plains and prairies. According to an updated impervious cover model developed by </w:t>
      </w:r>
      <w:proofErr w:type="spellStart"/>
      <w:r w:rsidRPr="00767EAC">
        <w:rPr>
          <w:color w:val="000000"/>
        </w:rPr>
        <w:t>Schueler</w:t>
      </w:r>
      <w:proofErr w:type="spellEnd"/>
      <w:r w:rsidRPr="00767EAC">
        <w:rPr>
          <w:color w:val="000000"/>
        </w:rPr>
        <w:t xml:space="preserve"> 2009, utilizing land cover as a predictor for water quality tends to improve in accuracy when utilized with watersheds of the same physiographic region. Further analysis might </w:t>
      </w:r>
      <w:r w:rsidR="0054432C">
        <w:rPr>
          <w:color w:val="000000"/>
        </w:rPr>
        <w:t xml:space="preserve">account </w:t>
      </w:r>
      <w:r w:rsidR="0054432C">
        <w:rPr>
          <w:color w:val="000000"/>
        </w:rPr>
        <w:lastRenderedPageBreak/>
        <w:t xml:space="preserve">for </w:t>
      </w:r>
      <w:r w:rsidRPr="00767EAC">
        <w:rPr>
          <w:color w:val="000000"/>
        </w:rPr>
        <w:t xml:space="preserve">the </w:t>
      </w:r>
      <w:r w:rsidR="00FC4508">
        <w:rPr>
          <w:color w:val="000000"/>
        </w:rPr>
        <w:t xml:space="preserve">physiographic </w:t>
      </w:r>
      <w:r w:rsidRPr="00767EAC">
        <w:rPr>
          <w:color w:val="000000"/>
        </w:rPr>
        <w:t xml:space="preserve">regions of Tennessee into separate models to gain further insight into the effects of watershed land-cover on macroinvertebrate index scores to </w:t>
      </w:r>
      <w:proofErr w:type="gramStart"/>
      <w:r w:rsidRPr="00767EAC">
        <w:rPr>
          <w:color w:val="000000"/>
        </w:rPr>
        <w:t>see</w:t>
      </w:r>
      <w:r w:rsidR="0054432C">
        <w:rPr>
          <w:color w:val="000000"/>
        </w:rPr>
        <w:t>,</w:t>
      </w:r>
      <w:proofErr w:type="gramEnd"/>
      <w:r w:rsidR="0054432C">
        <w:rPr>
          <w:color w:val="000000"/>
        </w:rPr>
        <w:t xml:space="preserve"> at the very least, </w:t>
      </w:r>
      <w:r w:rsidRPr="00767EAC">
        <w:rPr>
          <w:color w:val="000000"/>
        </w:rPr>
        <w:t>if the prioritization variables should be adjusted for West Tennessee. </w:t>
      </w:r>
    </w:p>
    <w:p w14:paraId="53568418" w14:textId="6A885B88" w:rsidR="00767EAC" w:rsidRPr="00767EAC" w:rsidRDefault="00767EAC" w:rsidP="00767EAC">
      <w:pPr>
        <w:spacing w:line="480" w:lineRule="auto"/>
        <w:ind w:firstLine="720"/>
        <w:rPr>
          <w:color w:val="000000"/>
        </w:rPr>
      </w:pPr>
      <w:r w:rsidRPr="00767EAC">
        <w:rPr>
          <w:color w:val="000000"/>
        </w:rPr>
        <w:t>Other general improvements that could be made are related to the land-cover data quality and applicability to the TMI scores. The most recent forest cover dataset available is from 2016, while the impervious cover layer was collected in 2019. This might create some discrepancies between land cover percentages between the two different years that may reduce accuracy to the current state of watershed land-cover. In addition, it may be beneficial to remove data points before a certain time</w:t>
      </w:r>
      <w:r w:rsidR="0084076B">
        <w:rPr>
          <w:color w:val="000000"/>
        </w:rPr>
        <w:t>-</w:t>
      </w:r>
      <w:r w:rsidRPr="00767EAC">
        <w:rPr>
          <w:color w:val="000000"/>
        </w:rPr>
        <w:t>period to improve their suitability to land-cover data in 2019 and 2016. Some data points were collected as early as 199</w:t>
      </w:r>
      <w:r w:rsidR="00332309">
        <w:rPr>
          <w:color w:val="000000"/>
        </w:rPr>
        <w:t>4</w:t>
      </w:r>
      <w:r w:rsidRPr="00767EAC">
        <w:rPr>
          <w:color w:val="000000"/>
        </w:rPr>
        <w:t>. While the locations of major cities and most rural areas have remained generally the same, their level and expansion of urbanization has shifted dramatically. Land</w:t>
      </w:r>
      <w:r w:rsidR="00BD6707">
        <w:rPr>
          <w:color w:val="000000"/>
        </w:rPr>
        <w:t xml:space="preserve">sat </w:t>
      </w:r>
      <w:r w:rsidRPr="00767EAC">
        <w:rPr>
          <w:color w:val="000000"/>
        </w:rPr>
        <w:t>imagery collected almost 2 decades later might have limited applicability to earlier TMI scores, especially for smaller watersheds that have gained significant imperviousness in the last 20 years. Alternatively, the analysis could be performed with land-cover data from an earlier year, more central to the median collection date of the macroinvertebrate data. These improvements are contingent on current data availability, which is limited for such large spatial analyses. </w:t>
      </w:r>
      <w:r w:rsidR="00EF2966">
        <w:rPr>
          <w:color w:val="000000"/>
        </w:rPr>
        <w:t xml:space="preserve">Other further research efforts to clarify relationships between land-covers and TMI scores might also focus on macroinvertebrate sampling to determine if more recent samples still support the findings of this spatial analysis. </w:t>
      </w:r>
    </w:p>
    <w:p w14:paraId="483B78D3" w14:textId="615D088B" w:rsidR="00767EAC" w:rsidRPr="00767EAC" w:rsidRDefault="00767EAC" w:rsidP="000835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i/>
          <w:iCs/>
        </w:rPr>
      </w:pPr>
      <w:r w:rsidRPr="00767EAC">
        <w:rPr>
          <w:b/>
          <w:bCs/>
          <w:i/>
          <w:iCs/>
        </w:rPr>
        <w:t>Discussion of</w:t>
      </w:r>
      <w:r>
        <w:rPr>
          <w:b/>
          <w:bCs/>
          <w:i/>
          <w:iCs/>
        </w:rPr>
        <w:t xml:space="preserve"> Stream Temperature Analysis Results</w:t>
      </w:r>
    </w:p>
    <w:p w14:paraId="159947DE" w14:textId="6136FD6B" w:rsidR="00767EAC" w:rsidRPr="00767EAC" w:rsidRDefault="00767EAC" w:rsidP="00767EAC">
      <w:pPr>
        <w:spacing w:line="480" w:lineRule="auto"/>
        <w:ind w:firstLine="720"/>
        <w:rPr>
          <w:color w:val="000000"/>
        </w:rPr>
      </w:pPr>
      <w:r w:rsidRPr="00767EAC">
        <w:rPr>
          <w:color w:val="000000"/>
        </w:rPr>
        <w:t xml:space="preserve">In general, the results of the spatial analysis of TMI scores and field measurements are well-supported by previous studies on urban stream </w:t>
      </w:r>
      <w:r w:rsidR="0084076B" w:rsidRPr="00767EAC">
        <w:rPr>
          <w:color w:val="000000"/>
        </w:rPr>
        <w:t>dynamics and</w:t>
      </w:r>
      <w:r w:rsidRPr="00767EAC">
        <w:rPr>
          <w:color w:val="000000"/>
        </w:rPr>
        <w:t xml:space="preserve"> indicate the extremely </w:t>
      </w:r>
      <w:r w:rsidRPr="00767EAC">
        <w:rPr>
          <w:color w:val="000000"/>
        </w:rPr>
        <w:lastRenderedPageBreak/>
        <w:t>detrimental impacts that impervious cover and urban development has on stream quality. These results also suggest that mature riparian forests, mature forests within the watershed, and urban forests all play an essential role in assuaging these negative impacts.</w:t>
      </w:r>
    </w:p>
    <w:p w14:paraId="3466C79F" w14:textId="6A0A4026" w:rsidR="00767EAC" w:rsidRPr="00767EAC" w:rsidRDefault="00767EAC" w:rsidP="00767EAC">
      <w:pPr>
        <w:spacing w:line="480" w:lineRule="auto"/>
        <w:ind w:firstLine="720"/>
        <w:rPr>
          <w:color w:val="000000"/>
        </w:rPr>
      </w:pPr>
      <w:r w:rsidRPr="00767EAC">
        <w:rPr>
          <w:color w:val="000000"/>
        </w:rPr>
        <w:t>The general linear regression analys</w:t>
      </w:r>
      <w:r w:rsidR="0084076B">
        <w:rPr>
          <w:color w:val="000000"/>
        </w:rPr>
        <w:t>e</w:t>
      </w:r>
      <w:r w:rsidRPr="00767EAC">
        <w:rPr>
          <w:color w:val="000000"/>
        </w:rPr>
        <w:t xml:space="preserve">s of the field measurements also </w:t>
      </w:r>
      <w:r w:rsidR="0084076B" w:rsidRPr="00767EAC">
        <w:rPr>
          <w:color w:val="000000"/>
        </w:rPr>
        <w:t>indicate</w:t>
      </w:r>
      <w:r w:rsidR="0084076B">
        <w:rPr>
          <w:color w:val="000000"/>
        </w:rPr>
        <w:t xml:space="preserve"> </w:t>
      </w:r>
      <w:r w:rsidRPr="00767EAC">
        <w:rPr>
          <w:color w:val="000000"/>
        </w:rPr>
        <w:t>the importance of mature, established forests in maintaining lower stream temperatures, which helps support a diverse array of aquatic life. Riparian Canopy</w:t>
      </w:r>
      <w:r w:rsidR="00172FA4">
        <w:rPr>
          <w:color w:val="000000"/>
        </w:rPr>
        <w:t>_</w:t>
      </w:r>
      <w:r w:rsidRPr="00767EAC">
        <w:rPr>
          <w:color w:val="000000"/>
        </w:rPr>
        <w:t xml:space="preserve">% was measured with a spherical </w:t>
      </w:r>
      <w:proofErr w:type="spellStart"/>
      <w:proofErr w:type="gramStart"/>
      <w:r w:rsidRPr="00767EAC">
        <w:rPr>
          <w:color w:val="000000"/>
        </w:rPr>
        <w:t>densiometer</w:t>
      </w:r>
      <w:proofErr w:type="spellEnd"/>
      <w:r w:rsidRPr="00767EAC">
        <w:rPr>
          <w:color w:val="000000"/>
        </w:rPr>
        <w:t>,</w:t>
      </w:r>
      <w:r w:rsidR="00EF2966">
        <w:rPr>
          <w:color w:val="000000"/>
        </w:rPr>
        <w:t xml:space="preserve"> </w:t>
      </w:r>
      <w:r w:rsidRPr="00767EAC">
        <w:rPr>
          <w:color w:val="000000"/>
        </w:rPr>
        <w:t>and</w:t>
      </w:r>
      <w:proofErr w:type="gramEnd"/>
      <w:r w:rsidRPr="00767EAC">
        <w:rPr>
          <w:color w:val="000000"/>
        </w:rPr>
        <w:t xml:space="preserve"> reflects the prevalence of mature trees and shrubs within 30 feet of the bank. This variable differs from other field measurements such as “</w:t>
      </w:r>
      <w:proofErr w:type="gramStart"/>
      <w:r w:rsidRPr="00767EAC">
        <w:rPr>
          <w:color w:val="000000"/>
        </w:rPr>
        <w:t>Non</w:t>
      </w:r>
      <w:r w:rsidR="0012232E">
        <w:rPr>
          <w:color w:val="000000"/>
        </w:rPr>
        <w:t>-</w:t>
      </w:r>
      <w:r w:rsidRPr="00767EAC">
        <w:rPr>
          <w:color w:val="000000"/>
        </w:rPr>
        <w:t>Tree</w:t>
      </w:r>
      <w:proofErr w:type="gramEnd"/>
      <w:r w:rsidR="00172FA4">
        <w:rPr>
          <w:color w:val="000000"/>
        </w:rPr>
        <w:t>_</w:t>
      </w:r>
      <w:r w:rsidRPr="00767EAC">
        <w:rPr>
          <w:color w:val="000000"/>
        </w:rPr>
        <w:t>%” and “Mowed</w:t>
      </w:r>
      <w:r w:rsidR="00172FA4">
        <w:rPr>
          <w:color w:val="000000"/>
        </w:rPr>
        <w:t>_</w:t>
      </w:r>
      <w:r w:rsidRPr="00767EAC">
        <w:rPr>
          <w:color w:val="000000"/>
        </w:rPr>
        <w:t xml:space="preserve">%” in that it most likely better reflects the establishment of diverse forests as opposed to other highly managed vegetation types. For example, </w:t>
      </w:r>
      <w:proofErr w:type="gramStart"/>
      <w:r w:rsidRPr="00767EAC">
        <w:rPr>
          <w:color w:val="000000"/>
        </w:rPr>
        <w:t>Non</w:t>
      </w:r>
      <w:r w:rsidR="00DA4CA7">
        <w:rPr>
          <w:color w:val="000000"/>
        </w:rPr>
        <w:t>-</w:t>
      </w:r>
      <w:r w:rsidRPr="00767EAC">
        <w:rPr>
          <w:color w:val="000000"/>
        </w:rPr>
        <w:t>Tree</w:t>
      </w:r>
      <w:proofErr w:type="gramEnd"/>
      <w:r w:rsidR="00172FA4">
        <w:rPr>
          <w:color w:val="000000"/>
        </w:rPr>
        <w:t>_</w:t>
      </w:r>
      <w:r w:rsidR="00083557">
        <w:rPr>
          <w:color w:val="000000"/>
        </w:rPr>
        <w:t>%</w:t>
      </w:r>
      <w:r w:rsidRPr="00767EAC">
        <w:rPr>
          <w:color w:val="000000"/>
        </w:rPr>
        <w:t xml:space="preserve"> was hypothesized to have a significant connection with higher stream temperatures. However, a healthy riparian site with an even mix of trees, shrubs, and herbaceous plants would score </w:t>
      </w:r>
      <w:r w:rsidR="00EF2966">
        <w:rPr>
          <w:color w:val="000000"/>
        </w:rPr>
        <w:t>very similarly</w:t>
      </w:r>
      <w:r w:rsidRPr="00767EAC">
        <w:rPr>
          <w:color w:val="000000"/>
        </w:rPr>
        <w:t xml:space="preserve"> for this variable as a mowed bank with several trees planted in the vicinity. This calculation is not </w:t>
      </w:r>
      <w:r w:rsidR="00EF2966">
        <w:rPr>
          <w:color w:val="000000"/>
        </w:rPr>
        <w:t xml:space="preserve">necessarily </w:t>
      </w:r>
      <w:r w:rsidRPr="00767EAC">
        <w:rPr>
          <w:color w:val="000000"/>
        </w:rPr>
        <w:t>an accurate representation of the quality of a riparian forest, as there is other vegetation aside from trees that are capable of shading and supporting aquatic life. </w:t>
      </w:r>
    </w:p>
    <w:p w14:paraId="6604EC89" w14:textId="050D573A" w:rsidR="00767EAC" w:rsidRPr="00767EAC" w:rsidRDefault="00767EAC" w:rsidP="00767EAC">
      <w:pPr>
        <w:spacing w:line="480" w:lineRule="auto"/>
        <w:ind w:firstLine="720"/>
        <w:rPr>
          <w:color w:val="000000"/>
        </w:rPr>
      </w:pPr>
      <w:r w:rsidRPr="00767EAC">
        <w:rPr>
          <w:color w:val="000000"/>
        </w:rPr>
        <w:t xml:space="preserve">In addition, the pervasiveness of invasive plants like Amur Honeysuckle and Chinese Privet </w:t>
      </w:r>
      <w:r w:rsidR="00332309" w:rsidRPr="00767EAC">
        <w:rPr>
          <w:color w:val="000000"/>
        </w:rPr>
        <w:t>presents</w:t>
      </w:r>
      <w:r w:rsidRPr="00767EAC">
        <w:rPr>
          <w:color w:val="000000"/>
        </w:rPr>
        <w:t xml:space="preserve"> a confounding effect on water temperatures that </w:t>
      </w:r>
      <w:r w:rsidR="00332309">
        <w:rPr>
          <w:color w:val="000000"/>
        </w:rPr>
        <w:t xml:space="preserve">cannot be </w:t>
      </w:r>
      <w:r w:rsidRPr="00767EAC">
        <w:rPr>
          <w:color w:val="000000"/>
        </w:rPr>
        <w:t>separate</w:t>
      </w:r>
      <w:r w:rsidR="00332309">
        <w:rPr>
          <w:color w:val="000000"/>
        </w:rPr>
        <w:t>d</w:t>
      </w:r>
      <w:r w:rsidRPr="00767EAC">
        <w:rPr>
          <w:color w:val="000000"/>
        </w:rPr>
        <w:t xml:space="preserve"> from the shading effects of native trees and shrubs. In general, the assumption of this experiment is that lower temperatures and smaller ranges </w:t>
      </w:r>
      <w:proofErr w:type="gramStart"/>
      <w:r w:rsidRPr="00767EAC">
        <w:rPr>
          <w:color w:val="000000"/>
        </w:rPr>
        <w:t>as a result of</w:t>
      </w:r>
      <w:proofErr w:type="gramEnd"/>
      <w:r w:rsidRPr="00767EAC">
        <w:rPr>
          <w:color w:val="000000"/>
        </w:rPr>
        <w:t xml:space="preserve"> higher canopy cover and vegetative shading are generally beneficial to aquatic life. However, invasive shrubs and trees often contribute more shade to streams than native vegetation in some locations. Invasive plants, while likely providing some benefits in terms of erosion control and stream shading, are extremely harmful overall due </w:t>
      </w:r>
      <w:r w:rsidRPr="00767EAC">
        <w:rPr>
          <w:color w:val="000000"/>
        </w:rPr>
        <w:lastRenderedPageBreak/>
        <w:t>to their competition with native species which significantly alters the resilience of both the terrestrial and aquatic habitat</w:t>
      </w:r>
      <w:r w:rsidR="00EF2966">
        <w:rPr>
          <w:color w:val="000000"/>
        </w:rPr>
        <w:t xml:space="preserve"> </w:t>
      </w:r>
      <w:r w:rsidR="00EF2966" w:rsidRPr="5604CBB4">
        <w:rPr>
          <w:color w:val="000000" w:themeColor="text1"/>
        </w:rPr>
        <w:t>(Hammer &amp; Gunn</w:t>
      </w:r>
      <w:r w:rsidR="0012232E">
        <w:rPr>
          <w:color w:val="000000" w:themeColor="text1"/>
        </w:rPr>
        <w:t>,</w:t>
      </w:r>
      <w:r w:rsidR="00EF2966" w:rsidRPr="5604CBB4">
        <w:rPr>
          <w:color w:val="000000" w:themeColor="text1"/>
        </w:rPr>
        <w:t xml:space="preserve"> 2021; Lapin</w:t>
      </w:r>
      <w:r w:rsidR="0012232E">
        <w:rPr>
          <w:color w:val="000000" w:themeColor="text1"/>
        </w:rPr>
        <w:t xml:space="preserve">, </w:t>
      </w:r>
      <w:r w:rsidR="00EF2966" w:rsidRPr="5604CBB4">
        <w:rPr>
          <w:color w:val="000000" w:themeColor="text1"/>
        </w:rPr>
        <w:t xml:space="preserve">2015). </w:t>
      </w:r>
      <w:r w:rsidRPr="00767EAC">
        <w:rPr>
          <w:color w:val="000000"/>
        </w:rPr>
        <w:t xml:space="preserve"> Further research should focus on the distribution of invasive plants in riparian </w:t>
      </w:r>
      <w:proofErr w:type="gramStart"/>
      <w:r w:rsidRPr="00767EAC">
        <w:rPr>
          <w:color w:val="000000"/>
        </w:rPr>
        <w:t>areas, and</w:t>
      </w:r>
      <w:proofErr w:type="gramEnd"/>
      <w:r w:rsidRPr="00767EAC">
        <w:rPr>
          <w:color w:val="000000"/>
        </w:rPr>
        <w:t xml:space="preserve"> should examine other water quality indicators in conjunction with the dominance of invasives in an area. </w:t>
      </w:r>
    </w:p>
    <w:p w14:paraId="65F33270" w14:textId="05A22B3D" w:rsidR="00767EAC" w:rsidRPr="00767EAC" w:rsidRDefault="00767EAC" w:rsidP="00767EAC">
      <w:pPr>
        <w:spacing w:line="480" w:lineRule="auto"/>
        <w:ind w:firstLine="720"/>
        <w:rPr>
          <w:color w:val="000000"/>
        </w:rPr>
      </w:pPr>
      <w:r w:rsidRPr="00767EAC">
        <w:rPr>
          <w:color w:val="000000"/>
        </w:rPr>
        <w:t xml:space="preserve">Another challenge was presented </w:t>
      </w:r>
      <w:proofErr w:type="gramStart"/>
      <w:r w:rsidRPr="00767EAC">
        <w:rPr>
          <w:color w:val="000000"/>
        </w:rPr>
        <w:t>as a result of</w:t>
      </w:r>
      <w:proofErr w:type="gramEnd"/>
      <w:r w:rsidRPr="00767EAC">
        <w:rPr>
          <w:color w:val="000000"/>
        </w:rPr>
        <w:t xml:space="preserve"> site selection methods. When selecting sites, it was difficult to discern perennial streams from intermittent or ephemeral streams. The experiment began with 45 sites, but some streams did not have water at the time of </w:t>
      </w:r>
      <w:proofErr w:type="gramStart"/>
      <w:r w:rsidRPr="00767EAC">
        <w:rPr>
          <w:color w:val="000000"/>
        </w:rPr>
        <w:t>sampling, and</w:t>
      </w:r>
      <w:proofErr w:type="gramEnd"/>
      <w:r w:rsidRPr="00767EAC">
        <w:rPr>
          <w:color w:val="000000"/>
        </w:rPr>
        <w:t xml:space="preserve"> were unable to accommodate a temperature logger due to lack of flow or other accessibility issues. In addition, because the stream sites were selected randomly, there was significant variation in the size, depth, and flow of streams. Some streams were perennial with well over a foot in depth in some areas, while others were smaller with nearly stagnant flow. The size of a stream is often correlated to its temperature, with deeper, faster moving streams having </w:t>
      </w:r>
      <w:r w:rsidR="00EF2966">
        <w:rPr>
          <w:color w:val="000000"/>
        </w:rPr>
        <w:t xml:space="preserve">less temperature variation </w:t>
      </w:r>
      <w:r w:rsidRPr="00767EAC">
        <w:rPr>
          <w:color w:val="000000"/>
        </w:rPr>
        <w:t>(</w:t>
      </w:r>
      <w:r w:rsidR="00EF2966">
        <w:rPr>
          <w:color w:val="000000"/>
        </w:rPr>
        <w:t>Moore &amp; Miner, 1997).</w:t>
      </w:r>
      <w:r w:rsidRPr="00767EAC">
        <w:rPr>
          <w:color w:val="000000"/>
        </w:rPr>
        <w:t xml:space="preserve"> In the analysis, the results were controlled for their size by calculating the area of its upstream network and using the variable as a covariate. However, a repetition of this experiment would ensure either all streams selected met certain similar criteria for channel width, order, and depth. Alternatively, the experiment could be repeated with equal and adequate numbers of streams of different sizes. </w:t>
      </w:r>
    </w:p>
    <w:p w14:paraId="3DE2D764" w14:textId="77777777" w:rsidR="00767EAC" w:rsidRPr="00767EAC" w:rsidRDefault="00767EAC" w:rsidP="00767EAC">
      <w:pPr>
        <w:spacing w:line="480" w:lineRule="auto"/>
        <w:ind w:firstLine="720"/>
        <w:rPr>
          <w:color w:val="000000"/>
        </w:rPr>
      </w:pPr>
      <w:r w:rsidRPr="00767EAC">
        <w:rPr>
          <w:color w:val="000000"/>
        </w:rPr>
        <w:t xml:space="preserve">Another potential limitation of this experiment is that vegetation sampling was only able to be completed on one side of the stream site due to private land accessibility limitations. If further research is conducted, it would be beneficial to select sites where sampling can be completed on both sides of the stream to acquire more robust data explaining the establishment of the riparian forest. This would take more planning upfront, as streams often serve as </w:t>
      </w:r>
      <w:r w:rsidRPr="00767EAC">
        <w:rPr>
          <w:color w:val="000000"/>
        </w:rPr>
        <w:lastRenderedPageBreak/>
        <w:t>boundaries between two parcels, and the waterway itself is not under private ownership. In most cases, sampling on both sides of the bank would require permission form both landowners, which could present some difficulty. </w:t>
      </w:r>
    </w:p>
    <w:p w14:paraId="426DF5F6" w14:textId="0C1D2510" w:rsidR="00767EAC" w:rsidRPr="00767EAC" w:rsidRDefault="00767EAC" w:rsidP="00767EAC">
      <w:pPr>
        <w:spacing w:line="480" w:lineRule="auto"/>
        <w:ind w:firstLine="720"/>
        <w:rPr>
          <w:color w:val="000000"/>
        </w:rPr>
      </w:pPr>
      <w:r w:rsidRPr="00767EAC">
        <w:rPr>
          <w:color w:val="000000"/>
        </w:rPr>
        <w:t>The accuracy and applicability of vegetation sampling could further be improved by using wider transects. The 30</w:t>
      </w:r>
      <w:r w:rsidR="00BD6707">
        <w:rPr>
          <w:color w:val="000000"/>
        </w:rPr>
        <w:t>-</w:t>
      </w:r>
      <w:r w:rsidRPr="00767EAC">
        <w:rPr>
          <w:color w:val="000000"/>
        </w:rPr>
        <w:t>foot transect length was utilized because this is often a minimum buffer width utilized by stormwater departments for water quality purposes, but many studies show that 30</w:t>
      </w:r>
      <w:r w:rsidR="00FC4508">
        <w:rPr>
          <w:color w:val="000000"/>
        </w:rPr>
        <w:t>-</w:t>
      </w:r>
      <w:r w:rsidRPr="00767EAC">
        <w:rPr>
          <w:color w:val="000000"/>
        </w:rPr>
        <w:t xml:space="preserve">foot buffer widths are not nearly enough to achieve the full water quality benefits that riparian forests are able to provide. Buffers of shorter widths are beneficial for reducing bank erosion and capturing </w:t>
      </w:r>
      <w:proofErr w:type="gramStart"/>
      <w:r w:rsidRPr="00767EAC">
        <w:rPr>
          <w:color w:val="000000"/>
        </w:rPr>
        <w:t>sediment, but</w:t>
      </w:r>
      <w:proofErr w:type="gramEnd"/>
      <w:r w:rsidRPr="00767EAC">
        <w:rPr>
          <w:color w:val="000000"/>
        </w:rPr>
        <w:t xml:space="preserve"> are often not adequate to achieve effective pollution absorption or to support aquatic and terrestrial wildlife</w:t>
      </w:r>
      <w:r w:rsidR="00012698">
        <w:rPr>
          <w:color w:val="000000"/>
        </w:rPr>
        <w:t xml:space="preserve">. </w:t>
      </w:r>
      <w:r w:rsidRPr="00767EAC">
        <w:rPr>
          <w:color w:val="000000"/>
        </w:rPr>
        <w:t>In some cases, forest widths of up to 200 feet are suggested to achieve this full range of ecosystem services</w:t>
      </w:r>
      <w:r w:rsidR="00012698">
        <w:rPr>
          <w:color w:val="000000"/>
        </w:rPr>
        <w:t xml:space="preserve"> (Parkyn</w:t>
      </w:r>
      <w:r w:rsidR="0012232E">
        <w:rPr>
          <w:color w:val="000000"/>
        </w:rPr>
        <w:t>,</w:t>
      </w:r>
      <w:r w:rsidR="00012698">
        <w:rPr>
          <w:color w:val="000000"/>
        </w:rPr>
        <w:t xml:space="preserve"> 2004). </w:t>
      </w:r>
    </w:p>
    <w:p w14:paraId="0F81C805" w14:textId="71B2D7A0" w:rsidR="00767EAC" w:rsidRPr="00767EAC" w:rsidRDefault="00767EAC" w:rsidP="00767EAC">
      <w:pPr>
        <w:spacing w:line="480" w:lineRule="auto"/>
        <w:ind w:firstLine="720"/>
        <w:rPr>
          <w:color w:val="000000"/>
        </w:rPr>
      </w:pPr>
      <w:r w:rsidRPr="00767EAC">
        <w:rPr>
          <w:color w:val="000000"/>
        </w:rPr>
        <w:t>In addition, analysis of upstream land-cover variables prior to field data collection would be helpful to determine if there is an equal variation of upstream developed percentages among different sites. Because upstream land-covers were calculated after site visits, the groups for mean separation analysis each had different numbers of sites, which m</w:t>
      </w:r>
      <w:r w:rsidR="00EF2966">
        <w:rPr>
          <w:color w:val="000000"/>
        </w:rPr>
        <w:t xml:space="preserve">ight </w:t>
      </w:r>
      <w:r w:rsidRPr="00767EAC">
        <w:rPr>
          <w:color w:val="000000"/>
        </w:rPr>
        <w:t>affect the validity of the results.  A repetition of this experiment would be more accurate and yield more informational results if sites were identified with specific upstream land-cover values already calculated and separated into predetermined study groups to allow for more standardization of results. </w:t>
      </w:r>
    </w:p>
    <w:p w14:paraId="00E31FA4" w14:textId="0582E1FD" w:rsidR="00767EAC" w:rsidRPr="00767EAC" w:rsidRDefault="00767EAC" w:rsidP="00767EAC">
      <w:pPr>
        <w:spacing w:line="480" w:lineRule="auto"/>
        <w:ind w:firstLine="720"/>
        <w:rPr>
          <w:color w:val="000000"/>
        </w:rPr>
      </w:pPr>
      <w:r w:rsidRPr="00767EAC">
        <w:rPr>
          <w:color w:val="000000"/>
        </w:rPr>
        <w:t>For stream temperature collection, a repetition of the experiment would be improved by completing the temperature measurements in the summer so there is less variation between day and night</w:t>
      </w:r>
      <w:r w:rsidR="00FC4508">
        <w:rPr>
          <w:color w:val="000000"/>
        </w:rPr>
        <w:t>-</w:t>
      </w:r>
      <w:r w:rsidRPr="00767EAC">
        <w:rPr>
          <w:color w:val="000000"/>
        </w:rPr>
        <w:t>time temperatures. During the collection period, ambient temperatures ranged from up to 80 degrees</w:t>
      </w:r>
      <w:r w:rsidR="00FC4508">
        <w:rPr>
          <w:color w:val="000000"/>
        </w:rPr>
        <w:t xml:space="preserve"> Fahrenheit</w:t>
      </w:r>
      <w:r w:rsidRPr="00767EAC">
        <w:rPr>
          <w:color w:val="000000"/>
        </w:rPr>
        <w:t xml:space="preserve"> during the day, to sometimes 40 degrees </w:t>
      </w:r>
      <w:r w:rsidR="00FC4508" w:rsidRPr="00767EAC">
        <w:rPr>
          <w:color w:val="000000"/>
        </w:rPr>
        <w:t>Fahrenheit</w:t>
      </w:r>
      <w:r w:rsidRPr="00767EAC">
        <w:rPr>
          <w:color w:val="000000"/>
        </w:rPr>
        <w:t xml:space="preserve"> at night. Because of </w:t>
      </w:r>
      <w:r w:rsidRPr="00767EAC">
        <w:rPr>
          <w:color w:val="000000"/>
        </w:rPr>
        <w:lastRenderedPageBreak/>
        <w:t>the drastic change in ambient temperature during the fall, the variable “temperature collection order” needed to be added to the dataset and used as a covariate. Most water temperature studies refer to summer temperatures, but data-collection efforts were restricted by conditions unable to be changed. </w:t>
      </w:r>
    </w:p>
    <w:p w14:paraId="7F280CC1" w14:textId="10393DA7" w:rsidR="008C653E" w:rsidRDefault="00767EAC" w:rsidP="00767EAC">
      <w:pPr>
        <w:spacing w:line="480" w:lineRule="auto"/>
        <w:ind w:firstLine="720"/>
        <w:rPr>
          <w:color w:val="000000"/>
        </w:rPr>
      </w:pPr>
      <w:r w:rsidRPr="00767EAC">
        <w:rPr>
          <w:color w:val="000000"/>
        </w:rPr>
        <w:t xml:space="preserve">This experiment was helpful in discerning some general relationships between the level of riparian canopy cover and quality, land-cover, and resulting water temperatures. The experiment also aided in determining </w:t>
      </w:r>
      <w:r w:rsidR="00EF2966">
        <w:rPr>
          <w:color w:val="000000"/>
        </w:rPr>
        <w:t xml:space="preserve">some </w:t>
      </w:r>
      <w:r w:rsidRPr="00767EAC">
        <w:rPr>
          <w:color w:val="000000"/>
        </w:rPr>
        <w:t xml:space="preserve">effective methods of assessing riparian forest quality. These results have provided helpful information in determining </w:t>
      </w:r>
      <w:r w:rsidR="0084076B" w:rsidRPr="00767EAC">
        <w:rPr>
          <w:color w:val="000000"/>
        </w:rPr>
        <w:t>improvements and</w:t>
      </w:r>
      <w:r w:rsidRPr="00767EAC">
        <w:rPr>
          <w:color w:val="000000"/>
        </w:rPr>
        <w:t xml:space="preserve"> establishing directions of future research efforts. In combination with the results from the spatial analysis of TMI scores, the results of the experiment help support the use of the percent of impervious cover and forest cover as predictive variables in the watershed prioritization model. </w:t>
      </w:r>
    </w:p>
    <w:p w14:paraId="7E938855" w14:textId="77777777" w:rsidR="008C653E" w:rsidRDefault="008C653E" w:rsidP="00767EAC">
      <w:pPr>
        <w:spacing w:line="480" w:lineRule="auto"/>
        <w:ind w:firstLine="720"/>
        <w:rPr>
          <w:color w:val="000000"/>
        </w:rPr>
      </w:pPr>
    </w:p>
    <w:p w14:paraId="0A426D8D" w14:textId="77777777" w:rsidR="008C653E" w:rsidRDefault="008C653E" w:rsidP="00767EAC">
      <w:pPr>
        <w:spacing w:line="480" w:lineRule="auto"/>
        <w:ind w:firstLine="720"/>
        <w:rPr>
          <w:color w:val="000000"/>
        </w:rPr>
      </w:pPr>
    </w:p>
    <w:p w14:paraId="6A3C1EA9" w14:textId="77777777" w:rsidR="008C653E" w:rsidRDefault="008C653E" w:rsidP="00767EAC">
      <w:pPr>
        <w:spacing w:line="480" w:lineRule="auto"/>
        <w:ind w:firstLine="720"/>
        <w:rPr>
          <w:color w:val="000000"/>
        </w:rPr>
      </w:pPr>
    </w:p>
    <w:p w14:paraId="512C68C2" w14:textId="77777777" w:rsidR="008C653E" w:rsidRDefault="008C653E" w:rsidP="00767EAC">
      <w:pPr>
        <w:spacing w:line="480" w:lineRule="auto"/>
        <w:ind w:firstLine="720"/>
        <w:rPr>
          <w:color w:val="000000"/>
        </w:rPr>
      </w:pPr>
    </w:p>
    <w:p w14:paraId="5276B144" w14:textId="77777777" w:rsidR="008C653E" w:rsidRDefault="008C653E" w:rsidP="00767EAC">
      <w:pPr>
        <w:spacing w:line="480" w:lineRule="auto"/>
        <w:ind w:firstLine="720"/>
        <w:rPr>
          <w:color w:val="000000"/>
        </w:rPr>
      </w:pPr>
    </w:p>
    <w:p w14:paraId="0D3BA1A3" w14:textId="77777777" w:rsidR="0022044B" w:rsidRDefault="0022044B" w:rsidP="00767EAC">
      <w:pPr>
        <w:spacing w:line="480" w:lineRule="auto"/>
        <w:ind w:firstLine="720"/>
        <w:rPr>
          <w:color w:val="000000"/>
        </w:rPr>
      </w:pPr>
    </w:p>
    <w:p w14:paraId="055706DA" w14:textId="77777777" w:rsidR="0022044B" w:rsidRDefault="0022044B" w:rsidP="00767EAC">
      <w:pPr>
        <w:spacing w:line="480" w:lineRule="auto"/>
        <w:ind w:firstLine="720"/>
        <w:rPr>
          <w:color w:val="000000"/>
        </w:rPr>
      </w:pPr>
    </w:p>
    <w:p w14:paraId="2300E105" w14:textId="77777777" w:rsidR="0022044B" w:rsidRDefault="0022044B" w:rsidP="00767EAC">
      <w:pPr>
        <w:spacing w:line="480" w:lineRule="auto"/>
        <w:ind w:firstLine="720"/>
        <w:rPr>
          <w:color w:val="000000"/>
        </w:rPr>
      </w:pPr>
    </w:p>
    <w:p w14:paraId="6F6478B5" w14:textId="77777777" w:rsidR="0022044B" w:rsidRDefault="0022044B" w:rsidP="00767EAC">
      <w:pPr>
        <w:spacing w:line="480" w:lineRule="auto"/>
        <w:ind w:firstLine="720"/>
        <w:rPr>
          <w:color w:val="000000"/>
        </w:rPr>
      </w:pPr>
    </w:p>
    <w:p w14:paraId="16E78E9E" w14:textId="77777777" w:rsidR="0022044B" w:rsidRDefault="0022044B" w:rsidP="00767EAC">
      <w:pPr>
        <w:spacing w:line="480" w:lineRule="auto"/>
        <w:ind w:firstLine="720"/>
        <w:rPr>
          <w:color w:val="000000"/>
        </w:rPr>
      </w:pPr>
    </w:p>
    <w:p w14:paraId="4069341D" w14:textId="77777777" w:rsidR="0022044B" w:rsidRDefault="0022044B" w:rsidP="00767EAC">
      <w:pPr>
        <w:spacing w:line="480" w:lineRule="auto"/>
        <w:ind w:firstLine="720"/>
        <w:rPr>
          <w:color w:val="000000"/>
        </w:rPr>
      </w:pPr>
    </w:p>
    <w:p w14:paraId="7BF2CFF3" w14:textId="7C13CDE6" w:rsidR="0012232E" w:rsidRPr="007A05CF" w:rsidRDefault="0012232E" w:rsidP="007A05CF">
      <w:pPr>
        <w:spacing w:line="480" w:lineRule="auto"/>
        <w:rPr>
          <w:b/>
          <w:bCs/>
          <w:color w:val="000000"/>
        </w:rPr>
      </w:pPr>
      <w:r w:rsidRPr="007A05CF">
        <w:rPr>
          <w:b/>
          <w:bCs/>
          <w:color w:val="000000"/>
        </w:rPr>
        <w:lastRenderedPageBreak/>
        <w:t xml:space="preserve">Chapter </w:t>
      </w:r>
      <w:r w:rsidR="00936775" w:rsidRPr="007A05CF">
        <w:rPr>
          <w:b/>
          <w:bCs/>
          <w:color w:val="000000"/>
        </w:rPr>
        <w:t>IV</w:t>
      </w:r>
    </w:p>
    <w:p w14:paraId="26CAA1BD" w14:textId="77777777" w:rsidR="000E52FF" w:rsidRDefault="000E52FF"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A4FBFC3"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E460DB7"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324F98C"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63C2FE8"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29A7A5D"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B4B1836"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34209C9"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A2D4242"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C1DCC4A"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8A3F98E"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B4C481A"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FD983A3" w14:textId="77777777"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30E1A49"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18095C5"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27B4493"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C4537DB"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6676FF8"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DFCA03C"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1EA46AC"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7157A14"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C9569DB"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BE64867"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7D6BD6B"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53A027EA"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A812D7A"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4FC402BD"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8D47B7E"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E5E7738"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2C76E23"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3B302FB"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18D6FFE"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BD8DAEA"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E98C6CA"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8CBE8C7"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3A11074D"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70D99A8C"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72A2819"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CCDC1E7"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075E7338"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62ED5FDE" w14:textId="77777777" w:rsidR="0012232E" w:rsidRDefault="0012232E"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15DBE2AA" w14:textId="3593C969" w:rsidR="00CF47B0" w:rsidRDefault="00CF47B0"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14:paraId="2D2450A5" w14:textId="369BE639" w:rsidR="00FC6972" w:rsidRPr="00636A3B" w:rsidRDefault="00FC6972" w:rsidP="00FC69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Cs/>
        </w:rPr>
      </w:pPr>
      <w:r w:rsidRPr="00636A3B">
        <w:rPr>
          <w:b/>
          <w:bCs/>
          <w:iCs/>
        </w:rPr>
        <w:lastRenderedPageBreak/>
        <w:t xml:space="preserve">Conclusions and Recommendations </w:t>
      </w:r>
    </w:p>
    <w:p w14:paraId="79B4FE2A" w14:textId="77777777" w:rsidR="00FC6972" w:rsidRDefault="00FC6972" w:rsidP="00767E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i/>
          <w:iCs/>
        </w:rPr>
      </w:pPr>
    </w:p>
    <w:p w14:paraId="2CB52E71" w14:textId="77777777" w:rsidR="00083557" w:rsidRDefault="00083557" w:rsidP="00767E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i/>
          <w:iCs/>
        </w:rPr>
      </w:pPr>
    </w:p>
    <w:p w14:paraId="3BA5C9FC" w14:textId="05CB2462" w:rsidR="00236E6D" w:rsidRDefault="00767EAC" w:rsidP="0008355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r w:rsidRPr="00767EAC">
        <w:rPr>
          <w:b/>
          <w:bCs/>
          <w:i/>
          <w:iCs/>
        </w:rPr>
        <w:t xml:space="preserve">Final </w:t>
      </w:r>
      <w:r w:rsidR="0012232E">
        <w:rPr>
          <w:b/>
          <w:bCs/>
          <w:i/>
          <w:iCs/>
        </w:rPr>
        <w:t xml:space="preserve">Watershed </w:t>
      </w:r>
      <w:r w:rsidRPr="00767EAC">
        <w:rPr>
          <w:b/>
          <w:bCs/>
          <w:i/>
          <w:iCs/>
        </w:rPr>
        <w:t xml:space="preserve">Prioritization Model </w:t>
      </w:r>
      <w:r w:rsidR="0012232E">
        <w:rPr>
          <w:b/>
          <w:bCs/>
          <w:i/>
          <w:iCs/>
        </w:rPr>
        <w:t>for Tennessee</w:t>
      </w:r>
    </w:p>
    <w:p w14:paraId="7D4F4969" w14:textId="77777777" w:rsidR="00767EAC" w:rsidRDefault="00767EAC" w:rsidP="00767E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i/>
          <w:iCs/>
        </w:rPr>
      </w:pPr>
    </w:p>
    <w:p w14:paraId="21CE8240" w14:textId="78673A5B" w:rsidR="00767EAC" w:rsidRPr="00767EAC" w:rsidRDefault="00767EAC" w:rsidP="00767EAC">
      <w:pPr>
        <w:spacing w:line="480" w:lineRule="auto"/>
        <w:ind w:firstLine="720"/>
        <w:rPr>
          <w:color w:val="000000"/>
        </w:rPr>
      </w:pPr>
      <w:r w:rsidRPr="00767EAC">
        <w:rPr>
          <w:color w:val="000000"/>
        </w:rPr>
        <w:t xml:space="preserve">Though water quality is an important factor in determining where restoration efforts should be focused, other factors need to be included in the final prioritization model as well. </w:t>
      </w:r>
      <w:r w:rsidR="00301AA3">
        <w:rPr>
          <w:color w:val="000000"/>
        </w:rPr>
        <w:t>A 2014 review of river restoration practices and assessment of future directions found that watershed scale pollutant reduction and riparian zone restoration indicated the most promise for successful outcomes (Palmer</w:t>
      </w:r>
      <w:r w:rsidR="0012232E">
        <w:rPr>
          <w:color w:val="000000"/>
        </w:rPr>
        <w:t xml:space="preserve"> et al, </w:t>
      </w:r>
      <w:r w:rsidR="00301AA3">
        <w:rPr>
          <w:color w:val="000000"/>
        </w:rPr>
        <w:t xml:space="preserve">2014). </w:t>
      </w:r>
      <w:r w:rsidR="00CE5774">
        <w:rPr>
          <w:color w:val="000000"/>
        </w:rPr>
        <w:t xml:space="preserve">Identifying watersheds that, based on their land-cover, are highly susceptible to non-point source pollutants and channel alteration, and used in conjunction with urban forestry and sustainable development plans, could help ensure that future restoration efforts will be effective.  </w:t>
      </w:r>
      <w:r w:rsidRPr="00767EAC">
        <w:rPr>
          <w:color w:val="000000"/>
        </w:rPr>
        <w:t xml:space="preserve">Both impervious cover/urban development and forest cover </w:t>
      </w:r>
      <w:r w:rsidR="00301AA3">
        <w:rPr>
          <w:color w:val="000000"/>
        </w:rPr>
        <w:t xml:space="preserve">within HUC-12 watersheds </w:t>
      </w:r>
      <w:r w:rsidRPr="00767EAC">
        <w:rPr>
          <w:color w:val="000000"/>
        </w:rPr>
        <w:t xml:space="preserve">were shown </w:t>
      </w:r>
      <w:r>
        <w:rPr>
          <w:color w:val="000000"/>
        </w:rPr>
        <w:t xml:space="preserve">in </w:t>
      </w:r>
      <w:r w:rsidRPr="00767EAC">
        <w:rPr>
          <w:color w:val="000000"/>
        </w:rPr>
        <w:t xml:space="preserve">both analyses to have significant relationships and effective predictive ability for determining </w:t>
      </w:r>
      <w:r w:rsidR="002C5D67">
        <w:rPr>
          <w:color w:val="000000"/>
        </w:rPr>
        <w:t>general water quality trends.</w:t>
      </w:r>
      <w:r w:rsidR="00CE5774">
        <w:rPr>
          <w:color w:val="000000"/>
        </w:rPr>
        <w:t xml:space="preserve"> The results of this analysis support the use of impervious cover and forest cover within a watershed as prioritization factors. </w:t>
      </w:r>
    </w:p>
    <w:p w14:paraId="2D4A48D9" w14:textId="143FE9E6" w:rsidR="002C5D67" w:rsidRDefault="00767EAC" w:rsidP="00767EAC">
      <w:pPr>
        <w:spacing w:line="480" w:lineRule="auto"/>
        <w:ind w:firstLine="720"/>
        <w:rPr>
          <w:color w:val="000000"/>
        </w:rPr>
      </w:pPr>
      <w:r w:rsidRPr="198CB0EB">
        <w:rPr>
          <w:color w:val="000000" w:themeColor="text1"/>
        </w:rPr>
        <w:t>However, according to a 2009 review and reassessment of the Impervious Cover Model (ICM), it is highly suggested that as watershed imperviousness increases, the ability of forested riparian areas to benefit waterways decreases. According to the reformed ICM,</w:t>
      </w:r>
      <w:r w:rsidR="002C5D67" w:rsidRPr="198CB0EB">
        <w:rPr>
          <w:color w:val="000000" w:themeColor="text1"/>
        </w:rPr>
        <w:t xml:space="preserve"> indicated by the graph in </w:t>
      </w:r>
      <w:r w:rsidR="002C5D67" w:rsidRPr="198CB0EB">
        <w:rPr>
          <w:b/>
          <w:bCs/>
          <w:color w:val="000000" w:themeColor="text1"/>
        </w:rPr>
        <w:t>Figure</w:t>
      </w:r>
      <w:r w:rsidR="00471F6A" w:rsidRPr="198CB0EB">
        <w:rPr>
          <w:b/>
          <w:bCs/>
          <w:color w:val="000000" w:themeColor="text1"/>
        </w:rPr>
        <w:t xml:space="preserve"> 4.1</w:t>
      </w:r>
      <w:r w:rsidR="1941FB2D" w:rsidRPr="198CB0EB">
        <w:rPr>
          <w:b/>
          <w:bCs/>
          <w:color w:val="000000" w:themeColor="text1"/>
        </w:rPr>
        <w:t>,</w:t>
      </w:r>
      <w:r w:rsidR="002C5D67" w:rsidRPr="198CB0EB">
        <w:rPr>
          <w:color w:val="000000" w:themeColor="text1"/>
        </w:rPr>
        <w:t xml:space="preserve"> </w:t>
      </w:r>
      <w:r w:rsidRPr="198CB0EB">
        <w:rPr>
          <w:color w:val="000000" w:themeColor="text1"/>
        </w:rPr>
        <w:t>as watershed imperviousness passes 25%, the waterways become generally non-supporting,</w:t>
      </w:r>
      <w:r w:rsidR="002C5D67" w:rsidRPr="198CB0EB">
        <w:rPr>
          <w:color w:val="000000" w:themeColor="text1"/>
        </w:rPr>
        <w:t xml:space="preserve"> which </w:t>
      </w:r>
      <w:r w:rsidRPr="198CB0EB">
        <w:rPr>
          <w:color w:val="000000" w:themeColor="text1"/>
        </w:rPr>
        <w:t>often indicates that it will be difficult or nearly impossible for riparian plantings to achieve significant benefits for the waterway. This is well-supported by this analysis</w:t>
      </w:r>
      <w:r w:rsidR="0054432C">
        <w:rPr>
          <w:color w:val="000000" w:themeColor="text1"/>
        </w:rPr>
        <w:t xml:space="preserve"> </w:t>
      </w:r>
      <w:r w:rsidRPr="198CB0EB">
        <w:rPr>
          <w:color w:val="000000" w:themeColor="text1"/>
        </w:rPr>
        <w:t xml:space="preserve">where around 25% imperviousness exhibits a significant drop in the probability of receiving a </w:t>
      </w:r>
      <w:r w:rsidRPr="198CB0EB">
        <w:rPr>
          <w:color w:val="000000" w:themeColor="text1"/>
        </w:rPr>
        <w:lastRenderedPageBreak/>
        <w:t>passing TMI score</w:t>
      </w:r>
      <w:r w:rsidR="0054432C">
        <w:rPr>
          <w:color w:val="000000" w:themeColor="text1"/>
        </w:rPr>
        <w:t xml:space="preserve">. </w:t>
      </w:r>
      <w:r w:rsidRPr="198CB0EB">
        <w:rPr>
          <w:color w:val="000000" w:themeColor="text1"/>
        </w:rPr>
        <w:t xml:space="preserve">In addition, the average impervious percentage is about 4.875, and according to the ICM, watersheds transition to being “sensitive” to impairment at 5% imperviousness. </w:t>
      </w:r>
    </w:p>
    <w:p w14:paraId="3D584299" w14:textId="77777777" w:rsidR="00CF47B0" w:rsidRDefault="00CF47B0" w:rsidP="00CF47B0">
      <w:pPr>
        <w:spacing w:line="480" w:lineRule="auto"/>
        <w:ind w:firstLine="720"/>
        <w:rPr>
          <w:color w:val="000000"/>
        </w:rPr>
      </w:pPr>
      <w:r w:rsidRPr="00767EAC">
        <w:rPr>
          <w:color w:val="000000"/>
        </w:rPr>
        <w:t>These results and review of literature suggest that a range of 5-25% imperviousness in watersheds tend to be more susceptible to poor water quality, but also have the greatest opportunity to benefit from revegetation and restoration of the riparian zone. </w:t>
      </w:r>
    </w:p>
    <w:p w14:paraId="645A2F94" w14:textId="66D57241" w:rsidR="007A05CF" w:rsidRPr="00767EAC" w:rsidRDefault="007A05CF" w:rsidP="007A05CF">
      <w:pPr>
        <w:spacing w:line="480" w:lineRule="auto"/>
        <w:rPr>
          <w:color w:val="000000"/>
        </w:rPr>
      </w:pPr>
      <w:r>
        <w:rPr>
          <w:color w:val="000000"/>
        </w:rPr>
        <w:tab/>
      </w:r>
      <w:r w:rsidRPr="00767EAC">
        <w:rPr>
          <w:color w:val="000000"/>
        </w:rPr>
        <w:t>In terms of forest cover, there are much fewer peer-reviewed sources assessing watershed forest covers for maintaining water quality. However, American Forests and the U.S. Forest Service have determined that forested states like Tennessee should strive to achieve at least 40% urban canopy cover to achieve and maintain the ecosystem services provided by trees</w:t>
      </w:r>
      <w:r w:rsidR="00CB3481">
        <w:rPr>
          <w:color w:val="000000"/>
        </w:rPr>
        <w:t xml:space="preserve"> (Nowak, 2018)</w:t>
      </w:r>
      <w:r w:rsidRPr="00767EAC">
        <w:rPr>
          <w:color w:val="000000"/>
        </w:rPr>
        <w:t xml:space="preserve">. In urbanized watersheds, forests and trees play an essential role in mitigating negative effects on water quality from urban development by intercepting stormwater runoff and removing pollutants, providing water </w:t>
      </w:r>
      <w:r w:rsidR="00E42630" w:rsidRPr="00767EAC">
        <w:rPr>
          <w:color w:val="000000"/>
        </w:rPr>
        <w:t>storage,</w:t>
      </w:r>
      <w:r w:rsidRPr="00767EAC">
        <w:rPr>
          <w:color w:val="000000"/>
        </w:rPr>
        <w:t xml:space="preserve"> and reducing sedimentation and erosion </w:t>
      </w:r>
      <w:r w:rsidRPr="00664ED2">
        <w:rPr>
          <w:color w:val="000000"/>
        </w:rPr>
        <w:t>(Bernhardt &amp; Palmer</w:t>
      </w:r>
      <w:r>
        <w:rPr>
          <w:color w:val="000000"/>
        </w:rPr>
        <w:t xml:space="preserve">, </w:t>
      </w:r>
      <w:r w:rsidRPr="00664ED2">
        <w:rPr>
          <w:color w:val="000000"/>
        </w:rPr>
        <w:t>2007</w:t>
      </w:r>
      <w:r>
        <w:rPr>
          <w:color w:val="000000"/>
        </w:rPr>
        <w:t xml:space="preserve">; </w:t>
      </w:r>
      <w:proofErr w:type="spellStart"/>
      <w:r>
        <w:rPr>
          <w:color w:val="000000"/>
        </w:rPr>
        <w:t>Dosskey</w:t>
      </w:r>
      <w:proofErr w:type="spellEnd"/>
      <w:r>
        <w:rPr>
          <w:color w:val="000000"/>
        </w:rPr>
        <w:t xml:space="preserve">, 2010). </w:t>
      </w:r>
      <w:r w:rsidRPr="00767EAC">
        <w:rPr>
          <w:color w:val="000000"/>
        </w:rPr>
        <w:t>In addition, the results of the spatial analysis indicate that a forest cover percentage above 70% indicates over a 75% likelihood that streams within that watershed will receive a passing TMI score. This is supported by a 2019 review that found that a forest cover percent of 60-90% in watersheds was ideal for maintaining water quality. Using this information, the 40% and</w:t>
      </w:r>
      <w:r>
        <w:rPr>
          <w:color w:val="000000"/>
        </w:rPr>
        <w:t xml:space="preserve"> </w:t>
      </w:r>
      <w:r w:rsidRPr="00767EAC">
        <w:rPr>
          <w:color w:val="000000"/>
        </w:rPr>
        <w:t xml:space="preserve">70% benchmarks will be used to prioritize watersheds for restoration. </w:t>
      </w:r>
    </w:p>
    <w:p w14:paraId="0BAF6FA1" w14:textId="72E03487" w:rsidR="007A05CF" w:rsidRPr="00767EAC" w:rsidRDefault="007A05CF" w:rsidP="007A05CF">
      <w:pPr>
        <w:spacing w:line="480" w:lineRule="auto"/>
        <w:ind w:firstLine="720"/>
        <w:rPr>
          <w:color w:val="000000"/>
        </w:rPr>
      </w:pPr>
      <w:r w:rsidRPr="198CB0EB">
        <w:rPr>
          <w:color w:val="000000" w:themeColor="text1"/>
        </w:rPr>
        <w:t xml:space="preserve">Combining the results from the spatial analysis and field measurements, and review of current literature, the final watershed priority model is shown below. Watersheds are grouped into 1 of 5 categories based on their impervious and forest cover percentages with </w:t>
      </w:r>
      <w:proofErr w:type="gramStart"/>
      <w:r w:rsidRPr="198CB0EB">
        <w:rPr>
          <w:color w:val="000000" w:themeColor="text1"/>
        </w:rPr>
        <w:t>benchmarks</w:t>
      </w:r>
      <w:proofErr w:type="gramEnd"/>
    </w:p>
    <w:p w14:paraId="2FDC9BF8" w14:textId="77777777" w:rsidR="00CF47B0" w:rsidRDefault="00CF47B0" w:rsidP="00767EAC">
      <w:pPr>
        <w:spacing w:line="480" w:lineRule="auto"/>
        <w:ind w:firstLine="720"/>
        <w:rPr>
          <w:color w:val="000000"/>
        </w:rPr>
      </w:pPr>
    </w:p>
    <w:p w14:paraId="7151BEE4" w14:textId="77777777" w:rsidR="00433FCE" w:rsidRDefault="00433FCE" w:rsidP="00CE5774">
      <w:pPr>
        <w:spacing w:line="480" w:lineRule="auto"/>
        <w:rPr>
          <w:color w:val="000000"/>
        </w:rPr>
      </w:pPr>
    </w:p>
    <w:p w14:paraId="0C43E43B" w14:textId="77777777" w:rsidR="002C5D67" w:rsidRDefault="002C5D67" w:rsidP="002C5D67">
      <w:pPr>
        <w:spacing w:line="480" w:lineRule="auto"/>
        <w:rPr>
          <w:color w:val="000000"/>
        </w:rPr>
      </w:pPr>
      <w:r w:rsidRPr="00767EAC">
        <w:rPr>
          <w:noProof/>
        </w:rPr>
        <w:drawing>
          <wp:inline distT="0" distB="0" distL="0" distR="0" wp14:anchorId="7F6ED5D7" wp14:editId="5A0EA153">
            <wp:extent cx="5083175" cy="2725420"/>
            <wp:effectExtent l="0" t="0" r="0" b="5080"/>
            <wp:docPr id="17345009" name="Picture 173450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53320" name="Picture 9" descr="Diagram&#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3175" cy="2725420"/>
                    </a:xfrm>
                    <a:prstGeom prst="rect">
                      <a:avLst/>
                    </a:prstGeom>
                    <a:noFill/>
                    <a:ln>
                      <a:noFill/>
                    </a:ln>
                  </pic:spPr>
                </pic:pic>
              </a:graphicData>
            </a:graphic>
          </wp:inline>
        </w:drawing>
      </w:r>
    </w:p>
    <w:p w14:paraId="23975399" w14:textId="6ECAEAB4" w:rsidR="002C5D67" w:rsidRPr="005E5AD7" w:rsidRDefault="002C5D67" w:rsidP="002C5D67">
      <w:pPr>
        <w:spacing w:line="480" w:lineRule="auto"/>
        <w:rPr>
          <w:bCs/>
          <w:iCs/>
          <w:color w:val="000000"/>
        </w:rPr>
      </w:pPr>
      <w:r w:rsidRPr="005E5AD7">
        <w:rPr>
          <w:b/>
          <w:bCs/>
          <w:iCs/>
          <w:color w:val="000000"/>
        </w:rPr>
        <w:t xml:space="preserve">Fig </w:t>
      </w:r>
      <w:r w:rsidR="000E52FF" w:rsidRPr="005E5AD7">
        <w:rPr>
          <w:b/>
          <w:bCs/>
          <w:iCs/>
          <w:color w:val="000000"/>
        </w:rPr>
        <w:t>4.1</w:t>
      </w:r>
      <w:r w:rsidRPr="005E5AD7">
        <w:rPr>
          <w:bCs/>
          <w:iCs/>
          <w:color w:val="000000"/>
        </w:rPr>
        <w:t xml:space="preserve"> </w:t>
      </w:r>
      <w:r w:rsidR="00433FCE" w:rsidRPr="007A05CF">
        <w:rPr>
          <w:bCs/>
          <w:iCs/>
          <w:color w:val="000000"/>
        </w:rPr>
        <w:t>Reformed Impervious Cover Model (</w:t>
      </w:r>
      <w:proofErr w:type="spellStart"/>
      <w:r w:rsidR="00433FCE" w:rsidRPr="007A05CF">
        <w:rPr>
          <w:bCs/>
          <w:iCs/>
          <w:color w:val="000000"/>
        </w:rPr>
        <w:t>Schueler</w:t>
      </w:r>
      <w:proofErr w:type="spellEnd"/>
      <w:r w:rsidR="00433FCE" w:rsidRPr="007A05CF">
        <w:rPr>
          <w:bCs/>
          <w:iCs/>
          <w:color w:val="000000"/>
        </w:rPr>
        <w:t xml:space="preserve"> 2009).</w:t>
      </w:r>
      <w:r w:rsidR="00433FCE" w:rsidRPr="005E5AD7">
        <w:rPr>
          <w:bCs/>
          <w:iCs/>
          <w:color w:val="000000"/>
        </w:rPr>
        <w:t xml:space="preserve"> </w:t>
      </w:r>
    </w:p>
    <w:p w14:paraId="52C5E08A" w14:textId="77777777" w:rsidR="002C5D67" w:rsidRDefault="002C5D67" w:rsidP="00767EAC">
      <w:pPr>
        <w:spacing w:line="480" w:lineRule="auto"/>
        <w:ind w:firstLine="720"/>
        <w:rPr>
          <w:color w:val="000000"/>
        </w:rPr>
      </w:pPr>
    </w:p>
    <w:p w14:paraId="56DF40F1" w14:textId="77777777" w:rsidR="002C5D67" w:rsidRDefault="002C5D67" w:rsidP="00767EAC">
      <w:pPr>
        <w:spacing w:line="480" w:lineRule="auto"/>
        <w:ind w:firstLine="720"/>
        <w:rPr>
          <w:color w:val="000000"/>
        </w:rPr>
      </w:pPr>
    </w:p>
    <w:p w14:paraId="0B26A5D4" w14:textId="77777777" w:rsidR="002C5D67" w:rsidRDefault="002C5D67" w:rsidP="00767EAC">
      <w:pPr>
        <w:spacing w:line="480" w:lineRule="auto"/>
        <w:ind w:firstLine="720"/>
        <w:rPr>
          <w:color w:val="000000"/>
        </w:rPr>
      </w:pPr>
    </w:p>
    <w:p w14:paraId="76ECA7B4" w14:textId="77777777" w:rsidR="002C5D67" w:rsidRDefault="002C5D67" w:rsidP="00767EAC">
      <w:pPr>
        <w:spacing w:line="480" w:lineRule="auto"/>
        <w:ind w:firstLine="720"/>
        <w:rPr>
          <w:color w:val="000000"/>
        </w:rPr>
      </w:pPr>
    </w:p>
    <w:p w14:paraId="15CAC336" w14:textId="77777777" w:rsidR="002C5D67" w:rsidRDefault="002C5D67" w:rsidP="00767EAC">
      <w:pPr>
        <w:spacing w:line="480" w:lineRule="auto"/>
        <w:ind w:firstLine="720"/>
        <w:rPr>
          <w:color w:val="000000"/>
        </w:rPr>
      </w:pPr>
    </w:p>
    <w:p w14:paraId="56A49974" w14:textId="77777777" w:rsidR="002C5D67" w:rsidRDefault="002C5D67" w:rsidP="00767EAC">
      <w:pPr>
        <w:spacing w:line="480" w:lineRule="auto"/>
        <w:ind w:firstLine="720"/>
        <w:rPr>
          <w:color w:val="000000"/>
        </w:rPr>
      </w:pPr>
    </w:p>
    <w:p w14:paraId="26FE2964" w14:textId="77777777" w:rsidR="002C5D67" w:rsidRDefault="002C5D67" w:rsidP="00767EAC">
      <w:pPr>
        <w:spacing w:line="480" w:lineRule="auto"/>
        <w:ind w:firstLine="720"/>
        <w:rPr>
          <w:color w:val="000000"/>
        </w:rPr>
      </w:pPr>
    </w:p>
    <w:p w14:paraId="69ED6A29" w14:textId="77777777" w:rsidR="002C5D67" w:rsidRDefault="002C5D67" w:rsidP="00767EAC">
      <w:pPr>
        <w:spacing w:line="480" w:lineRule="auto"/>
        <w:ind w:firstLine="720"/>
        <w:rPr>
          <w:color w:val="000000"/>
        </w:rPr>
      </w:pPr>
    </w:p>
    <w:p w14:paraId="4DB7E396" w14:textId="77777777" w:rsidR="002C5D67" w:rsidRDefault="002C5D67" w:rsidP="00767EAC">
      <w:pPr>
        <w:spacing w:line="480" w:lineRule="auto"/>
        <w:ind w:firstLine="720"/>
        <w:rPr>
          <w:color w:val="000000"/>
        </w:rPr>
      </w:pPr>
    </w:p>
    <w:p w14:paraId="5ACC88A3" w14:textId="77777777" w:rsidR="002C5D67" w:rsidRDefault="002C5D67" w:rsidP="00767EAC">
      <w:pPr>
        <w:spacing w:line="480" w:lineRule="auto"/>
        <w:ind w:firstLine="720"/>
        <w:rPr>
          <w:color w:val="000000"/>
        </w:rPr>
      </w:pPr>
    </w:p>
    <w:p w14:paraId="0E73DE90" w14:textId="77777777" w:rsidR="007069F2" w:rsidRDefault="007069F2" w:rsidP="00012698">
      <w:pPr>
        <w:spacing w:line="480" w:lineRule="auto"/>
        <w:ind w:firstLine="720"/>
        <w:rPr>
          <w:color w:val="000000"/>
        </w:rPr>
      </w:pPr>
    </w:p>
    <w:p w14:paraId="16412AF1" w14:textId="77777777" w:rsidR="007069F2" w:rsidRDefault="007069F2" w:rsidP="00012698">
      <w:pPr>
        <w:spacing w:line="480" w:lineRule="auto"/>
        <w:ind w:firstLine="720"/>
        <w:rPr>
          <w:color w:val="000000"/>
        </w:rPr>
      </w:pPr>
    </w:p>
    <w:p w14:paraId="57B8C908" w14:textId="77777777" w:rsidR="0012232E" w:rsidRDefault="0012232E" w:rsidP="00636A3B">
      <w:pPr>
        <w:spacing w:line="480" w:lineRule="auto"/>
        <w:rPr>
          <w:color w:val="000000"/>
        </w:rPr>
      </w:pPr>
    </w:p>
    <w:p w14:paraId="2F73DD8C" w14:textId="70AEB56D" w:rsidR="005E5AD7" w:rsidRDefault="005E5AD7" w:rsidP="005E5AD7">
      <w:pPr>
        <w:spacing w:line="480" w:lineRule="auto"/>
        <w:ind w:firstLine="720"/>
        <w:rPr>
          <w:color w:val="000000"/>
        </w:rPr>
      </w:pPr>
      <w:r w:rsidRPr="198CB0EB">
        <w:rPr>
          <w:color w:val="000000" w:themeColor="text1"/>
        </w:rPr>
        <w:t xml:space="preserve">separating groups based on factors discussed in the previous paragraph. Categories are separated and described in </w:t>
      </w:r>
      <w:r w:rsidRPr="0012232E">
        <w:rPr>
          <w:b/>
          <w:bCs/>
          <w:color w:val="000000" w:themeColor="text1"/>
        </w:rPr>
        <w:t>Table 4.1,</w:t>
      </w:r>
      <w:r w:rsidRPr="198CB0EB">
        <w:rPr>
          <w:color w:val="000000" w:themeColor="text1"/>
        </w:rPr>
        <w:t xml:space="preserve"> and the resulting map is shown in </w:t>
      </w:r>
      <w:r w:rsidR="00E84723">
        <w:rPr>
          <w:b/>
          <w:bCs/>
          <w:color w:val="000000" w:themeColor="text1"/>
        </w:rPr>
        <w:t>Figure</w:t>
      </w:r>
      <w:r>
        <w:rPr>
          <w:b/>
          <w:bCs/>
          <w:color w:val="000000" w:themeColor="text1"/>
        </w:rPr>
        <w:t xml:space="preserve"> </w:t>
      </w:r>
      <w:r w:rsidRPr="198CB0EB">
        <w:rPr>
          <w:b/>
          <w:bCs/>
          <w:color w:val="000000" w:themeColor="text1"/>
        </w:rPr>
        <w:t>4.</w:t>
      </w:r>
      <w:r w:rsidR="00E84723">
        <w:rPr>
          <w:b/>
          <w:bCs/>
          <w:color w:val="000000" w:themeColor="text1"/>
        </w:rPr>
        <w:t>2</w:t>
      </w:r>
      <w:r w:rsidRPr="198CB0EB">
        <w:rPr>
          <w:b/>
          <w:bCs/>
          <w:color w:val="000000" w:themeColor="text1"/>
        </w:rPr>
        <w:t xml:space="preserve">. </w:t>
      </w:r>
    </w:p>
    <w:p w14:paraId="511E4037" w14:textId="77777777" w:rsidR="004660A6" w:rsidRDefault="004660A6" w:rsidP="0054432C">
      <w:pPr>
        <w:rPr>
          <w:b/>
          <w:bCs/>
          <w:iCs/>
          <w:color w:val="000000" w:themeColor="text1"/>
        </w:rPr>
      </w:pPr>
    </w:p>
    <w:p w14:paraId="2F8B007D" w14:textId="77777777" w:rsidR="007A05CF" w:rsidRPr="00FC6972" w:rsidRDefault="007A05CF" w:rsidP="007A05CF">
      <w:pPr>
        <w:spacing w:line="480" w:lineRule="auto"/>
        <w:rPr>
          <w:b/>
          <w:bCs/>
          <w:color w:val="000000"/>
        </w:rPr>
      </w:pPr>
      <w:r>
        <w:rPr>
          <w:b/>
          <w:bCs/>
          <w:color w:val="000000"/>
        </w:rPr>
        <w:t xml:space="preserve">Closing Statements </w:t>
      </w:r>
    </w:p>
    <w:p w14:paraId="029E8811" w14:textId="1B4CB4E7" w:rsidR="007A05CF" w:rsidRDefault="007A05CF" w:rsidP="007A05CF">
      <w:pPr>
        <w:spacing w:line="480" w:lineRule="auto"/>
        <w:ind w:firstLine="720"/>
        <w:rPr>
          <w:color w:val="000000"/>
        </w:rPr>
      </w:pPr>
      <w:r>
        <w:rPr>
          <w:color w:val="000000"/>
        </w:rPr>
        <w:t xml:space="preserve">The results of the spatial analysis and assessment of stream temperatures are in support of the documented relationship between impervious surfaces and water quality and suggest the importance of forests within riparian zones and in sub-watersheds </w:t>
      </w:r>
      <w:proofErr w:type="gramStart"/>
      <w:r>
        <w:rPr>
          <w:color w:val="000000"/>
        </w:rPr>
        <w:t>as a whole for</w:t>
      </w:r>
      <w:proofErr w:type="gramEnd"/>
      <w:r>
        <w:rPr>
          <w:color w:val="000000"/>
        </w:rPr>
        <w:t xml:space="preserve"> preserving optimal stream habitat. These analyses also provide further substantiation for urban forestry expansion efforts across the state, indicating that trees and other natural vegetation will be an important component in attenuating the harmful ecological impacts of urban and suburban development. </w:t>
      </w:r>
    </w:p>
    <w:p w14:paraId="16D6A0B0" w14:textId="77777777" w:rsidR="007A05CF" w:rsidRPr="00767EAC" w:rsidRDefault="007A05CF" w:rsidP="007A05CF">
      <w:pPr>
        <w:spacing w:line="480" w:lineRule="auto"/>
        <w:ind w:firstLine="720"/>
        <w:rPr>
          <w:color w:val="000000"/>
        </w:rPr>
      </w:pPr>
      <w:r w:rsidRPr="00767EAC">
        <w:rPr>
          <w:color w:val="000000"/>
        </w:rPr>
        <w:t xml:space="preserve">This </w:t>
      </w:r>
      <w:r>
        <w:rPr>
          <w:color w:val="000000"/>
        </w:rPr>
        <w:t xml:space="preserve">final prioritization </w:t>
      </w:r>
      <w:r w:rsidRPr="00767EAC">
        <w:rPr>
          <w:color w:val="000000"/>
        </w:rPr>
        <w:t>model and its resulting map will be a</w:t>
      </w:r>
      <w:r>
        <w:rPr>
          <w:color w:val="000000"/>
        </w:rPr>
        <w:t xml:space="preserve"> tool </w:t>
      </w:r>
      <w:r w:rsidRPr="00767EAC">
        <w:rPr>
          <w:color w:val="000000"/>
        </w:rPr>
        <w:t>for the Community Riparian Restoration Program to</w:t>
      </w:r>
      <w:r>
        <w:rPr>
          <w:color w:val="000000"/>
        </w:rPr>
        <w:t xml:space="preserve"> narrow down and</w:t>
      </w:r>
      <w:r w:rsidRPr="00767EAC">
        <w:rPr>
          <w:color w:val="000000"/>
        </w:rPr>
        <w:t xml:space="preserve"> </w:t>
      </w:r>
      <w:r>
        <w:rPr>
          <w:color w:val="000000"/>
        </w:rPr>
        <w:t xml:space="preserve">identify specific stream </w:t>
      </w:r>
      <w:r w:rsidRPr="00767EAC">
        <w:rPr>
          <w:color w:val="000000"/>
        </w:rPr>
        <w:t xml:space="preserve">locations across the state that will benefit most from restoration practices </w:t>
      </w:r>
      <w:r>
        <w:rPr>
          <w:color w:val="000000"/>
        </w:rPr>
        <w:t xml:space="preserve">and tree plantings </w:t>
      </w:r>
      <w:r w:rsidRPr="00767EAC">
        <w:rPr>
          <w:color w:val="000000"/>
        </w:rPr>
        <w:t xml:space="preserve">within </w:t>
      </w:r>
      <w:r>
        <w:rPr>
          <w:color w:val="000000"/>
        </w:rPr>
        <w:t xml:space="preserve">their </w:t>
      </w:r>
      <w:r w:rsidRPr="00767EAC">
        <w:rPr>
          <w:color w:val="000000"/>
        </w:rPr>
        <w:t>riparian zones</w:t>
      </w:r>
      <w:r>
        <w:rPr>
          <w:color w:val="000000"/>
        </w:rPr>
        <w:t xml:space="preserve">, and to foster connection with communities in high-priority watersheds. The simplicity of this model, by only utilizing two explanatory factors, will be an important aspect as it is used to communicate the importance of riparian and all forests to those outside the academic environment. </w:t>
      </w:r>
      <w:r w:rsidRPr="00767EAC">
        <w:rPr>
          <w:color w:val="000000"/>
        </w:rPr>
        <w:t>The prioritization model is well-supported by a range of sources that increasingly indicate the importance of restoration and reforestation along waterways in urbanized watersheds</w:t>
      </w:r>
      <w:r>
        <w:rPr>
          <w:color w:val="000000"/>
        </w:rPr>
        <w:t xml:space="preserve"> and considers canopy cover as a water quality protection resource. </w:t>
      </w:r>
      <w:r w:rsidRPr="00767EAC">
        <w:rPr>
          <w:color w:val="000000"/>
        </w:rPr>
        <w:t>Future applications of the model will involve selecting stream sites within priority 4 and 5 watersheds that are candidates for future initiatives and community projects. </w:t>
      </w:r>
    </w:p>
    <w:p w14:paraId="4E547E5D" w14:textId="1177F42C" w:rsidR="0054432C" w:rsidRPr="00796E58" w:rsidRDefault="0054432C" w:rsidP="0054432C">
      <w:pPr>
        <w:rPr>
          <w:b/>
          <w:bCs/>
          <w:iCs/>
          <w:color w:val="000000" w:themeColor="text1"/>
        </w:rPr>
      </w:pPr>
      <w:r w:rsidRPr="00636A3B">
        <w:rPr>
          <w:b/>
          <w:bCs/>
          <w:iCs/>
          <w:color w:val="000000" w:themeColor="text1"/>
        </w:rPr>
        <w:lastRenderedPageBreak/>
        <w:t xml:space="preserve">Table 4.1 </w:t>
      </w:r>
      <w:r w:rsidRPr="00636A3B">
        <w:rPr>
          <w:iCs/>
          <w:color w:val="000000" w:themeColor="text1"/>
        </w:rPr>
        <w:t xml:space="preserve">Descriptions of priority scores and their associated ranges of impervious and forest cover. </w:t>
      </w:r>
    </w:p>
    <w:tbl>
      <w:tblPr>
        <w:tblStyle w:val="TableGrid"/>
        <w:tblW w:w="0" w:type="auto"/>
        <w:tblLook w:val="04A0" w:firstRow="1" w:lastRow="0" w:firstColumn="1" w:lastColumn="0" w:noHBand="0" w:noVBand="1"/>
      </w:tblPr>
      <w:tblGrid>
        <w:gridCol w:w="2876"/>
        <w:gridCol w:w="2877"/>
        <w:gridCol w:w="2877"/>
      </w:tblGrid>
      <w:tr w:rsidR="0054432C" w:rsidRPr="009D2AA9" w14:paraId="32D2A960" w14:textId="77777777" w:rsidTr="006068AC">
        <w:tc>
          <w:tcPr>
            <w:tcW w:w="2876" w:type="dxa"/>
          </w:tcPr>
          <w:p w14:paraId="1A80A13C" w14:textId="77777777" w:rsidR="0054432C" w:rsidRPr="009D2AA9" w:rsidRDefault="0054432C" w:rsidP="006068AC">
            <w:pPr>
              <w:rPr>
                <w:b/>
              </w:rPr>
            </w:pPr>
            <w:r>
              <w:rPr>
                <w:b/>
              </w:rPr>
              <w:t>Priority Rating</w:t>
            </w:r>
          </w:p>
        </w:tc>
        <w:tc>
          <w:tcPr>
            <w:tcW w:w="2877" w:type="dxa"/>
          </w:tcPr>
          <w:p w14:paraId="53B64068" w14:textId="77777777" w:rsidR="0054432C" w:rsidRPr="009D2AA9" w:rsidRDefault="0054432C" w:rsidP="006068AC">
            <w:pPr>
              <w:rPr>
                <w:b/>
              </w:rPr>
            </w:pPr>
            <w:r>
              <w:rPr>
                <w:b/>
              </w:rPr>
              <w:t>Impervious Cover Range</w:t>
            </w:r>
          </w:p>
        </w:tc>
        <w:tc>
          <w:tcPr>
            <w:tcW w:w="2877" w:type="dxa"/>
          </w:tcPr>
          <w:p w14:paraId="11D1A5CF" w14:textId="77777777" w:rsidR="0054432C" w:rsidRPr="009D2AA9" w:rsidRDefault="0054432C" w:rsidP="006068AC">
            <w:pPr>
              <w:rPr>
                <w:b/>
              </w:rPr>
            </w:pPr>
            <w:r>
              <w:rPr>
                <w:b/>
              </w:rPr>
              <w:t>Forest Cover Range</w:t>
            </w:r>
          </w:p>
        </w:tc>
      </w:tr>
      <w:tr w:rsidR="0054432C" w:rsidRPr="009D2AA9" w14:paraId="0A321277" w14:textId="77777777" w:rsidTr="006068AC">
        <w:tc>
          <w:tcPr>
            <w:tcW w:w="2876" w:type="dxa"/>
          </w:tcPr>
          <w:p w14:paraId="56B8A409" w14:textId="77777777" w:rsidR="0054432C" w:rsidRPr="009D2AA9" w:rsidRDefault="0054432C" w:rsidP="006068AC">
            <w:r>
              <w:t>5 (highest priority)</w:t>
            </w:r>
          </w:p>
        </w:tc>
        <w:tc>
          <w:tcPr>
            <w:tcW w:w="2877" w:type="dxa"/>
          </w:tcPr>
          <w:p w14:paraId="0479D726" w14:textId="77777777" w:rsidR="0054432C" w:rsidRPr="009D2AA9" w:rsidRDefault="0054432C" w:rsidP="006068AC">
            <w:r>
              <w:t>5-25%</w:t>
            </w:r>
          </w:p>
        </w:tc>
        <w:tc>
          <w:tcPr>
            <w:tcW w:w="2877" w:type="dxa"/>
          </w:tcPr>
          <w:p w14:paraId="513F732B" w14:textId="77777777" w:rsidR="0054432C" w:rsidRPr="009D2AA9" w:rsidRDefault="0054432C" w:rsidP="006068AC">
            <w:r>
              <w:t>&lt;40%</w:t>
            </w:r>
          </w:p>
        </w:tc>
      </w:tr>
      <w:tr w:rsidR="0054432C" w:rsidRPr="009D2AA9" w14:paraId="3262DB09" w14:textId="77777777" w:rsidTr="006068AC">
        <w:tc>
          <w:tcPr>
            <w:tcW w:w="2876" w:type="dxa"/>
          </w:tcPr>
          <w:p w14:paraId="3DFB0A8A" w14:textId="77777777" w:rsidR="0054432C" w:rsidRPr="009D2AA9" w:rsidRDefault="0054432C" w:rsidP="006068AC">
            <w:r>
              <w:t>4</w:t>
            </w:r>
          </w:p>
        </w:tc>
        <w:tc>
          <w:tcPr>
            <w:tcW w:w="2877" w:type="dxa"/>
          </w:tcPr>
          <w:p w14:paraId="62D02985" w14:textId="77777777" w:rsidR="0054432C" w:rsidRPr="009D2AA9" w:rsidRDefault="0054432C" w:rsidP="006068AC">
            <w:r>
              <w:t>5-25%</w:t>
            </w:r>
          </w:p>
        </w:tc>
        <w:tc>
          <w:tcPr>
            <w:tcW w:w="2877" w:type="dxa"/>
          </w:tcPr>
          <w:p w14:paraId="66D5C7E7" w14:textId="77777777" w:rsidR="0054432C" w:rsidRPr="009D2AA9" w:rsidRDefault="0054432C" w:rsidP="006068AC">
            <w:r>
              <w:t>&gt;40%</w:t>
            </w:r>
          </w:p>
        </w:tc>
      </w:tr>
      <w:tr w:rsidR="0054432C" w:rsidRPr="009D2AA9" w14:paraId="4C21F0A3" w14:textId="77777777" w:rsidTr="006068AC">
        <w:tc>
          <w:tcPr>
            <w:tcW w:w="2876" w:type="dxa"/>
          </w:tcPr>
          <w:p w14:paraId="1579B440" w14:textId="77777777" w:rsidR="0054432C" w:rsidRPr="009D2AA9" w:rsidRDefault="0054432C" w:rsidP="006068AC">
            <w:r>
              <w:t>3</w:t>
            </w:r>
          </w:p>
        </w:tc>
        <w:tc>
          <w:tcPr>
            <w:tcW w:w="2877" w:type="dxa"/>
          </w:tcPr>
          <w:p w14:paraId="7904B5C4" w14:textId="77777777" w:rsidR="0054432C" w:rsidRPr="009D2AA9" w:rsidRDefault="0054432C" w:rsidP="006068AC">
            <w:r>
              <w:t>&lt;5% or &gt;25%</w:t>
            </w:r>
          </w:p>
        </w:tc>
        <w:tc>
          <w:tcPr>
            <w:tcW w:w="2877" w:type="dxa"/>
          </w:tcPr>
          <w:p w14:paraId="44BE1B16" w14:textId="77777777" w:rsidR="0054432C" w:rsidRPr="009D2AA9" w:rsidRDefault="0054432C" w:rsidP="006068AC">
            <w:r>
              <w:t>&lt;40%</w:t>
            </w:r>
          </w:p>
        </w:tc>
      </w:tr>
      <w:tr w:rsidR="0054432C" w:rsidRPr="009D2AA9" w14:paraId="7B7FC6ED" w14:textId="77777777" w:rsidTr="006068AC">
        <w:tc>
          <w:tcPr>
            <w:tcW w:w="2876" w:type="dxa"/>
          </w:tcPr>
          <w:p w14:paraId="4D19684B" w14:textId="77777777" w:rsidR="0054432C" w:rsidRPr="009D2AA9" w:rsidRDefault="0054432C" w:rsidP="006068AC">
            <w:r>
              <w:t>2</w:t>
            </w:r>
          </w:p>
        </w:tc>
        <w:tc>
          <w:tcPr>
            <w:tcW w:w="2877" w:type="dxa"/>
          </w:tcPr>
          <w:p w14:paraId="62C2DF3C" w14:textId="77777777" w:rsidR="0054432C" w:rsidRPr="009D2AA9" w:rsidRDefault="0054432C" w:rsidP="006068AC">
            <w:r>
              <w:t>&lt;5% or &gt;25%</w:t>
            </w:r>
          </w:p>
        </w:tc>
        <w:tc>
          <w:tcPr>
            <w:tcW w:w="2877" w:type="dxa"/>
          </w:tcPr>
          <w:p w14:paraId="68FAE067" w14:textId="77777777" w:rsidR="0054432C" w:rsidRPr="009D2AA9" w:rsidRDefault="0054432C" w:rsidP="006068AC">
            <w:r>
              <w:t>&gt;40%</w:t>
            </w:r>
          </w:p>
        </w:tc>
      </w:tr>
      <w:tr w:rsidR="0054432C" w:rsidRPr="009D2AA9" w14:paraId="6743E55A" w14:textId="77777777" w:rsidTr="006068AC">
        <w:tc>
          <w:tcPr>
            <w:tcW w:w="2876" w:type="dxa"/>
          </w:tcPr>
          <w:p w14:paraId="6FFF676F" w14:textId="77777777" w:rsidR="0054432C" w:rsidRPr="009D2AA9" w:rsidRDefault="0054432C" w:rsidP="006068AC">
            <w:r>
              <w:t>1(lowest priority)</w:t>
            </w:r>
          </w:p>
        </w:tc>
        <w:tc>
          <w:tcPr>
            <w:tcW w:w="2877" w:type="dxa"/>
          </w:tcPr>
          <w:p w14:paraId="342FF88C" w14:textId="77777777" w:rsidR="0054432C" w:rsidRPr="009D2AA9" w:rsidRDefault="0054432C" w:rsidP="006068AC">
            <w:r>
              <w:t>-</w:t>
            </w:r>
          </w:p>
        </w:tc>
        <w:tc>
          <w:tcPr>
            <w:tcW w:w="2877" w:type="dxa"/>
          </w:tcPr>
          <w:p w14:paraId="2F5EEA01" w14:textId="77777777" w:rsidR="0054432C" w:rsidRPr="009D2AA9" w:rsidRDefault="0054432C" w:rsidP="006068AC">
            <w:r>
              <w:t>&gt;70%</w:t>
            </w:r>
          </w:p>
        </w:tc>
      </w:tr>
    </w:tbl>
    <w:p w14:paraId="1798922A" w14:textId="77777777" w:rsidR="007A05CF" w:rsidRDefault="007A05CF" w:rsidP="002C5D67">
      <w:pPr>
        <w:rPr>
          <w:color w:val="000000"/>
        </w:rPr>
      </w:pPr>
    </w:p>
    <w:p w14:paraId="5E93C0B9" w14:textId="77777777" w:rsidR="007A05CF" w:rsidRDefault="007A05CF" w:rsidP="002C5D67">
      <w:pPr>
        <w:rPr>
          <w:color w:val="000000"/>
        </w:rPr>
      </w:pPr>
    </w:p>
    <w:p w14:paraId="525D601B" w14:textId="77777777" w:rsidR="007A05CF" w:rsidRDefault="007A05CF" w:rsidP="002C5D67">
      <w:pPr>
        <w:rPr>
          <w:color w:val="000000"/>
        </w:rPr>
      </w:pPr>
    </w:p>
    <w:p w14:paraId="2EE172AF" w14:textId="77777777" w:rsidR="007A05CF" w:rsidRDefault="007A05CF" w:rsidP="002C5D67">
      <w:pPr>
        <w:rPr>
          <w:color w:val="000000"/>
        </w:rPr>
      </w:pPr>
    </w:p>
    <w:p w14:paraId="3B7AB243" w14:textId="633CCF16" w:rsidR="00767EAC" w:rsidRPr="00767EAC" w:rsidRDefault="00767EAC" w:rsidP="002C5D67">
      <w:pPr>
        <w:rPr>
          <w:color w:val="000000"/>
        </w:rPr>
      </w:pPr>
      <w:r w:rsidRPr="00767EAC">
        <w:rPr>
          <w:noProof/>
        </w:rPr>
        <w:drawing>
          <wp:anchor distT="0" distB="0" distL="114300" distR="114300" simplePos="0" relativeHeight="251658240" behindDoc="1" locked="0" layoutInCell="1" allowOverlap="1" wp14:anchorId="110C4F6B" wp14:editId="480F64A4">
            <wp:simplePos x="0" y="0"/>
            <wp:positionH relativeFrom="column">
              <wp:posOffset>0</wp:posOffset>
            </wp:positionH>
            <wp:positionV relativeFrom="paragraph">
              <wp:posOffset>182880</wp:posOffset>
            </wp:positionV>
            <wp:extent cx="5802630" cy="4472305"/>
            <wp:effectExtent l="0" t="0" r="1270" b="0"/>
            <wp:wrapTight wrapText="bothSides">
              <wp:wrapPolygon edited="0">
                <wp:start x="0" y="0"/>
                <wp:lineTo x="0" y="21529"/>
                <wp:lineTo x="21557" y="21529"/>
                <wp:lineTo x="21557" y="0"/>
                <wp:lineTo x="0" y="0"/>
              </wp:wrapPolygon>
            </wp:wrapTight>
            <wp:docPr id="1876863677"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63677" name="Picture 8" descr="Map&#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02630" cy="4472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B5BDA4" w14:textId="2D61839D" w:rsidR="002C5D67" w:rsidRPr="005E5AD7" w:rsidRDefault="007A05CF" w:rsidP="198CB0EB">
      <w:pPr>
        <w:spacing w:line="480" w:lineRule="auto"/>
        <w:rPr>
          <w:b/>
          <w:bCs/>
          <w:iCs/>
          <w:color w:val="000000"/>
        </w:rPr>
      </w:pPr>
      <w:r>
        <w:rPr>
          <w:b/>
          <w:bCs/>
          <w:iCs/>
          <w:color w:val="000000" w:themeColor="text1"/>
        </w:rPr>
        <w:t>Figure</w:t>
      </w:r>
      <w:r w:rsidR="00DA4CA7" w:rsidRPr="005E5AD7">
        <w:rPr>
          <w:b/>
          <w:bCs/>
          <w:iCs/>
          <w:color w:val="000000" w:themeColor="text1"/>
        </w:rPr>
        <w:t xml:space="preserve"> </w:t>
      </w:r>
      <w:r w:rsidR="000E52FF" w:rsidRPr="005E5AD7">
        <w:rPr>
          <w:b/>
          <w:bCs/>
          <w:iCs/>
          <w:color w:val="000000" w:themeColor="text1"/>
        </w:rPr>
        <w:t>4.</w:t>
      </w:r>
      <w:r>
        <w:rPr>
          <w:b/>
          <w:bCs/>
          <w:iCs/>
          <w:color w:val="000000" w:themeColor="text1"/>
        </w:rPr>
        <w:t xml:space="preserve">2 </w:t>
      </w:r>
      <w:r w:rsidR="00134D88" w:rsidRPr="005E5AD7">
        <w:rPr>
          <w:iCs/>
          <w:color w:val="000000" w:themeColor="text1"/>
        </w:rPr>
        <w:t xml:space="preserve">Map of Final </w:t>
      </w:r>
      <w:r w:rsidR="0722BF1C" w:rsidRPr="005E5AD7">
        <w:rPr>
          <w:iCs/>
          <w:color w:val="000000" w:themeColor="text1"/>
        </w:rPr>
        <w:t xml:space="preserve">Watershed </w:t>
      </w:r>
      <w:r w:rsidR="00134D88" w:rsidRPr="005E5AD7">
        <w:rPr>
          <w:iCs/>
          <w:color w:val="000000" w:themeColor="text1"/>
        </w:rPr>
        <w:t>Prioritization Model</w:t>
      </w:r>
      <w:r w:rsidR="00DA4CA7" w:rsidRPr="005E5AD7">
        <w:rPr>
          <w:iCs/>
          <w:color w:val="000000" w:themeColor="text1"/>
        </w:rPr>
        <w:t xml:space="preserve"> </w:t>
      </w:r>
      <w:r w:rsidR="26EF46E8" w:rsidRPr="005E5AD7">
        <w:rPr>
          <w:iCs/>
          <w:color w:val="000000" w:themeColor="text1"/>
        </w:rPr>
        <w:t>(Madison Johnson, 2023).</w:t>
      </w:r>
      <w:r w:rsidR="26EF46E8" w:rsidRPr="005E5AD7">
        <w:rPr>
          <w:b/>
          <w:bCs/>
          <w:iCs/>
          <w:color w:val="000000" w:themeColor="text1"/>
        </w:rPr>
        <w:t xml:space="preserve"> </w:t>
      </w:r>
    </w:p>
    <w:p w14:paraId="2D8B74D3" w14:textId="77777777" w:rsidR="00433FCE" w:rsidRDefault="00433FCE" w:rsidP="00DA4CA7">
      <w:pPr>
        <w:spacing w:line="480" w:lineRule="auto"/>
        <w:rPr>
          <w:b/>
          <w:bCs/>
          <w:i/>
          <w:iCs/>
          <w:color w:val="000000"/>
        </w:rPr>
      </w:pPr>
    </w:p>
    <w:p w14:paraId="2F35C8BC" w14:textId="77777777" w:rsidR="007A05CF" w:rsidRDefault="007A05CF" w:rsidP="002318C6">
      <w:pPr>
        <w:numPr>
          <w:ilvl w:val="12"/>
          <w:numId w:val="0"/>
        </w:numPr>
        <w:rPr>
          <w:b/>
          <w:bCs/>
          <w:i/>
          <w:iCs/>
          <w:color w:val="000000"/>
        </w:rPr>
      </w:pPr>
      <w:bookmarkStart w:id="35" w:name="_Toc420995911"/>
      <w:bookmarkStart w:id="36" w:name="_Toc422997498"/>
      <w:bookmarkStart w:id="37" w:name="_Toc427156483"/>
      <w:bookmarkStart w:id="38" w:name="_Toc428278488"/>
    </w:p>
    <w:p w14:paraId="4290EF91" w14:textId="470BEAA6" w:rsidR="00236E6D" w:rsidRPr="00636A3B" w:rsidRDefault="00E91931" w:rsidP="002318C6">
      <w:pPr>
        <w:numPr>
          <w:ilvl w:val="12"/>
          <w:numId w:val="0"/>
        </w:numPr>
        <w:rPr>
          <w:b/>
          <w:bCs/>
          <w:iCs/>
        </w:rPr>
      </w:pPr>
      <w:r w:rsidRPr="00636A3B">
        <w:rPr>
          <w:b/>
          <w:bCs/>
          <w:iCs/>
        </w:rPr>
        <w:lastRenderedPageBreak/>
        <w:t>References</w:t>
      </w:r>
      <w:bookmarkEnd w:id="35"/>
      <w:bookmarkEnd w:id="36"/>
      <w:bookmarkEnd w:id="37"/>
      <w:bookmarkEnd w:id="38"/>
    </w:p>
    <w:p w14:paraId="1B185547" w14:textId="77777777" w:rsidR="002318C6" w:rsidRPr="002318C6" w:rsidRDefault="002318C6" w:rsidP="002318C6">
      <w:pPr>
        <w:numPr>
          <w:ilvl w:val="12"/>
          <w:numId w:val="0"/>
        </w:numPr>
        <w:rPr>
          <w:b/>
          <w:bCs/>
          <w:i/>
          <w:iCs/>
        </w:rPr>
      </w:pPr>
    </w:p>
    <w:p w14:paraId="0C0F4F1F" w14:textId="29638720" w:rsidR="00693816" w:rsidRPr="0012232E" w:rsidRDefault="00693816" w:rsidP="00314C7A">
      <w:pPr>
        <w:pStyle w:val="NormalWeb"/>
        <w:spacing w:before="0" w:beforeAutospacing="0" w:after="0" w:afterAutospacing="0"/>
        <w:rPr>
          <w:color w:val="000000" w:themeColor="text1"/>
        </w:rPr>
      </w:pPr>
      <w:r w:rsidRPr="0012232E">
        <w:rPr>
          <w:color w:val="222222"/>
          <w:shd w:val="clear" w:color="auto" w:fill="FFFFFF"/>
        </w:rPr>
        <w:t>Ambrose, N. E., Fitch, L., &amp; Bateman, N. G. (2006). Evaluating characteristics of community riparian awareness program interactions.</w:t>
      </w:r>
      <w:r w:rsidRPr="0012232E">
        <w:rPr>
          <w:rStyle w:val="apple-converted-space"/>
          <w:color w:val="222222"/>
          <w:shd w:val="clear" w:color="auto" w:fill="FFFFFF"/>
        </w:rPr>
        <w:t> </w:t>
      </w:r>
      <w:r w:rsidRPr="0012232E">
        <w:rPr>
          <w:i/>
          <w:iCs/>
          <w:color w:val="222222"/>
        </w:rPr>
        <w:t>Water science and technology</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53</w:t>
      </w:r>
      <w:r w:rsidRPr="0012232E">
        <w:rPr>
          <w:color w:val="222222"/>
          <w:shd w:val="clear" w:color="auto" w:fill="FFFFFF"/>
        </w:rPr>
        <w:t>(10), 193-199.</w:t>
      </w:r>
    </w:p>
    <w:p w14:paraId="5F0E4F6C" w14:textId="77777777" w:rsidR="00314C7A" w:rsidRPr="0012232E" w:rsidRDefault="00314C7A" w:rsidP="00314C7A">
      <w:pPr>
        <w:rPr>
          <w:color w:val="000000" w:themeColor="text1"/>
        </w:rPr>
      </w:pPr>
    </w:p>
    <w:p w14:paraId="4309BF5F"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Atkinson, &amp; Lake, M. C. (2020). Prioritizing riparian corridors for ecosystem restoration in urbanizing watersheds. </w:t>
      </w:r>
      <w:proofErr w:type="spellStart"/>
      <w:r w:rsidRPr="0012232E">
        <w:rPr>
          <w:i/>
          <w:iCs/>
          <w:color w:val="000000" w:themeColor="text1"/>
          <w:shd w:val="clear" w:color="auto" w:fill="FFFFFF"/>
        </w:rPr>
        <w:t>PeerJ</w:t>
      </w:r>
      <w:proofErr w:type="spellEnd"/>
      <w:r w:rsidRPr="0012232E">
        <w:rPr>
          <w:i/>
          <w:iCs/>
          <w:color w:val="000000" w:themeColor="text1"/>
          <w:shd w:val="clear" w:color="auto" w:fill="FFFFFF"/>
        </w:rPr>
        <w:t xml:space="preserve"> (San Francisco, CA)</w:t>
      </w:r>
      <w:r w:rsidRPr="0012232E">
        <w:rPr>
          <w:color w:val="000000" w:themeColor="text1"/>
          <w:shd w:val="clear" w:color="auto" w:fill="FFFFFF"/>
        </w:rPr>
        <w:t xml:space="preserve">, </w:t>
      </w:r>
      <w:r w:rsidRPr="0012232E">
        <w:rPr>
          <w:i/>
          <w:iCs/>
          <w:color w:val="000000" w:themeColor="text1"/>
          <w:shd w:val="clear" w:color="auto" w:fill="FFFFFF"/>
        </w:rPr>
        <w:t>2020</w:t>
      </w:r>
      <w:r w:rsidRPr="0012232E">
        <w:rPr>
          <w:color w:val="000000" w:themeColor="text1"/>
          <w:shd w:val="clear" w:color="auto" w:fill="FFFFFF"/>
        </w:rPr>
        <w:t xml:space="preserve">(2), e8174–e8174. </w:t>
      </w:r>
      <w:hyperlink r:id="rId39" w:history="1">
        <w:r w:rsidRPr="0012232E">
          <w:rPr>
            <w:rStyle w:val="Hyperlink"/>
            <w:rFonts w:ascii="Times New Roman" w:hAnsi="Times New Roman"/>
            <w:color w:val="000000" w:themeColor="text1"/>
            <w:shd w:val="clear" w:color="auto" w:fill="FFFFFF"/>
          </w:rPr>
          <w:t>https://doi.org/10.7717/peerj.8174</w:t>
        </w:r>
      </w:hyperlink>
    </w:p>
    <w:p w14:paraId="05D382C3" w14:textId="77777777" w:rsidR="00314C7A" w:rsidRPr="0012232E" w:rsidRDefault="00314C7A" w:rsidP="00314C7A">
      <w:pPr>
        <w:pStyle w:val="NormalWeb"/>
        <w:spacing w:before="0" w:beforeAutospacing="0" w:after="0" w:afterAutospacing="0"/>
        <w:rPr>
          <w:color w:val="000000" w:themeColor="text1"/>
        </w:rPr>
      </w:pPr>
    </w:p>
    <w:p w14:paraId="67FF87E2"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Baruch, E. M., Voss, K. A., Blaszczak, J. R., </w:t>
      </w:r>
      <w:proofErr w:type="spellStart"/>
      <w:r w:rsidRPr="0012232E">
        <w:rPr>
          <w:color w:val="000000" w:themeColor="text1"/>
          <w:shd w:val="clear" w:color="auto" w:fill="FFFFFF"/>
        </w:rPr>
        <w:t>Delesantro</w:t>
      </w:r>
      <w:proofErr w:type="spellEnd"/>
      <w:r w:rsidRPr="0012232E">
        <w:rPr>
          <w:color w:val="000000" w:themeColor="text1"/>
          <w:shd w:val="clear" w:color="auto" w:fill="FFFFFF"/>
        </w:rPr>
        <w:t xml:space="preserve">, J., Urban, D. L., &amp; Bernhardt, E. S. (2018). Not all pavements lead to streams: variation in impervious surface connectivity affects urban stream ecosystems. </w:t>
      </w:r>
      <w:r w:rsidRPr="0012232E">
        <w:rPr>
          <w:i/>
          <w:iCs/>
          <w:color w:val="000000" w:themeColor="text1"/>
          <w:shd w:val="clear" w:color="auto" w:fill="FFFFFF"/>
        </w:rPr>
        <w:t>Freshwater Science</w:t>
      </w:r>
      <w:r w:rsidRPr="0012232E">
        <w:rPr>
          <w:color w:val="000000" w:themeColor="text1"/>
          <w:shd w:val="clear" w:color="auto" w:fill="FFFFFF"/>
        </w:rPr>
        <w:t xml:space="preserve">, </w:t>
      </w:r>
      <w:r w:rsidRPr="0012232E">
        <w:rPr>
          <w:i/>
          <w:iCs/>
          <w:color w:val="000000" w:themeColor="text1"/>
          <w:shd w:val="clear" w:color="auto" w:fill="FFFFFF"/>
        </w:rPr>
        <w:t>37</w:t>
      </w:r>
      <w:r w:rsidRPr="0012232E">
        <w:rPr>
          <w:color w:val="000000" w:themeColor="text1"/>
          <w:shd w:val="clear" w:color="auto" w:fill="FFFFFF"/>
        </w:rPr>
        <w:t>(3), 673-684.</w:t>
      </w:r>
    </w:p>
    <w:p w14:paraId="510CEA47" w14:textId="77777777" w:rsidR="00314C7A" w:rsidRPr="0012232E" w:rsidRDefault="00314C7A" w:rsidP="00314C7A">
      <w:pPr>
        <w:rPr>
          <w:color w:val="000000" w:themeColor="text1"/>
        </w:rPr>
      </w:pPr>
    </w:p>
    <w:p w14:paraId="77848553"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Bernhardt, Palmer, M. A., Allan, J. D., Alexander, G., </w:t>
      </w:r>
      <w:proofErr w:type="spellStart"/>
      <w:r w:rsidRPr="0012232E">
        <w:rPr>
          <w:color w:val="000000" w:themeColor="text1"/>
          <w:shd w:val="clear" w:color="auto" w:fill="FFFFFF"/>
        </w:rPr>
        <w:t>Barnas</w:t>
      </w:r>
      <w:proofErr w:type="spellEnd"/>
      <w:r w:rsidRPr="0012232E">
        <w:rPr>
          <w:color w:val="000000" w:themeColor="text1"/>
          <w:shd w:val="clear" w:color="auto" w:fill="FFFFFF"/>
        </w:rPr>
        <w:t xml:space="preserve">, K., Brooks, S., Carr, J., Clayton, S., </w:t>
      </w:r>
      <w:proofErr w:type="spellStart"/>
      <w:r w:rsidRPr="0012232E">
        <w:rPr>
          <w:color w:val="000000" w:themeColor="text1"/>
          <w:shd w:val="clear" w:color="auto" w:fill="FFFFFF"/>
        </w:rPr>
        <w:t>Dahm</w:t>
      </w:r>
      <w:proofErr w:type="spellEnd"/>
      <w:r w:rsidRPr="0012232E">
        <w:rPr>
          <w:color w:val="000000" w:themeColor="text1"/>
          <w:shd w:val="clear" w:color="auto" w:fill="FFFFFF"/>
        </w:rPr>
        <w:t xml:space="preserve">, C., </w:t>
      </w:r>
      <w:proofErr w:type="spellStart"/>
      <w:r w:rsidRPr="0012232E">
        <w:rPr>
          <w:color w:val="000000" w:themeColor="text1"/>
          <w:shd w:val="clear" w:color="auto" w:fill="FFFFFF"/>
        </w:rPr>
        <w:t>Follstad</w:t>
      </w:r>
      <w:proofErr w:type="spellEnd"/>
      <w:r w:rsidRPr="0012232E">
        <w:rPr>
          <w:color w:val="000000" w:themeColor="text1"/>
          <w:shd w:val="clear" w:color="auto" w:fill="FFFFFF"/>
        </w:rPr>
        <w:t xml:space="preserve">-Shah, J., </w:t>
      </w:r>
      <w:proofErr w:type="spellStart"/>
      <w:r w:rsidRPr="0012232E">
        <w:rPr>
          <w:color w:val="000000" w:themeColor="text1"/>
          <w:shd w:val="clear" w:color="auto" w:fill="FFFFFF"/>
        </w:rPr>
        <w:t>Galat</w:t>
      </w:r>
      <w:proofErr w:type="spellEnd"/>
      <w:r w:rsidRPr="0012232E">
        <w:rPr>
          <w:color w:val="000000" w:themeColor="text1"/>
          <w:shd w:val="clear" w:color="auto" w:fill="FFFFFF"/>
        </w:rPr>
        <w:t xml:space="preserve">, D., Gloss, S., Goodwin, P., Hart, D., Hassett, B., Jenkinson, R., Katz, S., </w:t>
      </w:r>
      <w:proofErr w:type="spellStart"/>
      <w:r w:rsidRPr="0012232E">
        <w:rPr>
          <w:color w:val="000000" w:themeColor="text1"/>
          <w:shd w:val="clear" w:color="auto" w:fill="FFFFFF"/>
        </w:rPr>
        <w:t>Kondolf</w:t>
      </w:r>
      <w:proofErr w:type="spellEnd"/>
      <w:r w:rsidRPr="0012232E">
        <w:rPr>
          <w:color w:val="000000" w:themeColor="text1"/>
          <w:shd w:val="clear" w:color="auto" w:fill="FFFFFF"/>
        </w:rPr>
        <w:t xml:space="preserve">, G. M., Lake, P. S., … Sudduth, E. (2005). Synthesizing U.S. River Restoration Efforts. </w:t>
      </w:r>
      <w:r w:rsidRPr="0012232E">
        <w:rPr>
          <w:i/>
          <w:iCs/>
          <w:color w:val="000000" w:themeColor="text1"/>
          <w:shd w:val="clear" w:color="auto" w:fill="FFFFFF"/>
        </w:rPr>
        <w:t>Science (American Association for the Advancement of Science)</w:t>
      </w:r>
      <w:r w:rsidRPr="0012232E">
        <w:rPr>
          <w:color w:val="000000" w:themeColor="text1"/>
          <w:shd w:val="clear" w:color="auto" w:fill="FFFFFF"/>
        </w:rPr>
        <w:t xml:space="preserve">, </w:t>
      </w:r>
      <w:r w:rsidRPr="0012232E">
        <w:rPr>
          <w:i/>
          <w:iCs/>
          <w:color w:val="000000" w:themeColor="text1"/>
          <w:shd w:val="clear" w:color="auto" w:fill="FFFFFF"/>
        </w:rPr>
        <w:t>308</w:t>
      </w:r>
      <w:r w:rsidRPr="0012232E">
        <w:rPr>
          <w:color w:val="000000" w:themeColor="text1"/>
          <w:shd w:val="clear" w:color="auto" w:fill="FFFFFF"/>
        </w:rPr>
        <w:t xml:space="preserve">(5722), 636–637. </w:t>
      </w:r>
      <w:hyperlink r:id="rId40" w:history="1">
        <w:r w:rsidRPr="0012232E">
          <w:rPr>
            <w:rStyle w:val="Hyperlink"/>
            <w:rFonts w:ascii="Times New Roman" w:hAnsi="Times New Roman"/>
            <w:color w:val="000000" w:themeColor="text1"/>
            <w:shd w:val="clear" w:color="auto" w:fill="FFFFFF"/>
          </w:rPr>
          <w:t>https://doi.org/10.1126/science.1109769</w:t>
        </w:r>
      </w:hyperlink>
    </w:p>
    <w:p w14:paraId="31FBB1B2" w14:textId="77777777" w:rsidR="00314C7A" w:rsidRPr="0012232E" w:rsidRDefault="00314C7A" w:rsidP="00314C7A">
      <w:pPr>
        <w:rPr>
          <w:color w:val="000000" w:themeColor="text1"/>
        </w:rPr>
      </w:pPr>
    </w:p>
    <w:p w14:paraId="1FDCCCE9"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Beschta</w:t>
      </w:r>
      <w:proofErr w:type="spellEnd"/>
      <w:r w:rsidRPr="0012232E">
        <w:rPr>
          <w:color w:val="000000" w:themeColor="text1"/>
          <w:shd w:val="clear" w:color="auto" w:fill="FFFFFF"/>
        </w:rPr>
        <w:t xml:space="preserve">, R.L, and R.L Taylor. “Stream Temperature Increases and Land Use in a Forested Oregon Watershed.” </w:t>
      </w:r>
      <w:r w:rsidRPr="0012232E">
        <w:rPr>
          <w:i/>
          <w:iCs/>
          <w:color w:val="000000" w:themeColor="text1"/>
          <w:shd w:val="clear" w:color="auto" w:fill="FFFFFF"/>
        </w:rPr>
        <w:t>Journal of the American Water Resources Association</w:t>
      </w:r>
      <w:r w:rsidRPr="0012232E">
        <w:rPr>
          <w:color w:val="000000" w:themeColor="text1"/>
          <w:shd w:val="clear" w:color="auto" w:fill="FFFFFF"/>
        </w:rPr>
        <w:t xml:space="preserve"> 24.1 (1988): 19–25. Web.</w:t>
      </w:r>
    </w:p>
    <w:p w14:paraId="74ADD8EA" w14:textId="77777777" w:rsidR="00314C7A" w:rsidRPr="0012232E" w:rsidRDefault="00314C7A" w:rsidP="00314C7A">
      <w:pPr>
        <w:rPr>
          <w:color w:val="000000" w:themeColor="text1"/>
        </w:rPr>
      </w:pPr>
    </w:p>
    <w:p w14:paraId="4C6773C8"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Bogan</w:t>
      </w:r>
      <w:proofErr w:type="spellEnd"/>
      <w:r w:rsidRPr="0012232E">
        <w:rPr>
          <w:color w:val="000000" w:themeColor="text1"/>
          <w:shd w:val="clear" w:color="auto" w:fill="FFFFFF"/>
        </w:rPr>
        <w:t xml:space="preserve">, T., </w:t>
      </w:r>
      <w:proofErr w:type="spellStart"/>
      <w:r w:rsidRPr="0012232E">
        <w:rPr>
          <w:color w:val="000000" w:themeColor="text1"/>
          <w:shd w:val="clear" w:color="auto" w:fill="FFFFFF"/>
        </w:rPr>
        <w:t>Mohseni</w:t>
      </w:r>
      <w:proofErr w:type="spellEnd"/>
      <w:r w:rsidRPr="0012232E">
        <w:rPr>
          <w:color w:val="000000" w:themeColor="text1"/>
          <w:shd w:val="clear" w:color="auto" w:fill="FFFFFF"/>
        </w:rPr>
        <w:t xml:space="preserve">, O., &amp; Stefan, H. G. (2003). Stream temperature‐equilibrium temperature relationship. </w:t>
      </w:r>
      <w:r w:rsidRPr="0012232E">
        <w:rPr>
          <w:i/>
          <w:iCs/>
          <w:color w:val="000000" w:themeColor="text1"/>
          <w:shd w:val="clear" w:color="auto" w:fill="FFFFFF"/>
        </w:rPr>
        <w:t>Water Resources Research</w:t>
      </w:r>
      <w:r w:rsidRPr="0012232E">
        <w:rPr>
          <w:color w:val="000000" w:themeColor="text1"/>
          <w:shd w:val="clear" w:color="auto" w:fill="FFFFFF"/>
        </w:rPr>
        <w:t xml:space="preserve">, </w:t>
      </w:r>
      <w:r w:rsidRPr="0012232E">
        <w:rPr>
          <w:i/>
          <w:iCs/>
          <w:color w:val="000000" w:themeColor="text1"/>
          <w:shd w:val="clear" w:color="auto" w:fill="FFFFFF"/>
        </w:rPr>
        <w:t>39</w:t>
      </w:r>
      <w:r w:rsidRPr="0012232E">
        <w:rPr>
          <w:color w:val="000000" w:themeColor="text1"/>
          <w:shd w:val="clear" w:color="auto" w:fill="FFFFFF"/>
        </w:rPr>
        <w:t>(9).</w:t>
      </w:r>
    </w:p>
    <w:p w14:paraId="37D1935A" w14:textId="77777777" w:rsidR="00314C7A" w:rsidRPr="0012232E" w:rsidRDefault="00314C7A" w:rsidP="00314C7A">
      <w:pPr>
        <w:rPr>
          <w:color w:val="000000" w:themeColor="text1"/>
        </w:rPr>
      </w:pPr>
    </w:p>
    <w:p w14:paraId="7E0EB969"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Bowler, Diana E et al. “What Are the Effects of Wooded Riparian Zones on Stream Temperature?” </w:t>
      </w:r>
      <w:r w:rsidRPr="0012232E">
        <w:rPr>
          <w:i/>
          <w:iCs/>
          <w:color w:val="000000" w:themeColor="text1"/>
          <w:shd w:val="clear" w:color="auto" w:fill="FFFFFF"/>
        </w:rPr>
        <w:t>Environmental evidence</w:t>
      </w:r>
      <w:r w:rsidRPr="0012232E">
        <w:rPr>
          <w:color w:val="000000" w:themeColor="text1"/>
          <w:shd w:val="clear" w:color="auto" w:fill="FFFFFF"/>
        </w:rPr>
        <w:t xml:space="preserve"> 1.1 (2012): 3–3. Web.</w:t>
      </w:r>
    </w:p>
    <w:p w14:paraId="15EBE98F" w14:textId="77777777" w:rsidR="00314C7A" w:rsidRPr="0012232E" w:rsidRDefault="00314C7A" w:rsidP="00314C7A">
      <w:pPr>
        <w:rPr>
          <w:color w:val="000000" w:themeColor="text1"/>
        </w:rPr>
      </w:pPr>
    </w:p>
    <w:p w14:paraId="166BC288"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Brabec</w:t>
      </w:r>
      <w:proofErr w:type="spellEnd"/>
      <w:r w:rsidRPr="0012232E">
        <w:rPr>
          <w:color w:val="000000" w:themeColor="text1"/>
          <w:shd w:val="clear" w:color="auto" w:fill="FFFFFF"/>
        </w:rPr>
        <w:t xml:space="preserve">, E., Schulte, S., &amp; Richards, P. L. (2002). Impervious surfaces and water quality: a review of current literature and its implications for watershed planning. </w:t>
      </w:r>
      <w:r w:rsidRPr="0012232E">
        <w:rPr>
          <w:i/>
          <w:iCs/>
          <w:color w:val="000000" w:themeColor="text1"/>
          <w:shd w:val="clear" w:color="auto" w:fill="FFFFFF"/>
        </w:rPr>
        <w:t>Journal of planning literature</w:t>
      </w:r>
      <w:r w:rsidRPr="0012232E">
        <w:rPr>
          <w:color w:val="000000" w:themeColor="text1"/>
          <w:shd w:val="clear" w:color="auto" w:fill="FFFFFF"/>
        </w:rPr>
        <w:t xml:space="preserve">, </w:t>
      </w:r>
      <w:r w:rsidRPr="0012232E">
        <w:rPr>
          <w:i/>
          <w:iCs/>
          <w:color w:val="000000" w:themeColor="text1"/>
          <w:shd w:val="clear" w:color="auto" w:fill="FFFFFF"/>
        </w:rPr>
        <w:t>16</w:t>
      </w:r>
      <w:r w:rsidRPr="0012232E">
        <w:rPr>
          <w:color w:val="000000" w:themeColor="text1"/>
          <w:shd w:val="clear" w:color="auto" w:fill="FFFFFF"/>
        </w:rPr>
        <w:t>(4), 499-514.</w:t>
      </w:r>
    </w:p>
    <w:p w14:paraId="3F129BFF" w14:textId="77777777" w:rsidR="00314C7A" w:rsidRPr="0012232E" w:rsidRDefault="00314C7A" w:rsidP="00314C7A">
      <w:pPr>
        <w:rPr>
          <w:color w:val="000000" w:themeColor="text1"/>
        </w:rPr>
      </w:pPr>
    </w:p>
    <w:p w14:paraId="47F74F24"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Broadmeadow, &amp; Nisbet, T. R. (2004). The effects of riparian forest management on the freshwater environment: A literature review of best management practice. </w:t>
      </w:r>
      <w:r w:rsidRPr="0012232E">
        <w:rPr>
          <w:i/>
          <w:iCs/>
          <w:color w:val="000000" w:themeColor="text1"/>
          <w:shd w:val="clear" w:color="auto" w:fill="FFFFFF"/>
        </w:rPr>
        <w:t>Hydrology and Earth System Sciences</w:t>
      </w:r>
      <w:r w:rsidRPr="0012232E">
        <w:rPr>
          <w:color w:val="000000" w:themeColor="text1"/>
          <w:shd w:val="clear" w:color="auto" w:fill="FFFFFF"/>
        </w:rPr>
        <w:t xml:space="preserve">, </w:t>
      </w:r>
      <w:r w:rsidRPr="0012232E">
        <w:rPr>
          <w:i/>
          <w:iCs/>
          <w:color w:val="000000" w:themeColor="text1"/>
          <w:shd w:val="clear" w:color="auto" w:fill="FFFFFF"/>
        </w:rPr>
        <w:t>8</w:t>
      </w:r>
      <w:r w:rsidRPr="0012232E">
        <w:rPr>
          <w:color w:val="000000" w:themeColor="text1"/>
          <w:shd w:val="clear" w:color="auto" w:fill="FFFFFF"/>
        </w:rPr>
        <w:t xml:space="preserve">(3), 286–305. </w:t>
      </w:r>
      <w:hyperlink r:id="rId41" w:history="1">
        <w:r w:rsidRPr="0012232E">
          <w:rPr>
            <w:rStyle w:val="Hyperlink"/>
            <w:rFonts w:ascii="Times New Roman" w:hAnsi="Times New Roman"/>
            <w:color w:val="000000" w:themeColor="text1"/>
            <w:shd w:val="clear" w:color="auto" w:fill="FFFFFF"/>
          </w:rPr>
          <w:t>https://doi.org/10.5194/hess-8-286-2004</w:t>
        </w:r>
      </w:hyperlink>
    </w:p>
    <w:p w14:paraId="75A3F92F" w14:textId="77777777" w:rsidR="00314C7A" w:rsidRPr="0012232E" w:rsidRDefault="00314C7A" w:rsidP="00314C7A">
      <w:pPr>
        <w:rPr>
          <w:color w:val="000000" w:themeColor="text1"/>
        </w:rPr>
      </w:pPr>
    </w:p>
    <w:p w14:paraId="2E9B6980" w14:textId="77777777" w:rsidR="00314C7A" w:rsidRPr="0012232E" w:rsidRDefault="00314C7A" w:rsidP="00314C7A">
      <w:pPr>
        <w:pStyle w:val="NormalWeb"/>
        <w:spacing w:before="0" w:beforeAutospacing="0" w:after="0" w:afterAutospacing="0"/>
        <w:rPr>
          <w:color w:val="000000" w:themeColor="text1"/>
          <w:shd w:val="clear" w:color="auto" w:fill="FFFFFF"/>
        </w:rPr>
      </w:pPr>
      <w:proofErr w:type="spellStart"/>
      <w:r w:rsidRPr="0012232E">
        <w:rPr>
          <w:color w:val="000000" w:themeColor="text1"/>
          <w:shd w:val="clear" w:color="auto" w:fill="FFFFFF"/>
        </w:rPr>
        <w:t>Brumberg</w:t>
      </w:r>
      <w:proofErr w:type="spellEnd"/>
      <w:r w:rsidRPr="0012232E">
        <w:rPr>
          <w:color w:val="000000" w:themeColor="text1"/>
          <w:shd w:val="clear" w:color="auto" w:fill="FFFFFF"/>
        </w:rPr>
        <w:t xml:space="preserve">, H., </w:t>
      </w:r>
      <w:proofErr w:type="spellStart"/>
      <w:r w:rsidRPr="0012232E">
        <w:rPr>
          <w:color w:val="000000" w:themeColor="text1"/>
          <w:shd w:val="clear" w:color="auto" w:fill="FFFFFF"/>
        </w:rPr>
        <w:t>Beirne</w:t>
      </w:r>
      <w:proofErr w:type="spellEnd"/>
      <w:r w:rsidRPr="0012232E">
        <w:rPr>
          <w:color w:val="000000" w:themeColor="text1"/>
          <w:shd w:val="clear" w:color="auto" w:fill="FFFFFF"/>
        </w:rPr>
        <w:t xml:space="preserve">, C., Broadbent, E. N., Zambrano, A. M. A., Zambrano, S. L. A., Gil, C. A. Q., ... &amp; Whitworth, A. (2021). Riparian buffer length is more influential than width on river water quality: A case study in southern Costa Rica. </w:t>
      </w:r>
      <w:r w:rsidRPr="0012232E">
        <w:rPr>
          <w:i/>
          <w:iCs/>
          <w:color w:val="000000" w:themeColor="text1"/>
          <w:shd w:val="clear" w:color="auto" w:fill="FFFFFF"/>
        </w:rPr>
        <w:t>Journal of environmental management</w:t>
      </w:r>
      <w:r w:rsidRPr="0012232E">
        <w:rPr>
          <w:color w:val="000000" w:themeColor="text1"/>
          <w:shd w:val="clear" w:color="auto" w:fill="FFFFFF"/>
        </w:rPr>
        <w:t xml:space="preserve">, </w:t>
      </w:r>
      <w:r w:rsidRPr="0012232E">
        <w:rPr>
          <w:i/>
          <w:iCs/>
          <w:color w:val="000000" w:themeColor="text1"/>
          <w:shd w:val="clear" w:color="auto" w:fill="FFFFFF"/>
        </w:rPr>
        <w:t>286</w:t>
      </w:r>
      <w:r w:rsidRPr="0012232E">
        <w:rPr>
          <w:color w:val="000000" w:themeColor="text1"/>
          <w:shd w:val="clear" w:color="auto" w:fill="FFFFFF"/>
        </w:rPr>
        <w:t>, 112132.</w:t>
      </w:r>
    </w:p>
    <w:p w14:paraId="6F578FAE" w14:textId="77777777" w:rsidR="0076141F" w:rsidRPr="0012232E" w:rsidRDefault="0076141F" w:rsidP="00314C7A">
      <w:pPr>
        <w:pStyle w:val="NormalWeb"/>
        <w:spacing w:before="0" w:beforeAutospacing="0" w:after="0" w:afterAutospacing="0"/>
        <w:rPr>
          <w:color w:val="000000" w:themeColor="text1"/>
          <w:shd w:val="clear" w:color="auto" w:fill="FFFFFF"/>
        </w:rPr>
      </w:pPr>
    </w:p>
    <w:p w14:paraId="35CA7263" w14:textId="77777777" w:rsidR="007A05CF" w:rsidRDefault="0076141F" w:rsidP="00314C7A">
      <w:pPr>
        <w:pStyle w:val="NormalWeb"/>
        <w:spacing w:before="0" w:beforeAutospacing="0" w:after="0" w:afterAutospacing="0"/>
        <w:rPr>
          <w:color w:val="000000" w:themeColor="text1"/>
          <w:shd w:val="clear" w:color="auto" w:fill="FFFFFF"/>
        </w:rPr>
      </w:pPr>
      <w:proofErr w:type="spellStart"/>
      <w:r w:rsidRPr="0012232E">
        <w:rPr>
          <w:color w:val="222222"/>
          <w:shd w:val="clear" w:color="auto" w:fill="FFFFFF"/>
        </w:rPr>
        <w:t>Cappiella</w:t>
      </w:r>
      <w:proofErr w:type="spellEnd"/>
      <w:r w:rsidRPr="0012232E">
        <w:rPr>
          <w:color w:val="222222"/>
          <w:shd w:val="clear" w:color="auto" w:fill="FFFFFF"/>
        </w:rPr>
        <w:t>, K., &amp; Brown, K. (2001). Impervious cover and land use in the Chesapeake Bay watershed.</w:t>
      </w:r>
      <w:r w:rsidRPr="0012232E">
        <w:rPr>
          <w:rStyle w:val="apple-converted-space"/>
          <w:color w:val="222222"/>
          <w:shd w:val="clear" w:color="auto" w:fill="FFFFFF"/>
        </w:rPr>
        <w:t> </w:t>
      </w:r>
      <w:r w:rsidRPr="0012232E">
        <w:rPr>
          <w:i/>
          <w:iCs/>
          <w:color w:val="222222"/>
        </w:rPr>
        <w:t>Watershed Protection Techniques</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3</w:t>
      </w:r>
      <w:r w:rsidRPr="0012232E">
        <w:rPr>
          <w:color w:val="222222"/>
          <w:shd w:val="clear" w:color="auto" w:fill="FFFFFF"/>
        </w:rPr>
        <w:t>(4), 0_1.</w:t>
      </w:r>
    </w:p>
    <w:p w14:paraId="73C02A00" w14:textId="09BD148F" w:rsidR="00206416" w:rsidRPr="0012232E" w:rsidRDefault="00206416" w:rsidP="00314C7A">
      <w:pPr>
        <w:pStyle w:val="NormalWeb"/>
        <w:spacing w:before="0" w:beforeAutospacing="0" w:after="0" w:afterAutospacing="0"/>
        <w:rPr>
          <w:color w:val="000000" w:themeColor="text1"/>
          <w:shd w:val="clear" w:color="auto" w:fill="FFFFFF"/>
        </w:rPr>
      </w:pPr>
      <w:r w:rsidRPr="0012232E">
        <w:rPr>
          <w:color w:val="222222"/>
          <w:shd w:val="clear" w:color="auto" w:fill="FFFFFF"/>
        </w:rPr>
        <w:lastRenderedPageBreak/>
        <w:t xml:space="preserve">Cunningham, M. A., O'Reilly, C. M., </w:t>
      </w:r>
      <w:proofErr w:type="spellStart"/>
      <w:r w:rsidRPr="0012232E">
        <w:rPr>
          <w:color w:val="222222"/>
          <w:shd w:val="clear" w:color="auto" w:fill="FFFFFF"/>
        </w:rPr>
        <w:t>Menking</w:t>
      </w:r>
      <w:proofErr w:type="spellEnd"/>
      <w:r w:rsidRPr="0012232E">
        <w:rPr>
          <w:color w:val="222222"/>
          <w:shd w:val="clear" w:color="auto" w:fill="FFFFFF"/>
        </w:rPr>
        <w:t xml:space="preserve">, K. M., </w:t>
      </w:r>
      <w:proofErr w:type="spellStart"/>
      <w:r w:rsidRPr="0012232E">
        <w:rPr>
          <w:color w:val="222222"/>
          <w:shd w:val="clear" w:color="auto" w:fill="FFFFFF"/>
        </w:rPr>
        <w:t>Gillikin</w:t>
      </w:r>
      <w:proofErr w:type="spellEnd"/>
      <w:r w:rsidRPr="0012232E">
        <w:rPr>
          <w:color w:val="222222"/>
          <w:shd w:val="clear" w:color="auto" w:fill="FFFFFF"/>
        </w:rPr>
        <w:t>, D. P., Smith, K. C., Foley, C. M., ... &amp; Batur, P. (2009). The suburban stream syndrome: evaluating land use and stream impairments in the suburbs.</w:t>
      </w:r>
      <w:r w:rsidRPr="0012232E">
        <w:rPr>
          <w:rStyle w:val="apple-converted-space"/>
          <w:color w:val="222222"/>
          <w:shd w:val="clear" w:color="auto" w:fill="FFFFFF"/>
        </w:rPr>
        <w:t> </w:t>
      </w:r>
      <w:r w:rsidRPr="0012232E">
        <w:rPr>
          <w:i/>
          <w:iCs/>
          <w:color w:val="222222"/>
        </w:rPr>
        <w:t>Physical Geography</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30</w:t>
      </w:r>
      <w:r w:rsidRPr="0012232E">
        <w:rPr>
          <w:color w:val="222222"/>
          <w:shd w:val="clear" w:color="auto" w:fill="FFFFFF"/>
        </w:rPr>
        <w:t>(3), 269-284.</w:t>
      </w:r>
    </w:p>
    <w:p w14:paraId="2CACAC20" w14:textId="1A952D18" w:rsidR="5604CBB4" w:rsidRPr="0012232E" w:rsidRDefault="5604CBB4" w:rsidP="5604CBB4">
      <w:pPr>
        <w:pStyle w:val="NormalWeb"/>
        <w:spacing w:before="0" w:beforeAutospacing="0" w:after="0" w:afterAutospacing="0"/>
        <w:rPr>
          <w:color w:val="222222"/>
        </w:rPr>
      </w:pPr>
    </w:p>
    <w:p w14:paraId="7D0BA3AC" w14:textId="664A431D" w:rsidR="508109D0" w:rsidRPr="0012232E" w:rsidRDefault="508109D0" w:rsidP="5604CBB4">
      <w:pPr>
        <w:pStyle w:val="NormalWeb"/>
        <w:spacing w:before="0" w:beforeAutospacing="0" w:after="0" w:afterAutospacing="0"/>
      </w:pPr>
      <w:r w:rsidRPr="0012232E">
        <w:rPr>
          <w:rFonts w:eastAsia="Arial"/>
          <w:color w:val="222222"/>
        </w:rPr>
        <w:t xml:space="preserve">Daily, G. C. (1997). Introduction: what are ecosystem services. </w:t>
      </w:r>
      <w:r w:rsidRPr="0012232E">
        <w:rPr>
          <w:rFonts w:eastAsia="Arial"/>
          <w:i/>
          <w:iCs/>
          <w:color w:val="222222"/>
        </w:rPr>
        <w:t>Nature’s services: Societal dependence on natural ecosystems</w:t>
      </w:r>
      <w:r w:rsidRPr="0012232E">
        <w:rPr>
          <w:rFonts w:eastAsia="Arial"/>
          <w:color w:val="222222"/>
        </w:rPr>
        <w:t xml:space="preserve">, </w:t>
      </w:r>
      <w:r w:rsidRPr="0012232E">
        <w:rPr>
          <w:rFonts w:eastAsia="Arial"/>
          <w:i/>
          <w:iCs/>
          <w:color w:val="222222"/>
        </w:rPr>
        <w:t>1</w:t>
      </w:r>
      <w:r w:rsidRPr="0012232E">
        <w:rPr>
          <w:rFonts w:eastAsia="Arial"/>
          <w:color w:val="222222"/>
        </w:rPr>
        <w:t>(1).</w:t>
      </w:r>
    </w:p>
    <w:p w14:paraId="55FD3906" w14:textId="77777777" w:rsidR="0068224C" w:rsidRPr="0012232E" w:rsidRDefault="0068224C" w:rsidP="00314C7A">
      <w:pPr>
        <w:pStyle w:val="NormalWeb"/>
        <w:spacing w:before="0" w:beforeAutospacing="0" w:after="0" w:afterAutospacing="0"/>
        <w:rPr>
          <w:color w:val="000000" w:themeColor="text1"/>
          <w:shd w:val="clear" w:color="auto" w:fill="FFFFFF"/>
        </w:rPr>
      </w:pPr>
    </w:p>
    <w:p w14:paraId="108B6615" w14:textId="2EEAD133" w:rsidR="00740C63" w:rsidRPr="0012232E" w:rsidRDefault="0068224C" w:rsidP="00314C7A">
      <w:pPr>
        <w:pStyle w:val="NormalWeb"/>
        <w:spacing w:before="0" w:beforeAutospacing="0" w:after="0" w:afterAutospacing="0"/>
        <w:rPr>
          <w:color w:val="222222"/>
          <w:shd w:val="clear" w:color="auto" w:fill="FFFFFF"/>
        </w:rPr>
      </w:pPr>
      <w:r w:rsidRPr="0012232E">
        <w:rPr>
          <w:color w:val="222222"/>
          <w:shd w:val="clear" w:color="auto" w:fill="FFFFFF"/>
        </w:rPr>
        <w:t xml:space="preserve">de Mello, K., Valente, R. A., </w:t>
      </w:r>
      <w:proofErr w:type="spellStart"/>
      <w:r w:rsidRPr="0012232E">
        <w:rPr>
          <w:color w:val="222222"/>
          <w:shd w:val="clear" w:color="auto" w:fill="FFFFFF"/>
        </w:rPr>
        <w:t>Randhir</w:t>
      </w:r>
      <w:proofErr w:type="spellEnd"/>
      <w:r w:rsidRPr="0012232E">
        <w:rPr>
          <w:color w:val="222222"/>
          <w:shd w:val="clear" w:color="auto" w:fill="FFFFFF"/>
        </w:rPr>
        <w:t xml:space="preserve">, T. O., dos Santos, A. C. A., &amp; </w:t>
      </w:r>
      <w:proofErr w:type="spellStart"/>
      <w:r w:rsidRPr="0012232E">
        <w:rPr>
          <w:color w:val="222222"/>
          <w:shd w:val="clear" w:color="auto" w:fill="FFFFFF"/>
        </w:rPr>
        <w:t>Vettorazzi</w:t>
      </w:r>
      <w:proofErr w:type="spellEnd"/>
      <w:r w:rsidRPr="0012232E">
        <w:rPr>
          <w:color w:val="222222"/>
          <w:shd w:val="clear" w:color="auto" w:fill="FFFFFF"/>
        </w:rPr>
        <w:t>, C. A. (2018). Effects of land use and land cover on water quality of low-order streams in Southeastern Brazil: Watershed versus riparian zone.</w:t>
      </w:r>
      <w:r w:rsidRPr="0012232E">
        <w:rPr>
          <w:rStyle w:val="apple-converted-space"/>
          <w:color w:val="222222"/>
          <w:shd w:val="clear" w:color="auto" w:fill="FFFFFF"/>
        </w:rPr>
        <w:t> </w:t>
      </w:r>
      <w:r w:rsidRPr="0012232E">
        <w:rPr>
          <w:i/>
          <w:iCs/>
          <w:color w:val="222222"/>
        </w:rPr>
        <w:t>Catena</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167</w:t>
      </w:r>
      <w:r w:rsidRPr="0012232E">
        <w:rPr>
          <w:color w:val="222222"/>
          <w:shd w:val="clear" w:color="auto" w:fill="FFFFFF"/>
        </w:rPr>
        <w:t>, 130-138.</w:t>
      </w:r>
    </w:p>
    <w:p w14:paraId="1B2B1CDB" w14:textId="55F8F171" w:rsidR="00314C7A" w:rsidRPr="0012232E" w:rsidRDefault="00740C63" w:rsidP="00740C63">
      <w:pPr>
        <w:pStyle w:val="NormalWeb"/>
        <w:spacing w:before="180" w:beforeAutospacing="0" w:after="180" w:afterAutospacing="0"/>
        <w:rPr>
          <w:color w:val="202124"/>
        </w:rPr>
      </w:pPr>
      <w:proofErr w:type="spellStart"/>
      <w:r w:rsidRPr="0012232E">
        <w:rPr>
          <w:color w:val="202124"/>
        </w:rPr>
        <w:t>Dewitz</w:t>
      </w:r>
      <w:proofErr w:type="spellEnd"/>
      <w:r w:rsidRPr="0012232E">
        <w:rPr>
          <w:color w:val="202124"/>
        </w:rPr>
        <w:t>, J., and U.S. Geological Survey, 2021, National Land Cover Database (NLCD) 2019 Products (ver. 2.0, June 2021): U.S. Geological Survey data release,</w:t>
      </w:r>
      <w:hyperlink r:id="rId42" w:history="1">
        <w:r w:rsidRPr="0012232E">
          <w:rPr>
            <w:rStyle w:val="Hyperlink"/>
            <w:rFonts w:ascii="Times New Roman" w:hAnsi="Times New Roman"/>
          </w:rPr>
          <w:t>doi:10.5066/P9KZCM54</w:t>
        </w:r>
      </w:hyperlink>
    </w:p>
    <w:p w14:paraId="5FFED0BA"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Dosskey</w:t>
      </w:r>
      <w:proofErr w:type="spellEnd"/>
      <w:r w:rsidRPr="0012232E">
        <w:rPr>
          <w:color w:val="000000" w:themeColor="text1"/>
          <w:shd w:val="clear" w:color="auto" w:fill="FFFFFF"/>
        </w:rPr>
        <w:t xml:space="preserve">, M. G., </w:t>
      </w:r>
      <w:proofErr w:type="spellStart"/>
      <w:r w:rsidRPr="0012232E">
        <w:rPr>
          <w:color w:val="000000" w:themeColor="text1"/>
          <w:shd w:val="clear" w:color="auto" w:fill="FFFFFF"/>
        </w:rPr>
        <w:t>Vidon</w:t>
      </w:r>
      <w:proofErr w:type="spellEnd"/>
      <w:r w:rsidRPr="0012232E">
        <w:rPr>
          <w:color w:val="000000" w:themeColor="text1"/>
          <w:shd w:val="clear" w:color="auto" w:fill="FFFFFF"/>
        </w:rPr>
        <w:t xml:space="preserve">, P., </w:t>
      </w:r>
      <w:proofErr w:type="spellStart"/>
      <w:r w:rsidRPr="0012232E">
        <w:rPr>
          <w:color w:val="000000" w:themeColor="text1"/>
          <w:shd w:val="clear" w:color="auto" w:fill="FFFFFF"/>
        </w:rPr>
        <w:t>Gurwick</w:t>
      </w:r>
      <w:proofErr w:type="spellEnd"/>
      <w:r w:rsidRPr="0012232E">
        <w:rPr>
          <w:color w:val="000000" w:themeColor="text1"/>
          <w:shd w:val="clear" w:color="auto" w:fill="FFFFFF"/>
        </w:rPr>
        <w:t xml:space="preserve">, N. P., Allan, C. J., Duval, T. P., &amp; Lowrance, R. (2010). The role of riparian vegetation in protecting and improving chemical water quality in streams 1. </w:t>
      </w:r>
      <w:r w:rsidRPr="0012232E">
        <w:rPr>
          <w:i/>
          <w:iCs/>
          <w:color w:val="000000" w:themeColor="text1"/>
          <w:shd w:val="clear" w:color="auto" w:fill="FFFFFF"/>
        </w:rPr>
        <w:t>JAWRA Journal of the American Water Resources Association</w:t>
      </w:r>
      <w:r w:rsidRPr="0012232E">
        <w:rPr>
          <w:color w:val="000000" w:themeColor="text1"/>
          <w:shd w:val="clear" w:color="auto" w:fill="FFFFFF"/>
        </w:rPr>
        <w:t xml:space="preserve">, </w:t>
      </w:r>
      <w:r w:rsidRPr="0012232E">
        <w:rPr>
          <w:i/>
          <w:iCs/>
          <w:color w:val="000000" w:themeColor="text1"/>
          <w:shd w:val="clear" w:color="auto" w:fill="FFFFFF"/>
        </w:rPr>
        <w:t>46</w:t>
      </w:r>
      <w:r w:rsidRPr="0012232E">
        <w:rPr>
          <w:color w:val="000000" w:themeColor="text1"/>
          <w:shd w:val="clear" w:color="auto" w:fill="FFFFFF"/>
        </w:rPr>
        <w:t>(2), 261-277.</w:t>
      </w:r>
    </w:p>
    <w:p w14:paraId="4D9A613C" w14:textId="77777777" w:rsidR="00314C7A" w:rsidRPr="0012232E" w:rsidRDefault="00314C7A" w:rsidP="00314C7A">
      <w:pPr>
        <w:rPr>
          <w:color w:val="000000" w:themeColor="text1"/>
        </w:rPr>
      </w:pPr>
    </w:p>
    <w:p w14:paraId="369129B1" w14:textId="77777777" w:rsidR="00314C7A" w:rsidRPr="0012232E" w:rsidRDefault="00314C7A" w:rsidP="00314C7A">
      <w:pPr>
        <w:pStyle w:val="NormalWeb"/>
        <w:spacing w:before="0" w:beforeAutospacing="0" w:after="0" w:afterAutospacing="0"/>
        <w:rPr>
          <w:rStyle w:val="Hyperlink"/>
          <w:rFonts w:ascii="Times New Roman" w:hAnsi="Times New Roman"/>
          <w:color w:val="000000" w:themeColor="text1"/>
          <w:shd w:val="clear" w:color="auto" w:fill="FFFFFF"/>
        </w:rPr>
      </w:pPr>
      <w:r w:rsidRPr="0012232E">
        <w:rPr>
          <w:color w:val="000000" w:themeColor="text1"/>
          <w:shd w:val="clear" w:color="auto" w:fill="FFFFFF"/>
        </w:rPr>
        <w:t xml:space="preserve">Dugdale, Malcolm, I. A., </w:t>
      </w:r>
      <w:proofErr w:type="spellStart"/>
      <w:r w:rsidRPr="0012232E">
        <w:rPr>
          <w:color w:val="000000" w:themeColor="text1"/>
          <w:shd w:val="clear" w:color="auto" w:fill="FFFFFF"/>
        </w:rPr>
        <w:t>Kantola</w:t>
      </w:r>
      <w:proofErr w:type="spellEnd"/>
      <w:r w:rsidRPr="0012232E">
        <w:rPr>
          <w:color w:val="000000" w:themeColor="text1"/>
          <w:shd w:val="clear" w:color="auto" w:fill="FFFFFF"/>
        </w:rPr>
        <w:t xml:space="preserve">, K., &amp; Hannah, D. M. (2018). Stream temperature under contrasting riparian forest cover: Understanding thermal dynamics and heat exchange processes. </w:t>
      </w:r>
      <w:r w:rsidRPr="0012232E">
        <w:rPr>
          <w:i/>
          <w:iCs/>
          <w:color w:val="000000" w:themeColor="text1"/>
          <w:shd w:val="clear" w:color="auto" w:fill="FFFFFF"/>
        </w:rPr>
        <w:t>The Science of the Total Environment</w:t>
      </w:r>
      <w:r w:rsidRPr="0012232E">
        <w:rPr>
          <w:color w:val="000000" w:themeColor="text1"/>
          <w:shd w:val="clear" w:color="auto" w:fill="FFFFFF"/>
        </w:rPr>
        <w:t xml:space="preserve">, </w:t>
      </w:r>
      <w:r w:rsidRPr="0012232E">
        <w:rPr>
          <w:i/>
          <w:iCs/>
          <w:color w:val="000000" w:themeColor="text1"/>
          <w:shd w:val="clear" w:color="auto" w:fill="FFFFFF"/>
        </w:rPr>
        <w:t>610-611</w:t>
      </w:r>
      <w:r w:rsidRPr="0012232E">
        <w:rPr>
          <w:color w:val="000000" w:themeColor="text1"/>
          <w:shd w:val="clear" w:color="auto" w:fill="FFFFFF"/>
        </w:rPr>
        <w:t xml:space="preserve">, 1375–1389. </w:t>
      </w:r>
      <w:hyperlink r:id="rId43" w:history="1">
        <w:r w:rsidRPr="0012232E">
          <w:rPr>
            <w:rStyle w:val="Hyperlink"/>
            <w:rFonts w:ascii="Times New Roman" w:hAnsi="Times New Roman"/>
            <w:color w:val="000000" w:themeColor="text1"/>
            <w:shd w:val="clear" w:color="auto" w:fill="FFFFFF"/>
          </w:rPr>
          <w:t>https://doi.org/10.1016/j.scitotenv.2017.08.198</w:t>
        </w:r>
      </w:hyperlink>
    </w:p>
    <w:p w14:paraId="7D0B97C3" w14:textId="77777777" w:rsidR="00083557" w:rsidRPr="0012232E" w:rsidRDefault="00083557" w:rsidP="00314C7A">
      <w:pPr>
        <w:pStyle w:val="NormalWeb"/>
        <w:spacing w:before="0" w:beforeAutospacing="0" w:after="0" w:afterAutospacing="0"/>
        <w:rPr>
          <w:rStyle w:val="Hyperlink"/>
          <w:rFonts w:ascii="Times New Roman" w:hAnsi="Times New Roman"/>
          <w:color w:val="000000" w:themeColor="text1"/>
          <w:shd w:val="clear" w:color="auto" w:fill="FFFFFF"/>
        </w:rPr>
      </w:pPr>
    </w:p>
    <w:p w14:paraId="22CEC2FD" w14:textId="4425C8D3" w:rsidR="00083557" w:rsidRPr="0012232E" w:rsidRDefault="00083557" w:rsidP="00314C7A">
      <w:pPr>
        <w:pStyle w:val="NormalWeb"/>
        <w:spacing w:before="0" w:beforeAutospacing="0" w:after="0" w:afterAutospacing="0"/>
        <w:rPr>
          <w:color w:val="000000" w:themeColor="text1"/>
        </w:rPr>
      </w:pPr>
      <w:r w:rsidRPr="0012232E">
        <w:rPr>
          <w:color w:val="222222"/>
          <w:shd w:val="clear" w:color="auto" w:fill="FFFFFF"/>
        </w:rPr>
        <w:t xml:space="preserve">Dutcher, D. D., Finley, J. C., </w:t>
      </w:r>
      <w:proofErr w:type="spellStart"/>
      <w:r w:rsidRPr="0012232E">
        <w:rPr>
          <w:color w:val="222222"/>
          <w:shd w:val="clear" w:color="auto" w:fill="FFFFFF"/>
        </w:rPr>
        <w:t>Luloff</w:t>
      </w:r>
      <w:proofErr w:type="spellEnd"/>
      <w:r w:rsidRPr="0012232E">
        <w:rPr>
          <w:color w:val="222222"/>
          <w:shd w:val="clear" w:color="auto" w:fill="FFFFFF"/>
        </w:rPr>
        <w:t>, A. E., &amp; Johnson, J. (2004). Landowner perceptions of protecting and establishing riparian forests: A qualitative analysis.</w:t>
      </w:r>
      <w:r w:rsidRPr="0012232E">
        <w:rPr>
          <w:rStyle w:val="apple-converted-space"/>
          <w:color w:val="222222"/>
          <w:shd w:val="clear" w:color="auto" w:fill="FFFFFF"/>
        </w:rPr>
        <w:t> </w:t>
      </w:r>
      <w:r w:rsidRPr="0012232E">
        <w:rPr>
          <w:i/>
          <w:iCs/>
          <w:color w:val="222222"/>
        </w:rPr>
        <w:t>Society and natural resources</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17</w:t>
      </w:r>
      <w:r w:rsidRPr="0012232E">
        <w:rPr>
          <w:color w:val="222222"/>
          <w:shd w:val="clear" w:color="auto" w:fill="FFFFFF"/>
        </w:rPr>
        <w:t>(4), 319-332.</w:t>
      </w:r>
    </w:p>
    <w:p w14:paraId="79F93E8B" w14:textId="77777777" w:rsidR="00314C7A" w:rsidRPr="0012232E" w:rsidRDefault="00314C7A" w:rsidP="00314C7A">
      <w:pPr>
        <w:rPr>
          <w:color w:val="000000" w:themeColor="text1"/>
        </w:rPr>
      </w:pPr>
    </w:p>
    <w:p w14:paraId="69E15321" w14:textId="77777777" w:rsidR="00314C7A" w:rsidRPr="0012232E"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Eaton, J. G., &amp; </w:t>
      </w:r>
      <w:proofErr w:type="spellStart"/>
      <w:r w:rsidRPr="0012232E">
        <w:rPr>
          <w:color w:val="000000" w:themeColor="text1"/>
          <w:shd w:val="clear" w:color="auto" w:fill="FFFFFF"/>
        </w:rPr>
        <w:t>Scheller</w:t>
      </w:r>
      <w:proofErr w:type="spellEnd"/>
      <w:r w:rsidRPr="0012232E">
        <w:rPr>
          <w:color w:val="000000" w:themeColor="text1"/>
          <w:shd w:val="clear" w:color="auto" w:fill="FFFFFF"/>
        </w:rPr>
        <w:t xml:space="preserve">, R. M. (1996). Effects of climate warming on fish thermal habitat in streams of the United States. </w:t>
      </w:r>
      <w:r w:rsidRPr="0012232E">
        <w:rPr>
          <w:i/>
          <w:iCs/>
          <w:color w:val="000000" w:themeColor="text1"/>
          <w:shd w:val="clear" w:color="auto" w:fill="FFFFFF"/>
        </w:rPr>
        <w:t>Limnology and oceanography</w:t>
      </w:r>
      <w:r w:rsidRPr="0012232E">
        <w:rPr>
          <w:color w:val="000000" w:themeColor="text1"/>
          <w:shd w:val="clear" w:color="auto" w:fill="FFFFFF"/>
        </w:rPr>
        <w:t xml:space="preserve">, </w:t>
      </w:r>
      <w:r w:rsidRPr="0012232E">
        <w:rPr>
          <w:i/>
          <w:iCs/>
          <w:color w:val="000000" w:themeColor="text1"/>
          <w:shd w:val="clear" w:color="auto" w:fill="FFFFFF"/>
        </w:rPr>
        <w:t>41</w:t>
      </w:r>
      <w:r w:rsidRPr="0012232E">
        <w:rPr>
          <w:color w:val="000000" w:themeColor="text1"/>
          <w:shd w:val="clear" w:color="auto" w:fill="FFFFFF"/>
        </w:rPr>
        <w:t>(5), 1109-1115.</w:t>
      </w:r>
    </w:p>
    <w:p w14:paraId="64753ABA" w14:textId="77777777" w:rsidR="0068224C" w:rsidRPr="0012232E" w:rsidRDefault="0068224C" w:rsidP="00314C7A">
      <w:pPr>
        <w:pStyle w:val="NormalWeb"/>
        <w:spacing w:before="0" w:beforeAutospacing="0" w:after="0" w:afterAutospacing="0"/>
        <w:rPr>
          <w:color w:val="000000" w:themeColor="text1"/>
          <w:shd w:val="clear" w:color="auto" w:fill="FFFFFF"/>
        </w:rPr>
      </w:pPr>
    </w:p>
    <w:p w14:paraId="37933D4C" w14:textId="69870F2E" w:rsidR="0068224C" w:rsidRPr="0012232E" w:rsidRDefault="0068224C" w:rsidP="00314C7A">
      <w:pPr>
        <w:pStyle w:val="NormalWeb"/>
        <w:spacing w:before="0" w:beforeAutospacing="0" w:after="0" w:afterAutospacing="0"/>
        <w:rPr>
          <w:color w:val="000000" w:themeColor="text1"/>
        </w:rPr>
      </w:pPr>
      <w:r w:rsidRPr="0012232E">
        <w:rPr>
          <w:color w:val="222222"/>
          <w:shd w:val="clear" w:color="auto" w:fill="FFFFFF"/>
        </w:rPr>
        <w:t xml:space="preserve">Ernst, C., </w:t>
      </w:r>
      <w:proofErr w:type="spellStart"/>
      <w:r w:rsidRPr="0012232E">
        <w:rPr>
          <w:color w:val="222222"/>
          <w:shd w:val="clear" w:color="auto" w:fill="FFFFFF"/>
        </w:rPr>
        <w:t>Gullick</w:t>
      </w:r>
      <w:proofErr w:type="spellEnd"/>
      <w:r w:rsidRPr="0012232E">
        <w:rPr>
          <w:color w:val="222222"/>
          <w:shd w:val="clear" w:color="auto" w:fill="FFFFFF"/>
        </w:rPr>
        <w:t>, R., &amp; Nixon, K. (2004). Conserving forests to protect water.</w:t>
      </w:r>
      <w:r w:rsidRPr="0012232E">
        <w:rPr>
          <w:rStyle w:val="apple-converted-space"/>
          <w:color w:val="222222"/>
          <w:shd w:val="clear" w:color="auto" w:fill="FFFFFF"/>
        </w:rPr>
        <w:t> </w:t>
      </w:r>
      <w:proofErr w:type="spellStart"/>
      <w:r w:rsidRPr="0012232E">
        <w:rPr>
          <w:i/>
          <w:iCs/>
          <w:color w:val="222222"/>
        </w:rPr>
        <w:t>Opflow</w:t>
      </w:r>
      <w:proofErr w:type="spellEnd"/>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30</w:t>
      </w:r>
      <w:r w:rsidRPr="0012232E">
        <w:rPr>
          <w:color w:val="222222"/>
          <w:shd w:val="clear" w:color="auto" w:fill="FFFFFF"/>
        </w:rPr>
        <w:t>(5), 1-7.</w:t>
      </w:r>
    </w:p>
    <w:p w14:paraId="043F03EA" w14:textId="77777777" w:rsidR="00314C7A" w:rsidRPr="0012232E" w:rsidRDefault="00314C7A" w:rsidP="00314C7A">
      <w:pPr>
        <w:rPr>
          <w:color w:val="000000" w:themeColor="text1"/>
        </w:rPr>
      </w:pPr>
    </w:p>
    <w:p w14:paraId="0085E335"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González, Eduardo et al. “Restoration of Riparian Vegetation: A Global Review of Implementation and Evaluation Approaches in the International, Peer-Reviewed Literature.” </w:t>
      </w:r>
      <w:r w:rsidRPr="0012232E">
        <w:rPr>
          <w:i/>
          <w:iCs/>
          <w:color w:val="000000" w:themeColor="text1"/>
          <w:shd w:val="clear" w:color="auto" w:fill="FFFFFF"/>
        </w:rPr>
        <w:t>Journal of environmental management</w:t>
      </w:r>
      <w:r w:rsidRPr="0012232E">
        <w:rPr>
          <w:color w:val="000000" w:themeColor="text1"/>
          <w:shd w:val="clear" w:color="auto" w:fill="FFFFFF"/>
        </w:rPr>
        <w:t xml:space="preserve"> 158 (2015): 85–94. Web.</w:t>
      </w:r>
    </w:p>
    <w:p w14:paraId="2B6A0866" w14:textId="77777777" w:rsidR="00314C7A" w:rsidRPr="0012232E" w:rsidRDefault="00314C7A" w:rsidP="00314C7A">
      <w:pPr>
        <w:rPr>
          <w:color w:val="000000" w:themeColor="text1"/>
        </w:rPr>
      </w:pPr>
    </w:p>
    <w:p w14:paraId="1DD107FA"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González, Felipe-Lucia, M. R., Bourgeois, B., Boz, B., Nilsson, C., Palmer, G., &amp; Sher, A. A. (2017). Integrative conservation of riparian zones. </w:t>
      </w:r>
      <w:r w:rsidRPr="0012232E">
        <w:rPr>
          <w:i/>
          <w:iCs/>
          <w:color w:val="000000" w:themeColor="text1"/>
          <w:shd w:val="clear" w:color="auto" w:fill="FFFFFF"/>
        </w:rPr>
        <w:t>Biological Conservation</w:t>
      </w:r>
      <w:r w:rsidRPr="0012232E">
        <w:rPr>
          <w:color w:val="000000" w:themeColor="text1"/>
          <w:shd w:val="clear" w:color="auto" w:fill="FFFFFF"/>
        </w:rPr>
        <w:t xml:space="preserve">, </w:t>
      </w:r>
      <w:r w:rsidRPr="0012232E">
        <w:rPr>
          <w:i/>
          <w:iCs/>
          <w:color w:val="000000" w:themeColor="text1"/>
          <w:shd w:val="clear" w:color="auto" w:fill="FFFFFF"/>
        </w:rPr>
        <w:t>211</w:t>
      </w:r>
      <w:r w:rsidRPr="0012232E">
        <w:rPr>
          <w:color w:val="000000" w:themeColor="text1"/>
          <w:shd w:val="clear" w:color="auto" w:fill="FFFFFF"/>
        </w:rPr>
        <w:t xml:space="preserve">, 20–29. </w:t>
      </w:r>
      <w:hyperlink r:id="rId44" w:history="1">
        <w:r w:rsidRPr="0012232E">
          <w:rPr>
            <w:rStyle w:val="Hyperlink"/>
            <w:rFonts w:ascii="Times New Roman" w:hAnsi="Times New Roman"/>
            <w:color w:val="000000" w:themeColor="text1"/>
            <w:shd w:val="clear" w:color="auto" w:fill="FFFFFF"/>
          </w:rPr>
          <w:t>https://doi.org/10.1016/j.biocon.2016.10.035</w:t>
        </w:r>
      </w:hyperlink>
    </w:p>
    <w:p w14:paraId="772BB568" w14:textId="77777777" w:rsidR="00314C7A" w:rsidRPr="0012232E" w:rsidRDefault="00314C7A" w:rsidP="00314C7A">
      <w:pPr>
        <w:rPr>
          <w:color w:val="000000" w:themeColor="text1"/>
        </w:rPr>
      </w:pPr>
    </w:p>
    <w:p w14:paraId="62DB4616"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Guida</w:t>
      </w:r>
      <w:proofErr w:type="spellEnd"/>
      <w:r w:rsidRPr="0012232E">
        <w:rPr>
          <w:color w:val="000000" w:themeColor="text1"/>
          <w:shd w:val="clear" w:color="auto" w:fill="FFFFFF"/>
        </w:rPr>
        <w:t xml:space="preserve">-Johnson, Bárbara, and Gustavo A. </w:t>
      </w:r>
      <w:proofErr w:type="spellStart"/>
      <w:r w:rsidRPr="0012232E">
        <w:rPr>
          <w:color w:val="000000" w:themeColor="text1"/>
          <w:shd w:val="clear" w:color="auto" w:fill="FFFFFF"/>
        </w:rPr>
        <w:t>Zuleta</w:t>
      </w:r>
      <w:proofErr w:type="spellEnd"/>
      <w:r w:rsidRPr="0012232E">
        <w:rPr>
          <w:color w:val="000000" w:themeColor="text1"/>
          <w:shd w:val="clear" w:color="auto" w:fill="FFFFFF"/>
        </w:rPr>
        <w:t xml:space="preserve">. “Riparian Rehabilitation Planning in an Urban–rural Gradient: Integrating Social Needs and Ecological Conditions.” </w:t>
      </w:r>
      <w:r w:rsidRPr="0012232E">
        <w:rPr>
          <w:i/>
          <w:iCs/>
          <w:color w:val="000000" w:themeColor="text1"/>
          <w:shd w:val="clear" w:color="auto" w:fill="FFFFFF"/>
        </w:rPr>
        <w:t>Ambio</w:t>
      </w:r>
      <w:r w:rsidRPr="0012232E">
        <w:rPr>
          <w:color w:val="000000" w:themeColor="text1"/>
          <w:shd w:val="clear" w:color="auto" w:fill="FFFFFF"/>
        </w:rPr>
        <w:t>46.5 (2017): 578–587. Web.</w:t>
      </w:r>
    </w:p>
    <w:p w14:paraId="12430E54" w14:textId="77777777" w:rsidR="00314C7A" w:rsidRPr="0012232E" w:rsidRDefault="00314C7A" w:rsidP="00314C7A">
      <w:pPr>
        <w:pStyle w:val="NormalWeb"/>
        <w:spacing w:before="0" w:beforeAutospacing="0" w:after="0" w:afterAutospacing="0"/>
        <w:rPr>
          <w:rStyle w:val="Hyperlink"/>
          <w:rFonts w:ascii="Times New Roman" w:hAnsi="Times New Roman"/>
          <w:color w:val="000000" w:themeColor="text1"/>
          <w:shd w:val="clear" w:color="auto" w:fill="FFFFFF"/>
        </w:rPr>
      </w:pPr>
      <w:r w:rsidRPr="0012232E">
        <w:rPr>
          <w:color w:val="000000" w:themeColor="text1"/>
          <w:shd w:val="clear" w:color="auto" w:fill="FFFFFF"/>
        </w:rPr>
        <w:lastRenderedPageBreak/>
        <w:t xml:space="preserve">Hammer, &amp; Gunn, J. S. (2021). Planting native trees to restore riparian forests increases biotic resistance to nonnative plant invasions. </w:t>
      </w:r>
      <w:r w:rsidRPr="0012232E">
        <w:rPr>
          <w:i/>
          <w:iCs/>
          <w:color w:val="000000" w:themeColor="text1"/>
          <w:shd w:val="clear" w:color="auto" w:fill="FFFFFF"/>
        </w:rPr>
        <w:t>Invasive Plant Science and Management</w:t>
      </w:r>
      <w:r w:rsidRPr="0012232E">
        <w:rPr>
          <w:color w:val="000000" w:themeColor="text1"/>
          <w:shd w:val="clear" w:color="auto" w:fill="FFFFFF"/>
        </w:rPr>
        <w:t xml:space="preserve">, </w:t>
      </w:r>
      <w:r w:rsidRPr="0012232E">
        <w:rPr>
          <w:i/>
          <w:iCs/>
          <w:color w:val="000000" w:themeColor="text1"/>
          <w:shd w:val="clear" w:color="auto" w:fill="FFFFFF"/>
        </w:rPr>
        <w:t>14</w:t>
      </w:r>
      <w:r w:rsidRPr="0012232E">
        <w:rPr>
          <w:color w:val="000000" w:themeColor="text1"/>
          <w:shd w:val="clear" w:color="auto" w:fill="FFFFFF"/>
        </w:rPr>
        <w:t xml:space="preserve">(2), 126–133. </w:t>
      </w:r>
      <w:hyperlink r:id="rId45" w:history="1">
        <w:r w:rsidRPr="0012232E">
          <w:rPr>
            <w:rStyle w:val="Hyperlink"/>
            <w:rFonts w:ascii="Times New Roman" w:hAnsi="Times New Roman"/>
            <w:color w:val="000000" w:themeColor="text1"/>
            <w:shd w:val="clear" w:color="auto" w:fill="FFFFFF"/>
          </w:rPr>
          <w:t>https://doi.org/10.1017/inp.2021.11</w:t>
        </w:r>
      </w:hyperlink>
    </w:p>
    <w:p w14:paraId="58DD544A" w14:textId="77777777" w:rsidR="00684209" w:rsidRPr="0012232E" w:rsidRDefault="00684209" w:rsidP="00314C7A">
      <w:pPr>
        <w:pStyle w:val="NormalWeb"/>
        <w:spacing w:before="0" w:beforeAutospacing="0" w:after="0" w:afterAutospacing="0"/>
        <w:rPr>
          <w:rStyle w:val="Hyperlink"/>
          <w:rFonts w:ascii="Times New Roman" w:hAnsi="Times New Roman"/>
          <w:color w:val="000000" w:themeColor="text1"/>
          <w:shd w:val="clear" w:color="auto" w:fill="FFFFFF"/>
        </w:rPr>
      </w:pPr>
    </w:p>
    <w:p w14:paraId="5973ACCF" w14:textId="23D95BA2" w:rsidR="00684209" w:rsidRPr="0012232E" w:rsidRDefault="00684209" w:rsidP="00314C7A">
      <w:pPr>
        <w:pStyle w:val="NormalWeb"/>
        <w:spacing w:before="0" w:beforeAutospacing="0" w:after="0" w:afterAutospacing="0"/>
        <w:rPr>
          <w:color w:val="000000" w:themeColor="text1"/>
        </w:rPr>
      </w:pPr>
      <w:r w:rsidRPr="0012232E">
        <w:rPr>
          <w:color w:val="222222"/>
          <w:shd w:val="clear" w:color="auto" w:fill="FFFFFF"/>
        </w:rPr>
        <w:t>Hicks, A. L., &amp; Larson, J. S. (1997, June). The Impact of Urban Stormwater Runoff on Freshwater Wetlands and the Role of Aquatic Invertebrate Bioassessment. In</w:t>
      </w:r>
      <w:r w:rsidRPr="0012232E">
        <w:rPr>
          <w:rStyle w:val="apple-converted-space"/>
          <w:color w:val="222222"/>
          <w:shd w:val="clear" w:color="auto" w:fill="FFFFFF"/>
        </w:rPr>
        <w:t> </w:t>
      </w:r>
      <w:r w:rsidRPr="0012232E">
        <w:rPr>
          <w:i/>
          <w:iCs/>
          <w:color w:val="222222"/>
        </w:rPr>
        <w:t>Effects of watershed development and management on aquatic ecosystems</w:t>
      </w:r>
      <w:r w:rsidRPr="0012232E">
        <w:rPr>
          <w:rStyle w:val="apple-converted-space"/>
          <w:color w:val="222222"/>
          <w:shd w:val="clear" w:color="auto" w:fill="FFFFFF"/>
        </w:rPr>
        <w:t> </w:t>
      </w:r>
      <w:r w:rsidRPr="0012232E">
        <w:rPr>
          <w:color w:val="222222"/>
          <w:shd w:val="clear" w:color="auto" w:fill="FFFFFF"/>
        </w:rPr>
        <w:t>(pp. 386-401). ASCE.</w:t>
      </w:r>
    </w:p>
    <w:p w14:paraId="31895DBF" w14:textId="77777777" w:rsidR="00314C7A" w:rsidRPr="0012232E" w:rsidRDefault="00314C7A" w:rsidP="00314C7A">
      <w:pPr>
        <w:rPr>
          <w:color w:val="000000" w:themeColor="text1"/>
        </w:rPr>
      </w:pPr>
    </w:p>
    <w:p w14:paraId="6C981B6E" w14:textId="07B52B9A" w:rsidR="5604CBB4" w:rsidRPr="0012232E" w:rsidRDefault="00314C7A" w:rsidP="5604CBB4">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Holcomb, J. (2005). Developing riparian guidelines on Forest Service land in the southern Appalachians. Georgia Institute of Technology.</w:t>
      </w:r>
    </w:p>
    <w:p w14:paraId="0FF7C5D7" w14:textId="77BF79EB" w:rsidR="5604CBB4" w:rsidRPr="0012232E" w:rsidRDefault="00C106FB" w:rsidP="5604CBB4">
      <w:pPr>
        <w:pStyle w:val="NormalWeb"/>
      </w:pPr>
      <w:r w:rsidRPr="0012232E">
        <w:t xml:space="preserve">Hunter, M., A. Sorensen, T. </w:t>
      </w:r>
      <w:proofErr w:type="spellStart"/>
      <w:r w:rsidRPr="0012232E">
        <w:t>Nogeire</w:t>
      </w:r>
      <w:proofErr w:type="spellEnd"/>
      <w:r w:rsidRPr="0012232E">
        <w:t>-McRae, S. Beck,</w:t>
      </w:r>
      <w:r w:rsidRPr="0012232E">
        <w:br/>
        <w:t>S. Shutts, R. Murphy. 2022. Farms Under Threat 2040: Choosing an Abundant Future. Washington, D.C.: American Farmland Trust.</w:t>
      </w:r>
    </w:p>
    <w:p w14:paraId="79A6F954" w14:textId="1C54AEB8" w:rsidR="5604CBB4" w:rsidRPr="0066723B" w:rsidRDefault="5CDDE625" w:rsidP="5604CBB4">
      <w:pPr>
        <w:pStyle w:val="NormalWeb"/>
        <w:rPr>
          <w:color w:val="000000" w:themeColor="text1"/>
        </w:rPr>
      </w:pPr>
      <w:r w:rsidRPr="0066723B">
        <w:rPr>
          <w:rFonts w:eastAsia="Arial"/>
          <w:color w:val="000000" w:themeColor="text1"/>
        </w:rPr>
        <w:t xml:space="preserve">Johnson, M. P. (2001). Environmental impacts of urban sprawl: a survey of the literature and proposed research agenda. </w:t>
      </w:r>
      <w:r w:rsidRPr="0066723B">
        <w:rPr>
          <w:rFonts w:eastAsia="Arial"/>
          <w:i/>
          <w:iCs/>
          <w:color w:val="000000" w:themeColor="text1"/>
        </w:rPr>
        <w:t>Environment and planning A</w:t>
      </w:r>
      <w:r w:rsidRPr="0066723B">
        <w:rPr>
          <w:rFonts w:eastAsia="Arial"/>
          <w:color w:val="000000" w:themeColor="text1"/>
        </w:rPr>
        <w:t xml:space="preserve">, </w:t>
      </w:r>
      <w:r w:rsidRPr="0066723B">
        <w:rPr>
          <w:rFonts w:eastAsia="Arial"/>
          <w:i/>
          <w:iCs/>
          <w:color w:val="000000" w:themeColor="text1"/>
        </w:rPr>
        <w:t>33</w:t>
      </w:r>
      <w:r w:rsidRPr="0066723B">
        <w:rPr>
          <w:rFonts w:eastAsia="Arial"/>
          <w:color w:val="000000" w:themeColor="text1"/>
        </w:rPr>
        <w:t>(4), 717-735.</w:t>
      </w:r>
    </w:p>
    <w:p w14:paraId="1E6DDF94" w14:textId="62FBD0E1" w:rsidR="004456FD" w:rsidRPr="005C2D20" w:rsidRDefault="004456FD" w:rsidP="00314C7A">
      <w:pPr>
        <w:pStyle w:val="NormalWeb"/>
        <w:spacing w:before="0" w:beforeAutospacing="0" w:after="0" w:afterAutospacing="0"/>
        <w:rPr>
          <w:color w:val="000000" w:themeColor="text1"/>
          <w:shd w:val="clear" w:color="auto" w:fill="FFFFFF"/>
        </w:rPr>
      </w:pPr>
      <w:r w:rsidRPr="005C2D20">
        <w:rPr>
          <w:color w:val="000000" w:themeColor="text1"/>
          <w:shd w:val="clear" w:color="auto" w:fill="FFFFFF"/>
        </w:rPr>
        <w:t xml:space="preserve">Junker, </w:t>
      </w:r>
      <w:proofErr w:type="spellStart"/>
      <w:r w:rsidRPr="005C2D20">
        <w:rPr>
          <w:color w:val="000000" w:themeColor="text1"/>
          <w:shd w:val="clear" w:color="auto" w:fill="FFFFFF"/>
        </w:rPr>
        <w:t>Buchecker</w:t>
      </w:r>
      <w:proofErr w:type="spellEnd"/>
      <w:r w:rsidRPr="005C2D20">
        <w:rPr>
          <w:color w:val="000000" w:themeColor="text1"/>
          <w:shd w:val="clear" w:color="auto" w:fill="FFFFFF"/>
        </w:rPr>
        <w:t>, M., &amp; Muller-</w:t>
      </w:r>
      <w:proofErr w:type="spellStart"/>
      <w:r w:rsidRPr="005C2D20">
        <w:rPr>
          <w:color w:val="000000" w:themeColor="text1"/>
          <w:shd w:val="clear" w:color="auto" w:fill="FFFFFF"/>
        </w:rPr>
        <w:t>Boker</w:t>
      </w:r>
      <w:proofErr w:type="spellEnd"/>
      <w:r w:rsidRPr="005C2D20">
        <w:rPr>
          <w:color w:val="000000" w:themeColor="text1"/>
          <w:shd w:val="clear" w:color="auto" w:fill="FFFFFF"/>
        </w:rPr>
        <w:t>, U. (2007). Objectives of public participation: Which actors should be involved in the decision making for river restorations?</w:t>
      </w:r>
      <w:r w:rsidRPr="005C2D20">
        <w:rPr>
          <w:rStyle w:val="apple-converted-space"/>
          <w:color w:val="000000" w:themeColor="text1"/>
          <w:shd w:val="clear" w:color="auto" w:fill="FFFFFF"/>
        </w:rPr>
        <w:t> </w:t>
      </w:r>
      <w:r w:rsidRPr="005C2D20">
        <w:rPr>
          <w:i/>
          <w:iCs/>
          <w:color w:val="000000" w:themeColor="text1"/>
        </w:rPr>
        <w:t>Water Resources Research</w:t>
      </w:r>
      <w:r w:rsidRPr="005C2D20">
        <w:rPr>
          <w:color w:val="000000" w:themeColor="text1"/>
          <w:shd w:val="clear" w:color="auto" w:fill="FFFFFF"/>
        </w:rPr>
        <w:t>,</w:t>
      </w:r>
      <w:r w:rsidRPr="005C2D20">
        <w:rPr>
          <w:rStyle w:val="apple-converted-space"/>
          <w:color w:val="000000" w:themeColor="text1"/>
          <w:shd w:val="clear" w:color="auto" w:fill="FFFFFF"/>
        </w:rPr>
        <w:t> </w:t>
      </w:r>
      <w:r w:rsidRPr="005C2D20">
        <w:rPr>
          <w:i/>
          <w:iCs/>
          <w:color w:val="000000" w:themeColor="text1"/>
        </w:rPr>
        <w:t>43</w:t>
      </w:r>
      <w:r w:rsidRPr="005C2D20">
        <w:rPr>
          <w:color w:val="000000" w:themeColor="text1"/>
          <w:shd w:val="clear" w:color="auto" w:fill="FFFFFF"/>
        </w:rPr>
        <w:t>(10), W10438–n/a. https://doi.org/10.1029/2006WR005584</w:t>
      </w:r>
    </w:p>
    <w:p w14:paraId="202A3611" w14:textId="77777777" w:rsidR="0027082A" w:rsidRPr="005C2D20" w:rsidRDefault="0027082A" w:rsidP="00314C7A">
      <w:pPr>
        <w:pStyle w:val="NormalWeb"/>
        <w:spacing w:before="0" w:beforeAutospacing="0" w:after="0" w:afterAutospacing="0"/>
        <w:rPr>
          <w:color w:val="000000" w:themeColor="text1"/>
          <w:shd w:val="clear" w:color="auto" w:fill="FFFFFF"/>
        </w:rPr>
      </w:pPr>
    </w:p>
    <w:p w14:paraId="67E3E326" w14:textId="6BFD8148" w:rsidR="0027082A" w:rsidRPr="005C2D20" w:rsidRDefault="0027082A" w:rsidP="00314C7A">
      <w:pPr>
        <w:pStyle w:val="NormalWeb"/>
        <w:spacing w:before="0" w:beforeAutospacing="0" w:after="0" w:afterAutospacing="0"/>
        <w:rPr>
          <w:color w:val="000000" w:themeColor="text1"/>
        </w:rPr>
      </w:pPr>
      <w:proofErr w:type="spellStart"/>
      <w:r w:rsidRPr="005C2D20">
        <w:rPr>
          <w:color w:val="000000" w:themeColor="text1"/>
          <w:shd w:val="clear" w:color="auto" w:fill="FFFFFF"/>
        </w:rPr>
        <w:t>Kreye</w:t>
      </w:r>
      <w:proofErr w:type="spellEnd"/>
      <w:r w:rsidRPr="005C2D20">
        <w:rPr>
          <w:color w:val="000000" w:themeColor="text1"/>
          <w:shd w:val="clear" w:color="auto" w:fill="FFFFFF"/>
        </w:rPr>
        <w:t>, M. M., Adams, D. C., &amp; Escobedo, F. J. (2014). The value of forest conservation for water quality protection.</w:t>
      </w:r>
      <w:r w:rsidRPr="005C2D20">
        <w:rPr>
          <w:rStyle w:val="apple-converted-space"/>
          <w:color w:val="000000" w:themeColor="text1"/>
          <w:shd w:val="clear" w:color="auto" w:fill="FFFFFF"/>
        </w:rPr>
        <w:t> </w:t>
      </w:r>
      <w:r w:rsidRPr="005C2D20">
        <w:rPr>
          <w:i/>
          <w:iCs/>
          <w:color w:val="000000" w:themeColor="text1"/>
        </w:rPr>
        <w:t>Forests</w:t>
      </w:r>
      <w:r w:rsidRPr="005C2D20">
        <w:rPr>
          <w:color w:val="000000" w:themeColor="text1"/>
          <w:shd w:val="clear" w:color="auto" w:fill="FFFFFF"/>
        </w:rPr>
        <w:t>,</w:t>
      </w:r>
      <w:r w:rsidRPr="005C2D20">
        <w:rPr>
          <w:rStyle w:val="apple-converted-space"/>
          <w:color w:val="000000" w:themeColor="text1"/>
          <w:shd w:val="clear" w:color="auto" w:fill="FFFFFF"/>
        </w:rPr>
        <w:t> </w:t>
      </w:r>
      <w:r w:rsidRPr="005C2D20">
        <w:rPr>
          <w:i/>
          <w:iCs/>
          <w:color w:val="000000" w:themeColor="text1"/>
        </w:rPr>
        <w:t>5</w:t>
      </w:r>
      <w:r w:rsidRPr="005C2D20">
        <w:rPr>
          <w:color w:val="000000" w:themeColor="text1"/>
          <w:shd w:val="clear" w:color="auto" w:fill="FFFFFF"/>
        </w:rPr>
        <w:t>(5), 862-884.</w:t>
      </w:r>
    </w:p>
    <w:p w14:paraId="4ED10895" w14:textId="77777777" w:rsidR="00314C7A" w:rsidRPr="0012232E" w:rsidRDefault="00314C7A" w:rsidP="00314C7A">
      <w:pPr>
        <w:rPr>
          <w:color w:val="000000" w:themeColor="text1"/>
        </w:rPr>
      </w:pPr>
    </w:p>
    <w:p w14:paraId="4443258E"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Kupilas</w:t>
      </w:r>
      <w:proofErr w:type="spellEnd"/>
      <w:r w:rsidRPr="0012232E">
        <w:rPr>
          <w:color w:val="000000" w:themeColor="text1"/>
          <w:shd w:val="clear" w:color="auto" w:fill="FFFFFF"/>
        </w:rPr>
        <w:t xml:space="preserve">, B., Burdon, F. J., </w:t>
      </w:r>
      <w:proofErr w:type="spellStart"/>
      <w:r w:rsidRPr="0012232E">
        <w:rPr>
          <w:color w:val="000000" w:themeColor="text1"/>
          <w:shd w:val="clear" w:color="auto" w:fill="FFFFFF"/>
        </w:rPr>
        <w:t>Thaulow</w:t>
      </w:r>
      <w:proofErr w:type="spellEnd"/>
      <w:r w:rsidRPr="0012232E">
        <w:rPr>
          <w:color w:val="000000" w:themeColor="text1"/>
          <w:shd w:val="clear" w:color="auto" w:fill="FFFFFF"/>
        </w:rPr>
        <w:t xml:space="preserve">, J., </w:t>
      </w:r>
      <w:proofErr w:type="spellStart"/>
      <w:r w:rsidRPr="0012232E">
        <w:rPr>
          <w:color w:val="000000" w:themeColor="text1"/>
          <w:shd w:val="clear" w:color="auto" w:fill="FFFFFF"/>
        </w:rPr>
        <w:t>Håll</w:t>
      </w:r>
      <w:proofErr w:type="spellEnd"/>
      <w:r w:rsidRPr="0012232E">
        <w:rPr>
          <w:color w:val="000000" w:themeColor="text1"/>
          <w:shd w:val="clear" w:color="auto" w:fill="FFFFFF"/>
        </w:rPr>
        <w:t xml:space="preserve">, J., </w:t>
      </w:r>
      <w:proofErr w:type="spellStart"/>
      <w:r w:rsidRPr="0012232E">
        <w:rPr>
          <w:color w:val="000000" w:themeColor="text1"/>
          <w:shd w:val="clear" w:color="auto" w:fill="FFFFFF"/>
        </w:rPr>
        <w:t>Mutinova</w:t>
      </w:r>
      <w:proofErr w:type="spellEnd"/>
      <w:r w:rsidRPr="0012232E">
        <w:rPr>
          <w:color w:val="000000" w:themeColor="text1"/>
          <w:shd w:val="clear" w:color="auto" w:fill="FFFFFF"/>
        </w:rPr>
        <w:t xml:space="preserve">, P. T., </w:t>
      </w:r>
      <w:proofErr w:type="spellStart"/>
      <w:r w:rsidRPr="0012232E">
        <w:rPr>
          <w:color w:val="000000" w:themeColor="text1"/>
          <w:shd w:val="clear" w:color="auto" w:fill="FFFFFF"/>
        </w:rPr>
        <w:t>Forio</w:t>
      </w:r>
      <w:proofErr w:type="spellEnd"/>
      <w:r w:rsidRPr="0012232E">
        <w:rPr>
          <w:color w:val="000000" w:themeColor="text1"/>
          <w:shd w:val="clear" w:color="auto" w:fill="FFFFFF"/>
        </w:rPr>
        <w:t xml:space="preserve">, M. A. E., ... &amp; Friberg, N. (2021). Forested riparian zones provide important habitat for fish in urban streams. </w:t>
      </w:r>
      <w:r w:rsidRPr="0012232E">
        <w:rPr>
          <w:i/>
          <w:iCs/>
          <w:color w:val="000000" w:themeColor="text1"/>
          <w:shd w:val="clear" w:color="auto" w:fill="FFFFFF"/>
        </w:rPr>
        <w:t>Water</w:t>
      </w:r>
      <w:r w:rsidRPr="0012232E">
        <w:rPr>
          <w:color w:val="000000" w:themeColor="text1"/>
          <w:shd w:val="clear" w:color="auto" w:fill="FFFFFF"/>
        </w:rPr>
        <w:t xml:space="preserve">, </w:t>
      </w:r>
      <w:r w:rsidRPr="0012232E">
        <w:rPr>
          <w:i/>
          <w:iCs/>
          <w:color w:val="000000" w:themeColor="text1"/>
          <w:shd w:val="clear" w:color="auto" w:fill="FFFFFF"/>
        </w:rPr>
        <w:t>13</w:t>
      </w:r>
      <w:r w:rsidRPr="0012232E">
        <w:rPr>
          <w:color w:val="000000" w:themeColor="text1"/>
          <w:shd w:val="clear" w:color="auto" w:fill="FFFFFF"/>
        </w:rPr>
        <w:t>(6), 877.</w:t>
      </w:r>
    </w:p>
    <w:p w14:paraId="5F0481DD" w14:textId="77777777" w:rsidR="00314C7A" w:rsidRPr="0012232E" w:rsidRDefault="00314C7A" w:rsidP="00314C7A">
      <w:pPr>
        <w:rPr>
          <w:color w:val="000000" w:themeColor="text1"/>
        </w:rPr>
      </w:pPr>
    </w:p>
    <w:p w14:paraId="4AF6EDDA"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Langendoen</w:t>
      </w:r>
      <w:proofErr w:type="spellEnd"/>
      <w:r w:rsidRPr="0012232E">
        <w:rPr>
          <w:color w:val="000000" w:themeColor="text1"/>
          <w:shd w:val="clear" w:color="auto" w:fill="FFFFFF"/>
        </w:rPr>
        <w:t xml:space="preserve">, Richard Lowrance, R., &amp; Simon, A. (2009). Assessing the impact of riparian processes on streambank stability. </w:t>
      </w:r>
      <w:r w:rsidRPr="0012232E">
        <w:rPr>
          <w:i/>
          <w:iCs/>
          <w:color w:val="000000" w:themeColor="text1"/>
          <w:shd w:val="clear" w:color="auto" w:fill="FFFFFF"/>
        </w:rPr>
        <w:t>Ecohydrology</w:t>
      </w:r>
      <w:r w:rsidRPr="0012232E">
        <w:rPr>
          <w:color w:val="000000" w:themeColor="text1"/>
          <w:shd w:val="clear" w:color="auto" w:fill="FFFFFF"/>
        </w:rPr>
        <w:t xml:space="preserve">, </w:t>
      </w:r>
      <w:r w:rsidRPr="0012232E">
        <w:rPr>
          <w:i/>
          <w:iCs/>
          <w:color w:val="000000" w:themeColor="text1"/>
          <w:shd w:val="clear" w:color="auto" w:fill="FFFFFF"/>
        </w:rPr>
        <w:t>2</w:t>
      </w:r>
      <w:r w:rsidRPr="0012232E">
        <w:rPr>
          <w:color w:val="000000" w:themeColor="text1"/>
          <w:shd w:val="clear" w:color="auto" w:fill="FFFFFF"/>
        </w:rPr>
        <w:t xml:space="preserve">(3), 360–369. </w:t>
      </w:r>
      <w:hyperlink r:id="rId46" w:history="1">
        <w:r w:rsidRPr="0012232E">
          <w:rPr>
            <w:rStyle w:val="Hyperlink"/>
            <w:rFonts w:ascii="Times New Roman" w:hAnsi="Times New Roman"/>
            <w:color w:val="000000" w:themeColor="text1"/>
            <w:shd w:val="clear" w:color="auto" w:fill="FFFFFF"/>
          </w:rPr>
          <w:t>https://doi.org/10.1002/eco.78</w:t>
        </w:r>
      </w:hyperlink>
    </w:p>
    <w:p w14:paraId="7E0F939E" w14:textId="77777777" w:rsidR="00314C7A" w:rsidRPr="0012232E" w:rsidRDefault="00314C7A" w:rsidP="00314C7A">
      <w:pPr>
        <w:rPr>
          <w:color w:val="000000" w:themeColor="text1"/>
        </w:rPr>
      </w:pPr>
    </w:p>
    <w:p w14:paraId="369F02EB"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Lapin, Bernhardt, K.-G., </w:t>
      </w:r>
      <w:proofErr w:type="spellStart"/>
      <w:r w:rsidRPr="0012232E">
        <w:rPr>
          <w:color w:val="000000" w:themeColor="text1"/>
          <w:shd w:val="clear" w:color="auto" w:fill="FFFFFF"/>
        </w:rPr>
        <w:t>Lichtenwöhrer</w:t>
      </w:r>
      <w:proofErr w:type="spellEnd"/>
      <w:r w:rsidRPr="0012232E">
        <w:rPr>
          <w:color w:val="000000" w:themeColor="text1"/>
          <w:shd w:val="clear" w:color="auto" w:fill="FFFFFF"/>
        </w:rPr>
        <w:t xml:space="preserve">, P., &amp; </w:t>
      </w:r>
      <w:proofErr w:type="spellStart"/>
      <w:r w:rsidRPr="0012232E">
        <w:rPr>
          <w:color w:val="000000" w:themeColor="text1"/>
          <w:shd w:val="clear" w:color="auto" w:fill="FFFFFF"/>
        </w:rPr>
        <w:t>Roithmayr</w:t>
      </w:r>
      <w:proofErr w:type="spellEnd"/>
      <w:r w:rsidRPr="0012232E">
        <w:rPr>
          <w:color w:val="000000" w:themeColor="text1"/>
          <w:shd w:val="clear" w:color="auto" w:fill="FFFFFF"/>
        </w:rPr>
        <w:t xml:space="preserve">, S. (2015). Are Invasive Plant Species Disturbing Plant Diversity of Restored Riparian Areas? </w:t>
      </w:r>
      <w:proofErr w:type="spellStart"/>
      <w:r w:rsidRPr="0012232E">
        <w:rPr>
          <w:i/>
          <w:iCs/>
          <w:color w:val="000000" w:themeColor="text1"/>
          <w:shd w:val="clear" w:color="auto" w:fill="FFFFFF"/>
        </w:rPr>
        <w:t>Gesunde</w:t>
      </w:r>
      <w:proofErr w:type="spellEnd"/>
      <w:r w:rsidRPr="0012232E">
        <w:rPr>
          <w:i/>
          <w:iCs/>
          <w:color w:val="000000" w:themeColor="text1"/>
          <w:shd w:val="clear" w:color="auto" w:fill="FFFFFF"/>
        </w:rPr>
        <w:t xml:space="preserve"> </w:t>
      </w:r>
      <w:proofErr w:type="spellStart"/>
      <w:r w:rsidRPr="0012232E">
        <w:rPr>
          <w:i/>
          <w:iCs/>
          <w:color w:val="000000" w:themeColor="text1"/>
          <w:shd w:val="clear" w:color="auto" w:fill="FFFFFF"/>
        </w:rPr>
        <w:t>Pflanzen</w:t>
      </w:r>
      <w:proofErr w:type="spellEnd"/>
      <w:r w:rsidRPr="0012232E">
        <w:rPr>
          <w:color w:val="000000" w:themeColor="text1"/>
          <w:shd w:val="clear" w:color="auto" w:fill="FFFFFF"/>
        </w:rPr>
        <w:t xml:space="preserve">, </w:t>
      </w:r>
      <w:r w:rsidRPr="0012232E">
        <w:rPr>
          <w:i/>
          <w:iCs/>
          <w:color w:val="000000" w:themeColor="text1"/>
          <w:shd w:val="clear" w:color="auto" w:fill="FFFFFF"/>
        </w:rPr>
        <w:t>67</w:t>
      </w:r>
      <w:r w:rsidRPr="0012232E">
        <w:rPr>
          <w:color w:val="000000" w:themeColor="text1"/>
          <w:shd w:val="clear" w:color="auto" w:fill="FFFFFF"/>
        </w:rPr>
        <w:t>(2), 75–82. https://doi.org/10.1007/s10343-015-0338-0</w:t>
      </w:r>
    </w:p>
    <w:p w14:paraId="0D3FC837" w14:textId="77777777" w:rsidR="00314C7A" w:rsidRPr="0012232E" w:rsidRDefault="00314C7A" w:rsidP="00314C7A">
      <w:pPr>
        <w:rPr>
          <w:color w:val="000000" w:themeColor="text1"/>
        </w:rPr>
      </w:pPr>
    </w:p>
    <w:p w14:paraId="62F0AD76"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Lawler, Lewis, D. J., Nelson, E., Plantinga, A. J., </w:t>
      </w:r>
      <w:proofErr w:type="spellStart"/>
      <w:r w:rsidRPr="0012232E">
        <w:rPr>
          <w:color w:val="000000" w:themeColor="text1"/>
          <w:shd w:val="clear" w:color="auto" w:fill="FFFFFF"/>
        </w:rPr>
        <w:t>Polasky</w:t>
      </w:r>
      <w:proofErr w:type="spellEnd"/>
      <w:r w:rsidRPr="0012232E">
        <w:rPr>
          <w:color w:val="000000" w:themeColor="text1"/>
          <w:shd w:val="clear" w:color="auto" w:fill="FFFFFF"/>
        </w:rPr>
        <w:t xml:space="preserve">, S., Withey, J. C., Helmers, D. P., </w:t>
      </w:r>
      <w:proofErr w:type="spellStart"/>
      <w:r w:rsidRPr="0012232E">
        <w:rPr>
          <w:color w:val="000000" w:themeColor="text1"/>
          <w:shd w:val="clear" w:color="auto" w:fill="FFFFFF"/>
        </w:rPr>
        <w:t>Martinuzzi</w:t>
      </w:r>
      <w:proofErr w:type="spellEnd"/>
      <w:r w:rsidRPr="0012232E">
        <w:rPr>
          <w:color w:val="000000" w:themeColor="text1"/>
          <w:shd w:val="clear" w:color="auto" w:fill="FFFFFF"/>
        </w:rPr>
        <w:t xml:space="preserve">, S., Pennington, D., &amp; </w:t>
      </w:r>
      <w:proofErr w:type="spellStart"/>
      <w:r w:rsidRPr="0012232E">
        <w:rPr>
          <w:color w:val="000000" w:themeColor="text1"/>
          <w:shd w:val="clear" w:color="auto" w:fill="FFFFFF"/>
        </w:rPr>
        <w:t>Radeloff</w:t>
      </w:r>
      <w:proofErr w:type="spellEnd"/>
      <w:r w:rsidRPr="0012232E">
        <w:rPr>
          <w:color w:val="000000" w:themeColor="text1"/>
          <w:shd w:val="clear" w:color="auto" w:fill="FFFFFF"/>
        </w:rPr>
        <w:t xml:space="preserve">, V. C. (2014). Projected land-use change impacts on ecosystem services in the United States. </w:t>
      </w:r>
      <w:r w:rsidRPr="0012232E">
        <w:rPr>
          <w:i/>
          <w:iCs/>
          <w:color w:val="000000" w:themeColor="text1"/>
          <w:shd w:val="clear" w:color="auto" w:fill="FFFFFF"/>
        </w:rPr>
        <w:t>Proceedings of the National Academy of Sciences - PNAS</w:t>
      </w:r>
      <w:r w:rsidRPr="0012232E">
        <w:rPr>
          <w:color w:val="000000" w:themeColor="text1"/>
          <w:shd w:val="clear" w:color="auto" w:fill="FFFFFF"/>
        </w:rPr>
        <w:t xml:space="preserve">, </w:t>
      </w:r>
      <w:r w:rsidRPr="0012232E">
        <w:rPr>
          <w:i/>
          <w:iCs/>
          <w:color w:val="000000" w:themeColor="text1"/>
          <w:shd w:val="clear" w:color="auto" w:fill="FFFFFF"/>
        </w:rPr>
        <w:t>111</w:t>
      </w:r>
      <w:r w:rsidRPr="0012232E">
        <w:rPr>
          <w:color w:val="000000" w:themeColor="text1"/>
          <w:shd w:val="clear" w:color="auto" w:fill="FFFFFF"/>
        </w:rPr>
        <w:t xml:space="preserve">(20), 7492–7497. </w:t>
      </w:r>
      <w:hyperlink r:id="rId47" w:history="1">
        <w:r w:rsidRPr="0012232E">
          <w:rPr>
            <w:rStyle w:val="Hyperlink"/>
            <w:rFonts w:ascii="Times New Roman" w:hAnsi="Times New Roman"/>
            <w:color w:val="000000" w:themeColor="text1"/>
            <w:shd w:val="clear" w:color="auto" w:fill="FFFFFF"/>
          </w:rPr>
          <w:t>https://doi.org/10.1073/pnas.1405557111</w:t>
        </w:r>
      </w:hyperlink>
    </w:p>
    <w:p w14:paraId="463B6CA5" w14:textId="77777777" w:rsidR="00314C7A" w:rsidRPr="0012232E" w:rsidRDefault="00314C7A" w:rsidP="00314C7A">
      <w:pPr>
        <w:rPr>
          <w:color w:val="000000" w:themeColor="text1"/>
        </w:rPr>
      </w:pPr>
    </w:p>
    <w:p w14:paraId="70C3DB8B" w14:textId="77777777" w:rsidR="00314C7A" w:rsidRPr="0012232E"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Lee, P., Smyth, C., &amp; Boutin, S. (2004). Quantitative review of riparian buffer width guidelines from Canada and the United States. </w:t>
      </w:r>
      <w:r w:rsidRPr="0012232E">
        <w:rPr>
          <w:i/>
          <w:iCs/>
          <w:color w:val="000000" w:themeColor="text1"/>
          <w:shd w:val="clear" w:color="auto" w:fill="FFFFFF"/>
        </w:rPr>
        <w:t>Journal of Environmental Management</w:t>
      </w:r>
      <w:r w:rsidRPr="0012232E">
        <w:rPr>
          <w:color w:val="000000" w:themeColor="text1"/>
          <w:shd w:val="clear" w:color="auto" w:fill="FFFFFF"/>
        </w:rPr>
        <w:t xml:space="preserve">, </w:t>
      </w:r>
      <w:r w:rsidRPr="0012232E">
        <w:rPr>
          <w:i/>
          <w:iCs/>
          <w:color w:val="000000" w:themeColor="text1"/>
          <w:shd w:val="clear" w:color="auto" w:fill="FFFFFF"/>
        </w:rPr>
        <w:t>70</w:t>
      </w:r>
      <w:r w:rsidRPr="0012232E">
        <w:rPr>
          <w:color w:val="000000" w:themeColor="text1"/>
          <w:shd w:val="clear" w:color="auto" w:fill="FFFFFF"/>
        </w:rPr>
        <w:t>(2), 165-180.</w:t>
      </w:r>
    </w:p>
    <w:p w14:paraId="12324AA5" w14:textId="110A8380" w:rsidR="00174598" w:rsidRPr="0012232E" w:rsidRDefault="00174598" w:rsidP="00314C7A">
      <w:pPr>
        <w:pStyle w:val="NormalWeb"/>
        <w:spacing w:before="0" w:beforeAutospacing="0" w:after="0" w:afterAutospacing="0"/>
        <w:rPr>
          <w:color w:val="000000" w:themeColor="text1"/>
        </w:rPr>
      </w:pPr>
      <w:proofErr w:type="spellStart"/>
      <w:r w:rsidRPr="0012232E">
        <w:rPr>
          <w:color w:val="222222"/>
          <w:shd w:val="clear" w:color="auto" w:fill="FFFFFF"/>
        </w:rPr>
        <w:lastRenderedPageBreak/>
        <w:t>Lintern</w:t>
      </w:r>
      <w:proofErr w:type="spellEnd"/>
      <w:r w:rsidRPr="0012232E">
        <w:rPr>
          <w:color w:val="222222"/>
          <w:shd w:val="clear" w:color="auto" w:fill="FFFFFF"/>
        </w:rPr>
        <w:t>, A., McPhillips, L., Winfrey, B., Duncan, J., &amp; Grady, C. (2020). Best management practices for diffuse nutrient pollution: wicked problems across urban and agricultural watersheds.</w:t>
      </w:r>
      <w:r w:rsidRPr="0012232E">
        <w:rPr>
          <w:rStyle w:val="apple-converted-space"/>
          <w:color w:val="222222"/>
          <w:shd w:val="clear" w:color="auto" w:fill="FFFFFF"/>
        </w:rPr>
        <w:t> </w:t>
      </w:r>
      <w:r w:rsidRPr="0012232E">
        <w:rPr>
          <w:i/>
          <w:iCs/>
          <w:color w:val="222222"/>
        </w:rPr>
        <w:t>Environmental Science &amp; Technology</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54</w:t>
      </w:r>
      <w:r w:rsidRPr="0012232E">
        <w:rPr>
          <w:color w:val="222222"/>
          <w:shd w:val="clear" w:color="auto" w:fill="FFFFFF"/>
        </w:rPr>
        <w:t>(15), 9159-9174.</w:t>
      </w:r>
    </w:p>
    <w:p w14:paraId="24CA4907" w14:textId="77777777" w:rsidR="00314C7A" w:rsidRPr="0012232E" w:rsidRDefault="00314C7A" w:rsidP="00314C7A">
      <w:pPr>
        <w:rPr>
          <w:color w:val="000000" w:themeColor="text1"/>
        </w:rPr>
      </w:pPr>
    </w:p>
    <w:p w14:paraId="7F6049D0"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Lowrance, R., </w:t>
      </w:r>
      <w:proofErr w:type="spellStart"/>
      <w:r w:rsidRPr="0012232E">
        <w:rPr>
          <w:color w:val="000000" w:themeColor="text1"/>
          <w:shd w:val="clear" w:color="auto" w:fill="FFFFFF"/>
        </w:rPr>
        <w:t>Altier</w:t>
      </w:r>
      <w:proofErr w:type="spellEnd"/>
      <w:r w:rsidRPr="0012232E">
        <w:rPr>
          <w:color w:val="000000" w:themeColor="text1"/>
          <w:shd w:val="clear" w:color="auto" w:fill="FFFFFF"/>
        </w:rPr>
        <w:t xml:space="preserve">, L. S., Newbold, J. D., Schnabel, R. R., </w:t>
      </w:r>
      <w:proofErr w:type="spellStart"/>
      <w:r w:rsidRPr="0012232E">
        <w:rPr>
          <w:color w:val="000000" w:themeColor="text1"/>
          <w:shd w:val="clear" w:color="auto" w:fill="FFFFFF"/>
        </w:rPr>
        <w:t>Groffman</w:t>
      </w:r>
      <w:proofErr w:type="spellEnd"/>
      <w:r w:rsidRPr="0012232E">
        <w:rPr>
          <w:color w:val="000000" w:themeColor="text1"/>
          <w:shd w:val="clear" w:color="auto" w:fill="FFFFFF"/>
        </w:rPr>
        <w:t xml:space="preserve">, P. M., Denver, J. M., ... &amp; Robinson, J. L. (1997). Water quality functions of riparian forest buffers in Chesapeake Bay watersheds. </w:t>
      </w:r>
      <w:r w:rsidRPr="0012232E">
        <w:rPr>
          <w:i/>
          <w:iCs/>
          <w:color w:val="000000" w:themeColor="text1"/>
          <w:shd w:val="clear" w:color="auto" w:fill="FFFFFF"/>
        </w:rPr>
        <w:t>Environmental management</w:t>
      </w:r>
      <w:r w:rsidRPr="0012232E">
        <w:rPr>
          <w:color w:val="000000" w:themeColor="text1"/>
          <w:shd w:val="clear" w:color="auto" w:fill="FFFFFF"/>
        </w:rPr>
        <w:t>.</w:t>
      </w:r>
    </w:p>
    <w:p w14:paraId="2BFC9A37" w14:textId="77777777" w:rsidR="00314C7A" w:rsidRPr="0012232E" w:rsidRDefault="00314C7A" w:rsidP="00314C7A">
      <w:pPr>
        <w:rPr>
          <w:color w:val="000000" w:themeColor="text1"/>
        </w:rPr>
      </w:pPr>
    </w:p>
    <w:p w14:paraId="14B4E7F4"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Macedo, Marcia N. et al. “Land-Use-Driven Stream Warming in Southeastern Amazonia.” </w:t>
      </w:r>
      <w:r w:rsidRPr="0012232E">
        <w:rPr>
          <w:i/>
          <w:iCs/>
          <w:color w:val="000000" w:themeColor="text1"/>
          <w:shd w:val="clear" w:color="auto" w:fill="FFFFFF"/>
        </w:rPr>
        <w:t>Philosophical Transactions of the Royal Society B: Biological Sciences</w:t>
      </w:r>
      <w:r w:rsidRPr="0012232E">
        <w:rPr>
          <w:color w:val="000000" w:themeColor="text1"/>
          <w:shd w:val="clear" w:color="auto" w:fill="FFFFFF"/>
        </w:rPr>
        <w:t xml:space="preserve"> 368.1619 (2013): 20120153–20120153. Web.</w:t>
      </w:r>
    </w:p>
    <w:p w14:paraId="7B33496A" w14:textId="77777777" w:rsidR="00314C7A" w:rsidRPr="0012232E" w:rsidRDefault="00314C7A" w:rsidP="00314C7A">
      <w:pPr>
        <w:rPr>
          <w:color w:val="000000" w:themeColor="text1"/>
        </w:rPr>
      </w:pPr>
    </w:p>
    <w:p w14:paraId="7994562C" w14:textId="77777777" w:rsidR="00314C7A" w:rsidRPr="0012232E"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Maloney, K. O., Munguia, P., &amp; Mitchell, R. M. (2011). Anthropogenic disturbance and landscape patterns affect diversity patterns of aquatic benthic macroinvertebrates. </w:t>
      </w:r>
      <w:r w:rsidRPr="0012232E">
        <w:rPr>
          <w:i/>
          <w:iCs/>
          <w:color w:val="000000" w:themeColor="text1"/>
          <w:shd w:val="clear" w:color="auto" w:fill="FFFFFF"/>
        </w:rPr>
        <w:t xml:space="preserve">Journal of the North American </w:t>
      </w:r>
      <w:proofErr w:type="spellStart"/>
      <w:r w:rsidRPr="0012232E">
        <w:rPr>
          <w:i/>
          <w:iCs/>
          <w:color w:val="000000" w:themeColor="text1"/>
          <w:shd w:val="clear" w:color="auto" w:fill="FFFFFF"/>
        </w:rPr>
        <w:t>Benthological</w:t>
      </w:r>
      <w:proofErr w:type="spellEnd"/>
      <w:r w:rsidRPr="0012232E">
        <w:rPr>
          <w:i/>
          <w:iCs/>
          <w:color w:val="000000" w:themeColor="text1"/>
          <w:shd w:val="clear" w:color="auto" w:fill="FFFFFF"/>
        </w:rPr>
        <w:t xml:space="preserve"> Society</w:t>
      </w:r>
      <w:r w:rsidRPr="0012232E">
        <w:rPr>
          <w:color w:val="000000" w:themeColor="text1"/>
          <w:shd w:val="clear" w:color="auto" w:fill="FFFFFF"/>
        </w:rPr>
        <w:t xml:space="preserve">, </w:t>
      </w:r>
      <w:r w:rsidRPr="0012232E">
        <w:rPr>
          <w:i/>
          <w:iCs/>
          <w:color w:val="000000" w:themeColor="text1"/>
          <w:shd w:val="clear" w:color="auto" w:fill="FFFFFF"/>
        </w:rPr>
        <w:t>30</w:t>
      </w:r>
      <w:r w:rsidRPr="0012232E">
        <w:rPr>
          <w:color w:val="000000" w:themeColor="text1"/>
          <w:shd w:val="clear" w:color="auto" w:fill="FFFFFF"/>
        </w:rPr>
        <w:t>(1), 284-295.</w:t>
      </w:r>
    </w:p>
    <w:p w14:paraId="5258D61E" w14:textId="77777777" w:rsidR="00A0072D" w:rsidRPr="0012232E" w:rsidRDefault="00A0072D" w:rsidP="00314C7A">
      <w:pPr>
        <w:pStyle w:val="NormalWeb"/>
        <w:spacing w:before="0" w:beforeAutospacing="0" w:after="0" w:afterAutospacing="0"/>
        <w:rPr>
          <w:color w:val="000000" w:themeColor="text1"/>
          <w:shd w:val="clear" w:color="auto" w:fill="FFFFFF"/>
        </w:rPr>
      </w:pPr>
    </w:p>
    <w:p w14:paraId="6DD94496" w14:textId="25D541B2" w:rsidR="00A0072D" w:rsidRPr="0012232E" w:rsidRDefault="00A0072D" w:rsidP="00314C7A">
      <w:pPr>
        <w:pStyle w:val="NormalWeb"/>
        <w:spacing w:before="0" w:beforeAutospacing="0" w:after="0" w:afterAutospacing="0"/>
        <w:rPr>
          <w:color w:val="000000" w:themeColor="text1"/>
        </w:rPr>
      </w:pPr>
      <w:r w:rsidRPr="0012232E">
        <w:rPr>
          <w:color w:val="222222"/>
          <w:shd w:val="clear" w:color="auto" w:fill="FFFFFF"/>
        </w:rPr>
        <w:t xml:space="preserve">Matteo, M., </w:t>
      </w:r>
      <w:proofErr w:type="spellStart"/>
      <w:r w:rsidRPr="0012232E">
        <w:rPr>
          <w:color w:val="222222"/>
          <w:shd w:val="clear" w:color="auto" w:fill="FFFFFF"/>
        </w:rPr>
        <w:t>Randhir</w:t>
      </w:r>
      <w:proofErr w:type="spellEnd"/>
      <w:r w:rsidRPr="0012232E">
        <w:rPr>
          <w:color w:val="222222"/>
          <w:shd w:val="clear" w:color="auto" w:fill="FFFFFF"/>
        </w:rPr>
        <w:t xml:space="preserve">, T., &amp; </w:t>
      </w:r>
      <w:proofErr w:type="spellStart"/>
      <w:r w:rsidRPr="0012232E">
        <w:rPr>
          <w:color w:val="222222"/>
          <w:shd w:val="clear" w:color="auto" w:fill="FFFFFF"/>
        </w:rPr>
        <w:t>Bloniarz</w:t>
      </w:r>
      <w:proofErr w:type="spellEnd"/>
      <w:r w:rsidRPr="0012232E">
        <w:rPr>
          <w:color w:val="222222"/>
          <w:shd w:val="clear" w:color="auto" w:fill="FFFFFF"/>
        </w:rPr>
        <w:t>, D. (2006). Watershed-scale impacts of forest buffers on water quality and runoff in urbanizing environment.</w:t>
      </w:r>
      <w:r w:rsidRPr="0012232E">
        <w:rPr>
          <w:rStyle w:val="apple-converted-space"/>
          <w:color w:val="222222"/>
          <w:shd w:val="clear" w:color="auto" w:fill="FFFFFF"/>
        </w:rPr>
        <w:t> </w:t>
      </w:r>
      <w:r w:rsidRPr="0012232E">
        <w:rPr>
          <w:i/>
          <w:iCs/>
          <w:color w:val="222222"/>
        </w:rPr>
        <w:t>Journal of water resources planning and management</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132</w:t>
      </w:r>
      <w:r w:rsidRPr="0012232E">
        <w:rPr>
          <w:color w:val="222222"/>
          <w:shd w:val="clear" w:color="auto" w:fill="FFFFFF"/>
        </w:rPr>
        <w:t>(3), 144-152.</w:t>
      </w:r>
    </w:p>
    <w:p w14:paraId="4ABAE120" w14:textId="77777777" w:rsidR="00314C7A" w:rsidRPr="0012232E" w:rsidRDefault="00314C7A" w:rsidP="00314C7A">
      <w:pPr>
        <w:rPr>
          <w:color w:val="000000" w:themeColor="text1"/>
        </w:rPr>
      </w:pPr>
    </w:p>
    <w:p w14:paraId="7E5B6E4D" w14:textId="77777777" w:rsidR="00314C7A"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Mayer, P. M., Reynolds Jr, S. K., McCutchen, M. D., &amp; Canfield, T. J. (2007). Meta‐analysis of nitrogen removal in riparian buffers. </w:t>
      </w:r>
      <w:r w:rsidRPr="0012232E">
        <w:rPr>
          <w:i/>
          <w:iCs/>
          <w:color w:val="000000" w:themeColor="text1"/>
          <w:shd w:val="clear" w:color="auto" w:fill="FFFFFF"/>
        </w:rPr>
        <w:t>Journal of environmental quality</w:t>
      </w:r>
      <w:r w:rsidRPr="0012232E">
        <w:rPr>
          <w:color w:val="000000" w:themeColor="text1"/>
          <w:shd w:val="clear" w:color="auto" w:fill="FFFFFF"/>
        </w:rPr>
        <w:t xml:space="preserve">, </w:t>
      </w:r>
      <w:r w:rsidRPr="0012232E">
        <w:rPr>
          <w:i/>
          <w:iCs/>
          <w:color w:val="000000" w:themeColor="text1"/>
          <w:shd w:val="clear" w:color="auto" w:fill="FFFFFF"/>
        </w:rPr>
        <w:t>36</w:t>
      </w:r>
      <w:r w:rsidRPr="0012232E">
        <w:rPr>
          <w:color w:val="000000" w:themeColor="text1"/>
          <w:shd w:val="clear" w:color="auto" w:fill="FFFFFF"/>
        </w:rPr>
        <w:t>(4), 1172-1180.</w:t>
      </w:r>
    </w:p>
    <w:p w14:paraId="2738AD43" w14:textId="77777777" w:rsidR="00A654F6" w:rsidRPr="0012232E" w:rsidRDefault="00A654F6" w:rsidP="00314C7A">
      <w:pPr>
        <w:pStyle w:val="NormalWeb"/>
        <w:spacing w:before="0" w:beforeAutospacing="0" w:after="0" w:afterAutospacing="0"/>
        <w:rPr>
          <w:color w:val="000000" w:themeColor="text1"/>
        </w:rPr>
      </w:pPr>
    </w:p>
    <w:p w14:paraId="14A36C79"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Meyer, J. L., Paul, M. J., &amp; </w:t>
      </w:r>
      <w:proofErr w:type="spellStart"/>
      <w:r w:rsidRPr="0012232E">
        <w:rPr>
          <w:color w:val="000000" w:themeColor="text1"/>
          <w:shd w:val="clear" w:color="auto" w:fill="FFFFFF"/>
        </w:rPr>
        <w:t>Taulbee</w:t>
      </w:r>
      <w:proofErr w:type="spellEnd"/>
      <w:r w:rsidRPr="0012232E">
        <w:rPr>
          <w:color w:val="000000" w:themeColor="text1"/>
          <w:shd w:val="clear" w:color="auto" w:fill="FFFFFF"/>
        </w:rPr>
        <w:t xml:space="preserve">, W. K. (2005). Stream ecosystem function in urbanizing landscapes. </w:t>
      </w:r>
      <w:r w:rsidRPr="0012232E">
        <w:rPr>
          <w:i/>
          <w:iCs/>
          <w:color w:val="000000" w:themeColor="text1"/>
        </w:rPr>
        <w:t xml:space="preserve">Journal of the North American </w:t>
      </w:r>
      <w:proofErr w:type="spellStart"/>
      <w:r w:rsidRPr="0012232E">
        <w:rPr>
          <w:i/>
          <w:iCs/>
          <w:color w:val="000000" w:themeColor="text1"/>
        </w:rPr>
        <w:t>Benthological</w:t>
      </w:r>
      <w:proofErr w:type="spellEnd"/>
      <w:r w:rsidRPr="0012232E">
        <w:rPr>
          <w:i/>
          <w:iCs/>
          <w:color w:val="000000" w:themeColor="text1"/>
        </w:rPr>
        <w:t xml:space="preserve"> Society</w:t>
      </w:r>
      <w:r w:rsidRPr="0012232E">
        <w:rPr>
          <w:color w:val="000000" w:themeColor="text1"/>
          <w:shd w:val="clear" w:color="auto" w:fill="FFFFFF"/>
        </w:rPr>
        <w:t xml:space="preserve">, </w:t>
      </w:r>
      <w:r w:rsidRPr="0012232E">
        <w:rPr>
          <w:i/>
          <w:iCs/>
          <w:color w:val="000000" w:themeColor="text1"/>
        </w:rPr>
        <w:t>24</w:t>
      </w:r>
      <w:r w:rsidRPr="0012232E">
        <w:rPr>
          <w:color w:val="000000" w:themeColor="text1"/>
          <w:shd w:val="clear" w:color="auto" w:fill="FFFFFF"/>
        </w:rPr>
        <w:t>(3), 602-612.</w:t>
      </w:r>
    </w:p>
    <w:p w14:paraId="78119FF5" w14:textId="77777777" w:rsidR="00314C7A" w:rsidRPr="0066723B" w:rsidRDefault="00314C7A" w:rsidP="00314C7A">
      <w:pPr>
        <w:pStyle w:val="NormalWeb"/>
        <w:spacing w:before="240" w:beforeAutospacing="0" w:after="240" w:afterAutospacing="0"/>
        <w:rPr>
          <w:color w:val="000000" w:themeColor="text1"/>
          <w:shd w:val="clear" w:color="auto" w:fill="FFFFFF"/>
        </w:rPr>
      </w:pPr>
      <w:r w:rsidRPr="0012232E">
        <w:rPr>
          <w:color w:val="000000" w:themeColor="text1"/>
          <w:shd w:val="clear" w:color="auto" w:fill="FFFFFF"/>
        </w:rPr>
        <w:t>Merritt, David M.; Manning, Mary E.; Hough-</w:t>
      </w:r>
      <w:proofErr w:type="spellStart"/>
      <w:r w:rsidRPr="0012232E">
        <w:rPr>
          <w:color w:val="000000" w:themeColor="text1"/>
          <w:shd w:val="clear" w:color="auto" w:fill="FFFFFF"/>
        </w:rPr>
        <w:t>Snee</w:t>
      </w:r>
      <w:proofErr w:type="spellEnd"/>
      <w:r w:rsidRPr="0012232E">
        <w:rPr>
          <w:color w:val="000000" w:themeColor="text1"/>
          <w:shd w:val="clear" w:color="auto" w:fill="FFFFFF"/>
        </w:rPr>
        <w:t xml:space="preserve">, Nate, eds. 2017. </w:t>
      </w:r>
      <w:r w:rsidRPr="0012232E">
        <w:rPr>
          <w:b/>
          <w:bCs/>
          <w:color w:val="000000" w:themeColor="text1"/>
          <w:shd w:val="clear" w:color="auto" w:fill="FFFFFF"/>
        </w:rPr>
        <w:t xml:space="preserve">The National Riparian Core Protocol: A riparian vegetation monitoring protocol for </w:t>
      </w:r>
      <w:proofErr w:type="spellStart"/>
      <w:r w:rsidRPr="0012232E">
        <w:rPr>
          <w:b/>
          <w:bCs/>
          <w:color w:val="000000" w:themeColor="text1"/>
          <w:shd w:val="clear" w:color="auto" w:fill="FFFFFF"/>
        </w:rPr>
        <w:t>wadeable</w:t>
      </w:r>
      <w:proofErr w:type="spellEnd"/>
      <w:r w:rsidRPr="0012232E">
        <w:rPr>
          <w:b/>
          <w:bCs/>
          <w:color w:val="000000" w:themeColor="text1"/>
          <w:shd w:val="clear" w:color="auto" w:fill="FFFFFF"/>
        </w:rPr>
        <w:t xml:space="preserve"> streams of the conterminous United States. </w:t>
      </w:r>
      <w:r w:rsidRPr="0012232E">
        <w:rPr>
          <w:color w:val="000000" w:themeColor="text1"/>
          <w:shd w:val="clear" w:color="auto" w:fill="FFFFFF"/>
        </w:rPr>
        <w:t xml:space="preserve">Gen. Tech. Rep. RMRS-GTR-367. Fort Collins, CO: U.S. </w:t>
      </w:r>
      <w:r w:rsidRPr="0066723B">
        <w:rPr>
          <w:color w:val="000000" w:themeColor="text1"/>
          <w:shd w:val="clear" w:color="auto" w:fill="FFFFFF"/>
        </w:rPr>
        <w:t>Department of Agriculture, Forest Service, Rocky Mountain Research Station. 37 p.</w:t>
      </w:r>
    </w:p>
    <w:p w14:paraId="4C34C5AD" w14:textId="48D3FA83" w:rsidR="0066723B" w:rsidRPr="0066723B" w:rsidRDefault="0066723B" w:rsidP="00314C7A">
      <w:pPr>
        <w:pStyle w:val="NormalWeb"/>
        <w:spacing w:before="240" w:beforeAutospacing="0" w:after="240" w:afterAutospacing="0"/>
        <w:rPr>
          <w:color w:val="000000" w:themeColor="text1"/>
        </w:rPr>
      </w:pPr>
      <w:proofErr w:type="spellStart"/>
      <w:r w:rsidRPr="0066723B">
        <w:rPr>
          <w:color w:val="000000" w:themeColor="text1"/>
          <w:shd w:val="clear" w:color="auto" w:fill="FFFFFF"/>
        </w:rPr>
        <w:t>Milesi</w:t>
      </w:r>
      <w:proofErr w:type="spellEnd"/>
      <w:r w:rsidRPr="0066723B">
        <w:rPr>
          <w:color w:val="000000" w:themeColor="text1"/>
          <w:shd w:val="clear" w:color="auto" w:fill="FFFFFF"/>
        </w:rPr>
        <w:t xml:space="preserve">, C., </w:t>
      </w:r>
      <w:proofErr w:type="spellStart"/>
      <w:r w:rsidRPr="0066723B">
        <w:rPr>
          <w:color w:val="000000" w:themeColor="text1"/>
          <w:shd w:val="clear" w:color="auto" w:fill="FFFFFF"/>
        </w:rPr>
        <w:t>Elvidge</w:t>
      </w:r>
      <w:proofErr w:type="spellEnd"/>
      <w:r w:rsidRPr="0066723B">
        <w:rPr>
          <w:color w:val="000000" w:themeColor="text1"/>
          <w:shd w:val="clear" w:color="auto" w:fill="FFFFFF"/>
        </w:rPr>
        <w:t xml:space="preserve">, C. D., Dietz, J. B., Tuttle, B. T., </w:t>
      </w:r>
      <w:proofErr w:type="spellStart"/>
      <w:r w:rsidRPr="0066723B">
        <w:rPr>
          <w:color w:val="000000" w:themeColor="text1"/>
          <w:shd w:val="clear" w:color="auto" w:fill="FFFFFF"/>
        </w:rPr>
        <w:t>Nemani</w:t>
      </w:r>
      <w:proofErr w:type="spellEnd"/>
      <w:r w:rsidRPr="0066723B">
        <w:rPr>
          <w:color w:val="000000" w:themeColor="text1"/>
          <w:shd w:val="clear" w:color="auto" w:fill="FFFFFF"/>
        </w:rPr>
        <w:t>, R. R., &amp; Running, S. W. (2005). A strategy for mapping and modeling the ecological effects of US lawns.</w:t>
      </w:r>
      <w:r w:rsidRPr="0066723B">
        <w:rPr>
          <w:rStyle w:val="apple-converted-space"/>
          <w:color w:val="000000" w:themeColor="text1"/>
          <w:shd w:val="clear" w:color="auto" w:fill="FFFFFF"/>
        </w:rPr>
        <w:t> </w:t>
      </w:r>
      <w:r w:rsidRPr="0066723B">
        <w:rPr>
          <w:i/>
          <w:iCs/>
          <w:color w:val="000000" w:themeColor="text1"/>
        </w:rPr>
        <w:t>J. Turfgrass Manage</w:t>
      </w:r>
      <w:r w:rsidRPr="0066723B">
        <w:rPr>
          <w:color w:val="000000" w:themeColor="text1"/>
          <w:shd w:val="clear" w:color="auto" w:fill="FFFFFF"/>
        </w:rPr>
        <w:t>,</w:t>
      </w:r>
      <w:r w:rsidRPr="0066723B">
        <w:rPr>
          <w:rStyle w:val="apple-converted-space"/>
          <w:color w:val="000000" w:themeColor="text1"/>
          <w:shd w:val="clear" w:color="auto" w:fill="FFFFFF"/>
        </w:rPr>
        <w:t> </w:t>
      </w:r>
      <w:r w:rsidRPr="0066723B">
        <w:rPr>
          <w:i/>
          <w:iCs/>
          <w:color w:val="000000" w:themeColor="text1"/>
        </w:rPr>
        <w:t>1</w:t>
      </w:r>
      <w:r w:rsidRPr="0066723B">
        <w:rPr>
          <w:color w:val="000000" w:themeColor="text1"/>
          <w:shd w:val="clear" w:color="auto" w:fill="FFFFFF"/>
        </w:rPr>
        <w:t>(1), 83-97.</w:t>
      </w:r>
    </w:p>
    <w:p w14:paraId="3564CE24" w14:textId="77777777" w:rsidR="00314C7A" w:rsidRPr="0012232E"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Moore, A.A, and M.A Palmer. “Invertebrate Biodiversity in Agricultural and Urban Headwater Streams: Implications for Conservation and Management.” </w:t>
      </w:r>
      <w:r w:rsidRPr="0012232E">
        <w:rPr>
          <w:i/>
          <w:iCs/>
          <w:color w:val="000000" w:themeColor="text1"/>
          <w:shd w:val="clear" w:color="auto" w:fill="FFFFFF"/>
        </w:rPr>
        <w:t>Ecological applications</w:t>
      </w:r>
      <w:r w:rsidRPr="0012232E">
        <w:rPr>
          <w:color w:val="000000" w:themeColor="text1"/>
          <w:shd w:val="clear" w:color="auto" w:fill="FFFFFF"/>
        </w:rPr>
        <w:t xml:space="preserve"> 15.4 (2005): 1169–1177. Web.</w:t>
      </w:r>
    </w:p>
    <w:p w14:paraId="79960941" w14:textId="77777777" w:rsidR="00C106FB" w:rsidRPr="0012232E" w:rsidRDefault="00C106FB" w:rsidP="00314C7A">
      <w:pPr>
        <w:pStyle w:val="NormalWeb"/>
        <w:spacing w:before="0" w:beforeAutospacing="0" w:after="0" w:afterAutospacing="0"/>
        <w:rPr>
          <w:color w:val="000000" w:themeColor="text1"/>
          <w:shd w:val="clear" w:color="auto" w:fill="FFFFFF"/>
        </w:rPr>
      </w:pPr>
    </w:p>
    <w:p w14:paraId="42231DF3" w14:textId="1CBF3602" w:rsidR="00C106FB" w:rsidRPr="005C2D20" w:rsidRDefault="00C106FB" w:rsidP="00314C7A">
      <w:pPr>
        <w:pStyle w:val="NormalWeb"/>
        <w:spacing w:before="0" w:beforeAutospacing="0" w:after="0" w:afterAutospacing="0"/>
        <w:rPr>
          <w:color w:val="000000" w:themeColor="text1"/>
          <w:shd w:val="clear" w:color="auto" w:fill="FFFFFF"/>
        </w:rPr>
      </w:pPr>
      <w:r w:rsidRPr="005C2D20">
        <w:rPr>
          <w:color w:val="000000" w:themeColor="text1"/>
          <w:shd w:val="clear" w:color="auto" w:fill="FFFFFF"/>
        </w:rPr>
        <w:t>Moore, J. A., &amp; Miner, J. R. (1997). Stream temperatures: some basic considerations.</w:t>
      </w:r>
    </w:p>
    <w:p w14:paraId="4C201043" w14:textId="77777777" w:rsidR="004B5E84" w:rsidRPr="005C2D20" w:rsidRDefault="004B5E84" w:rsidP="00314C7A">
      <w:pPr>
        <w:pStyle w:val="NormalWeb"/>
        <w:spacing w:before="0" w:beforeAutospacing="0" w:after="0" w:afterAutospacing="0"/>
        <w:rPr>
          <w:color w:val="000000" w:themeColor="text1"/>
          <w:shd w:val="clear" w:color="auto" w:fill="FFFFFF"/>
        </w:rPr>
      </w:pPr>
    </w:p>
    <w:p w14:paraId="3B0225D2" w14:textId="34A18DF4" w:rsidR="004B5E84" w:rsidRDefault="004B5E84" w:rsidP="00314C7A">
      <w:pPr>
        <w:pStyle w:val="NormalWeb"/>
        <w:spacing w:before="0" w:beforeAutospacing="0" w:after="0" w:afterAutospacing="0"/>
        <w:rPr>
          <w:color w:val="000000" w:themeColor="text1"/>
          <w:shd w:val="clear" w:color="auto" w:fill="FFFFFF"/>
        </w:rPr>
      </w:pPr>
      <w:r w:rsidRPr="005C2D20">
        <w:rPr>
          <w:color w:val="000000" w:themeColor="text1"/>
          <w:shd w:val="clear" w:color="auto" w:fill="FFFFFF"/>
        </w:rPr>
        <w:t>Morse, Joshua, Jessica Nicole Welch, Abigail Weinberg, and Peter Szabo. "Literature review: forest cover &amp; water quality–implications for land conservation."</w:t>
      </w:r>
      <w:r w:rsidRPr="005C2D20">
        <w:rPr>
          <w:rStyle w:val="apple-converted-space"/>
          <w:color w:val="000000" w:themeColor="text1"/>
          <w:shd w:val="clear" w:color="auto" w:fill="FFFFFF"/>
        </w:rPr>
        <w:t> </w:t>
      </w:r>
      <w:r w:rsidRPr="005C2D20">
        <w:rPr>
          <w:i/>
          <w:iCs/>
          <w:color w:val="000000" w:themeColor="text1"/>
        </w:rPr>
        <w:t>Open Space Institute: June</w:t>
      </w:r>
      <w:r w:rsidRPr="005C2D20">
        <w:rPr>
          <w:rStyle w:val="apple-converted-space"/>
          <w:color w:val="000000" w:themeColor="text1"/>
          <w:shd w:val="clear" w:color="auto" w:fill="FFFFFF"/>
        </w:rPr>
        <w:t> </w:t>
      </w:r>
      <w:r w:rsidRPr="005C2D20">
        <w:rPr>
          <w:color w:val="000000" w:themeColor="text1"/>
          <w:shd w:val="clear" w:color="auto" w:fill="FFFFFF"/>
        </w:rPr>
        <w:t>24 (2018): 2018.</w:t>
      </w:r>
    </w:p>
    <w:p w14:paraId="05DD998A" w14:textId="77777777" w:rsidR="00CB3481" w:rsidRPr="005C2D20" w:rsidRDefault="00CB3481" w:rsidP="00314C7A">
      <w:pPr>
        <w:pStyle w:val="NormalWeb"/>
        <w:spacing w:before="0" w:beforeAutospacing="0" w:after="0" w:afterAutospacing="0"/>
        <w:rPr>
          <w:color w:val="000000" w:themeColor="text1"/>
        </w:rPr>
      </w:pPr>
    </w:p>
    <w:p w14:paraId="43297ABA" w14:textId="77777777" w:rsidR="001E2A6E" w:rsidRPr="0012232E" w:rsidRDefault="001E2A6E" w:rsidP="001E2A6E">
      <w:pPr>
        <w:pStyle w:val="NormalWeb"/>
        <w:spacing w:before="0" w:beforeAutospacing="0" w:after="0" w:afterAutospacing="0"/>
        <w:rPr>
          <w:color w:val="000000" w:themeColor="text1"/>
        </w:rPr>
      </w:pPr>
      <w:proofErr w:type="spellStart"/>
      <w:r w:rsidRPr="0012232E">
        <w:rPr>
          <w:color w:val="000000" w:themeColor="text1"/>
        </w:rPr>
        <w:lastRenderedPageBreak/>
        <w:t>Mutinova</w:t>
      </w:r>
      <w:proofErr w:type="spellEnd"/>
      <w:r w:rsidRPr="0012232E">
        <w:rPr>
          <w:color w:val="000000" w:themeColor="text1"/>
        </w:rPr>
        <w:t xml:space="preserve">, P. T., </w:t>
      </w:r>
      <w:proofErr w:type="spellStart"/>
      <w:r w:rsidRPr="0012232E">
        <w:rPr>
          <w:color w:val="000000" w:themeColor="text1"/>
        </w:rPr>
        <w:t>Kahlert</w:t>
      </w:r>
      <w:proofErr w:type="spellEnd"/>
      <w:r w:rsidRPr="0012232E">
        <w:rPr>
          <w:color w:val="000000" w:themeColor="text1"/>
        </w:rPr>
        <w:t xml:space="preserve">, M., </w:t>
      </w:r>
      <w:proofErr w:type="spellStart"/>
      <w:r w:rsidRPr="0012232E">
        <w:rPr>
          <w:color w:val="000000" w:themeColor="text1"/>
        </w:rPr>
        <w:t>Kupilas</w:t>
      </w:r>
      <w:proofErr w:type="spellEnd"/>
      <w:r w:rsidRPr="0012232E">
        <w:rPr>
          <w:color w:val="000000" w:themeColor="text1"/>
        </w:rPr>
        <w:t>, B., McKie, B. G., Friberg, N., &amp; Burdon, F. J. (2020). Benthic diatom communities in urban streams and the role of riparian buffers. Water, 12(10), 2799.</w:t>
      </w:r>
    </w:p>
    <w:p w14:paraId="3C6D2B78" w14:textId="77777777" w:rsidR="001E2A6E" w:rsidRDefault="001E2A6E" w:rsidP="00314C7A">
      <w:pPr>
        <w:pStyle w:val="NormalWeb"/>
        <w:spacing w:before="0" w:beforeAutospacing="0" w:after="0" w:afterAutospacing="0"/>
        <w:rPr>
          <w:color w:val="000000" w:themeColor="text1"/>
          <w:shd w:val="clear" w:color="auto" w:fill="FFFFFF"/>
        </w:rPr>
      </w:pPr>
    </w:p>
    <w:p w14:paraId="31993D86" w14:textId="76830F6E"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Nowak, D. J., &amp; Greenfield, E. J. (2018). US urban forest statistics, values, and projections. </w:t>
      </w:r>
      <w:r w:rsidRPr="0012232E">
        <w:rPr>
          <w:i/>
          <w:iCs/>
          <w:color w:val="000000" w:themeColor="text1"/>
          <w:shd w:val="clear" w:color="auto" w:fill="FFFFFF"/>
        </w:rPr>
        <w:t>Journal of Forestry</w:t>
      </w:r>
      <w:r w:rsidRPr="0012232E">
        <w:rPr>
          <w:color w:val="000000" w:themeColor="text1"/>
          <w:shd w:val="clear" w:color="auto" w:fill="FFFFFF"/>
        </w:rPr>
        <w:t xml:space="preserve">, </w:t>
      </w:r>
      <w:r w:rsidRPr="0012232E">
        <w:rPr>
          <w:i/>
          <w:iCs/>
          <w:color w:val="000000" w:themeColor="text1"/>
          <w:shd w:val="clear" w:color="auto" w:fill="FFFFFF"/>
        </w:rPr>
        <w:t>116</w:t>
      </w:r>
      <w:r w:rsidRPr="0012232E">
        <w:rPr>
          <w:color w:val="000000" w:themeColor="text1"/>
          <w:shd w:val="clear" w:color="auto" w:fill="FFFFFF"/>
        </w:rPr>
        <w:t>(2), 164-177.</w:t>
      </w:r>
    </w:p>
    <w:p w14:paraId="5EDA1B6A" w14:textId="77777777" w:rsidR="00314C7A" w:rsidRPr="0012232E" w:rsidRDefault="00314C7A" w:rsidP="00314C7A">
      <w:pPr>
        <w:rPr>
          <w:color w:val="000000" w:themeColor="text1"/>
        </w:rPr>
      </w:pPr>
    </w:p>
    <w:p w14:paraId="705A9443" w14:textId="77777777" w:rsidR="00314C7A" w:rsidRPr="0012232E" w:rsidRDefault="00314C7A" w:rsidP="00314C7A">
      <w:pPr>
        <w:pStyle w:val="NormalWeb"/>
        <w:spacing w:before="0" w:beforeAutospacing="0" w:after="0" w:afterAutospacing="0"/>
        <w:rPr>
          <w:color w:val="000000" w:themeColor="text1"/>
          <w:shd w:val="clear" w:color="auto" w:fill="FFFFFF"/>
        </w:rPr>
      </w:pPr>
      <w:proofErr w:type="spellStart"/>
      <w:r w:rsidRPr="0012232E">
        <w:rPr>
          <w:color w:val="000000" w:themeColor="text1"/>
          <w:shd w:val="clear" w:color="auto" w:fill="FFFFFF"/>
        </w:rPr>
        <w:t>Opdahl</w:t>
      </w:r>
      <w:proofErr w:type="spellEnd"/>
      <w:r w:rsidRPr="0012232E">
        <w:rPr>
          <w:color w:val="000000" w:themeColor="text1"/>
          <w:shd w:val="clear" w:color="auto" w:fill="FFFFFF"/>
        </w:rPr>
        <w:t xml:space="preserve">, Ellie, Kathryn Demps, and Julie A. Heath. “Decreased Cortisol Among Hikers Who Preferentially Visit and Value Biodiverse Riparian Zones.” </w:t>
      </w:r>
      <w:r w:rsidRPr="0012232E">
        <w:rPr>
          <w:i/>
          <w:iCs/>
          <w:color w:val="000000" w:themeColor="text1"/>
          <w:shd w:val="clear" w:color="auto" w:fill="FFFFFF"/>
        </w:rPr>
        <w:t>Scientific reports</w:t>
      </w:r>
      <w:r w:rsidRPr="0012232E">
        <w:rPr>
          <w:color w:val="000000" w:themeColor="text1"/>
          <w:shd w:val="clear" w:color="auto" w:fill="FFFFFF"/>
        </w:rPr>
        <w:t xml:space="preserve"> 11.1 (2021): 848–848. Web.</w:t>
      </w:r>
    </w:p>
    <w:p w14:paraId="6A8A5605" w14:textId="77777777" w:rsidR="004C7397" w:rsidRPr="0012232E" w:rsidRDefault="004C7397" w:rsidP="00314C7A">
      <w:pPr>
        <w:pStyle w:val="NormalWeb"/>
        <w:spacing w:before="0" w:beforeAutospacing="0" w:after="0" w:afterAutospacing="0"/>
        <w:rPr>
          <w:color w:val="000000" w:themeColor="text1"/>
          <w:shd w:val="clear" w:color="auto" w:fill="FFFFFF"/>
        </w:rPr>
      </w:pPr>
    </w:p>
    <w:p w14:paraId="67E4E2CF" w14:textId="617D074B" w:rsidR="004C7397" w:rsidRPr="0012232E" w:rsidRDefault="004C7397" w:rsidP="00314C7A">
      <w:pPr>
        <w:pStyle w:val="NormalWeb"/>
        <w:spacing w:before="0" w:beforeAutospacing="0" w:after="0" w:afterAutospacing="0"/>
        <w:rPr>
          <w:color w:val="222222"/>
          <w:shd w:val="clear" w:color="auto" w:fill="FFFFFF"/>
        </w:rPr>
      </w:pPr>
      <w:proofErr w:type="spellStart"/>
      <w:r w:rsidRPr="0012232E">
        <w:rPr>
          <w:color w:val="222222"/>
          <w:shd w:val="clear" w:color="auto" w:fill="FFFFFF"/>
        </w:rPr>
        <w:t>Orsi</w:t>
      </w:r>
      <w:proofErr w:type="spellEnd"/>
      <w:r w:rsidRPr="0012232E">
        <w:rPr>
          <w:color w:val="222222"/>
          <w:shd w:val="clear" w:color="auto" w:fill="FFFFFF"/>
        </w:rPr>
        <w:t xml:space="preserve">, F., </w:t>
      </w:r>
      <w:proofErr w:type="spellStart"/>
      <w:r w:rsidRPr="0012232E">
        <w:rPr>
          <w:color w:val="222222"/>
          <w:shd w:val="clear" w:color="auto" w:fill="FFFFFF"/>
        </w:rPr>
        <w:t>Geneletti</w:t>
      </w:r>
      <w:proofErr w:type="spellEnd"/>
      <w:r w:rsidRPr="0012232E">
        <w:rPr>
          <w:color w:val="222222"/>
          <w:shd w:val="clear" w:color="auto" w:fill="FFFFFF"/>
        </w:rPr>
        <w:t>, D., &amp; Newton, A. C. (2011). Towards a common set of criteria and indicators to identify forest restoration priorities: An expert panel-based approach.</w:t>
      </w:r>
      <w:r w:rsidRPr="0012232E">
        <w:rPr>
          <w:rStyle w:val="apple-converted-space"/>
          <w:color w:val="222222"/>
          <w:shd w:val="clear" w:color="auto" w:fill="FFFFFF"/>
        </w:rPr>
        <w:t> </w:t>
      </w:r>
      <w:r w:rsidRPr="0012232E">
        <w:rPr>
          <w:i/>
          <w:iCs/>
          <w:color w:val="222222"/>
        </w:rPr>
        <w:t>Ecological indicators</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11</w:t>
      </w:r>
      <w:r w:rsidRPr="0012232E">
        <w:rPr>
          <w:color w:val="222222"/>
          <w:shd w:val="clear" w:color="auto" w:fill="FFFFFF"/>
        </w:rPr>
        <w:t>(2), 337-347.</w:t>
      </w:r>
    </w:p>
    <w:p w14:paraId="5932F917" w14:textId="77777777" w:rsidR="00301AA3" w:rsidRPr="0012232E" w:rsidRDefault="00301AA3" w:rsidP="00314C7A">
      <w:pPr>
        <w:pStyle w:val="NormalWeb"/>
        <w:spacing w:before="0" w:beforeAutospacing="0" w:after="0" w:afterAutospacing="0"/>
        <w:rPr>
          <w:color w:val="222222"/>
          <w:shd w:val="clear" w:color="auto" w:fill="FFFFFF"/>
        </w:rPr>
      </w:pPr>
    </w:p>
    <w:p w14:paraId="4DF44365" w14:textId="7630131C" w:rsidR="00301AA3" w:rsidRPr="005C2D20" w:rsidRDefault="00301AA3" w:rsidP="00314C7A">
      <w:pPr>
        <w:pStyle w:val="NormalWeb"/>
        <w:spacing w:before="0" w:beforeAutospacing="0" w:after="0" w:afterAutospacing="0"/>
        <w:rPr>
          <w:color w:val="000000" w:themeColor="text1"/>
        </w:rPr>
      </w:pPr>
      <w:r w:rsidRPr="005C2D20">
        <w:rPr>
          <w:color w:val="000000" w:themeColor="text1"/>
          <w:shd w:val="clear" w:color="auto" w:fill="FFFFFF"/>
        </w:rPr>
        <w:t xml:space="preserve">Palmer, </w:t>
      </w:r>
      <w:proofErr w:type="spellStart"/>
      <w:r w:rsidRPr="005C2D20">
        <w:rPr>
          <w:color w:val="000000" w:themeColor="text1"/>
          <w:shd w:val="clear" w:color="auto" w:fill="FFFFFF"/>
        </w:rPr>
        <w:t>Hondula</w:t>
      </w:r>
      <w:proofErr w:type="spellEnd"/>
      <w:r w:rsidRPr="005C2D20">
        <w:rPr>
          <w:color w:val="000000" w:themeColor="text1"/>
          <w:shd w:val="clear" w:color="auto" w:fill="FFFFFF"/>
        </w:rPr>
        <w:t>, K. L., &amp; Koch, B. J. (2014). Ecological Restoration of Streams and Rivers: Shifting Strategies and Shifting Goals.</w:t>
      </w:r>
      <w:r w:rsidRPr="005C2D20">
        <w:rPr>
          <w:rStyle w:val="apple-converted-space"/>
          <w:color w:val="000000" w:themeColor="text1"/>
          <w:shd w:val="clear" w:color="auto" w:fill="FFFFFF"/>
        </w:rPr>
        <w:t> </w:t>
      </w:r>
      <w:r w:rsidRPr="005C2D20">
        <w:rPr>
          <w:i/>
          <w:iCs/>
          <w:color w:val="000000" w:themeColor="text1"/>
        </w:rPr>
        <w:t>Annual Review of Ecology, Evolution, and Systematics</w:t>
      </w:r>
      <w:r w:rsidRPr="005C2D20">
        <w:rPr>
          <w:color w:val="000000" w:themeColor="text1"/>
          <w:shd w:val="clear" w:color="auto" w:fill="FFFFFF"/>
        </w:rPr>
        <w:t>,</w:t>
      </w:r>
      <w:r w:rsidRPr="005C2D20">
        <w:rPr>
          <w:rStyle w:val="apple-converted-space"/>
          <w:color w:val="000000" w:themeColor="text1"/>
          <w:shd w:val="clear" w:color="auto" w:fill="FFFFFF"/>
        </w:rPr>
        <w:t> </w:t>
      </w:r>
      <w:r w:rsidRPr="005C2D20">
        <w:rPr>
          <w:i/>
          <w:iCs/>
          <w:color w:val="000000" w:themeColor="text1"/>
        </w:rPr>
        <w:t>45</w:t>
      </w:r>
      <w:r w:rsidRPr="005C2D20">
        <w:rPr>
          <w:color w:val="000000" w:themeColor="text1"/>
          <w:shd w:val="clear" w:color="auto" w:fill="FFFFFF"/>
        </w:rPr>
        <w:t>(1), 247–269. https://doi.org/10.1146/annurev-ecolsys-120213-091935</w:t>
      </w:r>
    </w:p>
    <w:p w14:paraId="5DF6B79D" w14:textId="77777777" w:rsidR="00314C7A" w:rsidRPr="0012232E" w:rsidRDefault="00314C7A" w:rsidP="00314C7A">
      <w:pPr>
        <w:rPr>
          <w:color w:val="000000" w:themeColor="text1"/>
        </w:rPr>
      </w:pPr>
    </w:p>
    <w:p w14:paraId="5CEEE3D1"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Parkyn, S. (2004). </w:t>
      </w:r>
      <w:r w:rsidRPr="0012232E">
        <w:rPr>
          <w:i/>
          <w:iCs/>
          <w:color w:val="000000" w:themeColor="text1"/>
        </w:rPr>
        <w:t xml:space="preserve">Review of riparian buffer zone </w:t>
      </w:r>
      <w:proofErr w:type="gramStart"/>
      <w:r w:rsidRPr="0012232E">
        <w:rPr>
          <w:i/>
          <w:iCs/>
          <w:color w:val="000000" w:themeColor="text1"/>
        </w:rPr>
        <w:t>effectiveness</w:t>
      </w:r>
      <w:r w:rsidRPr="0012232E">
        <w:rPr>
          <w:color w:val="000000" w:themeColor="text1"/>
          <w:shd w:val="clear" w:color="auto" w:fill="FFFFFF"/>
        </w:rPr>
        <w:t>(</w:t>
      </w:r>
      <w:proofErr w:type="gramEnd"/>
      <w:r w:rsidRPr="0012232E">
        <w:rPr>
          <w:color w:val="000000" w:themeColor="text1"/>
          <w:shd w:val="clear" w:color="auto" w:fill="FFFFFF"/>
        </w:rPr>
        <w:t>Vol. 2005). Wellington, New Zealand: Ministry of Agriculture and Forestry.</w:t>
      </w:r>
    </w:p>
    <w:p w14:paraId="53A6A456" w14:textId="77777777" w:rsidR="00314C7A" w:rsidRPr="0012232E" w:rsidRDefault="00314C7A" w:rsidP="00314C7A">
      <w:pPr>
        <w:rPr>
          <w:color w:val="000000" w:themeColor="text1"/>
        </w:rPr>
      </w:pPr>
    </w:p>
    <w:p w14:paraId="3AFB6829"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Paul, Michael J, and Judy L Meyer. “STREAMS IN THE URBAN LANDSCAPE.” </w:t>
      </w:r>
      <w:r w:rsidRPr="0012232E">
        <w:rPr>
          <w:i/>
          <w:iCs/>
          <w:color w:val="000000" w:themeColor="text1"/>
          <w:shd w:val="clear" w:color="auto" w:fill="FFFFFF"/>
        </w:rPr>
        <w:t>Annual review of ecology and systematics</w:t>
      </w:r>
      <w:r w:rsidRPr="0012232E">
        <w:rPr>
          <w:color w:val="000000" w:themeColor="text1"/>
          <w:shd w:val="clear" w:color="auto" w:fill="FFFFFF"/>
        </w:rPr>
        <w:t xml:space="preserve"> 32.1 (2001): 333–365. Web.</w:t>
      </w:r>
    </w:p>
    <w:p w14:paraId="59D7BC78" w14:textId="77777777" w:rsidR="00314C7A" w:rsidRPr="0012232E" w:rsidRDefault="00314C7A" w:rsidP="00314C7A">
      <w:pPr>
        <w:rPr>
          <w:color w:val="000000" w:themeColor="text1"/>
        </w:rPr>
      </w:pPr>
    </w:p>
    <w:p w14:paraId="44661DB0" w14:textId="77777777" w:rsidR="00314C7A"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Piggott, Jeremy J et al. “Multiple Stressors in Agricultural Streams: </w:t>
      </w:r>
      <w:proofErr w:type="gramStart"/>
      <w:r w:rsidRPr="0012232E">
        <w:rPr>
          <w:color w:val="000000" w:themeColor="text1"/>
          <w:shd w:val="clear" w:color="auto" w:fill="FFFFFF"/>
        </w:rPr>
        <w:t>a</w:t>
      </w:r>
      <w:proofErr w:type="gramEnd"/>
      <w:r w:rsidRPr="0012232E">
        <w:rPr>
          <w:color w:val="000000" w:themeColor="text1"/>
          <w:shd w:val="clear" w:color="auto" w:fill="FFFFFF"/>
        </w:rPr>
        <w:t xml:space="preserve"> Mesocosm Study of Interactions Among Raised Water Temperature, Sediment Addition and Nutrient Enrichment.” </w:t>
      </w:r>
      <w:proofErr w:type="spellStart"/>
      <w:r w:rsidRPr="0012232E">
        <w:rPr>
          <w:i/>
          <w:iCs/>
          <w:color w:val="000000" w:themeColor="text1"/>
          <w:shd w:val="clear" w:color="auto" w:fill="FFFFFF"/>
        </w:rPr>
        <w:t>PloS</w:t>
      </w:r>
      <w:proofErr w:type="spellEnd"/>
      <w:r w:rsidRPr="0012232E">
        <w:rPr>
          <w:i/>
          <w:iCs/>
          <w:color w:val="000000" w:themeColor="text1"/>
          <w:shd w:val="clear" w:color="auto" w:fill="FFFFFF"/>
        </w:rPr>
        <w:t xml:space="preserve"> one</w:t>
      </w:r>
      <w:r w:rsidRPr="0012232E">
        <w:rPr>
          <w:color w:val="000000" w:themeColor="text1"/>
          <w:shd w:val="clear" w:color="auto" w:fill="FFFFFF"/>
        </w:rPr>
        <w:t xml:space="preserve"> 7.11 (2012): e49873–e49873. Web.</w:t>
      </w:r>
    </w:p>
    <w:p w14:paraId="6542A9D7" w14:textId="77777777" w:rsidR="001E2A6E" w:rsidRPr="001E2A6E" w:rsidRDefault="001E2A6E" w:rsidP="00314C7A">
      <w:pPr>
        <w:pStyle w:val="NormalWeb"/>
        <w:spacing w:before="0" w:beforeAutospacing="0" w:after="0" w:afterAutospacing="0"/>
        <w:rPr>
          <w:color w:val="000000" w:themeColor="text1"/>
          <w:shd w:val="clear" w:color="auto" w:fill="FFFFFF"/>
        </w:rPr>
      </w:pPr>
    </w:p>
    <w:p w14:paraId="7D2BB150" w14:textId="272C4C9F" w:rsidR="001E2A6E" w:rsidRPr="001E2A6E" w:rsidRDefault="001E2A6E" w:rsidP="00314C7A">
      <w:pPr>
        <w:pStyle w:val="NormalWeb"/>
        <w:spacing w:before="0" w:beforeAutospacing="0" w:after="0" w:afterAutospacing="0"/>
        <w:rPr>
          <w:color w:val="000000" w:themeColor="text1"/>
        </w:rPr>
      </w:pPr>
      <w:r w:rsidRPr="001E2A6E">
        <w:rPr>
          <w:color w:val="000000" w:themeColor="text1"/>
          <w:shd w:val="clear" w:color="auto" w:fill="FFFFFF"/>
        </w:rPr>
        <w:t>Richards, C., Johnson, L. B., &amp; Host, G. E. (1996). Landscape-scale influences on stream habitats and biota.</w:t>
      </w:r>
      <w:r w:rsidRPr="001E2A6E">
        <w:rPr>
          <w:rStyle w:val="apple-converted-space"/>
          <w:color w:val="000000" w:themeColor="text1"/>
          <w:shd w:val="clear" w:color="auto" w:fill="FFFFFF"/>
        </w:rPr>
        <w:t> </w:t>
      </w:r>
      <w:r w:rsidRPr="001E2A6E">
        <w:rPr>
          <w:i/>
          <w:iCs/>
          <w:color w:val="000000" w:themeColor="text1"/>
        </w:rPr>
        <w:t>Canadian Journal of Fisheries and aquatic sciences</w:t>
      </w:r>
      <w:r w:rsidRPr="001E2A6E">
        <w:rPr>
          <w:color w:val="000000" w:themeColor="text1"/>
          <w:shd w:val="clear" w:color="auto" w:fill="FFFFFF"/>
        </w:rPr>
        <w:t>,</w:t>
      </w:r>
      <w:r w:rsidRPr="001E2A6E">
        <w:rPr>
          <w:rStyle w:val="apple-converted-space"/>
          <w:color w:val="000000" w:themeColor="text1"/>
          <w:shd w:val="clear" w:color="auto" w:fill="FFFFFF"/>
        </w:rPr>
        <w:t> </w:t>
      </w:r>
      <w:r w:rsidRPr="001E2A6E">
        <w:rPr>
          <w:i/>
          <w:iCs/>
          <w:color w:val="000000" w:themeColor="text1"/>
        </w:rPr>
        <w:t>53</w:t>
      </w:r>
      <w:r w:rsidRPr="001E2A6E">
        <w:rPr>
          <w:color w:val="000000" w:themeColor="text1"/>
          <w:shd w:val="clear" w:color="auto" w:fill="FFFFFF"/>
        </w:rPr>
        <w:t>(S1), 295-311.</w:t>
      </w:r>
    </w:p>
    <w:p w14:paraId="1C8DB777" w14:textId="77777777" w:rsidR="00314C7A" w:rsidRPr="0012232E" w:rsidRDefault="00314C7A" w:rsidP="00314C7A">
      <w:pPr>
        <w:rPr>
          <w:color w:val="000000" w:themeColor="text1"/>
        </w:rPr>
      </w:pPr>
    </w:p>
    <w:p w14:paraId="03C4117F" w14:textId="77777777" w:rsidR="00314C7A" w:rsidRPr="0012232E" w:rsidRDefault="00314C7A" w:rsidP="5604CBB4">
      <w:pPr>
        <w:pStyle w:val="NormalWeb"/>
        <w:spacing w:before="0" w:beforeAutospacing="0" w:after="0" w:afterAutospacing="0"/>
        <w:rPr>
          <w:color w:val="000000" w:themeColor="text1"/>
        </w:rPr>
      </w:pPr>
      <w:r w:rsidRPr="0012232E">
        <w:rPr>
          <w:color w:val="000000" w:themeColor="text1"/>
          <w:shd w:val="clear" w:color="auto" w:fill="FFFFFF"/>
        </w:rPr>
        <w:t xml:space="preserve">Riis, Kelly-Quinn, M., Aguiar, F. C., </w:t>
      </w:r>
      <w:proofErr w:type="spellStart"/>
      <w:r w:rsidRPr="0012232E">
        <w:rPr>
          <w:color w:val="000000" w:themeColor="text1"/>
          <w:shd w:val="clear" w:color="auto" w:fill="FFFFFF"/>
        </w:rPr>
        <w:t>Manolaki</w:t>
      </w:r>
      <w:proofErr w:type="spellEnd"/>
      <w:r w:rsidRPr="0012232E">
        <w:rPr>
          <w:color w:val="000000" w:themeColor="text1"/>
          <w:shd w:val="clear" w:color="auto" w:fill="FFFFFF"/>
        </w:rPr>
        <w:t xml:space="preserve">, P., Bruno, D., </w:t>
      </w:r>
      <w:proofErr w:type="spellStart"/>
      <w:r w:rsidRPr="0012232E">
        <w:rPr>
          <w:color w:val="000000" w:themeColor="text1"/>
          <w:shd w:val="clear" w:color="auto" w:fill="FFFFFF"/>
        </w:rPr>
        <w:t>Bejarano</w:t>
      </w:r>
      <w:proofErr w:type="spellEnd"/>
      <w:r w:rsidRPr="0012232E">
        <w:rPr>
          <w:color w:val="000000" w:themeColor="text1"/>
          <w:shd w:val="clear" w:color="auto" w:fill="FFFFFF"/>
        </w:rPr>
        <w:t xml:space="preserve">, M. D., </w:t>
      </w:r>
      <w:proofErr w:type="spellStart"/>
      <w:r w:rsidRPr="0012232E">
        <w:rPr>
          <w:color w:val="000000" w:themeColor="text1"/>
          <w:shd w:val="clear" w:color="auto" w:fill="FFFFFF"/>
        </w:rPr>
        <w:t>Clerici</w:t>
      </w:r>
      <w:proofErr w:type="spellEnd"/>
      <w:r w:rsidRPr="0012232E">
        <w:rPr>
          <w:color w:val="000000" w:themeColor="text1"/>
          <w:shd w:val="clear" w:color="auto" w:fill="FFFFFF"/>
        </w:rPr>
        <w:t xml:space="preserve">, N., Fernandes, M. R., Franco, J. C., Pettit, N., </w:t>
      </w:r>
      <w:proofErr w:type="spellStart"/>
      <w:r w:rsidRPr="0012232E">
        <w:rPr>
          <w:color w:val="000000" w:themeColor="text1"/>
          <w:shd w:val="clear" w:color="auto" w:fill="FFFFFF"/>
        </w:rPr>
        <w:t>Portela</w:t>
      </w:r>
      <w:proofErr w:type="spellEnd"/>
      <w:r w:rsidRPr="0012232E">
        <w:rPr>
          <w:color w:val="000000" w:themeColor="text1"/>
          <w:shd w:val="clear" w:color="auto" w:fill="FFFFFF"/>
        </w:rPr>
        <w:t xml:space="preserve">, A. P., </w:t>
      </w:r>
      <w:proofErr w:type="spellStart"/>
      <w:r w:rsidRPr="0012232E">
        <w:rPr>
          <w:color w:val="000000" w:themeColor="text1"/>
          <w:shd w:val="clear" w:color="auto" w:fill="FFFFFF"/>
        </w:rPr>
        <w:t>Tammeorg</w:t>
      </w:r>
      <w:proofErr w:type="spellEnd"/>
      <w:r w:rsidRPr="0012232E">
        <w:rPr>
          <w:color w:val="000000" w:themeColor="text1"/>
          <w:shd w:val="clear" w:color="auto" w:fill="FFFFFF"/>
        </w:rPr>
        <w:t xml:space="preserve">, O., </w:t>
      </w:r>
      <w:proofErr w:type="spellStart"/>
      <w:r w:rsidRPr="0012232E">
        <w:rPr>
          <w:color w:val="000000" w:themeColor="text1"/>
          <w:shd w:val="clear" w:color="auto" w:fill="FFFFFF"/>
        </w:rPr>
        <w:t>Tammeorg</w:t>
      </w:r>
      <w:proofErr w:type="spellEnd"/>
      <w:r w:rsidRPr="0012232E">
        <w:rPr>
          <w:color w:val="000000" w:themeColor="text1"/>
          <w:shd w:val="clear" w:color="auto" w:fill="FFFFFF"/>
        </w:rPr>
        <w:t xml:space="preserve">, P., Rodríguez-González, P. M., &amp; Dufour, S. (2020). Global Overview of Ecosystem Services Provided by Riparian Vegetation. </w:t>
      </w:r>
      <w:r w:rsidRPr="0012232E">
        <w:rPr>
          <w:i/>
          <w:iCs/>
          <w:color w:val="000000" w:themeColor="text1"/>
          <w:shd w:val="clear" w:color="auto" w:fill="FFFFFF"/>
        </w:rPr>
        <w:t>Bioscience</w:t>
      </w:r>
      <w:r w:rsidRPr="0012232E">
        <w:rPr>
          <w:color w:val="000000" w:themeColor="text1"/>
          <w:shd w:val="clear" w:color="auto" w:fill="FFFFFF"/>
        </w:rPr>
        <w:t xml:space="preserve">, </w:t>
      </w:r>
      <w:r w:rsidRPr="0012232E">
        <w:rPr>
          <w:i/>
          <w:iCs/>
          <w:color w:val="000000" w:themeColor="text1"/>
          <w:shd w:val="clear" w:color="auto" w:fill="FFFFFF"/>
        </w:rPr>
        <w:t>70</w:t>
      </w:r>
      <w:r w:rsidRPr="0012232E">
        <w:rPr>
          <w:color w:val="000000" w:themeColor="text1"/>
          <w:shd w:val="clear" w:color="auto" w:fill="FFFFFF"/>
        </w:rPr>
        <w:t xml:space="preserve">(6), 501–514. </w:t>
      </w:r>
      <w:hyperlink r:id="rId48" w:history="1">
        <w:r w:rsidRPr="0012232E">
          <w:rPr>
            <w:rStyle w:val="Hyperlink"/>
            <w:rFonts w:ascii="Times New Roman" w:hAnsi="Times New Roman"/>
            <w:color w:val="000000" w:themeColor="text1"/>
            <w:shd w:val="clear" w:color="auto" w:fill="FFFFFF"/>
          </w:rPr>
          <w:t>https://doi.org/10.1093/biosci/biaa041</w:t>
        </w:r>
      </w:hyperlink>
    </w:p>
    <w:p w14:paraId="6CAB71F2" w14:textId="6A57DF1F" w:rsidR="5604CBB4" w:rsidRPr="0012232E" w:rsidRDefault="5604CBB4" w:rsidP="5604CBB4">
      <w:pPr>
        <w:pStyle w:val="NormalWeb"/>
        <w:spacing w:before="0" w:beforeAutospacing="0" w:after="0" w:afterAutospacing="0"/>
        <w:rPr>
          <w:color w:val="000000" w:themeColor="text1"/>
        </w:rPr>
      </w:pPr>
    </w:p>
    <w:p w14:paraId="223CC5EE" w14:textId="2B36B4E3" w:rsidR="5604CBB4" w:rsidRPr="005C2D20" w:rsidRDefault="18A588B4" w:rsidP="0012232E">
      <w:pPr>
        <w:rPr>
          <w:color w:val="000000" w:themeColor="text1"/>
        </w:rPr>
      </w:pPr>
      <w:r w:rsidRPr="005C2D20">
        <w:rPr>
          <w:color w:val="000000" w:themeColor="text1"/>
        </w:rPr>
        <w:t xml:space="preserve">“Riparian.” </w:t>
      </w:r>
      <w:r w:rsidRPr="005C2D20">
        <w:rPr>
          <w:i/>
          <w:iCs/>
          <w:color w:val="000000" w:themeColor="text1"/>
        </w:rPr>
        <w:t>Merriam-Webster.com Dictionary</w:t>
      </w:r>
      <w:r w:rsidRPr="005C2D20">
        <w:rPr>
          <w:color w:val="000000" w:themeColor="text1"/>
        </w:rPr>
        <w:t xml:space="preserve">, Merriam-Webster, </w:t>
      </w:r>
      <w:hyperlink r:id="rId49">
        <w:r w:rsidRPr="005C2D20">
          <w:rPr>
            <w:rStyle w:val="Hyperlink"/>
            <w:rFonts w:ascii="Times New Roman" w:hAnsi="Times New Roman"/>
            <w:color w:val="000000" w:themeColor="text1"/>
          </w:rPr>
          <w:t>https://www.merriam-webster.com/dictionary/riparian</w:t>
        </w:r>
      </w:hyperlink>
      <w:r w:rsidRPr="005C2D20">
        <w:rPr>
          <w:color w:val="000000" w:themeColor="text1"/>
        </w:rPr>
        <w:t>. Accessed 25 May. 2023.</w:t>
      </w:r>
    </w:p>
    <w:p w14:paraId="3745E822" w14:textId="77777777" w:rsidR="005D53B9" w:rsidRPr="0012232E" w:rsidRDefault="005D53B9" w:rsidP="00314C7A">
      <w:pPr>
        <w:pStyle w:val="NormalWeb"/>
        <w:spacing w:before="0" w:beforeAutospacing="0" w:after="0" w:afterAutospacing="0"/>
        <w:rPr>
          <w:color w:val="000000" w:themeColor="text1"/>
        </w:rPr>
      </w:pPr>
    </w:p>
    <w:p w14:paraId="34993C82" w14:textId="71FDD70F" w:rsidR="005D53B9" w:rsidRPr="005C2D20" w:rsidRDefault="005D53B9" w:rsidP="00314C7A">
      <w:pPr>
        <w:pStyle w:val="NormalWeb"/>
        <w:spacing w:before="0" w:beforeAutospacing="0" w:after="0" w:afterAutospacing="0"/>
        <w:rPr>
          <w:color w:val="000000" w:themeColor="text1"/>
          <w:shd w:val="clear" w:color="auto" w:fill="FFFFFF"/>
        </w:rPr>
      </w:pPr>
      <w:r w:rsidRPr="005C2D20">
        <w:rPr>
          <w:color w:val="000000" w:themeColor="text1"/>
          <w:shd w:val="clear" w:color="auto" w:fill="FFFFFF"/>
        </w:rPr>
        <w:t xml:space="preserve">Robbins, P., </w:t>
      </w:r>
      <w:proofErr w:type="spellStart"/>
      <w:r w:rsidRPr="005C2D20">
        <w:rPr>
          <w:color w:val="000000" w:themeColor="text1"/>
          <w:shd w:val="clear" w:color="auto" w:fill="FFFFFF"/>
        </w:rPr>
        <w:t>Polderman</w:t>
      </w:r>
      <w:proofErr w:type="spellEnd"/>
      <w:r w:rsidRPr="005C2D20">
        <w:rPr>
          <w:color w:val="000000" w:themeColor="text1"/>
          <w:shd w:val="clear" w:color="auto" w:fill="FFFFFF"/>
        </w:rPr>
        <w:t xml:space="preserve">, A., &amp; </w:t>
      </w:r>
      <w:proofErr w:type="spellStart"/>
      <w:r w:rsidRPr="005C2D20">
        <w:rPr>
          <w:color w:val="000000" w:themeColor="text1"/>
          <w:shd w:val="clear" w:color="auto" w:fill="FFFFFF"/>
        </w:rPr>
        <w:t>Birkenholtz</w:t>
      </w:r>
      <w:proofErr w:type="spellEnd"/>
      <w:r w:rsidRPr="005C2D20">
        <w:rPr>
          <w:color w:val="000000" w:themeColor="text1"/>
          <w:shd w:val="clear" w:color="auto" w:fill="FFFFFF"/>
        </w:rPr>
        <w:t>, T. (2001). Lawns and toxins: An ecology of the city.</w:t>
      </w:r>
      <w:r w:rsidRPr="005C2D20">
        <w:rPr>
          <w:rStyle w:val="apple-converted-space"/>
          <w:color w:val="000000" w:themeColor="text1"/>
          <w:shd w:val="clear" w:color="auto" w:fill="FFFFFF"/>
        </w:rPr>
        <w:t> </w:t>
      </w:r>
      <w:r w:rsidRPr="005C2D20">
        <w:rPr>
          <w:i/>
          <w:iCs/>
          <w:color w:val="000000" w:themeColor="text1"/>
        </w:rPr>
        <w:t>Cities</w:t>
      </w:r>
      <w:r w:rsidRPr="005C2D20">
        <w:rPr>
          <w:color w:val="000000" w:themeColor="text1"/>
          <w:shd w:val="clear" w:color="auto" w:fill="FFFFFF"/>
        </w:rPr>
        <w:t>,</w:t>
      </w:r>
      <w:r w:rsidRPr="005C2D20">
        <w:rPr>
          <w:rStyle w:val="apple-converted-space"/>
          <w:color w:val="000000" w:themeColor="text1"/>
          <w:shd w:val="clear" w:color="auto" w:fill="FFFFFF"/>
        </w:rPr>
        <w:t> </w:t>
      </w:r>
      <w:r w:rsidRPr="005C2D20">
        <w:rPr>
          <w:i/>
          <w:iCs/>
          <w:color w:val="000000" w:themeColor="text1"/>
        </w:rPr>
        <w:t>18</w:t>
      </w:r>
      <w:r w:rsidRPr="005C2D20">
        <w:rPr>
          <w:color w:val="000000" w:themeColor="text1"/>
          <w:shd w:val="clear" w:color="auto" w:fill="FFFFFF"/>
        </w:rPr>
        <w:t>(6), 369-380.</w:t>
      </w:r>
    </w:p>
    <w:p w14:paraId="054A2DF1" w14:textId="77777777" w:rsidR="00E3369D" w:rsidRPr="005C2D20" w:rsidRDefault="00E3369D" w:rsidP="00314C7A">
      <w:pPr>
        <w:pStyle w:val="NormalWeb"/>
        <w:spacing w:before="0" w:beforeAutospacing="0" w:after="0" w:afterAutospacing="0"/>
        <w:rPr>
          <w:color w:val="000000" w:themeColor="text1"/>
          <w:shd w:val="clear" w:color="auto" w:fill="FFFFFF"/>
        </w:rPr>
      </w:pPr>
    </w:p>
    <w:p w14:paraId="37EA245B" w14:textId="032AB181" w:rsidR="00E3369D" w:rsidRPr="005C2D20" w:rsidRDefault="00E3369D" w:rsidP="00314C7A">
      <w:pPr>
        <w:pStyle w:val="NormalWeb"/>
        <w:spacing w:before="0" w:beforeAutospacing="0" w:after="0" w:afterAutospacing="0"/>
        <w:rPr>
          <w:color w:val="000000" w:themeColor="text1"/>
        </w:rPr>
      </w:pPr>
      <w:r w:rsidRPr="005C2D20">
        <w:rPr>
          <w:color w:val="000000" w:themeColor="text1"/>
          <w:shd w:val="clear" w:color="auto" w:fill="FFFFFF"/>
        </w:rPr>
        <w:lastRenderedPageBreak/>
        <w:t xml:space="preserve">Rosenberg, S., &amp; </w:t>
      </w:r>
      <w:proofErr w:type="spellStart"/>
      <w:r w:rsidRPr="005C2D20">
        <w:rPr>
          <w:color w:val="000000" w:themeColor="text1"/>
          <w:shd w:val="clear" w:color="auto" w:fill="FFFFFF"/>
        </w:rPr>
        <w:t>Margerum</w:t>
      </w:r>
      <w:proofErr w:type="spellEnd"/>
      <w:r w:rsidRPr="005C2D20">
        <w:rPr>
          <w:color w:val="000000" w:themeColor="text1"/>
          <w:shd w:val="clear" w:color="auto" w:fill="FFFFFF"/>
        </w:rPr>
        <w:t>, R. D. (2008). Landowner motivations for watershed restoration: lessons from five watersheds.</w:t>
      </w:r>
      <w:r w:rsidRPr="005C2D20">
        <w:rPr>
          <w:rStyle w:val="apple-converted-space"/>
          <w:color w:val="000000" w:themeColor="text1"/>
          <w:shd w:val="clear" w:color="auto" w:fill="FFFFFF"/>
        </w:rPr>
        <w:t> </w:t>
      </w:r>
      <w:r w:rsidRPr="005C2D20">
        <w:rPr>
          <w:i/>
          <w:iCs/>
          <w:color w:val="000000" w:themeColor="text1"/>
        </w:rPr>
        <w:t>Journal of Environmental Planning and Management</w:t>
      </w:r>
      <w:r w:rsidRPr="005C2D20">
        <w:rPr>
          <w:color w:val="000000" w:themeColor="text1"/>
          <w:shd w:val="clear" w:color="auto" w:fill="FFFFFF"/>
        </w:rPr>
        <w:t>,</w:t>
      </w:r>
      <w:r w:rsidRPr="005C2D20">
        <w:rPr>
          <w:rStyle w:val="apple-converted-space"/>
          <w:color w:val="000000" w:themeColor="text1"/>
          <w:shd w:val="clear" w:color="auto" w:fill="FFFFFF"/>
        </w:rPr>
        <w:t> </w:t>
      </w:r>
      <w:r w:rsidRPr="005C2D20">
        <w:rPr>
          <w:i/>
          <w:iCs/>
          <w:color w:val="000000" w:themeColor="text1"/>
        </w:rPr>
        <w:t>51</w:t>
      </w:r>
      <w:r w:rsidRPr="005C2D20">
        <w:rPr>
          <w:color w:val="000000" w:themeColor="text1"/>
          <w:shd w:val="clear" w:color="auto" w:fill="FFFFFF"/>
        </w:rPr>
        <w:t>(4), 477-496.</w:t>
      </w:r>
    </w:p>
    <w:p w14:paraId="13DFF0A2" w14:textId="77777777" w:rsidR="00314C7A" w:rsidRPr="0012232E" w:rsidRDefault="00314C7A" w:rsidP="00314C7A">
      <w:pPr>
        <w:rPr>
          <w:color w:val="000000" w:themeColor="text1"/>
        </w:rPr>
      </w:pPr>
    </w:p>
    <w:p w14:paraId="111F32DF"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Roy, A. H., Paul, M. J., &amp; Wenger, S. J. (2010). Urban stream ecology. </w:t>
      </w:r>
      <w:r w:rsidRPr="0012232E">
        <w:rPr>
          <w:i/>
          <w:iCs/>
          <w:color w:val="000000" w:themeColor="text1"/>
          <w:shd w:val="clear" w:color="auto" w:fill="FFFFFF"/>
        </w:rPr>
        <w:t>Urban ecosystem ecology</w:t>
      </w:r>
      <w:r w:rsidRPr="0012232E">
        <w:rPr>
          <w:color w:val="000000" w:themeColor="text1"/>
          <w:shd w:val="clear" w:color="auto" w:fill="FFFFFF"/>
        </w:rPr>
        <w:t xml:space="preserve">, </w:t>
      </w:r>
      <w:r w:rsidRPr="0012232E">
        <w:rPr>
          <w:i/>
          <w:iCs/>
          <w:color w:val="000000" w:themeColor="text1"/>
          <w:shd w:val="clear" w:color="auto" w:fill="FFFFFF"/>
        </w:rPr>
        <w:t>55</w:t>
      </w:r>
      <w:r w:rsidRPr="0012232E">
        <w:rPr>
          <w:color w:val="000000" w:themeColor="text1"/>
          <w:shd w:val="clear" w:color="auto" w:fill="FFFFFF"/>
        </w:rPr>
        <w:t>, 341-352.</w:t>
      </w:r>
    </w:p>
    <w:p w14:paraId="2FD1F624" w14:textId="0521A4F2" w:rsidR="78079ABE" w:rsidRPr="0012232E" w:rsidRDefault="78079ABE" w:rsidP="5604CBB4">
      <w:pPr>
        <w:pStyle w:val="NormalWeb"/>
        <w:spacing w:before="0" w:beforeAutospacing="0" w:after="0" w:afterAutospacing="0"/>
        <w:rPr>
          <w:color w:val="000000" w:themeColor="text1"/>
        </w:rPr>
      </w:pPr>
      <w:r w:rsidRPr="0012232E">
        <w:rPr>
          <w:color w:val="000000" w:themeColor="text1"/>
        </w:rPr>
        <w:t xml:space="preserve">SAS Institute Inc 2013. SAS/ACCESS® 9.4 Interface to ADABAS: </w:t>
      </w:r>
      <w:proofErr w:type="spellStart"/>
      <w:r w:rsidRPr="0012232E">
        <w:rPr>
          <w:color w:val="000000" w:themeColor="text1"/>
        </w:rPr>
        <w:t>Reference.Cary</w:t>
      </w:r>
      <w:proofErr w:type="spellEnd"/>
      <w:r w:rsidRPr="0012232E">
        <w:rPr>
          <w:color w:val="000000" w:themeColor="text1"/>
        </w:rPr>
        <w:t>, NC: SAS Institute Inc.</w:t>
      </w:r>
    </w:p>
    <w:p w14:paraId="74EF5B71" w14:textId="77777777" w:rsidR="00314C7A" w:rsidRPr="0012232E" w:rsidRDefault="00314C7A" w:rsidP="00314C7A">
      <w:pPr>
        <w:rPr>
          <w:color w:val="000000" w:themeColor="text1"/>
        </w:rPr>
      </w:pPr>
    </w:p>
    <w:p w14:paraId="1D93F45D" w14:textId="77777777" w:rsidR="00314C7A" w:rsidRPr="0012232E"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Schiff, R., &amp; Benoit, G. (2007). Effects of impervious cover at multiple spatial scales on coastal watershed streams 1. </w:t>
      </w:r>
      <w:r w:rsidRPr="0012232E">
        <w:rPr>
          <w:i/>
          <w:iCs/>
          <w:color w:val="000000" w:themeColor="text1"/>
          <w:shd w:val="clear" w:color="auto" w:fill="FFFFFF"/>
        </w:rPr>
        <w:t>JAWRA Journal of the American Water Resources Association</w:t>
      </w:r>
      <w:r w:rsidRPr="0012232E">
        <w:rPr>
          <w:color w:val="000000" w:themeColor="text1"/>
          <w:shd w:val="clear" w:color="auto" w:fill="FFFFFF"/>
        </w:rPr>
        <w:t xml:space="preserve">, </w:t>
      </w:r>
      <w:r w:rsidRPr="0012232E">
        <w:rPr>
          <w:i/>
          <w:iCs/>
          <w:color w:val="000000" w:themeColor="text1"/>
          <w:shd w:val="clear" w:color="auto" w:fill="FFFFFF"/>
        </w:rPr>
        <w:t>43</w:t>
      </w:r>
      <w:r w:rsidRPr="0012232E">
        <w:rPr>
          <w:color w:val="000000" w:themeColor="text1"/>
          <w:shd w:val="clear" w:color="auto" w:fill="FFFFFF"/>
        </w:rPr>
        <w:t>(3), 712-730.</w:t>
      </w:r>
    </w:p>
    <w:p w14:paraId="4899AB51" w14:textId="77777777" w:rsidR="0076141F" w:rsidRPr="0012232E" w:rsidRDefault="0076141F" w:rsidP="00314C7A">
      <w:pPr>
        <w:pStyle w:val="NormalWeb"/>
        <w:spacing w:before="0" w:beforeAutospacing="0" w:after="0" w:afterAutospacing="0"/>
        <w:rPr>
          <w:color w:val="000000" w:themeColor="text1"/>
          <w:shd w:val="clear" w:color="auto" w:fill="FFFFFF"/>
        </w:rPr>
      </w:pPr>
    </w:p>
    <w:p w14:paraId="32824429" w14:textId="2552D538" w:rsidR="0076141F" w:rsidRPr="0012232E" w:rsidRDefault="0076141F" w:rsidP="00314C7A">
      <w:pPr>
        <w:pStyle w:val="NormalWeb"/>
        <w:spacing w:before="0" w:beforeAutospacing="0" w:after="0" w:afterAutospacing="0"/>
        <w:rPr>
          <w:color w:val="222222"/>
          <w:shd w:val="clear" w:color="auto" w:fill="FFFFFF"/>
        </w:rPr>
      </w:pPr>
      <w:proofErr w:type="spellStart"/>
      <w:r w:rsidRPr="0012232E">
        <w:rPr>
          <w:color w:val="222222"/>
          <w:shd w:val="clear" w:color="auto" w:fill="FFFFFF"/>
        </w:rPr>
        <w:t>Schueler</w:t>
      </w:r>
      <w:proofErr w:type="spellEnd"/>
      <w:r w:rsidRPr="0012232E">
        <w:rPr>
          <w:color w:val="222222"/>
          <w:shd w:val="clear" w:color="auto" w:fill="FFFFFF"/>
        </w:rPr>
        <w:t>, T. R. (2004).</w:t>
      </w:r>
      <w:r w:rsidRPr="0012232E">
        <w:rPr>
          <w:rStyle w:val="apple-converted-space"/>
          <w:color w:val="222222"/>
          <w:shd w:val="clear" w:color="auto" w:fill="FFFFFF"/>
        </w:rPr>
        <w:t> </w:t>
      </w:r>
      <w:r w:rsidRPr="0012232E">
        <w:rPr>
          <w:i/>
          <w:iCs/>
          <w:color w:val="222222"/>
        </w:rPr>
        <w:t>An integrated framework to restore small urban watersheds</w:t>
      </w:r>
      <w:r w:rsidRPr="0012232E">
        <w:rPr>
          <w:rStyle w:val="apple-converted-space"/>
          <w:color w:val="222222"/>
          <w:shd w:val="clear" w:color="auto" w:fill="FFFFFF"/>
        </w:rPr>
        <w:t> </w:t>
      </w:r>
      <w:r w:rsidRPr="0012232E">
        <w:rPr>
          <w:color w:val="222222"/>
          <w:shd w:val="clear" w:color="auto" w:fill="FFFFFF"/>
        </w:rPr>
        <w:t>(Vol. 1). Center for Watershed Protection.</w:t>
      </w:r>
    </w:p>
    <w:p w14:paraId="1E2B6209" w14:textId="77777777" w:rsidR="0076141F" w:rsidRPr="0012232E" w:rsidRDefault="0076141F" w:rsidP="00314C7A">
      <w:pPr>
        <w:pStyle w:val="NormalWeb"/>
        <w:spacing w:before="0" w:beforeAutospacing="0" w:after="0" w:afterAutospacing="0"/>
        <w:rPr>
          <w:color w:val="222222"/>
          <w:shd w:val="clear" w:color="auto" w:fill="FFFFFF"/>
        </w:rPr>
      </w:pPr>
    </w:p>
    <w:p w14:paraId="5AAF3C79" w14:textId="3BC7BB30" w:rsidR="0076141F" w:rsidRPr="0012232E" w:rsidRDefault="0076141F" w:rsidP="00314C7A">
      <w:pPr>
        <w:pStyle w:val="NormalWeb"/>
        <w:spacing w:before="0" w:beforeAutospacing="0" w:after="0" w:afterAutospacing="0"/>
        <w:rPr>
          <w:color w:val="222222"/>
          <w:shd w:val="clear" w:color="auto" w:fill="FFFFFF"/>
        </w:rPr>
      </w:pPr>
      <w:proofErr w:type="spellStart"/>
      <w:r w:rsidRPr="0012232E">
        <w:rPr>
          <w:color w:val="222222"/>
          <w:shd w:val="clear" w:color="auto" w:fill="FFFFFF"/>
        </w:rPr>
        <w:t>Schueler</w:t>
      </w:r>
      <w:proofErr w:type="spellEnd"/>
      <w:r w:rsidRPr="0012232E">
        <w:rPr>
          <w:color w:val="222222"/>
          <w:shd w:val="clear" w:color="auto" w:fill="FFFFFF"/>
        </w:rPr>
        <w:t xml:space="preserve">, T. R., Fraley-McNeal, L., &amp; </w:t>
      </w:r>
      <w:proofErr w:type="spellStart"/>
      <w:r w:rsidRPr="0012232E">
        <w:rPr>
          <w:color w:val="222222"/>
          <w:shd w:val="clear" w:color="auto" w:fill="FFFFFF"/>
        </w:rPr>
        <w:t>Cappiella</w:t>
      </w:r>
      <w:proofErr w:type="spellEnd"/>
      <w:r w:rsidRPr="0012232E">
        <w:rPr>
          <w:color w:val="222222"/>
          <w:shd w:val="clear" w:color="auto" w:fill="FFFFFF"/>
        </w:rPr>
        <w:t>, K. (2009). Is impervious cover still important? Review of recent research.</w:t>
      </w:r>
      <w:r w:rsidRPr="0012232E">
        <w:rPr>
          <w:rStyle w:val="apple-converted-space"/>
          <w:color w:val="222222"/>
          <w:shd w:val="clear" w:color="auto" w:fill="FFFFFF"/>
        </w:rPr>
        <w:t> </w:t>
      </w:r>
      <w:r w:rsidRPr="0012232E">
        <w:rPr>
          <w:i/>
          <w:iCs/>
          <w:color w:val="222222"/>
        </w:rPr>
        <w:t>Journal of Hydrologic Engineering</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14</w:t>
      </w:r>
      <w:r w:rsidRPr="0012232E">
        <w:rPr>
          <w:color w:val="222222"/>
          <w:shd w:val="clear" w:color="auto" w:fill="FFFFFF"/>
        </w:rPr>
        <w:t>(4), 309-315.</w:t>
      </w:r>
    </w:p>
    <w:p w14:paraId="362EFE49" w14:textId="77777777" w:rsidR="002E3E68" w:rsidRPr="0012232E" w:rsidRDefault="002E3E68" w:rsidP="00314C7A">
      <w:pPr>
        <w:pStyle w:val="NormalWeb"/>
        <w:spacing w:before="0" w:beforeAutospacing="0" w:after="0" w:afterAutospacing="0"/>
        <w:rPr>
          <w:color w:val="222222"/>
          <w:shd w:val="clear" w:color="auto" w:fill="FFFFFF"/>
        </w:rPr>
      </w:pPr>
    </w:p>
    <w:p w14:paraId="358BB49C" w14:textId="3049D2F1" w:rsidR="002E3E68" w:rsidRPr="005C2D20" w:rsidRDefault="002E3E68" w:rsidP="00314C7A">
      <w:pPr>
        <w:pStyle w:val="NormalWeb"/>
        <w:spacing w:before="0" w:beforeAutospacing="0" w:after="0" w:afterAutospacing="0"/>
        <w:rPr>
          <w:color w:val="000000" w:themeColor="text1"/>
        </w:rPr>
      </w:pPr>
      <w:r w:rsidRPr="005C2D20">
        <w:rPr>
          <w:color w:val="000000" w:themeColor="text1"/>
          <w:shd w:val="clear" w:color="auto" w:fill="FFFFFF"/>
        </w:rPr>
        <w:t xml:space="preserve">Shuster, Bonta, J., Thurston, H., </w:t>
      </w:r>
      <w:proofErr w:type="spellStart"/>
      <w:r w:rsidRPr="005C2D20">
        <w:rPr>
          <w:color w:val="000000" w:themeColor="text1"/>
          <w:shd w:val="clear" w:color="auto" w:fill="FFFFFF"/>
        </w:rPr>
        <w:t>Warnemuende</w:t>
      </w:r>
      <w:proofErr w:type="spellEnd"/>
      <w:r w:rsidRPr="005C2D20">
        <w:rPr>
          <w:color w:val="000000" w:themeColor="text1"/>
          <w:shd w:val="clear" w:color="auto" w:fill="FFFFFF"/>
        </w:rPr>
        <w:t>, E., &amp; Smith, D. R. (2005). Impacts of impervious surface on watershed hydrology: A review.</w:t>
      </w:r>
      <w:r w:rsidRPr="005C2D20">
        <w:rPr>
          <w:rStyle w:val="apple-converted-space"/>
          <w:color w:val="000000" w:themeColor="text1"/>
          <w:shd w:val="clear" w:color="auto" w:fill="FFFFFF"/>
        </w:rPr>
        <w:t> </w:t>
      </w:r>
      <w:r w:rsidRPr="005C2D20">
        <w:rPr>
          <w:i/>
          <w:iCs/>
          <w:color w:val="000000" w:themeColor="text1"/>
        </w:rPr>
        <w:t>Urban Water Journal</w:t>
      </w:r>
      <w:r w:rsidRPr="005C2D20">
        <w:rPr>
          <w:color w:val="000000" w:themeColor="text1"/>
          <w:shd w:val="clear" w:color="auto" w:fill="FFFFFF"/>
        </w:rPr>
        <w:t>,</w:t>
      </w:r>
      <w:r w:rsidRPr="005C2D20">
        <w:rPr>
          <w:rStyle w:val="apple-converted-space"/>
          <w:color w:val="000000" w:themeColor="text1"/>
          <w:shd w:val="clear" w:color="auto" w:fill="FFFFFF"/>
        </w:rPr>
        <w:t> </w:t>
      </w:r>
      <w:r w:rsidRPr="005C2D20">
        <w:rPr>
          <w:i/>
          <w:iCs/>
          <w:color w:val="000000" w:themeColor="text1"/>
        </w:rPr>
        <w:t>2</w:t>
      </w:r>
      <w:r w:rsidRPr="005C2D20">
        <w:rPr>
          <w:color w:val="000000" w:themeColor="text1"/>
          <w:shd w:val="clear" w:color="auto" w:fill="FFFFFF"/>
        </w:rPr>
        <w:t>(4), 263–275. https://doi.org/10.1080/15730620500386529</w:t>
      </w:r>
    </w:p>
    <w:p w14:paraId="5012666E" w14:textId="77777777" w:rsidR="00314C7A" w:rsidRPr="0012232E" w:rsidRDefault="00314C7A" w:rsidP="00314C7A">
      <w:pPr>
        <w:rPr>
          <w:color w:val="000000" w:themeColor="text1"/>
        </w:rPr>
      </w:pPr>
    </w:p>
    <w:p w14:paraId="6CF07136"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Somers, Kayleigh A. et al. “Streams in the Urban Heat Island: Spatial and Temporal Variability in Temperature.” </w:t>
      </w:r>
      <w:r w:rsidRPr="0012232E">
        <w:rPr>
          <w:i/>
          <w:iCs/>
          <w:color w:val="000000" w:themeColor="text1"/>
          <w:shd w:val="clear" w:color="auto" w:fill="FFFFFF"/>
        </w:rPr>
        <w:t>Freshwater science</w:t>
      </w:r>
      <w:r w:rsidRPr="0012232E">
        <w:rPr>
          <w:color w:val="000000" w:themeColor="text1"/>
          <w:shd w:val="clear" w:color="auto" w:fill="FFFFFF"/>
        </w:rPr>
        <w:t xml:space="preserve"> 32.1 (2013): 309–326. Web.</w:t>
      </w:r>
    </w:p>
    <w:p w14:paraId="5F3409FE" w14:textId="77777777" w:rsidR="00314C7A" w:rsidRPr="0012232E" w:rsidRDefault="00314C7A" w:rsidP="00314C7A">
      <w:pPr>
        <w:rPr>
          <w:color w:val="000000" w:themeColor="text1"/>
        </w:rPr>
      </w:pPr>
    </w:p>
    <w:p w14:paraId="6A704C55"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Stanfield, L. W., and B. W. Kilgour. “HOW PROXIMITY OF LAND USE AFFECTS STREAM FISH AND HABITAT: HOW PROXIMITY OF LAND USE AFFECTS STREAMS.” </w:t>
      </w:r>
      <w:r w:rsidRPr="0012232E">
        <w:rPr>
          <w:i/>
          <w:iCs/>
          <w:color w:val="000000" w:themeColor="text1"/>
          <w:shd w:val="clear" w:color="auto" w:fill="FFFFFF"/>
        </w:rPr>
        <w:t>River research and applications</w:t>
      </w:r>
      <w:r w:rsidRPr="0012232E">
        <w:rPr>
          <w:color w:val="000000" w:themeColor="text1"/>
          <w:shd w:val="clear" w:color="auto" w:fill="FFFFFF"/>
        </w:rPr>
        <w:t xml:space="preserve"> 29.7 (2013): 891–905. Web.</w:t>
      </w:r>
    </w:p>
    <w:p w14:paraId="712D4AC4" w14:textId="77777777" w:rsidR="00314C7A" w:rsidRPr="0012232E" w:rsidRDefault="00314C7A" w:rsidP="00314C7A">
      <w:pPr>
        <w:rPr>
          <w:color w:val="000000" w:themeColor="text1"/>
        </w:rPr>
      </w:pPr>
    </w:p>
    <w:p w14:paraId="719A4500"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Stone, M. L., Whiles, M. R., Webber, J. A., </w:t>
      </w:r>
      <w:proofErr w:type="spellStart"/>
      <w:r w:rsidRPr="0012232E">
        <w:rPr>
          <w:color w:val="000000" w:themeColor="text1"/>
          <w:shd w:val="clear" w:color="auto" w:fill="FFFFFF"/>
        </w:rPr>
        <w:t>Williard</w:t>
      </w:r>
      <w:proofErr w:type="spellEnd"/>
      <w:r w:rsidRPr="0012232E">
        <w:rPr>
          <w:color w:val="000000" w:themeColor="text1"/>
          <w:shd w:val="clear" w:color="auto" w:fill="FFFFFF"/>
        </w:rPr>
        <w:t xml:space="preserve">, K. W., &amp; Reeve, J. D. (2005). Macroinvertebrate communities in agriculturally impacted southern Illinois streams: patterns with riparian vegetation, water quality, and in‐stream habitat quality. </w:t>
      </w:r>
      <w:r w:rsidRPr="0012232E">
        <w:rPr>
          <w:i/>
          <w:iCs/>
          <w:color w:val="000000" w:themeColor="text1"/>
          <w:shd w:val="clear" w:color="auto" w:fill="FFFFFF"/>
        </w:rPr>
        <w:t>Journal of Environmental Quality</w:t>
      </w:r>
      <w:r w:rsidRPr="0012232E">
        <w:rPr>
          <w:color w:val="000000" w:themeColor="text1"/>
          <w:shd w:val="clear" w:color="auto" w:fill="FFFFFF"/>
        </w:rPr>
        <w:t xml:space="preserve">, </w:t>
      </w:r>
      <w:r w:rsidRPr="0012232E">
        <w:rPr>
          <w:i/>
          <w:iCs/>
          <w:color w:val="000000" w:themeColor="text1"/>
          <w:shd w:val="clear" w:color="auto" w:fill="FFFFFF"/>
        </w:rPr>
        <w:t>34</w:t>
      </w:r>
      <w:r w:rsidRPr="0012232E">
        <w:rPr>
          <w:color w:val="000000" w:themeColor="text1"/>
          <w:shd w:val="clear" w:color="auto" w:fill="FFFFFF"/>
        </w:rPr>
        <w:t>(3), 907-917.</w:t>
      </w:r>
    </w:p>
    <w:p w14:paraId="4655FE52" w14:textId="77777777" w:rsidR="00314C7A" w:rsidRPr="0012232E" w:rsidRDefault="00314C7A" w:rsidP="00314C7A">
      <w:pPr>
        <w:rPr>
          <w:color w:val="000000" w:themeColor="text1"/>
        </w:rPr>
      </w:pPr>
    </w:p>
    <w:p w14:paraId="6C0A6A3A"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Studinski</w:t>
      </w:r>
      <w:proofErr w:type="spellEnd"/>
      <w:r w:rsidRPr="0012232E">
        <w:rPr>
          <w:color w:val="000000" w:themeColor="text1"/>
          <w:shd w:val="clear" w:color="auto" w:fill="FFFFFF"/>
        </w:rPr>
        <w:t xml:space="preserve">, Jered M. et al. “The Effects of Riparian Forest Disturbance on Stream Temperature, Sedimentation, and Morphology.” </w:t>
      </w:r>
      <w:proofErr w:type="spellStart"/>
      <w:r w:rsidRPr="0012232E">
        <w:rPr>
          <w:i/>
          <w:iCs/>
          <w:color w:val="000000" w:themeColor="text1"/>
          <w:shd w:val="clear" w:color="auto" w:fill="FFFFFF"/>
        </w:rPr>
        <w:t>Hydrobiologia</w:t>
      </w:r>
      <w:proofErr w:type="spellEnd"/>
      <w:r w:rsidRPr="0012232E">
        <w:rPr>
          <w:color w:val="000000" w:themeColor="text1"/>
          <w:shd w:val="clear" w:color="auto" w:fill="FFFFFF"/>
        </w:rPr>
        <w:t xml:space="preserve"> 686.1 (2012): 107–117. Web.</w:t>
      </w:r>
    </w:p>
    <w:p w14:paraId="1A5A08AA" w14:textId="6A536A98" w:rsidR="5604CBB4" w:rsidRPr="0012232E" w:rsidRDefault="5604CBB4" w:rsidP="5604CBB4">
      <w:pPr>
        <w:pStyle w:val="NormalWeb"/>
        <w:spacing w:before="0" w:beforeAutospacing="0" w:after="0" w:afterAutospacing="0"/>
        <w:rPr>
          <w:color w:val="000000" w:themeColor="text1"/>
        </w:rPr>
      </w:pPr>
    </w:p>
    <w:p w14:paraId="31D13EED" w14:textId="30CE6FCB" w:rsidR="1A80D063" w:rsidRPr="0012232E" w:rsidRDefault="1A80D063" w:rsidP="5604CBB4">
      <w:pPr>
        <w:pStyle w:val="NormalWeb"/>
        <w:spacing w:before="0" w:beforeAutospacing="0" w:after="0" w:afterAutospacing="0"/>
      </w:pPr>
      <w:proofErr w:type="spellStart"/>
      <w:r w:rsidRPr="0012232E">
        <w:rPr>
          <w:rFonts w:eastAsia="Arial"/>
          <w:color w:val="222222"/>
        </w:rPr>
        <w:t>Svejcar</w:t>
      </w:r>
      <w:proofErr w:type="spellEnd"/>
      <w:r w:rsidRPr="0012232E">
        <w:rPr>
          <w:rFonts w:eastAsia="Arial"/>
          <w:color w:val="222222"/>
        </w:rPr>
        <w:t xml:space="preserve">, T. (1997). Riparian zones. 1. What are they and how do they </w:t>
      </w:r>
      <w:proofErr w:type="gramStart"/>
      <w:r w:rsidRPr="0012232E">
        <w:rPr>
          <w:rFonts w:eastAsia="Arial"/>
          <w:color w:val="222222"/>
        </w:rPr>
        <w:t>work?.</w:t>
      </w:r>
      <w:proofErr w:type="gramEnd"/>
      <w:r w:rsidRPr="0012232E">
        <w:rPr>
          <w:rFonts w:eastAsia="Arial"/>
          <w:color w:val="222222"/>
        </w:rPr>
        <w:t xml:space="preserve"> </w:t>
      </w:r>
      <w:r w:rsidRPr="0012232E">
        <w:rPr>
          <w:rFonts w:eastAsia="Arial"/>
          <w:i/>
          <w:iCs/>
          <w:color w:val="222222"/>
        </w:rPr>
        <w:t>Rangelands Archives</w:t>
      </w:r>
      <w:r w:rsidRPr="0012232E">
        <w:rPr>
          <w:rFonts w:eastAsia="Arial"/>
          <w:color w:val="222222"/>
        </w:rPr>
        <w:t xml:space="preserve">, </w:t>
      </w:r>
      <w:r w:rsidRPr="0012232E">
        <w:rPr>
          <w:rFonts w:eastAsia="Arial"/>
          <w:i/>
          <w:iCs/>
          <w:color w:val="222222"/>
        </w:rPr>
        <w:t>19</w:t>
      </w:r>
      <w:r w:rsidRPr="0012232E">
        <w:rPr>
          <w:rFonts w:eastAsia="Arial"/>
          <w:color w:val="222222"/>
        </w:rPr>
        <w:t>(4), 4-7.</w:t>
      </w:r>
    </w:p>
    <w:p w14:paraId="669A1620" w14:textId="77777777" w:rsidR="00314C7A" w:rsidRPr="0012232E" w:rsidRDefault="00314C7A" w:rsidP="00314C7A">
      <w:pPr>
        <w:rPr>
          <w:color w:val="000000" w:themeColor="text1"/>
        </w:rPr>
      </w:pPr>
    </w:p>
    <w:p w14:paraId="404FA88F"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Sweeney, Bott, T. L., Jackson, J. K., Kaplan, L. A., Newbold, J. D., </w:t>
      </w:r>
      <w:proofErr w:type="spellStart"/>
      <w:r w:rsidRPr="0012232E">
        <w:rPr>
          <w:color w:val="000000" w:themeColor="text1"/>
          <w:shd w:val="clear" w:color="auto" w:fill="FFFFFF"/>
        </w:rPr>
        <w:t>Standley</w:t>
      </w:r>
      <w:proofErr w:type="spellEnd"/>
      <w:r w:rsidRPr="0012232E">
        <w:rPr>
          <w:color w:val="000000" w:themeColor="text1"/>
          <w:shd w:val="clear" w:color="auto" w:fill="FFFFFF"/>
        </w:rPr>
        <w:t xml:space="preserve">, L. J., </w:t>
      </w:r>
      <w:proofErr w:type="spellStart"/>
      <w:r w:rsidRPr="0012232E">
        <w:rPr>
          <w:color w:val="000000" w:themeColor="text1"/>
          <w:shd w:val="clear" w:color="auto" w:fill="FFFFFF"/>
        </w:rPr>
        <w:t>Hession</w:t>
      </w:r>
      <w:proofErr w:type="spellEnd"/>
      <w:r w:rsidRPr="0012232E">
        <w:rPr>
          <w:color w:val="000000" w:themeColor="text1"/>
          <w:shd w:val="clear" w:color="auto" w:fill="FFFFFF"/>
        </w:rPr>
        <w:t xml:space="preserve">, W. C., Horwitz, R. J., &amp; Wolman, M. G. (2004). Riparian Deforestation, Stream Narrowing, and </w:t>
      </w:r>
      <w:r w:rsidRPr="0012232E">
        <w:rPr>
          <w:color w:val="000000" w:themeColor="text1"/>
          <w:shd w:val="clear" w:color="auto" w:fill="FFFFFF"/>
        </w:rPr>
        <w:lastRenderedPageBreak/>
        <w:t xml:space="preserve">Loss of Stream Ecosystem Services. </w:t>
      </w:r>
      <w:r w:rsidRPr="0012232E">
        <w:rPr>
          <w:i/>
          <w:iCs/>
          <w:color w:val="000000" w:themeColor="text1"/>
          <w:shd w:val="clear" w:color="auto" w:fill="FFFFFF"/>
        </w:rPr>
        <w:t>Proceedings of the National Academy of Sciences - PNAS</w:t>
      </w:r>
      <w:r w:rsidRPr="0012232E">
        <w:rPr>
          <w:color w:val="000000" w:themeColor="text1"/>
          <w:shd w:val="clear" w:color="auto" w:fill="FFFFFF"/>
        </w:rPr>
        <w:t xml:space="preserve">, </w:t>
      </w:r>
      <w:r w:rsidRPr="0012232E">
        <w:rPr>
          <w:i/>
          <w:iCs/>
          <w:color w:val="000000" w:themeColor="text1"/>
          <w:shd w:val="clear" w:color="auto" w:fill="FFFFFF"/>
        </w:rPr>
        <w:t>101</w:t>
      </w:r>
      <w:r w:rsidRPr="0012232E">
        <w:rPr>
          <w:color w:val="000000" w:themeColor="text1"/>
          <w:shd w:val="clear" w:color="auto" w:fill="FFFFFF"/>
        </w:rPr>
        <w:t xml:space="preserve">(39), 14132–14137. </w:t>
      </w:r>
      <w:hyperlink r:id="rId50" w:history="1">
        <w:r w:rsidRPr="0012232E">
          <w:rPr>
            <w:rStyle w:val="Hyperlink"/>
            <w:rFonts w:ascii="Times New Roman" w:hAnsi="Times New Roman"/>
            <w:color w:val="000000" w:themeColor="text1"/>
            <w:shd w:val="clear" w:color="auto" w:fill="FFFFFF"/>
          </w:rPr>
          <w:t>https://doi.org/10.1073/pnas.0405895101</w:t>
        </w:r>
      </w:hyperlink>
    </w:p>
    <w:p w14:paraId="4B02551C" w14:textId="77777777" w:rsidR="00314C7A" w:rsidRPr="0012232E" w:rsidRDefault="00314C7A" w:rsidP="00314C7A">
      <w:pPr>
        <w:rPr>
          <w:color w:val="000000" w:themeColor="text1"/>
        </w:rPr>
      </w:pPr>
    </w:p>
    <w:p w14:paraId="3387E0E0"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t xml:space="preserve">SWEENEY, Bernard W, and J. Denis NEWBOLD. “STREAMSIDE FOREST BUFFER WIDTH NEEDED TO PROTECT STREAM WATER QUALITY, HABITAT, AND ORGANISMS: A LITERATURE </w:t>
      </w:r>
      <w:proofErr w:type="gramStart"/>
      <w:r w:rsidRPr="0012232E">
        <w:rPr>
          <w:color w:val="000000" w:themeColor="text1"/>
          <w:shd w:val="clear" w:color="auto" w:fill="FFFFFF"/>
        </w:rPr>
        <w:t>REVIEW :</w:t>
      </w:r>
      <w:proofErr w:type="gramEnd"/>
      <w:r w:rsidRPr="0012232E">
        <w:rPr>
          <w:color w:val="000000" w:themeColor="text1"/>
          <w:shd w:val="clear" w:color="auto" w:fill="FFFFFF"/>
        </w:rPr>
        <w:t xml:space="preserve"> Riparian Ecosystems IV: Advancing Science, Economics, and Policy.” </w:t>
      </w:r>
      <w:r w:rsidRPr="0012232E">
        <w:rPr>
          <w:i/>
          <w:iCs/>
          <w:color w:val="000000" w:themeColor="text1"/>
          <w:shd w:val="clear" w:color="auto" w:fill="FFFFFF"/>
        </w:rPr>
        <w:t>Journal of the American Water Resources Association</w:t>
      </w:r>
      <w:r w:rsidRPr="0012232E">
        <w:rPr>
          <w:color w:val="000000" w:themeColor="text1"/>
          <w:shd w:val="clear" w:color="auto" w:fill="FFFFFF"/>
        </w:rPr>
        <w:t>. Vol. 50. Middleburg, VA: American Water Resources Association, 2014. 560–584. Print.</w:t>
      </w:r>
    </w:p>
    <w:p w14:paraId="7ECAB2B5" w14:textId="77777777" w:rsidR="00314C7A" w:rsidRDefault="00314C7A" w:rsidP="00314C7A">
      <w:pPr>
        <w:pStyle w:val="NormalWeb"/>
        <w:spacing w:before="240" w:beforeAutospacing="0" w:after="240" w:afterAutospacing="0"/>
        <w:rPr>
          <w:color w:val="000000" w:themeColor="text1"/>
          <w:shd w:val="clear" w:color="auto" w:fill="FFFFFF"/>
        </w:rPr>
      </w:pPr>
      <w:r w:rsidRPr="0012232E">
        <w:rPr>
          <w:color w:val="000000" w:themeColor="text1"/>
          <w:shd w:val="clear" w:color="auto" w:fill="FFFFFF"/>
        </w:rPr>
        <w:t xml:space="preserve">Tennessee Department of Environment and Conservation Division of Water Resources. (2022, July 13). </w:t>
      </w:r>
      <w:r w:rsidRPr="0012232E">
        <w:rPr>
          <w:i/>
          <w:iCs/>
          <w:color w:val="000000" w:themeColor="text1"/>
          <w:shd w:val="clear" w:color="auto" w:fill="FFFFFF"/>
        </w:rPr>
        <w:t>Tennessee 305(b) Water Quality Report 2022</w:t>
      </w:r>
      <w:r w:rsidRPr="0012232E">
        <w:rPr>
          <w:color w:val="000000" w:themeColor="text1"/>
          <w:shd w:val="clear" w:color="auto" w:fill="FFFFFF"/>
        </w:rPr>
        <w:t xml:space="preserve">. ArcGIS </w:t>
      </w:r>
      <w:proofErr w:type="spellStart"/>
      <w:r w:rsidRPr="0012232E">
        <w:rPr>
          <w:color w:val="000000" w:themeColor="text1"/>
          <w:shd w:val="clear" w:color="auto" w:fill="FFFFFF"/>
        </w:rPr>
        <w:t>StoryMaps</w:t>
      </w:r>
      <w:proofErr w:type="spellEnd"/>
      <w:r w:rsidRPr="0012232E">
        <w:rPr>
          <w:color w:val="000000" w:themeColor="text1"/>
          <w:shd w:val="clear" w:color="auto" w:fill="FFFFFF"/>
        </w:rPr>
        <w:t xml:space="preserve">. Retrieved March 8, 2023, from </w:t>
      </w:r>
      <w:proofErr w:type="gramStart"/>
      <w:r w:rsidRPr="0012232E">
        <w:rPr>
          <w:color w:val="000000" w:themeColor="text1"/>
          <w:shd w:val="clear" w:color="auto" w:fill="FFFFFF"/>
        </w:rPr>
        <w:t>https://storymaps.arcgis.com/stories/5d4aa1dae4754b98a6cd9baf01d1477d</w:t>
      </w:r>
      <w:proofErr w:type="gramEnd"/>
      <w:r w:rsidRPr="0012232E">
        <w:rPr>
          <w:color w:val="000000" w:themeColor="text1"/>
          <w:shd w:val="clear" w:color="auto" w:fill="FFFFFF"/>
        </w:rPr>
        <w:t> </w:t>
      </w:r>
    </w:p>
    <w:p w14:paraId="6303B23C" w14:textId="088C4F0A" w:rsidR="008D7EBB" w:rsidRPr="008D7EBB" w:rsidRDefault="008D7EBB" w:rsidP="00314C7A">
      <w:pPr>
        <w:pStyle w:val="NormalWeb"/>
        <w:spacing w:before="240" w:beforeAutospacing="0" w:after="240" w:afterAutospacing="0"/>
        <w:rPr>
          <w:color w:val="000000" w:themeColor="text1"/>
          <w:shd w:val="clear" w:color="auto" w:fill="FFFFFF"/>
        </w:rPr>
      </w:pPr>
      <w:r w:rsidRPr="008D7EBB">
        <w:rPr>
          <w:color w:val="000000" w:themeColor="text1"/>
          <w:shd w:val="clear" w:color="auto" w:fill="FFFFFF"/>
        </w:rPr>
        <w:t xml:space="preserve">Tennessee Department of Environmental and Conservation Division of Water Resources. (2022, June 29). </w:t>
      </w:r>
      <w:r w:rsidRPr="008D7EBB">
        <w:rPr>
          <w:i/>
          <w:iCs/>
          <w:color w:val="000000" w:themeColor="text1"/>
          <w:shd w:val="clear" w:color="auto" w:fill="FFFFFF"/>
        </w:rPr>
        <w:t>Semi-Quantitative Single Habitat (SQSH) and Tennessee Macroinvertebrate Index Samples.</w:t>
      </w:r>
      <w:r w:rsidRPr="008D7EBB">
        <w:rPr>
          <w:color w:val="000000" w:themeColor="text1"/>
          <w:shd w:val="clear" w:color="auto" w:fill="FFFFFF"/>
        </w:rPr>
        <w:t xml:space="preserve"> Tennessee Department of Environment and Conservation Division of Water Resources. The data that support the findings of this study are available from the corresponding author upon reasonable request.</w:t>
      </w:r>
    </w:p>
    <w:p w14:paraId="65E825EE" w14:textId="28D2275F" w:rsidR="002764C9" w:rsidRPr="0012232E" w:rsidRDefault="002764C9" w:rsidP="5604CBB4">
      <w:pPr>
        <w:pStyle w:val="NormalWeb"/>
        <w:spacing w:before="240" w:beforeAutospacing="0" w:after="240" w:afterAutospacing="0"/>
        <w:rPr>
          <w:color w:val="000000" w:themeColor="text1"/>
        </w:rPr>
      </w:pPr>
      <w:r w:rsidRPr="0012232E">
        <w:rPr>
          <w:color w:val="000000" w:themeColor="text1"/>
          <w:shd w:val="clear" w:color="auto" w:fill="FFFFFF"/>
        </w:rPr>
        <w:t xml:space="preserve">Tennessee Department of Environment and Conservation Division of Water Resources (2021, December 28). </w:t>
      </w:r>
      <w:r w:rsidRPr="0012232E">
        <w:rPr>
          <w:i/>
          <w:iCs/>
          <w:color w:val="000000" w:themeColor="text1"/>
          <w:shd w:val="clear" w:color="auto" w:fill="FFFFFF"/>
        </w:rPr>
        <w:t>Quality System Standard Operating Procedure for Macroinvertebrate Stream Surveys.</w:t>
      </w:r>
      <w:r w:rsidRPr="0012232E">
        <w:rPr>
          <w:color w:val="000000" w:themeColor="text1"/>
          <w:shd w:val="clear" w:color="auto" w:fill="FFFFFF"/>
        </w:rPr>
        <w:t xml:space="preserve"> </w:t>
      </w:r>
      <w:hyperlink r:id="rId51">
        <w:r w:rsidRPr="0012232E">
          <w:rPr>
            <w:rStyle w:val="Hyperlink"/>
            <w:rFonts w:ascii="Times New Roman" w:hAnsi="Times New Roman"/>
          </w:rPr>
          <w:t>https://www.tn.gov/content/dam/tn/environment/water/policy-and-guidance/DWR-PAS-P-01-Quality_System_SOP_for_Macroinvertebrate_Stream_Surveys-122821.pdf</w:t>
        </w:r>
      </w:hyperlink>
    </w:p>
    <w:p w14:paraId="5F5506B9" w14:textId="1BC4955A" w:rsidR="002764C9" w:rsidRPr="0012232E" w:rsidRDefault="5008259F" w:rsidP="5604CBB4">
      <w:r w:rsidRPr="0012232E">
        <w:rPr>
          <w:color w:val="000000" w:themeColor="text1"/>
        </w:rPr>
        <w:t xml:space="preserve">Tennessee Division of Forestry. (2020). </w:t>
      </w:r>
      <w:r w:rsidRPr="0012232E">
        <w:rPr>
          <w:i/>
          <w:iCs/>
          <w:color w:val="000000" w:themeColor="text1"/>
        </w:rPr>
        <w:t>Tennessee Forest Action Plan: 2020-2030</w:t>
      </w:r>
      <w:r w:rsidRPr="0012232E">
        <w:rPr>
          <w:color w:val="000000" w:themeColor="text1"/>
        </w:rPr>
        <w:t xml:space="preserve">. Tennessee Department of Agriculture. </w:t>
      </w:r>
      <w:hyperlink r:id="rId52">
        <w:r w:rsidRPr="0012232E">
          <w:rPr>
            <w:rStyle w:val="Hyperlink"/>
            <w:rFonts w:ascii="Times New Roman" w:hAnsi="Times New Roman"/>
          </w:rPr>
          <w:t>https://www.tn.gov/agriculture/forests/</w:t>
        </w:r>
      </w:hyperlink>
      <w:r w:rsidRPr="0012232E">
        <w:rPr>
          <w:color w:val="000000" w:themeColor="text1"/>
        </w:rPr>
        <w:t xml:space="preserve"> protection/ag-forests-action-plan.html</w:t>
      </w:r>
    </w:p>
    <w:p w14:paraId="5233F780" w14:textId="5D5A0DA9" w:rsidR="5604CBB4" w:rsidRPr="0012232E" w:rsidRDefault="5604CBB4" w:rsidP="5604CBB4">
      <w:pPr>
        <w:rPr>
          <w:color w:val="000000" w:themeColor="text1"/>
        </w:rPr>
      </w:pPr>
    </w:p>
    <w:p w14:paraId="4136D8F1" w14:textId="6CD3BFAA" w:rsidR="00314C7A" w:rsidRPr="0012232E" w:rsidRDefault="00314C7A" w:rsidP="00314C7A">
      <w:pPr>
        <w:pStyle w:val="NormalWeb"/>
        <w:spacing w:before="0" w:beforeAutospacing="0" w:after="0" w:afterAutospacing="0"/>
        <w:rPr>
          <w:color w:val="000000" w:themeColor="text1"/>
          <w:shd w:val="clear" w:color="auto" w:fill="FFFFFF"/>
        </w:rPr>
      </w:pPr>
      <w:r w:rsidRPr="0012232E">
        <w:rPr>
          <w:color w:val="000000" w:themeColor="text1"/>
          <w:shd w:val="clear" w:color="auto" w:fill="FFFFFF"/>
        </w:rPr>
        <w:t xml:space="preserve">Thompson, &amp; Parkinson, S. (2011). Assessing the local effects of riparian restoration on urban streams. </w:t>
      </w:r>
      <w:r w:rsidRPr="0012232E">
        <w:rPr>
          <w:i/>
          <w:iCs/>
          <w:color w:val="000000" w:themeColor="text1"/>
          <w:shd w:val="clear" w:color="auto" w:fill="FFFFFF"/>
        </w:rPr>
        <w:t>New Zealand Journal of Marine and Freshwater Research</w:t>
      </w:r>
      <w:r w:rsidRPr="0012232E">
        <w:rPr>
          <w:color w:val="000000" w:themeColor="text1"/>
          <w:shd w:val="clear" w:color="auto" w:fill="FFFFFF"/>
        </w:rPr>
        <w:t xml:space="preserve">, </w:t>
      </w:r>
      <w:r w:rsidRPr="0012232E">
        <w:rPr>
          <w:i/>
          <w:iCs/>
          <w:color w:val="000000" w:themeColor="text1"/>
          <w:shd w:val="clear" w:color="auto" w:fill="FFFFFF"/>
        </w:rPr>
        <w:t>45</w:t>
      </w:r>
      <w:r w:rsidRPr="0012232E">
        <w:rPr>
          <w:color w:val="000000" w:themeColor="text1"/>
          <w:shd w:val="clear" w:color="auto" w:fill="FFFFFF"/>
        </w:rPr>
        <w:t xml:space="preserve">(4), 625–636. </w:t>
      </w:r>
      <w:hyperlink r:id="rId53" w:history="1">
        <w:r w:rsidR="00CF47B0" w:rsidRPr="0012232E">
          <w:rPr>
            <w:rStyle w:val="Hyperlink"/>
            <w:rFonts w:ascii="Times New Roman" w:hAnsi="Times New Roman"/>
            <w:shd w:val="clear" w:color="auto" w:fill="FFFFFF"/>
          </w:rPr>
          <w:t>https://doi.org/10.1080/00288330.2011.569988</w:t>
        </w:r>
      </w:hyperlink>
    </w:p>
    <w:p w14:paraId="2B1C85A5" w14:textId="77777777" w:rsidR="00CF47B0" w:rsidRPr="0012232E" w:rsidRDefault="00CF47B0" w:rsidP="00314C7A">
      <w:pPr>
        <w:pStyle w:val="NormalWeb"/>
        <w:spacing w:before="0" w:beforeAutospacing="0" w:after="0" w:afterAutospacing="0"/>
        <w:rPr>
          <w:color w:val="000000" w:themeColor="text1"/>
          <w:shd w:val="clear" w:color="auto" w:fill="FFFFFF"/>
        </w:rPr>
      </w:pPr>
    </w:p>
    <w:p w14:paraId="00C5EFE2" w14:textId="4D3C2C1D" w:rsidR="00CF47B0" w:rsidRPr="0012232E" w:rsidRDefault="00CF47B0" w:rsidP="00314C7A">
      <w:pPr>
        <w:pStyle w:val="NormalWeb"/>
        <w:spacing w:before="0" w:beforeAutospacing="0" w:after="0" w:afterAutospacing="0"/>
        <w:rPr>
          <w:i/>
          <w:iCs/>
          <w:color w:val="000000" w:themeColor="text1"/>
        </w:rPr>
      </w:pPr>
      <w:r w:rsidRPr="0012232E">
        <w:rPr>
          <w:color w:val="000000" w:themeColor="text1"/>
          <w:shd w:val="clear" w:color="auto" w:fill="FFFFFF"/>
        </w:rPr>
        <w:t xml:space="preserve">Thurman, L., Terry B., Gibson T., &amp; Green H. (2011). Land-Use and Planning in Tennessee: A TACIR Staff Report. </w:t>
      </w:r>
      <w:r w:rsidRPr="0012232E">
        <w:rPr>
          <w:i/>
          <w:iCs/>
          <w:color w:val="000000" w:themeColor="text1"/>
          <w:shd w:val="clear" w:color="auto" w:fill="FFFFFF"/>
        </w:rPr>
        <w:t xml:space="preserve">The Tennessee Advisory Commission on Intergovernmental Relations. </w:t>
      </w:r>
    </w:p>
    <w:p w14:paraId="702D73E2" w14:textId="77777777" w:rsidR="00314C7A" w:rsidRPr="0012232E" w:rsidRDefault="00314C7A" w:rsidP="00314C7A">
      <w:pPr>
        <w:rPr>
          <w:color w:val="000000" w:themeColor="text1"/>
        </w:rPr>
      </w:pPr>
    </w:p>
    <w:p w14:paraId="1AC3993E" w14:textId="77777777" w:rsidR="00314C7A" w:rsidRPr="0012232E" w:rsidRDefault="00314C7A" w:rsidP="00314C7A">
      <w:pPr>
        <w:pStyle w:val="NormalWeb"/>
        <w:spacing w:before="0" w:beforeAutospacing="0" w:after="0" w:afterAutospacing="0"/>
        <w:rPr>
          <w:color w:val="000000" w:themeColor="text1"/>
        </w:rPr>
      </w:pPr>
      <w:proofErr w:type="spellStart"/>
      <w:r w:rsidRPr="0012232E">
        <w:rPr>
          <w:color w:val="000000" w:themeColor="text1"/>
          <w:shd w:val="clear" w:color="auto" w:fill="FFFFFF"/>
        </w:rPr>
        <w:t>Tolkkinen</w:t>
      </w:r>
      <w:proofErr w:type="spellEnd"/>
      <w:r w:rsidRPr="0012232E">
        <w:rPr>
          <w:color w:val="000000" w:themeColor="text1"/>
          <w:shd w:val="clear" w:color="auto" w:fill="FFFFFF"/>
        </w:rPr>
        <w:t xml:space="preserve">, </w:t>
      </w:r>
      <w:proofErr w:type="spellStart"/>
      <w:r w:rsidRPr="0012232E">
        <w:rPr>
          <w:color w:val="000000" w:themeColor="text1"/>
          <w:shd w:val="clear" w:color="auto" w:fill="FFFFFF"/>
        </w:rPr>
        <w:t>Heino</w:t>
      </w:r>
      <w:proofErr w:type="spellEnd"/>
      <w:r w:rsidRPr="0012232E">
        <w:rPr>
          <w:color w:val="000000" w:themeColor="text1"/>
          <w:shd w:val="clear" w:color="auto" w:fill="FFFFFF"/>
        </w:rPr>
        <w:t xml:space="preserve">, J., </w:t>
      </w:r>
      <w:proofErr w:type="spellStart"/>
      <w:r w:rsidRPr="0012232E">
        <w:rPr>
          <w:color w:val="000000" w:themeColor="text1"/>
          <w:shd w:val="clear" w:color="auto" w:fill="FFFFFF"/>
        </w:rPr>
        <w:t>Ahonen</w:t>
      </w:r>
      <w:proofErr w:type="spellEnd"/>
      <w:r w:rsidRPr="0012232E">
        <w:rPr>
          <w:color w:val="000000" w:themeColor="text1"/>
          <w:shd w:val="clear" w:color="auto" w:fill="FFFFFF"/>
        </w:rPr>
        <w:t xml:space="preserve">, S. H. K., </w:t>
      </w:r>
      <w:proofErr w:type="spellStart"/>
      <w:r w:rsidRPr="0012232E">
        <w:rPr>
          <w:color w:val="000000" w:themeColor="text1"/>
          <w:shd w:val="clear" w:color="auto" w:fill="FFFFFF"/>
        </w:rPr>
        <w:t>Lehosmaa</w:t>
      </w:r>
      <w:proofErr w:type="spellEnd"/>
      <w:r w:rsidRPr="0012232E">
        <w:rPr>
          <w:color w:val="000000" w:themeColor="text1"/>
          <w:shd w:val="clear" w:color="auto" w:fill="FFFFFF"/>
        </w:rPr>
        <w:t xml:space="preserve">, K., &amp; </w:t>
      </w:r>
      <w:proofErr w:type="spellStart"/>
      <w:r w:rsidRPr="0012232E">
        <w:rPr>
          <w:color w:val="000000" w:themeColor="text1"/>
          <w:shd w:val="clear" w:color="auto" w:fill="FFFFFF"/>
        </w:rPr>
        <w:t>Mykrä</w:t>
      </w:r>
      <w:proofErr w:type="spellEnd"/>
      <w:r w:rsidRPr="0012232E">
        <w:rPr>
          <w:color w:val="000000" w:themeColor="text1"/>
          <w:shd w:val="clear" w:color="auto" w:fill="FFFFFF"/>
        </w:rPr>
        <w:t xml:space="preserve">, H. (2020). Streams and riparian forests depend on each other: A review with a special focus on microbes. </w:t>
      </w:r>
      <w:r w:rsidRPr="0012232E">
        <w:rPr>
          <w:i/>
          <w:iCs/>
          <w:color w:val="000000" w:themeColor="text1"/>
          <w:shd w:val="clear" w:color="auto" w:fill="FFFFFF"/>
        </w:rPr>
        <w:t>Forest Ecology and Management</w:t>
      </w:r>
      <w:r w:rsidRPr="0012232E">
        <w:rPr>
          <w:color w:val="000000" w:themeColor="text1"/>
          <w:shd w:val="clear" w:color="auto" w:fill="FFFFFF"/>
        </w:rPr>
        <w:t xml:space="preserve">, </w:t>
      </w:r>
      <w:r w:rsidRPr="0012232E">
        <w:rPr>
          <w:i/>
          <w:iCs/>
          <w:color w:val="000000" w:themeColor="text1"/>
          <w:shd w:val="clear" w:color="auto" w:fill="FFFFFF"/>
        </w:rPr>
        <w:t>462</w:t>
      </w:r>
      <w:r w:rsidRPr="0012232E">
        <w:rPr>
          <w:color w:val="000000" w:themeColor="text1"/>
          <w:shd w:val="clear" w:color="auto" w:fill="FFFFFF"/>
        </w:rPr>
        <w:t xml:space="preserve">, 117962–. </w:t>
      </w:r>
      <w:hyperlink r:id="rId54" w:history="1">
        <w:r w:rsidRPr="0012232E">
          <w:rPr>
            <w:rStyle w:val="Hyperlink"/>
            <w:rFonts w:ascii="Times New Roman" w:hAnsi="Times New Roman"/>
            <w:color w:val="000000" w:themeColor="text1"/>
            <w:shd w:val="clear" w:color="auto" w:fill="FFFFFF"/>
          </w:rPr>
          <w:t>https://doi.org/10.1016/j.foreco.2020.117962</w:t>
        </w:r>
      </w:hyperlink>
    </w:p>
    <w:p w14:paraId="5CDAA7FA" w14:textId="77777777" w:rsidR="00314C7A" w:rsidRPr="0012232E" w:rsidRDefault="00314C7A" w:rsidP="00314C7A">
      <w:pPr>
        <w:rPr>
          <w:color w:val="000000" w:themeColor="text1"/>
        </w:rPr>
      </w:pPr>
    </w:p>
    <w:p w14:paraId="4B6B1476" w14:textId="77777777" w:rsidR="00314C7A" w:rsidRPr="0012232E" w:rsidRDefault="00314C7A" w:rsidP="00314C7A">
      <w:pPr>
        <w:pStyle w:val="NormalWeb"/>
        <w:spacing w:before="0" w:beforeAutospacing="0" w:after="0" w:afterAutospacing="0"/>
        <w:rPr>
          <w:rStyle w:val="Hyperlink"/>
          <w:rFonts w:ascii="Times New Roman" w:hAnsi="Times New Roman"/>
          <w:color w:val="000000" w:themeColor="text1"/>
          <w:shd w:val="clear" w:color="auto" w:fill="FFFFFF"/>
        </w:rPr>
      </w:pPr>
      <w:r w:rsidRPr="0012232E">
        <w:rPr>
          <w:color w:val="000000" w:themeColor="text1"/>
          <w:shd w:val="clear" w:color="auto" w:fill="FFFFFF"/>
        </w:rPr>
        <w:t xml:space="preserve">Tong, &amp; Chen, W. (2002). Modeling the relationship between land use and surface water quality. </w:t>
      </w:r>
      <w:r w:rsidRPr="0012232E">
        <w:rPr>
          <w:i/>
          <w:iCs/>
          <w:color w:val="000000" w:themeColor="text1"/>
          <w:shd w:val="clear" w:color="auto" w:fill="FFFFFF"/>
        </w:rPr>
        <w:t>Journal of Environmental Management</w:t>
      </w:r>
      <w:r w:rsidRPr="0012232E">
        <w:rPr>
          <w:color w:val="000000" w:themeColor="text1"/>
          <w:shd w:val="clear" w:color="auto" w:fill="FFFFFF"/>
        </w:rPr>
        <w:t xml:space="preserve">, </w:t>
      </w:r>
      <w:r w:rsidRPr="0012232E">
        <w:rPr>
          <w:i/>
          <w:iCs/>
          <w:color w:val="000000" w:themeColor="text1"/>
          <w:shd w:val="clear" w:color="auto" w:fill="FFFFFF"/>
        </w:rPr>
        <w:t>66</w:t>
      </w:r>
      <w:r w:rsidRPr="0012232E">
        <w:rPr>
          <w:color w:val="000000" w:themeColor="text1"/>
          <w:shd w:val="clear" w:color="auto" w:fill="FFFFFF"/>
        </w:rPr>
        <w:t xml:space="preserve">(4), 377–393. </w:t>
      </w:r>
      <w:hyperlink r:id="rId55" w:history="1">
        <w:r w:rsidRPr="0012232E">
          <w:rPr>
            <w:rStyle w:val="Hyperlink"/>
            <w:rFonts w:ascii="Times New Roman" w:hAnsi="Times New Roman"/>
            <w:color w:val="000000" w:themeColor="text1"/>
            <w:shd w:val="clear" w:color="auto" w:fill="FFFFFF"/>
          </w:rPr>
          <w:t>https://doi.org/10.1006/jema.2002.0593</w:t>
        </w:r>
      </w:hyperlink>
    </w:p>
    <w:p w14:paraId="5E380048" w14:textId="77777777" w:rsidR="00A0072D" w:rsidRPr="0012232E" w:rsidRDefault="00A0072D" w:rsidP="00314C7A">
      <w:pPr>
        <w:pStyle w:val="NormalWeb"/>
        <w:spacing w:before="0" w:beforeAutospacing="0" w:after="0" w:afterAutospacing="0"/>
        <w:rPr>
          <w:rStyle w:val="Hyperlink"/>
          <w:rFonts w:ascii="Times New Roman" w:hAnsi="Times New Roman"/>
          <w:color w:val="000000" w:themeColor="text1"/>
          <w:shd w:val="clear" w:color="auto" w:fill="FFFFFF"/>
        </w:rPr>
      </w:pPr>
    </w:p>
    <w:p w14:paraId="480732E5" w14:textId="0ACF12C4" w:rsidR="00A0072D" w:rsidRPr="0012232E" w:rsidRDefault="00A0072D" w:rsidP="00314C7A">
      <w:pPr>
        <w:pStyle w:val="NormalWeb"/>
        <w:spacing w:before="0" w:beforeAutospacing="0" w:after="0" w:afterAutospacing="0"/>
        <w:rPr>
          <w:color w:val="000000" w:themeColor="text1"/>
        </w:rPr>
      </w:pPr>
      <w:r w:rsidRPr="0012232E">
        <w:rPr>
          <w:color w:val="222222"/>
          <w:shd w:val="clear" w:color="auto" w:fill="FFFFFF"/>
        </w:rPr>
        <w:t>Tu, J., Xia, Z. G., Clarke, K. C., &amp; Frei, A. (2007). Impact of urban sprawl on water quality in eastern Massachusetts, USA.</w:t>
      </w:r>
      <w:r w:rsidRPr="0012232E">
        <w:rPr>
          <w:rStyle w:val="apple-converted-space"/>
          <w:color w:val="222222"/>
          <w:shd w:val="clear" w:color="auto" w:fill="FFFFFF"/>
        </w:rPr>
        <w:t> </w:t>
      </w:r>
      <w:r w:rsidRPr="0012232E">
        <w:rPr>
          <w:i/>
          <w:iCs/>
          <w:color w:val="222222"/>
        </w:rPr>
        <w:t>Environmental Management</w:t>
      </w:r>
      <w:r w:rsidRPr="0012232E">
        <w:rPr>
          <w:color w:val="222222"/>
          <w:shd w:val="clear" w:color="auto" w:fill="FFFFFF"/>
        </w:rPr>
        <w:t>,</w:t>
      </w:r>
      <w:r w:rsidRPr="0012232E">
        <w:rPr>
          <w:rStyle w:val="apple-converted-space"/>
          <w:color w:val="222222"/>
          <w:shd w:val="clear" w:color="auto" w:fill="FFFFFF"/>
        </w:rPr>
        <w:t> </w:t>
      </w:r>
      <w:r w:rsidRPr="0012232E">
        <w:rPr>
          <w:i/>
          <w:iCs/>
          <w:color w:val="222222"/>
        </w:rPr>
        <w:t>40</w:t>
      </w:r>
      <w:r w:rsidRPr="0012232E">
        <w:rPr>
          <w:color w:val="222222"/>
          <w:shd w:val="clear" w:color="auto" w:fill="FFFFFF"/>
        </w:rPr>
        <w:t>, 183-200.</w:t>
      </w:r>
    </w:p>
    <w:p w14:paraId="65FCC942" w14:textId="77777777" w:rsidR="00314C7A" w:rsidRPr="0012232E" w:rsidRDefault="00314C7A" w:rsidP="00314C7A">
      <w:pPr>
        <w:rPr>
          <w:color w:val="000000" w:themeColor="text1"/>
        </w:rPr>
      </w:pPr>
    </w:p>
    <w:p w14:paraId="2DC1D360" w14:textId="77777777" w:rsidR="00314C7A" w:rsidRPr="0012232E" w:rsidRDefault="00314C7A" w:rsidP="00314C7A">
      <w:pPr>
        <w:pStyle w:val="NormalWeb"/>
        <w:spacing w:before="0" w:beforeAutospacing="0" w:after="0" w:afterAutospacing="0"/>
        <w:rPr>
          <w:color w:val="000000" w:themeColor="text1"/>
        </w:rPr>
      </w:pPr>
      <w:r w:rsidRPr="0012232E">
        <w:rPr>
          <w:color w:val="000000" w:themeColor="text1"/>
          <w:shd w:val="clear" w:color="auto" w:fill="FFFFFF"/>
        </w:rPr>
        <w:lastRenderedPageBreak/>
        <w:t xml:space="preserve">Turunen, J., </w:t>
      </w:r>
      <w:proofErr w:type="spellStart"/>
      <w:r w:rsidRPr="0012232E">
        <w:rPr>
          <w:color w:val="000000" w:themeColor="text1"/>
          <w:shd w:val="clear" w:color="auto" w:fill="FFFFFF"/>
        </w:rPr>
        <w:t>Elbrecht</w:t>
      </w:r>
      <w:proofErr w:type="spellEnd"/>
      <w:r w:rsidRPr="0012232E">
        <w:rPr>
          <w:color w:val="000000" w:themeColor="text1"/>
          <w:shd w:val="clear" w:color="auto" w:fill="FFFFFF"/>
        </w:rPr>
        <w:t xml:space="preserve">, V., Steinke, D., &amp; </w:t>
      </w:r>
      <w:proofErr w:type="spellStart"/>
      <w:r w:rsidRPr="0012232E">
        <w:rPr>
          <w:color w:val="000000" w:themeColor="text1"/>
          <w:shd w:val="clear" w:color="auto" w:fill="FFFFFF"/>
        </w:rPr>
        <w:t>Aroviita</w:t>
      </w:r>
      <w:proofErr w:type="spellEnd"/>
      <w:r w:rsidRPr="0012232E">
        <w:rPr>
          <w:color w:val="000000" w:themeColor="text1"/>
          <w:shd w:val="clear" w:color="auto" w:fill="FFFFFF"/>
        </w:rPr>
        <w:t xml:space="preserve">, J. (2021). Riparian forests can mitigate warming and ecological degradation of agricultural headwater streams. </w:t>
      </w:r>
      <w:r w:rsidRPr="0012232E">
        <w:rPr>
          <w:i/>
          <w:iCs/>
          <w:color w:val="000000" w:themeColor="text1"/>
          <w:shd w:val="clear" w:color="auto" w:fill="FFFFFF"/>
        </w:rPr>
        <w:t>Freshwater Biology</w:t>
      </w:r>
      <w:r w:rsidRPr="0012232E">
        <w:rPr>
          <w:color w:val="000000" w:themeColor="text1"/>
          <w:shd w:val="clear" w:color="auto" w:fill="FFFFFF"/>
        </w:rPr>
        <w:t xml:space="preserve">, </w:t>
      </w:r>
      <w:r w:rsidRPr="0012232E">
        <w:rPr>
          <w:i/>
          <w:iCs/>
          <w:color w:val="000000" w:themeColor="text1"/>
          <w:shd w:val="clear" w:color="auto" w:fill="FFFFFF"/>
        </w:rPr>
        <w:t>66</w:t>
      </w:r>
      <w:r w:rsidRPr="0012232E">
        <w:rPr>
          <w:color w:val="000000" w:themeColor="text1"/>
          <w:shd w:val="clear" w:color="auto" w:fill="FFFFFF"/>
        </w:rPr>
        <w:t>(4), 785-798.</w:t>
      </w:r>
    </w:p>
    <w:p w14:paraId="7FD6E103" w14:textId="77777777" w:rsidR="00314C7A" w:rsidRPr="0012232E" w:rsidRDefault="00314C7A" w:rsidP="00314C7A">
      <w:pPr>
        <w:pStyle w:val="NormalWeb"/>
        <w:spacing w:before="240" w:beforeAutospacing="0" w:after="240" w:afterAutospacing="0"/>
        <w:rPr>
          <w:color w:val="000000" w:themeColor="text1"/>
        </w:rPr>
      </w:pPr>
      <w:r w:rsidRPr="0012232E">
        <w:rPr>
          <w:color w:val="000000" w:themeColor="text1"/>
          <w:shd w:val="clear" w:color="auto" w:fill="FFFFFF"/>
        </w:rPr>
        <w:t xml:space="preserve">United States Environmental Protection Agency. (2016). Stream Temperature- Climate Change Indicators in the United States. In </w:t>
      </w:r>
      <w:r w:rsidRPr="0012232E">
        <w:rPr>
          <w:i/>
          <w:iCs/>
          <w:color w:val="000000" w:themeColor="text1"/>
          <w:shd w:val="clear" w:color="auto" w:fill="FFFFFF"/>
        </w:rPr>
        <w:t>U.S.G.S. National Water Information System</w:t>
      </w:r>
      <w:r w:rsidRPr="0012232E">
        <w:rPr>
          <w:color w:val="000000" w:themeColor="text1"/>
          <w:shd w:val="clear" w:color="auto" w:fill="FFFFFF"/>
        </w:rPr>
        <w:t>.</w:t>
      </w:r>
    </w:p>
    <w:p w14:paraId="130E0C77" w14:textId="5CA9F609" w:rsidR="3F331E6B" w:rsidRPr="0012232E" w:rsidRDefault="3F331E6B" w:rsidP="198CB0EB">
      <w:pPr>
        <w:rPr>
          <w:rFonts w:eastAsia="Roboto"/>
          <w:color w:val="000000" w:themeColor="text1"/>
        </w:rPr>
      </w:pPr>
      <w:r w:rsidRPr="0012232E">
        <w:rPr>
          <w:rFonts w:eastAsia="Roboto"/>
          <w:color w:val="000000" w:themeColor="text1"/>
        </w:rPr>
        <w:t xml:space="preserve">U.S. Environmental Protection Agency. 2020. </w:t>
      </w:r>
      <w:r w:rsidRPr="0012232E">
        <w:rPr>
          <w:rFonts w:eastAsia="Roboto"/>
          <w:i/>
          <w:iCs/>
          <w:color w:val="000000" w:themeColor="text1"/>
        </w:rPr>
        <w:t>National Aquatic Resource Surveys</w:t>
      </w:r>
      <w:r w:rsidRPr="0012232E">
        <w:rPr>
          <w:rFonts w:eastAsia="Roboto"/>
          <w:color w:val="000000" w:themeColor="text1"/>
        </w:rPr>
        <w:t>.</w:t>
      </w:r>
    </w:p>
    <w:p w14:paraId="454FB5D3" w14:textId="25460717" w:rsidR="3F331E6B" w:rsidRPr="0012232E" w:rsidRDefault="00000000" w:rsidP="198CB0EB">
      <w:pPr>
        <w:rPr>
          <w:rFonts w:eastAsia="Roboto"/>
          <w:color w:val="000000" w:themeColor="text1"/>
        </w:rPr>
      </w:pPr>
      <w:hyperlink r:id="rId56">
        <w:r w:rsidR="3F331E6B" w:rsidRPr="0012232E">
          <w:rPr>
            <w:rStyle w:val="Hyperlink"/>
            <w:rFonts w:ascii="Times New Roman" w:hAnsi="Times New Roman"/>
            <w:color w:val="000000" w:themeColor="text1"/>
          </w:rPr>
          <w:t>https://www.epa.gov/national-aquatic-resource-surveys</w:t>
        </w:r>
      </w:hyperlink>
      <w:r w:rsidR="3F331E6B" w:rsidRPr="0012232E">
        <w:rPr>
          <w:rFonts w:eastAsia="Roboto"/>
          <w:color w:val="000000" w:themeColor="text1"/>
        </w:rPr>
        <w:t>. Accessed May 2023.</w:t>
      </w:r>
    </w:p>
    <w:p w14:paraId="2D8448DA" w14:textId="66C0E9D2" w:rsidR="49BD8781" w:rsidRPr="0012232E" w:rsidRDefault="49BD8781" w:rsidP="5604CBB4">
      <w:pPr>
        <w:pStyle w:val="NormalWeb"/>
        <w:spacing w:before="240" w:beforeAutospacing="0" w:after="240" w:afterAutospacing="0"/>
        <w:rPr>
          <w:color w:val="000000" w:themeColor="text1"/>
        </w:rPr>
      </w:pPr>
      <w:r w:rsidRPr="0012232E">
        <w:rPr>
          <w:color w:val="000000" w:themeColor="text1"/>
        </w:rPr>
        <w:t xml:space="preserve">United States Department of Agriculture. (2012). </w:t>
      </w:r>
      <w:r w:rsidR="58AE7EAA" w:rsidRPr="0012232E">
        <w:rPr>
          <w:color w:val="000000" w:themeColor="text1"/>
        </w:rPr>
        <w:t xml:space="preserve">Working Trees Info: What is a </w:t>
      </w:r>
      <w:proofErr w:type="spellStart"/>
      <w:r w:rsidR="58AE7EAA" w:rsidRPr="0012232E">
        <w:rPr>
          <w:color w:val="000000" w:themeColor="text1"/>
        </w:rPr>
        <w:t>Riparain</w:t>
      </w:r>
      <w:proofErr w:type="spellEnd"/>
      <w:r w:rsidR="58AE7EAA" w:rsidRPr="0012232E">
        <w:rPr>
          <w:color w:val="000000" w:themeColor="text1"/>
        </w:rPr>
        <w:t xml:space="preserve"> Forest Buffer? </w:t>
      </w:r>
      <w:r w:rsidR="58AE7EAA" w:rsidRPr="0012232E">
        <w:rPr>
          <w:i/>
          <w:iCs/>
          <w:color w:val="000000" w:themeColor="text1"/>
        </w:rPr>
        <w:t>U.S.</w:t>
      </w:r>
      <w:r w:rsidR="0BF74D42" w:rsidRPr="0012232E">
        <w:rPr>
          <w:i/>
          <w:iCs/>
          <w:color w:val="000000" w:themeColor="text1"/>
        </w:rPr>
        <w:t xml:space="preserve">D.A. National </w:t>
      </w:r>
      <w:proofErr w:type="spellStart"/>
      <w:r w:rsidR="0BF74D42" w:rsidRPr="0012232E">
        <w:rPr>
          <w:i/>
          <w:iCs/>
          <w:color w:val="000000" w:themeColor="text1"/>
        </w:rPr>
        <w:t>AgroForestry</w:t>
      </w:r>
      <w:proofErr w:type="spellEnd"/>
      <w:r w:rsidR="0BF74D42" w:rsidRPr="0012232E">
        <w:rPr>
          <w:i/>
          <w:iCs/>
          <w:color w:val="000000" w:themeColor="text1"/>
        </w:rPr>
        <w:t xml:space="preserve"> Center. </w:t>
      </w:r>
    </w:p>
    <w:p w14:paraId="347DA70B" w14:textId="6F002DDD" w:rsidR="00740C63" w:rsidRPr="0012232E" w:rsidRDefault="00740C63" w:rsidP="00314C7A">
      <w:pPr>
        <w:pStyle w:val="NormalWeb"/>
        <w:spacing w:before="240" w:beforeAutospacing="0" w:after="240" w:afterAutospacing="0"/>
      </w:pPr>
      <w:r w:rsidRPr="0012232E">
        <w:rPr>
          <w:color w:val="171717"/>
          <w:shd w:val="clear" w:color="auto" w:fill="FFFFFF"/>
        </w:rPr>
        <w:t>U.S. Geological Survey, 2019, National Hydrography Dataset (ver. USGS National Hydrography Dataset Best Resolution Watershed Boundaries (NHD) for Hydrologic Unit (HU) 12 - 2001 (published 20191002)), accessed August 4, 2022 at URL </w:t>
      </w:r>
      <w:hyperlink r:id="rId57" w:tgtFrame="_blank" w:history="1">
        <w:r w:rsidRPr="0012232E">
          <w:rPr>
            <w:rStyle w:val="Hyperlink"/>
            <w:rFonts w:ascii="Times New Roman" w:hAnsi="Times New Roman"/>
            <w:color w:val="005EA2"/>
          </w:rPr>
          <w:t>https://www.usgs.gov/national-hydrography/access-national-hydrography-products</w:t>
        </w:r>
      </w:hyperlink>
    </w:p>
    <w:p w14:paraId="718593C9" w14:textId="58B77DC1" w:rsidR="00740C63" w:rsidRPr="0012232E" w:rsidRDefault="00740C63" w:rsidP="00314C7A">
      <w:pPr>
        <w:pStyle w:val="NormalWeb"/>
        <w:spacing w:before="240" w:beforeAutospacing="0" w:after="240" w:afterAutospacing="0"/>
        <w:rPr>
          <w:color w:val="000000" w:themeColor="text1"/>
          <w:shd w:val="clear" w:color="auto" w:fill="FFFFFF"/>
        </w:rPr>
      </w:pPr>
      <w:r w:rsidRPr="0012232E">
        <w:rPr>
          <w:color w:val="171717"/>
          <w:shd w:val="clear" w:color="auto" w:fill="FFFFFF"/>
        </w:rPr>
        <w:t>U.S. Geological Survey, 2019, National Hydrography Dataset (ver. USGS National Hydrography Dataset Best Resolution (NHD) for Streams and Waterbodies - 2001 (published 20191002)), accessed August 4, 2022 at URL </w:t>
      </w:r>
      <w:hyperlink r:id="rId58" w:tgtFrame="_blank" w:history="1">
        <w:r w:rsidRPr="0012232E">
          <w:rPr>
            <w:rStyle w:val="Hyperlink"/>
            <w:rFonts w:ascii="Times New Roman" w:hAnsi="Times New Roman"/>
            <w:color w:val="005EA2"/>
          </w:rPr>
          <w:t>https://www.usgs.gov/national-hydrography/access-national-hydrography-products</w:t>
        </w:r>
      </w:hyperlink>
    </w:p>
    <w:p w14:paraId="718339CE" w14:textId="08C2CEA1" w:rsidR="00314C7A" w:rsidRPr="0012232E" w:rsidRDefault="00314C7A" w:rsidP="00314C7A">
      <w:pPr>
        <w:pStyle w:val="NormalWeb"/>
        <w:spacing w:before="240" w:beforeAutospacing="0" w:after="240" w:afterAutospacing="0"/>
        <w:rPr>
          <w:color w:val="000000" w:themeColor="text1"/>
        </w:rPr>
      </w:pPr>
      <w:r w:rsidRPr="0012232E">
        <w:rPr>
          <w:color w:val="000000" w:themeColor="text1"/>
          <w:shd w:val="clear" w:color="auto" w:fill="FFFFFF"/>
        </w:rPr>
        <w:t xml:space="preserve">Walsh, C. J., Roy, A. H., </w:t>
      </w:r>
      <w:proofErr w:type="spellStart"/>
      <w:r w:rsidRPr="0012232E">
        <w:rPr>
          <w:color w:val="000000" w:themeColor="text1"/>
          <w:shd w:val="clear" w:color="auto" w:fill="FFFFFF"/>
        </w:rPr>
        <w:t>Feminella</w:t>
      </w:r>
      <w:proofErr w:type="spellEnd"/>
      <w:r w:rsidRPr="0012232E">
        <w:rPr>
          <w:color w:val="000000" w:themeColor="text1"/>
          <w:shd w:val="clear" w:color="auto" w:fill="FFFFFF"/>
        </w:rPr>
        <w:t xml:space="preserve">, J. W., Cottingham, P. D., </w:t>
      </w:r>
      <w:proofErr w:type="spellStart"/>
      <w:r w:rsidRPr="0012232E">
        <w:rPr>
          <w:color w:val="000000" w:themeColor="text1"/>
          <w:shd w:val="clear" w:color="auto" w:fill="FFFFFF"/>
        </w:rPr>
        <w:t>Groffman</w:t>
      </w:r>
      <w:proofErr w:type="spellEnd"/>
      <w:r w:rsidRPr="0012232E">
        <w:rPr>
          <w:color w:val="000000" w:themeColor="text1"/>
          <w:shd w:val="clear" w:color="auto" w:fill="FFFFFF"/>
        </w:rPr>
        <w:t xml:space="preserve">, P. M., &amp; Morgan, R. P. (2005). The urban stream syndrome: current knowledge and the search for a cure. </w:t>
      </w:r>
      <w:r w:rsidRPr="0012232E">
        <w:rPr>
          <w:i/>
          <w:iCs/>
          <w:color w:val="000000" w:themeColor="text1"/>
          <w:shd w:val="clear" w:color="auto" w:fill="FFFFFF"/>
        </w:rPr>
        <w:t xml:space="preserve">Journal of the North American </w:t>
      </w:r>
      <w:proofErr w:type="spellStart"/>
      <w:r w:rsidRPr="0012232E">
        <w:rPr>
          <w:i/>
          <w:iCs/>
          <w:color w:val="000000" w:themeColor="text1"/>
          <w:shd w:val="clear" w:color="auto" w:fill="FFFFFF"/>
        </w:rPr>
        <w:t>Benthological</w:t>
      </w:r>
      <w:proofErr w:type="spellEnd"/>
      <w:r w:rsidRPr="0012232E">
        <w:rPr>
          <w:i/>
          <w:iCs/>
          <w:color w:val="000000" w:themeColor="text1"/>
          <w:shd w:val="clear" w:color="auto" w:fill="FFFFFF"/>
        </w:rPr>
        <w:t xml:space="preserve"> Society</w:t>
      </w:r>
      <w:r w:rsidRPr="0012232E">
        <w:rPr>
          <w:color w:val="000000" w:themeColor="text1"/>
          <w:shd w:val="clear" w:color="auto" w:fill="FFFFFF"/>
        </w:rPr>
        <w:t xml:space="preserve">, </w:t>
      </w:r>
      <w:r w:rsidRPr="0012232E">
        <w:rPr>
          <w:i/>
          <w:iCs/>
          <w:color w:val="000000" w:themeColor="text1"/>
          <w:shd w:val="clear" w:color="auto" w:fill="FFFFFF"/>
        </w:rPr>
        <w:t>24</w:t>
      </w:r>
      <w:r w:rsidRPr="0012232E">
        <w:rPr>
          <w:color w:val="000000" w:themeColor="text1"/>
          <w:shd w:val="clear" w:color="auto" w:fill="FFFFFF"/>
        </w:rPr>
        <w:t>(3), 706-723.</w:t>
      </w:r>
    </w:p>
    <w:p w14:paraId="524D8EA5" w14:textId="77777777" w:rsidR="00314C7A" w:rsidRPr="0012232E" w:rsidRDefault="00314C7A" w:rsidP="00314C7A">
      <w:pPr>
        <w:pStyle w:val="NormalWeb"/>
        <w:spacing w:before="240" w:beforeAutospacing="0" w:after="240" w:afterAutospacing="0"/>
        <w:rPr>
          <w:color w:val="000000" w:themeColor="text1"/>
        </w:rPr>
      </w:pPr>
      <w:r w:rsidRPr="0012232E">
        <w:rPr>
          <w:color w:val="000000" w:themeColor="text1"/>
          <w:shd w:val="clear" w:color="auto" w:fill="FFFFFF"/>
        </w:rPr>
        <w:t xml:space="preserve">Wenger, S. (1999). A review of the scientific literature on riparian buffer width, </w:t>
      </w:r>
      <w:proofErr w:type="gramStart"/>
      <w:r w:rsidRPr="0012232E">
        <w:rPr>
          <w:color w:val="000000" w:themeColor="text1"/>
          <w:shd w:val="clear" w:color="auto" w:fill="FFFFFF"/>
        </w:rPr>
        <w:t>extent</w:t>
      </w:r>
      <w:proofErr w:type="gramEnd"/>
      <w:r w:rsidRPr="0012232E">
        <w:rPr>
          <w:color w:val="000000" w:themeColor="text1"/>
          <w:shd w:val="clear" w:color="auto" w:fill="FFFFFF"/>
        </w:rPr>
        <w:t xml:space="preserve"> and vegetation.</w:t>
      </w:r>
    </w:p>
    <w:p w14:paraId="04661EB2" w14:textId="77777777" w:rsidR="00314C7A" w:rsidRPr="0012232E" w:rsidRDefault="00314C7A" w:rsidP="00314C7A">
      <w:pPr>
        <w:pStyle w:val="NormalWeb"/>
        <w:spacing w:before="240" w:beforeAutospacing="0" w:after="240" w:afterAutospacing="0"/>
        <w:rPr>
          <w:color w:val="000000" w:themeColor="text1"/>
        </w:rPr>
      </w:pPr>
      <w:r w:rsidRPr="0012232E">
        <w:rPr>
          <w:color w:val="000000" w:themeColor="text1"/>
          <w:shd w:val="clear" w:color="auto" w:fill="FFFFFF"/>
        </w:rPr>
        <w:t xml:space="preserve">Wenger, Roy, A. H., Jackson, C. R., Bernhardt, E. S., Carter, T. L., </w:t>
      </w:r>
      <w:proofErr w:type="spellStart"/>
      <w:r w:rsidRPr="0012232E">
        <w:rPr>
          <w:color w:val="000000" w:themeColor="text1"/>
          <w:shd w:val="clear" w:color="auto" w:fill="FFFFFF"/>
        </w:rPr>
        <w:t>Filoso</w:t>
      </w:r>
      <w:proofErr w:type="spellEnd"/>
      <w:r w:rsidRPr="0012232E">
        <w:rPr>
          <w:color w:val="000000" w:themeColor="text1"/>
          <w:shd w:val="clear" w:color="auto" w:fill="FFFFFF"/>
        </w:rPr>
        <w:t xml:space="preserve">, S., Gibson, C. A., </w:t>
      </w:r>
      <w:proofErr w:type="spellStart"/>
      <w:r w:rsidRPr="0012232E">
        <w:rPr>
          <w:color w:val="000000" w:themeColor="text1"/>
          <w:shd w:val="clear" w:color="auto" w:fill="FFFFFF"/>
        </w:rPr>
        <w:t>Hession</w:t>
      </w:r>
      <w:proofErr w:type="spellEnd"/>
      <w:r w:rsidRPr="0012232E">
        <w:rPr>
          <w:color w:val="000000" w:themeColor="text1"/>
          <w:shd w:val="clear" w:color="auto" w:fill="FFFFFF"/>
        </w:rPr>
        <w:t xml:space="preserve">, W. C., Kaushal, S. S., Martí, E., Meyer, J. L., Palmer, M. A., Paul, M. J., Purcell, A. H., Ramírez, A., Rosemond, A. D., Schofield, K. A., Sudduth, E. B., &amp; Walsh, C. J. (2009). Twenty-six key research questions in urban stream ecology: an assessment of the state of the science. </w:t>
      </w:r>
      <w:r w:rsidRPr="0012232E">
        <w:rPr>
          <w:i/>
          <w:iCs/>
          <w:color w:val="000000" w:themeColor="text1"/>
          <w:shd w:val="clear" w:color="auto" w:fill="FFFFFF"/>
        </w:rPr>
        <w:t xml:space="preserve">Journal of the North American </w:t>
      </w:r>
      <w:proofErr w:type="spellStart"/>
      <w:r w:rsidRPr="0012232E">
        <w:rPr>
          <w:i/>
          <w:iCs/>
          <w:color w:val="000000" w:themeColor="text1"/>
          <w:shd w:val="clear" w:color="auto" w:fill="FFFFFF"/>
        </w:rPr>
        <w:t>Benthological</w:t>
      </w:r>
      <w:proofErr w:type="spellEnd"/>
      <w:r w:rsidRPr="0012232E">
        <w:rPr>
          <w:i/>
          <w:iCs/>
          <w:color w:val="000000" w:themeColor="text1"/>
          <w:shd w:val="clear" w:color="auto" w:fill="FFFFFF"/>
        </w:rPr>
        <w:t xml:space="preserve"> Society</w:t>
      </w:r>
      <w:r w:rsidRPr="0012232E">
        <w:rPr>
          <w:color w:val="000000" w:themeColor="text1"/>
          <w:shd w:val="clear" w:color="auto" w:fill="FFFFFF"/>
        </w:rPr>
        <w:t xml:space="preserve">, </w:t>
      </w:r>
      <w:r w:rsidRPr="0012232E">
        <w:rPr>
          <w:i/>
          <w:iCs/>
          <w:color w:val="000000" w:themeColor="text1"/>
          <w:shd w:val="clear" w:color="auto" w:fill="FFFFFF"/>
        </w:rPr>
        <w:t>28</w:t>
      </w:r>
      <w:r w:rsidRPr="0012232E">
        <w:rPr>
          <w:color w:val="000000" w:themeColor="text1"/>
          <w:shd w:val="clear" w:color="auto" w:fill="FFFFFF"/>
        </w:rPr>
        <w:t xml:space="preserve">(4), 1080–1098. </w:t>
      </w:r>
      <w:hyperlink r:id="rId59" w:history="1">
        <w:r w:rsidRPr="0012232E">
          <w:rPr>
            <w:rStyle w:val="Hyperlink"/>
            <w:rFonts w:ascii="Times New Roman" w:hAnsi="Times New Roman"/>
            <w:color w:val="000000" w:themeColor="text1"/>
            <w:shd w:val="clear" w:color="auto" w:fill="FFFFFF"/>
          </w:rPr>
          <w:t>https://doi.org/10.1899/08-186.1</w:t>
        </w:r>
      </w:hyperlink>
    </w:p>
    <w:p w14:paraId="5CB44278" w14:textId="77777777" w:rsidR="00314C7A" w:rsidRPr="001E2A6E" w:rsidRDefault="00314C7A" w:rsidP="00314C7A">
      <w:pPr>
        <w:pStyle w:val="NormalWeb"/>
        <w:spacing w:before="240" w:beforeAutospacing="0" w:after="240" w:afterAutospacing="0"/>
        <w:rPr>
          <w:color w:val="000000" w:themeColor="text1"/>
          <w:shd w:val="clear" w:color="auto" w:fill="FFFFFF"/>
        </w:rPr>
      </w:pPr>
      <w:r w:rsidRPr="0012232E">
        <w:rPr>
          <w:color w:val="000000" w:themeColor="text1"/>
          <w:shd w:val="clear" w:color="auto" w:fill="FFFFFF"/>
        </w:rPr>
        <w:t xml:space="preserve">Werner, L. 2019. Standard Operating Procedure EAP064, Version 1.1: Determining Canopy Closure using a Concave Spherical </w:t>
      </w:r>
      <w:proofErr w:type="spellStart"/>
      <w:r w:rsidRPr="0012232E">
        <w:rPr>
          <w:color w:val="000000" w:themeColor="text1"/>
          <w:shd w:val="clear" w:color="auto" w:fill="FFFFFF"/>
        </w:rPr>
        <w:t>Densiometer</w:t>
      </w:r>
      <w:proofErr w:type="spellEnd"/>
      <w:r w:rsidRPr="0012232E">
        <w:rPr>
          <w:color w:val="000000" w:themeColor="text1"/>
          <w:shd w:val="clear" w:color="auto" w:fill="FFFFFF"/>
        </w:rPr>
        <w:t xml:space="preserve">, Model C for the Type N Experimental Buffer Treatment Study in Incompetent Lithologies. Publication No. 19-03-221. Washington State </w:t>
      </w:r>
      <w:r w:rsidRPr="001E2A6E">
        <w:rPr>
          <w:color w:val="000000" w:themeColor="text1"/>
          <w:shd w:val="clear" w:color="auto" w:fill="FFFFFF"/>
        </w:rPr>
        <w:t>Department of Ecology, Olympia.</w:t>
      </w:r>
    </w:p>
    <w:p w14:paraId="0A66CB17" w14:textId="602711C8" w:rsidR="00314C7A" w:rsidRPr="006E305A" w:rsidRDefault="001E2A6E" w:rsidP="006E305A">
      <w:pPr>
        <w:pStyle w:val="NormalWeb"/>
        <w:spacing w:before="240" w:beforeAutospacing="0" w:after="240" w:afterAutospacing="0"/>
        <w:rPr>
          <w:color w:val="000000" w:themeColor="text1"/>
        </w:rPr>
      </w:pPr>
      <w:r w:rsidRPr="001E2A6E">
        <w:rPr>
          <w:color w:val="000000" w:themeColor="text1"/>
          <w:shd w:val="clear" w:color="auto" w:fill="FFFFFF"/>
        </w:rPr>
        <w:t>Wickham, James D., et al. "LAND COVER AS A FRAMEWORK FOR ASSESSING RISK OF WATER POLLUTION 1."</w:t>
      </w:r>
      <w:r w:rsidRPr="001E2A6E">
        <w:rPr>
          <w:rStyle w:val="apple-converted-space"/>
          <w:color w:val="000000" w:themeColor="text1"/>
          <w:shd w:val="clear" w:color="auto" w:fill="FFFFFF"/>
        </w:rPr>
        <w:t> </w:t>
      </w:r>
      <w:r w:rsidRPr="001E2A6E">
        <w:rPr>
          <w:i/>
          <w:iCs/>
          <w:color w:val="000000" w:themeColor="text1"/>
        </w:rPr>
        <w:t>JAWRA Journal of the American Water Resources Association</w:t>
      </w:r>
      <w:r w:rsidRPr="001E2A6E">
        <w:rPr>
          <w:rStyle w:val="apple-converted-space"/>
          <w:color w:val="000000" w:themeColor="text1"/>
          <w:shd w:val="clear" w:color="auto" w:fill="FFFFFF"/>
        </w:rPr>
        <w:t> </w:t>
      </w:r>
      <w:r w:rsidRPr="001E2A6E">
        <w:rPr>
          <w:color w:val="000000" w:themeColor="text1"/>
          <w:shd w:val="clear" w:color="auto" w:fill="FFFFFF"/>
        </w:rPr>
        <w:t>36.6 (2000): 1417-1422.</w:t>
      </w:r>
    </w:p>
    <w:p w14:paraId="4A1CF92F" w14:textId="13D3F724" w:rsidR="00236E6D" w:rsidRPr="007A05CF" w:rsidRDefault="007A05CF" w:rsidP="007A05C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sidRPr="007A05CF">
        <w:rPr>
          <w:b/>
          <w:bCs/>
        </w:rPr>
        <w:lastRenderedPageBreak/>
        <w:t>A</w:t>
      </w:r>
      <w:r w:rsidR="00475FDC">
        <w:rPr>
          <w:b/>
          <w:bCs/>
        </w:rPr>
        <w:t>ppendix</w:t>
      </w:r>
    </w:p>
    <w:p w14:paraId="3116C535" w14:textId="77777777" w:rsidR="00F12E34" w:rsidRDefault="00F12E34" w:rsidP="00431C45">
      <w:pPr>
        <w:numPr>
          <w:ilvl w:val="12"/>
          <w:numId w:val="0"/>
        </w:numPr>
      </w:pPr>
    </w:p>
    <w:p w14:paraId="5C5CBE89" w14:textId="3C185C91" w:rsidR="00F12E34" w:rsidRDefault="00F12E34" w:rsidP="00431C45">
      <w:pPr>
        <w:numPr>
          <w:ilvl w:val="12"/>
          <w:numId w:val="0"/>
        </w:numPr>
      </w:pPr>
      <w:r>
        <w:t xml:space="preserve">Raw data: Stream temperature and </w:t>
      </w:r>
      <w:r w:rsidR="00C70BD2">
        <w:t xml:space="preserve">Land-Cover values for Field Sites </w:t>
      </w:r>
      <w:r>
        <w:t xml:space="preserve"> </w:t>
      </w:r>
    </w:p>
    <w:p w14:paraId="3DA3D2AB" w14:textId="77777777" w:rsidR="00F12E34" w:rsidRPr="00431C45" w:rsidRDefault="00F12E34" w:rsidP="00431C45">
      <w:pPr>
        <w:numPr>
          <w:ilvl w:val="12"/>
          <w:numId w:val="0"/>
        </w:numPr>
      </w:pPr>
    </w:p>
    <w:tbl>
      <w:tblPr>
        <w:tblStyle w:val="PlainTable5"/>
        <w:tblW w:w="9225" w:type="dxa"/>
        <w:tblLook w:val="04A0" w:firstRow="1" w:lastRow="0" w:firstColumn="1" w:lastColumn="0" w:noHBand="0" w:noVBand="1"/>
      </w:tblPr>
      <w:tblGrid>
        <w:gridCol w:w="1434"/>
        <w:gridCol w:w="527"/>
        <w:gridCol w:w="893"/>
        <w:gridCol w:w="625"/>
        <w:gridCol w:w="663"/>
        <w:gridCol w:w="702"/>
        <w:gridCol w:w="741"/>
        <w:gridCol w:w="1068"/>
        <w:gridCol w:w="1104"/>
        <w:gridCol w:w="821"/>
        <w:gridCol w:w="782"/>
      </w:tblGrid>
      <w:tr w:rsidR="00F12E34" w:rsidRPr="00F12E34" w14:paraId="5C01FAF7" w14:textId="77777777" w:rsidTr="0022044B">
        <w:trPr>
          <w:cnfStyle w:val="100000000000" w:firstRow="1" w:lastRow="0" w:firstColumn="0" w:lastColumn="0" w:oddVBand="0" w:evenVBand="0" w:oddHBand="0" w:evenHBand="0" w:firstRowFirstColumn="0" w:firstRowLastColumn="0" w:lastRowFirstColumn="0" w:lastRowLastColumn="0"/>
          <w:trHeight w:val="292"/>
        </w:trPr>
        <w:tc>
          <w:tcPr>
            <w:cnfStyle w:val="001000000100" w:firstRow="0" w:lastRow="0" w:firstColumn="1" w:lastColumn="0" w:oddVBand="0" w:evenVBand="0" w:oddHBand="0" w:evenHBand="0" w:firstRowFirstColumn="1" w:firstRowLastColumn="0" w:lastRowFirstColumn="0" w:lastRowLastColumn="0"/>
            <w:tcW w:w="0" w:type="auto"/>
            <w:hideMark/>
          </w:tcPr>
          <w:p w14:paraId="04E8867A" w14:textId="77777777" w:rsidR="00F12E34" w:rsidRPr="00F12E34" w:rsidRDefault="00F12E34">
            <w:pPr>
              <w:jc w:val="center"/>
              <w:rPr>
                <w:rFonts w:ascii="Arial" w:hAnsi="Arial" w:cs="Arial"/>
                <w:b/>
                <w:bCs/>
                <w:sz w:val="13"/>
                <w:szCs w:val="13"/>
              </w:rPr>
            </w:pPr>
            <w:r w:rsidRPr="00F12E34">
              <w:rPr>
                <w:rFonts w:ascii="Arial" w:hAnsi="Arial" w:cs="Arial"/>
                <w:b/>
                <w:bCs/>
                <w:sz w:val="13"/>
                <w:szCs w:val="13"/>
              </w:rPr>
              <w:t>DATAPOINT</w:t>
            </w:r>
          </w:p>
        </w:tc>
        <w:tc>
          <w:tcPr>
            <w:tcW w:w="0" w:type="auto"/>
            <w:hideMark/>
          </w:tcPr>
          <w:p w14:paraId="677BA333" w14:textId="77777777" w:rsidR="00F12E34" w:rsidRPr="00F12E34" w:rsidRDefault="00F12E3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Upstream Area</w:t>
            </w:r>
            <w:r w:rsidRPr="00F12E34">
              <w:rPr>
                <w:rStyle w:val="apple-converted-space"/>
                <w:rFonts w:ascii="Arial" w:hAnsi="Arial" w:cs="Arial"/>
                <w:b/>
                <w:bCs/>
                <w:sz w:val="11"/>
                <w:szCs w:val="11"/>
              </w:rPr>
              <w:t> </w:t>
            </w:r>
          </w:p>
        </w:tc>
        <w:tc>
          <w:tcPr>
            <w:tcW w:w="0" w:type="auto"/>
            <w:hideMark/>
          </w:tcPr>
          <w:p w14:paraId="0D30D42A" w14:textId="77777777" w:rsidR="00F12E34" w:rsidRPr="00F12E34" w:rsidRDefault="00F12E34">
            <w:pP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CHANNEL_WIDTH_AVG</w:t>
            </w:r>
          </w:p>
        </w:tc>
        <w:tc>
          <w:tcPr>
            <w:tcW w:w="0" w:type="auto"/>
            <w:hideMark/>
          </w:tcPr>
          <w:p w14:paraId="254813AB" w14:textId="77777777" w:rsidR="00F12E34" w:rsidRPr="00F12E34" w:rsidRDefault="00F12E3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Forest Cover Percent</w:t>
            </w:r>
          </w:p>
        </w:tc>
        <w:tc>
          <w:tcPr>
            <w:tcW w:w="0" w:type="auto"/>
            <w:hideMark/>
          </w:tcPr>
          <w:p w14:paraId="46D23CC5" w14:textId="77777777" w:rsidR="00F12E34" w:rsidRPr="00F12E34" w:rsidRDefault="00F12E3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p>
          <w:p w14:paraId="59275ABD" w14:textId="41F93444" w:rsidR="00F12E34" w:rsidRPr="00F12E34" w:rsidRDefault="00F12E3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Upstream OpenSpace</w:t>
            </w:r>
          </w:p>
        </w:tc>
        <w:tc>
          <w:tcPr>
            <w:tcW w:w="0" w:type="auto"/>
            <w:hideMark/>
          </w:tcPr>
          <w:p w14:paraId="55D0F9C6" w14:textId="11F5A764" w:rsidR="00F12E34" w:rsidRPr="00F12E34" w:rsidRDefault="00F12E3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Upstream Natural</w:t>
            </w:r>
          </w:p>
        </w:tc>
        <w:tc>
          <w:tcPr>
            <w:tcW w:w="0" w:type="auto"/>
            <w:hideMark/>
          </w:tcPr>
          <w:p w14:paraId="4D0AF719" w14:textId="30DDB21C" w:rsidR="00F12E34" w:rsidRPr="00F12E34" w:rsidRDefault="00F12E3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Upstream Developed</w:t>
            </w:r>
          </w:p>
        </w:tc>
        <w:tc>
          <w:tcPr>
            <w:tcW w:w="0" w:type="auto"/>
            <w:hideMark/>
          </w:tcPr>
          <w:p w14:paraId="38B64F93" w14:textId="77777777" w:rsidR="00F12E34" w:rsidRPr="00F12E34" w:rsidRDefault="00F12E34">
            <w:pP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STREAM_CANOPY_PERCENT</w:t>
            </w:r>
          </w:p>
        </w:tc>
        <w:tc>
          <w:tcPr>
            <w:tcW w:w="0" w:type="auto"/>
            <w:hideMark/>
          </w:tcPr>
          <w:p w14:paraId="45179DE8" w14:textId="77777777" w:rsidR="00F12E34" w:rsidRPr="00F12E34" w:rsidRDefault="00F12E34">
            <w:pP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RIPARIAN_CANOPY_PERCENT</w:t>
            </w:r>
          </w:p>
        </w:tc>
        <w:tc>
          <w:tcPr>
            <w:tcW w:w="0" w:type="auto"/>
            <w:hideMark/>
          </w:tcPr>
          <w:p w14:paraId="3611AF83" w14:textId="77777777" w:rsidR="00F12E34" w:rsidRPr="00F12E34" w:rsidRDefault="00F12E34">
            <w:pP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NONTREE_PERCENT</w:t>
            </w:r>
          </w:p>
        </w:tc>
        <w:tc>
          <w:tcPr>
            <w:tcW w:w="0" w:type="auto"/>
            <w:hideMark/>
          </w:tcPr>
          <w:p w14:paraId="5F871373" w14:textId="77777777" w:rsidR="00F12E34" w:rsidRPr="00F12E34" w:rsidRDefault="00F12E34">
            <w:pPr>
              <w:cnfStyle w:val="100000000000" w:firstRow="1" w:lastRow="0" w:firstColumn="0" w:lastColumn="0" w:oddVBand="0" w:evenVBand="0" w:oddHBand="0" w:evenHBand="0" w:firstRowFirstColumn="0" w:firstRowLastColumn="0" w:lastRowFirstColumn="0" w:lastRowLastColumn="0"/>
              <w:rPr>
                <w:rFonts w:ascii="Arial" w:hAnsi="Arial" w:cs="Arial"/>
                <w:b/>
                <w:bCs/>
                <w:sz w:val="11"/>
                <w:szCs w:val="11"/>
              </w:rPr>
            </w:pPr>
            <w:r w:rsidRPr="00F12E34">
              <w:rPr>
                <w:rFonts w:ascii="Arial" w:hAnsi="Arial" w:cs="Arial"/>
                <w:b/>
                <w:bCs/>
                <w:sz w:val="11"/>
                <w:szCs w:val="11"/>
              </w:rPr>
              <w:t>MOWED_PERCENT</w:t>
            </w:r>
            <w:r w:rsidRPr="00F12E34">
              <w:rPr>
                <w:rStyle w:val="apple-converted-space"/>
                <w:rFonts w:ascii="Arial" w:hAnsi="Arial" w:cs="Arial"/>
                <w:b/>
                <w:bCs/>
                <w:sz w:val="11"/>
                <w:szCs w:val="11"/>
              </w:rPr>
              <w:t> </w:t>
            </w:r>
          </w:p>
        </w:tc>
      </w:tr>
      <w:tr w:rsidR="00F12E34" w:rsidRPr="00F12E34" w14:paraId="3A66CEF2"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5305CDEA" w14:textId="77777777" w:rsidR="00F12E34" w:rsidRPr="00F12E34" w:rsidRDefault="00F12E34">
            <w:pPr>
              <w:rPr>
                <w:rFonts w:ascii="Arial" w:hAnsi="Arial" w:cs="Arial"/>
                <w:sz w:val="13"/>
                <w:szCs w:val="13"/>
              </w:rPr>
            </w:pPr>
            <w:r w:rsidRPr="00F12E34">
              <w:rPr>
                <w:rFonts w:ascii="Arial" w:hAnsi="Arial" w:cs="Arial"/>
                <w:sz w:val="13"/>
                <w:szCs w:val="13"/>
              </w:rPr>
              <w:t>ADAMS CREEK-ADAMS</w:t>
            </w:r>
          </w:p>
        </w:tc>
        <w:tc>
          <w:tcPr>
            <w:tcW w:w="0" w:type="auto"/>
            <w:hideMark/>
          </w:tcPr>
          <w:p w14:paraId="20B9715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98100</w:t>
            </w:r>
          </w:p>
        </w:tc>
        <w:tc>
          <w:tcPr>
            <w:tcW w:w="0" w:type="auto"/>
            <w:hideMark/>
          </w:tcPr>
          <w:p w14:paraId="053DB63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10.26666667</w:t>
            </w:r>
          </w:p>
        </w:tc>
        <w:tc>
          <w:tcPr>
            <w:tcW w:w="0" w:type="auto"/>
            <w:hideMark/>
          </w:tcPr>
          <w:p w14:paraId="2B849B9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32.57798165</w:t>
            </w:r>
          </w:p>
        </w:tc>
        <w:tc>
          <w:tcPr>
            <w:tcW w:w="0" w:type="auto"/>
            <w:hideMark/>
          </w:tcPr>
          <w:p w14:paraId="19511B57"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0.629629612</w:t>
            </w:r>
          </w:p>
        </w:tc>
        <w:tc>
          <w:tcPr>
            <w:tcW w:w="0" w:type="auto"/>
            <w:hideMark/>
          </w:tcPr>
          <w:p w14:paraId="57929047"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0.3703703582</w:t>
            </w:r>
          </w:p>
        </w:tc>
        <w:tc>
          <w:tcPr>
            <w:tcW w:w="0" w:type="auto"/>
            <w:hideMark/>
          </w:tcPr>
          <w:p w14:paraId="2CB5CC0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5562343D"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96.41777778</w:t>
            </w:r>
          </w:p>
        </w:tc>
        <w:tc>
          <w:tcPr>
            <w:tcW w:w="0" w:type="auto"/>
            <w:hideMark/>
          </w:tcPr>
          <w:p w14:paraId="337AEB5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95.14666667</w:t>
            </w:r>
          </w:p>
        </w:tc>
        <w:tc>
          <w:tcPr>
            <w:tcW w:w="0" w:type="auto"/>
            <w:hideMark/>
          </w:tcPr>
          <w:p w14:paraId="0DA43B8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71.76</w:t>
            </w:r>
          </w:p>
        </w:tc>
        <w:tc>
          <w:tcPr>
            <w:tcW w:w="0" w:type="auto"/>
            <w:hideMark/>
          </w:tcPr>
          <w:p w14:paraId="708BB33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2EC0BCEC"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51DF9E6" w14:textId="77777777" w:rsidR="00F12E34" w:rsidRPr="00F12E34" w:rsidRDefault="00F12E34">
            <w:pPr>
              <w:jc w:val="left"/>
              <w:rPr>
                <w:rFonts w:ascii="Arial" w:hAnsi="Arial" w:cs="Arial"/>
                <w:sz w:val="13"/>
                <w:szCs w:val="13"/>
              </w:rPr>
            </w:pPr>
            <w:r w:rsidRPr="00F12E34">
              <w:rPr>
                <w:rFonts w:ascii="Arial" w:hAnsi="Arial" w:cs="Arial"/>
                <w:sz w:val="13"/>
                <w:szCs w:val="13"/>
              </w:rPr>
              <w:t>BYRDCREEK_BYRDS</w:t>
            </w:r>
          </w:p>
        </w:tc>
        <w:tc>
          <w:tcPr>
            <w:tcW w:w="0" w:type="auto"/>
            <w:hideMark/>
          </w:tcPr>
          <w:p w14:paraId="3A08BA2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7678800</w:t>
            </w:r>
          </w:p>
        </w:tc>
        <w:tc>
          <w:tcPr>
            <w:tcW w:w="0" w:type="auto"/>
            <w:hideMark/>
          </w:tcPr>
          <w:p w14:paraId="7BDB577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43.76666667</w:t>
            </w:r>
          </w:p>
        </w:tc>
        <w:tc>
          <w:tcPr>
            <w:tcW w:w="0" w:type="auto"/>
            <w:hideMark/>
          </w:tcPr>
          <w:p w14:paraId="28B6770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69.88607595</w:t>
            </w:r>
          </w:p>
        </w:tc>
        <w:tc>
          <w:tcPr>
            <w:tcW w:w="0" w:type="auto"/>
            <w:hideMark/>
          </w:tcPr>
          <w:p w14:paraId="7AFFF2A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0.1586707234</w:t>
            </w:r>
          </w:p>
        </w:tc>
        <w:tc>
          <w:tcPr>
            <w:tcW w:w="0" w:type="auto"/>
            <w:hideMark/>
          </w:tcPr>
          <w:p w14:paraId="480D88C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0.5664638281</w:t>
            </w:r>
          </w:p>
        </w:tc>
        <w:tc>
          <w:tcPr>
            <w:tcW w:w="0" w:type="auto"/>
            <w:hideMark/>
          </w:tcPr>
          <w:p w14:paraId="4A4406B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0.01673297398</w:t>
            </w:r>
          </w:p>
        </w:tc>
        <w:tc>
          <w:tcPr>
            <w:tcW w:w="0" w:type="auto"/>
            <w:hideMark/>
          </w:tcPr>
          <w:p w14:paraId="2EC17F15"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74</w:t>
            </w:r>
          </w:p>
        </w:tc>
        <w:tc>
          <w:tcPr>
            <w:tcW w:w="0" w:type="auto"/>
            <w:hideMark/>
          </w:tcPr>
          <w:p w14:paraId="503506B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95.632</w:t>
            </w:r>
          </w:p>
        </w:tc>
        <w:tc>
          <w:tcPr>
            <w:tcW w:w="0" w:type="auto"/>
            <w:hideMark/>
          </w:tcPr>
          <w:p w14:paraId="1D50971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26.44</w:t>
            </w:r>
          </w:p>
        </w:tc>
        <w:tc>
          <w:tcPr>
            <w:tcW w:w="0" w:type="auto"/>
            <w:hideMark/>
          </w:tcPr>
          <w:p w14:paraId="37C2298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1.15</w:t>
            </w:r>
          </w:p>
        </w:tc>
      </w:tr>
      <w:tr w:rsidR="00F12E34" w:rsidRPr="00F12E34" w14:paraId="7EF1E785"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331C7424" w14:textId="77777777" w:rsidR="00F12E34" w:rsidRPr="00F12E34" w:rsidRDefault="00F12E34">
            <w:pPr>
              <w:jc w:val="left"/>
              <w:rPr>
                <w:rFonts w:ascii="Arial" w:hAnsi="Arial" w:cs="Arial"/>
                <w:sz w:val="13"/>
                <w:szCs w:val="13"/>
              </w:rPr>
            </w:pPr>
            <w:r w:rsidRPr="00F12E34">
              <w:rPr>
                <w:rFonts w:ascii="Arial" w:hAnsi="Arial" w:cs="Arial"/>
                <w:sz w:val="13"/>
                <w:szCs w:val="13"/>
              </w:rPr>
              <w:t>CANORES_NEWMANSVILLE</w:t>
            </w:r>
          </w:p>
        </w:tc>
        <w:tc>
          <w:tcPr>
            <w:tcW w:w="0" w:type="auto"/>
            <w:hideMark/>
          </w:tcPr>
          <w:p w14:paraId="65A04AB7"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1232100</w:t>
            </w:r>
          </w:p>
        </w:tc>
        <w:tc>
          <w:tcPr>
            <w:tcW w:w="0" w:type="auto"/>
            <w:hideMark/>
          </w:tcPr>
          <w:p w14:paraId="515F2CD1"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22.2</w:t>
            </w:r>
          </w:p>
        </w:tc>
        <w:tc>
          <w:tcPr>
            <w:tcW w:w="0" w:type="auto"/>
            <w:hideMark/>
          </w:tcPr>
          <w:p w14:paraId="4B471BB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22.10299489</w:t>
            </w:r>
          </w:p>
        </w:tc>
        <w:tc>
          <w:tcPr>
            <w:tcW w:w="0" w:type="auto"/>
            <w:hideMark/>
          </w:tcPr>
          <w:p w14:paraId="01FE90B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0.7306569219</w:t>
            </w:r>
          </w:p>
        </w:tc>
        <w:tc>
          <w:tcPr>
            <w:tcW w:w="0" w:type="auto"/>
            <w:hideMark/>
          </w:tcPr>
          <w:p w14:paraId="1E01E15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0.2153284699</w:t>
            </w:r>
          </w:p>
        </w:tc>
        <w:tc>
          <w:tcPr>
            <w:tcW w:w="0" w:type="auto"/>
            <w:hideMark/>
          </w:tcPr>
          <w:p w14:paraId="492FB1C9"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0.005109488964</w:t>
            </w:r>
          </w:p>
        </w:tc>
        <w:tc>
          <w:tcPr>
            <w:tcW w:w="0" w:type="auto"/>
            <w:hideMark/>
          </w:tcPr>
          <w:p w14:paraId="45C4464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80.12444444</w:t>
            </w:r>
          </w:p>
        </w:tc>
        <w:tc>
          <w:tcPr>
            <w:tcW w:w="0" w:type="auto"/>
            <w:hideMark/>
          </w:tcPr>
          <w:p w14:paraId="15CA19D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51.744</w:t>
            </w:r>
          </w:p>
        </w:tc>
        <w:tc>
          <w:tcPr>
            <w:tcW w:w="0" w:type="auto"/>
            <w:hideMark/>
          </w:tcPr>
          <w:p w14:paraId="054D4DF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74.5</w:t>
            </w:r>
          </w:p>
        </w:tc>
        <w:tc>
          <w:tcPr>
            <w:tcW w:w="0" w:type="auto"/>
            <w:hideMark/>
          </w:tcPr>
          <w:p w14:paraId="01B45A1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62.7</w:t>
            </w:r>
          </w:p>
        </w:tc>
      </w:tr>
      <w:tr w:rsidR="00F12E34" w:rsidRPr="00F12E34" w14:paraId="1B9BFCEC"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214BC31F" w14:textId="77777777" w:rsidR="00F12E34" w:rsidRPr="00F12E34" w:rsidRDefault="00F12E34">
            <w:pPr>
              <w:jc w:val="left"/>
              <w:rPr>
                <w:rFonts w:ascii="Arial" w:hAnsi="Arial" w:cs="Arial"/>
                <w:sz w:val="13"/>
                <w:szCs w:val="13"/>
              </w:rPr>
            </w:pPr>
            <w:r w:rsidRPr="00F12E34">
              <w:rPr>
                <w:rFonts w:ascii="Arial" w:hAnsi="Arial" w:cs="Arial"/>
                <w:sz w:val="13"/>
                <w:szCs w:val="13"/>
              </w:rPr>
              <w:t>CARSONCREEK-CARSON</w:t>
            </w:r>
          </w:p>
        </w:tc>
        <w:tc>
          <w:tcPr>
            <w:tcW w:w="0" w:type="auto"/>
            <w:hideMark/>
          </w:tcPr>
          <w:p w14:paraId="728932B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2439900</w:t>
            </w:r>
          </w:p>
        </w:tc>
        <w:tc>
          <w:tcPr>
            <w:tcW w:w="0" w:type="auto"/>
            <w:hideMark/>
          </w:tcPr>
          <w:p w14:paraId="146C322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29.26666667</w:t>
            </w:r>
          </w:p>
        </w:tc>
        <w:tc>
          <w:tcPr>
            <w:tcW w:w="0" w:type="auto"/>
            <w:hideMark/>
          </w:tcPr>
          <w:p w14:paraId="15CD1D0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16.15492438</w:t>
            </w:r>
          </w:p>
        </w:tc>
        <w:tc>
          <w:tcPr>
            <w:tcW w:w="0" w:type="auto"/>
            <w:hideMark/>
          </w:tcPr>
          <w:p w14:paraId="78E01A2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0.8205697536</w:t>
            </w:r>
          </w:p>
        </w:tc>
        <w:tc>
          <w:tcPr>
            <w:tcW w:w="0" w:type="auto"/>
            <w:hideMark/>
          </w:tcPr>
          <w:p w14:paraId="4857CD8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0.1564927846</w:t>
            </w:r>
          </w:p>
        </w:tc>
        <w:tc>
          <w:tcPr>
            <w:tcW w:w="0" w:type="auto"/>
            <w:hideMark/>
          </w:tcPr>
          <w:p w14:paraId="6B7507B7"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0.001849796507</w:t>
            </w:r>
          </w:p>
        </w:tc>
        <w:tc>
          <w:tcPr>
            <w:tcW w:w="0" w:type="auto"/>
            <w:hideMark/>
          </w:tcPr>
          <w:p w14:paraId="03B5D67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49.04</w:t>
            </w:r>
          </w:p>
        </w:tc>
        <w:tc>
          <w:tcPr>
            <w:tcW w:w="0" w:type="auto"/>
            <w:hideMark/>
          </w:tcPr>
          <w:p w14:paraId="71F25F8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7A47FAB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100</w:t>
            </w:r>
          </w:p>
        </w:tc>
        <w:tc>
          <w:tcPr>
            <w:tcW w:w="0" w:type="auto"/>
            <w:hideMark/>
          </w:tcPr>
          <w:p w14:paraId="366A005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73.2</w:t>
            </w:r>
          </w:p>
        </w:tc>
      </w:tr>
      <w:tr w:rsidR="00F12E34" w:rsidRPr="00F12E34" w14:paraId="04947CB3"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4A42B21D" w14:textId="77777777" w:rsidR="00F12E34" w:rsidRPr="00F12E34" w:rsidRDefault="00F12E34">
            <w:pPr>
              <w:jc w:val="left"/>
              <w:rPr>
                <w:rFonts w:ascii="Arial" w:hAnsi="Arial" w:cs="Arial"/>
                <w:sz w:val="13"/>
                <w:szCs w:val="13"/>
              </w:rPr>
            </w:pPr>
            <w:r w:rsidRPr="00F12E34">
              <w:rPr>
                <w:rFonts w:ascii="Arial" w:hAnsi="Arial" w:cs="Arial"/>
                <w:sz w:val="13"/>
                <w:szCs w:val="13"/>
              </w:rPr>
              <w:t>CHEROKEE_LITTLECHEROKEE</w:t>
            </w:r>
          </w:p>
        </w:tc>
        <w:tc>
          <w:tcPr>
            <w:tcW w:w="0" w:type="auto"/>
            <w:hideMark/>
          </w:tcPr>
          <w:p w14:paraId="7BB7EE3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933300</w:t>
            </w:r>
          </w:p>
        </w:tc>
        <w:tc>
          <w:tcPr>
            <w:tcW w:w="0" w:type="auto"/>
            <w:hideMark/>
          </w:tcPr>
          <w:p w14:paraId="5A3A41C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17.86666667</w:t>
            </w:r>
          </w:p>
        </w:tc>
        <w:tc>
          <w:tcPr>
            <w:tcW w:w="0" w:type="auto"/>
            <w:hideMark/>
          </w:tcPr>
          <w:p w14:paraId="07F9E63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36.02700096</w:t>
            </w:r>
          </w:p>
        </w:tc>
        <w:tc>
          <w:tcPr>
            <w:tcW w:w="0" w:type="auto"/>
            <w:hideMark/>
          </w:tcPr>
          <w:p w14:paraId="190219B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0.5799614787</w:t>
            </w:r>
          </w:p>
        </w:tc>
        <w:tc>
          <w:tcPr>
            <w:tcW w:w="0" w:type="auto"/>
            <w:hideMark/>
          </w:tcPr>
          <w:p w14:paraId="00A212E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0.3092485666</w:t>
            </w:r>
          </w:p>
        </w:tc>
        <w:tc>
          <w:tcPr>
            <w:tcW w:w="0" w:type="auto"/>
            <w:hideMark/>
          </w:tcPr>
          <w:p w14:paraId="64BBAD9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0.003853564616</w:t>
            </w:r>
          </w:p>
        </w:tc>
        <w:tc>
          <w:tcPr>
            <w:tcW w:w="0" w:type="auto"/>
            <w:hideMark/>
          </w:tcPr>
          <w:p w14:paraId="0F00326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95.37777778</w:t>
            </w:r>
          </w:p>
        </w:tc>
        <w:tc>
          <w:tcPr>
            <w:tcW w:w="0" w:type="auto"/>
            <w:hideMark/>
          </w:tcPr>
          <w:p w14:paraId="1599B07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96.08266667</w:t>
            </w:r>
          </w:p>
        </w:tc>
        <w:tc>
          <w:tcPr>
            <w:tcW w:w="0" w:type="auto"/>
            <w:hideMark/>
          </w:tcPr>
          <w:p w14:paraId="4412CCE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30</w:t>
            </w:r>
          </w:p>
        </w:tc>
        <w:tc>
          <w:tcPr>
            <w:tcW w:w="0" w:type="auto"/>
            <w:hideMark/>
          </w:tcPr>
          <w:p w14:paraId="204B51F9"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6A4A964D"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4F809E31" w14:textId="77777777" w:rsidR="00F12E34" w:rsidRPr="00F12E34" w:rsidRDefault="00F12E34">
            <w:pPr>
              <w:jc w:val="left"/>
              <w:rPr>
                <w:rFonts w:ascii="Arial" w:hAnsi="Arial" w:cs="Arial"/>
                <w:sz w:val="13"/>
                <w:szCs w:val="13"/>
              </w:rPr>
            </w:pPr>
            <w:r w:rsidRPr="00F12E34">
              <w:rPr>
                <w:rFonts w:ascii="Arial" w:hAnsi="Arial" w:cs="Arial"/>
                <w:sz w:val="13"/>
                <w:szCs w:val="13"/>
              </w:rPr>
              <w:t>CHESTNUTHILL_DADDYS</w:t>
            </w:r>
          </w:p>
        </w:tc>
        <w:tc>
          <w:tcPr>
            <w:tcW w:w="0" w:type="auto"/>
            <w:hideMark/>
          </w:tcPr>
          <w:p w14:paraId="14419C5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27969300</w:t>
            </w:r>
          </w:p>
        </w:tc>
        <w:tc>
          <w:tcPr>
            <w:tcW w:w="0" w:type="auto"/>
            <w:hideMark/>
          </w:tcPr>
          <w:p w14:paraId="3418581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88.1</w:t>
            </w:r>
          </w:p>
        </w:tc>
        <w:tc>
          <w:tcPr>
            <w:tcW w:w="0" w:type="auto"/>
            <w:hideMark/>
          </w:tcPr>
          <w:p w14:paraId="24F8BFC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71.17517778</w:t>
            </w:r>
          </w:p>
        </w:tc>
        <w:tc>
          <w:tcPr>
            <w:tcW w:w="0" w:type="auto"/>
            <w:hideMark/>
          </w:tcPr>
          <w:p w14:paraId="75E10E93"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0.1341894269</w:t>
            </w:r>
          </w:p>
        </w:tc>
        <w:tc>
          <w:tcPr>
            <w:tcW w:w="0" w:type="auto"/>
            <w:hideMark/>
          </w:tcPr>
          <w:p w14:paraId="55F917D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0.5406791568</w:t>
            </w:r>
          </w:p>
        </w:tc>
        <w:tc>
          <w:tcPr>
            <w:tcW w:w="0" w:type="auto"/>
            <w:hideMark/>
          </w:tcPr>
          <w:p w14:paraId="50143F1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0.004438507371</w:t>
            </w:r>
          </w:p>
        </w:tc>
        <w:tc>
          <w:tcPr>
            <w:tcW w:w="0" w:type="auto"/>
            <w:hideMark/>
          </w:tcPr>
          <w:p w14:paraId="33C520B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34.01777778</w:t>
            </w:r>
          </w:p>
        </w:tc>
        <w:tc>
          <w:tcPr>
            <w:tcW w:w="0" w:type="auto"/>
            <w:hideMark/>
          </w:tcPr>
          <w:p w14:paraId="2C859BC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84.33066667</w:t>
            </w:r>
          </w:p>
        </w:tc>
        <w:tc>
          <w:tcPr>
            <w:tcW w:w="0" w:type="auto"/>
            <w:hideMark/>
          </w:tcPr>
          <w:p w14:paraId="1CB6B03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33.3</w:t>
            </w:r>
          </w:p>
        </w:tc>
        <w:tc>
          <w:tcPr>
            <w:tcW w:w="0" w:type="auto"/>
            <w:hideMark/>
          </w:tcPr>
          <w:p w14:paraId="2793C072"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2ADF1DBF"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4A74ED5A" w14:textId="77777777" w:rsidR="00F12E34" w:rsidRPr="00F12E34" w:rsidRDefault="00F12E34">
            <w:pPr>
              <w:jc w:val="left"/>
              <w:rPr>
                <w:rFonts w:ascii="Arial" w:hAnsi="Arial" w:cs="Arial"/>
                <w:sz w:val="13"/>
                <w:szCs w:val="13"/>
              </w:rPr>
            </w:pPr>
            <w:r w:rsidRPr="00F12E34">
              <w:rPr>
                <w:rFonts w:ascii="Arial" w:hAnsi="Arial" w:cs="Arial"/>
                <w:sz w:val="13"/>
                <w:szCs w:val="13"/>
              </w:rPr>
              <w:t>DALLASHOLLOW_DALLASLAKETRIB</w:t>
            </w:r>
          </w:p>
        </w:tc>
        <w:tc>
          <w:tcPr>
            <w:tcW w:w="0" w:type="auto"/>
            <w:hideMark/>
          </w:tcPr>
          <w:p w14:paraId="02C2665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462600</w:t>
            </w:r>
          </w:p>
        </w:tc>
        <w:tc>
          <w:tcPr>
            <w:tcW w:w="0" w:type="auto"/>
            <w:hideMark/>
          </w:tcPr>
          <w:p w14:paraId="76DC1C5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21.23333333</w:t>
            </w:r>
          </w:p>
        </w:tc>
        <w:tc>
          <w:tcPr>
            <w:tcW w:w="0" w:type="auto"/>
            <w:hideMark/>
          </w:tcPr>
          <w:p w14:paraId="753863E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49.28015564</w:t>
            </w:r>
          </w:p>
        </w:tc>
        <w:tc>
          <w:tcPr>
            <w:tcW w:w="0" w:type="auto"/>
            <w:hideMark/>
          </w:tcPr>
          <w:p w14:paraId="0F5CFF6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0.5719844103</w:t>
            </w:r>
          </w:p>
        </w:tc>
        <w:tc>
          <w:tcPr>
            <w:tcW w:w="0" w:type="auto"/>
            <w:hideMark/>
          </w:tcPr>
          <w:p w14:paraId="7DBF5A6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0.3579766452</w:t>
            </w:r>
          </w:p>
        </w:tc>
        <w:tc>
          <w:tcPr>
            <w:tcW w:w="0" w:type="auto"/>
            <w:hideMark/>
          </w:tcPr>
          <w:p w14:paraId="30FBF38A"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0.02529182844</w:t>
            </w:r>
          </w:p>
        </w:tc>
        <w:tc>
          <w:tcPr>
            <w:tcW w:w="0" w:type="auto"/>
            <w:hideMark/>
          </w:tcPr>
          <w:p w14:paraId="4CBAD1F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97.80444444</w:t>
            </w:r>
          </w:p>
        </w:tc>
        <w:tc>
          <w:tcPr>
            <w:tcW w:w="0" w:type="auto"/>
            <w:hideMark/>
          </w:tcPr>
          <w:p w14:paraId="3615F2F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39.02133333</w:t>
            </w:r>
          </w:p>
        </w:tc>
        <w:tc>
          <w:tcPr>
            <w:tcW w:w="0" w:type="auto"/>
            <w:hideMark/>
          </w:tcPr>
          <w:p w14:paraId="03166F0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63.3</w:t>
            </w:r>
          </w:p>
        </w:tc>
        <w:tc>
          <w:tcPr>
            <w:tcW w:w="0" w:type="auto"/>
            <w:hideMark/>
          </w:tcPr>
          <w:p w14:paraId="0EAD569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53.3</w:t>
            </w:r>
          </w:p>
        </w:tc>
      </w:tr>
      <w:tr w:rsidR="00F12E34" w:rsidRPr="00F12E34" w14:paraId="561321A2"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4C84F8C9" w14:textId="77777777" w:rsidR="00F12E34" w:rsidRPr="00F12E34" w:rsidRDefault="00F12E34">
            <w:pPr>
              <w:jc w:val="left"/>
              <w:rPr>
                <w:rFonts w:ascii="Arial" w:hAnsi="Arial" w:cs="Arial"/>
                <w:sz w:val="13"/>
                <w:szCs w:val="13"/>
              </w:rPr>
            </w:pPr>
            <w:r w:rsidRPr="00F12E34">
              <w:rPr>
                <w:rFonts w:ascii="Arial" w:hAnsi="Arial" w:cs="Arial"/>
                <w:sz w:val="13"/>
                <w:szCs w:val="13"/>
              </w:rPr>
              <w:t>DISCOVERY_POE</w:t>
            </w:r>
          </w:p>
        </w:tc>
        <w:tc>
          <w:tcPr>
            <w:tcW w:w="0" w:type="auto"/>
            <w:hideMark/>
          </w:tcPr>
          <w:p w14:paraId="24490D0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680400</w:t>
            </w:r>
          </w:p>
        </w:tc>
        <w:tc>
          <w:tcPr>
            <w:tcW w:w="0" w:type="auto"/>
            <w:hideMark/>
          </w:tcPr>
          <w:p w14:paraId="2186003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16.7</w:t>
            </w:r>
          </w:p>
        </w:tc>
        <w:tc>
          <w:tcPr>
            <w:tcW w:w="0" w:type="auto"/>
            <w:hideMark/>
          </w:tcPr>
          <w:p w14:paraId="2CC21D3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35.1494709</w:t>
            </w:r>
          </w:p>
        </w:tc>
        <w:tc>
          <w:tcPr>
            <w:tcW w:w="0" w:type="auto"/>
            <w:hideMark/>
          </w:tcPr>
          <w:p w14:paraId="2DE6758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0.190476194</w:t>
            </w:r>
          </w:p>
        </w:tc>
        <w:tc>
          <w:tcPr>
            <w:tcW w:w="0" w:type="auto"/>
            <w:hideMark/>
          </w:tcPr>
          <w:p w14:paraId="7D38AE7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0.3544973433</w:t>
            </w:r>
          </w:p>
        </w:tc>
        <w:tc>
          <w:tcPr>
            <w:tcW w:w="0" w:type="auto"/>
            <w:hideMark/>
          </w:tcPr>
          <w:p w14:paraId="028ACC7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0.4550264478</w:t>
            </w:r>
          </w:p>
        </w:tc>
        <w:tc>
          <w:tcPr>
            <w:tcW w:w="0" w:type="auto"/>
            <w:hideMark/>
          </w:tcPr>
          <w:p w14:paraId="21D225E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47.42222222</w:t>
            </w:r>
          </w:p>
        </w:tc>
        <w:tc>
          <w:tcPr>
            <w:tcW w:w="0" w:type="auto"/>
            <w:hideMark/>
          </w:tcPr>
          <w:p w14:paraId="1605E04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4.421333333</w:t>
            </w:r>
          </w:p>
        </w:tc>
        <w:tc>
          <w:tcPr>
            <w:tcW w:w="0" w:type="auto"/>
            <w:hideMark/>
          </w:tcPr>
          <w:p w14:paraId="7A78B7F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7.1</w:t>
            </w:r>
          </w:p>
        </w:tc>
        <w:tc>
          <w:tcPr>
            <w:tcW w:w="0" w:type="auto"/>
            <w:hideMark/>
          </w:tcPr>
          <w:p w14:paraId="04373C5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7643D14F"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36FE34FF" w14:textId="77777777" w:rsidR="00F12E34" w:rsidRPr="00F12E34" w:rsidRDefault="00F12E34">
            <w:pPr>
              <w:jc w:val="left"/>
              <w:rPr>
                <w:rFonts w:ascii="Arial" w:hAnsi="Arial" w:cs="Arial"/>
                <w:sz w:val="13"/>
                <w:szCs w:val="13"/>
              </w:rPr>
            </w:pPr>
            <w:r w:rsidRPr="00F12E34">
              <w:rPr>
                <w:rFonts w:ascii="Arial" w:hAnsi="Arial" w:cs="Arial"/>
                <w:sz w:val="13"/>
                <w:szCs w:val="13"/>
              </w:rPr>
              <w:t>FORT-HENRY_SOUTHFORKHOLSTON</w:t>
            </w:r>
          </w:p>
        </w:tc>
        <w:tc>
          <w:tcPr>
            <w:tcW w:w="0" w:type="auto"/>
            <w:hideMark/>
          </w:tcPr>
          <w:p w14:paraId="5143D8C0"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5059800</w:t>
            </w:r>
          </w:p>
        </w:tc>
        <w:tc>
          <w:tcPr>
            <w:tcW w:w="0" w:type="auto"/>
            <w:hideMark/>
          </w:tcPr>
          <w:p w14:paraId="32DF2DD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45</w:t>
            </w:r>
          </w:p>
        </w:tc>
        <w:tc>
          <w:tcPr>
            <w:tcW w:w="0" w:type="auto"/>
            <w:hideMark/>
          </w:tcPr>
          <w:p w14:paraId="36EE871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20.28121665</w:t>
            </w:r>
          </w:p>
        </w:tc>
        <w:tc>
          <w:tcPr>
            <w:tcW w:w="0" w:type="auto"/>
            <w:hideMark/>
          </w:tcPr>
          <w:p w14:paraId="77C266F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0.783018887</w:t>
            </w:r>
          </w:p>
        </w:tc>
        <w:tc>
          <w:tcPr>
            <w:tcW w:w="0" w:type="auto"/>
            <w:hideMark/>
          </w:tcPr>
          <w:p w14:paraId="77F4B5C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0.1703453213</w:t>
            </w:r>
          </w:p>
        </w:tc>
        <w:tc>
          <w:tcPr>
            <w:tcW w:w="0" w:type="auto"/>
            <w:hideMark/>
          </w:tcPr>
          <w:p w14:paraId="01EE2EA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0.01815592684</w:t>
            </w:r>
          </w:p>
        </w:tc>
        <w:tc>
          <w:tcPr>
            <w:tcW w:w="0" w:type="auto"/>
            <w:hideMark/>
          </w:tcPr>
          <w:p w14:paraId="29802EF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60.82666667</w:t>
            </w:r>
          </w:p>
        </w:tc>
        <w:tc>
          <w:tcPr>
            <w:tcW w:w="0" w:type="auto"/>
            <w:hideMark/>
          </w:tcPr>
          <w:p w14:paraId="35963DA1"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90.91733333</w:t>
            </w:r>
          </w:p>
        </w:tc>
        <w:tc>
          <w:tcPr>
            <w:tcW w:w="0" w:type="auto"/>
            <w:hideMark/>
          </w:tcPr>
          <w:p w14:paraId="5FC7250D"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83.61</w:t>
            </w:r>
          </w:p>
        </w:tc>
        <w:tc>
          <w:tcPr>
            <w:tcW w:w="0" w:type="auto"/>
            <w:hideMark/>
          </w:tcPr>
          <w:p w14:paraId="75E53C3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24.59</w:t>
            </w:r>
          </w:p>
        </w:tc>
      </w:tr>
      <w:tr w:rsidR="00F12E34" w:rsidRPr="00F12E34" w14:paraId="640098ED"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22C1C0E8" w14:textId="77777777" w:rsidR="00F12E34" w:rsidRPr="00F12E34" w:rsidRDefault="00F12E34">
            <w:pPr>
              <w:jc w:val="left"/>
              <w:rPr>
                <w:rFonts w:ascii="Arial" w:hAnsi="Arial" w:cs="Arial"/>
                <w:sz w:val="13"/>
                <w:szCs w:val="13"/>
              </w:rPr>
            </w:pPr>
            <w:r w:rsidRPr="00F12E34">
              <w:rPr>
                <w:rFonts w:ascii="Arial" w:hAnsi="Arial" w:cs="Arial"/>
                <w:sz w:val="13"/>
                <w:szCs w:val="13"/>
              </w:rPr>
              <w:t>FOUNDERPARK_BRUSH</w:t>
            </w:r>
          </w:p>
        </w:tc>
        <w:tc>
          <w:tcPr>
            <w:tcW w:w="0" w:type="auto"/>
            <w:hideMark/>
          </w:tcPr>
          <w:p w14:paraId="7E124BD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639000</w:t>
            </w:r>
          </w:p>
        </w:tc>
        <w:tc>
          <w:tcPr>
            <w:tcW w:w="0" w:type="auto"/>
            <w:hideMark/>
          </w:tcPr>
          <w:p w14:paraId="1EF43C7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15.9</w:t>
            </w:r>
          </w:p>
        </w:tc>
        <w:tc>
          <w:tcPr>
            <w:tcW w:w="0" w:type="auto"/>
            <w:hideMark/>
          </w:tcPr>
          <w:p w14:paraId="1AC1690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19.8</w:t>
            </w:r>
          </w:p>
        </w:tc>
        <w:tc>
          <w:tcPr>
            <w:tcW w:w="0" w:type="auto"/>
            <w:hideMark/>
          </w:tcPr>
          <w:p w14:paraId="08E7987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0.5330520272</w:t>
            </w:r>
          </w:p>
        </w:tc>
        <w:tc>
          <w:tcPr>
            <w:tcW w:w="0" w:type="auto"/>
            <w:hideMark/>
          </w:tcPr>
          <w:p w14:paraId="37D12CC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0.08016877621</w:t>
            </w:r>
          </w:p>
        </w:tc>
        <w:tc>
          <w:tcPr>
            <w:tcW w:w="0" w:type="auto"/>
            <w:hideMark/>
          </w:tcPr>
          <w:p w14:paraId="6EAEB6E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0.3656821251</w:t>
            </w:r>
          </w:p>
        </w:tc>
        <w:tc>
          <w:tcPr>
            <w:tcW w:w="0" w:type="auto"/>
            <w:hideMark/>
          </w:tcPr>
          <w:p w14:paraId="3FACF253"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0.515555556</w:t>
            </w:r>
          </w:p>
        </w:tc>
        <w:tc>
          <w:tcPr>
            <w:tcW w:w="0" w:type="auto"/>
            <w:hideMark/>
          </w:tcPr>
          <w:p w14:paraId="68D92B9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0.973333333</w:t>
            </w:r>
          </w:p>
        </w:tc>
        <w:tc>
          <w:tcPr>
            <w:tcW w:w="0" w:type="auto"/>
            <w:hideMark/>
          </w:tcPr>
          <w:p w14:paraId="6E6A776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77.78</w:t>
            </w:r>
          </w:p>
        </w:tc>
        <w:tc>
          <w:tcPr>
            <w:tcW w:w="0" w:type="auto"/>
            <w:hideMark/>
          </w:tcPr>
          <w:p w14:paraId="0574918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77.78</w:t>
            </w:r>
          </w:p>
        </w:tc>
      </w:tr>
      <w:tr w:rsidR="00F12E34" w:rsidRPr="00F12E34" w14:paraId="355DCC82"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5F7999D" w14:textId="77777777" w:rsidR="00F12E34" w:rsidRPr="00F12E34" w:rsidRDefault="00F12E34">
            <w:pPr>
              <w:jc w:val="left"/>
              <w:rPr>
                <w:rFonts w:ascii="Arial" w:hAnsi="Arial" w:cs="Arial"/>
                <w:sz w:val="13"/>
                <w:szCs w:val="13"/>
              </w:rPr>
            </w:pPr>
            <w:r w:rsidRPr="00F12E34">
              <w:rPr>
                <w:rFonts w:ascii="Arial" w:hAnsi="Arial" w:cs="Arial"/>
                <w:sz w:val="13"/>
                <w:szCs w:val="13"/>
              </w:rPr>
              <w:t>HINESVILLE-HINESTRIB</w:t>
            </w:r>
          </w:p>
        </w:tc>
        <w:tc>
          <w:tcPr>
            <w:tcW w:w="0" w:type="auto"/>
            <w:hideMark/>
          </w:tcPr>
          <w:p w14:paraId="06CCC387"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139500</w:t>
            </w:r>
          </w:p>
        </w:tc>
        <w:tc>
          <w:tcPr>
            <w:tcW w:w="0" w:type="auto"/>
            <w:hideMark/>
          </w:tcPr>
          <w:p w14:paraId="7875BAF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13.63333333</w:t>
            </w:r>
          </w:p>
        </w:tc>
        <w:tc>
          <w:tcPr>
            <w:tcW w:w="0" w:type="auto"/>
            <w:hideMark/>
          </w:tcPr>
          <w:p w14:paraId="57920339"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30.01290323</w:t>
            </w:r>
          </w:p>
        </w:tc>
        <w:tc>
          <w:tcPr>
            <w:tcW w:w="0" w:type="auto"/>
            <w:hideMark/>
          </w:tcPr>
          <w:p w14:paraId="179280C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0.6948052049</w:t>
            </w:r>
          </w:p>
        </w:tc>
        <w:tc>
          <w:tcPr>
            <w:tcW w:w="0" w:type="auto"/>
            <w:hideMark/>
          </w:tcPr>
          <w:p w14:paraId="6A63B27A"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0.2727272809</w:t>
            </w:r>
          </w:p>
        </w:tc>
        <w:tc>
          <w:tcPr>
            <w:tcW w:w="0" w:type="auto"/>
            <w:hideMark/>
          </w:tcPr>
          <w:p w14:paraId="0DC2DE2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07D0F38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95.95555556</w:t>
            </w:r>
          </w:p>
        </w:tc>
        <w:tc>
          <w:tcPr>
            <w:tcW w:w="0" w:type="auto"/>
            <w:hideMark/>
          </w:tcPr>
          <w:p w14:paraId="761B63D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53.26933333</w:t>
            </w:r>
          </w:p>
        </w:tc>
        <w:tc>
          <w:tcPr>
            <w:tcW w:w="0" w:type="auto"/>
            <w:hideMark/>
          </w:tcPr>
          <w:p w14:paraId="13D17111"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86.76</w:t>
            </w:r>
          </w:p>
        </w:tc>
        <w:tc>
          <w:tcPr>
            <w:tcW w:w="0" w:type="auto"/>
            <w:hideMark/>
          </w:tcPr>
          <w:p w14:paraId="64EB63BA"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86.76</w:t>
            </w:r>
          </w:p>
        </w:tc>
      </w:tr>
      <w:tr w:rsidR="00F12E34" w:rsidRPr="00F12E34" w14:paraId="1630FBF2"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6A7B6D51" w14:textId="77777777" w:rsidR="00F12E34" w:rsidRPr="00F12E34" w:rsidRDefault="00F12E34">
            <w:pPr>
              <w:jc w:val="left"/>
              <w:rPr>
                <w:rFonts w:ascii="Arial" w:hAnsi="Arial" w:cs="Arial"/>
                <w:sz w:val="13"/>
                <w:szCs w:val="13"/>
              </w:rPr>
            </w:pPr>
            <w:r w:rsidRPr="00F12E34">
              <w:rPr>
                <w:rFonts w:ascii="Arial" w:hAnsi="Arial" w:cs="Arial"/>
                <w:sz w:val="13"/>
                <w:szCs w:val="13"/>
              </w:rPr>
              <w:t>HOTCHKISS-HOTCHKISS</w:t>
            </w:r>
          </w:p>
        </w:tc>
        <w:tc>
          <w:tcPr>
            <w:tcW w:w="0" w:type="auto"/>
            <w:hideMark/>
          </w:tcPr>
          <w:p w14:paraId="1C1DB15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402300</w:t>
            </w:r>
          </w:p>
        </w:tc>
        <w:tc>
          <w:tcPr>
            <w:tcW w:w="0" w:type="auto"/>
            <w:hideMark/>
          </w:tcPr>
          <w:p w14:paraId="3A2831B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11.96666667</w:t>
            </w:r>
          </w:p>
        </w:tc>
        <w:tc>
          <w:tcPr>
            <w:tcW w:w="0" w:type="auto"/>
            <w:hideMark/>
          </w:tcPr>
          <w:p w14:paraId="33070EC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30.89932886</w:t>
            </w:r>
          </w:p>
        </w:tc>
        <w:tc>
          <w:tcPr>
            <w:tcW w:w="0" w:type="auto"/>
            <w:hideMark/>
          </w:tcPr>
          <w:p w14:paraId="30CF642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0.6681614518</w:t>
            </w:r>
          </w:p>
        </w:tc>
        <w:tc>
          <w:tcPr>
            <w:tcW w:w="0" w:type="auto"/>
            <w:hideMark/>
          </w:tcPr>
          <w:p w14:paraId="1F410C6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0.2600896955</w:t>
            </w:r>
          </w:p>
        </w:tc>
        <w:tc>
          <w:tcPr>
            <w:tcW w:w="0" w:type="auto"/>
            <w:hideMark/>
          </w:tcPr>
          <w:p w14:paraId="1D865B2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0.008968610317</w:t>
            </w:r>
          </w:p>
        </w:tc>
        <w:tc>
          <w:tcPr>
            <w:tcW w:w="0" w:type="auto"/>
            <w:hideMark/>
          </w:tcPr>
          <w:p w14:paraId="4664ECA5"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93.76</w:t>
            </w:r>
          </w:p>
        </w:tc>
        <w:tc>
          <w:tcPr>
            <w:tcW w:w="0" w:type="auto"/>
            <w:hideMark/>
          </w:tcPr>
          <w:p w14:paraId="28D7563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6.952</w:t>
            </w:r>
          </w:p>
        </w:tc>
        <w:tc>
          <w:tcPr>
            <w:tcW w:w="0" w:type="auto"/>
            <w:hideMark/>
          </w:tcPr>
          <w:p w14:paraId="6813B23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92.11</w:t>
            </w:r>
          </w:p>
        </w:tc>
        <w:tc>
          <w:tcPr>
            <w:tcW w:w="0" w:type="auto"/>
            <w:hideMark/>
          </w:tcPr>
          <w:p w14:paraId="56A86B8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2232BE24"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703E42B6" w14:textId="77777777" w:rsidR="00F12E34" w:rsidRPr="00F12E34" w:rsidRDefault="00F12E34">
            <w:pPr>
              <w:jc w:val="left"/>
              <w:rPr>
                <w:rFonts w:ascii="Arial" w:hAnsi="Arial" w:cs="Arial"/>
                <w:sz w:val="13"/>
                <w:szCs w:val="13"/>
              </w:rPr>
            </w:pPr>
            <w:r w:rsidRPr="00F12E34">
              <w:rPr>
                <w:rFonts w:ascii="Arial" w:hAnsi="Arial" w:cs="Arial"/>
                <w:sz w:val="13"/>
                <w:szCs w:val="13"/>
              </w:rPr>
              <w:t>HUGHCOX-SINKING</w:t>
            </w:r>
          </w:p>
        </w:tc>
        <w:tc>
          <w:tcPr>
            <w:tcW w:w="0" w:type="auto"/>
            <w:hideMark/>
          </w:tcPr>
          <w:p w14:paraId="1F922B1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454500</w:t>
            </w:r>
          </w:p>
        </w:tc>
        <w:tc>
          <w:tcPr>
            <w:tcW w:w="0" w:type="auto"/>
            <w:hideMark/>
          </w:tcPr>
          <w:p w14:paraId="458CE00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12.43333333</w:t>
            </w:r>
          </w:p>
        </w:tc>
        <w:tc>
          <w:tcPr>
            <w:tcW w:w="0" w:type="auto"/>
            <w:hideMark/>
          </w:tcPr>
          <w:p w14:paraId="487C883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7.833663366</w:t>
            </w:r>
          </w:p>
        </w:tc>
        <w:tc>
          <w:tcPr>
            <w:tcW w:w="0" w:type="auto"/>
            <w:hideMark/>
          </w:tcPr>
          <w:p w14:paraId="6C81E3D1"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0.9405940771</w:t>
            </w:r>
          </w:p>
        </w:tc>
        <w:tc>
          <w:tcPr>
            <w:tcW w:w="0" w:type="auto"/>
            <w:hideMark/>
          </w:tcPr>
          <w:p w14:paraId="4E0DBA3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0.02970297076</w:t>
            </w:r>
          </w:p>
        </w:tc>
        <w:tc>
          <w:tcPr>
            <w:tcW w:w="0" w:type="auto"/>
            <w:hideMark/>
          </w:tcPr>
          <w:p w14:paraId="7FADC26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0.003960396163</w:t>
            </w:r>
          </w:p>
        </w:tc>
        <w:tc>
          <w:tcPr>
            <w:tcW w:w="0" w:type="auto"/>
            <w:hideMark/>
          </w:tcPr>
          <w:p w14:paraId="4807848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36.27555556</w:t>
            </w:r>
          </w:p>
        </w:tc>
        <w:tc>
          <w:tcPr>
            <w:tcW w:w="0" w:type="auto"/>
            <w:hideMark/>
          </w:tcPr>
          <w:p w14:paraId="6374990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17.856</w:t>
            </w:r>
          </w:p>
        </w:tc>
        <w:tc>
          <w:tcPr>
            <w:tcW w:w="0" w:type="auto"/>
            <w:hideMark/>
          </w:tcPr>
          <w:p w14:paraId="0B201EF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88.64</w:t>
            </w:r>
          </w:p>
        </w:tc>
        <w:tc>
          <w:tcPr>
            <w:tcW w:w="0" w:type="auto"/>
            <w:hideMark/>
          </w:tcPr>
          <w:p w14:paraId="6A5035F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88.64</w:t>
            </w:r>
          </w:p>
        </w:tc>
      </w:tr>
      <w:tr w:rsidR="00F12E34" w:rsidRPr="00F12E34" w14:paraId="27B51F28"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FB51F28" w14:textId="77777777" w:rsidR="00F12E34" w:rsidRPr="00F12E34" w:rsidRDefault="00F12E34">
            <w:pPr>
              <w:jc w:val="left"/>
              <w:rPr>
                <w:rFonts w:ascii="Arial" w:hAnsi="Arial" w:cs="Arial"/>
                <w:sz w:val="13"/>
                <w:szCs w:val="13"/>
              </w:rPr>
            </w:pPr>
            <w:r w:rsidRPr="00F12E34">
              <w:rPr>
                <w:rFonts w:ascii="Arial" w:hAnsi="Arial" w:cs="Arial"/>
                <w:sz w:val="13"/>
                <w:szCs w:val="13"/>
              </w:rPr>
              <w:t>IJAMS_TOLL</w:t>
            </w:r>
          </w:p>
        </w:tc>
        <w:tc>
          <w:tcPr>
            <w:tcW w:w="0" w:type="auto"/>
            <w:hideMark/>
          </w:tcPr>
          <w:p w14:paraId="3278FE3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255600</w:t>
            </w:r>
          </w:p>
        </w:tc>
        <w:tc>
          <w:tcPr>
            <w:tcW w:w="0" w:type="auto"/>
            <w:hideMark/>
          </w:tcPr>
          <w:p w14:paraId="66BDAF7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40.86666667</w:t>
            </w:r>
          </w:p>
        </w:tc>
        <w:tc>
          <w:tcPr>
            <w:tcW w:w="0" w:type="auto"/>
            <w:hideMark/>
          </w:tcPr>
          <w:p w14:paraId="1602460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39.15492958</w:t>
            </w:r>
          </w:p>
        </w:tc>
        <w:tc>
          <w:tcPr>
            <w:tcW w:w="0" w:type="auto"/>
            <w:hideMark/>
          </w:tcPr>
          <w:p w14:paraId="70441D9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0.7097902298</w:t>
            </w:r>
          </w:p>
        </w:tc>
        <w:tc>
          <w:tcPr>
            <w:tcW w:w="0" w:type="auto"/>
            <w:hideMark/>
          </w:tcPr>
          <w:p w14:paraId="002F9DB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0.1713286787</w:t>
            </w:r>
          </w:p>
        </w:tc>
        <w:tc>
          <w:tcPr>
            <w:tcW w:w="0" w:type="auto"/>
            <w:hideMark/>
          </w:tcPr>
          <w:p w14:paraId="3DC2658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0.03496503457</w:t>
            </w:r>
          </w:p>
        </w:tc>
        <w:tc>
          <w:tcPr>
            <w:tcW w:w="0" w:type="auto"/>
            <w:hideMark/>
          </w:tcPr>
          <w:p w14:paraId="65BCA82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92.25777778</w:t>
            </w:r>
          </w:p>
        </w:tc>
        <w:tc>
          <w:tcPr>
            <w:tcW w:w="0" w:type="auto"/>
            <w:hideMark/>
          </w:tcPr>
          <w:p w14:paraId="118CDC4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97.01866667</w:t>
            </w:r>
          </w:p>
        </w:tc>
        <w:tc>
          <w:tcPr>
            <w:tcW w:w="0" w:type="auto"/>
            <w:hideMark/>
          </w:tcPr>
          <w:p w14:paraId="63EB7B63"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47.73</w:t>
            </w:r>
          </w:p>
        </w:tc>
        <w:tc>
          <w:tcPr>
            <w:tcW w:w="0" w:type="auto"/>
            <w:hideMark/>
          </w:tcPr>
          <w:p w14:paraId="5BE97ED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11.36</w:t>
            </w:r>
          </w:p>
        </w:tc>
      </w:tr>
      <w:tr w:rsidR="00F12E34" w:rsidRPr="00F12E34" w14:paraId="5D8D4CFC"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6A791BD1" w14:textId="77777777" w:rsidR="00F12E34" w:rsidRPr="00F12E34" w:rsidRDefault="00F12E34">
            <w:pPr>
              <w:jc w:val="left"/>
              <w:rPr>
                <w:rFonts w:ascii="Arial" w:hAnsi="Arial" w:cs="Arial"/>
                <w:sz w:val="13"/>
                <w:szCs w:val="13"/>
              </w:rPr>
            </w:pPr>
            <w:r w:rsidRPr="00F12E34">
              <w:rPr>
                <w:rFonts w:ascii="Arial" w:hAnsi="Arial" w:cs="Arial"/>
                <w:sz w:val="13"/>
                <w:szCs w:val="13"/>
              </w:rPr>
              <w:t>INDUSTRIAL_LITTLEOBEDTRIB</w:t>
            </w:r>
          </w:p>
        </w:tc>
        <w:tc>
          <w:tcPr>
            <w:tcW w:w="0" w:type="auto"/>
            <w:hideMark/>
          </w:tcPr>
          <w:p w14:paraId="432D1C6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130500</w:t>
            </w:r>
          </w:p>
        </w:tc>
        <w:tc>
          <w:tcPr>
            <w:tcW w:w="0" w:type="auto"/>
            <w:hideMark/>
          </w:tcPr>
          <w:p w14:paraId="34A7A8C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17.76666667</w:t>
            </w:r>
          </w:p>
        </w:tc>
        <w:tc>
          <w:tcPr>
            <w:tcW w:w="0" w:type="auto"/>
            <w:hideMark/>
          </w:tcPr>
          <w:p w14:paraId="1F03DDAD"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15.88275862</w:t>
            </w:r>
          </w:p>
        </w:tc>
        <w:tc>
          <w:tcPr>
            <w:tcW w:w="0" w:type="auto"/>
            <w:hideMark/>
          </w:tcPr>
          <w:p w14:paraId="725BEC7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0.694444418</w:t>
            </w:r>
          </w:p>
        </w:tc>
        <w:tc>
          <w:tcPr>
            <w:tcW w:w="0" w:type="auto"/>
            <w:hideMark/>
          </w:tcPr>
          <w:p w14:paraId="4B8BA16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46BB657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0.3055555522</w:t>
            </w:r>
          </w:p>
        </w:tc>
        <w:tc>
          <w:tcPr>
            <w:tcW w:w="0" w:type="auto"/>
            <w:hideMark/>
          </w:tcPr>
          <w:p w14:paraId="1E2FCABD"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76.54222222</w:t>
            </w:r>
          </w:p>
        </w:tc>
        <w:tc>
          <w:tcPr>
            <w:tcW w:w="0" w:type="auto"/>
            <w:hideMark/>
          </w:tcPr>
          <w:p w14:paraId="2A8185F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90.57066667</w:t>
            </w:r>
          </w:p>
        </w:tc>
        <w:tc>
          <w:tcPr>
            <w:tcW w:w="0" w:type="auto"/>
            <w:hideMark/>
          </w:tcPr>
          <w:p w14:paraId="45FCE4EA"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55.43</w:t>
            </w:r>
          </w:p>
        </w:tc>
        <w:tc>
          <w:tcPr>
            <w:tcW w:w="0" w:type="auto"/>
            <w:hideMark/>
          </w:tcPr>
          <w:p w14:paraId="11E6C7D7"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3.26</w:t>
            </w:r>
          </w:p>
        </w:tc>
      </w:tr>
      <w:tr w:rsidR="00F12E34" w:rsidRPr="00F12E34" w14:paraId="72DFDF98"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0CF3D23" w14:textId="77777777" w:rsidR="00F12E34" w:rsidRPr="00F12E34" w:rsidRDefault="00F12E34">
            <w:pPr>
              <w:jc w:val="left"/>
              <w:rPr>
                <w:rFonts w:ascii="Arial" w:hAnsi="Arial" w:cs="Arial"/>
                <w:sz w:val="13"/>
                <w:szCs w:val="13"/>
              </w:rPr>
            </w:pPr>
            <w:r w:rsidRPr="00F12E34">
              <w:rPr>
                <w:rFonts w:ascii="Arial" w:hAnsi="Arial" w:cs="Arial"/>
                <w:sz w:val="13"/>
                <w:szCs w:val="13"/>
              </w:rPr>
              <w:t>INSKIP_SECOND</w:t>
            </w:r>
          </w:p>
        </w:tc>
        <w:tc>
          <w:tcPr>
            <w:tcW w:w="0" w:type="auto"/>
            <w:hideMark/>
          </w:tcPr>
          <w:p w14:paraId="7969162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265500</w:t>
            </w:r>
          </w:p>
        </w:tc>
        <w:tc>
          <w:tcPr>
            <w:tcW w:w="0" w:type="auto"/>
            <w:hideMark/>
          </w:tcPr>
          <w:p w14:paraId="4F846123"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12.43333333</w:t>
            </w:r>
          </w:p>
        </w:tc>
        <w:tc>
          <w:tcPr>
            <w:tcW w:w="0" w:type="auto"/>
            <w:hideMark/>
          </w:tcPr>
          <w:p w14:paraId="248F5CC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21.73898305</w:t>
            </w:r>
          </w:p>
        </w:tc>
        <w:tc>
          <w:tcPr>
            <w:tcW w:w="0" w:type="auto"/>
            <w:hideMark/>
          </w:tcPr>
          <w:p w14:paraId="2AE5EDD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0.6164383292</w:t>
            </w:r>
          </w:p>
        </w:tc>
        <w:tc>
          <w:tcPr>
            <w:tcW w:w="0" w:type="auto"/>
            <w:hideMark/>
          </w:tcPr>
          <w:p w14:paraId="51E244D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7078EAD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0.383561641</w:t>
            </w:r>
          </w:p>
        </w:tc>
        <w:tc>
          <w:tcPr>
            <w:tcW w:w="0" w:type="auto"/>
            <w:hideMark/>
          </w:tcPr>
          <w:p w14:paraId="69D60D0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90.87111111</w:t>
            </w:r>
          </w:p>
        </w:tc>
        <w:tc>
          <w:tcPr>
            <w:tcW w:w="0" w:type="auto"/>
            <w:hideMark/>
          </w:tcPr>
          <w:p w14:paraId="53BF888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91.40266667</w:t>
            </w:r>
          </w:p>
        </w:tc>
        <w:tc>
          <w:tcPr>
            <w:tcW w:w="0" w:type="auto"/>
            <w:hideMark/>
          </w:tcPr>
          <w:p w14:paraId="75E6B1C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57.14</w:t>
            </w:r>
          </w:p>
        </w:tc>
        <w:tc>
          <w:tcPr>
            <w:tcW w:w="0" w:type="auto"/>
            <w:hideMark/>
          </w:tcPr>
          <w:p w14:paraId="2E40469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0132C920"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191CFE5" w14:textId="77777777" w:rsidR="00F12E34" w:rsidRPr="00F12E34" w:rsidRDefault="00F12E34">
            <w:pPr>
              <w:jc w:val="left"/>
              <w:rPr>
                <w:rFonts w:ascii="Arial" w:hAnsi="Arial" w:cs="Arial"/>
                <w:sz w:val="13"/>
                <w:szCs w:val="13"/>
              </w:rPr>
            </w:pPr>
            <w:r w:rsidRPr="00F12E34">
              <w:rPr>
                <w:rFonts w:ascii="Arial" w:hAnsi="Arial" w:cs="Arial"/>
                <w:sz w:val="13"/>
                <w:szCs w:val="13"/>
              </w:rPr>
              <w:t>KENNYTOWN_LICK</w:t>
            </w:r>
          </w:p>
        </w:tc>
        <w:tc>
          <w:tcPr>
            <w:tcW w:w="0" w:type="auto"/>
            <w:hideMark/>
          </w:tcPr>
          <w:p w14:paraId="21E1397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25505100</w:t>
            </w:r>
          </w:p>
        </w:tc>
        <w:tc>
          <w:tcPr>
            <w:tcW w:w="0" w:type="auto"/>
            <w:hideMark/>
          </w:tcPr>
          <w:p w14:paraId="586669B0"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55</w:t>
            </w:r>
          </w:p>
        </w:tc>
        <w:tc>
          <w:tcPr>
            <w:tcW w:w="0" w:type="auto"/>
            <w:hideMark/>
          </w:tcPr>
          <w:p w14:paraId="6BF16E8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31.9089241</w:t>
            </w:r>
          </w:p>
        </w:tc>
        <w:tc>
          <w:tcPr>
            <w:tcW w:w="0" w:type="auto"/>
            <w:hideMark/>
          </w:tcPr>
          <w:p w14:paraId="28296EC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0.6341517568</w:t>
            </w:r>
          </w:p>
        </w:tc>
        <w:tc>
          <w:tcPr>
            <w:tcW w:w="0" w:type="auto"/>
            <w:hideMark/>
          </w:tcPr>
          <w:p w14:paraId="588CBF2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0.322458148</w:t>
            </w:r>
          </w:p>
        </w:tc>
        <w:tc>
          <w:tcPr>
            <w:tcW w:w="0" w:type="auto"/>
            <w:hideMark/>
          </w:tcPr>
          <w:p w14:paraId="2A8E581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0.004128879867</w:t>
            </w:r>
          </w:p>
        </w:tc>
        <w:tc>
          <w:tcPr>
            <w:tcW w:w="0" w:type="auto"/>
            <w:hideMark/>
          </w:tcPr>
          <w:p w14:paraId="31D56BA7"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85.20888889</w:t>
            </w:r>
          </w:p>
        </w:tc>
        <w:tc>
          <w:tcPr>
            <w:tcW w:w="0" w:type="auto"/>
            <w:hideMark/>
          </w:tcPr>
          <w:p w14:paraId="638FB99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38.36266667</w:t>
            </w:r>
          </w:p>
        </w:tc>
        <w:tc>
          <w:tcPr>
            <w:tcW w:w="0" w:type="auto"/>
            <w:hideMark/>
          </w:tcPr>
          <w:p w14:paraId="1BCF9A1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62.5</w:t>
            </w:r>
          </w:p>
        </w:tc>
        <w:tc>
          <w:tcPr>
            <w:tcW w:w="0" w:type="auto"/>
            <w:hideMark/>
          </w:tcPr>
          <w:p w14:paraId="0658369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35.71</w:t>
            </w:r>
          </w:p>
        </w:tc>
      </w:tr>
      <w:tr w:rsidR="00F12E34" w:rsidRPr="00F12E34" w14:paraId="1EE5A4F8"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45A7FAF" w14:textId="77777777" w:rsidR="00F12E34" w:rsidRPr="00F12E34" w:rsidRDefault="00F12E34">
            <w:pPr>
              <w:jc w:val="left"/>
              <w:rPr>
                <w:rFonts w:ascii="Arial" w:hAnsi="Arial" w:cs="Arial"/>
                <w:sz w:val="13"/>
                <w:szCs w:val="13"/>
              </w:rPr>
            </w:pPr>
            <w:r w:rsidRPr="00F12E34">
              <w:rPr>
                <w:rFonts w:ascii="Arial" w:hAnsi="Arial" w:cs="Arial"/>
                <w:sz w:val="13"/>
                <w:szCs w:val="13"/>
              </w:rPr>
              <w:t>KIMBERLIN_SIXMILE</w:t>
            </w:r>
          </w:p>
        </w:tc>
        <w:tc>
          <w:tcPr>
            <w:tcW w:w="0" w:type="auto"/>
            <w:hideMark/>
          </w:tcPr>
          <w:p w14:paraId="6EE112B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257400</w:t>
            </w:r>
          </w:p>
        </w:tc>
        <w:tc>
          <w:tcPr>
            <w:tcW w:w="0" w:type="auto"/>
            <w:hideMark/>
          </w:tcPr>
          <w:p w14:paraId="4B991B3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28.73333333</w:t>
            </w:r>
          </w:p>
        </w:tc>
        <w:tc>
          <w:tcPr>
            <w:tcW w:w="0" w:type="auto"/>
            <w:hideMark/>
          </w:tcPr>
          <w:p w14:paraId="4BB6E055"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28.76923077</w:t>
            </w:r>
          </w:p>
        </w:tc>
        <w:tc>
          <w:tcPr>
            <w:tcW w:w="0" w:type="auto"/>
            <w:hideMark/>
          </w:tcPr>
          <w:p w14:paraId="41C8E94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0.7394366264</w:t>
            </w:r>
          </w:p>
        </w:tc>
        <w:tc>
          <w:tcPr>
            <w:tcW w:w="0" w:type="auto"/>
            <w:hideMark/>
          </w:tcPr>
          <w:p w14:paraId="53AB39A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0.1514084488</w:t>
            </w:r>
          </w:p>
        </w:tc>
        <w:tc>
          <w:tcPr>
            <w:tcW w:w="0" w:type="auto"/>
            <w:hideMark/>
          </w:tcPr>
          <w:p w14:paraId="6AD010E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0.06338027865</w:t>
            </w:r>
          </w:p>
        </w:tc>
        <w:tc>
          <w:tcPr>
            <w:tcW w:w="0" w:type="auto"/>
            <w:hideMark/>
          </w:tcPr>
          <w:p w14:paraId="4B25B8E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87.63555556</w:t>
            </w:r>
          </w:p>
        </w:tc>
        <w:tc>
          <w:tcPr>
            <w:tcW w:w="0" w:type="auto"/>
            <w:hideMark/>
          </w:tcPr>
          <w:p w14:paraId="01332BF2"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95.70133333</w:t>
            </w:r>
          </w:p>
        </w:tc>
        <w:tc>
          <w:tcPr>
            <w:tcW w:w="0" w:type="auto"/>
            <w:hideMark/>
          </w:tcPr>
          <w:p w14:paraId="232994F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45.87</w:t>
            </w:r>
          </w:p>
        </w:tc>
        <w:tc>
          <w:tcPr>
            <w:tcW w:w="0" w:type="auto"/>
            <w:hideMark/>
          </w:tcPr>
          <w:p w14:paraId="0D44AE7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14.68</w:t>
            </w:r>
          </w:p>
        </w:tc>
      </w:tr>
      <w:tr w:rsidR="00F12E34" w:rsidRPr="00F12E34" w14:paraId="19F66630"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6AF693D9" w14:textId="77777777" w:rsidR="00F12E34" w:rsidRPr="00F12E34" w:rsidRDefault="00F12E34">
            <w:pPr>
              <w:jc w:val="left"/>
              <w:rPr>
                <w:rFonts w:ascii="Arial" w:hAnsi="Arial" w:cs="Arial"/>
                <w:sz w:val="13"/>
                <w:szCs w:val="13"/>
              </w:rPr>
            </w:pPr>
            <w:r w:rsidRPr="00F12E34">
              <w:rPr>
                <w:rFonts w:ascii="Arial" w:hAnsi="Arial" w:cs="Arial"/>
                <w:sz w:val="13"/>
                <w:szCs w:val="13"/>
              </w:rPr>
              <w:t>MARSHALL_BEAVER</w:t>
            </w:r>
          </w:p>
        </w:tc>
        <w:tc>
          <w:tcPr>
            <w:tcW w:w="0" w:type="auto"/>
            <w:hideMark/>
          </w:tcPr>
          <w:p w14:paraId="1092D48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3368700</w:t>
            </w:r>
          </w:p>
        </w:tc>
        <w:tc>
          <w:tcPr>
            <w:tcW w:w="0" w:type="auto"/>
            <w:hideMark/>
          </w:tcPr>
          <w:p w14:paraId="6BF0BF8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28</w:t>
            </w:r>
          </w:p>
        </w:tc>
        <w:tc>
          <w:tcPr>
            <w:tcW w:w="0" w:type="auto"/>
            <w:hideMark/>
          </w:tcPr>
          <w:p w14:paraId="0DF0482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31.44162437</w:t>
            </w:r>
          </w:p>
        </w:tc>
        <w:tc>
          <w:tcPr>
            <w:tcW w:w="0" w:type="auto"/>
            <w:hideMark/>
          </w:tcPr>
          <w:p w14:paraId="560CDD4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0.7004016042</w:t>
            </w:r>
          </w:p>
        </w:tc>
        <w:tc>
          <w:tcPr>
            <w:tcW w:w="0" w:type="auto"/>
            <w:hideMark/>
          </w:tcPr>
          <w:p w14:paraId="4692CAB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0.194912985</w:t>
            </w:r>
          </w:p>
        </w:tc>
        <w:tc>
          <w:tcPr>
            <w:tcW w:w="0" w:type="auto"/>
            <w:hideMark/>
          </w:tcPr>
          <w:p w14:paraId="087765A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0.03534136713</w:t>
            </w:r>
          </w:p>
        </w:tc>
        <w:tc>
          <w:tcPr>
            <w:tcW w:w="0" w:type="auto"/>
            <w:hideMark/>
          </w:tcPr>
          <w:p w14:paraId="6782D68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92.83555556</w:t>
            </w:r>
          </w:p>
        </w:tc>
        <w:tc>
          <w:tcPr>
            <w:tcW w:w="0" w:type="auto"/>
            <w:hideMark/>
          </w:tcPr>
          <w:p w14:paraId="216E1C9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73.168</w:t>
            </w:r>
          </w:p>
        </w:tc>
        <w:tc>
          <w:tcPr>
            <w:tcW w:w="0" w:type="auto"/>
            <w:hideMark/>
          </w:tcPr>
          <w:p w14:paraId="184AC0B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71.01</w:t>
            </w:r>
          </w:p>
        </w:tc>
        <w:tc>
          <w:tcPr>
            <w:tcW w:w="0" w:type="auto"/>
            <w:hideMark/>
          </w:tcPr>
          <w:p w14:paraId="06D0F93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71.01</w:t>
            </w:r>
          </w:p>
        </w:tc>
      </w:tr>
      <w:tr w:rsidR="00F12E34" w:rsidRPr="00F12E34" w14:paraId="745D2608"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CBB0ECA" w14:textId="77777777" w:rsidR="00F12E34" w:rsidRPr="00F12E34" w:rsidRDefault="00F12E34">
            <w:pPr>
              <w:jc w:val="left"/>
              <w:rPr>
                <w:rFonts w:ascii="Arial" w:hAnsi="Arial" w:cs="Arial"/>
                <w:sz w:val="13"/>
                <w:szCs w:val="13"/>
              </w:rPr>
            </w:pPr>
            <w:r w:rsidRPr="00F12E34">
              <w:rPr>
                <w:rFonts w:ascii="Arial" w:hAnsi="Arial" w:cs="Arial"/>
                <w:sz w:val="13"/>
                <w:szCs w:val="13"/>
              </w:rPr>
              <w:t>MEADOW_CLOUD</w:t>
            </w:r>
          </w:p>
        </w:tc>
        <w:tc>
          <w:tcPr>
            <w:tcW w:w="0" w:type="auto"/>
            <w:hideMark/>
          </w:tcPr>
          <w:p w14:paraId="4F331C92"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371700</w:t>
            </w:r>
          </w:p>
        </w:tc>
        <w:tc>
          <w:tcPr>
            <w:tcW w:w="0" w:type="auto"/>
            <w:hideMark/>
          </w:tcPr>
          <w:p w14:paraId="76DBE7E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23.13333333</w:t>
            </w:r>
          </w:p>
        </w:tc>
        <w:tc>
          <w:tcPr>
            <w:tcW w:w="0" w:type="auto"/>
            <w:hideMark/>
          </w:tcPr>
          <w:p w14:paraId="6D5D559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24.76029056</w:t>
            </w:r>
          </w:p>
        </w:tc>
        <w:tc>
          <w:tcPr>
            <w:tcW w:w="0" w:type="auto"/>
            <w:hideMark/>
          </w:tcPr>
          <w:p w14:paraId="30A9BB0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0.8140096664</w:t>
            </w:r>
          </w:p>
        </w:tc>
        <w:tc>
          <w:tcPr>
            <w:tcW w:w="0" w:type="auto"/>
            <w:hideMark/>
          </w:tcPr>
          <w:p w14:paraId="7A77E8E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0.1014492735</w:t>
            </w:r>
          </w:p>
        </w:tc>
        <w:tc>
          <w:tcPr>
            <w:tcW w:w="0" w:type="auto"/>
            <w:hideMark/>
          </w:tcPr>
          <w:p w14:paraId="652EFA6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0.002415458905</w:t>
            </w:r>
          </w:p>
        </w:tc>
        <w:tc>
          <w:tcPr>
            <w:tcW w:w="0" w:type="auto"/>
            <w:hideMark/>
          </w:tcPr>
          <w:p w14:paraId="564A020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94.84444444</w:t>
            </w:r>
          </w:p>
        </w:tc>
        <w:tc>
          <w:tcPr>
            <w:tcW w:w="0" w:type="auto"/>
            <w:hideMark/>
          </w:tcPr>
          <w:p w14:paraId="703CF652"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95.28533333</w:t>
            </w:r>
          </w:p>
        </w:tc>
        <w:tc>
          <w:tcPr>
            <w:tcW w:w="0" w:type="auto"/>
            <w:hideMark/>
          </w:tcPr>
          <w:p w14:paraId="6DC2ACE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45.92</w:t>
            </w:r>
          </w:p>
        </w:tc>
        <w:tc>
          <w:tcPr>
            <w:tcW w:w="0" w:type="auto"/>
            <w:hideMark/>
          </w:tcPr>
          <w:p w14:paraId="6071447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30.61</w:t>
            </w:r>
          </w:p>
        </w:tc>
      </w:tr>
      <w:tr w:rsidR="00F12E34" w:rsidRPr="00F12E34" w14:paraId="28FA9689"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3488EAB5" w14:textId="77777777" w:rsidR="00F12E34" w:rsidRPr="00F12E34" w:rsidRDefault="00F12E34">
            <w:pPr>
              <w:jc w:val="left"/>
              <w:rPr>
                <w:rFonts w:ascii="Arial" w:hAnsi="Arial" w:cs="Arial"/>
                <w:sz w:val="13"/>
                <w:szCs w:val="13"/>
              </w:rPr>
            </w:pPr>
            <w:r w:rsidRPr="00F12E34">
              <w:rPr>
                <w:rFonts w:ascii="Arial" w:hAnsi="Arial" w:cs="Arial"/>
                <w:sz w:val="13"/>
                <w:szCs w:val="13"/>
              </w:rPr>
              <w:t>OLD PATTON-CARDIFF</w:t>
            </w:r>
          </w:p>
        </w:tc>
        <w:tc>
          <w:tcPr>
            <w:tcW w:w="0" w:type="auto"/>
            <w:hideMark/>
          </w:tcPr>
          <w:p w14:paraId="03A0E78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541800</w:t>
            </w:r>
          </w:p>
        </w:tc>
        <w:tc>
          <w:tcPr>
            <w:tcW w:w="0" w:type="auto"/>
            <w:hideMark/>
          </w:tcPr>
          <w:p w14:paraId="4EDE6A8D"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32.03333333</w:t>
            </w:r>
          </w:p>
        </w:tc>
        <w:tc>
          <w:tcPr>
            <w:tcW w:w="0" w:type="auto"/>
            <w:hideMark/>
          </w:tcPr>
          <w:p w14:paraId="45AA7485"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62.05481728</w:t>
            </w:r>
          </w:p>
        </w:tc>
        <w:tc>
          <w:tcPr>
            <w:tcW w:w="0" w:type="auto"/>
            <w:hideMark/>
          </w:tcPr>
          <w:p w14:paraId="3744EF3A"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0.2902155817</w:t>
            </w:r>
          </w:p>
        </w:tc>
        <w:tc>
          <w:tcPr>
            <w:tcW w:w="0" w:type="auto"/>
            <w:hideMark/>
          </w:tcPr>
          <w:p w14:paraId="6A9A66E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0.6152570248</w:t>
            </w:r>
          </w:p>
        </w:tc>
        <w:tc>
          <w:tcPr>
            <w:tcW w:w="0" w:type="auto"/>
            <w:hideMark/>
          </w:tcPr>
          <w:p w14:paraId="406A75C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0.06965173781</w:t>
            </w:r>
          </w:p>
        </w:tc>
        <w:tc>
          <w:tcPr>
            <w:tcW w:w="0" w:type="auto"/>
            <w:hideMark/>
          </w:tcPr>
          <w:p w14:paraId="4F35F0B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95.49333333</w:t>
            </w:r>
          </w:p>
        </w:tc>
        <w:tc>
          <w:tcPr>
            <w:tcW w:w="0" w:type="auto"/>
            <w:hideMark/>
          </w:tcPr>
          <w:p w14:paraId="635FB17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98.68266667</w:t>
            </w:r>
          </w:p>
        </w:tc>
        <w:tc>
          <w:tcPr>
            <w:tcW w:w="0" w:type="auto"/>
            <w:hideMark/>
          </w:tcPr>
          <w:p w14:paraId="6928AD3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28.6</w:t>
            </w:r>
          </w:p>
        </w:tc>
        <w:tc>
          <w:tcPr>
            <w:tcW w:w="0" w:type="auto"/>
            <w:hideMark/>
          </w:tcPr>
          <w:p w14:paraId="58895E7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1A033058"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306DD74B" w14:textId="77777777" w:rsidR="00F12E34" w:rsidRPr="00F12E34" w:rsidRDefault="00F12E34">
            <w:pPr>
              <w:jc w:val="left"/>
              <w:rPr>
                <w:rFonts w:ascii="Arial" w:hAnsi="Arial" w:cs="Arial"/>
                <w:sz w:val="13"/>
                <w:szCs w:val="13"/>
              </w:rPr>
            </w:pPr>
            <w:r w:rsidRPr="00F12E34">
              <w:rPr>
                <w:rFonts w:ascii="Arial" w:hAnsi="Arial" w:cs="Arial"/>
                <w:sz w:val="13"/>
                <w:szCs w:val="13"/>
              </w:rPr>
              <w:t>OOTLEWAH_HURRICANE</w:t>
            </w:r>
          </w:p>
        </w:tc>
        <w:tc>
          <w:tcPr>
            <w:tcW w:w="0" w:type="auto"/>
            <w:hideMark/>
          </w:tcPr>
          <w:p w14:paraId="00E923B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701100</w:t>
            </w:r>
          </w:p>
        </w:tc>
        <w:tc>
          <w:tcPr>
            <w:tcW w:w="0" w:type="auto"/>
            <w:hideMark/>
          </w:tcPr>
          <w:p w14:paraId="0B0B6080"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31.5</w:t>
            </w:r>
          </w:p>
        </w:tc>
        <w:tc>
          <w:tcPr>
            <w:tcW w:w="0" w:type="auto"/>
            <w:hideMark/>
          </w:tcPr>
          <w:p w14:paraId="4E81B32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54.45057766</w:t>
            </w:r>
          </w:p>
        </w:tc>
        <w:tc>
          <w:tcPr>
            <w:tcW w:w="0" w:type="auto"/>
            <w:hideMark/>
          </w:tcPr>
          <w:p w14:paraId="60C24A9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0.4087403715</w:t>
            </w:r>
          </w:p>
        </w:tc>
        <w:tc>
          <w:tcPr>
            <w:tcW w:w="0" w:type="auto"/>
            <w:hideMark/>
          </w:tcPr>
          <w:p w14:paraId="18B4C1E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0.3920308352</w:t>
            </w:r>
          </w:p>
        </w:tc>
        <w:tc>
          <w:tcPr>
            <w:tcW w:w="0" w:type="auto"/>
            <w:hideMark/>
          </w:tcPr>
          <w:p w14:paraId="69805B9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0.06940873712</w:t>
            </w:r>
          </w:p>
        </w:tc>
        <w:tc>
          <w:tcPr>
            <w:tcW w:w="0" w:type="auto"/>
            <w:hideMark/>
          </w:tcPr>
          <w:p w14:paraId="7C4790E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88.67555556</w:t>
            </w:r>
          </w:p>
        </w:tc>
        <w:tc>
          <w:tcPr>
            <w:tcW w:w="0" w:type="auto"/>
            <w:hideMark/>
          </w:tcPr>
          <w:p w14:paraId="608F5D03"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74.65866667</w:t>
            </w:r>
          </w:p>
        </w:tc>
        <w:tc>
          <w:tcPr>
            <w:tcW w:w="0" w:type="auto"/>
            <w:hideMark/>
          </w:tcPr>
          <w:p w14:paraId="76F02D9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67</w:t>
            </w:r>
          </w:p>
        </w:tc>
        <w:tc>
          <w:tcPr>
            <w:tcW w:w="0" w:type="auto"/>
            <w:hideMark/>
          </w:tcPr>
          <w:p w14:paraId="77127443"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5</w:t>
            </w:r>
          </w:p>
        </w:tc>
      </w:tr>
      <w:tr w:rsidR="00F12E34" w:rsidRPr="00F12E34" w14:paraId="3AB65CF1"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7625925" w14:textId="77777777" w:rsidR="00F12E34" w:rsidRPr="00F12E34" w:rsidRDefault="00F12E34">
            <w:pPr>
              <w:jc w:val="left"/>
              <w:rPr>
                <w:rFonts w:ascii="Arial" w:hAnsi="Arial" w:cs="Arial"/>
                <w:sz w:val="13"/>
                <w:szCs w:val="13"/>
              </w:rPr>
            </w:pPr>
            <w:r w:rsidRPr="00F12E34">
              <w:rPr>
                <w:rFonts w:ascii="Arial" w:hAnsi="Arial" w:cs="Arial"/>
                <w:sz w:val="13"/>
                <w:szCs w:val="13"/>
              </w:rPr>
              <w:t>REX_MOORE</w:t>
            </w:r>
          </w:p>
        </w:tc>
        <w:tc>
          <w:tcPr>
            <w:tcW w:w="0" w:type="auto"/>
            <w:hideMark/>
          </w:tcPr>
          <w:p w14:paraId="63028441"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877500</w:t>
            </w:r>
          </w:p>
        </w:tc>
        <w:tc>
          <w:tcPr>
            <w:tcW w:w="0" w:type="auto"/>
            <w:hideMark/>
          </w:tcPr>
          <w:p w14:paraId="7298AB1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24.56666667</w:t>
            </w:r>
          </w:p>
        </w:tc>
        <w:tc>
          <w:tcPr>
            <w:tcW w:w="0" w:type="auto"/>
            <w:hideMark/>
          </w:tcPr>
          <w:p w14:paraId="65E7BC3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22.60512821</w:t>
            </w:r>
          </w:p>
        </w:tc>
        <w:tc>
          <w:tcPr>
            <w:tcW w:w="0" w:type="auto"/>
            <w:hideMark/>
          </w:tcPr>
          <w:p w14:paraId="062D3CD1"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0.6879505515</w:t>
            </w:r>
          </w:p>
        </w:tc>
        <w:tc>
          <w:tcPr>
            <w:tcW w:w="0" w:type="auto"/>
            <w:hideMark/>
          </w:tcPr>
          <w:p w14:paraId="1082CA70"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0.1884655058</w:t>
            </w:r>
          </w:p>
        </w:tc>
        <w:tc>
          <w:tcPr>
            <w:tcW w:w="0" w:type="auto"/>
            <w:hideMark/>
          </w:tcPr>
          <w:p w14:paraId="049CDA1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0.001029866165</w:t>
            </w:r>
          </w:p>
        </w:tc>
        <w:tc>
          <w:tcPr>
            <w:tcW w:w="0" w:type="auto"/>
            <w:hideMark/>
          </w:tcPr>
          <w:p w14:paraId="106889E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94.45333333</w:t>
            </w:r>
          </w:p>
        </w:tc>
        <w:tc>
          <w:tcPr>
            <w:tcW w:w="0" w:type="auto"/>
            <w:hideMark/>
          </w:tcPr>
          <w:p w14:paraId="157FA7C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97.78133333</w:t>
            </w:r>
          </w:p>
        </w:tc>
        <w:tc>
          <w:tcPr>
            <w:tcW w:w="0" w:type="auto"/>
            <w:hideMark/>
          </w:tcPr>
          <w:p w14:paraId="5D53777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47.5</w:t>
            </w:r>
          </w:p>
        </w:tc>
        <w:tc>
          <w:tcPr>
            <w:tcW w:w="0" w:type="auto"/>
            <w:hideMark/>
          </w:tcPr>
          <w:p w14:paraId="661B270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72139EB3"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1185203" w14:textId="77777777" w:rsidR="00F12E34" w:rsidRPr="00F12E34" w:rsidRDefault="00F12E34">
            <w:pPr>
              <w:jc w:val="left"/>
              <w:rPr>
                <w:rFonts w:ascii="Arial" w:hAnsi="Arial" w:cs="Arial"/>
                <w:sz w:val="13"/>
                <w:szCs w:val="13"/>
              </w:rPr>
            </w:pPr>
            <w:r w:rsidRPr="00F12E34">
              <w:rPr>
                <w:rFonts w:ascii="Arial" w:hAnsi="Arial" w:cs="Arial"/>
                <w:sz w:val="13"/>
                <w:szCs w:val="13"/>
              </w:rPr>
              <w:t>ROOTYBRANCH_UNNAMED</w:t>
            </w:r>
          </w:p>
        </w:tc>
        <w:tc>
          <w:tcPr>
            <w:tcW w:w="0" w:type="auto"/>
            <w:hideMark/>
          </w:tcPr>
          <w:p w14:paraId="1D0EE302"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375300</w:t>
            </w:r>
          </w:p>
        </w:tc>
        <w:tc>
          <w:tcPr>
            <w:tcW w:w="0" w:type="auto"/>
            <w:hideMark/>
          </w:tcPr>
          <w:p w14:paraId="5F2773C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20.16666667</w:t>
            </w:r>
          </w:p>
        </w:tc>
        <w:tc>
          <w:tcPr>
            <w:tcW w:w="0" w:type="auto"/>
            <w:hideMark/>
          </w:tcPr>
          <w:p w14:paraId="0790A90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14.76258993</w:t>
            </w:r>
          </w:p>
        </w:tc>
        <w:tc>
          <w:tcPr>
            <w:tcW w:w="0" w:type="auto"/>
            <w:hideMark/>
          </w:tcPr>
          <w:p w14:paraId="53B0BDD7"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0.8886198401</w:t>
            </w:r>
          </w:p>
        </w:tc>
        <w:tc>
          <w:tcPr>
            <w:tcW w:w="0" w:type="auto"/>
            <w:hideMark/>
          </w:tcPr>
          <w:p w14:paraId="3E6FD492"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0.04600484297</w:t>
            </w:r>
          </w:p>
        </w:tc>
        <w:tc>
          <w:tcPr>
            <w:tcW w:w="0" w:type="auto"/>
            <w:hideMark/>
          </w:tcPr>
          <w:p w14:paraId="633ABB5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5F32757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92.95111111</w:t>
            </w:r>
          </w:p>
        </w:tc>
        <w:tc>
          <w:tcPr>
            <w:tcW w:w="0" w:type="auto"/>
            <w:hideMark/>
          </w:tcPr>
          <w:p w14:paraId="2DD217A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99.30666667</w:t>
            </w:r>
          </w:p>
        </w:tc>
        <w:tc>
          <w:tcPr>
            <w:tcW w:w="0" w:type="auto"/>
            <w:hideMark/>
          </w:tcPr>
          <w:p w14:paraId="6FE3047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37.5</w:t>
            </w:r>
          </w:p>
        </w:tc>
        <w:tc>
          <w:tcPr>
            <w:tcW w:w="0" w:type="auto"/>
            <w:hideMark/>
          </w:tcPr>
          <w:p w14:paraId="732F210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17.7</w:t>
            </w:r>
          </w:p>
        </w:tc>
      </w:tr>
      <w:tr w:rsidR="00F12E34" w:rsidRPr="00F12E34" w14:paraId="16177F71"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75BC3508" w14:textId="77777777" w:rsidR="00F12E34" w:rsidRPr="00F12E34" w:rsidRDefault="00F12E34">
            <w:pPr>
              <w:jc w:val="left"/>
              <w:rPr>
                <w:rFonts w:ascii="Arial" w:hAnsi="Arial" w:cs="Arial"/>
                <w:sz w:val="13"/>
                <w:szCs w:val="13"/>
              </w:rPr>
            </w:pPr>
            <w:r w:rsidRPr="00F12E34">
              <w:rPr>
                <w:rFonts w:ascii="Arial" w:hAnsi="Arial" w:cs="Arial"/>
                <w:sz w:val="13"/>
                <w:szCs w:val="13"/>
              </w:rPr>
              <w:t>RT34_LITTLELIMESTONE</w:t>
            </w:r>
          </w:p>
        </w:tc>
        <w:tc>
          <w:tcPr>
            <w:tcW w:w="0" w:type="auto"/>
            <w:hideMark/>
          </w:tcPr>
          <w:p w14:paraId="504B656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701100</w:t>
            </w:r>
          </w:p>
        </w:tc>
        <w:tc>
          <w:tcPr>
            <w:tcW w:w="0" w:type="auto"/>
            <w:hideMark/>
          </w:tcPr>
          <w:p w14:paraId="777EC14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12.63333333</w:t>
            </w:r>
          </w:p>
        </w:tc>
        <w:tc>
          <w:tcPr>
            <w:tcW w:w="0" w:type="auto"/>
            <w:hideMark/>
          </w:tcPr>
          <w:p w14:paraId="54C9302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15.478819</w:t>
            </w:r>
          </w:p>
        </w:tc>
        <w:tc>
          <w:tcPr>
            <w:tcW w:w="0" w:type="auto"/>
            <w:hideMark/>
          </w:tcPr>
          <w:p w14:paraId="4549627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0.8406169415</w:t>
            </w:r>
          </w:p>
        </w:tc>
        <w:tc>
          <w:tcPr>
            <w:tcW w:w="0" w:type="auto"/>
            <w:hideMark/>
          </w:tcPr>
          <w:p w14:paraId="2B52892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0.03984575719</w:t>
            </w:r>
          </w:p>
        </w:tc>
        <w:tc>
          <w:tcPr>
            <w:tcW w:w="0" w:type="auto"/>
            <w:hideMark/>
          </w:tcPr>
          <w:p w14:paraId="1865746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0.1079691499</w:t>
            </w:r>
          </w:p>
        </w:tc>
        <w:tc>
          <w:tcPr>
            <w:tcW w:w="0" w:type="auto"/>
            <w:hideMark/>
          </w:tcPr>
          <w:p w14:paraId="072FE40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71.68888889</w:t>
            </w:r>
          </w:p>
        </w:tc>
        <w:tc>
          <w:tcPr>
            <w:tcW w:w="0" w:type="auto"/>
            <w:hideMark/>
          </w:tcPr>
          <w:p w14:paraId="534B61A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33.16266667</w:t>
            </w:r>
          </w:p>
        </w:tc>
        <w:tc>
          <w:tcPr>
            <w:tcW w:w="0" w:type="auto"/>
            <w:hideMark/>
          </w:tcPr>
          <w:p w14:paraId="0DEEAC6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92.7</w:t>
            </w:r>
          </w:p>
        </w:tc>
        <w:tc>
          <w:tcPr>
            <w:tcW w:w="0" w:type="auto"/>
            <w:hideMark/>
          </w:tcPr>
          <w:p w14:paraId="18587F47"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31.3</w:t>
            </w:r>
          </w:p>
        </w:tc>
      </w:tr>
      <w:tr w:rsidR="00F12E34" w:rsidRPr="00F12E34" w14:paraId="24197C51"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E80D1D1" w14:textId="77777777" w:rsidR="00F12E34" w:rsidRPr="00F12E34" w:rsidRDefault="00F12E34">
            <w:pPr>
              <w:jc w:val="left"/>
              <w:rPr>
                <w:rFonts w:ascii="Arial" w:hAnsi="Arial" w:cs="Arial"/>
                <w:sz w:val="13"/>
                <w:szCs w:val="13"/>
              </w:rPr>
            </w:pPr>
            <w:r w:rsidRPr="00F12E34">
              <w:rPr>
                <w:rFonts w:ascii="Arial" w:hAnsi="Arial" w:cs="Arial"/>
                <w:sz w:val="13"/>
                <w:szCs w:val="13"/>
              </w:rPr>
              <w:t>SAWYER_UNNAMED</w:t>
            </w:r>
          </w:p>
        </w:tc>
        <w:tc>
          <w:tcPr>
            <w:tcW w:w="0" w:type="auto"/>
            <w:hideMark/>
          </w:tcPr>
          <w:p w14:paraId="4EFE088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125100</w:t>
            </w:r>
          </w:p>
        </w:tc>
        <w:tc>
          <w:tcPr>
            <w:tcW w:w="0" w:type="auto"/>
            <w:hideMark/>
          </w:tcPr>
          <w:p w14:paraId="029924F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12.33333333</w:t>
            </w:r>
          </w:p>
        </w:tc>
        <w:tc>
          <w:tcPr>
            <w:tcW w:w="0" w:type="auto"/>
            <w:hideMark/>
          </w:tcPr>
          <w:p w14:paraId="482AF07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73.82014388</w:t>
            </w:r>
          </w:p>
        </w:tc>
        <w:tc>
          <w:tcPr>
            <w:tcW w:w="0" w:type="auto"/>
            <w:hideMark/>
          </w:tcPr>
          <w:p w14:paraId="3258DB6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0.1086956486</w:t>
            </w:r>
          </w:p>
        </w:tc>
        <w:tc>
          <w:tcPr>
            <w:tcW w:w="0" w:type="auto"/>
            <w:hideMark/>
          </w:tcPr>
          <w:p w14:paraId="15E6EAA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0.8333333135</w:t>
            </w:r>
          </w:p>
        </w:tc>
        <w:tc>
          <w:tcPr>
            <w:tcW w:w="0" w:type="auto"/>
            <w:hideMark/>
          </w:tcPr>
          <w:p w14:paraId="56C4940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4E70CE4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93.87555556</w:t>
            </w:r>
          </w:p>
        </w:tc>
        <w:tc>
          <w:tcPr>
            <w:tcW w:w="0" w:type="auto"/>
            <w:hideMark/>
          </w:tcPr>
          <w:p w14:paraId="58A74B6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93.864</w:t>
            </w:r>
          </w:p>
        </w:tc>
        <w:tc>
          <w:tcPr>
            <w:tcW w:w="0" w:type="auto"/>
            <w:hideMark/>
          </w:tcPr>
          <w:p w14:paraId="250533D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40.6</w:t>
            </w:r>
          </w:p>
        </w:tc>
        <w:tc>
          <w:tcPr>
            <w:tcW w:w="0" w:type="auto"/>
            <w:hideMark/>
          </w:tcPr>
          <w:p w14:paraId="53A2B57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5</w:t>
            </w:r>
          </w:p>
        </w:tc>
      </w:tr>
      <w:tr w:rsidR="00F12E34" w:rsidRPr="00F12E34" w14:paraId="18AB69DD"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0C2E53A" w14:textId="77777777" w:rsidR="00F12E34" w:rsidRPr="00F12E34" w:rsidRDefault="00F12E34">
            <w:pPr>
              <w:jc w:val="left"/>
              <w:rPr>
                <w:rFonts w:ascii="Arial" w:hAnsi="Arial" w:cs="Arial"/>
                <w:sz w:val="13"/>
                <w:szCs w:val="13"/>
              </w:rPr>
            </w:pPr>
            <w:r w:rsidRPr="00F12E34">
              <w:rPr>
                <w:rFonts w:ascii="Arial" w:hAnsi="Arial" w:cs="Arial"/>
                <w:sz w:val="13"/>
                <w:szCs w:val="13"/>
              </w:rPr>
              <w:t>SPRING-SWEETWATER</w:t>
            </w:r>
          </w:p>
        </w:tc>
        <w:tc>
          <w:tcPr>
            <w:tcW w:w="0" w:type="auto"/>
            <w:hideMark/>
          </w:tcPr>
          <w:p w14:paraId="4FE0A59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10215000</w:t>
            </w:r>
          </w:p>
        </w:tc>
        <w:tc>
          <w:tcPr>
            <w:tcW w:w="0" w:type="auto"/>
            <w:hideMark/>
          </w:tcPr>
          <w:p w14:paraId="783D11D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17.53333333</w:t>
            </w:r>
          </w:p>
        </w:tc>
        <w:tc>
          <w:tcPr>
            <w:tcW w:w="0" w:type="auto"/>
            <w:hideMark/>
          </w:tcPr>
          <w:p w14:paraId="59E2E3D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27.23947137</w:t>
            </w:r>
          </w:p>
        </w:tc>
        <w:tc>
          <w:tcPr>
            <w:tcW w:w="0" w:type="auto"/>
            <w:hideMark/>
          </w:tcPr>
          <w:p w14:paraId="704C5EF0"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0.6632922292</w:t>
            </w:r>
          </w:p>
        </w:tc>
        <w:tc>
          <w:tcPr>
            <w:tcW w:w="0" w:type="auto"/>
            <w:hideMark/>
          </w:tcPr>
          <w:p w14:paraId="3CE30C3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0.2308098525</w:t>
            </w:r>
          </w:p>
        </w:tc>
        <w:tc>
          <w:tcPr>
            <w:tcW w:w="0" w:type="auto"/>
            <w:hideMark/>
          </w:tcPr>
          <w:p w14:paraId="6D5914C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0.03389084339</w:t>
            </w:r>
          </w:p>
        </w:tc>
        <w:tc>
          <w:tcPr>
            <w:tcW w:w="0" w:type="auto"/>
            <w:hideMark/>
          </w:tcPr>
          <w:p w14:paraId="0D7E7B2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38.64</w:t>
            </w:r>
          </w:p>
        </w:tc>
        <w:tc>
          <w:tcPr>
            <w:tcW w:w="0" w:type="auto"/>
            <w:hideMark/>
          </w:tcPr>
          <w:p w14:paraId="4848040D"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51.91733333</w:t>
            </w:r>
          </w:p>
        </w:tc>
        <w:tc>
          <w:tcPr>
            <w:tcW w:w="0" w:type="auto"/>
            <w:hideMark/>
          </w:tcPr>
          <w:p w14:paraId="0DD041FD"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38.7</w:t>
            </w:r>
          </w:p>
        </w:tc>
        <w:tc>
          <w:tcPr>
            <w:tcW w:w="0" w:type="auto"/>
            <w:hideMark/>
          </w:tcPr>
          <w:p w14:paraId="0980438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37D51E24"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308F245" w14:textId="77777777" w:rsidR="00F12E34" w:rsidRPr="00F12E34" w:rsidRDefault="00F12E34">
            <w:pPr>
              <w:jc w:val="left"/>
              <w:rPr>
                <w:rFonts w:ascii="Arial" w:hAnsi="Arial" w:cs="Arial"/>
                <w:sz w:val="13"/>
                <w:szCs w:val="13"/>
              </w:rPr>
            </w:pPr>
            <w:r w:rsidRPr="00F12E34">
              <w:rPr>
                <w:rFonts w:ascii="Arial" w:hAnsi="Arial" w:cs="Arial"/>
                <w:sz w:val="13"/>
                <w:szCs w:val="13"/>
              </w:rPr>
              <w:t>SWICEGOOD_BAGWELL</w:t>
            </w:r>
          </w:p>
        </w:tc>
        <w:tc>
          <w:tcPr>
            <w:tcW w:w="0" w:type="auto"/>
            <w:hideMark/>
          </w:tcPr>
          <w:p w14:paraId="0942F04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22500</w:t>
            </w:r>
          </w:p>
        </w:tc>
        <w:tc>
          <w:tcPr>
            <w:tcW w:w="0" w:type="auto"/>
            <w:hideMark/>
          </w:tcPr>
          <w:p w14:paraId="6808718A"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12.86666667</w:t>
            </w:r>
          </w:p>
        </w:tc>
        <w:tc>
          <w:tcPr>
            <w:tcW w:w="0" w:type="auto"/>
            <w:hideMark/>
          </w:tcPr>
          <w:p w14:paraId="26F8B03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12.44</w:t>
            </w:r>
          </w:p>
        </w:tc>
        <w:tc>
          <w:tcPr>
            <w:tcW w:w="0" w:type="auto"/>
            <w:hideMark/>
          </w:tcPr>
          <w:p w14:paraId="2D8DDB0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w:t>
            </w:r>
          </w:p>
        </w:tc>
        <w:tc>
          <w:tcPr>
            <w:tcW w:w="0" w:type="auto"/>
            <w:hideMark/>
          </w:tcPr>
          <w:p w14:paraId="36190864"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7963C48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c>
          <w:tcPr>
            <w:tcW w:w="0" w:type="auto"/>
            <w:hideMark/>
          </w:tcPr>
          <w:p w14:paraId="03779E4E"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24.58074074</w:t>
            </w:r>
          </w:p>
        </w:tc>
        <w:tc>
          <w:tcPr>
            <w:tcW w:w="0" w:type="auto"/>
            <w:hideMark/>
          </w:tcPr>
          <w:p w14:paraId="1F00C46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45.58933333</w:t>
            </w:r>
          </w:p>
        </w:tc>
        <w:tc>
          <w:tcPr>
            <w:tcW w:w="0" w:type="auto"/>
            <w:hideMark/>
          </w:tcPr>
          <w:p w14:paraId="7B7C0B8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87</w:t>
            </w:r>
          </w:p>
        </w:tc>
        <w:tc>
          <w:tcPr>
            <w:tcW w:w="0" w:type="auto"/>
            <w:hideMark/>
          </w:tcPr>
          <w:p w14:paraId="60D3C90F"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33.7</w:t>
            </w:r>
          </w:p>
        </w:tc>
      </w:tr>
      <w:tr w:rsidR="00F12E34" w:rsidRPr="00F12E34" w14:paraId="7BFC75B8"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5F20ED1" w14:textId="77777777" w:rsidR="00F12E34" w:rsidRPr="00F12E34" w:rsidRDefault="00F12E34">
            <w:pPr>
              <w:jc w:val="left"/>
              <w:rPr>
                <w:rFonts w:ascii="Arial" w:hAnsi="Arial" w:cs="Arial"/>
                <w:sz w:val="13"/>
                <w:szCs w:val="13"/>
              </w:rPr>
            </w:pPr>
            <w:r w:rsidRPr="00F12E34">
              <w:rPr>
                <w:rFonts w:ascii="Arial" w:hAnsi="Arial" w:cs="Arial"/>
                <w:sz w:val="13"/>
                <w:szCs w:val="13"/>
              </w:rPr>
              <w:t>TYSON_THIRD</w:t>
            </w:r>
          </w:p>
        </w:tc>
        <w:tc>
          <w:tcPr>
            <w:tcW w:w="0" w:type="auto"/>
            <w:hideMark/>
          </w:tcPr>
          <w:p w14:paraId="322F233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2157300</w:t>
            </w:r>
          </w:p>
        </w:tc>
        <w:tc>
          <w:tcPr>
            <w:tcW w:w="0" w:type="auto"/>
            <w:hideMark/>
          </w:tcPr>
          <w:p w14:paraId="556602A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33.76666667</w:t>
            </w:r>
          </w:p>
        </w:tc>
        <w:tc>
          <w:tcPr>
            <w:tcW w:w="0" w:type="auto"/>
            <w:hideMark/>
          </w:tcPr>
          <w:p w14:paraId="45802060"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32.66583229</w:t>
            </w:r>
          </w:p>
        </w:tc>
        <w:tc>
          <w:tcPr>
            <w:tcW w:w="0" w:type="auto"/>
            <w:hideMark/>
          </w:tcPr>
          <w:p w14:paraId="5F66D1B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0.624530673</w:t>
            </w:r>
          </w:p>
        </w:tc>
        <w:tc>
          <w:tcPr>
            <w:tcW w:w="0" w:type="auto"/>
            <w:hideMark/>
          </w:tcPr>
          <w:p w14:paraId="06879D2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0.1013767198</w:t>
            </w:r>
          </w:p>
        </w:tc>
        <w:tc>
          <w:tcPr>
            <w:tcW w:w="0" w:type="auto"/>
            <w:hideMark/>
          </w:tcPr>
          <w:p w14:paraId="1BA525A2"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0.2674176097</w:t>
            </w:r>
          </w:p>
        </w:tc>
        <w:tc>
          <w:tcPr>
            <w:tcW w:w="0" w:type="auto"/>
            <w:hideMark/>
          </w:tcPr>
          <w:p w14:paraId="29A1755F"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43.72444444</w:t>
            </w:r>
          </w:p>
        </w:tc>
        <w:tc>
          <w:tcPr>
            <w:tcW w:w="0" w:type="auto"/>
            <w:hideMark/>
          </w:tcPr>
          <w:p w14:paraId="322075D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34.32266667</w:t>
            </w:r>
          </w:p>
        </w:tc>
        <w:tc>
          <w:tcPr>
            <w:tcW w:w="0" w:type="auto"/>
            <w:hideMark/>
          </w:tcPr>
          <w:p w14:paraId="2256432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79.3</w:t>
            </w:r>
          </w:p>
        </w:tc>
        <w:tc>
          <w:tcPr>
            <w:tcW w:w="0" w:type="auto"/>
            <w:hideMark/>
          </w:tcPr>
          <w:p w14:paraId="625BEF69"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69</w:t>
            </w:r>
          </w:p>
        </w:tc>
      </w:tr>
      <w:tr w:rsidR="00F12E34" w:rsidRPr="00F12E34" w14:paraId="061C8869"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1F3D073C" w14:textId="77777777" w:rsidR="00F12E34" w:rsidRPr="00F12E34" w:rsidRDefault="00F12E34">
            <w:pPr>
              <w:jc w:val="left"/>
              <w:rPr>
                <w:rFonts w:ascii="Arial" w:hAnsi="Arial" w:cs="Arial"/>
                <w:sz w:val="13"/>
                <w:szCs w:val="13"/>
              </w:rPr>
            </w:pPr>
            <w:r w:rsidRPr="00F12E34">
              <w:rPr>
                <w:rFonts w:ascii="Arial" w:hAnsi="Arial" w:cs="Arial"/>
                <w:sz w:val="13"/>
                <w:szCs w:val="13"/>
              </w:rPr>
              <w:t>VILLA_CANDIES</w:t>
            </w:r>
          </w:p>
        </w:tc>
        <w:tc>
          <w:tcPr>
            <w:tcW w:w="0" w:type="auto"/>
            <w:hideMark/>
          </w:tcPr>
          <w:p w14:paraId="034B582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19846800</w:t>
            </w:r>
          </w:p>
        </w:tc>
        <w:tc>
          <w:tcPr>
            <w:tcW w:w="0" w:type="auto"/>
            <w:hideMark/>
          </w:tcPr>
          <w:p w14:paraId="7C816AF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41.06666667</w:t>
            </w:r>
          </w:p>
        </w:tc>
        <w:tc>
          <w:tcPr>
            <w:tcW w:w="0" w:type="auto"/>
            <w:hideMark/>
          </w:tcPr>
          <w:p w14:paraId="0BF26D2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49.74564665</w:t>
            </w:r>
          </w:p>
        </w:tc>
        <w:tc>
          <w:tcPr>
            <w:tcW w:w="0" w:type="auto"/>
            <w:hideMark/>
          </w:tcPr>
          <w:p w14:paraId="6E52BB6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0.4618317187</w:t>
            </w:r>
          </w:p>
        </w:tc>
        <w:tc>
          <w:tcPr>
            <w:tcW w:w="0" w:type="auto"/>
            <w:hideMark/>
          </w:tcPr>
          <w:p w14:paraId="76EC1B6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0.3946627975</w:t>
            </w:r>
          </w:p>
        </w:tc>
        <w:tc>
          <w:tcPr>
            <w:tcW w:w="0" w:type="auto"/>
            <w:hideMark/>
          </w:tcPr>
          <w:p w14:paraId="5AE45F9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0.01406916603</w:t>
            </w:r>
          </w:p>
        </w:tc>
        <w:tc>
          <w:tcPr>
            <w:tcW w:w="0" w:type="auto"/>
            <w:hideMark/>
          </w:tcPr>
          <w:p w14:paraId="0633F29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81.51111111</w:t>
            </w:r>
          </w:p>
        </w:tc>
        <w:tc>
          <w:tcPr>
            <w:tcW w:w="0" w:type="auto"/>
            <w:hideMark/>
          </w:tcPr>
          <w:p w14:paraId="11EEFA7B"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93.136</w:t>
            </w:r>
          </w:p>
        </w:tc>
        <w:tc>
          <w:tcPr>
            <w:tcW w:w="0" w:type="auto"/>
            <w:hideMark/>
          </w:tcPr>
          <w:p w14:paraId="180BEFD1"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35</w:t>
            </w:r>
          </w:p>
        </w:tc>
        <w:tc>
          <w:tcPr>
            <w:tcW w:w="0" w:type="auto"/>
            <w:hideMark/>
          </w:tcPr>
          <w:p w14:paraId="1CFBE212"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w:t>
            </w:r>
          </w:p>
        </w:tc>
      </w:tr>
      <w:tr w:rsidR="00F12E34" w:rsidRPr="00F12E34" w14:paraId="3C12ED22" w14:textId="77777777" w:rsidTr="0022044B">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0FA9DCA5" w14:textId="77777777" w:rsidR="00F12E34" w:rsidRPr="00F12E34" w:rsidRDefault="00F12E34">
            <w:pPr>
              <w:jc w:val="left"/>
              <w:rPr>
                <w:rFonts w:ascii="Arial" w:hAnsi="Arial" w:cs="Arial"/>
                <w:sz w:val="13"/>
                <w:szCs w:val="13"/>
              </w:rPr>
            </w:pPr>
            <w:r w:rsidRPr="00F12E34">
              <w:rPr>
                <w:rFonts w:ascii="Arial" w:hAnsi="Arial" w:cs="Arial"/>
                <w:sz w:val="13"/>
                <w:szCs w:val="13"/>
              </w:rPr>
              <w:t>WAMPLER_TOWN</w:t>
            </w:r>
          </w:p>
        </w:tc>
        <w:tc>
          <w:tcPr>
            <w:tcW w:w="0" w:type="auto"/>
            <w:hideMark/>
          </w:tcPr>
          <w:p w14:paraId="028257C6"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1809000</w:t>
            </w:r>
          </w:p>
        </w:tc>
        <w:tc>
          <w:tcPr>
            <w:tcW w:w="0" w:type="auto"/>
            <w:hideMark/>
          </w:tcPr>
          <w:p w14:paraId="5D6DF263"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37.1</w:t>
            </w:r>
          </w:p>
        </w:tc>
        <w:tc>
          <w:tcPr>
            <w:tcW w:w="0" w:type="auto"/>
            <w:hideMark/>
          </w:tcPr>
          <w:p w14:paraId="5DF8A74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26.43482587</w:t>
            </w:r>
          </w:p>
        </w:tc>
        <w:tc>
          <w:tcPr>
            <w:tcW w:w="0" w:type="auto"/>
            <w:hideMark/>
          </w:tcPr>
          <w:p w14:paraId="2736C53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0.6422521472</w:t>
            </w:r>
          </w:p>
        </w:tc>
        <w:tc>
          <w:tcPr>
            <w:tcW w:w="0" w:type="auto"/>
            <w:hideMark/>
          </w:tcPr>
          <w:p w14:paraId="7B39523B"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0.1758844107</w:t>
            </w:r>
          </w:p>
        </w:tc>
        <w:tc>
          <w:tcPr>
            <w:tcW w:w="0" w:type="auto"/>
            <w:hideMark/>
          </w:tcPr>
          <w:p w14:paraId="61148D8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0.1165919304</w:t>
            </w:r>
          </w:p>
        </w:tc>
        <w:tc>
          <w:tcPr>
            <w:tcW w:w="0" w:type="auto"/>
            <w:hideMark/>
          </w:tcPr>
          <w:p w14:paraId="6C875E9E"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92.60444444</w:t>
            </w:r>
          </w:p>
        </w:tc>
        <w:tc>
          <w:tcPr>
            <w:tcW w:w="0" w:type="auto"/>
            <w:hideMark/>
          </w:tcPr>
          <w:p w14:paraId="2045D208"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93.30933333</w:t>
            </w:r>
          </w:p>
        </w:tc>
        <w:tc>
          <w:tcPr>
            <w:tcW w:w="0" w:type="auto"/>
            <w:hideMark/>
          </w:tcPr>
          <w:p w14:paraId="31972F7C"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48.39</w:t>
            </w:r>
          </w:p>
        </w:tc>
        <w:tc>
          <w:tcPr>
            <w:tcW w:w="0" w:type="auto"/>
            <w:hideMark/>
          </w:tcPr>
          <w:p w14:paraId="100572D4" w14:textId="77777777" w:rsidR="00F12E34" w:rsidRPr="00F12E34" w:rsidRDefault="00F12E3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3"/>
                <w:szCs w:val="13"/>
              </w:rPr>
            </w:pPr>
            <w:r w:rsidRPr="00F12E34">
              <w:rPr>
                <w:rFonts w:ascii="Arial" w:hAnsi="Arial" w:cs="Arial"/>
                <w:sz w:val="13"/>
                <w:szCs w:val="13"/>
              </w:rPr>
              <w:t>27.42</w:t>
            </w:r>
          </w:p>
        </w:tc>
      </w:tr>
      <w:tr w:rsidR="00F12E34" w:rsidRPr="00F12E34" w14:paraId="4DA13C20" w14:textId="77777777" w:rsidTr="0022044B">
        <w:trPr>
          <w:trHeight w:val="292"/>
        </w:trPr>
        <w:tc>
          <w:tcPr>
            <w:cnfStyle w:val="001000000000" w:firstRow="0" w:lastRow="0" w:firstColumn="1" w:lastColumn="0" w:oddVBand="0" w:evenVBand="0" w:oddHBand="0" w:evenHBand="0" w:firstRowFirstColumn="0" w:firstRowLastColumn="0" w:lastRowFirstColumn="0" w:lastRowLastColumn="0"/>
            <w:tcW w:w="0" w:type="auto"/>
            <w:hideMark/>
          </w:tcPr>
          <w:p w14:paraId="3D1FFB15" w14:textId="77777777" w:rsidR="00F12E34" w:rsidRPr="00F12E34" w:rsidRDefault="00F12E34">
            <w:pPr>
              <w:jc w:val="left"/>
              <w:rPr>
                <w:rFonts w:ascii="Arial" w:hAnsi="Arial" w:cs="Arial"/>
                <w:sz w:val="13"/>
                <w:szCs w:val="13"/>
              </w:rPr>
            </w:pPr>
            <w:r w:rsidRPr="00F12E34">
              <w:rPr>
                <w:rFonts w:ascii="Arial" w:hAnsi="Arial" w:cs="Arial"/>
                <w:sz w:val="13"/>
                <w:szCs w:val="13"/>
              </w:rPr>
              <w:t>WEMORY-UNNAMED</w:t>
            </w:r>
          </w:p>
        </w:tc>
        <w:tc>
          <w:tcPr>
            <w:tcW w:w="0" w:type="auto"/>
            <w:hideMark/>
          </w:tcPr>
          <w:p w14:paraId="0EF02448"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11708100</w:t>
            </w:r>
          </w:p>
        </w:tc>
        <w:tc>
          <w:tcPr>
            <w:tcW w:w="0" w:type="auto"/>
            <w:hideMark/>
          </w:tcPr>
          <w:p w14:paraId="2DAC94DB" w14:textId="77777777" w:rsidR="00F12E34" w:rsidRPr="00F12E34" w:rsidRDefault="00F12E34">
            <w:pPr>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NA</w:t>
            </w:r>
          </w:p>
        </w:tc>
        <w:tc>
          <w:tcPr>
            <w:tcW w:w="0" w:type="auto"/>
            <w:hideMark/>
          </w:tcPr>
          <w:p w14:paraId="50D75FF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37.95187947</w:t>
            </w:r>
          </w:p>
        </w:tc>
        <w:tc>
          <w:tcPr>
            <w:tcW w:w="0" w:type="auto"/>
            <w:hideMark/>
          </w:tcPr>
          <w:p w14:paraId="7189485D"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0.5986869335</w:t>
            </w:r>
          </w:p>
        </w:tc>
        <w:tc>
          <w:tcPr>
            <w:tcW w:w="0" w:type="auto"/>
            <w:hideMark/>
          </w:tcPr>
          <w:p w14:paraId="3AAA1C7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0.2512505352</w:t>
            </w:r>
          </w:p>
        </w:tc>
        <w:tc>
          <w:tcPr>
            <w:tcW w:w="0" w:type="auto"/>
            <w:hideMark/>
          </w:tcPr>
          <w:p w14:paraId="2B138EE6"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0.08493122458</w:t>
            </w:r>
          </w:p>
        </w:tc>
        <w:tc>
          <w:tcPr>
            <w:tcW w:w="0" w:type="auto"/>
            <w:hideMark/>
          </w:tcPr>
          <w:p w14:paraId="285DDCD5" w14:textId="77777777" w:rsidR="00F12E34" w:rsidRPr="00F12E34" w:rsidRDefault="00F12E34">
            <w:pPr>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NA</w:t>
            </w:r>
          </w:p>
        </w:tc>
        <w:tc>
          <w:tcPr>
            <w:tcW w:w="0" w:type="auto"/>
            <w:hideMark/>
          </w:tcPr>
          <w:p w14:paraId="33ED9199"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11.35466667</w:t>
            </w:r>
          </w:p>
        </w:tc>
        <w:tc>
          <w:tcPr>
            <w:tcW w:w="0" w:type="auto"/>
            <w:hideMark/>
          </w:tcPr>
          <w:p w14:paraId="3BF77997"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79.41</w:t>
            </w:r>
          </w:p>
        </w:tc>
        <w:tc>
          <w:tcPr>
            <w:tcW w:w="0" w:type="auto"/>
            <w:hideMark/>
          </w:tcPr>
          <w:p w14:paraId="20007BFC" w14:textId="77777777" w:rsidR="00F12E34" w:rsidRPr="00F12E34" w:rsidRDefault="00F12E3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3"/>
                <w:szCs w:val="13"/>
              </w:rPr>
            </w:pPr>
            <w:r w:rsidRPr="00F12E34">
              <w:rPr>
                <w:rFonts w:ascii="Arial" w:hAnsi="Arial" w:cs="Arial"/>
                <w:sz w:val="13"/>
                <w:szCs w:val="13"/>
              </w:rPr>
              <w:t>79.41</w:t>
            </w:r>
          </w:p>
        </w:tc>
      </w:tr>
    </w:tbl>
    <w:p w14:paraId="41603179" w14:textId="0DA3E9AA" w:rsidR="003C1575" w:rsidRPr="009D2AA9" w:rsidRDefault="000B0A40" w:rsidP="00C70BD2">
      <w:r w:rsidRPr="009D2AA9">
        <w:br w:type="page"/>
      </w:r>
    </w:p>
    <w:p w14:paraId="2256C25B" w14:textId="613D2BA2" w:rsidR="00191DD7" w:rsidRPr="009D2AA9" w:rsidRDefault="007D538B" w:rsidP="007A05CF">
      <w:pPr>
        <w:pStyle w:val="AltHeading1"/>
        <w:ind w:left="0"/>
      </w:pPr>
      <w:bookmarkStart w:id="39" w:name="_Toc420995913"/>
      <w:bookmarkStart w:id="40" w:name="_Toc422997500"/>
      <w:bookmarkStart w:id="41" w:name="_Toc427156485"/>
      <w:bookmarkStart w:id="42" w:name="_Toc428278490"/>
      <w:bookmarkStart w:id="43" w:name="_Toc138766793"/>
      <w:r w:rsidRPr="009D2AA9">
        <w:lastRenderedPageBreak/>
        <w:t>V</w:t>
      </w:r>
      <w:bookmarkEnd w:id="39"/>
      <w:bookmarkEnd w:id="40"/>
      <w:bookmarkEnd w:id="41"/>
      <w:bookmarkEnd w:id="42"/>
      <w:r w:rsidR="005C2D20">
        <w:t>ita</w:t>
      </w:r>
      <w:bookmarkEnd w:id="43"/>
    </w:p>
    <w:p w14:paraId="756AD6E6" w14:textId="423C50D4" w:rsidR="00AE125E" w:rsidRPr="009D2AA9" w:rsidRDefault="003D63DF" w:rsidP="003D63DF">
      <w:r w:rsidRPr="009D2AA9">
        <w:tab/>
      </w:r>
      <w:r w:rsidR="005C2D20">
        <w:t xml:space="preserve">Madison Johnson is originally from Cincinnati, Ohio, and completed her Bachelor of Science in Environmental Biology at the University of Dayton in 2020. She completed a year of service through AmeriCorps in Nashville through 2020 and </w:t>
      </w:r>
      <w:proofErr w:type="gramStart"/>
      <w:r w:rsidR="005C2D20">
        <w:t>2021, and</w:t>
      </w:r>
      <w:proofErr w:type="gramEnd"/>
      <w:r w:rsidR="005C2D20">
        <w:t xml:space="preserve"> began her Master of Science in Forestry degree at the University of Tennessee, Knoxville in August 2021. </w:t>
      </w:r>
    </w:p>
    <w:sectPr w:rsidR="00AE125E" w:rsidRPr="009D2AA9" w:rsidSect="00072ABF">
      <w:headerReference w:type="even" r:id="rId60"/>
      <w:headerReference w:type="default" r:id="rId61"/>
      <w:footerReference w:type="default" r:id="rId62"/>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D4CEC" w14:textId="77777777" w:rsidR="000F3275" w:rsidRDefault="000F3275">
      <w:r>
        <w:separator/>
      </w:r>
    </w:p>
  </w:endnote>
  <w:endnote w:type="continuationSeparator" w:id="0">
    <w:p w14:paraId="6F0C25E4" w14:textId="77777777" w:rsidR="000F3275" w:rsidRDefault="000F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78967771"/>
      <w:docPartObj>
        <w:docPartGallery w:val="Page Numbers (Bottom of Page)"/>
        <w:docPartUnique/>
      </w:docPartObj>
    </w:sdtPr>
    <w:sdtEndPr>
      <w:rPr>
        <w:noProof/>
      </w:rPr>
    </w:sdtEndPr>
    <w:sdtContent>
      <w:p w14:paraId="62DFAC2B" w14:textId="77777777" w:rsidR="003A5B43" w:rsidRPr="009D2AA9" w:rsidRDefault="003A5B43">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19</w:t>
        </w:r>
        <w:r w:rsidRPr="009D2AA9">
          <w:rPr>
            <w:rFonts w:ascii="Times New Roman" w:hAnsi="Times New Roman" w:cs="Times New Roman"/>
            <w:noProof/>
          </w:rPr>
          <w:fldChar w:fldCharType="end"/>
        </w:r>
      </w:p>
    </w:sdtContent>
  </w:sdt>
  <w:p w14:paraId="39DCE608" w14:textId="77777777" w:rsidR="003A5B43" w:rsidRDefault="003A5B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4DB28882" w14:textId="444570E7" w:rsidR="00276E8C" w:rsidRPr="009D2AA9" w:rsidRDefault="00276E8C">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5E5AD7">
          <w:rPr>
            <w:rFonts w:ascii="Times New Roman" w:hAnsi="Times New Roman" w:cs="Times New Roman"/>
            <w:noProof/>
          </w:rPr>
          <w:t>19</w:t>
        </w:r>
        <w:r w:rsidRPr="009D2AA9">
          <w:rPr>
            <w:rFonts w:ascii="Times New Roman" w:hAnsi="Times New Roman" w:cs="Times New Roman"/>
            <w:noProof/>
          </w:rPr>
          <w:fldChar w:fldCharType="end"/>
        </w:r>
      </w:p>
    </w:sdtContent>
  </w:sdt>
  <w:p w14:paraId="552BB92B" w14:textId="77777777" w:rsidR="00276E8C" w:rsidRDefault="00276E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5BA9" w14:textId="77777777" w:rsidR="000F3275" w:rsidRDefault="000F3275">
      <w:r>
        <w:separator/>
      </w:r>
    </w:p>
  </w:footnote>
  <w:footnote w:type="continuationSeparator" w:id="0">
    <w:p w14:paraId="006285CD" w14:textId="77777777" w:rsidR="000F3275" w:rsidRDefault="000F3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3381" w14:textId="77777777" w:rsidR="003A5B43" w:rsidRDefault="003A5B43">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097B" w14:textId="77777777" w:rsidR="003A5B43" w:rsidRDefault="003A5B43">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5EC0" w14:textId="77777777" w:rsidR="00276E8C" w:rsidRDefault="00276E8C">
    <w:pPr>
      <w:spacing w:line="34"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3225" w14:textId="77777777" w:rsidR="00276E8C" w:rsidRDefault="00276E8C">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3C8F6FF2"/>
    <w:multiLevelType w:val="multilevel"/>
    <w:tmpl w:val="DC46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50DBA1"/>
    <w:multiLevelType w:val="hybridMultilevel"/>
    <w:tmpl w:val="56043206"/>
    <w:lvl w:ilvl="0" w:tplc="624ECFEE">
      <w:start w:val="1"/>
      <w:numFmt w:val="decimal"/>
      <w:lvlText w:val="%1."/>
      <w:lvlJc w:val="left"/>
      <w:pPr>
        <w:ind w:left="720" w:hanging="360"/>
      </w:pPr>
    </w:lvl>
    <w:lvl w:ilvl="1" w:tplc="77A0C056">
      <w:start w:val="1"/>
      <w:numFmt w:val="lowerLetter"/>
      <w:lvlText w:val="%2."/>
      <w:lvlJc w:val="left"/>
      <w:pPr>
        <w:ind w:left="1440" w:hanging="360"/>
      </w:pPr>
    </w:lvl>
    <w:lvl w:ilvl="2" w:tplc="4E5A2E36">
      <w:start w:val="1"/>
      <w:numFmt w:val="lowerRoman"/>
      <w:lvlText w:val="%3."/>
      <w:lvlJc w:val="right"/>
      <w:pPr>
        <w:ind w:left="2160" w:hanging="180"/>
      </w:pPr>
    </w:lvl>
    <w:lvl w:ilvl="3" w:tplc="36AE2E44">
      <w:start w:val="1"/>
      <w:numFmt w:val="decimal"/>
      <w:lvlText w:val="%4."/>
      <w:lvlJc w:val="left"/>
      <w:pPr>
        <w:ind w:left="2880" w:hanging="360"/>
      </w:pPr>
    </w:lvl>
    <w:lvl w:ilvl="4" w:tplc="2E027150">
      <w:start w:val="1"/>
      <w:numFmt w:val="lowerLetter"/>
      <w:lvlText w:val="%5."/>
      <w:lvlJc w:val="left"/>
      <w:pPr>
        <w:ind w:left="3600" w:hanging="360"/>
      </w:pPr>
    </w:lvl>
    <w:lvl w:ilvl="5" w:tplc="A5D8DC34">
      <w:start w:val="1"/>
      <w:numFmt w:val="lowerRoman"/>
      <w:lvlText w:val="%6."/>
      <w:lvlJc w:val="right"/>
      <w:pPr>
        <w:ind w:left="4320" w:hanging="180"/>
      </w:pPr>
    </w:lvl>
    <w:lvl w:ilvl="6" w:tplc="49D00A2A">
      <w:start w:val="1"/>
      <w:numFmt w:val="decimal"/>
      <w:lvlText w:val="%7."/>
      <w:lvlJc w:val="left"/>
      <w:pPr>
        <w:ind w:left="5040" w:hanging="360"/>
      </w:pPr>
    </w:lvl>
    <w:lvl w:ilvl="7" w:tplc="413C1F00">
      <w:start w:val="1"/>
      <w:numFmt w:val="lowerLetter"/>
      <w:lvlText w:val="%8."/>
      <w:lvlJc w:val="left"/>
      <w:pPr>
        <w:ind w:left="5760" w:hanging="360"/>
      </w:pPr>
    </w:lvl>
    <w:lvl w:ilvl="8" w:tplc="8E2E063C">
      <w:start w:val="1"/>
      <w:numFmt w:val="lowerRoman"/>
      <w:lvlText w:val="%9."/>
      <w:lvlJc w:val="right"/>
      <w:pPr>
        <w:ind w:left="6480" w:hanging="180"/>
      </w:pPr>
    </w:lvl>
  </w:abstractNum>
  <w:abstractNum w:abstractNumId="15" w15:restartNumberingAfterBreak="0">
    <w:nsid w:val="4BCD41A3"/>
    <w:multiLevelType w:val="multilevel"/>
    <w:tmpl w:val="C2721C76"/>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654720634">
    <w:abstractNumId w:val="14"/>
  </w:num>
  <w:num w:numId="2" w16cid:durableId="856583065">
    <w:abstractNumId w:val="0"/>
  </w:num>
  <w:num w:numId="3" w16cid:durableId="1767534974">
    <w:abstractNumId w:val="7"/>
  </w:num>
  <w:num w:numId="4" w16cid:durableId="1873617118">
    <w:abstractNumId w:val="3"/>
  </w:num>
  <w:num w:numId="5" w16cid:durableId="1247544005">
    <w:abstractNumId w:val="15"/>
  </w:num>
  <w:num w:numId="6" w16cid:durableId="49238002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4209924">
    <w:abstractNumId w:val="9"/>
  </w:num>
  <w:num w:numId="8" w16cid:durableId="2068721697">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12698"/>
    <w:rsid w:val="00014A3E"/>
    <w:rsid w:val="000166A9"/>
    <w:rsid w:val="0002037F"/>
    <w:rsid w:val="0002A8ED"/>
    <w:rsid w:val="00032057"/>
    <w:rsid w:val="000375B7"/>
    <w:rsid w:val="00050FA3"/>
    <w:rsid w:val="00057004"/>
    <w:rsid w:val="00071FB8"/>
    <w:rsid w:val="00072ABF"/>
    <w:rsid w:val="00076A95"/>
    <w:rsid w:val="00083557"/>
    <w:rsid w:val="000957C1"/>
    <w:rsid w:val="000A56CD"/>
    <w:rsid w:val="000B0A40"/>
    <w:rsid w:val="000B2906"/>
    <w:rsid w:val="000B5C42"/>
    <w:rsid w:val="000B7E95"/>
    <w:rsid w:val="000D1FE5"/>
    <w:rsid w:val="000D3DDA"/>
    <w:rsid w:val="000E2D28"/>
    <w:rsid w:val="000E52FF"/>
    <w:rsid w:val="000F3275"/>
    <w:rsid w:val="0010217F"/>
    <w:rsid w:val="00112F00"/>
    <w:rsid w:val="0012232E"/>
    <w:rsid w:val="00131929"/>
    <w:rsid w:val="00134D88"/>
    <w:rsid w:val="001554AA"/>
    <w:rsid w:val="00157DE0"/>
    <w:rsid w:val="001669A7"/>
    <w:rsid w:val="00172FA4"/>
    <w:rsid w:val="00173751"/>
    <w:rsid w:val="00174598"/>
    <w:rsid w:val="00177D09"/>
    <w:rsid w:val="001854FB"/>
    <w:rsid w:val="001906B6"/>
    <w:rsid w:val="00191DD7"/>
    <w:rsid w:val="00193642"/>
    <w:rsid w:val="001A09F4"/>
    <w:rsid w:val="001A0D20"/>
    <w:rsid w:val="001B7B61"/>
    <w:rsid w:val="001C39F6"/>
    <w:rsid w:val="001C66FE"/>
    <w:rsid w:val="001D4908"/>
    <w:rsid w:val="001D5564"/>
    <w:rsid w:val="001D6904"/>
    <w:rsid w:val="001D71FC"/>
    <w:rsid w:val="001E2714"/>
    <w:rsid w:val="001E2A6E"/>
    <w:rsid w:val="001F522F"/>
    <w:rsid w:val="001F5C23"/>
    <w:rsid w:val="002036E3"/>
    <w:rsid w:val="00205F02"/>
    <w:rsid w:val="00206090"/>
    <w:rsid w:val="00206416"/>
    <w:rsid w:val="00207219"/>
    <w:rsid w:val="00215F88"/>
    <w:rsid w:val="0022044B"/>
    <w:rsid w:val="002318C6"/>
    <w:rsid w:val="002348D9"/>
    <w:rsid w:val="00236E6D"/>
    <w:rsid w:val="00237B74"/>
    <w:rsid w:val="002429E5"/>
    <w:rsid w:val="00270758"/>
    <w:rsid w:val="0027082A"/>
    <w:rsid w:val="002764C9"/>
    <w:rsid w:val="0027686F"/>
    <w:rsid w:val="00276E8C"/>
    <w:rsid w:val="002776D6"/>
    <w:rsid w:val="002808E5"/>
    <w:rsid w:val="00280CEF"/>
    <w:rsid w:val="002814FA"/>
    <w:rsid w:val="00284FAE"/>
    <w:rsid w:val="0028757A"/>
    <w:rsid w:val="00297D59"/>
    <w:rsid w:val="002B32D1"/>
    <w:rsid w:val="002BC673"/>
    <w:rsid w:val="002C1EF5"/>
    <w:rsid w:val="002C31DF"/>
    <w:rsid w:val="002C5D67"/>
    <w:rsid w:val="002D1FE4"/>
    <w:rsid w:val="002D470F"/>
    <w:rsid w:val="002E2492"/>
    <w:rsid w:val="002E3E68"/>
    <w:rsid w:val="002E6C33"/>
    <w:rsid w:val="002F15D8"/>
    <w:rsid w:val="00301AA3"/>
    <w:rsid w:val="00302B4F"/>
    <w:rsid w:val="00304BD0"/>
    <w:rsid w:val="00307D77"/>
    <w:rsid w:val="00311F1A"/>
    <w:rsid w:val="00313E9E"/>
    <w:rsid w:val="00314C7A"/>
    <w:rsid w:val="003150D5"/>
    <w:rsid w:val="00316DB8"/>
    <w:rsid w:val="00320291"/>
    <w:rsid w:val="00320F78"/>
    <w:rsid w:val="003245A7"/>
    <w:rsid w:val="00332309"/>
    <w:rsid w:val="003423B7"/>
    <w:rsid w:val="00343F40"/>
    <w:rsid w:val="00352B78"/>
    <w:rsid w:val="0035768F"/>
    <w:rsid w:val="00360C94"/>
    <w:rsid w:val="00360CC8"/>
    <w:rsid w:val="00363D74"/>
    <w:rsid w:val="0038177C"/>
    <w:rsid w:val="003836EB"/>
    <w:rsid w:val="00387024"/>
    <w:rsid w:val="0039365D"/>
    <w:rsid w:val="003963D3"/>
    <w:rsid w:val="003A268C"/>
    <w:rsid w:val="003A5B43"/>
    <w:rsid w:val="003B3D34"/>
    <w:rsid w:val="003C1575"/>
    <w:rsid w:val="003C16D4"/>
    <w:rsid w:val="003D07F7"/>
    <w:rsid w:val="003D5275"/>
    <w:rsid w:val="003D63DF"/>
    <w:rsid w:val="003D737F"/>
    <w:rsid w:val="003E2944"/>
    <w:rsid w:val="003E5EA7"/>
    <w:rsid w:val="003F45E4"/>
    <w:rsid w:val="003F7474"/>
    <w:rsid w:val="003F76F0"/>
    <w:rsid w:val="003F7FED"/>
    <w:rsid w:val="00404616"/>
    <w:rsid w:val="00407B6A"/>
    <w:rsid w:val="004113E4"/>
    <w:rsid w:val="00414400"/>
    <w:rsid w:val="00420910"/>
    <w:rsid w:val="00421CD4"/>
    <w:rsid w:val="00427833"/>
    <w:rsid w:val="00431C45"/>
    <w:rsid w:val="00433FCE"/>
    <w:rsid w:val="0044196E"/>
    <w:rsid w:val="0044327D"/>
    <w:rsid w:val="004456FD"/>
    <w:rsid w:val="004573E7"/>
    <w:rsid w:val="00463E78"/>
    <w:rsid w:val="004660A6"/>
    <w:rsid w:val="0046706B"/>
    <w:rsid w:val="00471F6A"/>
    <w:rsid w:val="00474210"/>
    <w:rsid w:val="00475FDC"/>
    <w:rsid w:val="00480B96"/>
    <w:rsid w:val="004820D2"/>
    <w:rsid w:val="0048303E"/>
    <w:rsid w:val="004920F6"/>
    <w:rsid w:val="00496D55"/>
    <w:rsid w:val="004A1B3F"/>
    <w:rsid w:val="004A67E8"/>
    <w:rsid w:val="004A757E"/>
    <w:rsid w:val="004B5E84"/>
    <w:rsid w:val="004C3D65"/>
    <w:rsid w:val="004C7397"/>
    <w:rsid w:val="004D05F5"/>
    <w:rsid w:val="004D6472"/>
    <w:rsid w:val="004D6A00"/>
    <w:rsid w:val="004F08CE"/>
    <w:rsid w:val="00506BC3"/>
    <w:rsid w:val="00513BB6"/>
    <w:rsid w:val="005203E6"/>
    <w:rsid w:val="005262C6"/>
    <w:rsid w:val="00527556"/>
    <w:rsid w:val="00532E07"/>
    <w:rsid w:val="0054432C"/>
    <w:rsid w:val="00562EB1"/>
    <w:rsid w:val="00564151"/>
    <w:rsid w:val="00574412"/>
    <w:rsid w:val="00593CBB"/>
    <w:rsid w:val="00597D3F"/>
    <w:rsid w:val="005A0EB0"/>
    <w:rsid w:val="005A1475"/>
    <w:rsid w:val="005A473D"/>
    <w:rsid w:val="005B0BA3"/>
    <w:rsid w:val="005B79E9"/>
    <w:rsid w:val="005C2D20"/>
    <w:rsid w:val="005D53B9"/>
    <w:rsid w:val="005E4912"/>
    <w:rsid w:val="005E5AD7"/>
    <w:rsid w:val="005E6F1F"/>
    <w:rsid w:val="005F0DF3"/>
    <w:rsid w:val="005F2B0B"/>
    <w:rsid w:val="005F44D1"/>
    <w:rsid w:val="006002A1"/>
    <w:rsid w:val="00621129"/>
    <w:rsid w:val="00624B16"/>
    <w:rsid w:val="00633916"/>
    <w:rsid w:val="00636A3B"/>
    <w:rsid w:val="00641D2B"/>
    <w:rsid w:val="006437F9"/>
    <w:rsid w:val="00646D7C"/>
    <w:rsid w:val="0065123B"/>
    <w:rsid w:val="00660AD7"/>
    <w:rsid w:val="00662D3E"/>
    <w:rsid w:val="00664ED2"/>
    <w:rsid w:val="00665C7E"/>
    <w:rsid w:val="0066723B"/>
    <w:rsid w:val="0067121B"/>
    <w:rsid w:val="00672DDD"/>
    <w:rsid w:val="00676C91"/>
    <w:rsid w:val="0068224C"/>
    <w:rsid w:val="00683F5B"/>
    <w:rsid w:val="00684209"/>
    <w:rsid w:val="00684A9C"/>
    <w:rsid w:val="00690B77"/>
    <w:rsid w:val="006918CF"/>
    <w:rsid w:val="00693334"/>
    <w:rsid w:val="00693816"/>
    <w:rsid w:val="006C4000"/>
    <w:rsid w:val="006D474B"/>
    <w:rsid w:val="006E17C3"/>
    <w:rsid w:val="006E1E6D"/>
    <w:rsid w:val="006E305A"/>
    <w:rsid w:val="006E4BDD"/>
    <w:rsid w:val="006E56E8"/>
    <w:rsid w:val="007069F2"/>
    <w:rsid w:val="00711200"/>
    <w:rsid w:val="0072397F"/>
    <w:rsid w:val="007240E4"/>
    <w:rsid w:val="00731922"/>
    <w:rsid w:val="00731ACB"/>
    <w:rsid w:val="007368AD"/>
    <w:rsid w:val="00737F54"/>
    <w:rsid w:val="00740C63"/>
    <w:rsid w:val="0074133D"/>
    <w:rsid w:val="0074293C"/>
    <w:rsid w:val="00744C4D"/>
    <w:rsid w:val="0075196D"/>
    <w:rsid w:val="00753EAD"/>
    <w:rsid w:val="0075558C"/>
    <w:rsid w:val="0076141F"/>
    <w:rsid w:val="00761EFA"/>
    <w:rsid w:val="00764873"/>
    <w:rsid w:val="00767EAC"/>
    <w:rsid w:val="007747F2"/>
    <w:rsid w:val="007778DD"/>
    <w:rsid w:val="007835DE"/>
    <w:rsid w:val="00787425"/>
    <w:rsid w:val="00790B6C"/>
    <w:rsid w:val="00795D03"/>
    <w:rsid w:val="00796693"/>
    <w:rsid w:val="00796E58"/>
    <w:rsid w:val="007A05CF"/>
    <w:rsid w:val="007A37DA"/>
    <w:rsid w:val="007C7591"/>
    <w:rsid w:val="007D538B"/>
    <w:rsid w:val="007D5CD5"/>
    <w:rsid w:val="007F6AE9"/>
    <w:rsid w:val="00804796"/>
    <w:rsid w:val="008103CB"/>
    <w:rsid w:val="00826D54"/>
    <w:rsid w:val="00834CBF"/>
    <w:rsid w:val="00835D66"/>
    <w:rsid w:val="00836F89"/>
    <w:rsid w:val="0084076B"/>
    <w:rsid w:val="00842B27"/>
    <w:rsid w:val="00843DFB"/>
    <w:rsid w:val="00846459"/>
    <w:rsid w:val="008502AA"/>
    <w:rsid w:val="00852266"/>
    <w:rsid w:val="00861CAB"/>
    <w:rsid w:val="00863435"/>
    <w:rsid w:val="00872827"/>
    <w:rsid w:val="0087349A"/>
    <w:rsid w:val="008806BC"/>
    <w:rsid w:val="0088568F"/>
    <w:rsid w:val="008865B6"/>
    <w:rsid w:val="00895C93"/>
    <w:rsid w:val="00895DF4"/>
    <w:rsid w:val="008A4E30"/>
    <w:rsid w:val="008AC429"/>
    <w:rsid w:val="008B1A4D"/>
    <w:rsid w:val="008C653E"/>
    <w:rsid w:val="008D589C"/>
    <w:rsid w:val="008D7EBB"/>
    <w:rsid w:val="008E7085"/>
    <w:rsid w:val="008F2A6C"/>
    <w:rsid w:val="008F4EED"/>
    <w:rsid w:val="008F60C3"/>
    <w:rsid w:val="0091347C"/>
    <w:rsid w:val="00915030"/>
    <w:rsid w:val="00915501"/>
    <w:rsid w:val="00916003"/>
    <w:rsid w:val="009254D6"/>
    <w:rsid w:val="0092669B"/>
    <w:rsid w:val="0093163E"/>
    <w:rsid w:val="0093278B"/>
    <w:rsid w:val="00936436"/>
    <w:rsid w:val="00936775"/>
    <w:rsid w:val="0094721A"/>
    <w:rsid w:val="00965FBD"/>
    <w:rsid w:val="00966BAC"/>
    <w:rsid w:val="00973F95"/>
    <w:rsid w:val="00996708"/>
    <w:rsid w:val="009A2ABE"/>
    <w:rsid w:val="009A6A2F"/>
    <w:rsid w:val="009C1E5E"/>
    <w:rsid w:val="009C755C"/>
    <w:rsid w:val="009C780F"/>
    <w:rsid w:val="009D2408"/>
    <w:rsid w:val="009D2AA9"/>
    <w:rsid w:val="009E4F4C"/>
    <w:rsid w:val="009F1FA3"/>
    <w:rsid w:val="009F2D85"/>
    <w:rsid w:val="009F3C33"/>
    <w:rsid w:val="00A0072D"/>
    <w:rsid w:val="00A037B0"/>
    <w:rsid w:val="00A03991"/>
    <w:rsid w:val="00A1143C"/>
    <w:rsid w:val="00A25353"/>
    <w:rsid w:val="00A342C5"/>
    <w:rsid w:val="00A34ABE"/>
    <w:rsid w:val="00A34F5F"/>
    <w:rsid w:val="00A46A68"/>
    <w:rsid w:val="00A50EE9"/>
    <w:rsid w:val="00A5188E"/>
    <w:rsid w:val="00A548D1"/>
    <w:rsid w:val="00A54AC0"/>
    <w:rsid w:val="00A56B44"/>
    <w:rsid w:val="00A654F6"/>
    <w:rsid w:val="00A86F48"/>
    <w:rsid w:val="00A90B87"/>
    <w:rsid w:val="00A969F7"/>
    <w:rsid w:val="00AA67C5"/>
    <w:rsid w:val="00AD0A33"/>
    <w:rsid w:val="00AE0982"/>
    <w:rsid w:val="00AE125E"/>
    <w:rsid w:val="00AF0CC5"/>
    <w:rsid w:val="00B05E1B"/>
    <w:rsid w:val="00B07524"/>
    <w:rsid w:val="00B113E7"/>
    <w:rsid w:val="00B12950"/>
    <w:rsid w:val="00B31D9B"/>
    <w:rsid w:val="00B3272F"/>
    <w:rsid w:val="00B35B7C"/>
    <w:rsid w:val="00B53C15"/>
    <w:rsid w:val="00B675CD"/>
    <w:rsid w:val="00B70E7A"/>
    <w:rsid w:val="00B713B6"/>
    <w:rsid w:val="00B76E7C"/>
    <w:rsid w:val="00B87DDD"/>
    <w:rsid w:val="00B90095"/>
    <w:rsid w:val="00B955BD"/>
    <w:rsid w:val="00BD3522"/>
    <w:rsid w:val="00BD43E6"/>
    <w:rsid w:val="00BD6707"/>
    <w:rsid w:val="00BE5BC1"/>
    <w:rsid w:val="00BF3956"/>
    <w:rsid w:val="00C067FC"/>
    <w:rsid w:val="00C0799A"/>
    <w:rsid w:val="00C106FB"/>
    <w:rsid w:val="00C113DA"/>
    <w:rsid w:val="00C11D0D"/>
    <w:rsid w:val="00C12AD3"/>
    <w:rsid w:val="00C317E9"/>
    <w:rsid w:val="00C446B3"/>
    <w:rsid w:val="00C509C3"/>
    <w:rsid w:val="00C50A17"/>
    <w:rsid w:val="00C56869"/>
    <w:rsid w:val="00C65186"/>
    <w:rsid w:val="00C70BD2"/>
    <w:rsid w:val="00C70EAE"/>
    <w:rsid w:val="00C72D98"/>
    <w:rsid w:val="00C83B65"/>
    <w:rsid w:val="00C9082D"/>
    <w:rsid w:val="00C95581"/>
    <w:rsid w:val="00CB3481"/>
    <w:rsid w:val="00CB77EA"/>
    <w:rsid w:val="00CD50B5"/>
    <w:rsid w:val="00CD73A9"/>
    <w:rsid w:val="00CE5774"/>
    <w:rsid w:val="00CE675B"/>
    <w:rsid w:val="00CF27BB"/>
    <w:rsid w:val="00CF47B0"/>
    <w:rsid w:val="00D01186"/>
    <w:rsid w:val="00D06F12"/>
    <w:rsid w:val="00D175E9"/>
    <w:rsid w:val="00D21EF3"/>
    <w:rsid w:val="00D32B0C"/>
    <w:rsid w:val="00D3545C"/>
    <w:rsid w:val="00D35A3B"/>
    <w:rsid w:val="00D46790"/>
    <w:rsid w:val="00D66887"/>
    <w:rsid w:val="00D70FCE"/>
    <w:rsid w:val="00D81B0C"/>
    <w:rsid w:val="00D83B30"/>
    <w:rsid w:val="00D91C27"/>
    <w:rsid w:val="00D96C7C"/>
    <w:rsid w:val="00DA3EEC"/>
    <w:rsid w:val="00DA4CA7"/>
    <w:rsid w:val="00DB3CF8"/>
    <w:rsid w:val="00DC4B7D"/>
    <w:rsid w:val="00DC5925"/>
    <w:rsid w:val="00DC60FA"/>
    <w:rsid w:val="00DD7579"/>
    <w:rsid w:val="00DE23AF"/>
    <w:rsid w:val="00DE5031"/>
    <w:rsid w:val="00DF3B9A"/>
    <w:rsid w:val="00E07D8A"/>
    <w:rsid w:val="00E0BFB4"/>
    <w:rsid w:val="00E11089"/>
    <w:rsid w:val="00E1534C"/>
    <w:rsid w:val="00E17598"/>
    <w:rsid w:val="00E31D93"/>
    <w:rsid w:val="00E3369D"/>
    <w:rsid w:val="00E42630"/>
    <w:rsid w:val="00E42A55"/>
    <w:rsid w:val="00E64B0C"/>
    <w:rsid w:val="00E7660F"/>
    <w:rsid w:val="00E84723"/>
    <w:rsid w:val="00E91931"/>
    <w:rsid w:val="00E97FDB"/>
    <w:rsid w:val="00EA5199"/>
    <w:rsid w:val="00EA5479"/>
    <w:rsid w:val="00EA6FC0"/>
    <w:rsid w:val="00ED7A05"/>
    <w:rsid w:val="00EE334C"/>
    <w:rsid w:val="00EF11A4"/>
    <w:rsid w:val="00EF2966"/>
    <w:rsid w:val="00F02153"/>
    <w:rsid w:val="00F058DF"/>
    <w:rsid w:val="00F10C7A"/>
    <w:rsid w:val="00F12E34"/>
    <w:rsid w:val="00F15675"/>
    <w:rsid w:val="00F21250"/>
    <w:rsid w:val="00F2398D"/>
    <w:rsid w:val="00F634A3"/>
    <w:rsid w:val="00F710F9"/>
    <w:rsid w:val="00F7620F"/>
    <w:rsid w:val="00F83A5F"/>
    <w:rsid w:val="00F8462C"/>
    <w:rsid w:val="00F87F40"/>
    <w:rsid w:val="00FA0AE4"/>
    <w:rsid w:val="00FB3EF0"/>
    <w:rsid w:val="00FB467D"/>
    <w:rsid w:val="00FB4DBA"/>
    <w:rsid w:val="00FB667E"/>
    <w:rsid w:val="00FC4508"/>
    <w:rsid w:val="00FC6972"/>
    <w:rsid w:val="00FE552D"/>
    <w:rsid w:val="00FF195C"/>
    <w:rsid w:val="01216E72"/>
    <w:rsid w:val="0123A44E"/>
    <w:rsid w:val="0159EE0A"/>
    <w:rsid w:val="018390AE"/>
    <w:rsid w:val="019D6617"/>
    <w:rsid w:val="01CB192D"/>
    <w:rsid w:val="02320D4C"/>
    <w:rsid w:val="0287AA31"/>
    <w:rsid w:val="02A72239"/>
    <w:rsid w:val="02BFE0E2"/>
    <w:rsid w:val="02C45FF5"/>
    <w:rsid w:val="02DE8887"/>
    <w:rsid w:val="02E1D5E3"/>
    <w:rsid w:val="0306E54A"/>
    <w:rsid w:val="035BCDC2"/>
    <w:rsid w:val="03735DD2"/>
    <w:rsid w:val="0377D0E7"/>
    <w:rsid w:val="039908FD"/>
    <w:rsid w:val="03AF4577"/>
    <w:rsid w:val="03CFF73E"/>
    <w:rsid w:val="04099323"/>
    <w:rsid w:val="04138BF9"/>
    <w:rsid w:val="04437C62"/>
    <w:rsid w:val="044CBA1B"/>
    <w:rsid w:val="04597F15"/>
    <w:rsid w:val="048F377D"/>
    <w:rsid w:val="0495048C"/>
    <w:rsid w:val="04992243"/>
    <w:rsid w:val="04D18D8D"/>
    <w:rsid w:val="04D23E3F"/>
    <w:rsid w:val="04EFD83A"/>
    <w:rsid w:val="050CAFE1"/>
    <w:rsid w:val="0517531E"/>
    <w:rsid w:val="051A1934"/>
    <w:rsid w:val="057B5239"/>
    <w:rsid w:val="057F9ADB"/>
    <w:rsid w:val="05C32BA8"/>
    <w:rsid w:val="05E53053"/>
    <w:rsid w:val="061C0F2C"/>
    <w:rsid w:val="0645A37F"/>
    <w:rsid w:val="065F8A92"/>
    <w:rsid w:val="0661D308"/>
    <w:rsid w:val="06851B45"/>
    <w:rsid w:val="069172B6"/>
    <w:rsid w:val="06C46218"/>
    <w:rsid w:val="06D59D99"/>
    <w:rsid w:val="06E3C02D"/>
    <w:rsid w:val="0722BF1C"/>
    <w:rsid w:val="072FDBE1"/>
    <w:rsid w:val="0768D78C"/>
    <w:rsid w:val="07B792F4"/>
    <w:rsid w:val="07C0ABA1"/>
    <w:rsid w:val="07E4D16B"/>
    <w:rsid w:val="0801B794"/>
    <w:rsid w:val="0817B5B7"/>
    <w:rsid w:val="08691314"/>
    <w:rsid w:val="0880528F"/>
    <w:rsid w:val="089AB5BA"/>
    <w:rsid w:val="08A7E768"/>
    <w:rsid w:val="08B71E1E"/>
    <w:rsid w:val="08BE5EDA"/>
    <w:rsid w:val="08C92EB8"/>
    <w:rsid w:val="0914A8B4"/>
    <w:rsid w:val="094A3E89"/>
    <w:rsid w:val="0962A8A0"/>
    <w:rsid w:val="099062D6"/>
    <w:rsid w:val="09B9928D"/>
    <w:rsid w:val="09F15522"/>
    <w:rsid w:val="0A103EFD"/>
    <w:rsid w:val="0A404E5C"/>
    <w:rsid w:val="0A4106DE"/>
    <w:rsid w:val="0A4EC35C"/>
    <w:rsid w:val="0AFB17AA"/>
    <w:rsid w:val="0B455B94"/>
    <w:rsid w:val="0B8740FE"/>
    <w:rsid w:val="0B89FDE5"/>
    <w:rsid w:val="0BD9353F"/>
    <w:rsid w:val="0BE1892E"/>
    <w:rsid w:val="0BF17611"/>
    <w:rsid w:val="0BF74D42"/>
    <w:rsid w:val="0C113160"/>
    <w:rsid w:val="0C186203"/>
    <w:rsid w:val="0C1CA88F"/>
    <w:rsid w:val="0C25E9A2"/>
    <w:rsid w:val="0C349204"/>
    <w:rsid w:val="0C4E6125"/>
    <w:rsid w:val="0CA01671"/>
    <w:rsid w:val="0CAD87BE"/>
    <w:rsid w:val="0CFFE2FD"/>
    <w:rsid w:val="0D008C11"/>
    <w:rsid w:val="0D24B681"/>
    <w:rsid w:val="0D3145AE"/>
    <w:rsid w:val="0D31EB44"/>
    <w:rsid w:val="0D39570C"/>
    <w:rsid w:val="0D6F8BE3"/>
    <w:rsid w:val="0D8B76E4"/>
    <w:rsid w:val="0DA8A7F6"/>
    <w:rsid w:val="0DD979F6"/>
    <w:rsid w:val="0DF2D154"/>
    <w:rsid w:val="0DFF09A9"/>
    <w:rsid w:val="0E26DC2C"/>
    <w:rsid w:val="0E5677D8"/>
    <w:rsid w:val="0E5929EF"/>
    <w:rsid w:val="0EC37AD0"/>
    <w:rsid w:val="0EED6434"/>
    <w:rsid w:val="0F00B058"/>
    <w:rsid w:val="0F191901"/>
    <w:rsid w:val="0F21F067"/>
    <w:rsid w:val="0F259D12"/>
    <w:rsid w:val="0F3C66FF"/>
    <w:rsid w:val="0F631615"/>
    <w:rsid w:val="0F9ADA0A"/>
    <w:rsid w:val="1029A300"/>
    <w:rsid w:val="102C4439"/>
    <w:rsid w:val="103D2B92"/>
    <w:rsid w:val="10431AE5"/>
    <w:rsid w:val="108460A0"/>
    <w:rsid w:val="108CC947"/>
    <w:rsid w:val="10909F23"/>
    <w:rsid w:val="10B8C105"/>
    <w:rsid w:val="10DC84E4"/>
    <w:rsid w:val="10E52B38"/>
    <w:rsid w:val="10FA7A1C"/>
    <w:rsid w:val="10FB91F1"/>
    <w:rsid w:val="1158468D"/>
    <w:rsid w:val="11708DB8"/>
    <w:rsid w:val="118B4C20"/>
    <w:rsid w:val="11C66DBC"/>
    <w:rsid w:val="120D45EB"/>
    <w:rsid w:val="1224EB31"/>
    <w:rsid w:val="123DD249"/>
    <w:rsid w:val="12833EF3"/>
    <w:rsid w:val="12969B63"/>
    <w:rsid w:val="12D3590C"/>
    <w:rsid w:val="12D76D8A"/>
    <w:rsid w:val="12EE201A"/>
    <w:rsid w:val="12F7BB93"/>
    <w:rsid w:val="130CCA8B"/>
    <w:rsid w:val="1310C09E"/>
    <w:rsid w:val="1316B4EB"/>
    <w:rsid w:val="1317457B"/>
    <w:rsid w:val="131D38FC"/>
    <w:rsid w:val="1352DEA1"/>
    <w:rsid w:val="136F2481"/>
    <w:rsid w:val="13B89453"/>
    <w:rsid w:val="13D65D4A"/>
    <w:rsid w:val="13F910B4"/>
    <w:rsid w:val="1412D683"/>
    <w:rsid w:val="142373E8"/>
    <w:rsid w:val="142B5F01"/>
    <w:rsid w:val="1477ADCE"/>
    <w:rsid w:val="14A1B695"/>
    <w:rsid w:val="14AD48CD"/>
    <w:rsid w:val="14C5B3DF"/>
    <w:rsid w:val="14F1DA6A"/>
    <w:rsid w:val="1505FC04"/>
    <w:rsid w:val="1514C07E"/>
    <w:rsid w:val="153FCAA3"/>
    <w:rsid w:val="154824D9"/>
    <w:rsid w:val="157AA49B"/>
    <w:rsid w:val="159A2CD7"/>
    <w:rsid w:val="15B24697"/>
    <w:rsid w:val="15B86982"/>
    <w:rsid w:val="15CA326F"/>
    <w:rsid w:val="15D6FC53"/>
    <w:rsid w:val="15DC2FF6"/>
    <w:rsid w:val="162A511D"/>
    <w:rsid w:val="166C0CE2"/>
    <w:rsid w:val="16809DF3"/>
    <w:rsid w:val="1692AAE4"/>
    <w:rsid w:val="16DAA74A"/>
    <w:rsid w:val="172374CA"/>
    <w:rsid w:val="172DE36B"/>
    <w:rsid w:val="1734E22E"/>
    <w:rsid w:val="17431B48"/>
    <w:rsid w:val="17742EA6"/>
    <w:rsid w:val="177BD12E"/>
    <w:rsid w:val="1788A7A3"/>
    <w:rsid w:val="17CAADB1"/>
    <w:rsid w:val="17CE2B11"/>
    <w:rsid w:val="17E740DE"/>
    <w:rsid w:val="184B5855"/>
    <w:rsid w:val="189FD253"/>
    <w:rsid w:val="18A1966B"/>
    <w:rsid w:val="18A588B4"/>
    <w:rsid w:val="18BA1134"/>
    <w:rsid w:val="18DA5912"/>
    <w:rsid w:val="18E9E759"/>
    <w:rsid w:val="19223596"/>
    <w:rsid w:val="193AA3C4"/>
    <w:rsid w:val="1941FB2D"/>
    <w:rsid w:val="196431FE"/>
    <w:rsid w:val="198CB0EB"/>
    <w:rsid w:val="19932E8F"/>
    <w:rsid w:val="1997D20A"/>
    <w:rsid w:val="19A777E8"/>
    <w:rsid w:val="19E38FDC"/>
    <w:rsid w:val="19E9F30C"/>
    <w:rsid w:val="19F48CC7"/>
    <w:rsid w:val="1A173A5B"/>
    <w:rsid w:val="1A3CF3AE"/>
    <w:rsid w:val="1A445B2F"/>
    <w:rsid w:val="1A44808C"/>
    <w:rsid w:val="1A4595C2"/>
    <w:rsid w:val="1A5A1210"/>
    <w:rsid w:val="1A5EBE1F"/>
    <w:rsid w:val="1A695330"/>
    <w:rsid w:val="1A6F49ED"/>
    <w:rsid w:val="1A7F209F"/>
    <w:rsid w:val="1A80D063"/>
    <w:rsid w:val="1A9F4C01"/>
    <w:rsid w:val="1AB165F9"/>
    <w:rsid w:val="1B25B064"/>
    <w:rsid w:val="1B2DE030"/>
    <w:rsid w:val="1B508CD7"/>
    <w:rsid w:val="1B61FEE0"/>
    <w:rsid w:val="1BB96095"/>
    <w:rsid w:val="1BBD1AC7"/>
    <w:rsid w:val="1BE16623"/>
    <w:rsid w:val="1BE7FCF2"/>
    <w:rsid w:val="1BE9EA64"/>
    <w:rsid w:val="1C244EB8"/>
    <w:rsid w:val="1C3B6408"/>
    <w:rsid w:val="1CB85AB2"/>
    <w:rsid w:val="1CFDCF41"/>
    <w:rsid w:val="1D124F25"/>
    <w:rsid w:val="1D965EE1"/>
    <w:rsid w:val="1DBAC235"/>
    <w:rsid w:val="1E009DB4"/>
    <w:rsid w:val="1E0C1795"/>
    <w:rsid w:val="1E0DCE69"/>
    <w:rsid w:val="1E1CE2BA"/>
    <w:rsid w:val="1E250282"/>
    <w:rsid w:val="1E31BFFD"/>
    <w:rsid w:val="1E34FE7D"/>
    <w:rsid w:val="1E4855CF"/>
    <w:rsid w:val="1E6E4188"/>
    <w:rsid w:val="1E80F4F5"/>
    <w:rsid w:val="1E812204"/>
    <w:rsid w:val="1EA8DE7B"/>
    <w:rsid w:val="1EAC000A"/>
    <w:rsid w:val="1EAE1F86"/>
    <w:rsid w:val="1F1792D8"/>
    <w:rsid w:val="1F1ACAAD"/>
    <w:rsid w:val="1F2EE751"/>
    <w:rsid w:val="1F5047E3"/>
    <w:rsid w:val="1F6DBAB6"/>
    <w:rsid w:val="1FAB41EE"/>
    <w:rsid w:val="1FDBA8EA"/>
    <w:rsid w:val="1FEFFB74"/>
    <w:rsid w:val="20511B86"/>
    <w:rsid w:val="207C5808"/>
    <w:rsid w:val="208242A2"/>
    <w:rsid w:val="20A53F8F"/>
    <w:rsid w:val="20E56AF7"/>
    <w:rsid w:val="20E766C7"/>
    <w:rsid w:val="2120C293"/>
    <w:rsid w:val="2122A0B7"/>
    <w:rsid w:val="21557CEE"/>
    <w:rsid w:val="216B6A73"/>
    <w:rsid w:val="21778CAD"/>
    <w:rsid w:val="21A7964C"/>
    <w:rsid w:val="21A9661E"/>
    <w:rsid w:val="21AA6FB8"/>
    <w:rsid w:val="2209149A"/>
    <w:rsid w:val="224F8216"/>
    <w:rsid w:val="2305A1EB"/>
    <w:rsid w:val="2342D6B9"/>
    <w:rsid w:val="237CE584"/>
    <w:rsid w:val="238D7F3C"/>
    <w:rsid w:val="23A355E8"/>
    <w:rsid w:val="23D6DF5C"/>
    <w:rsid w:val="23D6F830"/>
    <w:rsid w:val="242B96DC"/>
    <w:rsid w:val="2440F9B3"/>
    <w:rsid w:val="245AEA03"/>
    <w:rsid w:val="246DC090"/>
    <w:rsid w:val="2473B07C"/>
    <w:rsid w:val="24842757"/>
    <w:rsid w:val="24A6D0B7"/>
    <w:rsid w:val="24ADE385"/>
    <w:rsid w:val="24F55BB6"/>
    <w:rsid w:val="24FD53D4"/>
    <w:rsid w:val="252BDFC8"/>
    <w:rsid w:val="254A82DE"/>
    <w:rsid w:val="25543D4C"/>
    <w:rsid w:val="2572B57C"/>
    <w:rsid w:val="25AE0266"/>
    <w:rsid w:val="25BB6807"/>
    <w:rsid w:val="25FCA419"/>
    <w:rsid w:val="2600545E"/>
    <w:rsid w:val="26081FE7"/>
    <w:rsid w:val="2630B22C"/>
    <w:rsid w:val="267EF4B3"/>
    <w:rsid w:val="26B0593B"/>
    <w:rsid w:val="26B4124D"/>
    <w:rsid w:val="26BE0D34"/>
    <w:rsid w:val="26E8067E"/>
    <w:rsid w:val="26EF46E8"/>
    <w:rsid w:val="26F4EDBB"/>
    <w:rsid w:val="270FF1C9"/>
    <w:rsid w:val="2756879F"/>
    <w:rsid w:val="2775F756"/>
    <w:rsid w:val="278C441D"/>
    <w:rsid w:val="278DD3A8"/>
    <w:rsid w:val="27B055FC"/>
    <w:rsid w:val="27BEA1C0"/>
    <w:rsid w:val="2825F24A"/>
    <w:rsid w:val="282818F9"/>
    <w:rsid w:val="283A9833"/>
    <w:rsid w:val="283CD99D"/>
    <w:rsid w:val="2859926A"/>
    <w:rsid w:val="28EED04C"/>
    <w:rsid w:val="2917521A"/>
    <w:rsid w:val="291D1F2C"/>
    <w:rsid w:val="292E2F3C"/>
    <w:rsid w:val="2950CA59"/>
    <w:rsid w:val="295BCBC1"/>
    <w:rsid w:val="2973C52D"/>
    <w:rsid w:val="297EC3A1"/>
    <w:rsid w:val="29D66894"/>
    <w:rsid w:val="2A2E5166"/>
    <w:rsid w:val="2A3358F0"/>
    <w:rsid w:val="2A735DB6"/>
    <w:rsid w:val="2AA517C5"/>
    <w:rsid w:val="2AAF140B"/>
    <w:rsid w:val="2AB1032A"/>
    <w:rsid w:val="2AE4AD78"/>
    <w:rsid w:val="2B43745D"/>
    <w:rsid w:val="2B48946F"/>
    <w:rsid w:val="2B71B4C4"/>
    <w:rsid w:val="2B828A8C"/>
    <w:rsid w:val="2B9FC321"/>
    <w:rsid w:val="2BAC6670"/>
    <w:rsid w:val="2BF4A6A3"/>
    <w:rsid w:val="2BFF7773"/>
    <w:rsid w:val="2C2E6993"/>
    <w:rsid w:val="2C32B0BA"/>
    <w:rsid w:val="2C566D85"/>
    <w:rsid w:val="2C62B960"/>
    <w:rsid w:val="2C936D92"/>
    <w:rsid w:val="2C939ED0"/>
    <w:rsid w:val="2C95AFA8"/>
    <w:rsid w:val="2CC875FB"/>
    <w:rsid w:val="2CE58B17"/>
    <w:rsid w:val="2CF03574"/>
    <w:rsid w:val="2CF9636D"/>
    <w:rsid w:val="2D20B231"/>
    <w:rsid w:val="2D271483"/>
    <w:rsid w:val="2D2A3253"/>
    <w:rsid w:val="2D81D691"/>
    <w:rsid w:val="2D854D90"/>
    <w:rsid w:val="2D8EE9B0"/>
    <w:rsid w:val="2DA5FE38"/>
    <w:rsid w:val="2DC7F511"/>
    <w:rsid w:val="2E159F63"/>
    <w:rsid w:val="2E3A8521"/>
    <w:rsid w:val="2E569C01"/>
    <w:rsid w:val="2E90B8D5"/>
    <w:rsid w:val="2EDB8270"/>
    <w:rsid w:val="2EE0008D"/>
    <w:rsid w:val="2EE3B360"/>
    <w:rsid w:val="2F052CFC"/>
    <w:rsid w:val="2F236147"/>
    <w:rsid w:val="2F25EFD5"/>
    <w:rsid w:val="2F44E973"/>
    <w:rsid w:val="2F606120"/>
    <w:rsid w:val="2F6C01C9"/>
    <w:rsid w:val="2F6E1726"/>
    <w:rsid w:val="2F791FA5"/>
    <w:rsid w:val="2FAED781"/>
    <w:rsid w:val="2FC2A534"/>
    <w:rsid w:val="2FCCA01B"/>
    <w:rsid w:val="2FDDDE8A"/>
    <w:rsid w:val="2FE449BB"/>
    <w:rsid w:val="304525E7"/>
    <w:rsid w:val="3052907C"/>
    <w:rsid w:val="306CCC96"/>
    <w:rsid w:val="3076B575"/>
    <w:rsid w:val="309A4ADF"/>
    <w:rsid w:val="30B49C0D"/>
    <w:rsid w:val="30C10AB4"/>
    <w:rsid w:val="30DB6DC1"/>
    <w:rsid w:val="31230FE4"/>
    <w:rsid w:val="31440DBC"/>
    <w:rsid w:val="3166A8DB"/>
    <w:rsid w:val="3184E2C0"/>
    <w:rsid w:val="31CDB514"/>
    <w:rsid w:val="31D189F5"/>
    <w:rsid w:val="31EE60DD"/>
    <w:rsid w:val="31FD90B8"/>
    <w:rsid w:val="323228DC"/>
    <w:rsid w:val="3249E981"/>
    <w:rsid w:val="324B5152"/>
    <w:rsid w:val="32BAD352"/>
    <w:rsid w:val="3332B854"/>
    <w:rsid w:val="333FF1FA"/>
    <w:rsid w:val="33967337"/>
    <w:rsid w:val="341B169B"/>
    <w:rsid w:val="343E9166"/>
    <w:rsid w:val="34617F6A"/>
    <w:rsid w:val="34668553"/>
    <w:rsid w:val="3475F57C"/>
    <w:rsid w:val="34839C04"/>
    <w:rsid w:val="34AEDB01"/>
    <w:rsid w:val="34C1EE1D"/>
    <w:rsid w:val="35047552"/>
    <w:rsid w:val="3526E790"/>
    <w:rsid w:val="354F889F"/>
    <w:rsid w:val="355AE297"/>
    <w:rsid w:val="359D59E9"/>
    <w:rsid w:val="35C042CC"/>
    <w:rsid w:val="35F3B5D1"/>
    <w:rsid w:val="35FBDDDC"/>
    <w:rsid w:val="360DE677"/>
    <w:rsid w:val="363A4906"/>
    <w:rsid w:val="36453B72"/>
    <w:rsid w:val="3665474A"/>
    <w:rsid w:val="36928935"/>
    <w:rsid w:val="369609B1"/>
    <w:rsid w:val="36A99A7A"/>
    <w:rsid w:val="36AD28CF"/>
    <w:rsid w:val="36CDBA9A"/>
    <w:rsid w:val="36EAA19D"/>
    <w:rsid w:val="37334361"/>
    <w:rsid w:val="37422A1A"/>
    <w:rsid w:val="3792B3F8"/>
    <w:rsid w:val="37B08A08"/>
    <w:rsid w:val="37DCF4CF"/>
    <w:rsid w:val="383BD0C5"/>
    <w:rsid w:val="38435031"/>
    <w:rsid w:val="3857FD8B"/>
    <w:rsid w:val="3858A983"/>
    <w:rsid w:val="387D8125"/>
    <w:rsid w:val="38D8706B"/>
    <w:rsid w:val="39770EC4"/>
    <w:rsid w:val="39896D40"/>
    <w:rsid w:val="39BCDC78"/>
    <w:rsid w:val="39EF7A40"/>
    <w:rsid w:val="3A0024DA"/>
    <w:rsid w:val="3A338D33"/>
    <w:rsid w:val="3A5A94CC"/>
    <w:rsid w:val="3A966351"/>
    <w:rsid w:val="3AFD746D"/>
    <w:rsid w:val="3B26AA68"/>
    <w:rsid w:val="3B2E5DCA"/>
    <w:rsid w:val="3B33B6C2"/>
    <w:rsid w:val="3B36DF40"/>
    <w:rsid w:val="3B72123E"/>
    <w:rsid w:val="3BAF7142"/>
    <w:rsid w:val="3BBD60A4"/>
    <w:rsid w:val="3BDDB29E"/>
    <w:rsid w:val="3BE4AC3F"/>
    <w:rsid w:val="3BEA41B2"/>
    <w:rsid w:val="3BF4C5D6"/>
    <w:rsid w:val="3C10112D"/>
    <w:rsid w:val="3C187874"/>
    <w:rsid w:val="3C1F0B47"/>
    <w:rsid w:val="3C2446E3"/>
    <w:rsid w:val="3C5DE74A"/>
    <w:rsid w:val="3C7B9B81"/>
    <w:rsid w:val="3D242D20"/>
    <w:rsid w:val="3D3D557D"/>
    <w:rsid w:val="3D7A7462"/>
    <w:rsid w:val="3DDBB345"/>
    <w:rsid w:val="3DFEC7B6"/>
    <w:rsid w:val="3E034A2A"/>
    <w:rsid w:val="3E340652"/>
    <w:rsid w:val="3E682264"/>
    <w:rsid w:val="3E68C589"/>
    <w:rsid w:val="3E7C11CA"/>
    <w:rsid w:val="3E82A4A1"/>
    <w:rsid w:val="3E983A8D"/>
    <w:rsid w:val="3ED78E33"/>
    <w:rsid w:val="3ED925DE"/>
    <w:rsid w:val="3EF28AA9"/>
    <w:rsid w:val="3F09AA86"/>
    <w:rsid w:val="3F331E6B"/>
    <w:rsid w:val="3F3413A2"/>
    <w:rsid w:val="3F443C2F"/>
    <w:rsid w:val="3F47B1EF"/>
    <w:rsid w:val="3F5FE616"/>
    <w:rsid w:val="3F873BC7"/>
    <w:rsid w:val="3F9FE3D9"/>
    <w:rsid w:val="3FCED2AE"/>
    <w:rsid w:val="3FF92F51"/>
    <w:rsid w:val="402641C4"/>
    <w:rsid w:val="4041118B"/>
    <w:rsid w:val="4092FC54"/>
    <w:rsid w:val="40B8CFAF"/>
    <w:rsid w:val="40C55C2F"/>
    <w:rsid w:val="40D955AE"/>
    <w:rsid w:val="40DBCA9F"/>
    <w:rsid w:val="40E8EA08"/>
    <w:rsid w:val="410303A1"/>
    <w:rsid w:val="41416544"/>
    <w:rsid w:val="41443FB3"/>
    <w:rsid w:val="4176C092"/>
    <w:rsid w:val="4187D827"/>
    <w:rsid w:val="41E10277"/>
    <w:rsid w:val="41FBF028"/>
    <w:rsid w:val="41FF0798"/>
    <w:rsid w:val="420D5A53"/>
    <w:rsid w:val="4227C452"/>
    <w:rsid w:val="4231DB88"/>
    <w:rsid w:val="42772AC4"/>
    <w:rsid w:val="42B464F7"/>
    <w:rsid w:val="42D675FE"/>
    <w:rsid w:val="42DA265F"/>
    <w:rsid w:val="42FE6446"/>
    <w:rsid w:val="43067370"/>
    <w:rsid w:val="4306CCA9"/>
    <w:rsid w:val="4310060D"/>
    <w:rsid w:val="4369E900"/>
    <w:rsid w:val="4377B337"/>
    <w:rsid w:val="437F8355"/>
    <w:rsid w:val="43824D9D"/>
    <w:rsid w:val="43A4F638"/>
    <w:rsid w:val="43DF9C17"/>
    <w:rsid w:val="43EA2EB4"/>
    <w:rsid w:val="43F8931D"/>
    <w:rsid w:val="4401BB34"/>
    <w:rsid w:val="44135DC5"/>
    <w:rsid w:val="4416BCC6"/>
    <w:rsid w:val="44549DF4"/>
    <w:rsid w:val="445B7551"/>
    <w:rsid w:val="44612D30"/>
    <w:rsid w:val="44728BAE"/>
    <w:rsid w:val="448A3237"/>
    <w:rsid w:val="44A05029"/>
    <w:rsid w:val="44B95623"/>
    <w:rsid w:val="44BED584"/>
    <w:rsid w:val="44DE15E9"/>
    <w:rsid w:val="45381F4B"/>
    <w:rsid w:val="454662F6"/>
    <w:rsid w:val="454EEC9F"/>
    <w:rsid w:val="4575FB2B"/>
    <w:rsid w:val="458A05B6"/>
    <w:rsid w:val="45AE9118"/>
    <w:rsid w:val="45B41D9F"/>
    <w:rsid w:val="4646A3C8"/>
    <w:rsid w:val="4650CE39"/>
    <w:rsid w:val="4650EA34"/>
    <w:rsid w:val="46817F6D"/>
    <w:rsid w:val="468BE2A2"/>
    <w:rsid w:val="46AA398A"/>
    <w:rsid w:val="46AD4DFF"/>
    <w:rsid w:val="46B9D48F"/>
    <w:rsid w:val="46CDEBF8"/>
    <w:rsid w:val="46D9B008"/>
    <w:rsid w:val="47223476"/>
    <w:rsid w:val="472F7617"/>
    <w:rsid w:val="4741648D"/>
    <w:rsid w:val="47426103"/>
    <w:rsid w:val="4765D1FA"/>
    <w:rsid w:val="47750B21"/>
    <w:rsid w:val="4787D61A"/>
    <w:rsid w:val="478C3EB6"/>
    <w:rsid w:val="47A3A0A8"/>
    <w:rsid w:val="47E26711"/>
    <w:rsid w:val="4826A068"/>
    <w:rsid w:val="4827B303"/>
    <w:rsid w:val="4845C10F"/>
    <w:rsid w:val="4864FEC9"/>
    <w:rsid w:val="48751FCA"/>
    <w:rsid w:val="48992220"/>
    <w:rsid w:val="495BE3E9"/>
    <w:rsid w:val="496EC79B"/>
    <w:rsid w:val="49A83011"/>
    <w:rsid w:val="49BD8781"/>
    <w:rsid w:val="49BE12E0"/>
    <w:rsid w:val="49DAAAE7"/>
    <w:rsid w:val="4A24D58D"/>
    <w:rsid w:val="4A3C7248"/>
    <w:rsid w:val="4A3D2AD6"/>
    <w:rsid w:val="4A3FCA4E"/>
    <w:rsid w:val="4A92521C"/>
    <w:rsid w:val="4AC18DC0"/>
    <w:rsid w:val="4AD78CFA"/>
    <w:rsid w:val="4B6AB44A"/>
    <w:rsid w:val="4BE20830"/>
    <w:rsid w:val="4BEE6C81"/>
    <w:rsid w:val="4C1695A9"/>
    <w:rsid w:val="4C499D48"/>
    <w:rsid w:val="4C6FE115"/>
    <w:rsid w:val="4CA6AAAA"/>
    <w:rsid w:val="4CAF52F6"/>
    <w:rsid w:val="4CB488CD"/>
    <w:rsid w:val="4CB5FC9B"/>
    <w:rsid w:val="4CB78098"/>
    <w:rsid w:val="4D1046C7"/>
    <w:rsid w:val="4D10C7A6"/>
    <w:rsid w:val="4D1E871B"/>
    <w:rsid w:val="4D4F0A30"/>
    <w:rsid w:val="4D6A88E1"/>
    <w:rsid w:val="4D735B3F"/>
    <w:rsid w:val="4D84DF64"/>
    <w:rsid w:val="4D94F26B"/>
    <w:rsid w:val="4E11A5F7"/>
    <w:rsid w:val="4E22C2BB"/>
    <w:rsid w:val="4E2E13DD"/>
    <w:rsid w:val="4E4AA181"/>
    <w:rsid w:val="4E50B14D"/>
    <w:rsid w:val="4ED44B60"/>
    <w:rsid w:val="4ED4E36F"/>
    <w:rsid w:val="4ED928EF"/>
    <w:rsid w:val="4EEF432D"/>
    <w:rsid w:val="4EF6DDCF"/>
    <w:rsid w:val="4F1B3CAA"/>
    <w:rsid w:val="4F3CE90A"/>
    <w:rsid w:val="4F436E3E"/>
    <w:rsid w:val="4F471621"/>
    <w:rsid w:val="4F512BDD"/>
    <w:rsid w:val="4F51E6CE"/>
    <w:rsid w:val="4F5A707D"/>
    <w:rsid w:val="4F6C3238"/>
    <w:rsid w:val="4F7A91D1"/>
    <w:rsid w:val="4F8E3530"/>
    <w:rsid w:val="4FB49072"/>
    <w:rsid w:val="4FD62950"/>
    <w:rsid w:val="4FE6143F"/>
    <w:rsid w:val="5008259F"/>
    <w:rsid w:val="5008E993"/>
    <w:rsid w:val="500F3956"/>
    <w:rsid w:val="503C756C"/>
    <w:rsid w:val="503C8652"/>
    <w:rsid w:val="507033F3"/>
    <w:rsid w:val="508109D0"/>
    <w:rsid w:val="5091402C"/>
    <w:rsid w:val="50A03556"/>
    <w:rsid w:val="50F1575D"/>
    <w:rsid w:val="51221EE9"/>
    <w:rsid w:val="5147D846"/>
    <w:rsid w:val="5165B49F"/>
    <w:rsid w:val="5169E915"/>
    <w:rsid w:val="517698D4"/>
    <w:rsid w:val="518D6468"/>
    <w:rsid w:val="52404F35"/>
    <w:rsid w:val="524AB378"/>
    <w:rsid w:val="524DDEAD"/>
    <w:rsid w:val="5252DD6C"/>
    <w:rsid w:val="52665DF6"/>
    <w:rsid w:val="52A96674"/>
    <w:rsid w:val="52B8A43C"/>
    <w:rsid w:val="52DBA440"/>
    <w:rsid w:val="52E49FA8"/>
    <w:rsid w:val="52F2AB09"/>
    <w:rsid w:val="52F595EB"/>
    <w:rsid w:val="52F776E8"/>
    <w:rsid w:val="52FF749D"/>
    <w:rsid w:val="5317E9DA"/>
    <w:rsid w:val="53484D8E"/>
    <w:rsid w:val="534ED844"/>
    <w:rsid w:val="5350FAF7"/>
    <w:rsid w:val="535443CE"/>
    <w:rsid w:val="535A279F"/>
    <w:rsid w:val="537917B9"/>
    <w:rsid w:val="538AF981"/>
    <w:rsid w:val="538FF0E9"/>
    <w:rsid w:val="53B123EB"/>
    <w:rsid w:val="53B12695"/>
    <w:rsid w:val="53B79A96"/>
    <w:rsid w:val="53C7E9F0"/>
    <w:rsid w:val="53DE59C1"/>
    <w:rsid w:val="54029475"/>
    <w:rsid w:val="54080800"/>
    <w:rsid w:val="540C8250"/>
    <w:rsid w:val="543C5B90"/>
    <w:rsid w:val="544A768C"/>
    <w:rsid w:val="544B4E2C"/>
    <w:rsid w:val="54737650"/>
    <w:rsid w:val="54898BA1"/>
    <w:rsid w:val="54A6DE09"/>
    <w:rsid w:val="54B01636"/>
    <w:rsid w:val="54E5A286"/>
    <w:rsid w:val="54F6CF18"/>
    <w:rsid w:val="5533901F"/>
    <w:rsid w:val="553C3A14"/>
    <w:rsid w:val="55521090"/>
    <w:rsid w:val="55524F65"/>
    <w:rsid w:val="557A9C8A"/>
    <w:rsid w:val="55AC8CA6"/>
    <w:rsid w:val="5604CBB4"/>
    <w:rsid w:val="5608FC8C"/>
    <w:rsid w:val="5624974F"/>
    <w:rsid w:val="5653D355"/>
    <w:rsid w:val="567E7ADA"/>
    <w:rsid w:val="56948F5E"/>
    <w:rsid w:val="569C557E"/>
    <w:rsid w:val="56B0B341"/>
    <w:rsid w:val="56C8C7B6"/>
    <w:rsid w:val="56E12CB5"/>
    <w:rsid w:val="56F3B219"/>
    <w:rsid w:val="56FA8C5F"/>
    <w:rsid w:val="5712D57D"/>
    <w:rsid w:val="571F3335"/>
    <w:rsid w:val="5733C106"/>
    <w:rsid w:val="57361777"/>
    <w:rsid w:val="573EDD0B"/>
    <w:rsid w:val="5761E1A3"/>
    <w:rsid w:val="57EED9BF"/>
    <w:rsid w:val="57F7A923"/>
    <w:rsid w:val="581D4348"/>
    <w:rsid w:val="5829DAA6"/>
    <w:rsid w:val="5845507F"/>
    <w:rsid w:val="585A7ECB"/>
    <w:rsid w:val="587CFD16"/>
    <w:rsid w:val="5890C4BF"/>
    <w:rsid w:val="58AE0CC8"/>
    <w:rsid w:val="58AE7EAA"/>
    <w:rsid w:val="58B13797"/>
    <w:rsid w:val="58C43E08"/>
    <w:rsid w:val="58DB429C"/>
    <w:rsid w:val="5921D1F5"/>
    <w:rsid w:val="592405D0"/>
    <w:rsid w:val="5925B594"/>
    <w:rsid w:val="5941B7CB"/>
    <w:rsid w:val="594EAD98"/>
    <w:rsid w:val="5970C684"/>
    <w:rsid w:val="599546D2"/>
    <w:rsid w:val="59A9B940"/>
    <w:rsid w:val="5A26BB04"/>
    <w:rsid w:val="5A34EB35"/>
    <w:rsid w:val="5A3A2643"/>
    <w:rsid w:val="5A534EA0"/>
    <w:rsid w:val="5ABE032E"/>
    <w:rsid w:val="5AC9E8E4"/>
    <w:rsid w:val="5ACE7BBD"/>
    <w:rsid w:val="5AD8DAE1"/>
    <w:rsid w:val="5AE2264B"/>
    <w:rsid w:val="5B28C6E6"/>
    <w:rsid w:val="5B388B33"/>
    <w:rsid w:val="5B7083C7"/>
    <w:rsid w:val="5B76BCAA"/>
    <w:rsid w:val="5B980E7C"/>
    <w:rsid w:val="5BB96335"/>
    <w:rsid w:val="5BEB6090"/>
    <w:rsid w:val="5BF9F1DC"/>
    <w:rsid w:val="5C01B7FC"/>
    <w:rsid w:val="5C143135"/>
    <w:rsid w:val="5C45AEF0"/>
    <w:rsid w:val="5C746FF9"/>
    <w:rsid w:val="5CB59625"/>
    <w:rsid w:val="5CC043DC"/>
    <w:rsid w:val="5CD89F3D"/>
    <w:rsid w:val="5CDDE625"/>
    <w:rsid w:val="5D2C0226"/>
    <w:rsid w:val="5D553396"/>
    <w:rsid w:val="5D8574A5"/>
    <w:rsid w:val="5DC076AA"/>
    <w:rsid w:val="5DDBBCDD"/>
    <w:rsid w:val="5DDFF238"/>
    <w:rsid w:val="5E198F10"/>
    <w:rsid w:val="5E3CE30D"/>
    <w:rsid w:val="5E4437A7"/>
    <w:rsid w:val="5E47EED6"/>
    <w:rsid w:val="5E9EC611"/>
    <w:rsid w:val="5EA19AF4"/>
    <w:rsid w:val="5EBC3F6C"/>
    <w:rsid w:val="5ECE0C8C"/>
    <w:rsid w:val="5F16247A"/>
    <w:rsid w:val="5F21C01F"/>
    <w:rsid w:val="5F2D6C95"/>
    <w:rsid w:val="5F34599B"/>
    <w:rsid w:val="5FA0FEEB"/>
    <w:rsid w:val="5FA4A482"/>
    <w:rsid w:val="5FBA2748"/>
    <w:rsid w:val="5FBFAF08"/>
    <w:rsid w:val="5FE00808"/>
    <w:rsid w:val="603A53BC"/>
    <w:rsid w:val="60530BDF"/>
    <w:rsid w:val="60547838"/>
    <w:rsid w:val="60930AA0"/>
    <w:rsid w:val="60CD30D5"/>
    <w:rsid w:val="6110F8D4"/>
    <w:rsid w:val="619D2ABA"/>
    <w:rsid w:val="61A435D5"/>
    <w:rsid w:val="61EEDC40"/>
    <w:rsid w:val="61F994D1"/>
    <w:rsid w:val="622F0156"/>
    <w:rsid w:val="623AB4E5"/>
    <w:rsid w:val="62684E60"/>
    <w:rsid w:val="628CB812"/>
    <w:rsid w:val="629195AF"/>
    <w:rsid w:val="633C6262"/>
    <w:rsid w:val="63425075"/>
    <w:rsid w:val="6363D616"/>
    <w:rsid w:val="6375A188"/>
    <w:rsid w:val="638BDEA5"/>
    <w:rsid w:val="6390A95A"/>
    <w:rsid w:val="63F9D09B"/>
    <w:rsid w:val="64149966"/>
    <w:rsid w:val="642DCD74"/>
    <w:rsid w:val="64665981"/>
    <w:rsid w:val="6468E750"/>
    <w:rsid w:val="64F0EA82"/>
    <w:rsid w:val="64F2D213"/>
    <w:rsid w:val="6520C61E"/>
    <w:rsid w:val="65267D02"/>
    <w:rsid w:val="6570525A"/>
    <w:rsid w:val="65AF27B7"/>
    <w:rsid w:val="65D368D9"/>
    <w:rsid w:val="65EC9136"/>
    <w:rsid w:val="6604C3ED"/>
    <w:rsid w:val="66648461"/>
    <w:rsid w:val="669B9237"/>
    <w:rsid w:val="67024C24"/>
    <w:rsid w:val="67056AA3"/>
    <w:rsid w:val="67311946"/>
    <w:rsid w:val="675D8A79"/>
    <w:rsid w:val="67661F65"/>
    <w:rsid w:val="67AD3D0B"/>
    <w:rsid w:val="67B501C5"/>
    <w:rsid w:val="67C22ADC"/>
    <w:rsid w:val="67E35EE2"/>
    <w:rsid w:val="67F41E1A"/>
    <w:rsid w:val="6826AF00"/>
    <w:rsid w:val="6844F567"/>
    <w:rsid w:val="6848BC08"/>
    <w:rsid w:val="6854655F"/>
    <w:rsid w:val="685E32F1"/>
    <w:rsid w:val="68619384"/>
    <w:rsid w:val="686F1C54"/>
    <w:rsid w:val="68989190"/>
    <w:rsid w:val="68F246E0"/>
    <w:rsid w:val="692F8204"/>
    <w:rsid w:val="6960C43F"/>
    <w:rsid w:val="697077DC"/>
    <w:rsid w:val="69792492"/>
    <w:rsid w:val="698E19CE"/>
    <w:rsid w:val="69B3293B"/>
    <w:rsid w:val="69BB1E54"/>
    <w:rsid w:val="6A071BEB"/>
    <w:rsid w:val="6A2C198A"/>
    <w:rsid w:val="6A4219BE"/>
    <w:rsid w:val="6A7B2FCA"/>
    <w:rsid w:val="6AD59B05"/>
    <w:rsid w:val="6AE2E56A"/>
    <w:rsid w:val="6B08BAA3"/>
    <w:rsid w:val="6B1C4019"/>
    <w:rsid w:val="6B22AC4E"/>
    <w:rsid w:val="6B4F64B8"/>
    <w:rsid w:val="6B5DE890"/>
    <w:rsid w:val="6B7C82BF"/>
    <w:rsid w:val="6BA0D3BD"/>
    <w:rsid w:val="6BB42210"/>
    <w:rsid w:val="6BC733B1"/>
    <w:rsid w:val="6BE487F2"/>
    <w:rsid w:val="6C1F7D1B"/>
    <w:rsid w:val="6C45EB33"/>
    <w:rsid w:val="6C55317A"/>
    <w:rsid w:val="6CBE8495"/>
    <w:rsid w:val="6CC9803A"/>
    <w:rsid w:val="6CD7EFDB"/>
    <w:rsid w:val="6D074CB9"/>
    <w:rsid w:val="6D129CB9"/>
    <w:rsid w:val="6D4B4313"/>
    <w:rsid w:val="6D606FAC"/>
    <w:rsid w:val="6D652E59"/>
    <w:rsid w:val="6D7C404E"/>
    <w:rsid w:val="6D9E451A"/>
    <w:rsid w:val="6E0D3BC7"/>
    <w:rsid w:val="6E2613F5"/>
    <w:rsid w:val="6E2B5F33"/>
    <w:rsid w:val="6E3543F3"/>
    <w:rsid w:val="6E48C73B"/>
    <w:rsid w:val="6EAB9AEB"/>
    <w:rsid w:val="6ED0D508"/>
    <w:rsid w:val="6EFDF0E5"/>
    <w:rsid w:val="6F2906F2"/>
    <w:rsid w:val="6F618864"/>
    <w:rsid w:val="6F7D432C"/>
    <w:rsid w:val="6FAAA07A"/>
    <w:rsid w:val="6FD237BD"/>
    <w:rsid w:val="6FD3CFCF"/>
    <w:rsid w:val="6FF051B5"/>
    <w:rsid w:val="6FFCA13D"/>
    <w:rsid w:val="70684B9E"/>
    <w:rsid w:val="70D8B3EE"/>
    <w:rsid w:val="70EB73FB"/>
    <w:rsid w:val="71385B13"/>
    <w:rsid w:val="716E3E6A"/>
    <w:rsid w:val="71AFDE30"/>
    <w:rsid w:val="71EFD81A"/>
    <w:rsid w:val="7218DD11"/>
    <w:rsid w:val="7238A673"/>
    <w:rsid w:val="728D43DD"/>
    <w:rsid w:val="72A00181"/>
    <w:rsid w:val="72A16A7E"/>
    <w:rsid w:val="72A9FE91"/>
    <w:rsid w:val="72D6BC8E"/>
    <w:rsid w:val="72E106F9"/>
    <w:rsid w:val="72FED056"/>
    <w:rsid w:val="73123725"/>
    <w:rsid w:val="732F000B"/>
    <w:rsid w:val="73386D45"/>
    <w:rsid w:val="7347315F"/>
    <w:rsid w:val="73695F3B"/>
    <w:rsid w:val="7422FB0C"/>
    <w:rsid w:val="742C18A9"/>
    <w:rsid w:val="74874539"/>
    <w:rsid w:val="7494935E"/>
    <w:rsid w:val="74C6E6B1"/>
    <w:rsid w:val="74CCC049"/>
    <w:rsid w:val="74D34D1A"/>
    <w:rsid w:val="74DB60E3"/>
    <w:rsid w:val="753BBCC1"/>
    <w:rsid w:val="753FF21C"/>
    <w:rsid w:val="75513810"/>
    <w:rsid w:val="758AE7BB"/>
    <w:rsid w:val="75921819"/>
    <w:rsid w:val="759FE318"/>
    <w:rsid w:val="75C10141"/>
    <w:rsid w:val="75DE3828"/>
    <w:rsid w:val="760F19DD"/>
    <w:rsid w:val="762ACA3A"/>
    <w:rsid w:val="76449E86"/>
    <w:rsid w:val="766F1D7B"/>
    <w:rsid w:val="767D3438"/>
    <w:rsid w:val="76B49AED"/>
    <w:rsid w:val="76C1B11F"/>
    <w:rsid w:val="76F4EADA"/>
    <w:rsid w:val="76F64F0B"/>
    <w:rsid w:val="77350ECE"/>
    <w:rsid w:val="774968D9"/>
    <w:rsid w:val="777E21B6"/>
    <w:rsid w:val="778D4A8A"/>
    <w:rsid w:val="77AB6332"/>
    <w:rsid w:val="77E45451"/>
    <w:rsid w:val="77F930DF"/>
    <w:rsid w:val="78079ABE"/>
    <w:rsid w:val="784E6EA7"/>
    <w:rsid w:val="785A28A5"/>
    <w:rsid w:val="78907686"/>
    <w:rsid w:val="78DA1A94"/>
    <w:rsid w:val="793009C6"/>
    <w:rsid w:val="79372020"/>
    <w:rsid w:val="79435304"/>
    <w:rsid w:val="795D1B7D"/>
    <w:rsid w:val="79914FD8"/>
    <w:rsid w:val="7996AB2A"/>
    <w:rsid w:val="79AED206"/>
    <w:rsid w:val="79AFF48E"/>
    <w:rsid w:val="79C78526"/>
    <w:rsid w:val="79E43D7F"/>
    <w:rsid w:val="79F6E992"/>
    <w:rsid w:val="79FA1CD1"/>
    <w:rsid w:val="7A0FEEB3"/>
    <w:rsid w:val="7A5CD529"/>
    <w:rsid w:val="7A5E5480"/>
    <w:rsid w:val="7A7D33D0"/>
    <w:rsid w:val="7B41086D"/>
    <w:rsid w:val="7BA8997A"/>
    <w:rsid w:val="7BCAB226"/>
    <w:rsid w:val="7C0F249C"/>
    <w:rsid w:val="7C1E2730"/>
    <w:rsid w:val="7C87E93F"/>
    <w:rsid w:val="7C8A2FAE"/>
    <w:rsid w:val="7CA2873C"/>
    <w:rsid w:val="7CBB94EB"/>
    <w:rsid w:val="7CCBB13E"/>
    <w:rsid w:val="7CEC836D"/>
    <w:rsid w:val="7D32FD79"/>
    <w:rsid w:val="7D4CC7BB"/>
    <w:rsid w:val="7D57390E"/>
    <w:rsid w:val="7D892361"/>
    <w:rsid w:val="7DB4924E"/>
    <w:rsid w:val="7DF01F1D"/>
    <w:rsid w:val="7E2DA711"/>
    <w:rsid w:val="7E72DAC8"/>
    <w:rsid w:val="7E82E6A4"/>
    <w:rsid w:val="7EA45FC3"/>
    <w:rsid w:val="7EB8C5CF"/>
    <w:rsid w:val="7EE0C841"/>
    <w:rsid w:val="7EF70CEA"/>
    <w:rsid w:val="7F39DEFA"/>
    <w:rsid w:val="7F3DD6CF"/>
    <w:rsid w:val="7F5CEC20"/>
    <w:rsid w:val="7FA61338"/>
    <w:rsid w:val="7FA661A4"/>
    <w:rsid w:val="7FDF32AE"/>
    <w:rsid w:val="7FE93316"/>
    <w:rsid w:val="7FEF0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FC164"/>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BD2"/>
    <w:rPr>
      <w:rFonts w:cs="Times New Roman"/>
    </w:rPr>
  </w:style>
  <w:style w:type="paragraph" w:styleId="Heading1">
    <w:name w:val="heading 1"/>
    <w:basedOn w:val="Normal"/>
    <w:next w:val="Normal"/>
    <w:link w:val="Heading1Char"/>
    <w:autoRedefine/>
    <w:qFormat/>
    <w:rsid w:val="00276E8C"/>
    <w:pPr>
      <w:autoSpaceDE w:val="0"/>
      <w:autoSpaceDN w:val="0"/>
      <w:adjustRightInd w:val="0"/>
      <w:spacing w:before="120" w:after="120" w:line="360" w:lineRule="auto"/>
      <w:outlineLvl w:val="0"/>
    </w:pPr>
    <w:rPr>
      <w:b/>
      <w:bCs/>
      <w:iCs/>
      <w:color w:val="000000" w:themeColor="text1"/>
    </w:rPr>
  </w:style>
  <w:style w:type="paragraph" w:styleId="Heading2">
    <w:name w:val="heading 2"/>
    <w:basedOn w:val="Normal"/>
    <w:next w:val="Normal"/>
    <w:autoRedefine/>
    <w:qFormat/>
    <w:rsid w:val="00965FBD"/>
    <w:pPr>
      <w:keepNext/>
      <w:spacing w:before="240" w:after="60"/>
      <w:jc w:val="center"/>
      <w:outlineLvl w:val="1"/>
    </w:pPr>
    <w:rPr>
      <w:rFonts w:ascii="Arial" w:hAnsi="Arial" w:cs="Arial"/>
      <w:b/>
      <w:bCs/>
      <w:iCs/>
      <w:sz w:val="28"/>
      <w:szCs w:val="28"/>
    </w:rPr>
  </w:style>
  <w:style w:type="paragraph" w:styleId="Heading3">
    <w:name w:val="heading 3"/>
    <w:basedOn w:val="Normal"/>
    <w:next w:val="Normal"/>
    <w:autoRedefine/>
    <w:qFormat/>
    <w:rsid w:val="003F7FED"/>
    <w:pPr>
      <w:keepNext/>
      <w:numPr>
        <w:ilvl w:val="2"/>
        <w:numId w:val="3"/>
      </w:numPr>
      <w:spacing w:before="240" w:after="60"/>
      <w:outlineLvl w:val="2"/>
    </w:pPr>
    <w:rPr>
      <w:rFonts w:ascii="Arial" w:hAnsi="Arial" w:cs="Arial"/>
      <w:b/>
      <w:bCs/>
      <w:i/>
      <w:szCs w:val="26"/>
    </w:rPr>
  </w:style>
  <w:style w:type="paragraph" w:styleId="Heading4">
    <w:name w:val="heading 4"/>
    <w:basedOn w:val="Normal"/>
    <w:next w:val="Normal"/>
    <w:link w:val="Heading4Char"/>
    <w:semiHidden/>
    <w:unhideWhenUsed/>
    <w:qFormat/>
    <w:rsid w:val="00C067FC"/>
    <w:pPr>
      <w:keepNext/>
      <w:keepLines/>
      <w:numPr>
        <w:ilvl w:val="3"/>
        <w:numId w:val="3"/>
      </w:numPr>
      <w:spacing w:before="40"/>
      <w:outlineLvl w:val="3"/>
    </w:pPr>
    <w:rPr>
      <w:rFonts w:ascii="Arial" w:eastAsiaTheme="majorEastAsia" w:hAnsi="Arial"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3"/>
      </w:numPr>
      <w:spacing w:before="40"/>
      <w:outlineLvl w:val="4"/>
    </w:pPr>
    <w:rPr>
      <w:rFonts w:ascii="Arial" w:eastAsiaTheme="majorEastAsia" w:hAnsi="Arial"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3"/>
      </w:numPr>
      <w:spacing w:before="40"/>
      <w:outlineLvl w:val="5"/>
    </w:pPr>
    <w:rPr>
      <w:rFonts w:ascii="Arial" w:eastAsiaTheme="majorEastAsia" w:hAnsi="Arial"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3"/>
      </w:numPr>
      <w:spacing w:before="40"/>
      <w:outlineLvl w:val="6"/>
    </w:pPr>
    <w:rPr>
      <w:rFonts w:ascii="Arial" w:eastAsiaTheme="majorEastAsia" w:hAnsi="Arial"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3"/>
      </w:numPr>
      <w:spacing w:before="40"/>
      <w:outlineLvl w:val="7"/>
    </w:pPr>
    <w:rPr>
      <w:rFonts w:ascii="Arial" w:eastAsiaTheme="majorEastAsia" w:hAnsi="Arial"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3"/>
      </w:numPr>
      <w:spacing w:before="40"/>
      <w:outlineLvl w:val="8"/>
    </w:pPr>
    <w:rPr>
      <w:rFonts w:ascii="Arial" w:eastAsiaTheme="majorEastAsia" w:hAnsi="Arial"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rPr>
      <w:rFonts w:ascii="Arial" w:hAnsi="Arial" w:cs="Arial"/>
    </w:rPr>
  </w:style>
  <w:style w:type="paragraph" w:styleId="Header">
    <w:name w:val="header"/>
    <w:basedOn w:val="Normal"/>
    <w:rsid w:val="00665C7E"/>
    <w:pPr>
      <w:tabs>
        <w:tab w:val="center" w:pos="4320"/>
        <w:tab w:val="right" w:pos="8640"/>
      </w:tabs>
    </w:pPr>
    <w:rPr>
      <w:rFonts w:ascii="Arial" w:hAnsi="Arial" w:cs="Arial"/>
    </w:r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rFonts w:ascii="Arial" w:hAnsi="Arial" w:cs="Arial"/>
      <w:sz w:val="28"/>
      <w:szCs w:val="28"/>
    </w:rPr>
  </w:style>
  <w:style w:type="paragraph" w:styleId="BodyText">
    <w:name w:val="Body Text"/>
    <w:basedOn w:val="Normal"/>
    <w:link w:val="BodyTextChar"/>
    <w:rsid w:val="00665C7E"/>
    <w:pPr>
      <w:autoSpaceDE w:val="0"/>
      <w:autoSpaceDN w:val="0"/>
      <w:adjustRightInd w:val="0"/>
    </w:pPr>
    <w:rPr>
      <w:rFonts w:ascii="Arial" w:hAnsi="Arial" w:cs="Arial"/>
      <w:sz w:val="22"/>
      <w:szCs w:val="22"/>
    </w:rPr>
  </w:style>
  <w:style w:type="paragraph" w:styleId="Subtitle">
    <w:name w:val="Subtitle"/>
    <w:basedOn w:val="Normal"/>
    <w:autoRedefine/>
    <w:qFormat/>
    <w:rsid w:val="00665C7E"/>
    <w:pPr>
      <w:autoSpaceDE w:val="0"/>
      <w:autoSpaceDN w:val="0"/>
      <w:adjustRightInd w:val="0"/>
    </w:pPr>
    <w:rPr>
      <w:rFonts w:ascii="Arial" w:hAnsi="Arial" w:cs="Arial"/>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rFonts w:ascii="Arial" w:hAnsi="Arial" w:cs="Arial"/>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rPr>
      <w:rFonts w:ascii="Arial" w:hAnsi="Arial" w:cs="Arial"/>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pPr>
      <w:spacing w:before="120"/>
    </w:pPr>
    <w:rPr>
      <w:rFonts w:asciiTheme="minorHAnsi" w:hAnsiTheme="minorHAnsi" w:cstheme="minorHAnsi"/>
      <w:b/>
      <w:bCs/>
      <w:i/>
      <w:iCs/>
    </w:rPr>
  </w:style>
  <w:style w:type="paragraph" w:styleId="TOC2">
    <w:name w:val="toc 2"/>
    <w:basedOn w:val="Normal"/>
    <w:next w:val="Normal"/>
    <w:autoRedefine/>
    <w:uiPriority w:val="39"/>
    <w:rsid w:val="00665C7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rFonts w:ascii="Arial" w:hAnsi="Arial" w:cs="Arial"/>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276E8C"/>
    <w:rPr>
      <w:rFonts w:cs="Times New Roman"/>
      <w:b/>
      <w:bCs/>
      <w:iC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rFonts w:ascii="Arial" w:hAnsi="Arial" w:cs="Arial"/>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rFonts w:ascii="Arial" w:hAnsi="Arial" w:cs="Arial"/>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rPr>
      <w:rFonts w:ascii="Arial" w:hAnsi="Arial" w:cs="Arial"/>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2"/>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636A3B"/>
    <w:pPr>
      <w:keepNext/>
    </w:pPr>
    <w:rPr>
      <w:b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4"/>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ind w:left="-1008"/>
    </w:pPr>
    <w:rPr>
      <w:bCs w:val="0"/>
    </w:rPr>
  </w:style>
  <w:style w:type="paragraph" w:styleId="NormalWeb">
    <w:name w:val="Normal (Web)"/>
    <w:basedOn w:val="Normal"/>
    <w:uiPriority w:val="99"/>
    <w:unhideWhenUsed/>
    <w:rsid w:val="00B70E7A"/>
    <w:pPr>
      <w:spacing w:before="100" w:beforeAutospacing="1" w:after="100" w:afterAutospacing="1"/>
    </w:pPr>
  </w:style>
  <w:style w:type="character" w:customStyle="1" w:styleId="apple-tab-span">
    <w:name w:val="apple-tab-span"/>
    <w:basedOn w:val="DefaultParagraphFont"/>
    <w:rsid w:val="004113E4"/>
  </w:style>
  <w:style w:type="character" w:customStyle="1" w:styleId="apple-converted-space">
    <w:name w:val="apple-converted-space"/>
    <w:basedOn w:val="DefaultParagraphFont"/>
    <w:rsid w:val="004B5E84"/>
  </w:style>
  <w:style w:type="table" w:styleId="PlainTable5">
    <w:name w:val="Plain Table 5"/>
    <w:basedOn w:val="TableNormal"/>
    <w:uiPriority w:val="45"/>
    <w:rsid w:val="00F12E3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rsid w:val="00CF47B0"/>
    <w:rPr>
      <w:color w:val="605E5C"/>
      <w:shd w:val="clear" w:color="auto" w:fill="E1DFDD"/>
    </w:rPr>
  </w:style>
  <w:style w:type="paragraph" w:customStyle="1" w:styleId="msonormal0">
    <w:name w:val="msonormal"/>
    <w:basedOn w:val="Normal"/>
    <w:rsid w:val="00C70BD2"/>
    <w:pPr>
      <w:spacing w:before="100" w:beforeAutospacing="1" w:after="100" w:afterAutospacing="1"/>
    </w:pPr>
  </w:style>
  <w:style w:type="paragraph" w:styleId="BalloonText">
    <w:name w:val="Balloon Text"/>
    <w:basedOn w:val="Normal"/>
    <w:link w:val="BalloonTextChar"/>
    <w:semiHidden/>
    <w:unhideWhenUsed/>
    <w:rsid w:val="00276E8C"/>
    <w:rPr>
      <w:rFonts w:ascii="Segoe UI" w:hAnsi="Segoe UI" w:cs="Segoe UI"/>
      <w:sz w:val="18"/>
      <w:szCs w:val="18"/>
    </w:rPr>
  </w:style>
  <w:style w:type="character" w:customStyle="1" w:styleId="BalloonTextChar">
    <w:name w:val="Balloon Text Char"/>
    <w:basedOn w:val="DefaultParagraphFont"/>
    <w:link w:val="BalloonText"/>
    <w:semiHidden/>
    <w:rsid w:val="00276E8C"/>
    <w:rPr>
      <w:rFonts w:ascii="Segoe UI" w:hAnsi="Segoe UI" w:cs="Segoe UI"/>
      <w:sz w:val="18"/>
      <w:szCs w:val="18"/>
    </w:rPr>
  </w:style>
  <w:style w:type="paragraph" w:styleId="Revision">
    <w:name w:val="Revision"/>
    <w:hidden/>
    <w:uiPriority w:val="99"/>
    <w:semiHidden/>
    <w:rsid w:val="002E6C3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603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8944253">
      <w:bodyDiv w:val="1"/>
      <w:marLeft w:val="0"/>
      <w:marRight w:val="0"/>
      <w:marTop w:val="0"/>
      <w:marBottom w:val="0"/>
      <w:divBdr>
        <w:top w:val="none" w:sz="0" w:space="0" w:color="auto"/>
        <w:left w:val="none" w:sz="0" w:space="0" w:color="auto"/>
        <w:bottom w:val="none" w:sz="0" w:space="0" w:color="auto"/>
        <w:right w:val="none" w:sz="0" w:space="0" w:color="auto"/>
      </w:divBdr>
    </w:div>
    <w:div w:id="777917211">
      <w:bodyDiv w:val="1"/>
      <w:marLeft w:val="0"/>
      <w:marRight w:val="0"/>
      <w:marTop w:val="0"/>
      <w:marBottom w:val="0"/>
      <w:divBdr>
        <w:top w:val="none" w:sz="0" w:space="0" w:color="auto"/>
        <w:left w:val="none" w:sz="0" w:space="0" w:color="auto"/>
        <w:bottom w:val="none" w:sz="0" w:space="0" w:color="auto"/>
        <w:right w:val="none" w:sz="0" w:space="0" w:color="auto"/>
      </w:divBdr>
    </w:div>
    <w:div w:id="798883932">
      <w:bodyDiv w:val="1"/>
      <w:marLeft w:val="0"/>
      <w:marRight w:val="0"/>
      <w:marTop w:val="0"/>
      <w:marBottom w:val="0"/>
      <w:divBdr>
        <w:top w:val="none" w:sz="0" w:space="0" w:color="auto"/>
        <w:left w:val="none" w:sz="0" w:space="0" w:color="auto"/>
        <w:bottom w:val="none" w:sz="0" w:space="0" w:color="auto"/>
        <w:right w:val="none" w:sz="0" w:space="0" w:color="auto"/>
      </w:divBdr>
    </w:div>
    <w:div w:id="825046664">
      <w:bodyDiv w:val="1"/>
      <w:marLeft w:val="0"/>
      <w:marRight w:val="0"/>
      <w:marTop w:val="0"/>
      <w:marBottom w:val="0"/>
      <w:divBdr>
        <w:top w:val="none" w:sz="0" w:space="0" w:color="auto"/>
        <w:left w:val="none" w:sz="0" w:space="0" w:color="auto"/>
        <w:bottom w:val="none" w:sz="0" w:space="0" w:color="auto"/>
        <w:right w:val="none" w:sz="0" w:space="0" w:color="auto"/>
      </w:divBdr>
    </w:div>
    <w:div w:id="968633498">
      <w:bodyDiv w:val="1"/>
      <w:marLeft w:val="0"/>
      <w:marRight w:val="0"/>
      <w:marTop w:val="0"/>
      <w:marBottom w:val="0"/>
      <w:divBdr>
        <w:top w:val="none" w:sz="0" w:space="0" w:color="auto"/>
        <w:left w:val="none" w:sz="0" w:space="0" w:color="auto"/>
        <w:bottom w:val="none" w:sz="0" w:space="0" w:color="auto"/>
        <w:right w:val="none" w:sz="0" w:space="0" w:color="auto"/>
      </w:divBdr>
    </w:div>
    <w:div w:id="1273324397">
      <w:bodyDiv w:val="1"/>
      <w:marLeft w:val="0"/>
      <w:marRight w:val="0"/>
      <w:marTop w:val="0"/>
      <w:marBottom w:val="0"/>
      <w:divBdr>
        <w:top w:val="none" w:sz="0" w:space="0" w:color="auto"/>
        <w:left w:val="none" w:sz="0" w:space="0" w:color="auto"/>
        <w:bottom w:val="none" w:sz="0" w:space="0" w:color="auto"/>
        <w:right w:val="none" w:sz="0" w:space="0" w:color="auto"/>
      </w:divBdr>
    </w:div>
    <w:div w:id="1336227294">
      <w:bodyDiv w:val="1"/>
      <w:marLeft w:val="0"/>
      <w:marRight w:val="0"/>
      <w:marTop w:val="0"/>
      <w:marBottom w:val="0"/>
      <w:divBdr>
        <w:top w:val="none" w:sz="0" w:space="0" w:color="auto"/>
        <w:left w:val="none" w:sz="0" w:space="0" w:color="auto"/>
        <w:bottom w:val="none" w:sz="0" w:space="0" w:color="auto"/>
        <w:right w:val="none" w:sz="0" w:space="0" w:color="auto"/>
      </w:divBdr>
    </w:div>
    <w:div w:id="1420760625">
      <w:bodyDiv w:val="1"/>
      <w:marLeft w:val="0"/>
      <w:marRight w:val="0"/>
      <w:marTop w:val="0"/>
      <w:marBottom w:val="0"/>
      <w:divBdr>
        <w:top w:val="none" w:sz="0" w:space="0" w:color="auto"/>
        <w:left w:val="none" w:sz="0" w:space="0" w:color="auto"/>
        <w:bottom w:val="none" w:sz="0" w:space="0" w:color="auto"/>
        <w:right w:val="none" w:sz="0" w:space="0" w:color="auto"/>
      </w:divBdr>
    </w:div>
    <w:div w:id="1477600385">
      <w:bodyDiv w:val="1"/>
      <w:marLeft w:val="0"/>
      <w:marRight w:val="0"/>
      <w:marTop w:val="0"/>
      <w:marBottom w:val="0"/>
      <w:divBdr>
        <w:top w:val="none" w:sz="0" w:space="0" w:color="auto"/>
        <w:left w:val="none" w:sz="0" w:space="0" w:color="auto"/>
        <w:bottom w:val="none" w:sz="0" w:space="0" w:color="auto"/>
        <w:right w:val="none" w:sz="0" w:space="0" w:color="auto"/>
      </w:divBdr>
      <w:divsChild>
        <w:div w:id="439758653">
          <w:marLeft w:val="0"/>
          <w:marRight w:val="0"/>
          <w:marTop w:val="0"/>
          <w:marBottom w:val="0"/>
          <w:divBdr>
            <w:top w:val="none" w:sz="0" w:space="0" w:color="auto"/>
            <w:left w:val="none" w:sz="0" w:space="0" w:color="auto"/>
            <w:bottom w:val="none" w:sz="0" w:space="0" w:color="auto"/>
            <w:right w:val="none" w:sz="0" w:space="0" w:color="auto"/>
          </w:divBdr>
          <w:divsChild>
            <w:div w:id="1919973625">
              <w:marLeft w:val="0"/>
              <w:marRight w:val="0"/>
              <w:marTop w:val="0"/>
              <w:marBottom w:val="0"/>
              <w:divBdr>
                <w:top w:val="none" w:sz="0" w:space="0" w:color="auto"/>
                <w:left w:val="none" w:sz="0" w:space="0" w:color="auto"/>
                <w:bottom w:val="none" w:sz="0" w:space="0" w:color="auto"/>
                <w:right w:val="none" w:sz="0" w:space="0" w:color="auto"/>
              </w:divBdr>
              <w:divsChild>
                <w:div w:id="434832721">
                  <w:marLeft w:val="0"/>
                  <w:marRight w:val="0"/>
                  <w:marTop w:val="0"/>
                  <w:marBottom w:val="0"/>
                  <w:divBdr>
                    <w:top w:val="none" w:sz="0" w:space="0" w:color="auto"/>
                    <w:left w:val="none" w:sz="0" w:space="0" w:color="auto"/>
                    <w:bottom w:val="none" w:sz="0" w:space="0" w:color="auto"/>
                    <w:right w:val="none" w:sz="0" w:space="0" w:color="auto"/>
                  </w:divBdr>
                  <w:divsChild>
                    <w:div w:id="125982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157832">
      <w:bodyDiv w:val="1"/>
      <w:marLeft w:val="0"/>
      <w:marRight w:val="0"/>
      <w:marTop w:val="0"/>
      <w:marBottom w:val="0"/>
      <w:divBdr>
        <w:top w:val="none" w:sz="0" w:space="0" w:color="auto"/>
        <w:left w:val="none" w:sz="0" w:space="0" w:color="auto"/>
        <w:bottom w:val="none" w:sz="0" w:space="0" w:color="auto"/>
        <w:right w:val="none" w:sz="0" w:space="0" w:color="auto"/>
      </w:divBdr>
    </w:div>
    <w:div w:id="1565871079">
      <w:bodyDiv w:val="1"/>
      <w:marLeft w:val="0"/>
      <w:marRight w:val="0"/>
      <w:marTop w:val="0"/>
      <w:marBottom w:val="0"/>
      <w:divBdr>
        <w:top w:val="none" w:sz="0" w:space="0" w:color="auto"/>
        <w:left w:val="none" w:sz="0" w:space="0" w:color="auto"/>
        <w:bottom w:val="none" w:sz="0" w:space="0" w:color="auto"/>
        <w:right w:val="none" w:sz="0" w:space="0" w:color="auto"/>
      </w:divBdr>
    </w:div>
    <w:div w:id="1578173064">
      <w:bodyDiv w:val="1"/>
      <w:marLeft w:val="0"/>
      <w:marRight w:val="0"/>
      <w:marTop w:val="0"/>
      <w:marBottom w:val="0"/>
      <w:divBdr>
        <w:top w:val="none" w:sz="0" w:space="0" w:color="auto"/>
        <w:left w:val="none" w:sz="0" w:space="0" w:color="auto"/>
        <w:bottom w:val="none" w:sz="0" w:space="0" w:color="auto"/>
        <w:right w:val="none" w:sz="0" w:space="0" w:color="auto"/>
      </w:divBdr>
    </w:div>
    <w:div w:id="1660229407">
      <w:bodyDiv w:val="1"/>
      <w:marLeft w:val="0"/>
      <w:marRight w:val="0"/>
      <w:marTop w:val="0"/>
      <w:marBottom w:val="0"/>
      <w:divBdr>
        <w:top w:val="none" w:sz="0" w:space="0" w:color="auto"/>
        <w:left w:val="none" w:sz="0" w:space="0" w:color="auto"/>
        <w:bottom w:val="none" w:sz="0" w:space="0" w:color="auto"/>
        <w:right w:val="none" w:sz="0" w:space="0" w:color="auto"/>
      </w:divBdr>
    </w:div>
    <w:div w:id="1903056930">
      <w:bodyDiv w:val="1"/>
      <w:marLeft w:val="0"/>
      <w:marRight w:val="0"/>
      <w:marTop w:val="0"/>
      <w:marBottom w:val="0"/>
      <w:divBdr>
        <w:top w:val="none" w:sz="0" w:space="0" w:color="auto"/>
        <w:left w:val="none" w:sz="0" w:space="0" w:color="auto"/>
        <w:bottom w:val="none" w:sz="0" w:space="0" w:color="auto"/>
        <w:right w:val="none" w:sz="0" w:space="0" w:color="auto"/>
      </w:divBdr>
    </w:div>
    <w:div w:id="1946573106">
      <w:bodyDiv w:val="1"/>
      <w:marLeft w:val="0"/>
      <w:marRight w:val="0"/>
      <w:marTop w:val="0"/>
      <w:marBottom w:val="0"/>
      <w:divBdr>
        <w:top w:val="none" w:sz="0" w:space="0" w:color="auto"/>
        <w:left w:val="none" w:sz="0" w:space="0" w:color="auto"/>
        <w:bottom w:val="none" w:sz="0" w:space="0" w:color="auto"/>
        <w:right w:val="none" w:sz="0" w:space="0" w:color="auto"/>
      </w:divBdr>
    </w:div>
    <w:div w:id="214076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s://doi.org/10.7717/peerj.8174" TargetMode="External"/><Relationship Id="rId21" Type="http://schemas.openxmlformats.org/officeDocument/2006/relationships/image" Target="media/image8.png"/><Relationship Id="rId34" Type="http://schemas.openxmlformats.org/officeDocument/2006/relationships/image" Target="media/image21.emf"/><Relationship Id="rId42" Type="http://schemas.openxmlformats.org/officeDocument/2006/relationships/hyperlink" Target="https://doi.org/10.5066/P9KZCM54" TargetMode="External"/><Relationship Id="rId47" Type="http://schemas.openxmlformats.org/officeDocument/2006/relationships/hyperlink" Target="https://doi.org/10.1073/pnas.1405557111" TargetMode="External"/><Relationship Id="rId50" Type="http://schemas.openxmlformats.org/officeDocument/2006/relationships/hyperlink" Target="https://doi.org/10.1073/pnas.0405895101" TargetMode="External"/><Relationship Id="rId55" Type="http://schemas.openxmlformats.org/officeDocument/2006/relationships/hyperlink" Target="https://doi.org/10.1006/jema.2002.0593"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s://doi.org/10.1126/science.1109769" TargetMode="External"/><Relationship Id="rId45" Type="http://schemas.openxmlformats.org/officeDocument/2006/relationships/hyperlink" Target="https://doi.org/10.1017/inp.2021.11" TargetMode="External"/><Relationship Id="rId53" Type="http://schemas.openxmlformats.org/officeDocument/2006/relationships/hyperlink" Target="https://doi.org/10.1080/00288330.2011.569988" TargetMode="External"/><Relationship Id="rId58" Type="http://schemas.openxmlformats.org/officeDocument/2006/relationships/hyperlink" Target="https://www.usgs.gov/core-science-systems/ngp/national-hydrography/access-national-hydrography-products" TargetMode="External"/><Relationship Id="rId5" Type="http://schemas.openxmlformats.org/officeDocument/2006/relationships/numbering" Target="numbering.xml"/><Relationship Id="rId61" Type="http://schemas.openxmlformats.org/officeDocument/2006/relationships/header" Target="header4.xml"/><Relationship Id="rId19" Type="http://schemas.openxmlformats.org/officeDocument/2006/relationships/image" Target="media/image6.jp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emf"/><Relationship Id="rId43" Type="http://schemas.openxmlformats.org/officeDocument/2006/relationships/hyperlink" Target="https://doi.org/10.1016/j.scitotenv.2017.08.198" TargetMode="External"/><Relationship Id="rId48" Type="http://schemas.openxmlformats.org/officeDocument/2006/relationships/hyperlink" Target="https://doi.org/10.1093/biosci/biaa041" TargetMode="External"/><Relationship Id="rId56" Type="http://schemas.openxmlformats.org/officeDocument/2006/relationships/hyperlink" Target="https://www.epa.gov/national-aquatic-resource-surveys"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tn.gov/content/dam/tn/environment/water/policy-and-guidance/DWR-PAS-P-01-Quality_System_SOP_for_Macroinvertebrate_Stream_Surveys-122821.pdf"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5.png"/><Relationship Id="rId46" Type="http://schemas.openxmlformats.org/officeDocument/2006/relationships/hyperlink" Target="https://doi.org/10.1002/eco.78" TargetMode="External"/><Relationship Id="rId59" Type="http://schemas.openxmlformats.org/officeDocument/2006/relationships/hyperlink" Target="https://doi.org/10.1899/08-186.1" TargetMode="External"/><Relationship Id="rId20" Type="http://schemas.openxmlformats.org/officeDocument/2006/relationships/image" Target="media/image7.jpg"/><Relationship Id="rId41" Type="http://schemas.openxmlformats.org/officeDocument/2006/relationships/hyperlink" Target="https://doi.org/10.5194/hess-8-286-2004" TargetMode="External"/><Relationship Id="rId54" Type="http://schemas.openxmlformats.org/officeDocument/2006/relationships/hyperlink" Target="https://doi.org/10.1016/j.foreco.2020.117962"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emf"/><Relationship Id="rId49" Type="http://schemas.openxmlformats.org/officeDocument/2006/relationships/hyperlink" Target="https://www.merriam-webster.com/dictionary/riparian" TargetMode="External"/><Relationship Id="rId57" Type="http://schemas.openxmlformats.org/officeDocument/2006/relationships/hyperlink" Target="https://www.usgs.gov/core-science-systems/ngp/national-hydrography/access-national-hydrography-products" TargetMode="Externa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hyperlink" Target="https://doi.org/10.1016/j.biocon.2016.10.035" TargetMode="External"/><Relationship Id="rId52" Type="http://schemas.openxmlformats.org/officeDocument/2006/relationships/hyperlink" Target="https://www.tn.gov/agriculture/forests/" TargetMode="External"/><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91159E7243845A7AF0958AE1FAD23" ma:contentTypeVersion="13" ma:contentTypeDescription="Create a new document." ma:contentTypeScope="" ma:versionID="91b1bb5a65f80ea58bc2e849572efcec">
  <xsd:schema xmlns:xsd="http://www.w3.org/2001/XMLSchema" xmlns:xs="http://www.w3.org/2001/XMLSchema" xmlns:p="http://schemas.microsoft.com/office/2006/metadata/properties" xmlns:ns2="245286fd-da30-4c72-9f71-940feb115571" xmlns:ns3="87499ac8-2253-4306-a798-5455b23cdb31" targetNamespace="http://schemas.microsoft.com/office/2006/metadata/properties" ma:root="true" ma:fieldsID="8ba44b9a706c10481270d6bb71aa44c4" ns2:_="" ns3:_="">
    <xsd:import namespace="245286fd-da30-4c72-9f71-940feb115571"/>
    <xsd:import namespace="87499ac8-2253-4306-a798-5455b23cdb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286fd-da30-4c72-9f71-940feb115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499ac8-2253-4306-a798-5455b23cdb3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913ec31-3878-405e-b440-0e4d938485b4}" ma:internalName="TaxCatchAll" ma:showField="CatchAllData" ma:web="87499ac8-2253-4306-a798-5455b23cd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7499ac8-2253-4306-a798-5455b23cdb31" xsi:nil="true"/>
    <lcf76f155ced4ddcb4097134ff3c332f xmlns="245286fd-da30-4c72-9f71-940feb11557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D2687-AC51-4C20-807E-462C05547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286fd-da30-4c72-9f71-940feb115571"/>
    <ds:schemaRef ds:uri="87499ac8-2253-4306-a798-5455b23cd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C90D51-D8C4-4454-B831-B7DF353F37BF}">
  <ds:schemaRefs>
    <ds:schemaRef ds:uri="http://schemas.microsoft.com/office/2006/metadata/properties"/>
    <ds:schemaRef ds:uri="http://schemas.microsoft.com/office/infopath/2007/PartnerControls"/>
    <ds:schemaRef ds:uri="87499ac8-2253-4306-a798-5455b23cdb31"/>
    <ds:schemaRef ds:uri="245286fd-da30-4c72-9f71-940feb115571"/>
  </ds:schemaRefs>
</ds:datastoreItem>
</file>

<file path=customXml/itemProps3.xml><?xml version="1.0" encoding="utf-8"?>
<ds:datastoreItem xmlns:ds="http://schemas.openxmlformats.org/officeDocument/2006/customXml" ds:itemID="{026F0045-6CC6-436E-8A39-FEBDC75B0AD4}">
  <ds:schemaRefs>
    <ds:schemaRef ds:uri="http://schemas.microsoft.com/sharepoint/v3/contenttype/forms"/>
  </ds:schemaRefs>
</ds:datastoreItem>
</file>

<file path=customXml/itemProps4.xml><?xml version="1.0" encoding="utf-8"?>
<ds:datastoreItem xmlns:ds="http://schemas.openxmlformats.org/officeDocument/2006/customXml" ds:itemID="{420CA00D-883A-49A9-B23F-CBE47CDF9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38</TotalTime>
  <Pages>71</Pages>
  <Words>15657</Words>
  <Characters>89249</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Johnson, Madison</cp:lastModifiedBy>
  <cp:revision>3</cp:revision>
  <cp:lastPrinted>2023-06-21T17:45:00Z</cp:lastPrinted>
  <dcterms:created xsi:type="dcterms:W3CDTF">2023-08-03T14:43:00Z</dcterms:created>
  <dcterms:modified xsi:type="dcterms:W3CDTF">2023-08-03T15:20:00Z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0x010100ADE91159E7243845A7AF0958AE1FAD23</vt:lpwstr>
  </property>
  <property fmtid="{D5CDD505-2E9C-101B-9397-08002B2CF9AE}" pid="3" name="MediaServiceImageTags">
    <vt:lpwstr/>
  </property>
</Properties>
</file>