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A229A5" w14:textId="77777777" w:rsidR="00825F3E" w:rsidRPr="00596CAA" w:rsidRDefault="00825F3E" w:rsidP="00825F3E">
      <w:pPr>
        <w:spacing w:line="480" w:lineRule="auto"/>
        <w:jc w:val="center"/>
        <w:rPr>
          <w:rFonts w:ascii="Cambria" w:hAnsi="Cambria" w:cs="Times New Roman"/>
        </w:rPr>
      </w:pPr>
      <w:r w:rsidRPr="00596CAA">
        <w:rPr>
          <w:rFonts w:ascii="Cambria" w:hAnsi="Cambria" w:cs="Times New Roman"/>
          <w:b/>
          <w:bCs/>
          <w:color w:val="000000"/>
          <w:sz w:val="48"/>
          <w:szCs w:val="48"/>
        </w:rPr>
        <w:t>Cross-Linguistic Phonosemantics</w:t>
      </w:r>
    </w:p>
    <w:p w14:paraId="564405F9" w14:textId="77777777" w:rsidR="000C12B4" w:rsidRPr="00596CAA" w:rsidRDefault="000C12B4" w:rsidP="00825F3E">
      <w:pPr>
        <w:spacing w:line="480" w:lineRule="auto"/>
        <w:jc w:val="center"/>
        <w:rPr>
          <w:rFonts w:ascii="Cambria" w:hAnsi="Cambria" w:cs="Times New Roman"/>
          <w:b/>
          <w:bCs/>
          <w:color w:val="000000"/>
          <w:sz w:val="48"/>
          <w:szCs w:val="48"/>
        </w:rPr>
      </w:pPr>
    </w:p>
    <w:p w14:paraId="0AA60C02" w14:textId="77777777" w:rsidR="000C12B4" w:rsidRPr="00596CAA" w:rsidRDefault="000C12B4" w:rsidP="00825F3E">
      <w:pPr>
        <w:spacing w:line="480" w:lineRule="auto"/>
        <w:jc w:val="center"/>
        <w:rPr>
          <w:rFonts w:ascii="Cambria" w:hAnsi="Cambria" w:cs="Times New Roman"/>
          <w:b/>
          <w:bCs/>
          <w:color w:val="000000"/>
          <w:sz w:val="48"/>
          <w:szCs w:val="48"/>
        </w:rPr>
      </w:pPr>
    </w:p>
    <w:p w14:paraId="0A46BB5D" w14:textId="5E3F1901" w:rsidR="00825F3E" w:rsidRPr="00596CAA" w:rsidRDefault="00825F3E" w:rsidP="00825F3E">
      <w:pPr>
        <w:spacing w:line="480" w:lineRule="auto"/>
        <w:jc w:val="center"/>
        <w:rPr>
          <w:rFonts w:ascii="Cambria" w:hAnsi="Cambria" w:cs="Times New Roman"/>
        </w:rPr>
      </w:pPr>
      <w:r w:rsidRPr="00596CAA">
        <w:rPr>
          <w:rFonts w:ascii="Cambria" w:hAnsi="Cambria" w:cs="Times New Roman"/>
          <w:b/>
          <w:bCs/>
          <w:color w:val="000000"/>
          <w:sz w:val="28"/>
          <w:szCs w:val="28"/>
        </w:rPr>
        <w:t>Chair: Dr. Jessica Grieser</w:t>
      </w:r>
    </w:p>
    <w:p w14:paraId="568EA01F" w14:textId="20C61755" w:rsidR="00825F3E" w:rsidRPr="00596CAA" w:rsidRDefault="00596CAA" w:rsidP="00825F3E">
      <w:pPr>
        <w:spacing w:line="480" w:lineRule="auto"/>
        <w:jc w:val="center"/>
        <w:rPr>
          <w:rFonts w:ascii="Cambria" w:hAnsi="Cambria" w:cs="Times New Roman"/>
        </w:rPr>
      </w:pPr>
      <w:r w:rsidRPr="00596CAA">
        <w:rPr>
          <w:rFonts w:ascii="Cambria" w:hAnsi="Cambria" w:cs="Times New Roman"/>
          <w:b/>
          <w:bCs/>
          <w:color w:val="000000"/>
          <w:sz w:val="28"/>
          <w:szCs w:val="28"/>
        </w:rPr>
        <w:t>Committee Member</w:t>
      </w:r>
      <w:r w:rsidR="00825F3E" w:rsidRPr="00596CAA">
        <w:rPr>
          <w:rFonts w:ascii="Cambria" w:hAnsi="Cambria" w:cs="Times New Roman"/>
          <w:b/>
          <w:bCs/>
          <w:color w:val="000000"/>
          <w:sz w:val="28"/>
          <w:szCs w:val="28"/>
        </w:rPr>
        <w:t>: Dr. Mary McAlpin</w:t>
      </w:r>
    </w:p>
    <w:p w14:paraId="38A1AE16" w14:textId="77777777" w:rsidR="00825F3E" w:rsidRPr="00596CAA" w:rsidRDefault="00825F3E" w:rsidP="00825F3E">
      <w:pPr>
        <w:spacing w:after="240"/>
        <w:rPr>
          <w:rFonts w:ascii="Cambria" w:eastAsia="Times New Roman" w:hAnsi="Cambria" w:cs="Times New Roman"/>
        </w:rPr>
      </w:pPr>
      <w:r w:rsidRPr="00596CAA">
        <w:rPr>
          <w:rFonts w:ascii="Cambria" w:eastAsia="Times New Roman" w:hAnsi="Cambria" w:cs="Times New Roman"/>
        </w:rPr>
        <w:br/>
      </w:r>
    </w:p>
    <w:p w14:paraId="521FD18C" w14:textId="77777777" w:rsidR="000C12B4" w:rsidRPr="00596CAA" w:rsidRDefault="000C12B4" w:rsidP="00825F3E">
      <w:pPr>
        <w:spacing w:after="240"/>
        <w:rPr>
          <w:rFonts w:ascii="Cambria" w:eastAsia="Times New Roman" w:hAnsi="Cambria" w:cs="Times New Roman"/>
        </w:rPr>
      </w:pPr>
    </w:p>
    <w:p w14:paraId="29B6D52E" w14:textId="77777777" w:rsidR="000C12B4" w:rsidRPr="00596CAA" w:rsidRDefault="000C12B4" w:rsidP="00825F3E">
      <w:pPr>
        <w:spacing w:after="240"/>
        <w:rPr>
          <w:rFonts w:ascii="Cambria" w:eastAsia="Times New Roman" w:hAnsi="Cambria" w:cs="Times New Roman"/>
        </w:rPr>
      </w:pPr>
    </w:p>
    <w:p w14:paraId="69471699" w14:textId="59BC57F8" w:rsidR="000C12B4" w:rsidRPr="00596CAA" w:rsidRDefault="00825F3E" w:rsidP="000C12B4">
      <w:pPr>
        <w:spacing w:line="480" w:lineRule="auto"/>
        <w:jc w:val="center"/>
        <w:rPr>
          <w:rFonts w:ascii="Cambria" w:hAnsi="Cambria" w:cs="Times New Roman"/>
          <w:bCs/>
          <w:color w:val="000000"/>
        </w:rPr>
      </w:pPr>
      <w:r w:rsidRPr="00596CAA">
        <w:rPr>
          <w:rFonts w:ascii="Cambria" w:hAnsi="Cambria" w:cs="Times New Roman"/>
          <w:bCs/>
          <w:color w:val="000000"/>
        </w:rPr>
        <w:t>Honors Senior Thesis</w:t>
      </w:r>
      <w:r w:rsidR="000C12B4" w:rsidRPr="00596CAA">
        <w:rPr>
          <w:rFonts w:ascii="Cambria" w:hAnsi="Cambria" w:cs="Times New Roman"/>
          <w:bCs/>
          <w:color w:val="000000"/>
        </w:rPr>
        <w:t xml:space="preserve"> for a Bachelor of Arts in </w:t>
      </w:r>
    </w:p>
    <w:p w14:paraId="23AE4FAA" w14:textId="298799B1" w:rsidR="00825F3E" w:rsidRPr="00596CAA" w:rsidRDefault="00825F3E" w:rsidP="00825F3E">
      <w:pPr>
        <w:spacing w:line="480" w:lineRule="auto"/>
        <w:jc w:val="center"/>
        <w:rPr>
          <w:rFonts w:ascii="Cambria" w:hAnsi="Cambria" w:cs="Times New Roman"/>
        </w:rPr>
      </w:pPr>
      <w:r w:rsidRPr="00596CAA">
        <w:rPr>
          <w:rFonts w:ascii="Cambria" w:hAnsi="Cambria" w:cs="Times New Roman"/>
          <w:bCs/>
          <w:color w:val="000000"/>
        </w:rPr>
        <w:t xml:space="preserve">IDP Linguistics </w:t>
      </w:r>
      <w:r w:rsidR="000C12B4" w:rsidRPr="00596CAA">
        <w:rPr>
          <w:rFonts w:ascii="Cambria" w:hAnsi="Cambria" w:cs="Times New Roman"/>
          <w:bCs/>
          <w:color w:val="000000"/>
        </w:rPr>
        <w:t>&amp;</w:t>
      </w:r>
    </w:p>
    <w:p w14:paraId="7132EAB9" w14:textId="77777777" w:rsidR="00825F3E" w:rsidRPr="00596CAA" w:rsidRDefault="00825F3E" w:rsidP="00825F3E">
      <w:pPr>
        <w:spacing w:line="480" w:lineRule="auto"/>
        <w:jc w:val="center"/>
        <w:rPr>
          <w:rFonts w:ascii="Cambria" w:hAnsi="Cambria" w:cs="Times New Roman"/>
          <w:bCs/>
          <w:color w:val="000000"/>
        </w:rPr>
      </w:pPr>
      <w:r w:rsidRPr="00596CAA">
        <w:rPr>
          <w:rFonts w:ascii="Cambria" w:hAnsi="Cambria" w:cs="Times New Roman"/>
          <w:bCs/>
          <w:color w:val="000000"/>
        </w:rPr>
        <w:t>MFLL French and Francophone Studies</w:t>
      </w:r>
    </w:p>
    <w:p w14:paraId="0661D9F2" w14:textId="72F2D7A0" w:rsidR="000C12B4" w:rsidRPr="00596CAA" w:rsidRDefault="000C12B4" w:rsidP="00825F3E">
      <w:pPr>
        <w:spacing w:line="480" w:lineRule="auto"/>
        <w:jc w:val="center"/>
        <w:rPr>
          <w:rFonts w:ascii="Cambria" w:hAnsi="Cambria" w:cs="Times New Roman"/>
        </w:rPr>
      </w:pPr>
      <w:r w:rsidRPr="00596CAA">
        <w:rPr>
          <w:rFonts w:ascii="Cambria" w:hAnsi="Cambria" w:cs="Times New Roman"/>
          <w:bCs/>
          <w:color w:val="000000"/>
        </w:rPr>
        <w:t>The University of Tennessee, Knoxville</w:t>
      </w:r>
    </w:p>
    <w:p w14:paraId="76CE1C22" w14:textId="77777777" w:rsidR="000C12B4" w:rsidRPr="00596CAA" w:rsidRDefault="000C12B4" w:rsidP="000C12B4">
      <w:pPr>
        <w:spacing w:line="480" w:lineRule="auto"/>
        <w:jc w:val="center"/>
        <w:rPr>
          <w:rFonts w:ascii="Cambria" w:hAnsi="Cambria" w:cs="Times New Roman"/>
          <w:b/>
          <w:bCs/>
          <w:color w:val="000000"/>
        </w:rPr>
      </w:pPr>
    </w:p>
    <w:p w14:paraId="63467EF4" w14:textId="77777777" w:rsidR="000C12B4" w:rsidRPr="00596CAA" w:rsidRDefault="000C12B4" w:rsidP="000C12B4">
      <w:pPr>
        <w:spacing w:line="480" w:lineRule="auto"/>
        <w:jc w:val="center"/>
        <w:rPr>
          <w:rFonts w:ascii="Cambria" w:hAnsi="Cambria" w:cs="Times New Roman"/>
          <w:b/>
          <w:bCs/>
          <w:color w:val="000000"/>
        </w:rPr>
      </w:pPr>
    </w:p>
    <w:p w14:paraId="22815259" w14:textId="77777777" w:rsidR="000C12B4" w:rsidRPr="00596CAA" w:rsidRDefault="000C12B4" w:rsidP="000C12B4">
      <w:pPr>
        <w:spacing w:line="480" w:lineRule="auto"/>
        <w:jc w:val="center"/>
        <w:rPr>
          <w:rFonts w:ascii="Cambria" w:hAnsi="Cambria" w:cs="Times New Roman"/>
          <w:b/>
          <w:bCs/>
          <w:color w:val="000000"/>
        </w:rPr>
      </w:pPr>
    </w:p>
    <w:p w14:paraId="5640F5E6" w14:textId="77777777" w:rsidR="000C12B4" w:rsidRPr="00596CAA" w:rsidRDefault="000C12B4" w:rsidP="000C12B4">
      <w:pPr>
        <w:spacing w:line="480" w:lineRule="auto"/>
        <w:jc w:val="center"/>
        <w:rPr>
          <w:rFonts w:ascii="Cambria" w:hAnsi="Cambria" w:cs="Times New Roman"/>
          <w:b/>
          <w:bCs/>
          <w:color w:val="000000"/>
        </w:rPr>
      </w:pPr>
    </w:p>
    <w:p w14:paraId="4F2AA2E7" w14:textId="77777777" w:rsidR="000C12B4" w:rsidRPr="00596CAA" w:rsidRDefault="000C12B4" w:rsidP="000C12B4">
      <w:pPr>
        <w:spacing w:line="480" w:lineRule="auto"/>
        <w:jc w:val="center"/>
        <w:rPr>
          <w:rFonts w:ascii="Cambria" w:hAnsi="Cambria" w:cs="Times New Roman"/>
          <w:bCs/>
          <w:color w:val="000000"/>
        </w:rPr>
      </w:pPr>
    </w:p>
    <w:p w14:paraId="0F8DA709" w14:textId="484DB280" w:rsidR="000C12B4" w:rsidRPr="00596CAA" w:rsidRDefault="000C12B4" w:rsidP="000C12B4">
      <w:pPr>
        <w:spacing w:line="480" w:lineRule="auto"/>
        <w:jc w:val="center"/>
        <w:rPr>
          <w:rFonts w:ascii="Cambria" w:hAnsi="Cambria" w:cs="Times New Roman"/>
          <w:bCs/>
          <w:color w:val="000000"/>
        </w:rPr>
      </w:pPr>
      <w:r w:rsidRPr="00596CAA">
        <w:rPr>
          <w:rFonts w:ascii="Cambria" w:hAnsi="Cambria" w:cs="Times New Roman"/>
          <w:bCs/>
          <w:color w:val="000000"/>
        </w:rPr>
        <w:t>Raleigh Anne Butler</w:t>
      </w:r>
    </w:p>
    <w:p w14:paraId="45B8352A" w14:textId="6A79D791" w:rsidR="000C12B4" w:rsidRPr="00596CAA" w:rsidRDefault="000C12B4" w:rsidP="00596CAA">
      <w:pPr>
        <w:spacing w:line="480" w:lineRule="auto"/>
        <w:jc w:val="center"/>
        <w:rPr>
          <w:rFonts w:ascii="Cambria" w:hAnsi="Cambria" w:cs="Times New Roman"/>
        </w:rPr>
      </w:pPr>
      <w:r w:rsidRPr="00596CAA">
        <w:rPr>
          <w:rFonts w:ascii="Cambria" w:hAnsi="Cambria" w:cs="Times New Roman"/>
          <w:bCs/>
          <w:color w:val="000000"/>
        </w:rPr>
        <w:t>May 2017</w:t>
      </w:r>
    </w:p>
    <w:p w14:paraId="1FFE0170" w14:textId="77777777" w:rsidR="000C12B4" w:rsidRPr="00596CAA" w:rsidRDefault="000C12B4" w:rsidP="00596CAA">
      <w:pPr>
        <w:pStyle w:val="NormalWeb"/>
        <w:spacing w:before="0" w:beforeAutospacing="0" w:after="0" w:afterAutospacing="0"/>
        <w:jc w:val="center"/>
        <w:rPr>
          <w:rFonts w:ascii="Cambria" w:hAnsi="Cambria"/>
          <w:sz w:val="48"/>
          <w:szCs w:val="48"/>
        </w:rPr>
      </w:pPr>
      <w:r w:rsidRPr="00596CAA">
        <w:rPr>
          <w:rFonts w:ascii="Cambria" w:hAnsi="Cambria"/>
          <w:b/>
          <w:bCs/>
          <w:color w:val="000000"/>
          <w:sz w:val="48"/>
          <w:szCs w:val="48"/>
        </w:rPr>
        <w:br w:type="page"/>
      </w:r>
      <w:r w:rsidRPr="00596CAA">
        <w:rPr>
          <w:rFonts w:ascii="Cambria" w:hAnsi="Cambria"/>
          <w:b/>
          <w:bCs/>
          <w:color w:val="000000"/>
          <w:sz w:val="48"/>
          <w:szCs w:val="48"/>
        </w:rPr>
        <w:lastRenderedPageBreak/>
        <w:t>ABSTRACT</w:t>
      </w:r>
    </w:p>
    <w:p w14:paraId="3B187E25" w14:textId="77777777" w:rsidR="000C12B4" w:rsidRPr="00596CAA" w:rsidRDefault="000C12B4" w:rsidP="000C12B4">
      <w:pPr>
        <w:spacing w:line="480" w:lineRule="auto"/>
        <w:rPr>
          <w:rFonts w:ascii="Cambria" w:hAnsi="Cambria" w:cs="Times New Roman"/>
          <w:color w:val="000000"/>
          <w:sz w:val="22"/>
          <w:szCs w:val="22"/>
        </w:rPr>
      </w:pPr>
    </w:p>
    <w:p w14:paraId="6E89F3AF" w14:textId="77777777" w:rsidR="000C12B4" w:rsidRPr="00596CAA" w:rsidRDefault="000C12B4" w:rsidP="000C12B4">
      <w:pPr>
        <w:spacing w:line="360" w:lineRule="auto"/>
        <w:ind w:firstLine="720"/>
        <w:rPr>
          <w:rFonts w:ascii="Cambria" w:hAnsi="Cambria" w:cs="Times New Roman"/>
        </w:rPr>
      </w:pPr>
      <w:r w:rsidRPr="00596CAA">
        <w:rPr>
          <w:rFonts w:ascii="Cambria" w:hAnsi="Cambria" w:cs="Times New Roman"/>
          <w:color w:val="000000"/>
        </w:rPr>
        <w:t>Phonosemantics is the idea that sounds have inherent meanings. A small, but growing branch of linguistics, phonosemantics lies at the opposite end of the spectrum from Swiss linguist Ferdinand de Saussure's Theory of Signs. This theory states that a word and the object to which it refers are arbitrarily related. This, de Saussure explained, is why languages have such variety in words referencing the same object. The work of de Saussure has informed much of linguistics research; however, recent studies in phonosemantics -- particularly the work of Damián Blasi at Universität Zurich and his collaborators -- have begun to challenge the "arbitrariness of signs."</w:t>
      </w:r>
    </w:p>
    <w:p w14:paraId="3D568426" w14:textId="4234AE73" w:rsidR="000C12B4" w:rsidRPr="00596CAA" w:rsidRDefault="000C12B4" w:rsidP="000C12B4">
      <w:pPr>
        <w:spacing w:line="360" w:lineRule="auto"/>
        <w:ind w:firstLine="720"/>
        <w:rPr>
          <w:rFonts w:ascii="Cambria" w:eastAsia="Times New Roman" w:hAnsi="Cambria" w:cs="Times New Roman"/>
        </w:rPr>
      </w:pPr>
      <w:r w:rsidRPr="00596CAA">
        <w:rPr>
          <w:rFonts w:ascii="Cambria" w:eastAsia="Times New Roman" w:hAnsi="Cambria" w:cs="Times New Roman"/>
          <w:color w:val="000000"/>
        </w:rPr>
        <w:t>My proposed research project explores phonosemantics inter-linguistically (i.e. across English, French, Vietnamese, etc.) in order to investigate human perceptions of sounds. While there are some phonosemantic studies that examine multiple languages, and some that examine perceptions of sounds, no study does both</w:t>
      </w:r>
      <w:r w:rsidR="00AF45A1">
        <w:rPr>
          <w:rFonts w:ascii="Cambria" w:eastAsia="Times New Roman" w:hAnsi="Cambria" w:cs="Times New Roman"/>
          <w:color w:val="000000"/>
        </w:rPr>
        <w:t xml:space="preserve">. </w:t>
      </w:r>
      <w:r w:rsidRPr="00596CAA">
        <w:rPr>
          <w:rFonts w:ascii="Cambria" w:eastAsia="Times New Roman" w:hAnsi="Cambria" w:cs="Times New Roman"/>
          <w:color w:val="000000"/>
        </w:rPr>
        <w:t>The purpose of my research is to investigate whether phonemes/sounds have inherent meanings, how various phonemes are connoted, and how phonemic perceptions do or do not vary based on the language (English, French, Vietnamese, etc.) and the individuals' native tongue. Analysis of results would allow for new insights about the human perceptions of sounds across languages.</w:t>
      </w:r>
    </w:p>
    <w:p w14:paraId="26C1E07E" w14:textId="77777777" w:rsidR="000C12B4" w:rsidRPr="00596CAA" w:rsidRDefault="000C12B4">
      <w:pPr>
        <w:rPr>
          <w:rFonts w:ascii="Cambria" w:hAnsi="Cambria" w:cs="Times New Roman"/>
          <w:b/>
          <w:bCs/>
          <w:color w:val="000000"/>
          <w:sz w:val="48"/>
          <w:szCs w:val="48"/>
        </w:rPr>
      </w:pPr>
    </w:p>
    <w:p w14:paraId="29E8509D" w14:textId="77777777" w:rsidR="000C12B4" w:rsidRPr="00596CAA" w:rsidRDefault="000C12B4">
      <w:pPr>
        <w:rPr>
          <w:rFonts w:ascii="Cambria" w:hAnsi="Cambria" w:cs="Times New Roman"/>
          <w:b/>
          <w:bCs/>
          <w:color w:val="000000"/>
          <w:sz w:val="48"/>
          <w:szCs w:val="48"/>
        </w:rPr>
      </w:pPr>
      <w:r w:rsidRPr="00596CAA">
        <w:rPr>
          <w:rFonts w:ascii="Cambria" w:hAnsi="Cambria" w:cs="Times New Roman"/>
          <w:b/>
          <w:bCs/>
          <w:color w:val="000000"/>
          <w:sz w:val="48"/>
          <w:szCs w:val="48"/>
        </w:rPr>
        <w:br w:type="page"/>
      </w:r>
    </w:p>
    <w:p w14:paraId="0D98D0D4" w14:textId="1151D281" w:rsidR="00825F3E" w:rsidRPr="00596CAA" w:rsidRDefault="00596CAA" w:rsidP="00FF69AA">
      <w:pPr>
        <w:spacing w:line="360" w:lineRule="auto"/>
        <w:jc w:val="center"/>
        <w:rPr>
          <w:rFonts w:ascii="Cambria" w:hAnsi="Cambria" w:cs="Times New Roman"/>
        </w:rPr>
      </w:pPr>
      <w:r>
        <w:rPr>
          <w:rFonts w:ascii="Cambria" w:hAnsi="Cambria" w:cs="Times New Roman"/>
          <w:b/>
          <w:bCs/>
          <w:color w:val="000000"/>
          <w:sz w:val="48"/>
          <w:szCs w:val="48"/>
        </w:rPr>
        <w:lastRenderedPageBreak/>
        <w:t>TABLE OF CONTENTS</w:t>
      </w:r>
    </w:p>
    <w:p w14:paraId="3A9018E7" w14:textId="3F232708" w:rsidR="00825F3E" w:rsidRPr="00596CAA" w:rsidRDefault="00825F3E" w:rsidP="00596CAA">
      <w:pPr>
        <w:pStyle w:val="ListParagraph"/>
        <w:numPr>
          <w:ilvl w:val="0"/>
          <w:numId w:val="10"/>
        </w:numPr>
        <w:spacing w:line="360" w:lineRule="auto"/>
        <w:ind w:right="1440"/>
        <w:textAlignment w:val="baseline"/>
        <w:outlineLvl w:val="0"/>
        <w:rPr>
          <w:rFonts w:ascii="Cambria" w:eastAsia="Times New Roman" w:hAnsi="Cambria" w:cs="Times New Roman"/>
          <w:b/>
          <w:bCs/>
          <w:color w:val="000000"/>
          <w:kern w:val="36"/>
        </w:rPr>
      </w:pPr>
      <w:r w:rsidRPr="00596CAA">
        <w:rPr>
          <w:rFonts w:ascii="Cambria" w:eastAsia="Times New Roman" w:hAnsi="Cambria" w:cs="Times New Roman"/>
          <w:b/>
          <w:bCs/>
          <w:color w:val="000000"/>
          <w:kern w:val="36"/>
        </w:rPr>
        <w:t>Literature Review</w:t>
      </w:r>
      <w:r w:rsidR="00596CAA">
        <w:rPr>
          <w:rFonts w:ascii="Cambria" w:eastAsia="Times New Roman" w:hAnsi="Cambria" w:cs="Times New Roman"/>
          <w:b/>
          <w:bCs/>
          <w:color w:val="000000"/>
          <w:kern w:val="36"/>
        </w:rPr>
        <w:t>……………………………………………………………………</w:t>
      </w:r>
      <w:r w:rsidR="00134D45">
        <w:rPr>
          <w:rFonts w:ascii="Cambria" w:eastAsia="Times New Roman" w:hAnsi="Cambria" w:cs="Times New Roman"/>
          <w:b/>
          <w:bCs/>
          <w:color w:val="000000"/>
          <w:kern w:val="36"/>
        </w:rPr>
        <w:t>.10</w:t>
      </w:r>
    </w:p>
    <w:p w14:paraId="45181F1F" w14:textId="268CD3BF" w:rsidR="00825F3E" w:rsidRPr="00596CAA" w:rsidRDefault="00825F3E" w:rsidP="00596CAA">
      <w:pPr>
        <w:pStyle w:val="ListParagraph"/>
        <w:numPr>
          <w:ilvl w:val="1"/>
          <w:numId w:val="10"/>
        </w:numPr>
        <w:spacing w:line="360" w:lineRule="auto"/>
        <w:ind w:right="1440"/>
        <w:textAlignment w:val="baseline"/>
        <w:rPr>
          <w:rFonts w:ascii="Cambria" w:hAnsi="Cambria" w:cs="Times New Roman"/>
          <w:color w:val="000000"/>
        </w:rPr>
      </w:pPr>
      <w:r w:rsidRPr="00596CAA">
        <w:rPr>
          <w:rFonts w:ascii="Cambria" w:hAnsi="Cambria" w:cs="Times New Roman"/>
          <w:color w:val="000000"/>
        </w:rPr>
        <w:t>Backgr</w:t>
      </w:r>
      <w:r w:rsidR="00596CAA">
        <w:rPr>
          <w:rFonts w:ascii="Cambria" w:hAnsi="Cambria" w:cs="Times New Roman"/>
          <w:color w:val="000000"/>
        </w:rPr>
        <w:t>ound / Current State of Research…………………………</w:t>
      </w:r>
      <w:proofErr w:type="gramStart"/>
      <w:r w:rsidR="00596CAA">
        <w:rPr>
          <w:rFonts w:ascii="Cambria" w:hAnsi="Cambria" w:cs="Times New Roman"/>
          <w:color w:val="000000"/>
        </w:rPr>
        <w:t>…..</w:t>
      </w:r>
      <w:proofErr w:type="gramEnd"/>
      <w:r w:rsidR="00134D45">
        <w:rPr>
          <w:rFonts w:ascii="Cambria" w:hAnsi="Cambria" w:cs="Times New Roman"/>
          <w:color w:val="000000"/>
        </w:rPr>
        <w:t>10</w:t>
      </w:r>
    </w:p>
    <w:p w14:paraId="496ED3DC" w14:textId="49447073" w:rsidR="00825F3E" w:rsidRPr="00596CAA" w:rsidRDefault="00825F3E" w:rsidP="00596CAA">
      <w:pPr>
        <w:pStyle w:val="ListParagraph"/>
        <w:numPr>
          <w:ilvl w:val="1"/>
          <w:numId w:val="10"/>
        </w:numPr>
        <w:spacing w:line="360" w:lineRule="auto"/>
        <w:ind w:right="1440"/>
        <w:textAlignment w:val="baseline"/>
        <w:rPr>
          <w:rFonts w:ascii="Cambria" w:hAnsi="Cambria" w:cs="Times New Roman"/>
          <w:color w:val="000000"/>
        </w:rPr>
      </w:pPr>
      <w:r w:rsidRPr="00596CAA">
        <w:rPr>
          <w:rFonts w:ascii="Cambria" w:hAnsi="Cambria" w:cs="Times New Roman"/>
          <w:color w:val="000000"/>
        </w:rPr>
        <w:t>Other Researchers’ Hypothesized Phone Connotations</w:t>
      </w:r>
      <w:r w:rsidR="00596CAA">
        <w:rPr>
          <w:rFonts w:ascii="Cambria" w:hAnsi="Cambria" w:cs="Times New Roman"/>
          <w:color w:val="000000"/>
        </w:rPr>
        <w:t>……</w:t>
      </w:r>
      <w:proofErr w:type="gramStart"/>
      <w:r w:rsidR="00596CAA">
        <w:rPr>
          <w:rFonts w:ascii="Cambria" w:hAnsi="Cambria" w:cs="Times New Roman"/>
          <w:color w:val="000000"/>
        </w:rPr>
        <w:t>…</w:t>
      </w:r>
      <w:r w:rsidR="00134D45">
        <w:rPr>
          <w:rFonts w:ascii="Cambria" w:hAnsi="Cambria" w:cs="Times New Roman"/>
          <w:color w:val="000000"/>
        </w:rPr>
        <w:t>..</w:t>
      </w:r>
      <w:proofErr w:type="gramEnd"/>
      <w:r w:rsidR="00134D45">
        <w:rPr>
          <w:rFonts w:ascii="Cambria" w:hAnsi="Cambria" w:cs="Times New Roman"/>
          <w:color w:val="000000"/>
        </w:rPr>
        <w:t>12</w:t>
      </w:r>
    </w:p>
    <w:p w14:paraId="7A454AF0" w14:textId="77777777" w:rsidR="00596CAA" w:rsidRDefault="00825F3E" w:rsidP="00596CAA">
      <w:pPr>
        <w:pStyle w:val="ListParagraph"/>
        <w:numPr>
          <w:ilvl w:val="1"/>
          <w:numId w:val="10"/>
        </w:numPr>
        <w:spacing w:line="360" w:lineRule="auto"/>
        <w:ind w:right="1440"/>
        <w:textAlignment w:val="baseline"/>
        <w:rPr>
          <w:rFonts w:ascii="Cambria" w:hAnsi="Cambria" w:cs="Times New Roman"/>
          <w:color w:val="000000"/>
        </w:rPr>
      </w:pPr>
      <w:r w:rsidRPr="00596CAA">
        <w:rPr>
          <w:rFonts w:ascii="Cambria" w:hAnsi="Cambria" w:cs="Times New Roman"/>
          <w:color w:val="000000"/>
        </w:rPr>
        <w:t xml:space="preserve">Other Researchers’ Conclusions on Cross-Linguistic </w:t>
      </w:r>
    </w:p>
    <w:p w14:paraId="3BC27278" w14:textId="0BC3F73E" w:rsidR="00825F3E" w:rsidRPr="00596CAA" w:rsidRDefault="00825F3E" w:rsidP="00596CAA">
      <w:pPr>
        <w:pStyle w:val="ListParagraph"/>
        <w:spacing w:line="360" w:lineRule="auto"/>
        <w:ind w:left="1440" w:right="1440"/>
        <w:textAlignment w:val="baseline"/>
        <w:rPr>
          <w:rFonts w:ascii="Cambria" w:hAnsi="Cambria" w:cs="Times New Roman"/>
          <w:color w:val="000000"/>
        </w:rPr>
      </w:pPr>
      <w:r w:rsidRPr="00596CAA">
        <w:rPr>
          <w:rFonts w:ascii="Cambria" w:hAnsi="Cambria" w:cs="Times New Roman"/>
          <w:color w:val="000000"/>
        </w:rPr>
        <w:t>Agreement</w:t>
      </w:r>
      <w:r w:rsidR="00596CAA">
        <w:rPr>
          <w:rFonts w:ascii="Cambria" w:hAnsi="Cambria" w:cs="Times New Roman"/>
          <w:color w:val="000000"/>
        </w:rPr>
        <w:t>…………………………………………………………………………</w:t>
      </w:r>
      <w:r w:rsidR="00134D45">
        <w:rPr>
          <w:rFonts w:ascii="Cambria" w:hAnsi="Cambria" w:cs="Times New Roman"/>
          <w:color w:val="000000"/>
        </w:rPr>
        <w:t>14</w:t>
      </w:r>
    </w:p>
    <w:p w14:paraId="2DAE2D60" w14:textId="6B0CAE9D" w:rsidR="00825F3E" w:rsidRPr="00596CAA" w:rsidRDefault="00825F3E" w:rsidP="00596CAA">
      <w:pPr>
        <w:pStyle w:val="ListParagraph"/>
        <w:numPr>
          <w:ilvl w:val="1"/>
          <w:numId w:val="10"/>
        </w:numPr>
        <w:spacing w:line="360" w:lineRule="auto"/>
        <w:ind w:right="1440"/>
        <w:textAlignment w:val="baseline"/>
        <w:rPr>
          <w:rFonts w:ascii="Cambria" w:hAnsi="Cambria" w:cs="Times New Roman"/>
          <w:color w:val="000000"/>
        </w:rPr>
      </w:pPr>
      <w:r w:rsidRPr="00596CAA">
        <w:rPr>
          <w:rFonts w:ascii="Cambria" w:hAnsi="Cambria" w:cs="Times New Roman"/>
          <w:color w:val="000000"/>
        </w:rPr>
        <w:t>This Study</w:t>
      </w:r>
      <w:r w:rsidR="00596CAA">
        <w:rPr>
          <w:rFonts w:ascii="Cambria" w:hAnsi="Cambria" w:cs="Times New Roman"/>
          <w:color w:val="000000"/>
        </w:rPr>
        <w:t>…………………………………………………………………………</w:t>
      </w:r>
      <w:r w:rsidR="00134D45">
        <w:rPr>
          <w:rFonts w:ascii="Cambria" w:hAnsi="Cambria" w:cs="Times New Roman"/>
          <w:color w:val="000000"/>
        </w:rPr>
        <w:t>.15</w:t>
      </w:r>
    </w:p>
    <w:p w14:paraId="07009E61" w14:textId="1EDB1E64" w:rsidR="00825F3E" w:rsidRPr="00596CAA" w:rsidRDefault="00825F3E" w:rsidP="00596CAA">
      <w:pPr>
        <w:pStyle w:val="ListParagraph"/>
        <w:numPr>
          <w:ilvl w:val="0"/>
          <w:numId w:val="10"/>
        </w:numPr>
        <w:spacing w:line="360" w:lineRule="auto"/>
        <w:ind w:right="1440"/>
        <w:textAlignment w:val="baseline"/>
        <w:outlineLvl w:val="0"/>
        <w:rPr>
          <w:rFonts w:ascii="Cambria" w:eastAsia="Times New Roman" w:hAnsi="Cambria" w:cs="Times New Roman"/>
          <w:b/>
          <w:bCs/>
          <w:color w:val="000000"/>
          <w:kern w:val="36"/>
        </w:rPr>
      </w:pPr>
      <w:r w:rsidRPr="00596CAA">
        <w:rPr>
          <w:rFonts w:ascii="Cambria" w:eastAsia="Times New Roman" w:hAnsi="Cambria" w:cs="Times New Roman"/>
          <w:b/>
          <w:bCs/>
          <w:color w:val="000000"/>
          <w:kern w:val="36"/>
        </w:rPr>
        <w:t>Methodology</w:t>
      </w:r>
      <w:r w:rsidR="00596CAA">
        <w:rPr>
          <w:rFonts w:ascii="Cambria" w:eastAsia="Times New Roman" w:hAnsi="Cambria" w:cs="Times New Roman"/>
          <w:b/>
          <w:bCs/>
          <w:color w:val="000000"/>
          <w:kern w:val="36"/>
        </w:rPr>
        <w:t>……………………………………………………………………………</w:t>
      </w:r>
      <w:r w:rsidR="00134D45">
        <w:rPr>
          <w:rFonts w:ascii="Cambria" w:eastAsia="Times New Roman" w:hAnsi="Cambria" w:cs="Times New Roman"/>
          <w:b/>
          <w:bCs/>
          <w:color w:val="000000"/>
          <w:kern w:val="36"/>
        </w:rPr>
        <w:t>.16</w:t>
      </w:r>
    </w:p>
    <w:p w14:paraId="0605062E" w14:textId="456C56BA" w:rsidR="00134D45" w:rsidRPr="00596CAA" w:rsidRDefault="00134D45" w:rsidP="00134D45">
      <w:pPr>
        <w:pStyle w:val="ListParagraph"/>
        <w:numPr>
          <w:ilvl w:val="1"/>
          <w:numId w:val="10"/>
        </w:numPr>
        <w:spacing w:line="360" w:lineRule="auto"/>
        <w:ind w:right="1440"/>
        <w:textAlignment w:val="baseline"/>
        <w:rPr>
          <w:rFonts w:ascii="Cambria" w:hAnsi="Cambria" w:cs="Times New Roman"/>
          <w:color w:val="000000"/>
        </w:rPr>
      </w:pPr>
      <w:r w:rsidRPr="00596CAA">
        <w:rPr>
          <w:rFonts w:ascii="Cambria" w:hAnsi="Cambria" w:cs="Times New Roman"/>
          <w:color w:val="000000"/>
        </w:rPr>
        <w:t>Variables</w:t>
      </w:r>
      <w:r>
        <w:rPr>
          <w:rFonts w:ascii="Cambria" w:hAnsi="Cambria" w:cs="Times New Roman"/>
          <w:color w:val="000000"/>
        </w:rPr>
        <w:t>……………………</w:t>
      </w:r>
      <w:proofErr w:type="gramStart"/>
      <w:r>
        <w:rPr>
          <w:rFonts w:ascii="Cambria" w:hAnsi="Cambria" w:cs="Times New Roman"/>
          <w:color w:val="000000"/>
        </w:rPr>
        <w:t>…..</w:t>
      </w:r>
      <w:proofErr w:type="gramEnd"/>
      <w:r>
        <w:rPr>
          <w:rFonts w:ascii="Cambria" w:hAnsi="Cambria" w:cs="Times New Roman"/>
          <w:color w:val="000000"/>
        </w:rPr>
        <w:t>………………………..………………………...16</w:t>
      </w:r>
    </w:p>
    <w:p w14:paraId="2C5883E7" w14:textId="6DBE005B" w:rsidR="00134D45" w:rsidRPr="00596CAA" w:rsidRDefault="00134D45" w:rsidP="00134D45">
      <w:pPr>
        <w:pStyle w:val="ListParagraph"/>
        <w:numPr>
          <w:ilvl w:val="1"/>
          <w:numId w:val="10"/>
        </w:numPr>
        <w:spacing w:line="360" w:lineRule="auto"/>
        <w:ind w:right="1440"/>
        <w:textAlignment w:val="baseline"/>
        <w:rPr>
          <w:rFonts w:ascii="Cambria" w:hAnsi="Cambria" w:cs="Times New Roman"/>
          <w:color w:val="000000"/>
        </w:rPr>
      </w:pPr>
      <w:r w:rsidRPr="00596CAA">
        <w:rPr>
          <w:rFonts w:ascii="Cambria" w:hAnsi="Cambria" w:cs="Times New Roman"/>
          <w:color w:val="000000"/>
        </w:rPr>
        <w:t>Study Procedures</w:t>
      </w:r>
      <w:r>
        <w:rPr>
          <w:rFonts w:ascii="Cambria" w:hAnsi="Cambria" w:cs="Times New Roman"/>
          <w:color w:val="000000"/>
        </w:rPr>
        <w:t>…….……………………</w:t>
      </w:r>
      <w:proofErr w:type="gramStart"/>
      <w:r>
        <w:rPr>
          <w:rFonts w:ascii="Cambria" w:hAnsi="Cambria" w:cs="Times New Roman"/>
          <w:color w:val="000000"/>
        </w:rPr>
        <w:t>…..</w:t>
      </w:r>
      <w:proofErr w:type="gramEnd"/>
      <w:r>
        <w:rPr>
          <w:rFonts w:ascii="Cambria" w:hAnsi="Cambria" w:cs="Times New Roman"/>
          <w:color w:val="000000"/>
        </w:rPr>
        <w:t>……………………………….16</w:t>
      </w:r>
    </w:p>
    <w:p w14:paraId="53390BBB" w14:textId="17A561FC" w:rsidR="00134D45" w:rsidRDefault="00134D45" w:rsidP="00134D45">
      <w:pPr>
        <w:pStyle w:val="ListParagraph"/>
        <w:numPr>
          <w:ilvl w:val="1"/>
          <w:numId w:val="10"/>
        </w:numPr>
        <w:spacing w:line="360" w:lineRule="auto"/>
        <w:ind w:right="1440"/>
        <w:textAlignment w:val="baseline"/>
        <w:rPr>
          <w:rFonts w:ascii="Cambria" w:hAnsi="Cambria" w:cs="Times New Roman"/>
          <w:color w:val="000000"/>
        </w:rPr>
      </w:pPr>
      <w:r w:rsidRPr="00596CAA">
        <w:rPr>
          <w:rFonts w:ascii="Cambria" w:hAnsi="Cambria" w:cs="Times New Roman"/>
          <w:color w:val="000000"/>
        </w:rPr>
        <w:t>Study Population</w:t>
      </w:r>
      <w:r>
        <w:rPr>
          <w:rFonts w:ascii="Cambria" w:hAnsi="Cambria" w:cs="Times New Roman"/>
          <w:color w:val="000000"/>
        </w:rPr>
        <w:t>……………………</w:t>
      </w:r>
      <w:proofErr w:type="gramStart"/>
      <w:r>
        <w:rPr>
          <w:rFonts w:ascii="Cambria" w:hAnsi="Cambria" w:cs="Times New Roman"/>
          <w:color w:val="000000"/>
        </w:rPr>
        <w:t>…..</w:t>
      </w:r>
      <w:proofErr w:type="gramEnd"/>
      <w:r>
        <w:rPr>
          <w:rFonts w:ascii="Cambria" w:hAnsi="Cambria" w:cs="Times New Roman"/>
          <w:color w:val="000000"/>
        </w:rPr>
        <w:t>………………………..…………….17</w:t>
      </w:r>
    </w:p>
    <w:p w14:paraId="354AF4FD" w14:textId="7314CDD8" w:rsidR="00134D45" w:rsidRPr="00596CAA" w:rsidRDefault="00134D45" w:rsidP="00134D45">
      <w:pPr>
        <w:pStyle w:val="ListParagraph"/>
        <w:numPr>
          <w:ilvl w:val="1"/>
          <w:numId w:val="10"/>
        </w:numPr>
        <w:spacing w:line="360" w:lineRule="auto"/>
        <w:ind w:right="1440"/>
        <w:textAlignment w:val="baseline"/>
        <w:rPr>
          <w:rFonts w:ascii="Cambria" w:hAnsi="Cambria" w:cs="Times New Roman"/>
          <w:color w:val="000000"/>
        </w:rPr>
      </w:pPr>
      <w:r>
        <w:rPr>
          <w:rFonts w:ascii="Cambria" w:hAnsi="Cambria" w:cs="Times New Roman"/>
          <w:color w:val="000000"/>
        </w:rPr>
        <w:t>Examination of Phonological Systems…………………………………20</w:t>
      </w:r>
    </w:p>
    <w:p w14:paraId="3DC8AFE7" w14:textId="60E4ABFD" w:rsidR="00825F3E" w:rsidRPr="00596CAA" w:rsidRDefault="00825F3E" w:rsidP="00596CAA">
      <w:pPr>
        <w:pStyle w:val="ListParagraph"/>
        <w:numPr>
          <w:ilvl w:val="1"/>
          <w:numId w:val="10"/>
        </w:numPr>
        <w:spacing w:line="360" w:lineRule="auto"/>
        <w:ind w:right="1440"/>
        <w:textAlignment w:val="baseline"/>
        <w:rPr>
          <w:rFonts w:ascii="Cambria" w:hAnsi="Cambria" w:cs="Times New Roman"/>
          <w:color w:val="000000"/>
        </w:rPr>
      </w:pPr>
      <w:r w:rsidRPr="00596CAA">
        <w:rPr>
          <w:rFonts w:ascii="Cambria" w:hAnsi="Cambria" w:cs="Times New Roman"/>
          <w:color w:val="000000"/>
        </w:rPr>
        <w:t>Pilot Study</w:t>
      </w:r>
      <w:r w:rsidR="00596CAA">
        <w:rPr>
          <w:rFonts w:ascii="Cambria" w:hAnsi="Cambria" w:cs="Times New Roman"/>
          <w:color w:val="000000"/>
        </w:rPr>
        <w:t>……………………</w:t>
      </w:r>
      <w:proofErr w:type="gramStart"/>
      <w:r w:rsidR="00596CAA">
        <w:rPr>
          <w:rFonts w:ascii="Cambria" w:hAnsi="Cambria" w:cs="Times New Roman"/>
          <w:color w:val="000000"/>
        </w:rPr>
        <w:t>…</w:t>
      </w:r>
      <w:r w:rsidR="00134D45">
        <w:rPr>
          <w:rFonts w:ascii="Cambria" w:hAnsi="Cambria" w:cs="Times New Roman"/>
          <w:color w:val="000000"/>
        </w:rPr>
        <w:t>..</w:t>
      </w:r>
      <w:proofErr w:type="gramEnd"/>
      <w:r w:rsidR="00134D45">
        <w:rPr>
          <w:rFonts w:ascii="Cambria" w:hAnsi="Cambria" w:cs="Times New Roman"/>
          <w:color w:val="000000"/>
        </w:rPr>
        <w:t>………………………..………………………22</w:t>
      </w:r>
    </w:p>
    <w:p w14:paraId="338CD80B" w14:textId="7C66EA27" w:rsidR="00825F3E" w:rsidRPr="00596CAA" w:rsidRDefault="00825F3E" w:rsidP="00596CAA">
      <w:pPr>
        <w:pStyle w:val="ListParagraph"/>
        <w:numPr>
          <w:ilvl w:val="0"/>
          <w:numId w:val="10"/>
        </w:numPr>
        <w:spacing w:line="360" w:lineRule="auto"/>
        <w:ind w:right="1440"/>
        <w:textAlignment w:val="baseline"/>
        <w:outlineLvl w:val="0"/>
        <w:rPr>
          <w:rFonts w:ascii="Cambria" w:eastAsia="Times New Roman" w:hAnsi="Cambria" w:cs="Times New Roman"/>
          <w:b/>
          <w:bCs/>
          <w:color w:val="000000"/>
          <w:kern w:val="36"/>
        </w:rPr>
      </w:pPr>
      <w:r w:rsidRPr="00596CAA">
        <w:rPr>
          <w:rFonts w:ascii="Cambria" w:eastAsia="Times New Roman" w:hAnsi="Cambria" w:cs="Times New Roman"/>
          <w:b/>
          <w:bCs/>
          <w:color w:val="000000"/>
          <w:kern w:val="36"/>
        </w:rPr>
        <w:t>Results</w:t>
      </w:r>
      <w:r w:rsidR="00596CAA">
        <w:rPr>
          <w:rFonts w:ascii="Cambria" w:eastAsia="Times New Roman" w:hAnsi="Cambria" w:cs="Times New Roman"/>
          <w:b/>
          <w:bCs/>
          <w:color w:val="000000"/>
          <w:kern w:val="36"/>
        </w:rPr>
        <w:t>……………………………………………………………………………………..</w:t>
      </w:r>
      <w:r w:rsidR="00134D45">
        <w:rPr>
          <w:rFonts w:ascii="Cambria" w:eastAsia="Times New Roman" w:hAnsi="Cambria" w:cs="Times New Roman"/>
          <w:b/>
          <w:bCs/>
          <w:color w:val="000000"/>
          <w:kern w:val="36"/>
        </w:rPr>
        <w:t>.27</w:t>
      </w:r>
    </w:p>
    <w:p w14:paraId="3D48FBF5" w14:textId="5428A01C" w:rsidR="00825F3E" w:rsidRPr="00596CAA" w:rsidRDefault="00825F3E" w:rsidP="00596CAA">
      <w:pPr>
        <w:pStyle w:val="ListParagraph"/>
        <w:numPr>
          <w:ilvl w:val="1"/>
          <w:numId w:val="10"/>
        </w:numPr>
        <w:spacing w:line="360" w:lineRule="auto"/>
        <w:ind w:right="1440"/>
        <w:textAlignment w:val="baseline"/>
        <w:rPr>
          <w:rFonts w:ascii="Cambria" w:hAnsi="Cambria" w:cs="Times New Roman"/>
          <w:color w:val="000000"/>
        </w:rPr>
      </w:pPr>
      <w:r w:rsidRPr="00596CAA">
        <w:rPr>
          <w:rFonts w:ascii="Cambria" w:hAnsi="Cambria" w:cs="Times New Roman"/>
          <w:color w:val="000000"/>
        </w:rPr>
        <w:t xml:space="preserve">Ranking </w:t>
      </w:r>
      <w:r w:rsidR="00134D45">
        <w:rPr>
          <w:rFonts w:ascii="Cambria" w:hAnsi="Cambria" w:cs="Times New Roman"/>
          <w:color w:val="000000"/>
        </w:rPr>
        <w:t>Questions.</w:t>
      </w:r>
      <w:r w:rsidR="00596CAA">
        <w:rPr>
          <w:rFonts w:ascii="Cambria" w:hAnsi="Cambria" w:cs="Times New Roman"/>
          <w:color w:val="000000"/>
        </w:rPr>
        <w:t>………………</w:t>
      </w:r>
      <w:r w:rsidR="00134D45">
        <w:rPr>
          <w:rFonts w:ascii="Cambria" w:hAnsi="Cambria" w:cs="Times New Roman"/>
          <w:color w:val="000000"/>
        </w:rPr>
        <w:t>.……………………</w:t>
      </w:r>
      <w:proofErr w:type="gramStart"/>
      <w:r w:rsidR="00134D45">
        <w:rPr>
          <w:rFonts w:ascii="Cambria" w:hAnsi="Cambria" w:cs="Times New Roman"/>
          <w:color w:val="000000"/>
        </w:rPr>
        <w:t>…..</w:t>
      </w:r>
      <w:proofErr w:type="gramEnd"/>
      <w:r w:rsidR="00134D45">
        <w:rPr>
          <w:rFonts w:ascii="Cambria" w:hAnsi="Cambria" w:cs="Times New Roman"/>
          <w:color w:val="000000"/>
        </w:rPr>
        <w:t>…………………..27</w:t>
      </w:r>
    </w:p>
    <w:p w14:paraId="33F6B74D" w14:textId="360FAC1D" w:rsidR="00825F3E" w:rsidRPr="00596CAA" w:rsidRDefault="00134D45" w:rsidP="00596CAA">
      <w:pPr>
        <w:pStyle w:val="ListParagraph"/>
        <w:numPr>
          <w:ilvl w:val="1"/>
          <w:numId w:val="10"/>
        </w:numPr>
        <w:spacing w:line="360" w:lineRule="auto"/>
        <w:ind w:right="1440"/>
        <w:textAlignment w:val="baseline"/>
        <w:rPr>
          <w:rFonts w:ascii="Cambria" w:hAnsi="Cambria" w:cs="Times New Roman"/>
          <w:color w:val="000000"/>
        </w:rPr>
      </w:pPr>
      <w:r>
        <w:rPr>
          <w:rFonts w:ascii="Cambria" w:hAnsi="Cambria" w:cs="Times New Roman"/>
          <w:color w:val="000000"/>
        </w:rPr>
        <w:t xml:space="preserve">Open-Ended </w:t>
      </w:r>
      <w:r w:rsidR="00825F3E" w:rsidRPr="00596CAA">
        <w:rPr>
          <w:rFonts w:ascii="Cambria" w:hAnsi="Cambria" w:cs="Times New Roman"/>
          <w:color w:val="000000"/>
        </w:rPr>
        <w:t>Comment</w:t>
      </w:r>
      <w:r>
        <w:rPr>
          <w:rFonts w:ascii="Cambria" w:hAnsi="Cambria" w:cs="Times New Roman"/>
          <w:color w:val="000000"/>
        </w:rPr>
        <w:t>s……………</w:t>
      </w:r>
      <w:proofErr w:type="gramStart"/>
      <w:r>
        <w:rPr>
          <w:rFonts w:ascii="Cambria" w:hAnsi="Cambria" w:cs="Times New Roman"/>
          <w:color w:val="000000"/>
        </w:rPr>
        <w:t>…..</w:t>
      </w:r>
      <w:proofErr w:type="gramEnd"/>
      <w:r>
        <w:rPr>
          <w:rFonts w:ascii="Cambria" w:hAnsi="Cambria" w:cs="Times New Roman"/>
          <w:color w:val="000000"/>
        </w:rPr>
        <w:t>………………………..…………..33</w:t>
      </w:r>
    </w:p>
    <w:p w14:paraId="1AE2E1E3" w14:textId="09B7CC43" w:rsidR="00825F3E" w:rsidRDefault="00825F3E" w:rsidP="00596CAA">
      <w:pPr>
        <w:pStyle w:val="ListParagraph"/>
        <w:numPr>
          <w:ilvl w:val="0"/>
          <w:numId w:val="10"/>
        </w:numPr>
        <w:spacing w:line="360" w:lineRule="auto"/>
        <w:ind w:right="1440"/>
        <w:textAlignment w:val="baseline"/>
        <w:outlineLvl w:val="0"/>
        <w:rPr>
          <w:rFonts w:ascii="Cambria" w:eastAsia="Times New Roman" w:hAnsi="Cambria" w:cs="Times New Roman"/>
          <w:b/>
          <w:bCs/>
          <w:color w:val="000000"/>
          <w:kern w:val="36"/>
        </w:rPr>
      </w:pPr>
      <w:r w:rsidRPr="00596CAA">
        <w:rPr>
          <w:rFonts w:ascii="Cambria" w:eastAsia="Times New Roman" w:hAnsi="Cambria" w:cs="Times New Roman"/>
          <w:b/>
          <w:bCs/>
          <w:color w:val="000000"/>
          <w:kern w:val="36"/>
        </w:rPr>
        <w:t>Discussion</w:t>
      </w:r>
      <w:r w:rsidR="00596CAA">
        <w:rPr>
          <w:rFonts w:ascii="Cambria" w:eastAsia="Times New Roman" w:hAnsi="Cambria" w:cs="Times New Roman"/>
          <w:b/>
          <w:bCs/>
          <w:color w:val="000000"/>
          <w:kern w:val="36"/>
        </w:rPr>
        <w:t>……………………………………………………………………………</w:t>
      </w:r>
      <w:proofErr w:type="gramStart"/>
      <w:r w:rsidR="00596CAA">
        <w:rPr>
          <w:rFonts w:ascii="Cambria" w:eastAsia="Times New Roman" w:hAnsi="Cambria" w:cs="Times New Roman"/>
          <w:b/>
          <w:bCs/>
          <w:color w:val="000000"/>
          <w:kern w:val="36"/>
        </w:rPr>
        <w:t>…</w:t>
      </w:r>
      <w:r w:rsidR="00134D45">
        <w:rPr>
          <w:rFonts w:ascii="Cambria" w:eastAsia="Times New Roman" w:hAnsi="Cambria" w:cs="Times New Roman"/>
          <w:b/>
          <w:bCs/>
          <w:color w:val="000000"/>
          <w:kern w:val="36"/>
        </w:rPr>
        <w:t>..</w:t>
      </w:r>
      <w:proofErr w:type="gramEnd"/>
      <w:r w:rsidR="00134D45">
        <w:rPr>
          <w:rFonts w:ascii="Cambria" w:eastAsia="Times New Roman" w:hAnsi="Cambria" w:cs="Times New Roman"/>
          <w:b/>
          <w:bCs/>
          <w:color w:val="000000"/>
          <w:kern w:val="36"/>
        </w:rPr>
        <w:t>34</w:t>
      </w:r>
    </w:p>
    <w:p w14:paraId="543ED680" w14:textId="403ACC4D" w:rsidR="00134D45" w:rsidRPr="00134D45" w:rsidRDefault="00134D45" w:rsidP="00134D45">
      <w:pPr>
        <w:pStyle w:val="ListParagraph"/>
        <w:numPr>
          <w:ilvl w:val="1"/>
          <w:numId w:val="10"/>
        </w:numPr>
        <w:spacing w:line="360" w:lineRule="auto"/>
        <w:ind w:right="1440"/>
        <w:textAlignment w:val="baseline"/>
        <w:outlineLvl w:val="0"/>
        <w:rPr>
          <w:rFonts w:ascii="Cambria" w:eastAsia="Times New Roman" w:hAnsi="Cambria" w:cs="Times New Roman"/>
          <w:b/>
          <w:bCs/>
          <w:color w:val="000000"/>
          <w:kern w:val="36"/>
        </w:rPr>
      </w:pPr>
      <w:r>
        <w:rPr>
          <w:rFonts w:ascii="Cambria" w:eastAsia="Times New Roman" w:hAnsi="Cambria" w:cs="Times New Roman"/>
          <w:bCs/>
          <w:color w:val="000000"/>
          <w:kern w:val="36"/>
        </w:rPr>
        <w:t>Ranking Analysis……………………………………………………………</w:t>
      </w:r>
      <w:proofErr w:type="gramStart"/>
      <w:r>
        <w:rPr>
          <w:rFonts w:ascii="Cambria" w:eastAsia="Times New Roman" w:hAnsi="Cambria" w:cs="Times New Roman"/>
          <w:bCs/>
          <w:color w:val="000000"/>
          <w:kern w:val="36"/>
        </w:rPr>
        <w:t>…..</w:t>
      </w:r>
      <w:proofErr w:type="gramEnd"/>
      <w:r>
        <w:rPr>
          <w:rFonts w:ascii="Cambria" w:eastAsia="Times New Roman" w:hAnsi="Cambria" w:cs="Times New Roman"/>
          <w:bCs/>
          <w:color w:val="000000"/>
          <w:kern w:val="36"/>
        </w:rPr>
        <w:t>34</w:t>
      </w:r>
    </w:p>
    <w:p w14:paraId="6B23DF0F" w14:textId="32C41CA5" w:rsidR="00134D45" w:rsidRPr="00134D45" w:rsidRDefault="00134D45" w:rsidP="00134D45">
      <w:pPr>
        <w:pStyle w:val="ListParagraph"/>
        <w:numPr>
          <w:ilvl w:val="2"/>
          <w:numId w:val="10"/>
        </w:numPr>
        <w:spacing w:line="360" w:lineRule="auto"/>
        <w:ind w:right="1440"/>
        <w:textAlignment w:val="baseline"/>
        <w:outlineLvl w:val="0"/>
        <w:rPr>
          <w:rFonts w:ascii="Cambria" w:eastAsia="Times New Roman" w:hAnsi="Cambria" w:cs="Times New Roman"/>
          <w:b/>
          <w:bCs/>
          <w:color w:val="000000"/>
          <w:kern w:val="36"/>
        </w:rPr>
      </w:pPr>
      <w:r>
        <w:rPr>
          <w:rFonts w:ascii="Cambria" w:eastAsia="Times New Roman" w:hAnsi="Cambria" w:cs="Times New Roman"/>
          <w:bCs/>
          <w:color w:val="000000"/>
          <w:kern w:val="36"/>
        </w:rPr>
        <w:t>Indo-European……………………………………………………</w:t>
      </w:r>
      <w:proofErr w:type="gramStart"/>
      <w:r>
        <w:rPr>
          <w:rFonts w:ascii="Cambria" w:eastAsia="Times New Roman" w:hAnsi="Cambria" w:cs="Times New Roman"/>
          <w:bCs/>
          <w:color w:val="000000"/>
          <w:kern w:val="36"/>
        </w:rPr>
        <w:t>…..</w:t>
      </w:r>
      <w:proofErr w:type="gramEnd"/>
      <w:r>
        <w:rPr>
          <w:rFonts w:ascii="Cambria" w:eastAsia="Times New Roman" w:hAnsi="Cambria" w:cs="Times New Roman"/>
          <w:bCs/>
          <w:color w:val="000000"/>
          <w:kern w:val="36"/>
        </w:rPr>
        <w:t>34</w:t>
      </w:r>
    </w:p>
    <w:p w14:paraId="288BBE22" w14:textId="7295E3C2" w:rsidR="00134D45" w:rsidRPr="00134D45" w:rsidRDefault="00134D45" w:rsidP="00134D45">
      <w:pPr>
        <w:pStyle w:val="ListParagraph"/>
        <w:numPr>
          <w:ilvl w:val="2"/>
          <w:numId w:val="10"/>
        </w:numPr>
        <w:spacing w:line="360" w:lineRule="auto"/>
        <w:ind w:right="1440"/>
        <w:textAlignment w:val="baseline"/>
        <w:outlineLvl w:val="0"/>
        <w:rPr>
          <w:rFonts w:ascii="Cambria" w:eastAsia="Times New Roman" w:hAnsi="Cambria" w:cs="Times New Roman"/>
          <w:b/>
          <w:bCs/>
          <w:color w:val="000000"/>
          <w:kern w:val="36"/>
        </w:rPr>
      </w:pPr>
      <w:r>
        <w:rPr>
          <w:rFonts w:ascii="Cambria" w:eastAsia="Times New Roman" w:hAnsi="Cambria" w:cs="Times New Roman"/>
          <w:bCs/>
          <w:color w:val="000000"/>
          <w:kern w:val="36"/>
        </w:rPr>
        <w:t>Non Indo-European…………………………………………………35</w:t>
      </w:r>
    </w:p>
    <w:p w14:paraId="151C1D1F" w14:textId="3D546523" w:rsidR="00134D45" w:rsidRPr="00134D45" w:rsidRDefault="00134D45" w:rsidP="00134D45">
      <w:pPr>
        <w:pStyle w:val="ListParagraph"/>
        <w:numPr>
          <w:ilvl w:val="2"/>
          <w:numId w:val="10"/>
        </w:numPr>
        <w:spacing w:line="360" w:lineRule="auto"/>
        <w:ind w:right="1440"/>
        <w:textAlignment w:val="baseline"/>
        <w:outlineLvl w:val="0"/>
        <w:rPr>
          <w:rFonts w:ascii="Cambria" w:eastAsia="Times New Roman" w:hAnsi="Cambria" w:cs="Times New Roman"/>
          <w:b/>
          <w:bCs/>
          <w:color w:val="000000"/>
          <w:kern w:val="36"/>
        </w:rPr>
      </w:pPr>
      <w:r>
        <w:rPr>
          <w:rFonts w:ascii="Cambria" w:eastAsia="Times New Roman" w:hAnsi="Cambria" w:cs="Times New Roman"/>
          <w:bCs/>
          <w:color w:val="000000"/>
          <w:kern w:val="36"/>
        </w:rPr>
        <w:t>IE / NIE: Comparison……………………………………………….36</w:t>
      </w:r>
    </w:p>
    <w:p w14:paraId="69B8C150" w14:textId="09B40B50" w:rsidR="00134D45" w:rsidRPr="00134D45" w:rsidRDefault="00134D45" w:rsidP="00134D45">
      <w:pPr>
        <w:pStyle w:val="ListParagraph"/>
        <w:numPr>
          <w:ilvl w:val="1"/>
          <w:numId w:val="10"/>
        </w:numPr>
        <w:spacing w:line="360" w:lineRule="auto"/>
        <w:ind w:right="1440"/>
        <w:textAlignment w:val="baseline"/>
        <w:outlineLvl w:val="0"/>
        <w:rPr>
          <w:rFonts w:ascii="Cambria" w:eastAsia="Times New Roman" w:hAnsi="Cambria" w:cs="Times New Roman"/>
          <w:b/>
          <w:bCs/>
          <w:color w:val="000000"/>
          <w:kern w:val="36"/>
        </w:rPr>
      </w:pPr>
      <w:r>
        <w:rPr>
          <w:rFonts w:ascii="Cambria" w:eastAsia="Times New Roman" w:hAnsi="Cambria" w:cs="Times New Roman"/>
          <w:bCs/>
          <w:color w:val="000000"/>
          <w:kern w:val="36"/>
        </w:rPr>
        <w:t>Comment Analysis……………………………………………………………...36</w:t>
      </w:r>
    </w:p>
    <w:p w14:paraId="6CAF208E" w14:textId="2862989E" w:rsidR="00134D45" w:rsidRPr="00FF69AA" w:rsidRDefault="00134D45" w:rsidP="00134D45">
      <w:pPr>
        <w:pStyle w:val="ListParagraph"/>
        <w:numPr>
          <w:ilvl w:val="2"/>
          <w:numId w:val="10"/>
        </w:numPr>
        <w:spacing w:line="360" w:lineRule="auto"/>
        <w:ind w:right="1440"/>
        <w:textAlignment w:val="baseline"/>
        <w:outlineLvl w:val="0"/>
        <w:rPr>
          <w:rFonts w:ascii="Cambria" w:eastAsia="Times New Roman" w:hAnsi="Cambria" w:cs="Times New Roman"/>
          <w:b/>
          <w:bCs/>
          <w:color w:val="000000"/>
          <w:kern w:val="36"/>
        </w:rPr>
      </w:pPr>
      <w:r>
        <w:rPr>
          <w:rFonts w:ascii="Cambria" w:eastAsia="Times New Roman" w:hAnsi="Cambria" w:cs="Times New Roman"/>
          <w:bCs/>
          <w:color w:val="000000"/>
          <w:kern w:val="36"/>
        </w:rPr>
        <w:t>Indo-European………………………………………………………</w:t>
      </w:r>
      <w:r w:rsidR="00FF69AA">
        <w:rPr>
          <w:rFonts w:ascii="Cambria" w:eastAsia="Times New Roman" w:hAnsi="Cambria" w:cs="Times New Roman"/>
          <w:bCs/>
          <w:color w:val="000000"/>
          <w:kern w:val="36"/>
        </w:rPr>
        <w:t>...36</w:t>
      </w:r>
    </w:p>
    <w:p w14:paraId="5AF25D9D" w14:textId="1F34C06D" w:rsidR="00FF69AA" w:rsidRPr="00FF69AA" w:rsidRDefault="00FF69AA" w:rsidP="00FF69AA">
      <w:pPr>
        <w:pStyle w:val="ListParagraph"/>
        <w:numPr>
          <w:ilvl w:val="2"/>
          <w:numId w:val="10"/>
        </w:numPr>
        <w:spacing w:line="360" w:lineRule="auto"/>
        <w:ind w:right="1440"/>
        <w:textAlignment w:val="baseline"/>
        <w:outlineLvl w:val="0"/>
        <w:rPr>
          <w:rFonts w:ascii="Cambria" w:eastAsia="Times New Roman" w:hAnsi="Cambria" w:cs="Times New Roman"/>
          <w:b/>
          <w:bCs/>
          <w:color w:val="000000"/>
          <w:kern w:val="36"/>
        </w:rPr>
      </w:pPr>
      <w:r>
        <w:rPr>
          <w:rFonts w:ascii="Cambria" w:eastAsia="Times New Roman" w:hAnsi="Cambria" w:cs="Times New Roman"/>
          <w:bCs/>
          <w:color w:val="000000"/>
          <w:kern w:val="36"/>
        </w:rPr>
        <w:t>Non Indo-European…………………………………………………37</w:t>
      </w:r>
    </w:p>
    <w:p w14:paraId="0D007DEF" w14:textId="77925EC2" w:rsidR="00825F3E" w:rsidRPr="00596CAA" w:rsidRDefault="00825F3E" w:rsidP="00596CAA">
      <w:pPr>
        <w:pStyle w:val="ListParagraph"/>
        <w:numPr>
          <w:ilvl w:val="0"/>
          <w:numId w:val="10"/>
        </w:numPr>
        <w:spacing w:line="360" w:lineRule="auto"/>
        <w:ind w:right="1440"/>
        <w:textAlignment w:val="baseline"/>
        <w:outlineLvl w:val="0"/>
        <w:rPr>
          <w:rFonts w:ascii="Cambria" w:eastAsia="Times New Roman" w:hAnsi="Cambria" w:cs="Times New Roman"/>
          <w:b/>
          <w:bCs/>
          <w:color w:val="000000"/>
          <w:kern w:val="36"/>
        </w:rPr>
      </w:pPr>
      <w:r w:rsidRPr="00596CAA">
        <w:rPr>
          <w:rFonts w:ascii="Cambria" w:eastAsia="Times New Roman" w:hAnsi="Cambria" w:cs="Times New Roman"/>
          <w:b/>
          <w:bCs/>
          <w:color w:val="000000"/>
          <w:kern w:val="36"/>
        </w:rPr>
        <w:t>Conclusions</w:t>
      </w:r>
      <w:r w:rsidR="00596CAA">
        <w:rPr>
          <w:rFonts w:ascii="Cambria" w:eastAsia="Times New Roman" w:hAnsi="Cambria" w:cs="Times New Roman"/>
          <w:b/>
          <w:bCs/>
          <w:color w:val="000000"/>
          <w:kern w:val="36"/>
        </w:rPr>
        <w:t>………………………………………………………………………………</w:t>
      </w:r>
      <w:r w:rsidR="00FF69AA">
        <w:rPr>
          <w:rFonts w:ascii="Cambria" w:eastAsia="Times New Roman" w:hAnsi="Cambria" w:cs="Times New Roman"/>
          <w:b/>
          <w:bCs/>
          <w:color w:val="000000"/>
          <w:kern w:val="36"/>
        </w:rPr>
        <w:t>38</w:t>
      </w:r>
    </w:p>
    <w:p w14:paraId="66EC03B4" w14:textId="64155A0C" w:rsidR="00825F3E" w:rsidRPr="00596CAA" w:rsidRDefault="00825F3E" w:rsidP="00596CAA">
      <w:pPr>
        <w:pStyle w:val="ListParagraph"/>
        <w:numPr>
          <w:ilvl w:val="1"/>
          <w:numId w:val="10"/>
        </w:numPr>
        <w:spacing w:line="360" w:lineRule="auto"/>
        <w:ind w:right="1440"/>
        <w:textAlignment w:val="baseline"/>
        <w:outlineLvl w:val="0"/>
        <w:rPr>
          <w:rFonts w:ascii="Cambria" w:eastAsia="Times New Roman" w:hAnsi="Cambria" w:cs="Times New Roman"/>
          <w:b/>
          <w:bCs/>
          <w:color w:val="000000"/>
          <w:kern w:val="36"/>
        </w:rPr>
      </w:pPr>
      <w:r w:rsidRPr="00596CAA">
        <w:rPr>
          <w:rFonts w:ascii="Cambria" w:eastAsia="Times New Roman" w:hAnsi="Cambria" w:cs="Times New Roman"/>
          <w:color w:val="000000"/>
          <w:kern w:val="36"/>
        </w:rPr>
        <w:t>Conclusions</w:t>
      </w:r>
      <w:r w:rsidR="00596CAA">
        <w:rPr>
          <w:rFonts w:ascii="Cambria" w:eastAsia="Times New Roman" w:hAnsi="Cambria" w:cs="Times New Roman"/>
          <w:color w:val="000000"/>
          <w:kern w:val="36"/>
        </w:rPr>
        <w:t>……………………………………………………………………….</w:t>
      </w:r>
      <w:r w:rsidR="00FF69AA">
        <w:rPr>
          <w:rFonts w:ascii="Cambria" w:eastAsia="Times New Roman" w:hAnsi="Cambria" w:cs="Times New Roman"/>
          <w:color w:val="000000"/>
          <w:kern w:val="36"/>
        </w:rPr>
        <w:t>38</w:t>
      </w:r>
    </w:p>
    <w:p w14:paraId="0756EDFB" w14:textId="255560EA" w:rsidR="00825F3E" w:rsidRPr="00596CAA" w:rsidRDefault="00825F3E" w:rsidP="00596CAA">
      <w:pPr>
        <w:pStyle w:val="ListParagraph"/>
        <w:numPr>
          <w:ilvl w:val="1"/>
          <w:numId w:val="10"/>
        </w:numPr>
        <w:spacing w:line="360" w:lineRule="auto"/>
        <w:ind w:right="1440"/>
        <w:textAlignment w:val="baseline"/>
        <w:outlineLvl w:val="0"/>
        <w:rPr>
          <w:rFonts w:ascii="Cambria" w:eastAsia="Times New Roman" w:hAnsi="Cambria" w:cs="Times New Roman"/>
          <w:b/>
          <w:bCs/>
          <w:color w:val="000000"/>
          <w:kern w:val="36"/>
        </w:rPr>
      </w:pPr>
      <w:r w:rsidRPr="00596CAA">
        <w:rPr>
          <w:rFonts w:ascii="Cambria" w:eastAsia="Times New Roman" w:hAnsi="Cambria" w:cs="Times New Roman"/>
          <w:color w:val="000000"/>
          <w:kern w:val="36"/>
        </w:rPr>
        <w:t>Limitations</w:t>
      </w:r>
      <w:r w:rsidR="00596CAA">
        <w:rPr>
          <w:rFonts w:ascii="Cambria" w:eastAsia="Times New Roman" w:hAnsi="Cambria" w:cs="Times New Roman"/>
          <w:color w:val="000000"/>
          <w:kern w:val="36"/>
        </w:rPr>
        <w:t>.</w:t>
      </w:r>
      <w:r w:rsidR="00596CAA">
        <w:rPr>
          <w:rFonts w:ascii="Cambria" w:hAnsi="Cambria" w:cs="Times New Roman"/>
          <w:color w:val="000000"/>
        </w:rPr>
        <w:t>……………………</w:t>
      </w:r>
      <w:proofErr w:type="gramStart"/>
      <w:r w:rsidR="00596CAA">
        <w:rPr>
          <w:rFonts w:ascii="Cambria" w:hAnsi="Cambria" w:cs="Times New Roman"/>
          <w:color w:val="000000"/>
        </w:rPr>
        <w:t>…..</w:t>
      </w:r>
      <w:proofErr w:type="gramEnd"/>
      <w:r w:rsidR="00596CAA">
        <w:rPr>
          <w:rFonts w:ascii="Cambria" w:hAnsi="Cambria" w:cs="Times New Roman"/>
          <w:color w:val="000000"/>
        </w:rPr>
        <w:t>………………………..…………………….</w:t>
      </w:r>
      <w:r w:rsidR="00FF69AA">
        <w:rPr>
          <w:rFonts w:ascii="Cambria" w:hAnsi="Cambria" w:cs="Times New Roman"/>
          <w:color w:val="000000"/>
        </w:rPr>
        <w:t>39</w:t>
      </w:r>
    </w:p>
    <w:p w14:paraId="2CF464A4" w14:textId="3F75ACC1" w:rsidR="00825F3E" w:rsidRPr="00596CAA" w:rsidRDefault="00825F3E" w:rsidP="00596CAA">
      <w:pPr>
        <w:pStyle w:val="ListParagraph"/>
        <w:numPr>
          <w:ilvl w:val="1"/>
          <w:numId w:val="10"/>
        </w:numPr>
        <w:spacing w:line="360" w:lineRule="auto"/>
        <w:ind w:right="1440"/>
        <w:textAlignment w:val="baseline"/>
        <w:outlineLvl w:val="0"/>
        <w:rPr>
          <w:rFonts w:ascii="Cambria" w:eastAsia="Times New Roman" w:hAnsi="Cambria" w:cs="Times New Roman"/>
          <w:b/>
          <w:bCs/>
          <w:color w:val="000000"/>
          <w:kern w:val="36"/>
        </w:rPr>
      </w:pPr>
      <w:r w:rsidRPr="00596CAA">
        <w:rPr>
          <w:rFonts w:ascii="Cambria" w:eastAsia="Times New Roman" w:hAnsi="Cambria" w:cs="Times New Roman"/>
          <w:color w:val="000000"/>
          <w:kern w:val="36"/>
        </w:rPr>
        <w:t>Future Research</w:t>
      </w:r>
      <w:r w:rsidR="00596CAA">
        <w:rPr>
          <w:rFonts w:ascii="Cambria" w:hAnsi="Cambria" w:cs="Times New Roman"/>
          <w:color w:val="000000"/>
        </w:rPr>
        <w:t>……………………</w:t>
      </w:r>
      <w:proofErr w:type="gramStart"/>
      <w:r w:rsidR="00596CAA">
        <w:rPr>
          <w:rFonts w:ascii="Cambria" w:hAnsi="Cambria" w:cs="Times New Roman"/>
          <w:color w:val="000000"/>
        </w:rPr>
        <w:t>…..</w:t>
      </w:r>
      <w:proofErr w:type="gramEnd"/>
      <w:r w:rsidR="00596CAA">
        <w:rPr>
          <w:rFonts w:ascii="Cambria" w:hAnsi="Cambria" w:cs="Times New Roman"/>
          <w:color w:val="000000"/>
        </w:rPr>
        <w:t>………………………..……………...</w:t>
      </w:r>
      <w:r w:rsidR="00FF69AA">
        <w:rPr>
          <w:rFonts w:ascii="Cambria" w:hAnsi="Cambria" w:cs="Times New Roman"/>
          <w:color w:val="000000"/>
        </w:rPr>
        <w:t>40</w:t>
      </w:r>
    </w:p>
    <w:p w14:paraId="36C5B2BB" w14:textId="3A6FBCFA" w:rsidR="00825F3E" w:rsidRDefault="00825F3E" w:rsidP="00596CAA">
      <w:pPr>
        <w:pStyle w:val="ListParagraph"/>
        <w:numPr>
          <w:ilvl w:val="0"/>
          <w:numId w:val="10"/>
        </w:numPr>
        <w:spacing w:after="120" w:line="360" w:lineRule="auto"/>
        <w:ind w:right="1440"/>
        <w:textAlignment w:val="baseline"/>
        <w:outlineLvl w:val="0"/>
        <w:rPr>
          <w:rFonts w:ascii="Cambria" w:eastAsia="Times New Roman" w:hAnsi="Cambria" w:cs="Times New Roman"/>
          <w:b/>
          <w:bCs/>
          <w:color w:val="000000"/>
          <w:kern w:val="36"/>
        </w:rPr>
      </w:pPr>
      <w:r w:rsidRPr="00596CAA">
        <w:rPr>
          <w:rFonts w:ascii="Cambria" w:eastAsia="Times New Roman" w:hAnsi="Cambria" w:cs="Times New Roman"/>
          <w:b/>
          <w:bCs/>
          <w:color w:val="000000"/>
          <w:kern w:val="36"/>
        </w:rPr>
        <w:t>References</w:t>
      </w:r>
      <w:r w:rsidR="00444291">
        <w:rPr>
          <w:rFonts w:ascii="Cambria" w:eastAsia="Times New Roman" w:hAnsi="Cambria" w:cs="Times New Roman"/>
          <w:b/>
          <w:bCs/>
          <w:color w:val="000000"/>
          <w:kern w:val="36"/>
        </w:rPr>
        <w:t>……………………………………………………………………………</w:t>
      </w:r>
      <w:proofErr w:type="gramStart"/>
      <w:r w:rsidR="00444291">
        <w:rPr>
          <w:rFonts w:ascii="Cambria" w:eastAsia="Times New Roman" w:hAnsi="Cambria" w:cs="Times New Roman"/>
          <w:b/>
          <w:bCs/>
          <w:color w:val="000000"/>
          <w:kern w:val="36"/>
        </w:rPr>
        <w:t>…</w:t>
      </w:r>
      <w:r w:rsidR="00FF69AA">
        <w:rPr>
          <w:rFonts w:ascii="Cambria" w:eastAsia="Times New Roman" w:hAnsi="Cambria" w:cs="Times New Roman"/>
          <w:b/>
          <w:bCs/>
          <w:color w:val="000000"/>
          <w:kern w:val="36"/>
        </w:rPr>
        <w:t>..</w:t>
      </w:r>
      <w:proofErr w:type="gramEnd"/>
      <w:r w:rsidR="00FF69AA">
        <w:rPr>
          <w:rFonts w:ascii="Cambria" w:eastAsia="Times New Roman" w:hAnsi="Cambria" w:cs="Times New Roman"/>
          <w:b/>
          <w:bCs/>
          <w:color w:val="000000"/>
          <w:kern w:val="36"/>
        </w:rPr>
        <w:t>41</w:t>
      </w:r>
    </w:p>
    <w:p w14:paraId="4ED15651" w14:textId="26F09082" w:rsidR="00825F3E" w:rsidRPr="00FF69AA" w:rsidRDefault="00FF69AA" w:rsidP="00FF69AA">
      <w:pPr>
        <w:pStyle w:val="ListParagraph"/>
        <w:numPr>
          <w:ilvl w:val="0"/>
          <w:numId w:val="10"/>
        </w:numPr>
        <w:spacing w:after="120" w:line="360" w:lineRule="auto"/>
        <w:ind w:right="1440"/>
        <w:textAlignment w:val="baseline"/>
        <w:outlineLvl w:val="0"/>
        <w:rPr>
          <w:rFonts w:ascii="Cambria" w:eastAsia="Times New Roman" w:hAnsi="Cambria" w:cs="Times New Roman"/>
          <w:b/>
          <w:bCs/>
          <w:color w:val="000000"/>
          <w:kern w:val="36"/>
        </w:rPr>
      </w:pPr>
      <w:r>
        <w:rPr>
          <w:rFonts w:ascii="Cambria" w:eastAsia="Times New Roman" w:hAnsi="Cambria" w:cs="Times New Roman"/>
          <w:b/>
          <w:bCs/>
          <w:color w:val="000000"/>
          <w:kern w:val="36"/>
        </w:rPr>
        <w:t>Appendix………………………………………………………………………………….44</w:t>
      </w:r>
    </w:p>
    <w:p w14:paraId="4FE932F2" w14:textId="67DE1223" w:rsidR="00825F3E" w:rsidRPr="00596CAA" w:rsidRDefault="00596CAA" w:rsidP="00825F3E">
      <w:pPr>
        <w:spacing w:before="400" w:after="120"/>
        <w:jc w:val="center"/>
        <w:outlineLvl w:val="0"/>
        <w:rPr>
          <w:rFonts w:ascii="Cambria" w:eastAsia="Times New Roman" w:hAnsi="Cambria" w:cs="Times New Roman"/>
          <w:b/>
          <w:bCs/>
          <w:kern w:val="36"/>
          <w:sz w:val="48"/>
          <w:szCs w:val="48"/>
        </w:rPr>
      </w:pPr>
      <w:r w:rsidRPr="00596CAA">
        <w:rPr>
          <w:rFonts w:ascii="Cambria" w:eastAsia="Times New Roman" w:hAnsi="Cambria" w:cs="Times New Roman"/>
          <w:b/>
          <w:bCs/>
          <w:color w:val="000000"/>
          <w:kern w:val="36"/>
          <w:sz w:val="48"/>
          <w:szCs w:val="48"/>
        </w:rPr>
        <w:lastRenderedPageBreak/>
        <w:t>LIST OF FIGURES</w:t>
      </w:r>
    </w:p>
    <w:p w14:paraId="40545FBB" w14:textId="77777777" w:rsidR="00825F3E" w:rsidRPr="00596CAA" w:rsidRDefault="00825F3E" w:rsidP="00825F3E">
      <w:pPr>
        <w:rPr>
          <w:rFonts w:ascii="Cambria" w:eastAsia="Times New Roman" w:hAnsi="Cambria" w:cs="Times New Roman"/>
        </w:rPr>
      </w:pPr>
    </w:p>
    <w:p w14:paraId="7FE95F66" w14:textId="77777777" w:rsidR="00825F3E" w:rsidRPr="00596CAA" w:rsidRDefault="00825F3E" w:rsidP="00585CBD">
      <w:pPr>
        <w:spacing w:line="276" w:lineRule="auto"/>
        <w:ind w:right="1440"/>
        <w:rPr>
          <w:rFonts w:ascii="Cambria" w:hAnsi="Cambria" w:cs="Times New Roman"/>
        </w:rPr>
      </w:pPr>
      <w:r w:rsidRPr="00596CAA">
        <w:rPr>
          <w:rFonts w:ascii="Cambria" w:hAnsi="Cambria" w:cs="Times New Roman"/>
          <w:b/>
          <w:bCs/>
          <w:color w:val="000000"/>
        </w:rPr>
        <w:t>Chapter 1: Literature Review</w:t>
      </w:r>
    </w:p>
    <w:p w14:paraId="36FDBD6C" w14:textId="334A0CDD" w:rsidR="00825F3E" w:rsidRPr="00596CAA" w:rsidRDefault="00825F3E" w:rsidP="00585CBD">
      <w:pPr>
        <w:spacing w:line="276" w:lineRule="auto"/>
        <w:ind w:right="1440"/>
        <w:rPr>
          <w:rFonts w:ascii="Cambria" w:hAnsi="Cambria" w:cs="Times New Roman"/>
        </w:rPr>
      </w:pPr>
      <w:r w:rsidRPr="00596CAA">
        <w:rPr>
          <w:rFonts w:ascii="Cambria" w:hAnsi="Cambria" w:cs="Times New Roman"/>
          <w:color w:val="000000"/>
        </w:rPr>
        <w:t xml:space="preserve">1.1: </w:t>
      </w:r>
      <w:proofErr w:type="spellStart"/>
      <w:r w:rsidRPr="00596CAA">
        <w:rPr>
          <w:rFonts w:ascii="Cambria" w:hAnsi="Cambria" w:cs="Times New Roman"/>
          <w:color w:val="000000"/>
        </w:rPr>
        <w:t>Bouba</w:t>
      </w:r>
      <w:proofErr w:type="spellEnd"/>
      <w:r w:rsidRPr="00596CAA">
        <w:rPr>
          <w:rFonts w:ascii="Cambria" w:hAnsi="Cambria" w:cs="Times New Roman"/>
          <w:color w:val="000000"/>
        </w:rPr>
        <w:t xml:space="preserve"> / Kiki</w:t>
      </w:r>
      <w:r w:rsidR="00444291">
        <w:rPr>
          <w:rFonts w:ascii="Cambria" w:hAnsi="Cambria" w:cs="Times New Roman"/>
          <w:color w:val="000000"/>
        </w:rPr>
        <w:t>………………………………………………………………………….................</w:t>
      </w:r>
      <w:r w:rsidR="00FF69AA">
        <w:rPr>
          <w:rFonts w:ascii="Cambria" w:hAnsi="Cambria" w:cs="Times New Roman"/>
          <w:color w:val="000000"/>
        </w:rPr>
        <w:t>14</w:t>
      </w:r>
    </w:p>
    <w:p w14:paraId="47B1A037" w14:textId="640C7554" w:rsidR="00825F3E" w:rsidRPr="00596CAA" w:rsidRDefault="00825F3E" w:rsidP="00585CBD">
      <w:pPr>
        <w:spacing w:line="276" w:lineRule="auto"/>
        <w:ind w:right="1440"/>
        <w:rPr>
          <w:rFonts w:ascii="Cambria" w:hAnsi="Cambria" w:cs="Times New Roman"/>
        </w:rPr>
      </w:pPr>
      <w:r w:rsidRPr="00596CAA">
        <w:rPr>
          <w:rFonts w:ascii="Cambria" w:hAnsi="Cambria" w:cs="Times New Roman"/>
          <w:b/>
          <w:bCs/>
          <w:color w:val="000000"/>
        </w:rPr>
        <w:t>Chapter 2: Methodology</w:t>
      </w:r>
    </w:p>
    <w:p w14:paraId="045C2AA3" w14:textId="14E659B7" w:rsidR="00825F3E" w:rsidRPr="00596CAA" w:rsidRDefault="00825F3E" w:rsidP="00585CBD">
      <w:pPr>
        <w:spacing w:line="276" w:lineRule="auto"/>
        <w:ind w:right="1440"/>
        <w:rPr>
          <w:rFonts w:ascii="Cambria" w:hAnsi="Cambria" w:cs="Times New Roman"/>
        </w:rPr>
      </w:pPr>
      <w:r w:rsidRPr="00596CAA">
        <w:rPr>
          <w:rFonts w:ascii="Cambria" w:hAnsi="Cambria" w:cs="Times New Roman"/>
          <w:color w:val="000000"/>
        </w:rPr>
        <w:t>2.1: Structure of Question</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sidR="00FF69AA">
        <w:rPr>
          <w:rFonts w:ascii="Cambria" w:hAnsi="Cambria" w:cs="Times New Roman"/>
          <w:color w:val="000000"/>
        </w:rPr>
        <w:t>17</w:t>
      </w:r>
    </w:p>
    <w:p w14:paraId="5EDC5BB8" w14:textId="6C39C68D" w:rsidR="00825F3E" w:rsidRPr="00596CAA" w:rsidRDefault="00825F3E" w:rsidP="00585CBD">
      <w:pPr>
        <w:spacing w:line="276" w:lineRule="auto"/>
        <w:ind w:right="1440"/>
        <w:rPr>
          <w:rFonts w:ascii="Cambria" w:hAnsi="Cambria" w:cs="Times New Roman"/>
        </w:rPr>
      </w:pPr>
      <w:r w:rsidRPr="00596CAA">
        <w:rPr>
          <w:rFonts w:ascii="Cambria" w:hAnsi="Cambria" w:cs="Times New Roman"/>
          <w:color w:val="000000"/>
        </w:rPr>
        <w:t>2.2: Indo-European: Native Languages</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sidR="00FF69AA">
        <w:rPr>
          <w:rFonts w:ascii="Cambria" w:hAnsi="Cambria" w:cs="Times New Roman"/>
          <w:color w:val="000000"/>
        </w:rPr>
        <w:t>18</w:t>
      </w:r>
    </w:p>
    <w:p w14:paraId="46B79E00" w14:textId="580A92C4" w:rsidR="00825F3E" w:rsidRPr="00596CAA" w:rsidRDefault="00825F3E" w:rsidP="00585CBD">
      <w:pPr>
        <w:spacing w:line="276" w:lineRule="auto"/>
        <w:ind w:right="1440"/>
        <w:rPr>
          <w:rFonts w:ascii="Cambria" w:hAnsi="Cambria" w:cs="Times New Roman"/>
        </w:rPr>
      </w:pPr>
      <w:r w:rsidRPr="00596CAA">
        <w:rPr>
          <w:rFonts w:ascii="Cambria" w:hAnsi="Cambria" w:cs="Times New Roman"/>
          <w:color w:val="000000"/>
        </w:rPr>
        <w:t>2.3: Indo-European: Genders</w:t>
      </w:r>
      <w:r w:rsidR="00444291">
        <w:rPr>
          <w:rFonts w:ascii="Cambria" w:hAnsi="Cambria" w:cs="Times New Roman"/>
          <w:color w:val="000000"/>
        </w:rPr>
        <w:t>……………………………………………………………………</w:t>
      </w:r>
      <w:r w:rsidR="00FF69AA">
        <w:rPr>
          <w:rFonts w:ascii="Cambria" w:hAnsi="Cambria" w:cs="Times New Roman"/>
          <w:color w:val="000000"/>
        </w:rPr>
        <w:t>18</w:t>
      </w:r>
    </w:p>
    <w:p w14:paraId="0D353F05" w14:textId="25CB142F" w:rsidR="00825F3E" w:rsidRPr="00596CAA" w:rsidRDefault="00825F3E" w:rsidP="00585CBD">
      <w:pPr>
        <w:spacing w:line="276" w:lineRule="auto"/>
        <w:ind w:right="1440"/>
        <w:rPr>
          <w:rFonts w:ascii="Cambria" w:hAnsi="Cambria" w:cs="Times New Roman"/>
        </w:rPr>
      </w:pPr>
      <w:r w:rsidRPr="00596CAA">
        <w:rPr>
          <w:rFonts w:ascii="Cambria" w:hAnsi="Cambria" w:cs="Times New Roman"/>
          <w:color w:val="000000"/>
        </w:rPr>
        <w:t>2.4: Indo-European: Ages</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sidR="00FF69AA">
        <w:rPr>
          <w:rFonts w:ascii="Cambria" w:hAnsi="Cambria" w:cs="Times New Roman"/>
          <w:color w:val="000000"/>
        </w:rPr>
        <w:t>18</w:t>
      </w:r>
    </w:p>
    <w:p w14:paraId="4EBF4E33" w14:textId="5F1B290B" w:rsidR="00825F3E" w:rsidRPr="00596CAA" w:rsidRDefault="00825F3E" w:rsidP="00585CBD">
      <w:pPr>
        <w:spacing w:line="276" w:lineRule="auto"/>
        <w:ind w:right="1440"/>
        <w:rPr>
          <w:rFonts w:ascii="Cambria" w:hAnsi="Cambria" w:cs="Times New Roman"/>
        </w:rPr>
      </w:pPr>
      <w:r w:rsidRPr="00596CAA">
        <w:rPr>
          <w:rFonts w:ascii="Cambria" w:hAnsi="Cambria" w:cs="Times New Roman"/>
          <w:color w:val="000000"/>
        </w:rPr>
        <w:t>2.5: Non Indo-European: Native Languages</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sidR="00FF69AA">
        <w:rPr>
          <w:rFonts w:ascii="Cambria" w:hAnsi="Cambria" w:cs="Times New Roman"/>
          <w:color w:val="000000"/>
        </w:rPr>
        <w:t>19</w:t>
      </w:r>
    </w:p>
    <w:p w14:paraId="1C27DAE3" w14:textId="0FDC1515" w:rsidR="00825F3E" w:rsidRPr="00596CAA" w:rsidRDefault="00825F3E" w:rsidP="00585CBD">
      <w:pPr>
        <w:spacing w:line="276" w:lineRule="auto"/>
        <w:ind w:right="1440"/>
        <w:rPr>
          <w:rFonts w:ascii="Cambria" w:hAnsi="Cambria" w:cs="Times New Roman"/>
        </w:rPr>
      </w:pPr>
      <w:r w:rsidRPr="00596CAA">
        <w:rPr>
          <w:rFonts w:ascii="Cambria" w:hAnsi="Cambria" w:cs="Times New Roman"/>
          <w:color w:val="000000"/>
        </w:rPr>
        <w:t>2.6: Non Indo-European: Genders</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sidR="00FF69AA">
        <w:rPr>
          <w:rFonts w:ascii="Cambria" w:hAnsi="Cambria" w:cs="Times New Roman"/>
          <w:color w:val="000000"/>
        </w:rPr>
        <w:t>19</w:t>
      </w:r>
    </w:p>
    <w:p w14:paraId="40050092" w14:textId="3D5284E6" w:rsidR="00825F3E" w:rsidRPr="00596CAA" w:rsidRDefault="00825F3E" w:rsidP="00585CBD">
      <w:pPr>
        <w:spacing w:line="276" w:lineRule="auto"/>
        <w:ind w:right="1440"/>
        <w:rPr>
          <w:rFonts w:ascii="Cambria" w:hAnsi="Cambria" w:cs="Times New Roman"/>
        </w:rPr>
      </w:pPr>
      <w:r w:rsidRPr="00596CAA">
        <w:rPr>
          <w:rFonts w:ascii="Cambria" w:hAnsi="Cambria" w:cs="Times New Roman"/>
          <w:color w:val="000000"/>
        </w:rPr>
        <w:t>2.7: Non Indo-European: Age</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sidR="00FF69AA">
        <w:rPr>
          <w:rFonts w:ascii="Cambria" w:hAnsi="Cambria" w:cs="Times New Roman"/>
          <w:color w:val="000000"/>
        </w:rPr>
        <w:t>20</w:t>
      </w:r>
    </w:p>
    <w:p w14:paraId="371D094F" w14:textId="0F5818FB" w:rsidR="00BF2F77" w:rsidRPr="00596CAA" w:rsidRDefault="00BF2F77" w:rsidP="00585CBD">
      <w:pPr>
        <w:spacing w:line="276" w:lineRule="auto"/>
        <w:ind w:right="1440"/>
        <w:rPr>
          <w:rFonts w:ascii="Cambria" w:hAnsi="Cambria" w:cs="Times New Roman"/>
        </w:rPr>
      </w:pPr>
      <w:r>
        <w:rPr>
          <w:rFonts w:ascii="Cambria" w:hAnsi="Cambria" w:cs="Times New Roman"/>
          <w:color w:val="000000"/>
        </w:rPr>
        <w:t>2.8</w:t>
      </w:r>
      <w:r w:rsidRPr="00596CAA">
        <w:rPr>
          <w:rFonts w:ascii="Cambria" w:hAnsi="Cambria" w:cs="Times New Roman"/>
          <w:color w:val="000000"/>
        </w:rPr>
        <w:t>: Indo European v. Non: Phone Comparison</w:t>
      </w:r>
      <w:r>
        <w:rPr>
          <w:rFonts w:ascii="Cambria" w:hAnsi="Cambria" w:cs="Times New Roman"/>
          <w:color w:val="000000"/>
        </w:rPr>
        <w:t>……………………</w:t>
      </w:r>
      <w:proofErr w:type="gramStart"/>
      <w:r>
        <w:rPr>
          <w:rFonts w:ascii="Cambria" w:hAnsi="Cambria" w:cs="Times New Roman"/>
          <w:color w:val="000000"/>
        </w:rPr>
        <w:t>…..</w:t>
      </w:r>
      <w:proofErr w:type="gramEnd"/>
      <w:r>
        <w:rPr>
          <w:rFonts w:ascii="Cambria" w:hAnsi="Cambria" w:cs="Times New Roman"/>
          <w:color w:val="000000"/>
        </w:rPr>
        <w:t>………………..21</w:t>
      </w:r>
    </w:p>
    <w:p w14:paraId="1AF3AD2B" w14:textId="1CB99FB6" w:rsidR="00825F3E" w:rsidRPr="00596CAA" w:rsidRDefault="00BF2F77" w:rsidP="00585CBD">
      <w:pPr>
        <w:spacing w:line="276" w:lineRule="auto"/>
        <w:ind w:right="1440"/>
        <w:rPr>
          <w:rFonts w:ascii="Cambria" w:hAnsi="Cambria" w:cs="Times New Roman"/>
        </w:rPr>
      </w:pPr>
      <w:r>
        <w:rPr>
          <w:rFonts w:ascii="Cambria" w:hAnsi="Cambria" w:cs="Times New Roman"/>
          <w:color w:val="000000"/>
        </w:rPr>
        <w:t>2.9</w:t>
      </w:r>
      <w:r w:rsidR="00825F3E" w:rsidRPr="00596CAA">
        <w:rPr>
          <w:rFonts w:ascii="Cambria" w:hAnsi="Cambria" w:cs="Times New Roman"/>
          <w:color w:val="000000"/>
        </w:rPr>
        <w:t>: Phoneme Perceptions: Indo &amp; Non Indo-European</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Pr>
          <w:rFonts w:ascii="Cambria" w:hAnsi="Cambria" w:cs="Times New Roman"/>
          <w:color w:val="000000"/>
        </w:rPr>
        <w:t>24</w:t>
      </w:r>
    </w:p>
    <w:p w14:paraId="11471314" w14:textId="32DE9DAB" w:rsidR="00825F3E" w:rsidRPr="00596CAA" w:rsidRDefault="00BF2F77" w:rsidP="00585CBD">
      <w:pPr>
        <w:spacing w:line="276" w:lineRule="auto"/>
        <w:ind w:right="1440"/>
        <w:rPr>
          <w:rFonts w:ascii="Cambria" w:hAnsi="Cambria" w:cs="Times New Roman"/>
        </w:rPr>
      </w:pPr>
      <w:r>
        <w:rPr>
          <w:rFonts w:ascii="Cambria" w:hAnsi="Cambria" w:cs="Times New Roman"/>
          <w:color w:val="000000"/>
        </w:rPr>
        <w:t>2.10</w:t>
      </w:r>
      <w:r w:rsidR="00825F3E" w:rsidRPr="00596CAA">
        <w:rPr>
          <w:rFonts w:ascii="Cambria" w:hAnsi="Cambria" w:cs="Times New Roman"/>
          <w:color w:val="000000"/>
        </w:rPr>
        <w:t>: Indo-European v Non Indo-European: Phoneme Perceptions</w:t>
      </w:r>
      <w:r>
        <w:rPr>
          <w:rFonts w:ascii="Cambria" w:hAnsi="Cambria" w:cs="Times New Roman"/>
          <w:color w:val="000000"/>
        </w:rPr>
        <w:t>………</w:t>
      </w:r>
      <w:r w:rsidR="00444291">
        <w:rPr>
          <w:rFonts w:ascii="Cambria" w:hAnsi="Cambria" w:cs="Times New Roman"/>
          <w:color w:val="000000"/>
        </w:rPr>
        <w:t>…...</w:t>
      </w:r>
      <w:r>
        <w:rPr>
          <w:rFonts w:ascii="Cambria" w:hAnsi="Cambria" w:cs="Times New Roman"/>
          <w:color w:val="000000"/>
        </w:rPr>
        <w:t>.24</w:t>
      </w:r>
    </w:p>
    <w:p w14:paraId="6EB3B28A" w14:textId="65361A03" w:rsidR="00825F3E" w:rsidRPr="00596CAA" w:rsidRDefault="00BF2F77" w:rsidP="00585CBD">
      <w:pPr>
        <w:spacing w:line="276" w:lineRule="auto"/>
        <w:ind w:right="1440"/>
        <w:rPr>
          <w:rFonts w:ascii="Cambria" w:hAnsi="Cambria" w:cs="Times New Roman"/>
        </w:rPr>
      </w:pPr>
      <w:r>
        <w:rPr>
          <w:rFonts w:ascii="Cambria" w:hAnsi="Cambria" w:cs="Times New Roman"/>
          <w:color w:val="000000"/>
        </w:rPr>
        <w:t>2.11</w:t>
      </w:r>
      <w:r w:rsidR="00825F3E" w:rsidRPr="00596CAA">
        <w:rPr>
          <w:rFonts w:ascii="Cambria" w:hAnsi="Cambria" w:cs="Times New Roman"/>
          <w:color w:val="000000"/>
        </w:rPr>
        <w:t>: Invented Word Ratings: Indo &amp; Non Indo-European</w:t>
      </w:r>
      <w:r w:rsidR="00444291">
        <w:rPr>
          <w:rFonts w:ascii="Cambria" w:hAnsi="Cambria" w:cs="Times New Roman"/>
          <w:color w:val="000000"/>
        </w:rPr>
        <w:t>…………………………</w:t>
      </w:r>
      <w:r>
        <w:rPr>
          <w:rFonts w:ascii="Cambria" w:hAnsi="Cambria" w:cs="Times New Roman"/>
          <w:color w:val="000000"/>
        </w:rPr>
        <w:t>25</w:t>
      </w:r>
    </w:p>
    <w:p w14:paraId="7ED554E3" w14:textId="4CFE0C07" w:rsidR="00825F3E" w:rsidRPr="00596CAA" w:rsidRDefault="00825F3E" w:rsidP="00585CBD">
      <w:pPr>
        <w:spacing w:line="276" w:lineRule="auto"/>
        <w:ind w:right="1440"/>
        <w:rPr>
          <w:rFonts w:ascii="Cambria" w:hAnsi="Cambria" w:cs="Times New Roman"/>
        </w:rPr>
      </w:pPr>
      <w:r w:rsidRPr="00596CAA">
        <w:rPr>
          <w:rFonts w:ascii="Cambria" w:hAnsi="Cambria" w:cs="Times New Roman"/>
          <w:b/>
          <w:bCs/>
          <w:color w:val="000000"/>
        </w:rPr>
        <w:t>Chapter 3: Result</w:t>
      </w:r>
      <w:r w:rsidR="00444291">
        <w:rPr>
          <w:rFonts w:ascii="Cambria" w:hAnsi="Cambria" w:cs="Times New Roman"/>
          <w:b/>
          <w:bCs/>
          <w:color w:val="000000"/>
        </w:rPr>
        <w:t>s</w:t>
      </w:r>
    </w:p>
    <w:p w14:paraId="592672F0" w14:textId="1EC9F2B3" w:rsidR="00825F3E" w:rsidRPr="00596CAA" w:rsidRDefault="00825F3E" w:rsidP="00585CBD">
      <w:pPr>
        <w:spacing w:line="276" w:lineRule="auto"/>
        <w:ind w:right="1440"/>
        <w:rPr>
          <w:rFonts w:ascii="Cambria" w:hAnsi="Cambria" w:cs="Times New Roman"/>
        </w:rPr>
      </w:pPr>
      <w:r w:rsidRPr="00596CAA">
        <w:rPr>
          <w:rFonts w:ascii="Cambria" w:hAnsi="Cambria" w:cs="Times New Roman"/>
          <w:color w:val="000000"/>
        </w:rPr>
        <w:t>3.1: Averaged (R&amp;I) Phone Perceptions: IE v NIE</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sidR="00BF2F77">
        <w:rPr>
          <w:rFonts w:ascii="Cambria" w:hAnsi="Cambria" w:cs="Times New Roman"/>
          <w:color w:val="000000"/>
        </w:rPr>
        <w:t>27</w:t>
      </w:r>
    </w:p>
    <w:p w14:paraId="33143F60" w14:textId="4EAFE4E4" w:rsidR="00825F3E" w:rsidRPr="00596CAA" w:rsidRDefault="00825F3E" w:rsidP="00585CBD">
      <w:pPr>
        <w:spacing w:line="276" w:lineRule="auto"/>
        <w:ind w:right="1440"/>
        <w:rPr>
          <w:rFonts w:ascii="Cambria" w:hAnsi="Cambria" w:cs="Times New Roman"/>
        </w:rPr>
      </w:pPr>
      <w:r w:rsidRPr="00596CAA">
        <w:rPr>
          <w:rFonts w:ascii="Cambria" w:hAnsi="Cambria" w:cs="Times New Roman"/>
          <w:color w:val="000000"/>
        </w:rPr>
        <w:t>3.2: (table form of 3.1)</w:t>
      </w:r>
      <w:r w:rsidR="00444291" w:rsidRPr="00444291">
        <w:rPr>
          <w:rFonts w:ascii="Cambria" w:hAnsi="Cambria" w:cs="Times New Roman"/>
          <w:color w:val="000000"/>
        </w:rPr>
        <w:t xml:space="preserve"> </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sidR="00BF2F77">
        <w:rPr>
          <w:rFonts w:ascii="Cambria" w:hAnsi="Cambria" w:cs="Times New Roman"/>
          <w:color w:val="000000"/>
        </w:rPr>
        <w:t>28</w:t>
      </w:r>
    </w:p>
    <w:p w14:paraId="5DBF067F" w14:textId="009051B0" w:rsidR="00825F3E" w:rsidRPr="00596CAA" w:rsidRDefault="00EF1330" w:rsidP="00585CBD">
      <w:pPr>
        <w:spacing w:line="276" w:lineRule="auto"/>
        <w:ind w:right="1440"/>
        <w:rPr>
          <w:rFonts w:ascii="Cambria" w:hAnsi="Cambria" w:cs="Times New Roman"/>
        </w:rPr>
      </w:pPr>
      <w:r w:rsidRPr="00596CAA">
        <w:rPr>
          <w:rFonts w:ascii="Cambria" w:hAnsi="Cambria" w:cs="Times New Roman"/>
          <w:color w:val="000000"/>
        </w:rPr>
        <w:t>3.3</w:t>
      </w:r>
      <w:r w:rsidR="00825F3E" w:rsidRPr="00596CAA">
        <w:rPr>
          <w:rFonts w:ascii="Cambria" w:hAnsi="Cambria" w:cs="Times New Roman"/>
          <w:color w:val="000000"/>
        </w:rPr>
        <w:t>: IE Phone Perception: Real v Invented</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sidR="00BF2F77">
        <w:rPr>
          <w:rFonts w:ascii="Cambria" w:hAnsi="Cambria" w:cs="Times New Roman"/>
          <w:color w:val="000000"/>
        </w:rPr>
        <w:t>28</w:t>
      </w:r>
    </w:p>
    <w:p w14:paraId="04691BD2" w14:textId="62899641" w:rsidR="00825F3E" w:rsidRPr="00596CAA" w:rsidRDefault="00EF1330" w:rsidP="00585CBD">
      <w:pPr>
        <w:spacing w:line="276" w:lineRule="auto"/>
        <w:ind w:right="1440"/>
        <w:rPr>
          <w:rFonts w:ascii="Cambria" w:hAnsi="Cambria" w:cs="Times New Roman"/>
        </w:rPr>
      </w:pPr>
      <w:r w:rsidRPr="00596CAA">
        <w:rPr>
          <w:rFonts w:ascii="Cambria" w:hAnsi="Cambria" w:cs="Times New Roman"/>
          <w:color w:val="000000"/>
        </w:rPr>
        <w:t>3.4</w:t>
      </w:r>
      <w:r w:rsidR="00825F3E" w:rsidRPr="00596CAA">
        <w:rPr>
          <w:rFonts w:ascii="Cambria" w:hAnsi="Cambria" w:cs="Times New Roman"/>
          <w:color w:val="000000"/>
        </w:rPr>
        <w:t>: (table form of 3.5)</w:t>
      </w:r>
      <w:r w:rsidR="00444291" w:rsidRPr="00444291">
        <w:rPr>
          <w:rFonts w:ascii="Cambria" w:hAnsi="Cambria" w:cs="Times New Roman"/>
          <w:color w:val="000000"/>
        </w:rPr>
        <w:t xml:space="preserve"> </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sidR="00BF2F77">
        <w:rPr>
          <w:rFonts w:ascii="Cambria" w:hAnsi="Cambria" w:cs="Times New Roman"/>
          <w:color w:val="000000"/>
        </w:rPr>
        <w:t>29</w:t>
      </w:r>
    </w:p>
    <w:p w14:paraId="4F5CE70F" w14:textId="44473510" w:rsidR="00825F3E" w:rsidRPr="00596CAA" w:rsidRDefault="00EF1330" w:rsidP="00585CBD">
      <w:pPr>
        <w:spacing w:line="276" w:lineRule="auto"/>
        <w:ind w:right="1440"/>
        <w:rPr>
          <w:rFonts w:ascii="Cambria" w:hAnsi="Cambria" w:cs="Times New Roman"/>
        </w:rPr>
      </w:pPr>
      <w:r w:rsidRPr="00596CAA">
        <w:rPr>
          <w:rFonts w:ascii="Cambria" w:hAnsi="Cambria" w:cs="Times New Roman"/>
          <w:color w:val="000000"/>
        </w:rPr>
        <w:t>3.5</w:t>
      </w:r>
      <w:r w:rsidR="00825F3E" w:rsidRPr="00596CAA">
        <w:rPr>
          <w:rFonts w:ascii="Cambria" w:hAnsi="Cambria" w:cs="Times New Roman"/>
          <w:color w:val="000000"/>
        </w:rPr>
        <w:t>: NIE Phone Perception: Real v Invented</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sidR="00BF2F77">
        <w:rPr>
          <w:rFonts w:ascii="Cambria" w:hAnsi="Cambria" w:cs="Times New Roman"/>
          <w:color w:val="000000"/>
        </w:rPr>
        <w:t>30</w:t>
      </w:r>
    </w:p>
    <w:p w14:paraId="3A1904E3" w14:textId="239D7A7E" w:rsidR="00825F3E" w:rsidRPr="00596CAA" w:rsidRDefault="00EF1330" w:rsidP="00585CBD">
      <w:pPr>
        <w:spacing w:line="276" w:lineRule="auto"/>
        <w:ind w:right="1440"/>
        <w:rPr>
          <w:rFonts w:ascii="Cambria" w:hAnsi="Cambria" w:cs="Times New Roman"/>
        </w:rPr>
      </w:pPr>
      <w:r w:rsidRPr="00596CAA">
        <w:rPr>
          <w:rFonts w:ascii="Cambria" w:hAnsi="Cambria" w:cs="Times New Roman"/>
          <w:color w:val="000000"/>
        </w:rPr>
        <w:t>3.6</w:t>
      </w:r>
      <w:r w:rsidR="00825F3E" w:rsidRPr="00596CAA">
        <w:rPr>
          <w:rFonts w:ascii="Cambria" w:hAnsi="Cambria" w:cs="Times New Roman"/>
          <w:color w:val="000000"/>
        </w:rPr>
        <w:t>: (table form of 3.7)</w:t>
      </w:r>
      <w:r w:rsidR="00444291" w:rsidRPr="00444291">
        <w:rPr>
          <w:rFonts w:ascii="Cambria" w:hAnsi="Cambria" w:cs="Times New Roman"/>
          <w:color w:val="000000"/>
        </w:rPr>
        <w:t xml:space="preserve"> </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sidR="00BF2F77">
        <w:rPr>
          <w:rFonts w:ascii="Cambria" w:hAnsi="Cambria" w:cs="Times New Roman"/>
          <w:color w:val="000000"/>
        </w:rPr>
        <w:t>31</w:t>
      </w:r>
    </w:p>
    <w:p w14:paraId="6CDD5B85" w14:textId="1B2007EC" w:rsidR="00825F3E" w:rsidRPr="00596CAA" w:rsidRDefault="00EF1330" w:rsidP="00585CBD">
      <w:pPr>
        <w:spacing w:line="276" w:lineRule="auto"/>
        <w:ind w:right="1440"/>
        <w:rPr>
          <w:rFonts w:ascii="Cambria" w:hAnsi="Cambria" w:cs="Times New Roman"/>
        </w:rPr>
      </w:pPr>
      <w:r w:rsidRPr="00596CAA">
        <w:rPr>
          <w:rFonts w:ascii="Cambria" w:hAnsi="Cambria" w:cs="Times New Roman"/>
          <w:color w:val="000000"/>
        </w:rPr>
        <w:t>3.7</w:t>
      </w:r>
      <w:r w:rsidR="00825F3E" w:rsidRPr="00596CAA">
        <w:rPr>
          <w:rFonts w:ascii="Cambria" w:hAnsi="Cambria" w:cs="Times New Roman"/>
          <w:color w:val="000000"/>
        </w:rPr>
        <w:t xml:space="preserve">: IE </w:t>
      </w:r>
      <w:proofErr w:type="spellStart"/>
      <w:r w:rsidR="00825F3E" w:rsidRPr="00596CAA">
        <w:rPr>
          <w:rFonts w:ascii="Cambria" w:hAnsi="Cambria" w:cs="Times New Roman"/>
          <w:color w:val="000000"/>
        </w:rPr>
        <w:t>avg</w:t>
      </w:r>
      <w:proofErr w:type="spellEnd"/>
      <w:r w:rsidR="00825F3E" w:rsidRPr="00596CAA">
        <w:rPr>
          <w:rFonts w:ascii="Cambria" w:hAnsi="Cambria" w:cs="Times New Roman"/>
          <w:color w:val="000000"/>
        </w:rPr>
        <w:t xml:space="preserve"> - NIE </w:t>
      </w:r>
      <w:proofErr w:type="spellStart"/>
      <w:r w:rsidR="00825F3E" w:rsidRPr="00596CAA">
        <w:rPr>
          <w:rFonts w:ascii="Cambria" w:hAnsi="Cambria" w:cs="Times New Roman"/>
          <w:color w:val="000000"/>
        </w:rPr>
        <w:t>avg</w:t>
      </w:r>
      <w:proofErr w:type="spellEnd"/>
      <w:r w:rsidR="00825F3E" w:rsidRPr="00596CAA">
        <w:rPr>
          <w:rFonts w:ascii="Cambria" w:hAnsi="Cambria" w:cs="Times New Roman"/>
          <w:color w:val="000000"/>
        </w:rPr>
        <w:t>: Phone Perception</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sidR="00BF2F77">
        <w:rPr>
          <w:rFonts w:ascii="Cambria" w:hAnsi="Cambria" w:cs="Times New Roman"/>
          <w:color w:val="000000"/>
        </w:rPr>
        <w:t>31</w:t>
      </w:r>
    </w:p>
    <w:p w14:paraId="030CDC1B" w14:textId="5665ED24" w:rsidR="00825F3E" w:rsidRPr="00596CAA" w:rsidRDefault="00EF1330" w:rsidP="00585CBD">
      <w:pPr>
        <w:spacing w:line="276" w:lineRule="auto"/>
        <w:ind w:right="1440"/>
        <w:rPr>
          <w:rFonts w:ascii="Cambria" w:hAnsi="Cambria" w:cs="Times New Roman"/>
        </w:rPr>
      </w:pPr>
      <w:r w:rsidRPr="00596CAA">
        <w:rPr>
          <w:rFonts w:ascii="Cambria" w:hAnsi="Cambria" w:cs="Times New Roman"/>
          <w:color w:val="000000"/>
        </w:rPr>
        <w:t>3.8</w:t>
      </w:r>
      <w:r w:rsidR="00825F3E" w:rsidRPr="00596CAA">
        <w:rPr>
          <w:rFonts w:ascii="Cambria" w:hAnsi="Cambria" w:cs="Times New Roman"/>
          <w:color w:val="000000"/>
        </w:rPr>
        <w:t>: (table form of 3.9)</w:t>
      </w:r>
      <w:r w:rsidR="00444291" w:rsidRPr="00444291">
        <w:rPr>
          <w:rFonts w:ascii="Cambria" w:hAnsi="Cambria" w:cs="Times New Roman"/>
          <w:color w:val="000000"/>
        </w:rPr>
        <w:t xml:space="preserve"> </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sidR="00BF2F77">
        <w:rPr>
          <w:rFonts w:ascii="Cambria" w:hAnsi="Cambria" w:cs="Times New Roman"/>
          <w:color w:val="000000"/>
        </w:rPr>
        <w:t>32</w:t>
      </w:r>
    </w:p>
    <w:p w14:paraId="44B1E482" w14:textId="0F32A1FA" w:rsidR="00EF1330" w:rsidRPr="00596CAA" w:rsidRDefault="00EF1330" w:rsidP="00585CBD">
      <w:pPr>
        <w:spacing w:line="276" w:lineRule="auto"/>
        <w:ind w:right="1440"/>
        <w:rPr>
          <w:rFonts w:ascii="Cambria" w:hAnsi="Cambria" w:cs="Times New Roman"/>
          <w:color w:val="000000"/>
        </w:rPr>
      </w:pPr>
      <w:r w:rsidRPr="00596CAA">
        <w:rPr>
          <w:rFonts w:ascii="Cambria" w:hAnsi="Cambria" w:cs="Times New Roman"/>
          <w:color w:val="000000"/>
        </w:rPr>
        <w:t>3.9</w:t>
      </w:r>
      <w:r w:rsidR="00825F3E" w:rsidRPr="00596CAA">
        <w:rPr>
          <w:rFonts w:ascii="Cambria" w:hAnsi="Cambria" w:cs="Times New Roman"/>
          <w:color w:val="000000"/>
        </w:rPr>
        <w:t xml:space="preserve">: Phone Ranking: IE </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sidR="00BF2F77">
        <w:rPr>
          <w:rFonts w:ascii="Cambria" w:hAnsi="Cambria" w:cs="Times New Roman"/>
          <w:color w:val="000000"/>
        </w:rPr>
        <w:t>32</w:t>
      </w:r>
    </w:p>
    <w:p w14:paraId="1F64A2BF" w14:textId="42E01875" w:rsidR="00825F3E" w:rsidRPr="00596CAA" w:rsidRDefault="00EF1330" w:rsidP="00585CBD">
      <w:pPr>
        <w:spacing w:line="276" w:lineRule="auto"/>
        <w:ind w:right="1440"/>
        <w:rPr>
          <w:rFonts w:ascii="Cambria" w:hAnsi="Cambria" w:cs="Times New Roman"/>
        </w:rPr>
      </w:pPr>
      <w:r w:rsidRPr="00596CAA">
        <w:rPr>
          <w:rFonts w:ascii="Cambria" w:hAnsi="Cambria" w:cs="Times New Roman"/>
          <w:color w:val="000000"/>
        </w:rPr>
        <w:t>3.10: Phone Rankin: NIE</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sidR="00BF2F77">
        <w:rPr>
          <w:rFonts w:ascii="Cambria" w:hAnsi="Cambria" w:cs="Times New Roman"/>
          <w:color w:val="000000"/>
        </w:rPr>
        <w:t>32</w:t>
      </w:r>
    </w:p>
    <w:p w14:paraId="399C51D1" w14:textId="183D9208" w:rsidR="00EF1330" w:rsidRPr="00596CAA" w:rsidRDefault="00EF1330" w:rsidP="00585CBD">
      <w:pPr>
        <w:spacing w:line="276" w:lineRule="auto"/>
        <w:ind w:right="1440"/>
        <w:rPr>
          <w:rFonts w:ascii="Cambria" w:hAnsi="Cambria" w:cs="Times New Roman"/>
          <w:color w:val="000000"/>
        </w:rPr>
      </w:pPr>
      <w:r w:rsidRPr="00596CAA">
        <w:rPr>
          <w:rFonts w:ascii="Cambria" w:hAnsi="Cambria" w:cs="Times New Roman"/>
          <w:color w:val="000000"/>
        </w:rPr>
        <w:t>3.11: (table form of 3.9</w:t>
      </w:r>
      <w:r w:rsidR="00BF2F77">
        <w:rPr>
          <w:rFonts w:ascii="Cambria" w:hAnsi="Cambria" w:cs="Times New Roman"/>
          <w:color w:val="000000"/>
        </w:rPr>
        <w:t xml:space="preserve"> &amp; 3.10</w:t>
      </w:r>
      <w:r w:rsidRPr="00596CAA">
        <w:rPr>
          <w:rFonts w:ascii="Cambria" w:hAnsi="Cambria" w:cs="Times New Roman"/>
          <w:color w:val="000000"/>
        </w:rPr>
        <w:t>)</w:t>
      </w:r>
      <w:r w:rsidR="00444291" w:rsidRPr="00444291">
        <w:rPr>
          <w:rFonts w:ascii="Cambria" w:hAnsi="Cambria" w:cs="Times New Roman"/>
          <w:color w:val="000000"/>
        </w:rPr>
        <w:t xml:space="preserve"> </w:t>
      </w:r>
      <w:r w:rsidR="00444291">
        <w:rPr>
          <w:rFonts w:ascii="Cambria" w:hAnsi="Cambria" w:cs="Times New Roman"/>
          <w:color w:val="000000"/>
        </w:rPr>
        <w:t>………</w:t>
      </w:r>
      <w:r w:rsidR="00BF2F77">
        <w:rPr>
          <w:rFonts w:ascii="Cambria" w:hAnsi="Cambria" w:cs="Times New Roman"/>
          <w:color w:val="000000"/>
        </w:rPr>
        <w:t>……………</w:t>
      </w:r>
      <w:proofErr w:type="gramStart"/>
      <w:r w:rsidR="00BF2F77">
        <w:rPr>
          <w:rFonts w:ascii="Cambria" w:hAnsi="Cambria" w:cs="Times New Roman"/>
          <w:color w:val="000000"/>
        </w:rPr>
        <w:t>…..</w:t>
      </w:r>
      <w:proofErr w:type="gramEnd"/>
      <w:r w:rsidR="00BF2F77">
        <w:rPr>
          <w:rFonts w:ascii="Cambria" w:hAnsi="Cambria" w:cs="Times New Roman"/>
          <w:color w:val="000000"/>
        </w:rPr>
        <w:t>……………..……………………….33</w:t>
      </w:r>
    </w:p>
    <w:p w14:paraId="6B6FDDA8" w14:textId="76C244F1" w:rsidR="00825F3E" w:rsidRPr="00596CAA" w:rsidRDefault="00FF69AA" w:rsidP="00585CBD">
      <w:pPr>
        <w:spacing w:line="276" w:lineRule="auto"/>
        <w:ind w:right="1440"/>
        <w:rPr>
          <w:rFonts w:ascii="Cambria" w:hAnsi="Cambria" w:cs="Times New Roman"/>
        </w:rPr>
      </w:pPr>
      <w:r>
        <w:rPr>
          <w:rFonts w:ascii="Cambria" w:hAnsi="Cambria" w:cs="Times New Roman"/>
          <w:b/>
          <w:bCs/>
          <w:color w:val="000000"/>
        </w:rPr>
        <w:t>Appendix</w:t>
      </w:r>
    </w:p>
    <w:p w14:paraId="3D975D5C" w14:textId="715F07DA" w:rsidR="00825F3E" w:rsidRPr="00596CAA" w:rsidRDefault="00825F3E" w:rsidP="00585CBD">
      <w:pPr>
        <w:spacing w:line="276" w:lineRule="auto"/>
        <w:ind w:right="1440"/>
        <w:rPr>
          <w:rFonts w:ascii="Cambria" w:hAnsi="Cambria" w:cs="Times New Roman"/>
        </w:rPr>
      </w:pPr>
      <w:r w:rsidRPr="00596CAA">
        <w:rPr>
          <w:rFonts w:ascii="Cambria" w:hAnsi="Cambria" w:cs="Times New Roman"/>
          <w:color w:val="000000"/>
        </w:rPr>
        <w:t>1: Survey</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sidR="00BF2F77">
        <w:rPr>
          <w:rFonts w:ascii="Cambria" w:hAnsi="Cambria" w:cs="Times New Roman"/>
          <w:color w:val="000000"/>
        </w:rPr>
        <w:t>44</w:t>
      </w:r>
    </w:p>
    <w:p w14:paraId="72E5587A" w14:textId="0E44E9D6" w:rsidR="00825F3E" w:rsidRPr="00596CAA" w:rsidRDefault="00825F3E" w:rsidP="00585CBD">
      <w:pPr>
        <w:spacing w:line="276" w:lineRule="auto"/>
        <w:ind w:right="1440"/>
        <w:rPr>
          <w:rFonts w:ascii="Cambria" w:hAnsi="Cambria" w:cs="Times New Roman"/>
        </w:rPr>
      </w:pPr>
      <w:r w:rsidRPr="00596CAA">
        <w:rPr>
          <w:rFonts w:ascii="Cambria" w:hAnsi="Cambria" w:cs="Times New Roman"/>
          <w:color w:val="000000"/>
        </w:rPr>
        <w:t>2: Indo-European comments</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sidR="00BF2F77">
        <w:rPr>
          <w:rFonts w:ascii="Cambria" w:hAnsi="Cambria" w:cs="Times New Roman"/>
          <w:color w:val="000000"/>
        </w:rPr>
        <w:t>50</w:t>
      </w:r>
    </w:p>
    <w:p w14:paraId="63803A27" w14:textId="00FFCAD2" w:rsidR="00825F3E" w:rsidRPr="00596CAA" w:rsidRDefault="00825F3E" w:rsidP="00585CBD">
      <w:pPr>
        <w:spacing w:line="276" w:lineRule="auto"/>
        <w:ind w:right="1440"/>
        <w:rPr>
          <w:rFonts w:ascii="Cambria" w:hAnsi="Cambria" w:cs="Times New Roman"/>
        </w:rPr>
      </w:pPr>
      <w:r w:rsidRPr="00596CAA">
        <w:rPr>
          <w:rFonts w:ascii="Cambria" w:hAnsi="Cambria" w:cs="Times New Roman"/>
          <w:color w:val="000000"/>
        </w:rPr>
        <w:t>3: Non Indo-European comments</w:t>
      </w:r>
      <w:r w:rsidR="00444291">
        <w:rPr>
          <w:rFonts w:ascii="Cambria" w:hAnsi="Cambria" w:cs="Times New Roman"/>
          <w:color w:val="000000"/>
        </w:rPr>
        <w:t>……………………</w:t>
      </w:r>
      <w:proofErr w:type="gramStart"/>
      <w:r w:rsidR="00444291">
        <w:rPr>
          <w:rFonts w:ascii="Cambria" w:hAnsi="Cambria" w:cs="Times New Roman"/>
          <w:color w:val="000000"/>
        </w:rPr>
        <w:t>…..</w:t>
      </w:r>
      <w:proofErr w:type="gramEnd"/>
      <w:r w:rsidR="00444291">
        <w:rPr>
          <w:rFonts w:ascii="Cambria" w:hAnsi="Cambria" w:cs="Times New Roman"/>
          <w:color w:val="000000"/>
        </w:rPr>
        <w:t>………………………..…………</w:t>
      </w:r>
      <w:r w:rsidR="00BF2F77">
        <w:rPr>
          <w:rFonts w:ascii="Cambria" w:hAnsi="Cambria" w:cs="Times New Roman"/>
          <w:color w:val="000000"/>
        </w:rPr>
        <w:t>51</w:t>
      </w:r>
    </w:p>
    <w:p w14:paraId="4943D17E" w14:textId="77777777" w:rsidR="00825F3E" w:rsidRPr="00596CAA" w:rsidRDefault="00825F3E">
      <w:pPr>
        <w:rPr>
          <w:rFonts w:ascii="Cambria" w:eastAsia="Times New Roman" w:hAnsi="Cambria" w:cs="Times New Roman"/>
          <w:b/>
          <w:bCs/>
          <w:color w:val="000000"/>
          <w:kern w:val="36"/>
          <w:sz w:val="40"/>
          <w:szCs w:val="40"/>
        </w:rPr>
      </w:pPr>
      <w:r w:rsidRPr="00596CAA">
        <w:rPr>
          <w:rFonts w:ascii="Cambria" w:eastAsia="Times New Roman" w:hAnsi="Cambria" w:cs="Times New Roman"/>
          <w:b/>
          <w:bCs/>
          <w:color w:val="000000"/>
          <w:kern w:val="36"/>
          <w:sz w:val="40"/>
          <w:szCs w:val="40"/>
        </w:rPr>
        <w:br w:type="page"/>
      </w:r>
    </w:p>
    <w:p w14:paraId="49C8BB1F" w14:textId="77777777" w:rsidR="00825F3E" w:rsidRPr="00596CAA" w:rsidRDefault="00825F3E" w:rsidP="00825F3E">
      <w:pPr>
        <w:spacing w:before="400" w:after="120" w:line="480" w:lineRule="auto"/>
        <w:jc w:val="center"/>
        <w:outlineLvl w:val="0"/>
        <w:rPr>
          <w:rFonts w:ascii="Cambria" w:eastAsia="Times New Roman" w:hAnsi="Cambria" w:cs="Times New Roman"/>
          <w:b/>
          <w:bCs/>
          <w:kern w:val="36"/>
          <w:sz w:val="48"/>
          <w:szCs w:val="48"/>
        </w:rPr>
      </w:pPr>
      <w:r w:rsidRPr="00596CAA">
        <w:rPr>
          <w:rFonts w:ascii="Cambria" w:eastAsia="Times New Roman" w:hAnsi="Cambria" w:cs="Times New Roman"/>
          <w:b/>
          <w:bCs/>
          <w:color w:val="000000"/>
          <w:kern w:val="36"/>
          <w:sz w:val="40"/>
          <w:szCs w:val="40"/>
        </w:rPr>
        <w:lastRenderedPageBreak/>
        <w:t>Introduction</w:t>
      </w:r>
    </w:p>
    <w:p w14:paraId="34BF60C4" w14:textId="2EB93EA5"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Phonosemantics is the idea that sounds have inherent meanings. however, recent studies in phonosemantics—particularly the work of Damián Blasi at Universität Zurich and his international </w:t>
      </w:r>
      <w:r w:rsidR="00AF45A1">
        <w:rPr>
          <w:rFonts w:ascii="Cambria" w:hAnsi="Cambria" w:cs="Times New Roman"/>
          <w:color w:val="000000"/>
        </w:rPr>
        <w:t>collaborators (</w:t>
      </w:r>
      <w:proofErr w:type="spellStart"/>
      <w:r w:rsidR="00AF45A1">
        <w:rPr>
          <w:rFonts w:ascii="Cambria" w:hAnsi="Cambria" w:cs="Times New Roman"/>
          <w:color w:val="000000"/>
        </w:rPr>
        <w:t>Søren</w:t>
      </w:r>
      <w:proofErr w:type="spellEnd"/>
      <w:r w:rsidR="00AF45A1">
        <w:rPr>
          <w:rFonts w:ascii="Cambria" w:hAnsi="Cambria" w:cs="Times New Roman"/>
          <w:color w:val="000000"/>
        </w:rPr>
        <w:t xml:space="preserve"> Wichmann, Harald </w:t>
      </w:r>
      <w:proofErr w:type="spellStart"/>
      <w:r w:rsidR="00AF45A1">
        <w:rPr>
          <w:rFonts w:ascii="Cambria" w:hAnsi="Cambria" w:cs="Times New Roman"/>
          <w:color w:val="000000"/>
        </w:rPr>
        <w:t>Hammarström</w:t>
      </w:r>
      <w:proofErr w:type="spellEnd"/>
      <w:r w:rsidR="00AF45A1">
        <w:rPr>
          <w:rFonts w:ascii="Cambria" w:hAnsi="Cambria" w:cs="Times New Roman"/>
          <w:color w:val="000000"/>
        </w:rPr>
        <w:t xml:space="preserve">, Peter F. </w:t>
      </w:r>
      <w:proofErr w:type="spellStart"/>
      <w:r w:rsidR="00AF45A1">
        <w:rPr>
          <w:rFonts w:ascii="Cambria" w:hAnsi="Cambria" w:cs="Times New Roman"/>
          <w:color w:val="000000"/>
        </w:rPr>
        <w:t>Stadler</w:t>
      </w:r>
      <w:proofErr w:type="spellEnd"/>
      <w:r w:rsidR="00AF45A1">
        <w:rPr>
          <w:rFonts w:ascii="Cambria" w:hAnsi="Cambria" w:cs="Times New Roman"/>
          <w:color w:val="000000"/>
        </w:rPr>
        <w:t>, and Morten H. Christiansen)</w:t>
      </w:r>
      <w:r w:rsidRPr="00596CAA">
        <w:rPr>
          <w:rFonts w:ascii="Cambria" w:hAnsi="Cambria" w:cs="Times New Roman"/>
          <w:color w:val="000000"/>
        </w:rPr>
        <w:t>—have begun to challenge this notion of the "arbitrariness of signs"</w:t>
      </w:r>
      <w:r w:rsidR="00AF45A1">
        <w:rPr>
          <w:rFonts w:ascii="Cambria" w:hAnsi="Cambria" w:cs="Times New Roman"/>
          <w:color w:val="000000"/>
        </w:rPr>
        <w:t xml:space="preserve"> (Blasi et. al, 2016).</w:t>
      </w:r>
      <w:r w:rsidRPr="00596CAA">
        <w:rPr>
          <w:rFonts w:ascii="Cambria" w:hAnsi="Cambria" w:cs="Times New Roman"/>
          <w:color w:val="000000"/>
        </w:rPr>
        <w:t xml:space="preserve"> Their research suggests sounds indeed have inherent meanings across languages, worldwide. </w:t>
      </w:r>
    </w:p>
    <w:p w14:paraId="2CF00423" w14:textId="77777777" w:rsidR="00825F3E" w:rsidRPr="00596CAA" w:rsidRDefault="00825F3E" w:rsidP="00825F3E">
      <w:pPr>
        <w:spacing w:line="480" w:lineRule="auto"/>
        <w:ind w:firstLine="700"/>
        <w:rPr>
          <w:rFonts w:ascii="Cambria" w:hAnsi="Cambria" w:cs="Times New Roman"/>
        </w:rPr>
      </w:pPr>
      <w:r w:rsidRPr="00596CAA">
        <w:rPr>
          <w:rFonts w:ascii="Cambria" w:hAnsi="Cambria" w:cs="Times New Roman"/>
          <w:color w:val="000000"/>
        </w:rPr>
        <w:t xml:space="preserve">Phonosemantics is, quite simply, the combination of phonology and semantics. According to the OED, </w:t>
      </w:r>
      <w:r w:rsidRPr="00596CAA">
        <w:rPr>
          <w:rFonts w:ascii="Cambria" w:hAnsi="Cambria" w:cs="Times New Roman"/>
          <w:i/>
          <w:iCs/>
          <w:color w:val="000000"/>
        </w:rPr>
        <w:t xml:space="preserve">phonology </w:t>
      </w:r>
      <w:r w:rsidRPr="00596CAA">
        <w:rPr>
          <w:rFonts w:ascii="Cambria" w:hAnsi="Cambria" w:cs="Times New Roman"/>
          <w:color w:val="000000"/>
        </w:rPr>
        <w:t xml:space="preserve">is: a branch of linguistics examines speech sounds, intra or cross-linguistically. </w:t>
      </w:r>
      <w:r w:rsidRPr="00596CAA">
        <w:rPr>
          <w:rFonts w:ascii="Cambria" w:hAnsi="Cambria" w:cs="Times New Roman"/>
          <w:color w:val="333333"/>
        </w:rPr>
        <w:t xml:space="preserve">Meanwhile, </w:t>
      </w:r>
      <w:r w:rsidRPr="00596CAA">
        <w:rPr>
          <w:rFonts w:ascii="Cambria" w:hAnsi="Cambria" w:cs="Times New Roman"/>
          <w:i/>
          <w:iCs/>
          <w:color w:val="000000"/>
        </w:rPr>
        <w:t>semantics</w:t>
      </w:r>
      <w:r w:rsidRPr="00596CAA">
        <w:rPr>
          <w:rFonts w:ascii="Cambria" w:hAnsi="Cambria" w:cs="Times New Roman"/>
          <w:color w:val="000000"/>
        </w:rPr>
        <w:t xml:space="preserve"> is the study of signs; that is, the relationship between object and meaning, and the study of this relationship. </w:t>
      </w:r>
      <w:r w:rsidRPr="00596CAA">
        <w:rPr>
          <w:rFonts w:ascii="Cambria" w:hAnsi="Cambria" w:cs="Times New Roman"/>
          <w:color w:val="333333"/>
        </w:rPr>
        <w:t xml:space="preserve">Continuing with these ideas, phonosemantics is the idea that sounds have inherent meanings. That is, the possibility that phones have predetermined associations and meanings. This differs from lexical meaning in that lexical meanings have a 1:1 correspondence with outside meanings (and are clearly defined). Inherent meanings are (if they exist) not clearly defined, and the sound-idea correspondence would be much more general/abstract. If this possibility is indeed true, it would contradict Saussure’s theory of arbitrariness. This difference creates controversy between </w:t>
      </w:r>
      <w:proofErr w:type="spellStart"/>
      <w:r w:rsidRPr="00596CAA">
        <w:rPr>
          <w:rFonts w:ascii="Cambria" w:hAnsi="Cambria" w:cs="Times New Roman"/>
          <w:color w:val="333333"/>
        </w:rPr>
        <w:t>phonosemanticians</w:t>
      </w:r>
      <w:proofErr w:type="spellEnd"/>
      <w:r w:rsidRPr="00596CAA">
        <w:rPr>
          <w:rFonts w:ascii="Cambria" w:hAnsi="Cambria" w:cs="Times New Roman"/>
          <w:color w:val="333333"/>
        </w:rPr>
        <w:t xml:space="preserve"> and those who follow Saussure’s school of thought. </w:t>
      </w:r>
    </w:p>
    <w:p w14:paraId="0EDB90C1" w14:textId="77777777" w:rsidR="00825F3E" w:rsidRPr="00596CAA" w:rsidRDefault="00825F3E" w:rsidP="00825F3E">
      <w:pPr>
        <w:spacing w:line="480" w:lineRule="auto"/>
        <w:ind w:firstLine="700"/>
        <w:rPr>
          <w:rFonts w:ascii="Cambria" w:hAnsi="Cambria" w:cs="Times New Roman"/>
        </w:rPr>
      </w:pPr>
      <w:r w:rsidRPr="00596CAA">
        <w:rPr>
          <w:rFonts w:ascii="Cambria" w:hAnsi="Cambria" w:cs="Times New Roman"/>
          <w:color w:val="000000"/>
        </w:rPr>
        <w:t xml:space="preserve">A small, but growing branch of linguistics, phonosemantics lies at the opposite end of the spectrum from Swiss linguist Ferdinand de Saussure's foundational Theory of Signs. This theory states that a word and the object to which it refers are arbitrarily related. This, </w:t>
      </w:r>
      <w:r w:rsidRPr="00596CAA">
        <w:rPr>
          <w:rFonts w:ascii="Cambria" w:hAnsi="Cambria" w:cs="Times New Roman"/>
          <w:color w:val="000000"/>
        </w:rPr>
        <w:lastRenderedPageBreak/>
        <w:t xml:space="preserve">de Saussure explained, is why languages have such variety in words referencing the same object. The work of de Saussure has informed much of linguistics research for more than a century. The theory consists of three main terms - the “sign,” the “signifier,” and the “signified.” The sign is the relationship between the signifier and the signified, or the relationship between word and object/idea. The signifier is the word itself, or how you refer to a specific object. The signified is the object/idea. For instance, in the sign of a tree, </w:t>
      </w:r>
      <w:r w:rsidRPr="00596CAA">
        <w:rPr>
          <w:rFonts w:ascii="Cambria" w:hAnsi="Cambria" w:cs="Times New Roman"/>
          <w:i/>
          <w:iCs/>
          <w:color w:val="000000"/>
        </w:rPr>
        <w:t>tree</w:t>
      </w:r>
      <w:r w:rsidRPr="00596CAA">
        <w:rPr>
          <w:rFonts w:ascii="Cambria" w:hAnsi="Cambria" w:cs="Times New Roman"/>
          <w:color w:val="000000"/>
        </w:rPr>
        <w:t xml:space="preserve"> (‘the tall plant with a trunk and leaves’)</w:t>
      </w:r>
      <w:r w:rsidRPr="00596CAA">
        <w:rPr>
          <w:rFonts w:ascii="Cambria" w:hAnsi="Cambria" w:cs="Times New Roman"/>
          <w:b/>
          <w:bCs/>
          <w:color w:val="000000"/>
        </w:rPr>
        <w:t xml:space="preserve"> </w:t>
      </w:r>
      <w:r w:rsidRPr="00596CAA">
        <w:rPr>
          <w:rFonts w:ascii="Cambria" w:hAnsi="Cambria" w:cs="Times New Roman"/>
          <w:color w:val="000000"/>
        </w:rPr>
        <w:t>would be the signifier - the word that points to the concept. Meanwhile, the tree itself is the signified. De Saussure argued that the relationship between signifier and signified is arbitrary, leading to language differences. For example, the English word for tree is /tri/ while in French it is /</w:t>
      </w:r>
      <w:proofErr w:type="spellStart"/>
      <w:r w:rsidRPr="00596CAA">
        <w:rPr>
          <w:rFonts w:ascii="Cambria" w:hAnsi="Cambria" w:cs="Times New Roman"/>
          <w:color w:val="000000"/>
        </w:rPr>
        <w:t>aʀbʀ</w:t>
      </w:r>
      <w:proofErr w:type="spellEnd"/>
      <w:r w:rsidRPr="00596CAA">
        <w:rPr>
          <w:rFonts w:ascii="Cambria" w:hAnsi="Cambria" w:cs="Times New Roman"/>
          <w:color w:val="000000"/>
        </w:rPr>
        <w:t>/ and in German it is /</w:t>
      </w:r>
      <w:proofErr w:type="spellStart"/>
      <w:r w:rsidRPr="00596CAA">
        <w:rPr>
          <w:rFonts w:ascii="Cambria" w:hAnsi="Cambria" w:cs="Times New Roman"/>
          <w:color w:val="000000"/>
        </w:rPr>
        <w:t>baʊ̯m</w:t>
      </w:r>
      <w:proofErr w:type="spellEnd"/>
      <w:r w:rsidRPr="00596CAA">
        <w:rPr>
          <w:rFonts w:ascii="Cambria" w:hAnsi="Cambria" w:cs="Times New Roman"/>
          <w:color w:val="000000"/>
        </w:rPr>
        <w:t xml:space="preserve">/. De Saussure argued that there is nothing inherently “tree”-y about a tree that leads to it having that name. </w:t>
      </w:r>
    </w:p>
    <w:p w14:paraId="184CEE05" w14:textId="77777777" w:rsidR="00825F3E" w:rsidRPr="00596CAA" w:rsidRDefault="00825F3E" w:rsidP="00825F3E">
      <w:pPr>
        <w:spacing w:line="480" w:lineRule="auto"/>
        <w:ind w:firstLine="700"/>
        <w:rPr>
          <w:rFonts w:ascii="Cambria" w:hAnsi="Cambria" w:cs="Times New Roman"/>
        </w:rPr>
      </w:pPr>
      <w:r w:rsidRPr="00596CAA">
        <w:rPr>
          <w:rFonts w:ascii="Cambria" w:hAnsi="Cambria" w:cs="Times New Roman"/>
          <w:color w:val="000000"/>
        </w:rPr>
        <w:t xml:space="preserve">Recently, other linguists (most notably Blasi et al.) have begun to argue otherwise. While not true for 100% of words, there is frequently a phonological crossover of words inter-linguistically. For example, linguists such as </w:t>
      </w:r>
      <w:proofErr w:type="spellStart"/>
      <w:r w:rsidRPr="00596CAA">
        <w:rPr>
          <w:rFonts w:ascii="Cambria" w:hAnsi="Cambria" w:cs="Times New Roman"/>
          <w:color w:val="000000"/>
        </w:rPr>
        <w:t>Ohala</w:t>
      </w:r>
      <w:proofErr w:type="spellEnd"/>
      <w:r w:rsidRPr="00596CAA">
        <w:rPr>
          <w:rFonts w:ascii="Cambria" w:hAnsi="Cambria" w:cs="Times New Roman"/>
          <w:color w:val="000000"/>
        </w:rPr>
        <w:t xml:space="preserve"> (1984) have argued that the sound /</w:t>
      </w:r>
      <w:proofErr w:type="spellStart"/>
      <w:r w:rsidRPr="00596CAA">
        <w:rPr>
          <w:rFonts w:ascii="Cambria" w:hAnsi="Cambria" w:cs="Times New Roman"/>
          <w:color w:val="000000"/>
        </w:rPr>
        <w:t>i</w:t>
      </w:r>
      <w:proofErr w:type="spellEnd"/>
      <w:r w:rsidRPr="00596CAA">
        <w:rPr>
          <w:rFonts w:ascii="Cambria" w:hAnsi="Cambria" w:cs="Times New Roman"/>
          <w:color w:val="000000"/>
        </w:rPr>
        <w:t>/ (</w:t>
      </w:r>
      <w:proofErr w:type="spellStart"/>
      <w:r w:rsidRPr="00596CAA">
        <w:rPr>
          <w:rFonts w:ascii="Cambria" w:hAnsi="Cambria" w:cs="Times New Roman"/>
          <w:color w:val="000000"/>
        </w:rPr>
        <w:t>ee</w:t>
      </w:r>
      <w:proofErr w:type="spellEnd"/>
      <w:r w:rsidRPr="00596CAA">
        <w:rPr>
          <w:rFonts w:ascii="Cambria" w:hAnsi="Cambria" w:cs="Times New Roman"/>
          <w:color w:val="000000"/>
        </w:rPr>
        <w:t xml:space="preserve">), a close-vowel, inherently means “small.” One can see it used in English </w:t>
      </w:r>
      <w:r w:rsidRPr="00596CAA">
        <w:rPr>
          <w:rFonts w:ascii="Cambria" w:hAnsi="Cambria" w:cs="Times New Roman"/>
          <w:i/>
          <w:iCs/>
          <w:color w:val="000000"/>
        </w:rPr>
        <w:t>tiny,</w:t>
      </w:r>
      <w:r w:rsidRPr="00596CAA">
        <w:rPr>
          <w:rFonts w:ascii="Cambria" w:hAnsi="Cambria" w:cs="Times New Roman"/>
          <w:color w:val="000000"/>
        </w:rPr>
        <w:t xml:space="preserve"> French </w:t>
      </w:r>
      <w:r w:rsidRPr="00596CAA">
        <w:rPr>
          <w:rFonts w:ascii="Cambria" w:hAnsi="Cambria" w:cs="Times New Roman"/>
          <w:i/>
          <w:iCs/>
          <w:color w:val="000000"/>
        </w:rPr>
        <w:t>petit,</w:t>
      </w:r>
      <w:r w:rsidRPr="00596CAA">
        <w:rPr>
          <w:rFonts w:ascii="Cambria" w:hAnsi="Cambria" w:cs="Times New Roman"/>
          <w:color w:val="000000"/>
        </w:rPr>
        <w:t xml:space="preserve"> German </w:t>
      </w:r>
      <w:proofErr w:type="spellStart"/>
      <w:r w:rsidRPr="00596CAA">
        <w:rPr>
          <w:rFonts w:ascii="Cambria" w:hAnsi="Cambria" w:cs="Times New Roman"/>
          <w:i/>
          <w:iCs/>
          <w:color w:val="000000"/>
        </w:rPr>
        <w:t>kleine</w:t>
      </w:r>
      <w:proofErr w:type="spellEnd"/>
      <w:r w:rsidRPr="00596CAA">
        <w:rPr>
          <w:rFonts w:ascii="Cambria" w:hAnsi="Cambria" w:cs="Times New Roman"/>
          <w:i/>
          <w:iCs/>
          <w:color w:val="000000"/>
        </w:rPr>
        <w:t>,</w:t>
      </w:r>
      <w:r w:rsidRPr="00596CAA">
        <w:rPr>
          <w:rFonts w:ascii="Cambria" w:hAnsi="Cambria" w:cs="Times New Roman"/>
          <w:color w:val="000000"/>
        </w:rPr>
        <w:t xml:space="preserve"> even Japanese </w:t>
      </w:r>
      <w:proofErr w:type="spellStart"/>
      <w:r w:rsidRPr="00596CAA">
        <w:rPr>
          <w:rFonts w:ascii="Cambria" w:hAnsi="Cambria" w:cs="Times New Roman"/>
          <w:i/>
          <w:iCs/>
          <w:color w:val="000000"/>
        </w:rPr>
        <w:t>chiisai</w:t>
      </w:r>
      <w:proofErr w:type="spellEnd"/>
      <w:r w:rsidRPr="00596CAA">
        <w:rPr>
          <w:rFonts w:ascii="Cambria" w:hAnsi="Cambria" w:cs="Times New Roman"/>
          <w:color w:val="000000"/>
        </w:rPr>
        <w:t xml:space="preserve">. By contrast, the more open vowels tend to be associated with large size. For </w:t>
      </w:r>
      <w:proofErr w:type="gramStart"/>
      <w:r w:rsidRPr="00596CAA">
        <w:rPr>
          <w:rFonts w:ascii="Cambria" w:hAnsi="Cambria" w:cs="Times New Roman"/>
          <w:color w:val="000000"/>
        </w:rPr>
        <w:t>example</w:t>
      </w:r>
      <w:proofErr w:type="gramEnd"/>
      <w:r w:rsidRPr="00596CAA">
        <w:rPr>
          <w:rFonts w:ascii="Cambria" w:hAnsi="Cambria" w:cs="Times New Roman"/>
          <w:color w:val="000000"/>
        </w:rPr>
        <w:t xml:space="preserve"> English </w:t>
      </w:r>
      <w:r w:rsidRPr="00596CAA">
        <w:rPr>
          <w:rFonts w:ascii="Cambria" w:hAnsi="Cambria" w:cs="Times New Roman"/>
          <w:i/>
          <w:iCs/>
          <w:color w:val="000000"/>
        </w:rPr>
        <w:t>large</w:t>
      </w:r>
      <w:r w:rsidRPr="00596CAA">
        <w:rPr>
          <w:rFonts w:ascii="Cambria" w:hAnsi="Cambria" w:cs="Times New Roman"/>
          <w:color w:val="000000"/>
        </w:rPr>
        <w:t xml:space="preserve">, French </w:t>
      </w:r>
      <w:r w:rsidRPr="00596CAA">
        <w:rPr>
          <w:rFonts w:ascii="Cambria" w:hAnsi="Cambria" w:cs="Times New Roman"/>
          <w:i/>
          <w:iCs/>
          <w:color w:val="000000"/>
        </w:rPr>
        <w:t>grand</w:t>
      </w:r>
      <w:r w:rsidRPr="00596CAA">
        <w:rPr>
          <w:rFonts w:ascii="Cambria" w:hAnsi="Cambria" w:cs="Times New Roman"/>
          <w:color w:val="000000"/>
        </w:rPr>
        <w:t xml:space="preserve">, German </w:t>
      </w:r>
      <w:proofErr w:type="spellStart"/>
      <w:r w:rsidRPr="00596CAA">
        <w:rPr>
          <w:rFonts w:ascii="Cambria" w:hAnsi="Cambria" w:cs="Times New Roman"/>
          <w:i/>
          <w:iCs/>
          <w:color w:val="000000"/>
        </w:rPr>
        <w:t>groß</w:t>
      </w:r>
      <w:proofErr w:type="spellEnd"/>
      <w:r w:rsidRPr="00596CAA">
        <w:rPr>
          <w:rFonts w:ascii="Cambria" w:hAnsi="Cambria" w:cs="Times New Roman"/>
          <w:color w:val="000000"/>
        </w:rPr>
        <w:t xml:space="preserve">, and Japanese </w:t>
      </w:r>
      <w:proofErr w:type="spellStart"/>
      <w:r w:rsidRPr="00596CAA">
        <w:rPr>
          <w:rFonts w:ascii="Cambria" w:hAnsi="Cambria" w:cs="Times New Roman"/>
          <w:i/>
          <w:iCs/>
          <w:color w:val="000000"/>
        </w:rPr>
        <w:t>ookii</w:t>
      </w:r>
      <w:proofErr w:type="spellEnd"/>
      <w:r w:rsidRPr="00596CAA">
        <w:rPr>
          <w:rFonts w:ascii="Cambria" w:hAnsi="Cambria" w:cs="Times New Roman"/>
          <w:i/>
          <w:iCs/>
          <w:color w:val="000000"/>
        </w:rPr>
        <w:t>.</w:t>
      </w:r>
    </w:p>
    <w:p w14:paraId="5A53E83E" w14:textId="77777777" w:rsidR="00825F3E" w:rsidRPr="00596CAA" w:rsidRDefault="00825F3E" w:rsidP="00825F3E">
      <w:pPr>
        <w:spacing w:line="480" w:lineRule="auto"/>
        <w:ind w:firstLine="700"/>
        <w:rPr>
          <w:rFonts w:ascii="Cambria" w:hAnsi="Cambria" w:cs="Times New Roman"/>
        </w:rPr>
      </w:pPr>
      <w:r w:rsidRPr="00596CAA">
        <w:rPr>
          <w:rFonts w:ascii="Cambria" w:hAnsi="Cambria" w:cs="Times New Roman"/>
          <w:color w:val="000000"/>
        </w:rPr>
        <w:t xml:space="preserve">Recently, Blasi et al. conducted research on this precise topic. First, they began with a type of Swadesh word list (list of words most key to language). Then, they made phonological comparisons of the composition of these words across 4,000+ languages. </w:t>
      </w:r>
      <w:r w:rsidRPr="00596CAA">
        <w:rPr>
          <w:rFonts w:ascii="Cambria" w:hAnsi="Cambria" w:cs="Times New Roman"/>
          <w:color w:val="000000"/>
        </w:rPr>
        <w:lastRenderedPageBreak/>
        <w:t>Their results show that there are indeed trends of phonemes usage for these words, even across boundaries of language families.</w:t>
      </w:r>
    </w:p>
    <w:p w14:paraId="600175BA" w14:textId="77777777" w:rsidR="00825F3E" w:rsidRPr="00596CAA" w:rsidRDefault="00825F3E" w:rsidP="00825F3E">
      <w:pPr>
        <w:spacing w:line="480" w:lineRule="auto"/>
        <w:ind w:firstLine="700"/>
        <w:rPr>
          <w:rFonts w:ascii="Cambria" w:hAnsi="Cambria" w:cs="Times New Roman"/>
        </w:rPr>
      </w:pPr>
      <w:r w:rsidRPr="00596CAA">
        <w:rPr>
          <w:rFonts w:ascii="Cambria" w:hAnsi="Cambria" w:cs="Times New Roman"/>
          <w:color w:val="000000"/>
        </w:rPr>
        <w:t>Other researchers have conducted somewhat similar research. For example, Klink (2000) conducted a study examining which phones participants thought were most descriptive of an object; for example, he asked about phone association with knives to see if any phones were pre-associated to sound “sharp</w:t>
      </w:r>
      <w:r w:rsidRPr="00596CAA">
        <w:rPr>
          <w:rFonts w:ascii="Cambria" w:hAnsi="Cambria" w:cs="Times New Roman"/>
          <w:b/>
          <w:bCs/>
          <w:color w:val="000000"/>
        </w:rPr>
        <w:t>.”</w:t>
      </w:r>
      <w:r w:rsidRPr="00596CAA">
        <w:rPr>
          <w:rFonts w:ascii="Cambria" w:hAnsi="Cambria" w:cs="Times New Roman"/>
          <w:color w:val="000000"/>
        </w:rPr>
        <w:t xml:space="preserve"> There results did indicate there to be an inherent bias/meaning association with regards to phone, however the study only consisted of English speakers.</w:t>
      </w:r>
    </w:p>
    <w:p w14:paraId="330E4D4B" w14:textId="77777777" w:rsidR="00825F3E" w:rsidRPr="00596CAA" w:rsidRDefault="00825F3E" w:rsidP="00825F3E">
      <w:pPr>
        <w:spacing w:line="480" w:lineRule="auto"/>
        <w:ind w:firstLine="700"/>
        <w:rPr>
          <w:rFonts w:ascii="Cambria" w:hAnsi="Cambria" w:cs="Times New Roman"/>
        </w:rPr>
      </w:pPr>
      <w:r w:rsidRPr="00596CAA">
        <w:rPr>
          <w:rFonts w:ascii="Cambria" w:hAnsi="Cambria" w:cs="Times New Roman"/>
          <w:color w:val="000000"/>
        </w:rPr>
        <w:t>It is this gap that I am intending to fill with my research study. While linguists have studied phone associations, and linguists have studied inter-linguistic phonosemantics, no study yet has done both. By combining the two, I apply a bit more of a humanistic approach to Blasi’s study in order to see how the speakers themselves perceive language (instead of analyzing an existing system). Indeed, it is the speakers who keep language alive.</w:t>
      </w:r>
    </w:p>
    <w:p w14:paraId="46B7FF3A"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My research project explores phonosemantics cross-linguistically (i.e. across English, French, Vietnamese, and more) in order to investigate human perceptions of sounds. While there are some phonosemantic studies that examine multiple languages, and some that examine participants' opinions of sounds, no study does both. The purpose of my research is to investigate whether the phonemic/idea relationship exists, how various phonemes/sounds are connoted (i.e. more positively or more negatively), and if there is inter-linguistic correlation. Presenting participants with a variety of sounds, the participants will rank the sounds according to positivity/negativity as well as personal associations. </w:t>
      </w:r>
    </w:p>
    <w:p w14:paraId="1BC72AC4" w14:textId="77777777" w:rsidR="00825F3E" w:rsidRPr="00596CAA" w:rsidRDefault="00825F3E" w:rsidP="00825F3E">
      <w:pPr>
        <w:spacing w:line="480" w:lineRule="auto"/>
        <w:ind w:firstLine="700"/>
        <w:rPr>
          <w:rFonts w:ascii="Cambria" w:hAnsi="Cambria" w:cs="Times New Roman"/>
        </w:rPr>
      </w:pPr>
      <w:r w:rsidRPr="00596CAA">
        <w:rPr>
          <w:rFonts w:ascii="Cambria" w:hAnsi="Cambria" w:cs="Times New Roman"/>
          <w:color w:val="000000"/>
        </w:rPr>
        <w:lastRenderedPageBreak/>
        <w:t xml:space="preserve">If similar results are found on a larger scale, it would provide additional evidence towards rejecting de Saussure's Theory of Signs and enrich researchers' understanding of phonosemantics. </w:t>
      </w:r>
    </w:p>
    <w:p w14:paraId="42C05AC0" w14:textId="77777777" w:rsidR="00825F3E" w:rsidRPr="00596CAA" w:rsidRDefault="00825F3E" w:rsidP="00825F3E">
      <w:pPr>
        <w:spacing w:line="480" w:lineRule="auto"/>
        <w:ind w:firstLine="700"/>
        <w:rPr>
          <w:rFonts w:ascii="Cambria" w:hAnsi="Cambria" w:cs="Times New Roman"/>
        </w:rPr>
      </w:pPr>
      <w:r w:rsidRPr="00596CAA">
        <w:rPr>
          <w:rFonts w:ascii="Cambria" w:hAnsi="Cambria" w:cs="Times New Roman"/>
          <w:color w:val="000000"/>
        </w:rPr>
        <w:t xml:space="preserve">This thesis is laid out as follows: </w:t>
      </w:r>
    </w:p>
    <w:p w14:paraId="68663E68" w14:textId="77777777" w:rsidR="00825F3E" w:rsidRPr="00596CAA" w:rsidRDefault="00825F3E" w:rsidP="00825F3E">
      <w:pPr>
        <w:spacing w:line="480" w:lineRule="auto"/>
        <w:ind w:firstLine="700"/>
        <w:rPr>
          <w:rFonts w:ascii="Cambria" w:hAnsi="Cambria" w:cs="Times New Roman"/>
        </w:rPr>
      </w:pPr>
      <w:r w:rsidRPr="00596CAA">
        <w:rPr>
          <w:rFonts w:ascii="Cambria" w:hAnsi="Cambria" w:cs="Times New Roman"/>
          <w:color w:val="000000"/>
        </w:rPr>
        <w:t>In chapter 1, I will present my pilot study on this topic.</w:t>
      </w:r>
    </w:p>
    <w:p w14:paraId="357500A3" w14:textId="77777777" w:rsidR="00825F3E" w:rsidRPr="00596CAA" w:rsidRDefault="00825F3E" w:rsidP="00825F3E">
      <w:pPr>
        <w:spacing w:line="480" w:lineRule="auto"/>
        <w:ind w:firstLine="700"/>
        <w:rPr>
          <w:rFonts w:ascii="Cambria" w:hAnsi="Cambria" w:cs="Times New Roman"/>
        </w:rPr>
      </w:pPr>
      <w:r w:rsidRPr="00596CAA">
        <w:rPr>
          <w:rFonts w:ascii="Cambria" w:hAnsi="Cambria" w:cs="Times New Roman"/>
          <w:color w:val="000000"/>
        </w:rPr>
        <w:t>In chapter 2, I will go more in depth into other researchers’ findings. In addition to de Saussure and Blasi, many researchers (especially recently) have begun to explore this growing field, and I will shed some light on phonosemantic discoveries most linked to my study. And motivate the purpose of this study</w:t>
      </w:r>
    </w:p>
    <w:p w14:paraId="64A6336C"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In chapter 3 I discuss the pilot study I conducted and its applications to the current study.</w:t>
      </w:r>
    </w:p>
    <w:p w14:paraId="570F97A4" w14:textId="77777777" w:rsidR="00825F3E" w:rsidRPr="00596CAA" w:rsidRDefault="00825F3E" w:rsidP="00825F3E">
      <w:pPr>
        <w:spacing w:line="480" w:lineRule="auto"/>
        <w:ind w:firstLine="700"/>
        <w:rPr>
          <w:rFonts w:ascii="Cambria" w:hAnsi="Cambria" w:cs="Times New Roman"/>
        </w:rPr>
      </w:pPr>
      <w:r w:rsidRPr="00596CAA">
        <w:rPr>
          <w:rFonts w:ascii="Cambria" w:hAnsi="Cambria" w:cs="Times New Roman"/>
          <w:color w:val="000000"/>
        </w:rPr>
        <w:t>In chapter 4 I discuss the methodology and data collection process.</w:t>
      </w:r>
    </w:p>
    <w:p w14:paraId="0C394D84" w14:textId="77777777" w:rsidR="00825F3E" w:rsidRPr="00596CAA" w:rsidRDefault="00825F3E" w:rsidP="00825F3E">
      <w:pPr>
        <w:spacing w:line="480" w:lineRule="auto"/>
        <w:ind w:firstLine="700"/>
        <w:rPr>
          <w:rFonts w:ascii="Cambria" w:hAnsi="Cambria" w:cs="Times New Roman"/>
        </w:rPr>
      </w:pPr>
      <w:r w:rsidRPr="00596CAA">
        <w:rPr>
          <w:rFonts w:ascii="Cambria" w:hAnsi="Cambria" w:cs="Times New Roman"/>
          <w:color w:val="000000"/>
        </w:rPr>
        <w:t xml:space="preserve">In chapter 5 I discuss the data that was collected and its overall applications to the field. </w:t>
      </w:r>
    </w:p>
    <w:p w14:paraId="0D5F79C1" w14:textId="77777777" w:rsidR="00825F3E" w:rsidRPr="00596CAA" w:rsidRDefault="00825F3E" w:rsidP="00825F3E">
      <w:pPr>
        <w:spacing w:line="480" w:lineRule="auto"/>
        <w:ind w:firstLine="700"/>
        <w:rPr>
          <w:rFonts w:ascii="Cambria" w:hAnsi="Cambria" w:cs="Times New Roman"/>
        </w:rPr>
      </w:pPr>
      <w:r w:rsidRPr="00596CAA">
        <w:rPr>
          <w:rFonts w:ascii="Cambria" w:hAnsi="Cambria" w:cs="Times New Roman"/>
          <w:color w:val="000000"/>
        </w:rPr>
        <w:t>In the next chapter, I will discuss a review of the relevant literature and research in the field.</w:t>
      </w:r>
    </w:p>
    <w:p w14:paraId="22CE8874" w14:textId="77777777" w:rsidR="00825F3E" w:rsidRPr="00596CAA" w:rsidRDefault="00825F3E">
      <w:pPr>
        <w:rPr>
          <w:rFonts w:ascii="Cambria" w:eastAsia="Times New Roman" w:hAnsi="Cambria" w:cs="Times New Roman"/>
          <w:b/>
          <w:bCs/>
          <w:color w:val="000000"/>
          <w:kern w:val="36"/>
          <w:sz w:val="40"/>
          <w:szCs w:val="40"/>
        </w:rPr>
      </w:pPr>
      <w:r w:rsidRPr="00596CAA">
        <w:rPr>
          <w:rFonts w:ascii="Cambria" w:eastAsia="Times New Roman" w:hAnsi="Cambria" w:cs="Times New Roman"/>
          <w:b/>
          <w:bCs/>
          <w:color w:val="000000"/>
          <w:kern w:val="36"/>
          <w:sz w:val="40"/>
          <w:szCs w:val="40"/>
        </w:rPr>
        <w:br w:type="page"/>
      </w:r>
    </w:p>
    <w:p w14:paraId="62C74C7B" w14:textId="6650C459" w:rsidR="00AE09B2" w:rsidRPr="00596CAA" w:rsidRDefault="00AE09B2" w:rsidP="00AE09B2">
      <w:pPr>
        <w:spacing w:before="400" w:after="120"/>
        <w:jc w:val="center"/>
        <w:outlineLvl w:val="0"/>
        <w:rPr>
          <w:rFonts w:ascii="Cambria" w:eastAsia="Times New Roman" w:hAnsi="Cambria" w:cs="Times New Roman"/>
          <w:b/>
          <w:bCs/>
          <w:color w:val="000000"/>
          <w:kern w:val="36"/>
          <w:sz w:val="40"/>
          <w:szCs w:val="40"/>
        </w:rPr>
      </w:pPr>
      <w:r w:rsidRPr="00596CAA">
        <w:rPr>
          <w:rFonts w:ascii="Cambria" w:eastAsia="Times New Roman" w:hAnsi="Cambria" w:cs="Times New Roman"/>
          <w:b/>
          <w:bCs/>
          <w:color w:val="000000"/>
          <w:kern w:val="36"/>
          <w:sz w:val="40"/>
          <w:szCs w:val="40"/>
        </w:rPr>
        <w:lastRenderedPageBreak/>
        <w:t>CHAPTER ONE</w:t>
      </w:r>
    </w:p>
    <w:p w14:paraId="68558B7A" w14:textId="12CDEA8F" w:rsidR="00825F3E" w:rsidRPr="00596CAA" w:rsidRDefault="00825F3E" w:rsidP="00AE09B2">
      <w:pPr>
        <w:spacing w:before="400" w:after="120"/>
        <w:jc w:val="center"/>
        <w:outlineLvl w:val="0"/>
        <w:rPr>
          <w:rFonts w:ascii="Cambria" w:eastAsia="Times New Roman" w:hAnsi="Cambria" w:cs="Times New Roman"/>
          <w:b/>
          <w:bCs/>
          <w:kern w:val="36"/>
          <w:sz w:val="48"/>
          <w:szCs w:val="48"/>
        </w:rPr>
      </w:pPr>
      <w:r w:rsidRPr="00596CAA">
        <w:rPr>
          <w:rFonts w:ascii="Cambria" w:eastAsia="Times New Roman" w:hAnsi="Cambria" w:cs="Times New Roman"/>
          <w:b/>
          <w:bCs/>
          <w:color w:val="000000"/>
          <w:kern w:val="36"/>
          <w:sz w:val="40"/>
          <w:szCs w:val="40"/>
        </w:rPr>
        <w:t>LITERATURE REVIEW</w:t>
      </w:r>
    </w:p>
    <w:p w14:paraId="43896599" w14:textId="77777777" w:rsidR="00AE09B2" w:rsidRPr="00596CAA" w:rsidRDefault="00AE09B2" w:rsidP="00825F3E">
      <w:pPr>
        <w:spacing w:line="480" w:lineRule="auto"/>
        <w:rPr>
          <w:rFonts w:ascii="Cambria" w:hAnsi="Cambria" w:cs="Times New Roman"/>
          <w:b/>
          <w:bCs/>
          <w:color w:val="000000"/>
        </w:rPr>
      </w:pPr>
    </w:p>
    <w:p w14:paraId="34D4B025" w14:textId="77777777" w:rsidR="00825F3E" w:rsidRPr="00596CAA" w:rsidRDefault="00825F3E" w:rsidP="00825F3E">
      <w:pPr>
        <w:spacing w:line="480" w:lineRule="auto"/>
        <w:rPr>
          <w:rFonts w:ascii="Cambria" w:hAnsi="Cambria" w:cs="Times New Roman"/>
        </w:rPr>
      </w:pPr>
      <w:r w:rsidRPr="00596CAA">
        <w:rPr>
          <w:rFonts w:ascii="Cambria" w:hAnsi="Cambria" w:cs="Times New Roman"/>
          <w:b/>
          <w:bCs/>
          <w:color w:val="000000"/>
        </w:rPr>
        <w:t>BACKGROUND / CURRENT STATE OF RESEARCH</w:t>
      </w:r>
    </w:p>
    <w:p w14:paraId="5E7659B3"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Phonosemantics is a small but growing field within the linguistics domain. Combining phonology and semantics, phonosemantics (or sound-symbolism) examines the possible inherent meanings of phones/sounds. It directly contradicts de Saussure’s “Theory of Signs,” or the theory that objects and the related phones are arbitrarily related. While phonosemantics has been researched before, it has only been researched either cross-linguistically or with a large sample size; this study aims to combine both.</w:t>
      </w:r>
    </w:p>
    <w:p w14:paraId="7D5C1532" w14:textId="5000A6C7" w:rsidR="00825F3E" w:rsidRPr="00596CAA" w:rsidRDefault="00825F3E" w:rsidP="00EC207C">
      <w:pPr>
        <w:spacing w:line="480" w:lineRule="auto"/>
        <w:ind w:firstLine="720"/>
        <w:rPr>
          <w:rFonts w:ascii="Cambria" w:hAnsi="Cambria" w:cs="Times New Roman"/>
        </w:rPr>
      </w:pPr>
      <w:r w:rsidRPr="00596CAA">
        <w:rPr>
          <w:rFonts w:ascii="Cambria" w:hAnsi="Cambria" w:cs="Times New Roman"/>
          <w:color w:val="000000"/>
        </w:rPr>
        <w:t xml:space="preserve">In September 2016, Blasi, </w:t>
      </w:r>
      <w:proofErr w:type="spellStart"/>
      <w:r w:rsidRPr="00596CAA">
        <w:rPr>
          <w:rFonts w:ascii="Cambria" w:hAnsi="Cambria" w:cs="Times New Roman"/>
          <w:color w:val="000000"/>
        </w:rPr>
        <w:t>Wichman</w:t>
      </w:r>
      <w:proofErr w:type="spellEnd"/>
      <w:r w:rsidRPr="00596CAA">
        <w:rPr>
          <w:rFonts w:ascii="Cambria" w:hAnsi="Cambria" w:cs="Times New Roman"/>
          <w:color w:val="000000"/>
        </w:rPr>
        <w:t xml:space="preserve">, </w:t>
      </w:r>
      <w:proofErr w:type="spellStart"/>
      <w:r w:rsidRPr="00596CAA">
        <w:rPr>
          <w:rFonts w:ascii="Cambria" w:hAnsi="Cambria" w:cs="Times New Roman"/>
          <w:color w:val="000000"/>
        </w:rPr>
        <w:t>Hammarström</w:t>
      </w:r>
      <w:proofErr w:type="spellEnd"/>
      <w:r w:rsidRPr="00596CAA">
        <w:rPr>
          <w:rFonts w:ascii="Cambria" w:hAnsi="Cambria" w:cs="Times New Roman"/>
          <w:color w:val="000000"/>
        </w:rPr>
        <w:t xml:space="preserve">, </w:t>
      </w:r>
      <w:proofErr w:type="spellStart"/>
      <w:r w:rsidRPr="00596CAA">
        <w:rPr>
          <w:rFonts w:ascii="Cambria" w:hAnsi="Cambria" w:cs="Times New Roman"/>
          <w:color w:val="000000"/>
        </w:rPr>
        <w:t>Stadler</w:t>
      </w:r>
      <w:proofErr w:type="spellEnd"/>
      <w:r w:rsidRPr="00596CAA">
        <w:rPr>
          <w:rFonts w:ascii="Cambria" w:hAnsi="Cambria" w:cs="Times New Roman"/>
          <w:color w:val="000000"/>
        </w:rPr>
        <w:t>, and Christiansen (2016) authored a paper on phonosemantics. This landmark study, conducted by an international research team led by Blasi at the Universität Zürich, examined the core words of language and made phonemic comparisons from an inter-linguistic perspective -- that is, across languages. The scale of the study is noteworthy; Blasi et al. (2016) researched 4,298 of the world's 6,000+ languages, making their findings all the more impactful and generating considerable buzz in academic and media outlets. To make their comparisons, Blasi et al. (2016) made a list of 100 basic vocabulary words (similar to the Swadesh list (1952) and compared the phonemic composition of these words in each language. This study has allowed Blasi and his co-authors to conclude that phones are generally associated with certain words and ideas regardless of language, helping legitimize the field of phonosemantics.</w:t>
      </w:r>
    </w:p>
    <w:p w14:paraId="7EEFD3C9" w14:textId="77777777" w:rsidR="00EC207C" w:rsidRPr="00596CAA" w:rsidRDefault="00825F3E" w:rsidP="00EC207C">
      <w:pPr>
        <w:spacing w:line="480" w:lineRule="auto"/>
        <w:rPr>
          <w:rFonts w:ascii="Cambria" w:eastAsia="Times New Roman" w:hAnsi="Cambria" w:cs="Times New Roman"/>
        </w:rPr>
      </w:pPr>
      <w:r w:rsidRPr="00596CAA">
        <w:rPr>
          <w:rFonts w:ascii="Cambria" w:hAnsi="Cambria" w:cs="Times New Roman"/>
          <w:color w:val="000000"/>
        </w:rPr>
        <w:lastRenderedPageBreak/>
        <w:t xml:space="preserve">By examining phonemic commonalities worldwide, Blasi et al. (2016) were able to conclude that some phones (individual sounds that make up words) are indeed traditionally associated with specific ideas, no matter the language or language family. </w:t>
      </w:r>
      <w:r w:rsidR="00EC207C" w:rsidRPr="00596CAA">
        <w:rPr>
          <w:rFonts w:ascii="Cambria" w:eastAsia="Times New Roman" w:hAnsi="Cambria" w:cs="Times New Roman"/>
          <w:color w:val="000000"/>
        </w:rPr>
        <w:t xml:space="preserve">For instance, they discovered that </w:t>
      </w:r>
      <w:r w:rsidR="00EC207C" w:rsidRPr="00596CAA">
        <w:rPr>
          <w:rFonts w:ascii="Cambria" w:eastAsia="Times New Roman" w:hAnsi="Cambria" w:cs="Times New Roman"/>
          <w:i/>
          <w:iCs/>
          <w:color w:val="000000"/>
        </w:rPr>
        <w:t>breasts</w:t>
      </w:r>
      <w:r w:rsidR="00EC207C" w:rsidRPr="00596CAA">
        <w:rPr>
          <w:rFonts w:ascii="Cambria" w:eastAsia="Times New Roman" w:hAnsi="Cambria" w:cs="Times New Roman"/>
          <w:color w:val="000000"/>
        </w:rPr>
        <w:t xml:space="preserve"> </w:t>
      </w:r>
      <w:proofErr w:type="gramStart"/>
      <w:r w:rsidR="00EC207C" w:rsidRPr="00596CAA">
        <w:rPr>
          <w:rFonts w:ascii="Cambria" w:eastAsia="Times New Roman" w:hAnsi="Cambria" w:cs="Times New Roman"/>
          <w:color w:val="000000"/>
        </w:rPr>
        <w:t>was</w:t>
      </w:r>
      <w:proofErr w:type="gramEnd"/>
      <w:r w:rsidR="00EC207C" w:rsidRPr="00596CAA">
        <w:rPr>
          <w:rFonts w:ascii="Cambria" w:eastAsia="Times New Roman" w:hAnsi="Cambria" w:cs="Times New Roman"/>
          <w:color w:val="000000"/>
        </w:rPr>
        <w:t xml:space="preserve"> associated with the bilabial /m/, perhaps echoing “the mouth configuration of suckling babies or...the sounds feeding babies produce” (Blasi, 2016).</w:t>
      </w:r>
    </w:p>
    <w:p w14:paraId="6F51893F" w14:textId="6BCE48FC" w:rsidR="00825F3E" w:rsidRPr="00596CAA" w:rsidRDefault="00825F3E" w:rsidP="00EC207C">
      <w:pPr>
        <w:spacing w:line="480" w:lineRule="auto"/>
        <w:ind w:firstLine="720"/>
        <w:rPr>
          <w:rFonts w:ascii="Cambria" w:hAnsi="Cambria" w:cs="Times New Roman"/>
        </w:rPr>
      </w:pPr>
      <w:r w:rsidRPr="00596CAA">
        <w:rPr>
          <w:rFonts w:ascii="Cambria" w:hAnsi="Cambria" w:cs="Times New Roman"/>
          <w:color w:val="000000"/>
        </w:rPr>
        <w:t xml:space="preserve">Ivan </w:t>
      </w:r>
      <w:proofErr w:type="spellStart"/>
      <w:r w:rsidRPr="00596CAA">
        <w:rPr>
          <w:rFonts w:ascii="Cambria" w:hAnsi="Cambria" w:cs="Times New Roman"/>
          <w:color w:val="000000"/>
        </w:rPr>
        <w:t>Fónagy</w:t>
      </w:r>
      <w:proofErr w:type="spellEnd"/>
      <w:r w:rsidRPr="00596CAA">
        <w:rPr>
          <w:rFonts w:ascii="Cambria" w:hAnsi="Cambria" w:cs="Times New Roman"/>
          <w:color w:val="000000"/>
        </w:rPr>
        <w:t xml:space="preserve"> (1995, 1999) conducted similar research to Blasi’s, but his studies examined only 3 languages total, so it was rather limited in scope. The scope of evidence in Blasi et al.’s study is groundbreaking and works towards overturning Swiss linguist Ferdinand de Saussure's theory of "arbitrariness of sign" (1916). This theory essentially states that a word and the object to which it refers are arbitrarily related. This, de Saussure stated, is why languages have such variety in words to reference the same object. Therefore, the findings of Blasi et al. (2016) -- that there is a correlation of phones inter-linguistically -- represent a refutation of de Saussure’s theory and a potentially significant shift in the field of linguistics.</w:t>
      </w:r>
    </w:p>
    <w:p w14:paraId="260B3425" w14:textId="77777777" w:rsidR="00825F3E" w:rsidRPr="00596CAA" w:rsidRDefault="00825F3E" w:rsidP="00825F3E">
      <w:pPr>
        <w:spacing w:line="480" w:lineRule="auto"/>
        <w:rPr>
          <w:rFonts w:ascii="Cambria" w:hAnsi="Cambria" w:cs="Times New Roman"/>
        </w:rPr>
      </w:pPr>
      <w:r w:rsidRPr="00596CAA">
        <w:rPr>
          <w:rFonts w:ascii="Cambria" w:hAnsi="Cambria" w:cs="Times New Roman"/>
          <w:color w:val="000000"/>
        </w:rPr>
        <w:tab/>
        <w:t xml:space="preserve">Additionally, there is a bit of current research in the marketing area of linguistics which capitalizes on phonosemantic research, particularly through the use of "potent" sounds to optimize customers' opinions of the brand. For instance, in </w:t>
      </w:r>
      <w:proofErr w:type="spellStart"/>
      <w:r w:rsidRPr="00596CAA">
        <w:rPr>
          <w:rFonts w:ascii="Cambria" w:hAnsi="Cambria" w:cs="Times New Roman"/>
          <w:color w:val="000000"/>
        </w:rPr>
        <w:t>Vanden</w:t>
      </w:r>
      <w:proofErr w:type="spellEnd"/>
      <w:r w:rsidRPr="00596CAA">
        <w:rPr>
          <w:rFonts w:ascii="Cambria" w:hAnsi="Cambria" w:cs="Times New Roman"/>
          <w:color w:val="000000"/>
        </w:rPr>
        <w:t xml:space="preserve"> Bergh et al. (1984) comment in agreement that brand names that begin with hard consonants such as Kodak and Pepsi are more easily recognized. Furthermore, in </w:t>
      </w:r>
      <w:proofErr w:type="spellStart"/>
      <w:r w:rsidRPr="00596CAA">
        <w:rPr>
          <w:rFonts w:ascii="Cambria" w:hAnsi="Cambria" w:cs="Times New Roman"/>
          <w:color w:val="000000"/>
        </w:rPr>
        <w:t>Yorkston</w:t>
      </w:r>
      <w:proofErr w:type="spellEnd"/>
      <w:r w:rsidRPr="00596CAA">
        <w:rPr>
          <w:rFonts w:ascii="Cambria" w:hAnsi="Cambria" w:cs="Times New Roman"/>
          <w:color w:val="000000"/>
        </w:rPr>
        <w:t xml:space="preserve"> and Menon (2004) state that when people encounter a brand, they automatically infer attributes based on the name itself. For instance, in Klink’s study, his participants generally associated the voiceless stops /p/, /t/, and /k/ as sharper than the voiced stops /b/, /d/, and /g/ (Klink, </w:t>
      </w:r>
      <w:r w:rsidRPr="00596CAA">
        <w:rPr>
          <w:rFonts w:ascii="Cambria" w:hAnsi="Cambria" w:cs="Times New Roman"/>
          <w:color w:val="000000"/>
        </w:rPr>
        <w:lastRenderedPageBreak/>
        <w:t>2000). Indeed, as discussed in another study, participants chose which of two words (differing by one vowel) would best represent an idea/object (Klink, 2000). From this, one can infer that there are inherent perceptions towards phones which are associated with various concepts. However, since the participants were undergraduates from a single U.S. university, it leaves one wondering how similar research would play out across multiple languages. This study inspired me to rate sounds according to “pleasantness” or overall positive qualities.</w:t>
      </w:r>
    </w:p>
    <w:p w14:paraId="16DC2578" w14:textId="77777777" w:rsidR="00825F3E" w:rsidRPr="00596CAA" w:rsidRDefault="00825F3E" w:rsidP="00825F3E">
      <w:pPr>
        <w:spacing w:line="480" w:lineRule="auto"/>
        <w:rPr>
          <w:rFonts w:ascii="Cambria" w:hAnsi="Cambria" w:cs="Times New Roman"/>
        </w:rPr>
      </w:pPr>
      <w:r w:rsidRPr="00596CAA">
        <w:rPr>
          <w:rFonts w:ascii="Cambria" w:hAnsi="Cambria" w:cs="Times New Roman"/>
          <w:color w:val="000000"/>
        </w:rPr>
        <w:tab/>
        <w:t>While some studies have examined participants’ perspectives of phones, no study has done this inter-linguistically. A study such as this would extend Klink's research and fortify Blasi et al.’s refutation of de Saussure’s Theory of Signs.</w:t>
      </w:r>
    </w:p>
    <w:p w14:paraId="16961EA6" w14:textId="77777777" w:rsidR="00825F3E" w:rsidRPr="00596CAA" w:rsidRDefault="00825F3E" w:rsidP="00825F3E">
      <w:pPr>
        <w:spacing w:line="480" w:lineRule="auto"/>
        <w:rPr>
          <w:rFonts w:ascii="Cambria" w:hAnsi="Cambria" w:cs="Times New Roman"/>
        </w:rPr>
      </w:pPr>
      <w:r w:rsidRPr="00596CAA">
        <w:rPr>
          <w:rFonts w:ascii="Cambria" w:hAnsi="Cambria" w:cs="Times New Roman"/>
          <w:b/>
          <w:bCs/>
          <w:color w:val="000000"/>
        </w:rPr>
        <w:t>OTHER RESEARCHERS’ HYPOTHESIZED PHONE CONNOTATIONS</w:t>
      </w:r>
    </w:p>
    <w:p w14:paraId="182286AC"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The findings of previous researchers have been more or less consistent regarding the connotations of phones (even cross-linguistically). Phones perceived as “bright” vs. those perceived as “dark” are remarkably similar across languages. </w:t>
      </w:r>
    </w:p>
    <w:p w14:paraId="7F952915" w14:textId="1726761D"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In terms of the ‘bright’ vowels, the phones [e], [ɛ], [a], and [æ] are all front vowels, opposite of the ‘dark’ vowels in terms of position. Furthermore, as Boulton states, “Generally speaking, a predominance of vowels in any verse tends to suggest something slow, peaceful, pleasant” (Boulton</w:t>
      </w:r>
      <w:r w:rsidR="00F7209D">
        <w:rPr>
          <w:rFonts w:ascii="Cambria" w:hAnsi="Cambria" w:cs="Times New Roman"/>
          <w:color w:val="000000"/>
        </w:rPr>
        <w:t>,</w:t>
      </w:r>
      <w:r w:rsidRPr="00596CAA">
        <w:rPr>
          <w:rFonts w:ascii="Cambria" w:hAnsi="Cambria" w:cs="Times New Roman"/>
          <w:color w:val="000000"/>
        </w:rPr>
        <w:t xml:space="preserve"> </w:t>
      </w:r>
      <w:r w:rsidR="00F7209D">
        <w:rPr>
          <w:rFonts w:ascii="Cambria" w:hAnsi="Cambria" w:cs="Times New Roman"/>
          <w:color w:val="000000"/>
        </w:rPr>
        <w:t>1982</w:t>
      </w:r>
      <w:r w:rsidRPr="00596CAA">
        <w:rPr>
          <w:rFonts w:ascii="Cambria" w:hAnsi="Cambria" w:cs="Times New Roman"/>
          <w:color w:val="000000"/>
        </w:rPr>
        <w:t xml:space="preserve">). Among the more positively-connoted phones are the vowel sounds [e], [ɛ], [a] (chosen by speakers of West African languages (Ewe, Twi, </w:t>
      </w:r>
      <w:proofErr w:type="spellStart"/>
      <w:r w:rsidRPr="00596CAA">
        <w:rPr>
          <w:rFonts w:ascii="Cambria" w:hAnsi="Cambria" w:cs="Times New Roman"/>
          <w:color w:val="000000"/>
        </w:rPr>
        <w:t>Gā</w:t>
      </w:r>
      <w:proofErr w:type="spellEnd"/>
      <w:r w:rsidRPr="00596CAA">
        <w:rPr>
          <w:rFonts w:ascii="Cambria" w:hAnsi="Cambria" w:cs="Times New Roman"/>
          <w:color w:val="000000"/>
        </w:rPr>
        <w:t xml:space="preserve">, </w:t>
      </w:r>
      <w:proofErr w:type="spellStart"/>
      <w:r w:rsidRPr="00596CAA">
        <w:rPr>
          <w:rFonts w:ascii="Cambria" w:hAnsi="Cambria" w:cs="Times New Roman"/>
          <w:color w:val="000000"/>
        </w:rPr>
        <w:t>Guang</w:t>
      </w:r>
      <w:proofErr w:type="spellEnd"/>
      <w:r w:rsidRPr="00596CAA">
        <w:rPr>
          <w:rFonts w:ascii="Cambria" w:hAnsi="Cambria" w:cs="Times New Roman"/>
          <w:color w:val="000000"/>
        </w:rPr>
        <w:t xml:space="preserve">, </w:t>
      </w:r>
      <w:proofErr w:type="spellStart"/>
      <w:r w:rsidRPr="00596CAA">
        <w:rPr>
          <w:rFonts w:ascii="Cambria" w:hAnsi="Cambria" w:cs="Times New Roman"/>
          <w:color w:val="000000"/>
        </w:rPr>
        <w:t>Nupe</w:t>
      </w:r>
      <w:proofErr w:type="spellEnd"/>
      <w:r w:rsidRPr="00596CAA">
        <w:rPr>
          <w:rFonts w:ascii="Cambria" w:hAnsi="Cambria" w:cs="Times New Roman"/>
          <w:color w:val="000000"/>
        </w:rPr>
        <w:t xml:space="preserve">, and </w:t>
      </w:r>
      <w:proofErr w:type="spellStart"/>
      <w:r w:rsidRPr="00596CAA">
        <w:rPr>
          <w:rFonts w:ascii="Cambria" w:hAnsi="Cambria" w:cs="Times New Roman"/>
          <w:color w:val="000000"/>
        </w:rPr>
        <w:t>Temne</w:t>
      </w:r>
      <w:proofErr w:type="spellEnd"/>
      <w:r w:rsidRPr="00596CAA">
        <w:rPr>
          <w:rFonts w:ascii="Cambria" w:hAnsi="Cambria" w:cs="Times New Roman"/>
          <w:color w:val="000000"/>
        </w:rPr>
        <w:t>) and [e], [ɛ], and [æ] (chosen by Danish subjects) (Fischer-</w:t>
      </w:r>
      <w:proofErr w:type="spellStart"/>
      <w:r w:rsidRPr="00596CAA">
        <w:rPr>
          <w:rFonts w:ascii="Cambria" w:hAnsi="Cambria" w:cs="Times New Roman"/>
          <w:color w:val="000000"/>
        </w:rPr>
        <w:t>Jørgensen</w:t>
      </w:r>
      <w:proofErr w:type="spellEnd"/>
      <w:r w:rsidRPr="00596CAA">
        <w:rPr>
          <w:rFonts w:ascii="Cambria" w:hAnsi="Cambria" w:cs="Times New Roman"/>
          <w:color w:val="000000"/>
        </w:rPr>
        <w:t xml:space="preserve"> 1978). The Danish subjects considered the phone [</w:t>
      </w:r>
      <w:proofErr w:type="spellStart"/>
      <w:r w:rsidRPr="00596CAA">
        <w:rPr>
          <w:rFonts w:ascii="Cambria" w:hAnsi="Cambria" w:cs="Times New Roman"/>
          <w:color w:val="000000"/>
        </w:rPr>
        <w:t>i</w:t>
      </w:r>
      <w:proofErr w:type="spellEnd"/>
      <w:r w:rsidRPr="00596CAA">
        <w:rPr>
          <w:rFonts w:ascii="Cambria" w:hAnsi="Cambria" w:cs="Times New Roman"/>
          <w:color w:val="000000"/>
        </w:rPr>
        <w:t>] to be “the brightest of all vowels” (Fischer-</w:t>
      </w:r>
      <w:proofErr w:type="spellStart"/>
      <w:r w:rsidRPr="00596CAA">
        <w:rPr>
          <w:rFonts w:ascii="Cambria" w:hAnsi="Cambria" w:cs="Times New Roman"/>
          <w:color w:val="000000"/>
        </w:rPr>
        <w:t>Jørgensen</w:t>
      </w:r>
      <w:proofErr w:type="spellEnd"/>
      <w:r w:rsidR="00F7209D">
        <w:rPr>
          <w:rFonts w:ascii="Cambria" w:hAnsi="Cambria" w:cs="Times New Roman"/>
          <w:color w:val="000000"/>
        </w:rPr>
        <w:t>,</w:t>
      </w:r>
      <w:r w:rsidRPr="00596CAA">
        <w:rPr>
          <w:rFonts w:ascii="Cambria" w:hAnsi="Cambria" w:cs="Times New Roman"/>
          <w:color w:val="000000"/>
        </w:rPr>
        <w:t xml:space="preserve"> 1978).</w:t>
      </w:r>
    </w:p>
    <w:p w14:paraId="1855F81A" w14:textId="0D456339" w:rsidR="00825F3E" w:rsidRPr="00596CAA" w:rsidRDefault="00825F3E" w:rsidP="00825F3E">
      <w:pPr>
        <w:spacing w:line="480" w:lineRule="auto"/>
        <w:rPr>
          <w:rFonts w:ascii="Cambria" w:hAnsi="Cambria" w:cs="Times New Roman"/>
        </w:rPr>
      </w:pPr>
      <w:r w:rsidRPr="00596CAA">
        <w:rPr>
          <w:rFonts w:ascii="Cambria" w:hAnsi="Cambria" w:cs="Times New Roman"/>
          <w:color w:val="000000"/>
        </w:rPr>
        <w:lastRenderedPageBreak/>
        <w:t>       </w:t>
      </w:r>
      <w:r w:rsidRPr="00596CAA">
        <w:rPr>
          <w:rFonts w:ascii="Cambria" w:hAnsi="Cambria" w:cs="Times New Roman"/>
          <w:color w:val="000000"/>
        </w:rPr>
        <w:tab/>
        <w:t xml:space="preserve">The consonant sounds [f], [l], [m], [n], [ŋ], [v], and [w] are, similarly, associated with more fluid, softer sounds (Klink 2000). In referring to the poems of the Hungarian romantic poet </w:t>
      </w:r>
      <w:proofErr w:type="spellStart"/>
      <w:r w:rsidRPr="00596CAA">
        <w:rPr>
          <w:rFonts w:ascii="Cambria" w:hAnsi="Cambria" w:cs="Times New Roman"/>
          <w:color w:val="000000"/>
        </w:rPr>
        <w:t>Sándor</w:t>
      </w:r>
      <w:proofErr w:type="spellEnd"/>
      <w:r w:rsidRPr="00596CAA">
        <w:rPr>
          <w:rFonts w:ascii="Cambria" w:hAnsi="Cambria" w:cs="Times New Roman"/>
          <w:color w:val="000000"/>
        </w:rPr>
        <w:t xml:space="preserve"> </w:t>
      </w:r>
      <w:proofErr w:type="spellStart"/>
      <w:r w:rsidRPr="00596CAA">
        <w:rPr>
          <w:rFonts w:ascii="Cambria" w:hAnsi="Cambria" w:cs="Times New Roman"/>
          <w:color w:val="000000"/>
        </w:rPr>
        <w:t>Petöfi</w:t>
      </w:r>
      <w:proofErr w:type="spellEnd"/>
      <w:r w:rsidRPr="00596CAA">
        <w:rPr>
          <w:rFonts w:ascii="Cambria" w:hAnsi="Cambria" w:cs="Times New Roman"/>
          <w:color w:val="000000"/>
        </w:rPr>
        <w:t xml:space="preserve">, </w:t>
      </w:r>
      <w:proofErr w:type="spellStart"/>
      <w:r w:rsidRPr="00596CAA">
        <w:rPr>
          <w:rFonts w:ascii="Cambria" w:hAnsi="Cambria" w:cs="Times New Roman"/>
          <w:color w:val="000000"/>
        </w:rPr>
        <w:t>Fónagy</w:t>
      </w:r>
      <w:proofErr w:type="spellEnd"/>
      <w:r w:rsidRPr="00596CAA">
        <w:rPr>
          <w:rFonts w:ascii="Cambria" w:hAnsi="Cambria" w:cs="Times New Roman"/>
          <w:color w:val="000000"/>
        </w:rPr>
        <w:t xml:space="preserve"> states that there is a “significantly higher frequency of phones considered ‘soft’ and ‘sweet’, l, m, n, </w:t>
      </w:r>
      <w:proofErr w:type="spellStart"/>
      <w:r w:rsidRPr="00596CAA">
        <w:rPr>
          <w:rFonts w:ascii="Cambria" w:hAnsi="Cambria" w:cs="Times New Roman"/>
          <w:color w:val="000000"/>
        </w:rPr>
        <w:t>i</w:t>
      </w:r>
      <w:proofErr w:type="spellEnd"/>
      <w:r w:rsidRPr="00596CAA">
        <w:rPr>
          <w:rFonts w:ascii="Cambria" w:hAnsi="Cambria" w:cs="Times New Roman"/>
          <w:color w:val="000000"/>
        </w:rPr>
        <w:t xml:space="preserve"> in the six tender poems” (</w:t>
      </w:r>
      <w:proofErr w:type="spellStart"/>
      <w:r w:rsidRPr="00596CAA">
        <w:rPr>
          <w:rFonts w:ascii="Cambria" w:hAnsi="Cambria" w:cs="Times New Roman"/>
          <w:color w:val="000000"/>
        </w:rPr>
        <w:t>Fónagy</w:t>
      </w:r>
      <w:proofErr w:type="spellEnd"/>
      <w:r w:rsidR="00AF45A1">
        <w:rPr>
          <w:rFonts w:ascii="Cambria" w:hAnsi="Cambria" w:cs="Times New Roman"/>
          <w:color w:val="000000"/>
        </w:rPr>
        <w:t>, 2001)</w:t>
      </w:r>
      <w:r w:rsidRPr="00596CAA">
        <w:rPr>
          <w:rFonts w:ascii="Cambria" w:hAnsi="Cambria" w:cs="Times New Roman"/>
          <w:color w:val="000000"/>
        </w:rPr>
        <w:t>. The phones [m], [n], [ŋ], and [l] are also considered to be among the softer phones; Boulton states that [l] “suggests liquids in motion…” while the others “symbolize various effects of humming, singing, music, and occasionally sinister” (Boulton</w:t>
      </w:r>
      <w:r w:rsidR="00AF45A1">
        <w:rPr>
          <w:rFonts w:ascii="Cambria" w:hAnsi="Cambria" w:cs="Times New Roman"/>
          <w:color w:val="000000"/>
        </w:rPr>
        <w:t>,</w:t>
      </w:r>
      <w:r w:rsidRPr="00596CAA">
        <w:rPr>
          <w:rFonts w:ascii="Cambria" w:hAnsi="Cambria" w:cs="Times New Roman"/>
          <w:color w:val="000000"/>
        </w:rPr>
        <w:t xml:space="preserve"> </w:t>
      </w:r>
      <w:r w:rsidR="00595807">
        <w:rPr>
          <w:rFonts w:ascii="Cambria" w:hAnsi="Cambria" w:cs="Times New Roman"/>
          <w:color w:val="000000"/>
        </w:rPr>
        <w:t>1982</w:t>
      </w:r>
      <w:r w:rsidRPr="00596CAA">
        <w:rPr>
          <w:rFonts w:ascii="Cambria" w:hAnsi="Cambria" w:cs="Times New Roman"/>
          <w:color w:val="000000"/>
        </w:rPr>
        <w:t xml:space="preserve">). Even </w:t>
      </w:r>
      <w:proofErr w:type="spellStart"/>
      <w:r w:rsidRPr="00596CAA">
        <w:rPr>
          <w:rFonts w:ascii="Cambria" w:hAnsi="Cambria" w:cs="Times New Roman"/>
          <w:color w:val="000000"/>
        </w:rPr>
        <w:t>Fónagy</w:t>
      </w:r>
      <w:proofErr w:type="spellEnd"/>
      <w:r w:rsidRPr="00596CAA">
        <w:rPr>
          <w:rFonts w:ascii="Cambria" w:hAnsi="Cambria" w:cs="Times New Roman"/>
          <w:color w:val="000000"/>
        </w:rPr>
        <w:t xml:space="preserve"> points out that the phones /l/ and /m/ “are consistently associated with sweet taste” (</w:t>
      </w:r>
      <w:proofErr w:type="spellStart"/>
      <w:r w:rsidRPr="00596CAA">
        <w:rPr>
          <w:rFonts w:ascii="Cambria" w:hAnsi="Cambria" w:cs="Times New Roman"/>
          <w:color w:val="000000"/>
        </w:rPr>
        <w:t>Fónagy</w:t>
      </w:r>
      <w:proofErr w:type="spellEnd"/>
      <w:r w:rsidRPr="00596CAA">
        <w:rPr>
          <w:rFonts w:ascii="Cambria" w:hAnsi="Cambria" w:cs="Times New Roman"/>
          <w:color w:val="000000"/>
        </w:rPr>
        <w:t>, “Form Miming Meaning” 23). The phones [f], [v], and [w], though they sound less like humming, are nevertheless soft; Boulton states that they “suggest wind, wings as well as light and easy movement (Boulton</w:t>
      </w:r>
      <w:r w:rsidR="00AF45A1">
        <w:rPr>
          <w:rFonts w:ascii="Cambria" w:hAnsi="Cambria" w:cs="Times New Roman"/>
          <w:color w:val="000000"/>
        </w:rPr>
        <w:t>,</w:t>
      </w:r>
      <w:r w:rsidRPr="00596CAA">
        <w:rPr>
          <w:rFonts w:ascii="Cambria" w:hAnsi="Cambria" w:cs="Times New Roman"/>
          <w:color w:val="000000"/>
        </w:rPr>
        <w:t xml:space="preserve"> </w:t>
      </w:r>
      <w:r w:rsidR="00595807">
        <w:rPr>
          <w:rFonts w:ascii="Cambria" w:hAnsi="Cambria" w:cs="Times New Roman"/>
          <w:color w:val="000000"/>
        </w:rPr>
        <w:t>1982</w:t>
      </w:r>
      <w:r w:rsidRPr="00596CAA">
        <w:rPr>
          <w:rFonts w:ascii="Cambria" w:hAnsi="Cambria" w:cs="Times New Roman"/>
          <w:color w:val="000000"/>
        </w:rPr>
        <w:t xml:space="preserve">). </w:t>
      </w:r>
    </w:p>
    <w:p w14:paraId="351BBF75" w14:textId="222DAAA8"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Among the more negatively-</w:t>
      </w:r>
      <w:proofErr w:type="spellStart"/>
      <w:r w:rsidRPr="00596CAA">
        <w:rPr>
          <w:rFonts w:ascii="Cambria" w:hAnsi="Cambria" w:cs="Times New Roman"/>
          <w:color w:val="000000"/>
        </w:rPr>
        <w:t>connotated</w:t>
      </w:r>
      <w:proofErr w:type="spellEnd"/>
      <w:r w:rsidRPr="00596CAA">
        <w:rPr>
          <w:rFonts w:ascii="Cambria" w:hAnsi="Cambria" w:cs="Times New Roman"/>
          <w:color w:val="000000"/>
        </w:rPr>
        <w:t xml:space="preserve"> phones are the consonants [k], [t], and [r], as well as the vowels [u], [o], and [ɔ] (</w:t>
      </w:r>
      <w:proofErr w:type="spellStart"/>
      <w:r w:rsidRPr="00596CAA">
        <w:rPr>
          <w:rFonts w:ascii="Cambria" w:hAnsi="Cambria" w:cs="Times New Roman"/>
          <w:color w:val="000000"/>
        </w:rPr>
        <w:t>Fónagy</w:t>
      </w:r>
      <w:proofErr w:type="spellEnd"/>
      <w:r w:rsidRPr="00596CAA">
        <w:rPr>
          <w:rFonts w:ascii="Cambria" w:hAnsi="Cambria" w:cs="Times New Roman"/>
          <w:color w:val="000000"/>
        </w:rPr>
        <w:t>, “Languages within Language” 34; 404-406; Fischer-</w:t>
      </w:r>
      <w:proofErr w:type="spellStart"/>
      <w:r w:rsidRPr="00596CAA">
        <w:rPr>
          <w:rFonts w:ascii="Cambria" w:hAnsi="Cambria" w:cs="Times New Roman"/>
          <w:color w:val="000000"/>
        </w:rPr>
        <w:t>Jørgensen</w:t>
      </w:r>
      <w:proofErr w:type="spellEnd"/>
      <w:r w:rsidRPr="00596CAA">
        <w:rPr>
          <w:rFonts w:ascii="Cambria" w:hAnsi="Cambria" w:cs="Times New Roman"/>
          <w:color w:val="000000"/>
        </w:rPr>
        <w:t xml:space="preserve"> 81; 83). The phone [</w:t>
      </w:r>
      <w:proofErr w:type="spellStart"/>
      <w:r w:rsidRPr="00596CAA">
        <w:rPr>
          <w:rFonts w:ascii="Cambria" w:hAnsi="Cambria" w:cs="Times New Roman"/>
          <w:color w:val="000000"/>
        </w:rPr>
        <w:t>i</w:t>
      </w:r>
      <w:proofErr w:type="spellEnd"/>
      <w:r w:rsidRPr="00596CAA">
        <w:rPr>
          <w:rFonts w:ascii="Cambria" w:hAnsi="Cambria" w:cs="Times New Roman"/>
          <w:color w:val="000000"/>
        </w:rPr>
        <w:t>] demonstrates a bit of discrepancy; unlike the Danish subjects, the speakers of the West African languages viewed the phone [</w:t>
      </w:r>
      <w:proofErr w:type="spellStart"/>
      <w:r w:rsidRPr="00596CAA">
        <w:rPr>
          <w:rFonts w:ascii="Cambria" w:hAnsi="Cambria" w:cs="Times New Roman"/>
          <w:color w:val="000000"/>
        </w:rPr>
        <w:t>i</w:t>
      </w:r>
      <w:proofErr w:type="spellEnd"/>
      <w:r w:rsidRPr="00596CAA">
        <w:rPr>
          <w:rFonts w:ascii="Cambria" w:hAnsi="Cambria" w:cs="Times New Roman"/>
          <w:color w:val="000000"/>
        </w:rPr>
        <w:t>] as ‘dark’ (Fischer-</w:t>
      </w:r>
      <w:proofErr w:type="spellStart"/>
      <w:r w:rsidRPr="00596CAA">
        <w:rPr>
          <w:rFonts w:ascii="Cambria" w:hAnsi="Cambria" w:cs="Times New Roman"/>
          <w:color w:val="000000"/>
        </w:rPr>
        <w:t>Jørgensen</w:t>
      </w:r>
      <w:proofErr w:type="spellEnd"/>
      <w:r w:rsidR="00AF45A1">
        <w:rPr>
          <w:rFonts w:ascii="Cambria" w:hAnsi="Cambria" w:cs="Times New Roman"/>
          <w:color w:val="000000"/>
        </w:rPr>
        <w:t>,</w:t>
      </w:r>
      <w:r w:rsidRPr="00596CAA">
        <w:rPr>
          <w:rFonts w:ascii="Cambria" w:hAnsi="Cambria" w:cs="Times New Roman"/>
          <w:color w:val="000000"/>
        </w:rPr>
        <w:t xml:space="preserve"> </w:t>
      </w:r>
      <w:r w:rsidR="00C22CA0">
        <w:rPr>
          <w:rFonts w:ascii="Cambria" w:hAnsi="Cambria" w:cs="Times New Roman"/>
          <w:color w:val="000000"/>
        </w:rPr>
        <w:t>1978</w:t>
      </w:r>
      <w:r w:rsidRPr="00596CAA">
        <w:rPr>
          <w:rFonts w:ascii="Cambria" w:hAnsi="Cambria" w:cs="Times New Roman"/>
          <w:color w:val="000000"/>
        </w:rPr>
        <w:t>).</w:t>
      </w:r>
    </w:p>
    <w:p w14:paraId="048CC652" w14:textId="76A84CD0"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The dominance of [k], [t], and [r], according to </w:t>
      </w:r>
      <w:proofErr w:type="spellStart"/>
      <w:r w:rsidRPr="00596CAA">
        <w:rPr>
          <w:rFonts w:ascii="Cambria" w:hAnsi="Cambria" w:cs="Times New Roman"/>
          <w:color w:val="000000"/>
        </w:rPr>
        <w:t>Fónagy</w:t>
      </w:r>
      <w:proofErr w:type="spellEnd"/>
      <w:r w:rsidRPr="00596CAA">
        <w:rPr>
          <w:rFonts w:ascii="Cambria" w:hAnsi="Cambria" w:cs="Times New Roman"/>
          <w:color w:val="000000"/>
        </w:rPr>
        <w:t xml:space="preserve">, are dominant phones in the more ‘aggressive poems’ of the Hungarian romantic poet </w:t>
      </w:r>
      <w:proofErr w:type="spellStart"/>
      <w:r w:rsidRPr="00596CAA">
        <w:rPr>
          <w:rFonts w:ascii="Cambria" w:hAnsi="Cambria" w:cs="Times New Roman"/>
          <w:color w:val="000000"/>
        </w:rPr>
        <w:t>Sándor</w:t>
      </w:r>
      <w:proofErr w:type="spellEnd"/>
      <w:r w:rsidRPr="00596CAA">
        <w:rPr>
          <w:rFonts w:ascii="Cambria" w:hAnsi="Cambria" w:cs="Times New Roman"/>
          <w:color w:val="000000"/>
        </w:rPr>
        <w:t xml:space="preserve"> </w:t>
      </w:r>
      <w:proofErr w:type="spellStart"/>
      <w:r w:rsidRPr="00596CAA">
        <w:rPr>
          <w:rFonts w:ascii="Cambria" w:hAnsi="Cambria" w:cs="Times New Roman"/>
          <w:color w:val="000000"/>
        </w:rPr>
        <w:t>Petöfi</w:t>
      </w:r>
      <w:proofErr w:type="spellEnd"/>
      <w:r w:rsidRPr="00596CAA">
        <w:rPr>
          <w:rFonts w:ascii="Cambria" w:hAnsi="Cambria" w:cs="Times New Roman"/>
          <w:color w:val="000000"/>
        </w:rPr>
        <w:t xml:space="preserve"> (</w:t>
      </w:r>
      <w:proofErr w:type="spellStart"/>
      <w:r w:rsidRPr="00596CAA">
        <w:rPr>
          <w:rFonts w:ascii="Cambria" w:hAnsi="Cambria" w:cs="Times New Roman"/>
          <w:color w:val="000000"/>
        </w:rPr>
        <w:t>Fónagy</w:t>
      </w:r>
      <w:proofErr w:type="spellEnd"/>
      <w:r w:rsidRPr="00596CAA">
        <w:rPr>
          <w:rFonts w:ascii="Cambria" w:hAnsi="Cambria" w:cs="Times New Roman"/>
          <w:color w:val="000000"/>
        </w:rPr>
        <w:t xml:space="preserve">, </w:t>
      </w:r>
      <w:r w:rsidR="00595807">
        <w:rPr>
          <w:rFonts w:ascii="Cambria" w:hAnsi="Cambria" w:cs="Times New Roman"/>
          <w:color w:val="000000"/>
        </w:rPr>
        <w:t>2001</w:t>
      </w:r>
      <w:r w:rsidRPr="00596CAA">
        <w:rPr>
          <w:rFonts w:ascii="Cambria" w:hAnsi="Cambria" w:cs="Times New Roman"/>
          <w:color w:val="000000"/>
        </w:rPr>
        <w:t xml:space="preserve">). Furthermore, according to </w:t>
      </w:r>
      <w:proofErr w:type="spellStart"/>
      <w:r w:rsidRPr="00596CAA">
        <w:rPr>
          <w:rFonts w:ascii="Cambria" w:hAnsi="Cambria" w:cs="Times New Roman"/>
          <w:color w:val="000000"/>
        </w:rPr>
        <w:t>Fónagy</w:t>
      </w:r>
      <w:proofErr w:type="spellEnd"/>
      <w:r w:rsidRPr="00596CAA">
        <w:rPr>
          <w:rFonts w:ascii="Cambria" w:hAnsi="Cambria" w:cs="Times New Roman"/>
          <w:color w:val="000000"/>
        </w:rPr>
        <w:t xml:space="preserve"> “Tense articulation of angry speech is imitated by an unusually high number of hard (tense) consonants: t, k, r” (</w:t>
      </w:r>
      <w:proofErr w:type="spellStart"/>
      <w:r w:rsidRPr="00596CAA">
        <w:rPr>
          <w:rFonts w:ascii="Cambria" w:hAnsi="Cambria" w:cs="Times New Roman"/>
          <w:color w:val="000000"/>
        </w:rPr>
        <w:t>Fónagy</w:t>
      </w:r>
      <w:proofErr w:type="spellEnd"/>
      <w:r w:rsidRPr="00596CAA">
        <w:rPr>
          <w:rFonts w:ascii="Cambria" w:hAnsi="Cambria" w:cs="Times New Roman"/>
          <w:color w:val="000000"/>
        </w:rPr>
        <w:t xml:space="preserve">, </w:t>
      </w:r>
      <w:r w:rsidR="00595807">
        <w:rPr>
          <w:rFonts w:ascii="Cambria" w:hAnsi="Cambria" w:cs="Times New Roman"/>
          <w:color w:val="000000"/>
        </w:rPr>
        <w:t>2001)</w:t>
      </w:r>
      <w:r w:rsidRPr="00596CAA">
        <w:rPr>
          <w:rFonts w:ascii="Cambria" w:hAnsi="Cambria" w:cs="Times New Roman"/>
          <w:color w:val="000000"/>
        </w:rPr>
        <w:t>. According to Boulton, the phone [k] especially can reflect harshness and violence (Boulton</w:t>
      </w:r>
      <w:r w:rsidR="00AF45A1">
        <w:rPr>
          <w:rFonts w:ascii="Cambria" w:hAnsi="Cambria" w:cs="Times New Roman"/>
          <w:color w:val="000000"/>
        </w:rPr>
        <w:t>,</w:t>
      </w:r>
      <w:r w:rsidRPr="00596CAA">
        <w:rPr>
          <w:rFonts w:ascii="Cambria" w:hAnsi="Cambria" w:cs="Times New Roman"/>
          <w:color w:val="000000"/>
        </w:rPr>
        <w:t xml:space="preserve"> </w:t>
      </w:r>
      <w:r w:rsidR="00595807">
        <w:rPr>
          <w:rFonts w:ascii="Cambria" w:hAnsi="Cambria" w:cs="Times New Roman"/>
          <w:color w:val="000000"/>
        </w:rPr>
        <w:t>1982</w:t>
      </w:r>
      <w:r w:rsidRPr="00596CAA">
        <w:rPr>
          <w:rFonts w:ascii="Cambria" w:hAnsi="Cambria" w:cs="Times New Roman"/>
          <w:color w:val="000000"/>
        </w:rPr>
        <w:t xml:space="preserve">). </w:t>
      </w:r>
    </w:p>
    <w:p w14:paraId="27A0F0F6" w14:textId="77777777" w:rsidR="00825F3E" w:rsidRPr="00596CAA" w:rsidRDefault="00825F3E" w:rsidP="00825F3E">
      <w:pPr>
        <w:spacing w:line="480" w:lineRule="auto"/>
        <w:rPr>
          <w:rFonts w:ascii="Cambria" w:hAnsi="Cambria" w:cs="Times New Roman"/>
        </w:rPr>
      </w:pPr>
      <w:r w:rsidRPr="00596CAA">
        <w:rPr>
          <w:rFonts w:ascii="Cambria" w:hAnsi="Cambria" w:cs="Times New Roman"/>
          <w:b/>
          <w:bCs/>
          <w:color w:val="000000"/>
        </w:rPr>
        <w:t>OTHER RESEARCHERS’ CONCLUSIONS ON CROSS-LINGUISTIC AGREEMENT</w:t>
      </w:r>
    </w:p>
    <w:p w14:paraId="6448D78B" w14:textId="5565F712"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lastRenderedPageBreak/>
        <w:t>These perceptions of sounds and positive/negative connotation seem to be relatively universal. As Fischer-</w:t>
      </w:r>
      <w:proofErr w:type="spellStart"/>
      <w:r w:rsidRPr="00596CAA">
        <w:rPr>
          <w:rFonts w:ascii="Cambria" w:hAnsi="Cambria" w:cs="Times New Roman"/>
          <w:color w:val="000000"/>
        </w:rPr>
        <w:t>Jørgensen</w:t>
      </w:r>
      <w:proofErr w:type="spellEnd"/>
      <w:r w:rsidRPr="00596CAA">
        <w:rPr>
          <w:rFonts w:ascii="Cambria" w:hAnsi="Cambria" w:cs="Times New Roman"/>
          <w:color w:val="000000"/>
        </w:rPr>
        <w:t xml:space="preserve"> points out, the agreement between West African words and Danish participants demonstrates that these associations do not depend on specific languages (Fischer-</w:t>
      </w:r>
      <w:proofErr w:type="spellStart"/>
      <w:r w:rsidRPr="00596CAA">
        <w:rPr>
          <w:rFonts w:ascii="Cambria" w:hAnsi="Cambria" w:cs="Times New Roman"/>
          <w:color w:val="000000"/>
        </w:rPr>
        <w:t>Jørgensen</w:t>
      </w:r>
      <w:proofErr w:type="spellEnd"/>
      <w:r w:rsidR="00595807">
        <w:rPr>
          <w:rFonts w:ascii="Cambria" w:hAnsi="Cambria" w:cs="Times New Roman"/>
          <w:color w:val="000000"/>
        </w:rPr>
        <w:t>,</w:t>
      </w:r>
      <w:r w:rsidRPr="00596CAA">
        <w:rPr>
          <w:rFonts w:ascii="Cambria" w:hAnsi="Cambria" w:cs="Times New Roman"/>
          <w:color w:val="000000"/>
        </w:rPr>
        <w:t xml:space="preserve"> </w:t>
      </w:r>
      <w:r w:rsidR="00F7209D">
        <w:rPr>
          <w:rFonts w:ascii="Cambria" w:hAnsi="Cambria" w:cs="Times New Roman"/>
          <w:color w:val="000000"/>
        </w:rPr>
        <w:t>1978</w:t>
      </w:r>
      <w:r w:rsidRPr="00596CAA">
        <w:rPr>
          <w:rFonts w:ascii="Cambria" w:hAnsi="Cambria" w:cs="Times New Roman"/>
          <w:color w:val="000000"/>
        </w:rPr>
        <w:t>).</w:t>
      </w:r>
    </w:p>
    <w:p w14:paraId="5981E8F4"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The </w:t>
      </w:r>
      <w:proofErr w:type="spellStart"/>
      <w:r w:rsidRPr="00596CAA">
        <w:rPr>
          <w:rFonts w:ascii="Cambria" w:hAnsi="Cambria" w:cs="Times New Roman"/>
          <w:color w:val="000000"/>
        </w:rPr>
        <w:t>kiki</w:t>
      </w:r>
      <w:proofErr w:type="spellEnd"/>
      <w:r w:rsidRPr="00596CAA">
        <w:rPr>
          <w:rFonts w:ascii="Cambria" w:hAnsi="Cambria" w:cs="Times New Roman"/>
          <w:color w:val="000000"/>
        </w:rPr>
        <w:t>/</w:t>
      </w:r>
      <w:proofErr w:type="spellStart"/>
      <w:r w:rsidRPr="00596CAA">
        <w:rPr>
          <w:rFonts w:ascii="Cambria" w:hAnsi="Cambria" w:cs="Times New Roman"/>
          <w:color w:val="000000"/>
        </w:rPr>
        <w:t>bouba</w:t>
      </w:r>
      <w:proofErr w:type="spellEnd"/>
      <w:r w:rsidRPr="00596CAA">
        <w:rPr>
          <w:rFonts w:ascii="Cambria" w:hAnsi="Cambria" w:cs="Times New Roman"/>
          <w:color w:val="000000"/>
        </w:rPr>
        <w:t xml:space="preserve"> effect (see figure below) also demonstrates this universality of sound perception and association. The research studied if there was a trend in participants associating the sounds /</w:t>
      </w:r>
      <w:proofErr w:type="spellStart"/>
      <w:r w:rsidRPr="00596CAA">
        <w:rPr>
          <w:rFonts w:ascii="Cambria" w:hAnsi="Cambria" w:cs="Times New Roman"/>
          <w:color w:val="000000"/>
        </w:rPr>
        <w:t>bubɑ</w:t>
      </w:r>
      <w:proofErr w:type="spellEnd"/>
      <w:r w:rsidRPr="00596CAA">
        <w:rPr>
          <w:rFonts w:ascii="Cambria" w:hAnsi="Cambria" w:cs="Times New Roman"/>
          <w:color w:val="000000"/>
        </w:rPr>
        <w:t>/ and /</w:t>
      </w:r>
      <w:proofErr w:type="spellStart"/>
      <w:r w:rsidRPr="00596CAA">
        <w:rPr>
          <w:rFonts w:ascii="Cambria" w:hAnsi="Cambria" w:cs="Times New Roman"/>
          <w:color w:val="000000"/>
        </w:rPr>
        <w:t>kiki</w:t>
      </w:r>
      <w:proofErr w:type="spellEnd"/>
      <w:r w:rsidRPr="00596CAA">
        <w:rPr>
          <w:rFonts w:ascii="Cambria" w:hAnsi="Cambria" w:cs="Times New Roman"/>
          <w:color w:val="000000"/>
        </w:rPr>
        <w:t>/ with either of the shapes. Indeed, it was found that the majority of participants associated /</w:t>
      </w:r>
      <w:proofErr w:type="spellStart"/>
      <w:r w:rsidRPr="00596CAA">
        <w:rPr>
          <w:rFonts w:ascii="Cambria" w:hAnsi="Cambria" w:cs="Times New Roman"/>
          <w:color w:val="000000"/>
        </w:rPr>
        <w:t>bubɑ</w:t>
      </w:r>
      <w:proofErr w:type="spellEnd"/>
      <w:r w:rsidRPr="00596CAA">
        <w:rPr>
          <w:rFonts w:ascii="Cambria" w:hAnsi="Cambria" w:cs="Times New Roman"/>
          <w:color w:val="000000"/>
        </w:rPr>
        <w:t>/ with the rounder shape and /</w:t>
      </w:r>
      <w:proofErr w:type="spellStart"/>
      <w:r w:rsidRPr="00596CAA">
        <w:rPr>
          <w:rFonts w:ascii="Cambria" w:hAnsi="Cambria" w:cs="Times New Roman"/>
          <w:color w:val="000000"/>
        </w:rPr>
        <w:t>kiki</w:t>
      </w:r>
      <w:proofErr w:type="spellEnd"/>
      <w:r w:rsidRPr="00596CAA">
        <w:rPr>
          <w:rFonts w:ascii="Cambria" w:hAnsi="Cambria" w:cs="Times New Roman"/>
          <w:color w:val="000000"/>
        </w:rPr>
        <w:t>/ with the sharper shape (</w:t>
      </w:r>
      <w:proofErr w:type="spellStart"/>
      <w:r w:rsidRPr="00596CAA">
        <w:rPr>
          <w:rFonts w:ascii="Cambria" w:hAnsi="Cambria" w:cs="Times New Roman"/>
          <w:color w:val="000000"/>
        </w:rPr>
        <w:t>Köhler</w:t>
      </w:r>
      <w:proofErr w:type="spellEnd"/>
      <w:r w:rsidRPr="00596CAA">
        <w:rPr>
          <w:rFonts w:ascii="Cambria" w:hAnsi="Cambria" w:cs="Times New Roman"/>
          <w:color w:val="000000"/>
        </w:rPr>
        <w:t xml:space="preserve">; Pitcher, </w:t>
      </w:r>
      <w:proofErr w:type="spellStart"/>
      <w:r w:rsidRPr="00596CAA">
        <w:rPr>
          <w:rFonts w:ascii="Cambria" w:hAnsi="Cambria" w:cs="Times New Roman"/>
          <w:color w:val="000000"/>
        </w:rPr>
        <w:t>Mesoudi</w:t>
      </w:r>
      <w:proofErr w:type="spellEnd"/>
      <w:r w:rsidRPr="00596CAA">
        <w:rPr>
          <w:rFonts w:ascii="Cambria" w:hAnsi="Cambria" w:cs="Times New Roman"/>
          <w:color w:val="000000"/>
        </w:rPr>
        <w:t xml:space="preserve">, and </w:t>
      </w:r>
      <w:proofErr w:type="spellStart"/>
      <w:r w:rsidRPr="00596CAA">
        <w:rPr>
          <w:rFonts w:ascii="Cambria" w:hAnsi="Cambria" w:cs="Times New Roman"/>
          <w:color w:val="000000"/>
        </w:rPr>
        <w:t>McElligott</w:t>
      </w:r>
      <w:proofErr w:type="spellEnd"/>
      <w:r w:rsidRPr="00596CAA">
        <w:rPr>
          <w:rFonts w:ascii="Cambria" w:hAnsi="Cambria" w:cs="Times New Roman"/>
          <w:color w:val="000000"/>
        </w:rPr>
        <w:t xml:space="preserve"> 1). This seems to suggest that some sounds do have symbolism.</w:t>
      </w:r>
    </w:p>
    <w:p w14:paraId="67D2C356" w14:textId="77777777" w:rsidR="00825F3E" w:rsidRPr="00596CAA" w:rsidRDefault="00825F3E" w:rsidP="00825F3E">
      <w:pPr>
        <w:spacing w:line="480" w:lineRule="auto"/>
        <w:jc w:val="center"/>
        <w:rPr>
          <w:rFonts w:ascii="Cambria" w:hAnsi="Cambria" w:cs="Times New Roman"/>
        </w:rPr>
      </w:pPr>
      <w:r w:rsidRPr="00596CAA">
        <w:rPr>
          <w:rFonts w:ascii="Cambria" w:hAnsi="Cambria" w:cs="Times New Roman"/>
          <w:noProof/>
          <w:color w:val="000000"/>
        </w:rPr>
        <w:drawing>
          <wp:inline distT="0" distB="0" distL="0" distR="0" wp14:anchorId="338B4A65" wp14:editId="01B1D2EC">
            <wp:extent cx="4876800" cy="2759710"/>
            <wp:effectExtent l="0" t="0" r="0" b="8890"/>
            <wp:docPr id="23" name="Picture 23" descr="ouba_kik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ba_kiki.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76800" cy="2759710"/>
                    </a:xfrm>
                    <a:prstGeom prst="rect">
                      <a:avLst/>
                    </a:prstGeom>
                    <a:noFill/>
                    <a:ln>
                      <a:noFill/>
                    </a:ln>
                  </pic:spPr>
                </pic:pic>
              </a:graphicData>
            </a:graphic>
          </wp:inline>
        </w:drawing>
      </w:r>
    </w:p>
    <w:p w14:paraId="1B9CAD42" w14:textId="77777777" w:rsidR="00825F3E" w:rsidRPr="00596CAA" w:rsidRDefault="00825F3E" w:rsidP="00825F3E">
      <w:pPr>
        <w:spacing w:line="480" w:lineRule="auto"/>
        <w:jc w:val="center"/>
        <w:rPr>
          <w:rFonts w:ascii="Cambria" w:hAnsi="Cambria" w:cs="Times New Roman"/>
        </w:rPr>
      </w:pPr>
      <w:r w:rsidRPr="00596CAA">
        <w:rPr>
          <w:rFonts w:ascii="Cambria" w:hAnsi="Cambria" w:cs="Times New Roman"/>
          <w:color w:val="000000"/>
        </w:rPr>
        <w:t xml:space="preserve">Figure 1.1: </w:t>
      </w:r>
      <w:proofErr w:type="spellStart"/>
      <w:r w:rsidRPr="00596CAA">
        <w:rPr>
          <w:rFonts w:ascii="Cambria" w:hAnsi="Cambria" w:cs="Times New Roman"/>
          <w:color w:val="000000"/>
        </w:rPr>
        <w:t>Bouba</w:t>
      </w:r>
      <w:proofErr w:type="spellEnd"/>
      <w:r w:rsidRPr="00596CAA">
        <w:rPr>
          <w:rFonts w:ascii="Cambria" w:hAnsi="Cambria" w:cs="Times New Roman"/>
          <w:color w:val="000000"/>
        </w:rPr>
        <w:t>/Kiki effect</w:t>
      </w:r>
    </w:p>
    <w:p w14:paraId="64AF8FD8" w14:textId="13C38576"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Despite the </w:t>
      </w:r>
      <w:proofErr w:type="spellStart"/>
      <w:r w:rsidRPr="00596CAA">
        <w:rPr>
          <w:rFonts w:ascii="Cambria" w:hAnsi="Cambria" w:cs="Times New Roman"/>
          <w:color w:val="000000"/>
        </w:rPr>
        <w:t>Bouba</w:t>
      </w:r>
      <w:proofErr w:type="spellEnd"/>
      <w:r w:rsidRPr="00596CAA">
        <w:rPr>
          <w:rFonts w:ascii="Cambria" w:hAnsi="Cambria" w:cs="Times New Roman"/>
          <w:color w:val="000000"/>
        </w:rPr>
        <w:t>/Kiki effect, Taylor and Taylor’s research has shown that, while phonetic symbolism occurs but in not universal (Taylor</w:t>
      </w:r>
      <w:r w:rsidR="00AF45A1">
        <w:rPr>
          <w:rFonts w:ascii="Cambria" w:hAnsi="Cambria" w:cs="Times New Roman"/>
          <w:color w:val="000000"/>
        </w:rPr>
        <w:t xml:space="preserve"> et. al</w:t>
      </w:r>
      <w:r w:rsidR="00F7209D">
        <w:rPr>
          <w:rFonts w:ascii="Cambria" w:hAnsi="Cambria" w:cs="Times New Roman"/>
          <w:color w:val="000000"/>
        </w:rPr>
        <w:t>,</w:t>
      </w:r>
      <w:r w:rsidR="00AF45A1">
        <w:rPr>
          <w:rFonts w:ascii="Cambria" w:hAnsi="Cambria" w:cs="Times New Roman"/>
          <w:color w:val="000000"/>
        </w:rPr>
        <w:t xml:space="preserve"> 1962</w:t>
      </w:r>
      <w:r w:rsidRPr="00596CAA">
        <w:rPr>
          <w:rFonts w:ascii="Cambria" w:hAnsi="Cambria" w:cs="Times New Roman"/>
          <w:color w:val="000000"/>
        </w:rPr>
        <w:t>). Therefore</w:t>
      </w:r>
      <w:r w:rsidR="00585CBD">
        <w:rPr>
          <w:rFonts w:ascii="Cambria" w:hAnsi="Cambria" w:cs="Times New Roman"/>
          <w:color w:val="000000"/>
        </w:rPr>
        <w:t>,</w:t>
      </w:r>
      <w:r w:rsidRPr="00596CAA">
        <w:rPr>
          <w:rFonts w:ascii="Cambria" w:hAnsi="Cambria" w:cs="Times New Roman"/>
          <w:color w:val="000000"/>
        </w:rPr>
        <w:t xml:space="preserve"> the writer’s/director’s intention of a language’s perception may not be what is actually “felt” by some international markets.</w:t>
      </w:r>
    </w:p>
    <w:p w14:paraId="3E2E4DA0"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lastRenderedPageBreak/>
        <w:t>These studies tie in to my research extremely well. They each explore phones and their inherent connotations / associations. My study furthers these findings by exploring the field in a cross-linguistic manner.</w:t>
      </w:r>
    </w:p>
    <w:p w14:paraId="1164CC25"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262626"/>
        </w:rPr>
        <w:t>Thusly, the true perception of phones can be effectively compared. For while sound systems are similar within language families (e.g. Romance languages), they differ vastly across families.</w:t>
      </w:r>
    </w:p>
    <w:p w14:paraId="62F852D3" w14:textId="77777777" w:rsidR="00825F3E" w:rsidRPr="00596CAA" w:rsidRDefault="00825F3E" w:rsidP="00825F3E">
      <w:pPr>
        <w:spacing w:line="480" w:lineRule="auto"/>
        <w:rPr>
          <w:rFonts w:ascii="Cambria" w:hAnsi="Cambria" w:cs="Times New Roman"/>
        </w:rPr>
      </w:pPr>
      <w:r w:rsidRPr="00596CAA">
        <w:rPr>
          <w:rFonts w:ascii="Cambria" w:hAnsi="Cambria" w:cs="Times New Roman"/>
          <w:b/>
          <w:bCs/>
          <w:color w:val="262626"/>
        </w:rPr>
        <w:t>THIS STUDY</w:t>
      </w:r>
    </w:p>
    <w:p w14:paraId="4C93C232" w14:textId="691E1895" w:rsidR="00825F3E" w:rsidRPr="00596CAA" w:rsidRDefault="00825F3E" w:rsidP="00170D17">
      <w:pPr>
        <w:spacing w:line="480" w:lineRule="auto"/>
        <w:ind w:firstLine="720"/>
        <w:rPr>
          <w:rFonts w:ascii="Cambria" w:hAnsi="Cambria" w:cs="Times New Roman"/>
        </w:rPr>
      </w:pPr>
      <w:r w:rsidRPr="00596CAA">
        <w:rPr>
          <w:rFonts w:ascii="Cambria" w:hAnsi="Cambria" w:cs="Times New Roman"/>
          <w:color w:val="262626"/>
        </w:rPr>
        <w:t>So far, studies have examined the perception of phones (inherent meaning of sounds intra-linguistically) and they have conducted cross-linguistic research (not necessarily with regards to phonosemantics). However, no study as of yet has studied both - if they have, it has been very narrow in scope (usually just 3 languages). With my research, I aim to study the perception of phones in a cross-linguistic manner with as many languages as possible, allowing for a greater understanding of connotation/association world-wide.</w:t>
      </w:r>
      <w:r w:rsidRPr="00596CAA">
        <w:rPr>
          <w:rFonts w:ascii="Cambria" w:hAnsi="Cambria" w:cs="Times New Roman"/>
          <w:color w:val="262626"/>
        </w:rPr>
        <w:tab/>
      </w:r>
      <w:r w:rsidRPr="00596CAA">
        <w:rPr>
          <w:rFonts w:ascii="Cambria" w:hAnsi="Cambria" w:cs="Times New Roman"/>
          <w:color w:val="262626"/>
        </w:rPr>
        <w:tab/>
      </w:r>
      <w:r w:rsidRPr="00596CAA">
        <w:rPr>
          <w:rFonts w:ascii="Cambria" w:hAnsi="Cambria" w:cs="Times New Roman"/>
          <w:color w:val="262626"/>
        </w:rPr>
        <w:tab/>
        <w:t xml:space="preserve"> </w:t>
      </w:r>
      <w:r w:rsidRPr="00596CAA">
        <w:rPr>
          <w:rFonts w:ascii="Cambria" w:hAnsi="Cambria" w:cs="Times New Roman"/>
          <w:color w:val="262626"/>
        </w:rPr>
        <w:tab/>
      </w:r>
      <w:r w:rsidR="00AF45A1">
        <w:rPr>
          <w:rFonts w:ascii="Cambria" w:hAnsi="Cambria" w:cs="Times New Roman"/>
          <w:color w:val="262626"/>
        </w:rPr>
        <w:t>In t</w:t>
      </w:r>
      <w:r w:rsidRPr="00596CAA">
        <w:rPr>
          <w:rFonts w:ascii="Cambria" w:hAnsi="Cambria" w:cs="Times New Roman"/>
          <w:color w:val="262626"/>
        </w:rPr>
        <w:t>he next chapter, I go on to discuss the methodology used in conducting my study.</w:t>
      </w:r>
    </w:p>
    <w:p w14:paraId="5B8DC45D" w14:textId="77777777" w:rsidR="00825F3E" w:rsidRPr="00596CAA" w:rsidRDefault="00825F3E">
      <w:pPr>
        <w:rPr>
          <w:rFonts w:ascii="Cambria" w:eastAsia="Times New Roman" w:hAnsi="Cambria" w:cs="Times New Roman"/>
          <w:b/>
          <w:bCs/>
          <w:color w:val="000000"/>
          <w:kern w:val="36"/>
          <w:sz w:val="40"/>
          <w:szCs w:val="40"/>
        </w:rPr>
      </w:pPr>
      <w:r w:rsidRPr="00596CAA">
        <w:rPr>
          <w:rFonts w:ascii="Cambria" w:eastAsia="Times New Roman" w:hAnsi="Cambria" w:cs="Times New Roman"/>
          <w:b/>
          <w:bCs/>
          <w:color w:val="000000"/>
          <w:kern w:val="36"/>
          <w:sz w:val="40"/>
          <w:szCs w:val="40"/>
        </w:rPr>
        <w:br w:type="page"/>
      </w:r>
    </w:p>
    <w:p w14:paraId="090B66AB" w14:textId="0DAFA631" w:rsidR="00AE09B2" w:rsidRPr="00596CAA" w:rsidRDefault="00AE09B2" w:rsidP="00AE09B2">
      <w:pPr>
        <w:spacing w:before="400" w:after="120"/>
        <w:jc w:val="center"/>
        <w:outlineLvl w:val="0"/>
        <w:rPr>
          <w:rFonts w:ascii="Cambria" w:eastAsia="Times New Roman" w:hAnsi="Cambria" w:cs="Times New Roman"/>
          <w:b/>
          <w:bCs/>
          <w:color w:val="000000"/>
          <w:kern w:val="36"/>
          <w:sz w:val="40"/>
          <w:szCs w:val="40"/>
        </w:rPr>
      </w:pPr>
      <w:r w:rsidRPr="00596CAA">
        <w:rPr>
          <w:rFonts w:ascii="Cambria" w:eastAsia="Times New Roman" w:hAnsi="Cambria" w:cs="Times New Roman"/>
          <w:b/>
          <w:bCs/>
          <w:color w:val="000000"/>
          <w:kern w:val="36"/>
          <w:sz w:val="40"/>
          <w:szCs w:val="40"/>
        </w:rPr>
        <w:lastRenderedPageBreak/>
        <w:t>CHAPTER TWO</w:t>
      </w:r>
    </w:p>
    <w:p w14:paraId="68B31992" w14:textId="2F67E243" w:rsidR="00825F3E" w:rsidRPr="00596CAA" w:rsidRDefault="00AE09B2" w:rsidP="00AE09B2">
      <w:pPr>
        <w:spacing w:before="400" w:after="120"/>
        <w:jc w:val="center"/>
        <w:outlineLvl w:val="0"/>
        <w:rPr>
          <w:rFonts w:ascii="Cambria" w:eastAsia="Times New Roman" w:hAnsi="Cambria" w:cs="Times New Roman"/>
          <w:b/>
          <w:bCs/>
          <w:kern w:val="36"/>
          <w:sz w:val="48"/>
          <w:szCs w:val="48"/>
        </w:rPr>
      </w:pPr>
      <w:r w:rsidRPr="00596CAA">
        <w:rPr>
          <w:rFonts w:ascii="Cambria" w:eastAsia="Times New Roman" w:hAnsi="Cambria" w:cs="Times New Roman"/>
          <w:b/>
          <w:bCs/>
          <w:color w:val="000000"/>
          <w:kern w:val="36"/>
          <w:sz w:val="40"/>
          <w:szCs w:val="40"/>
        </w:rPr>
        <w:t>METHODOLOGY</w:t>
      </w:r>
    </w:p>
    <w:p w14:paraId="39E8E48F" w14:textId="77777777" w:rsidR="00825F3E" w:rsidRPr="00596CAA" w:rsidRDefault="00825F3E" w:rsidP="00825F3E">
      <w:pPr>
        <w:spacing w:line="480" w:lineRule="auto"/>
        <w:rPr>
          <w:rFonts w:ascii="Cambria" w:hAnsi="Cambria" w:cs="Times New Roman"/>
        </w:rPr>
      </w:pPr>
      <w:r w:rsidRPr="00596CAA">
        <w:rPr>
          <w:rFonts w:ascii="Cambria" w:hAnsi="Cambria" w:cs="Times New Roman"/>
          <w:b/>
          <w:bCs/>
          <w:color w:val="000000"/>
        </w:rPr>
        <w:t xml:space="preserve">Variables </w:t>
      </w:r>
    </w:p>
    <w:p w14:paraId="369518B8" w14:textId="6F2CA7D4"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In my studies (pilot and recent), I examined the relationship between individual phones and the cross-linguistic connotations thereof. The variables I tested included a wide variety of phones that are not as common cross-linguistically. I chose the less-common phones because, if participants have similar connotations to sounds regardless of its presence in their native language, this truly speaks to the inherent qualities of sounds. The phones I tested are /ə/, /u/, /a/, /</w:t>
      </w:r>
      <w:proofErr w:type="spellStart"/>
      <w:r w:rsidRPr="00596CAA">
        <w:rPr>
          <w:rFonts w:ascii="Cambria" w:hAnsi="Cambria" w:cs="Times New Roman"/>
          <w:color w:val="000000"/>
        </w:rPr>
        <w:t>i</w:t>
      </w:r>
      <w:proofErr w:type="spellEnd"/>
      <w:r w:rsidRPr="00596CAA">
        <w:rPr>
          <w:rFonts w:ascii="Cambria" w:hAnsi="Cambria" w:cs="Times New Roman"/>
          <w:color w:val="000000"/>
        </w:rPr>
        <w:t xml:space="preserve">/, /d/, /ð/, /ʃ/, /θ/, /l/. The phones used in the distractor questions are /t/, /m/, /p/, and /k/. After examining a list of cross-language phoneme frequency, I noted that these were the most frequent </w:t>
      </w:r>
      <w:r w:rsidR="00AF45A1">
        <w:rPr>
          <w:rFonts w:ascii="Cambria" w:hAnsi="Cambria" w:cs="Times New Roman"/>
          <w:color w:val="000000"/>
        </w:rPr>
        <w:t>(</w:t>
      </w:r>
      <w:proofErr w:type="spellStart"/>
      <w:r w:rsidR="00AF45A1">
        <w:rPr>
          <w:rFonts w:ascii="Cambria" w:hAnsi="Cambria" w:cs="Times New Roman"/>
          <w:color w:val="000000"/>
        </w:rPr>
        <w:t>Maddieson</w:t>
      </w:r>
      <w:proofErr w:type="spellEnd"/>
      <w:r w:rsidR="00AF45A1">
        <w:rPr>
          <w:rFonts w:ascii="Cambria" w:hAnsi="Cambria" w:cs="Times New Roman"/>
          <w:color w:val="000000"/>
        </w:rPr>
        <w:t>,</w:t>
      </w:r>
      <w:r w:rsidRPr="00596CAA">
        <w:rPr>
          <w:rFonts w:ascii="Cambria" w:hAnsi="Cambria" w:cs="Times New Roman"/>
          <w:color w:val="000000"/>
        </w:rPr>
        <w:t xml:space="preserve"> 1984). I aimed to test associations of phonemes which were not necessarily present in all languages. I hypothesized that (despite the differences in frequency between the distractor phones and the tested phones) the phones in the survey would show similar associations regardless of native language. I will also inquire as to the participants’ political affiliations. Past research (Oliver, Wood, Bass</w:t>
      </w:r>
      <w:r w:rsidR="00F7209D">
        <w:rPr>
          <w:rFonts w:ascii="Cambria" w:hAnsi="Cambria" w:cs="Times New Roman"/>
          <w:color w:val="000000"/>
        </w:rPr>
        <w:t>,</w:t>
      </w:r>
      <w:r w:rsidRPr="00596CAA">
        <w:rPr>
          <w:rFonts w:ascii="Cambria" w:hAnsi="Cambria" w:cs="Times New Roman"/>
          <w:color w:val="000000"/>
        </w:rPr>
        <w:t xml:space="preserve"> 2015) shows that there is a connection between political affiliation and preferred phones. My studies explore this on a cross-linguistic level.</w:t>
      </w:r>
    </w:p>
    <w:p w14:paraId="10E20B5C" w14:textId="77777777" w:rsidR="00825F3E" w:rsidRPr="00596CAA" w:rsidRDefault="00825F3E" w:rsidP="00825F3E">
      <w:pPr>
        <w:spacing w:line="480" w:lineRule="auto"/>
        <w:rPr>
          <w:rFonts w:ascii="Cambria" w:hAnsi="Cambria" w:cs="Times New Roman"/>
        </w:rPr>
      </w:pPr>
      <w:r w:rsidRPr="00596CAA">
        <w:rPr>
          <w:rFonts w:ascii="Cambria" w:hAnsi="Cambria" w:cs="Times New Roman"/>
          <w:b/>
          <w:bCs/>
          <w:color w:val="262626"/>
        </w:rPr>
        <w:t>Study Procedures</w:t>
      </w:r>
    </w:p>
    <w:p w14:paraId="4ADA8AF5" w14:textId="48E8D4E6"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262626"/>
        </w:rPr>
        <w:t>In order to carry out this research, I created a questionnaire and administered it to each participant. The questionnaire consisted of a variety of alliterative phrases. Each question/phrase specified the phone sound in question, and participants rated their perception of the phone on a 1-5 Likert scale.</w:t>
      </w:r>
      <w:r w:rsidRPr="00596CAA">
        <w:rPr>
          <w:rFonts w:ascii="Cambria" w:hAnsi="Cambria" w:cs="Times New Roman"/>
          <w:b/>
          <w:bCs/>
          <w:color w:val="000000"/>
        </w:rPr>
        <w:t xml:space="preserve"> </w:t>
      </w:r>
      <w:r w:rsidRPr="00596CAA">
        <w:rPr>
          <w:rFonts w:ascii="Cambria" w:hAnsi="Cambria" w:cs="Times New Roman"/>
          <w:color w:val="262626"/>
        </w:rPr>
        <w:t xml:space="preserve">At the beginning of the quiz, I explained </w:t>
      </w:r>
      <w:r w:rsidRPr="00596CAA">
        <w:rPr>
          <w:rFonts w:ascii="Cambria" w:hAnsi="Cambria" w:cs="Times New Roman"/>
          <w:color w:val="262626"/>
        </w:rPr>
        <w:lastRenderedPageBreak/>
        <w:t xml:space="preserve">exactly what I am researching, </w:t>
      </w:r>
      <w:r w:rsidR="00F7209D">
        <w:rPr>
          <w:rFonts w:ascii="Cambria" w:hAnsi="Cambria" w:cs="Times New Roman"/>
          <w:color w:val="262626"/>
        </w:rPr>
        <w:t>so there was no deception used</w:t>
      </w:r>
      <w:r w:rsidRPr="00596CAA">
        <w:rPr>
          <w:rFonts w:ascii="Cambria" w:hAnsi="Cambria" w:cs="Times New Roman"/>
          <w:color w:val="262626"/>
        </w:rPr>
        <w:t>. I administered the survey online using the tool “</w:t>
      </w:r>
      <w:proofErr w:type="spellStart"/>
      <w:r w:rsidRPr="00596CAA">
        <w:rPr>
          <w:rFonts w:ascii="Cambria" w:hAnsi="Cambria" w:cs="Times New Roman"/>
          <w:color w:val="262626"/>
        </w:rPr>
        <w:t>SurveyMonkey</w:t>
      </w:r>
      <w:proofErr w:type="spellEnd"/>
      <w:r w:rsidRPr="00596CAA">
        <w:rPr>
          <w:rFonts w:ascii="Cambria" w:hAnsi="Cambria" w:cs="Times New Roman"/>
          <w:color w:val="262626"/>
        </w:rPr>
        <w:t xml:space="preserve">.” </w:t>
      </w:r>
      <w:r w:rsidRPr="00596CAA">
        <w:rPr>
          <w:rFonts w:ascii="Cambria" w:hAnsi="Cambria" w:cs="Times New Roman"/>
          <w:color w:val="000000"/>
        </w:rPr>
        <w:t xml:space="preserve">The survey was completed at the participants’ own pace and took approximately 20 minutes per person. Question responses were saved individually as participants proceeded through the survey. If at any time a participant decided that they did not wish to continue, they could simply close the browser window and their survey would be discarded. </w:t>
      </w:r>
      <w:r w:rsidRPr="00596CAA">
        <w:rPr>
          <w:rFonts w:ascii="Cambria" w:hAnsi="Cambria" w:cs="Times New Roman"/>
          <w:b/>
          <w:bCs/>
          <w:color w:val="000000"/>
        </w:rPr>
        <w:tab/>
      </w:r>
    </w:p>
    <w:p w14:paraId="3D11BE3C"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The online survey consisted of 30 items. Each item asked the participant to rate the pleasantness of words on a 1-5 scale, with 1 being the least positive, and 5 being the most positive. Some of the words were real words in real languages, while others were artificial words. The participants were also asked a few short demographic questions about age, gender, native language, and political affiliation. </w:t>
      </w:r>
    </w:p>
    <w:p w14:paraId="6CBBC67B" w14:textId="77777777" w:rsidR="00825F3E" w:rsidRPr="00596CAA" w:rsidRDefault="00825F3E" w:rsidP="00825F3E">
      <w:pPr>
        <w:spacing w:line="480" w:lineRule="auto"/>
        <w:jc w:val="center"/>
        <w:rPr>
          <w:rFonts w:ascii="Cambria" w:hAnsi="Cambria" w:cs="Times New Roman"/>
        </w:rPr>
      </w:pPr>
      <w:r w:rsidRPr="00596CAA">
        <w:rPr>
          <w:rFonts w:ascii="Cambria" w:hAnsi="Cambria" w:cs="Times New Roman"/>
          <w:i/>
          <w:iCs/>
          <w:noProof/>
          <w:color w:val="000000"/>
        </w:rPr>
        <w:drawing>
          <wp:inline distT="0" distB="0" distL="0" distR="0" wp14:anchorId="1DF54D20" wp14:editId="669C909A">
            <wp:extent cx="5947410" cy="1870075"/>
            <wp:effectExtent l="0" t="0" r="0" b="9525"/>
            <wp:docPr id="22" name="Picture 22" descr="https://lh5.googleusercontent.com/eFQkv6TjClQ1_BNXBaovDtZ4VrZ1CtaftVIG0KdQyOgT_03PWrU9C0UDTzABimFbrQzaOpXlTQ8An8tPGshuirkWZwxoxpIF-adnzvUZiMCOBpIU5TKf8TofnTbxtZ_ZE3DVEZL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5.googleusercontent.com/eFQkv6TjClQ1_BNXBaovDtZ4VrZ1CtaftVIG0KdQyOgT_03PWrU9C0UDTzABimFbrQzaOpXlTQ8An8tPGshuirkWZwxoxpIF-adnzvUZiMCOBpIU5TKf8TofnTbxtZ_ZE3DVEZL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7410" cy="1870075"/>
                    </a:xfrm>
                    <a:prstGeom prst="rect">
                      <a:avLst/>
                    </a:prstGeom>
                    <a:noFill/>
                    <a:ln>
                      <a:noFill/>
                    </a:ln>
                  </pic:spPr>
                </pic:pic>
              </a:graphicData>
            </a:graphic>
          </wp:inline>
        </w:drawing>
      </w:r>
      <w:r w:rsidRPr="00596CAA">
        <w:rPr>
          <w:rFonts w:ascii="Cambria" w:hAnsi="Cambria" w:cs="Times New Roman"/>
          <w:i/>
          <w:iCs/>
          <w:color w:val="000000"/>
        </w:rPr>
        <w:t>Fig. 2.1: structure of question</w:t>
      </w:r>
    </w:p>
    <w:p w14:paraId="7ABA4FD8" w14:textId="77777777" w:rsidR="00825F3E" w:rsidRPr="00596CAA" w:rsidRDefault="00825F3E" w:rsidP="00825F3E">
      <w:pPr>
        <w:spacing w:line="480" w:lineRule="auto"/>
        <w:rPr>
          <w:rFonts w:ascii="Cambria" w:hAnsi="Cambria" w:cs="Times New Roman"/>
        </w:rPr>
      </w:pPr>
      <w:r w:rsidRPr="00596CAA">
        <w:rPr>
          <w:rFonts w:ascii="Cambria" w:hAnsi="Cambria" w:cs="Times New Roman"/>
          <w:b/>
          <w:bCs/>
          <w:color w:val="262626"/>
        </w:rPr>
        <w:t xml:space="preserve">Study Population </w:t>
      </w:r>
    </w:p>
    <w:p w14:paraId="589618B7" w14:textId="77777777" w:rsidR="00825F3E" w:rsidRPr="00596CAA" w:rsidRDefault="00825F3E" w:rsidP="00825F3E">
      <w:pPr>
        <w:spacing w:line="480" w:lineRule="auto"/>
        <w:jc w:val="center"/>
        <w:rPr>
          <w:rFonts w:ascii="Cambria" w:hAnsi="Cambria" w:cs="Times New Roman"/>
        </w:rPr>
      </w:pPr>
      <w:r w:rsidRPr="00596CAA">
        <w:rPr>
          <w:rFonts w:ascii="Cambria" w:hAnsi="Cambria" w:cs="Times New Roman"/>
          <w:noProof/>
          <w:color w:val="262626"/>
        </w:rPr>
        <w:lastRenderedPageBreak/>
        <w:drawing>
          <wp:inline distT="0" distB="0" distL="0" distR="0" wp14:anchorId="1F645BD5" wp14:editId="6823C5D4">
            <wp:extent cx="3599815" cy="2174875"/>
            <wp:effectExtent l="0" t="0" r="6985" b="9525"/>
            <wp:docPr id="21" name="Picture 21" descr="e_langu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_language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99815" cy="2174875"/>
                    </a:xfrm>
                    <a:prstGeom prst="rect">
                      <a:avLst/>
                    </a:prstGeom>
                    <a:noFill/>
                    <a:ln>
                      <a:noFill/>
                    </a:ln>
                  </pic:spPr>
                </pic:pic>
              </a:graphicData>
            </a:graphic>
          </wp:inline>
        </w:drawing>
      </w:r>
    </w:p>
    <w:p w14:paraId="113EF914" w14:textId="77777777" w:rsidR="00825F3E" w:rsidRPr="00596CAA" w:rsidRDefault="00825F3E" w:rsidP="00825F3E">
      <w:pPr>
        <w:spacing w:line="480" w:lineRule="auto"/>
        <w:jc w:val="center"/>
        <w:rPr>
          <w:rFonts w:ascii="Cambria" w:hAnsi="Cambria" w:cs="Times New Roman"/>
        </w:rPr>
      </w:pPr>
      <w:r w:rsidRPr="00596CAA">
        <w:rPr>
          <w:rFonts w:ascii="Cambria" w:hAnsi="Cambria" w:cs="Times New Roman"/>
          <w:color w:val="262626"/>
        </w:rPr>
        <w:t>Figure 2.2</w:t>
      </w:r>
    </w:p>
    <w:p w14:paraId="37E62A84" w14:textId="77777777" w:rsidR="00825F3E" w:rsidRPr="00596CAA" w:rsidRDefault="00825F3E" w:rsidP="00825F3E">
      <w:pPr>
        <w:spacing w:line="480" w:lineRule="auto"/>
        <w:jc w:val="center"/>
        <w:rPr>
          <w:rFonts w:ascii="Cambria" w:hAnsi="Cambria" w:cs="Times New Roman"/>
        </w:rPr>
      </w:pPr>
      <w:r w:rsidRPr="00596CAA">
        <w:rPr>
          <w:rFonts w:ascii="Cambria" w:hAnsi="Cambria" w:cs="Times New Roman"/>
          <w:noProof/>
          <w:color w:val="262626"/>
        </w:rPr>
        <w:drawing>
          <wp:inline distT="0" distB="0" distL="0" distR="0" wp14:anchorId="3F6952D9" wp14:editId="469C19D6">
            <wp:extent cx="3427095" cy="2067560"/>
            <wp:effectExtent l="0" t="0" r="1905" b="0"/>
            <wp:docPr id="20" name="Picture 20" descr="e_gend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_genders.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7095" cy="2067560"/>
                    </a:xfrm>
                    <a:prstGeom prst="rect">
                      <a:avLst/>
                    </a:prstGeom>
                    <a:noFill/>
                    <a:ln>
                      <a:noFill/>
                    </a:ln>
                  </pic:spPr>
                </pic:pic>
              </a:graphicData>
            </a:graphic>
          </wp:inline>
        </w:drawing>
      </w:r>
    </w:p>
    <w:p w14:paraId="13F9D0EA" w14:textId="77777777" w:rsidR="00825F3E" w:rsidRPr="00596CAA" w:rsidRDefault="00825F3E" w:rsidP="00825F3E">
      <w:pPr>
        <w:spacing w:line="480" w:lineRule="auto"/>
        <w:jc w:val="center"/>
        <w:rPr>
          <w:rFonts w:ascii="Cambria" w:hAnsi="Cambria" w:cs="Times New Roman"/>
        </w:rPr>
      </w:pPr>
      <w:r w:rsidRPr="00596CAA">
        <w:rPr>
          <w:rFonts w:ascii="Cambria" w:hAnsi="Cambria" w:cs="Times New Roman"/>
          <w:color w:val="262626"/>
        </w:rPr>
        <w:t>Figure 2.3</w:t>
      </w:r>
    </w:p>
    <w:p w14:paraId="71D05501" w14:textId="77777777" w:rsidR="00825F3E" w:rsidRPr="00596CAA" w:rsidRDefault="00825F3E" w:rsidP="00825F3E">
      <w:pPr>
        <w:spacing w:line="480" w:lineRule="auto"/>
        <w:jc w:val="center"/>
        <w:rPr>
          <w:rFonts w:ascii="Cambria" w:hAnsi="Cambria" w:cs="Times New Roman"/>
        </w:rPr>
      </w:pPr>
      <w:r w:rsidRPr="00596CAA">
        <w:rPr>
          <w:rFonts w:ascii="Cambria" w:hAnsi="Cambria" w:cs="Times New Roman"/>
          <w:noProof/>
          <w:color w:val="262626"/>
        </w:rPr>
        <w:drawing>
          <wp:inline distT="0" distB="0" distL="0" distR="0" wp14:anchorId="6D97F9C3" wp14:editId="7A559191">
            <wp:extent cx="3435350" cy="2075815"/>
            <wp:effectExtent l="0" t="0" r="0" b="6985"/>
            <wp:docPr id="19" name="Picture 19" descr="e_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_age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5350" cy="2075815"/>
                    </a:xfrm>
                    <a:prstGeom prst="rect">
                      <a:avLst/>
                    </a:prstGeom>
                    <a:noFill/>
                    <a:ln>
                      <a:noFill/>
                    </a:ln>
                  </pic:spPr>
                </pic:pic>
              </a:graphicData>
            </a:graphic>
          </wp:inline>
        </w:drawing>
      </w:r>
    </w:p>
    <w:p w14:paraId="605A09D0" w14:textId="77777777" w:rsidR="00825F3E" w:rsidRPr="00596CAA" w:rsidRDefault="00825F3E" w:rsidP="00825F3E">
      <w:pPr>
        <w:spacing w:line="480" w:lineRule="auto"/>
        <w:jc w:val="center"/>
        <w:rPr>
          <w:rFonts w:ascii="Cambria" w:hAnsi="Cambria" w:cs="Times New Roman"/>
        </w:rPr>
      </w:pPr>
      <w:r w:rsidRPr="00596CAA">
        <w:rPr>
          <w:rFonts w:ascii="Cambria" w:hAnsi="Cambria" w:cs="Times New Roman"/>
          <w:color w:val="262626"/>
        </w:rPr>
        <w:t>Figure 2.4</w:t>
      </w:r>
    </w:p>
    <w:p w14:paraId="7937538A"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262626"/>
        </w:rPr>
        <w:lastRenderedPageBreak/>
        <w:t xml:space="preserve">The study included 19 Indo-European native language speakers and 6 Non Indo-European language speakers. Within the IE group, the Native Languages included 1 </w:t>
      </w:r>
      <w:proofErr w:type="spellStart"/>
      <w:r w:rsidRPr="00596CAA">
        <w:rPr>
          <w:rFonts w:ascii="Cambria" w:hAnsi="Cambria" w:cs="Times New Roman"/>
          <w:color w:val="262626"/>
        </w:rPr>
        <w:t>Zazaki</w:t>
      </w:r>
      <w:proofErr w:type="spellEnd"/>
      <w:r w:rsidRPr="00596CAA">
        <w:rPr>
          <w:rFonts w:ascii="Cambria" w:hAnsi="Cambria" w:cs="Times New Roman"/>
          <w:color w:val="262626"/>
        </w:rPr>
        <w:t>, 16 English, 1 Russian/</w:t>
      </w:r>
      <w:proofErr w:type="spellStart"/>
      <w:r w:rsidRPr="00596CAA">
        <w:rPr>
          <w:rFonts w:ascii="Cambria" w:hAnsi="Cambria" w:cs="Times New Roman"/>
          <w:color w:val="262626"/>
        </w:rPr>
        <w:t>Ukranian</w:t>
      </w:r>
      <w:proofErr w:type="spellEnd"/>
      <w:r w:rsidRPr="00596CAA">
        <w:rPr>
          <w:rFonts w:ascii="Cambria" w:hAnsi="Cambria" w:cs="Times New Roman"/>
          <w:color w:val="262626"/>
        </w:rPr>
        <w:t xml:space="preserve">, and 1 French. The Genders included 6 </w:t>
      </w:r>
      <w:proofErr w:type="gramStart"/>
      <w:r w:rsidRPr="00596CAA">
        <w:rPr>
          <w:rFonts w:ascii="Cambria" w:hAnsi="Cambria" w:cs="Times New Roman"/>
          <w:color w:val="262626"/>
        </w:rPr>
        <w:t>male</w:t>
      </w:r>
      <w:proofErr w:type="gramEnd"/>
      <w:r w:rsidRPr="00596CAA">
        <w:rPr>
          <w:rFonts w:ascii="Cambria" w:hAnsi="Cambria" w:cs="Times New Roman"/>
          <w:color w:val="262626"/>
        </w:rPr>
        <w:t>, 11 female, 2 non-binary, and 0 other. The ages included 0 of &lt;18, 10 of 18-24, 4 of 25-34, 0 of 35-44, 1 of 45-54, 3 of 55-64, 1 of 65-74, and 0 of 75+.</w:t>
      </w:r>
    </w:p>
    <w:p w14:paraId="5A8CD350" w14:textId="77777777" w:rsidR="00825F3E" w:rsidRPr="00596CAA" w:rsidRDefault="00825F3E" w:rsidP="00825F3E">
      <w:pPr>
        <w:spacing w:line="480" w:lineRule="auto"/>
        <w:ind w:firstLine="720"/>
        <w:jc w:val="center"/>
        <w:rPr>
          <w:rFonts w:ascii="Cambria" w:hAnsi="Cambria" w:cs="Times New Roman"/>
        </w:rPr>
      </w:pPr>
      <w:r w:rsidRPr="00596CAA">
        <w:rPr>
          <w:rFonts w:ascii="Cambria" w:hAnsi="Cambria" w:cs="Times New Roman"/>
          <w:noProof/>
          <w:color w:val="262626"/>
        </w:rPr>
        <w:drawing>
          <wp:inline distT="0" distB="0" distL="0" distR="0" wp14:anchorId="3FBE5EE3" wp14:editId="054B0402">
            <wp:extent cx="3896360" cy="2339340"/>
            <wp:effectExtent l="0" t="0" r="0" b="0"/>
            <wp:docPr id="18" name="Picture 18" descr="ie_langu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e_languages.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96360" cy="2339340"/>
                    </a:xfrm>
                    <a:prstGeom prst="rect">
                      <a:avLst/>
                    </a:prstGeom>
                    <a:noFill/>
                    <a:ln>
                      <a:noFill/>
                    </a:ln>
                  </pic:spPr>
                </pic:pic>
              </a:graphicData>
            </a:graphic>
          </wp:inline>
        </w:drawing>
      </w:r>
    </w:p>
    <w:p w14:paraId="67937967" w14:textId="77777777" w:rsidR="00825F3E" w:rsidRPr="00596CAA" w:rsidRDefault="00825F3E" w:rsidP="00825F3E">
      <w:pPr>
        <w:spacing w:line="480" w:lineRule="auto"/>
        <w:ind w:firstLine="720"/>
        <w:jc w:val="center"/>
        <w:rPr>
          <w:rFonts w:ascii="Cambria" w:hAnsi="Cambria" w:cs="Times New Roman"/>
        </w:rPr>
      </w:pPr>
      <w:r w:rsidRPr="00596CAA">
        <w:rPr>
          <w:rFonts w:ascii="Cambria" w:hAnsi="Cambria" w:cs="Times New Roman"/>
          <w:color w:val="262626"/>
        </w:rPr>
        <w:t>Figure 2.5</w:t>
      </w:r>
    </w:p>
    <w:p w14:paraId="1FA5605A" w14:textId="77777777" w:rsidR="00825F3E" w:rsidRPr="00596CAA" w:rsidRDefault="00825F3E" w:rsidP="00825F3E">
      <w:pPr>
        <w:spacing w:line="480" w:lineRule="auto"/>
        <w:ind w:firstLine="720"/>
        <w:jc w:val="center"/>
        <w:rPr>
          <w:rFonts w:ascii="Cambria" w:hAnsi="Cambria" w:cs="Times New Roman"/>
        </w:rPr>
      </w:pPr>
      <w:r w:rsidRPr="00596CAA">
        <w:rPr>
          <w:rFonts w:ascii="Cambria" w:hAnsi="Cambria" w:cs="Times New Roman"/>
          <w:noProof/>
          <w:color w:val="262626"/>
        </w:rPr>
        <w:drawing>
          <wp:inline distT="0" distB="0" distL="0" distR="0" wp14:anchorId="29E57687" wp14:editId="6300DC8D">
            <wp:extent cx="4020185" cy="2405380"/>
            <wp:effectExtent l="0" t="0" r="0" b="7620"/>
            <wp:docPr id="17" name="Picture 17" descr="ie_gen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e_gender.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20185" cy="2405380"/>
                    </a:xfrm>
                    <a:prstGeom prst="rect">
                      <a:avLst/>
                    </a:prstGeom>
                    <a:noFill/>
                    <a:ln>
                      <a:noFill/>
                    </a:ln>
                  </pic:spPr>
                </pic:pic>
              </a:graphicData>
            </a:graphic>
          </wp:inline>
        </w:drawing>
      </w:r>
    </w:p>
    <w:p w14:paraId="266E20CF" w14:textId="77777777" w:rsidR="00825F3E" w:rsidRPr="00596CAA" w:rsidRDefault="00825F3E" w:rsidP="00825F3E">
      <w:pPr>
        <w:spacing w:line="480" w:lineRule="auto"/>
        <w:ind w:firstLine="720"/>
        <w:jc w:val="center"/>
        <w:rPr>
          <w:rFonts w:ascii="Cambria" w:hAnsi="Cambria" w:cs="Times New Roman"/>
        </w:rPr>
      </w:pPr>
      <w:r w:rsidRPr="00596CAA">
        <w:rPr>
          <w:rFonts w:ascii="Cambria" w:hAnsi="Cambria" w:cs="Times New Roman"/>
          <w:color w:val="262626"/>
        </w:rPr>
        <w:t>Figure 2.6</w:t>
      </w:r>
    </w:p>
    <w:p w14:paraId="69ED5CF2" w14:textId="77777777" w:rsidR="00825F3E" w:rsidRPr="00596CAA" w:rsidRDefault="00825F3E" w:rsidP="00825F3E">
      <w:pPr>
        <w:spacing w:line="480" w:lineRule="auto"/>
        <w:ind w:firstLine="720"/>
        <w:jc w:val="center"/>
        <w:rPr>
          <w:rFonts w:ascii="Cambria" w:hAnsi="Cambria" w:cs="Times New Roman"/>
        </w:rPr>
      </w:pPr>
      <w:r w:rsidRPr="00596CAA">
        <w:rPr>
          <w:rFonts w:ascii="Cambria" w:hAnsi="Cambria" w:cs="Times New Roman"/>
          <w:noProof/>
          <w:color w:val="262626"/>
        </w:rPr>
        <w:lastRenderedPageBreak/>
        <w:drawing>
          <wp:inline distT="0" distB="0" distL="0" distR="0" wp14:anchorId="331A0050" wp14:editId="078AD6E8">
            <wp:extent cx="4094480" cy="2454910"/>
            <wp:effectExtent l="0" t="0" r="0" b="8890"/>
            <wp:docPr id="16" name="Picture 16" descr="ie_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e_ag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94480" cy="2454910"/>
                    </a:xfrm>
                    <a:prstGeom prst="rect">
                      <a:avLst/>
                    </a:prstGeom>
                    <a:noFill/>
                    <a:ln>
                      <a:noFill/>
                    </a:ln>
                  </pic:spPr>
                </pic:pic>
              </a:graphicData>
            </a:graphic>
          </wp:inline>
        </w:drawing>
      </w:r>
    </w:p>
    <w:p w14:paraId="52138F26" w14:textId="77777777" w:rsidR="00825F3E" w:rsidRPr="00596CAA" w:rsidRDefault="00825F3E" w:rsidP="00825F3E">
      <w:pPr>
        <w:spacing w:line="480" w:lineRule="auto"/>
        <w:jc w:val="center"/>
        <w:rPr>
          <w:rFonts w:ascii="Cambria" w:hAnsi="Cambria" w:cs="Times New Roman"/>
        </w:rPr>
      </w:pPr>
      <w:r w:rsidRPr="00596CAA">
        <w:rPr>
          <w:rFonts w:ascii="Cambria" w:hAnsi="Cambria" w:cs="Times New Roman"/>
          <w:color w:val="262626"/>
        </w:rPr>
        <w:t>Figure 2.7</w:t>
      </w:r>
    </w:p>
    <w:p w14:paraId="53677979"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262626"/>
        </w:rPr>
        <w:t xml:space="preserve">Within the NIE group, the Native Languages included 2 Chinese, 1 Turkish, 1 Vietnamese, 1 Arabic, and 1 Urdu. The Genders included 2 </w:t>
      </w:r>
      <w:proofErr w:type="gramStart"/>
      <w:r w:rsidRPr="00596CAA">
        <w:rPr>
          <w:rFonts w:ascii="Cambria" w:hAnsi="Cambria" w:cs="Times New Roman"/>
          <w:color w:val="262626"/>
        </w:rPr>
        <w:t>male</w:t>
      </w:r>
      <w:proofErr w:type="gramEnd"/>
      <w:r w:rsidRPr="00596CAA">
        <w:rPr>
          <w:rFonts w:ascii="Cambria" w:hAnsi="Cambria" w:cs="Times New Roman"/>
          <w:color w:val="262626"/>
        </w:rPr>
        <w:t>, 2 female, 0 non-binary, and 0 other. The ages included 0 of &lt;18, 3 of 18-24, 2 of 25-34, 1 of 35-44, 0 of 45-54, 0 of 55-64, 0 of 65-74, and 0 of 75+.</w:t>
      </w:r>
    </w:p>
    <w:p w14:paraId="43ABFA89"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262626"/>
        </w:rPr>
        <w:t xml:space="preserve">My population included native speakers of as wide a variety of languages as possible. There were no exclusion factors barring that the participant must have a native language. Dividing them into Indo-European and Non Indo-European groups on the basis of their native language, I aimed to have an approximately equal number of participants in each group. By gathering a wide variety of languages, I aimed to prevent linguistic similarities from acting as confounding variables. This did not end up being the case, as the study ended with 19 Indo-European native language speakers and 6 Non Indo-European native language speakers. </w:t>
      </w:r>
    </w:p>
    <w:p w14:paraId="37B742F8" w14:textId="77777777" w:rsidR="00825F3E" w:rsidRPr="00596CAA" w:rsidRDefault="00825F3E" w:rsidP="00825F3E">
      <w:pPr>
        <w:spacing w:line="480" w:lineRule="auto"/>
        <w:rPr>
          <w:rFonts w:ascii="Cambria" w:hAnsi="Cambria" w:cs="Times New Roman"/>
        </w:rPr>
      </w:pPr>
      <w:r w:rsidRPr="00596CAA">
        <w:rPr>
          <w:rFonts w:ascii="Cambria" w:hAnsi="Cambria" w:cs="Times New Roman"/>
          <w:b/>
          <w:bCs/>
          <w:color w:val="000000"/>
        </w:rPr>
        <w:t>Examination of Phonological Systems</w:t>
      </w:r>
    </w:p>
    <w:p w14:paraId="0C90FED6" w14:textId="77777777" w:rsidR="00825F3E" w:rsidRPr="00596CAA" w:rsidRDefault="00825F3E" w:rsidP="00825F3E">
      <w:pPr>
        <w:spacing w:line="480" w:lineRule="auto"/>
        <w:rPr>
          <w:rFonts w:ascii="Cambria" w:hAnsi="Cambria" w:cs="Times New Roman"/>
        </w:rPr>
      </w:pPr>
      <w:r w:rsidRPr="00596CAA">
        <w:rPr>
          <w:rFonts w:ascii="Cambria" w:hAnsi="Cambria" w:cs="Times New Roman"/>
          <w:color w:val="000000"/>
        </w:rPr>
        <w:t xml:space="preserve">Also within this section, I will briefly discuss the differences between example phonological systems from the Indo-European and Non Indo-European language families. </w:t>
      </w:r>
    </w:p>
    <w:p w14:paraId="318D09F2" w14:textId="77777777" w:rsidR="00825F3E" w:rsidRPr="00596CAA" w:rsidRDefault="00825F3E" w:rsidP="000C12B4">
      <w:pPr>
        <w:spacing w:line="480" w:lineRule="auto"/>
        <w:ind w:firstLine="720"/>
        <w:jc w:val="center"/>
        <w:rPr>
          <w:rFonts w:ascii="Cambria" w:hAnsi="Cambria" w:cs="Times New Roman"/>
        </w:rPr>
      </w:pPr>
      <w:r w:rsidRPr="00596CAA">
        <w:rPr>
          <w:rFonts w:ascii="Cambria" w:hAnsi="Cambria" w:cs="Times New Roman"/>
          <w:noProof/>
          <w:color w:val="262626"/>
        </w:rPr>
        <w:lastRenderedPageBreak/>
        <w:drawing>
          <wp:inline distT="0" distB="0" distL="0" distR="0" wp14:anchorId="74632D96" wp14:editId="31EE9107">
            <wp:extent cx="5675325" cy="4205897"/>
            <wp:effectExtent l="0" t="0" r="0" b="10795"/>
            <wp:docPr id="15" name="Picture 15" descr="https://lh4.googleusercontent.com/SU1Px6lA7I5pZtBwTT6e_BqxFOmP_zH58Pyfp21nXORIkH6NZcbJrpaP8KTArnSVB8AQAiUQ7ocseaAFeTIfSc69ncw-bfqGucvsu6RYE6IENMeYIZGzNK5cMejHCTwZJKUudu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4.googleusercontent.com/SU1Px6lA7I5pZtBwTT6e_BqxFOmP_zH58Pyfp21nXORIkH6NZcbJrpaP8KTArnSVB8AQAiUQ7ocseaAFeTIfSc69ncw-bfqGucvsu6RYE6IENMeYIZGzNK5cMejHCTwZJKUudui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82636" cy="4211315"/>
                    </a:xfrm>
                    <a:prstGeom prst="rect">
                      <a:avLst/>
                    </a:prstGeom>
                    <a:noFill/>
                    <a:ln>
                      <a:noFill/>
                    </a:ln>
                  </pic:spPr>
                </pic:pic>
              </a:graphicData>
            </a:graphic>
          </wp:inline>
        </w:drawing>
      </w:r>
    </w:p>
    <w:p w14:paraId="0AC35738" w14:textId="77777777" w:rsidR="00825F3E" w:rsidRPr="00596CAA" w:rsidRDefault="00825F3E" w:rsidP="00825F3E">
      <w:pPr>
        <w:rPr>
          <w:rFonts w:ascii="Cambria" w:eastAsia="Times New Roman" w:hAnsi="Cambria" w:cs="Times New Roman"/>
        </w:rPr>
      </w:pPr>
    </w:p>
    <w:p w14:paraId="02F5ABB5" w14:textId="77777777" w:rsidR="00825F3E" w:rsidRPr="00585CBD" w:rsidRDefault="00825F3E" w:rsidP="00825F3E">
      <w:pPr>
        <w:spacing w:line="480" w:lineRule="auto"/>
        <w:ind w:firstLine="720"/>
        <w:jc w:val="center"/>
        <w:rPr>
          <w:rFonts w:ascii="Cambria" w:hAnsi="Cambria" w:cs="Times New Roman"/>
        </w:rPr>
      </w:pPr>
      <w:r w:rsidRPr="00585CBD">
        <w:rPr>
          <w:rFonts w:ascii="Cambria" w:hAnsi="Cambria" w:cs="Times New Roman"/>
          <w:bCs/>
          <w:color w:val="262626"/>
        </w:rPr>
        <w:t>Figure 1.2: Indo European v. Non: Phone Comparison</w:t>
      </w:r>
    </w:p>
    <w:p w14:paraId="25C8E040"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262626"/>
        </w:rPr>
        <w:t>To preface my research and discussion thereof, a table has been included comparing/contrasting various languages. The top row is Indo-European languages; the bottom row is Non Indo-European languages. According to the languages chosen - there are various patterns to note.</w:t>
      </w:r>
    </w:p>
    <w:p w14:paraId="264FB226"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262626"/>
        </w:rPr>
        <w:t>I-E languages have many more vowels than N-I-E languages. Arabic has 6 while Mandarin and Japanese have 5. By contrast, English and French use 12, while German uses 13. In some N-I-E languages, this is made up for by tonality, or altering the pitch of words.</w:t>
      </w:r>
    </w:p>
    <w:p w14:paraId="5A721D71"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262626"/>
        </w:rPr>
        <w:t xml:space="preserve">I-E languages also use voiced fricatives that are lacking in the N-I-E languages - /v/ and /ʒ/ (labiodental and postalveolar). However, Arabic similarly employs fricatives that </w:t>
      </w:r>
      <w:r w:rsidRPr="00596CAA">
        <w:rPr>
          <w:rFonts w:ascii="Cambria" w:hAnsi="Cambria" w:cs="Times New Roman"/>
          <w:color w:val="262626"/>
        </w:rPr>
        <w:lastRenderedPageBreak/>
        <w:t xml:space="preserve">are lacking in I-E languages, specifically /χ/, /ħ/, and /ʕ/ (voiceless uvular, voiceless pharyngeal, and voiced pharyngeal). Considering the uvular, pharyngeal, and glottal columns, the N-I-E languages use many more phonemes than do I-E languages. Among the I-E languages considered, /ʁ/, /ʀ/, and /h/ are employed. The N-I-E languages, by contrast, use /q/, /χ/, /ʁ/, /ħ/, /ʕ/, /ʔ/, and /h/. </w:t>
      </w:r>
    </w:p>
    <w:p w14:paraId="66E05662"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262626"/>
        </w:rPr>
        <w:t xml:space="preserve">The N-I-E languages (especially Mandarin) use vastly more palatals and </w:t>
      </w:r>
      <w:proofErr w:type="spellStart"/>
      <w:r w:rsidRPr="00596CAA">
        <w:rPr>
          <w:rFonts w:ascii="Cambria" w:hAnsi="Cambria" w:cs="Times New Roman"/>
          <w:color w:val="262626"/>
        </w:rPr>
        <w:t>retroflexes</w:t>
      </w:r>
      <w:proofErr w:type="spellEnd"/>
      <w:r w:rsidRPr="00596CAA">
        <w:rPr>
          <w:rFonts w:ascii="Cambria" w:hAnsi="Cambria" w:cs="Times New Roman"/>
          <w:color w:val="262626"/>
        </w:rPr>
        <w:t xml:space="preserve"> than do the I-E languages, which use only /j/. The N-I-E languages compared employ /ʂ/, /ʐ/, /</w:t>
      </w:r>
      <w:proofErr w:type="spellStart"/>
      <w:r w:rsidRPr="00596CAA">
        <w:rPr>
          <w:rFonts w:ascii="Cambria" w:hAnsi="Cambria" w:cs="Times New Roman"/>
          <w:color w:val="262626"/>
        </w:rPr>
        <w:t>t͡s</w:t>
      </w:r>
      <w:proofErr w:type="spellEnd"/>
      <w:r w:rsidRPr="00596CAA">
        <w:rPr>
          <w:rFonts w:ascii="Cambria" w:hAnsi="Cambria" w:cs="Times New Roman"/>
          <w:color w:val="262626"/>
        </w:rPr>
        <w:t xml:space="preserve">/, /ɕ/, and /j/. </w:t>
      </w:r>
    </w:p>
    <w:p w14:paraId="475EE1BE"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262626"/>
        </w:rPr>
        <w:t xml:space="preserve">In sum, N-I-E languages (according to the ones studied) generally employ far more phonemes with the place of articulation further back in the mouth than I-E languages do (the right 6 columns of the phoneme chart, excepting velars). This would include </w:t>
      </w:r>
      <w:proofErr w:type="spellStart"/>
      <w:r w:rsidRPr="00596CAA">
        <w:rPr>
          <w:rFonts w:ascii="Cambria" w:hAnsi="Cambria" w:cs="Times New Roman"/>
          <w:color w:val="262626"/>
        </w:rPr>
        <w:t>retroflexes</w:t>
      </w:r>
      <w:proofErr w:type="spellEnd"/>
      <w:r w:rsidRPr="00596CAA">
        <w:rPr>
          <w:rFonts w:ascii="Cambria" w:hAnsi="Cambria" w:cs="Times New Roman"/>
          <w:color w:val="262626"/>
        </w:rPr>
        <w:t xml:space="preserve">, palatals, </w:t>
      </w:r>
      <w:proofErr w:type="spellStart"/>
      <w:r w:rsidRPr="00596CAA">
        <w:rPr>
          <w:rFonts w:ascii="Cambria" w:hAnsi="Cambria" w:cs="Times New Roman"/>
          <w:color w:val="262626"/>
        </w:rPr>
        <w:t>uvulars</w:t>
      </w:r>
      <w:proofErr w:type="spellEnd"/>
      <w:r w:rsidRPr="00596CAA">
        <w:rPr>
          <w:rFonts w:ascii="Cambria" w:hAnsi="Cambria" w:cs="Times New Roman"/>
          <w:color w:val="262626"/>
        </w:rPr>
        <w:t xml:space="preserve">, </w:t>
      </w:r>
      <w:proofErr w:type="spellStart"/>
      <w:r w:rsidRPr="00596CAA">
        <w:rPr>
          <w:rFonts w:ascii="Cambria" w:hAnsi="Cambria" w:cs="Times New Roman"/>
          <w:color w:val="262626"/>
        </w:rPr>
        <w:t>pharyngeals</w:t>
      </w:r>
      <w:proofErr w:type="spellEnd"/>
      <w:r w:rsidRPr="00596CAA">
        <w:rPr>
          <w:rFonts w:ascii="Cambria" w:hAnsi="Cambria" w:cs="Times New Roman"/>
          <w:color w:val="262626"/>
        </w:rPr>
        <w:t xml:space="preserve">, and </w:t>
      </w:r>
      <w:proofErr w:type="spellStart"/>
      <w:r w:rsidRPr="00596CAA">
        <w:rPr>
          <w:rFonts w:ascii="Cambria" w:hAnsi="Cambria" w:cs="Times New Roman"/>
          <w:color w:val="262626"/>
        </w:rPr>
        <w:t>glottals</w:t>
      </w:r>
      <w:proofErr w:type="spellEnd"/>
      <w:r w:rsidRPr="00596CAA">
        <w:rPr>
          <w:rFonts w:ascii="Cambria" w:hAnsi="Cambria" w:cs="Times New Roman"/>
          <w:color w:val="262626"/>
        </w:rPr>
        <w:t>. The rest of the phoneme chart has little variation. Vowels by contrast, show higher levels of linguistic variation as N-I-E languages have far fewer vowels than do I-E languages.</w:t>
      </w:r>
    </w:p>
    <w:p w14:paraId="1E06FE55"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Next, I will describe the results of a pilot study using these methods conducted in 2016, a year before the present research.</w:t>
      </w:r>
    </w:p>
    <w:p w14:paraId="0D57C139" w14:textId="77777777" w:rsidR="00825F3E" w:rsidRPr="00596CAA" w:rsidRDefault="00825F3E" w:rsidP="00825F3E">
      <w:pPr>
        <w:spacing w:line="480" w:lineRule="auto"/>
        <w:rPr>
          <w:rFonts w:ascii="Cambria" w:hAnsi="Cambria" w:cs="Times New Roman"/>
        </w:rPr>
      </w:pPr>
      <w:r w:rsidRPr="00596CAA">
        <w:rPr>
          <w:rFonts w:ascii="Cambria" w:hAnsi="Cambria" w:cs="Times New Roman"/>
          <w:b/>
          <w:bCs/>
          <w:color w:val="000000"/>
        </w:rPr>
        <w:t>PILOT STUDY</w:t>
      </w:r>
    </w:p>
    <w:p w14:paraId="7A9C5FFA" w14:textId="77ED9896"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In 2016, I conducted a pilot study of this research. My methodology was the same. </w:t>
      </w:r>
      <w:r w:rsidRPr="00596CAA">
        <w:rPr>
          <w:rFonts w:ascii="Cambria" w:hAnsi="Cambria" w:cs="Times New Roman"/>
          <w:color w:val="262626"/>
        </w:rPr>
        <w:t xml:space="preserve">A questionnaire was written (distributed online on </w:t>
      </w:r>
      <w:proofErr w:type="spellStart"/>
      <w:r w:rsidRPr="00596CAA">
        <w:rPr>
          <w:rFonts w:ascii="Cambria" w:hAnsi="Cambria" w:cs="Times New Roman"/>
          <w:color w:val="262626"/>
        </w:rPr>
        <w:t>SurveyMonkey</w:t>
      </w:r>
      <w:proofErr w:type="spellEnd"/>
      <w:r w:rsidRPr="00596CAA">
        <w:rPr>
          <w:rFonts w:ascii="Cambria" w:hAnsi="Cambria" w:cs="Times New Roman"/>
          <w:color w:val="262626"/>
        </w:rPr>
        <w:t>) and administered it to each participant. The questionnaire consisted of a variety of alliterative phrases. Each question/phrase specified the phoneme sound in question, and participants rated their perception of the phoneme on a 1-5 Likert scale.</w:t>
      </w:r>
      <w:r w:rsidRPr="00596CAA">
        <w:rPr>
          <w:rFonts w:ascii="Cambria" w:hAnsi="Cambria" w:cs="Times New Roman"/>
          <w:b/>
          <w:bCs/>
          <w:color w:val="000000"/>
        </w:rPr>
        <w:t xml:space="preserve"> </w:t>
      </w:r>
      <w:r w:rsidRPr="00596CAA">
        <w:rPr>
          <w:rFonts w:ascii="Cambria" w:hAnsi="Cambria" w:cs="Times New Roman"/>
          <w:color w:val="262626"/>
        </w:rPr>
        <w:t xml:space="preserve">At the beginning of the quiz, I explained exactly what I am researching, so the participants know exactly what is being researched. </w:t>
      </w:r>
      <w:r w:rsidRPr="00596CAA">
        <w:rPr>
          <w:rFonts w:ascii="Cambria" w:hAnsi="Cambria" w:cs="Times New Roman"/>
          <w:color w:val="262626"/>
        </w:rPr>
        <w:lastRenderedPageBreak/>
        <w:t>There was no deception used. As in my current study, I used a mix of sentence types - half with real English words, and half with invented words (generated by a computer program).</w:t>
      </w:r>
    </w:p>
    <w:p w14:paraId="5C1AE378"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262626"/>
        </w:rPr>
        <w:t xml:space="preserve">There were 26 participants total, with a wide variety of native languages. The traditional manner of dividing languages is into the two large groups of Indo-European and non Indo-European. In a study of larger scope, it would be more informative to make divisions along each language family (Indo-European as well as Altaic, Afro-Asiatic, etc.). However, given the small scope of this study, a singular division between Indo-European and Non was most practical. </w:t>
      </w:r>
    </w:p>
    <w:p w14:paraId="0E9550EF"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262626"/>
        </w:rPr>
        <w:t xml:space="preserve">The native languages in my study were, likewise, divided thusly. The native languages in the Indo-European family were </w:t>
      </w:r>
      <w:r w:rsidRPr="00596CAA">
        <w:rPr>
          <w:rFonts w:ascii="Cambria" w:hAnsi="Cambria" w:cs="Times New Roman"/>
          <w:color w:val="000000"/>
        </w:rPr>
        <w:t xml:space="preserve">English, German, Norwegian, Armenian, French, and Spanish, with 21 participants. The native languages in the Non Indo-European family were Vietnamese, Telugu, Mongolian, Turkish, Gujarati, Korean, Turkish, and Arabic, with 8 participants. 4 participants were represented in both categories, as they had been raised bilingually. </w:t>
      </w:r>
    </w:p>
    <w:p w14:paraId="114E883D" w14:textId="77777777" w:rsidR="00825F3E" w:rsidRPr="00596CAA" w:rsidRDefault="00825F3E" w:rsidP="00825F3E">
      <w:pPr>
        <w:spacing w:before="200" w:line="480" w:lineRule="auto"/>
        <w:ind w:firstLine="720"/>
        <w:rPr>
          <w:rFonts w:ascii="Cambria" w:hAnsi="Cambria" w:cs="Times New Roman"/>
        </w:rPr>
      </w:pPr>
      <w:r w:rsidRPr="00596CAA">
        <w:rPr>
          <w:rFonts w:ascii="Cambria" w:hAnsi="Cambria" w:cs="Times New Roman"/>
          <w:color w:val="000000"/>
        </w:rPr>
        <w:t>I hypothesized that the participants would find similar connotations as to the meanings of sounds regardless of their native language. Despite differences in language, the majority of the population did indeed have similar perceptions of the phones tested. Charts of my findings are below:</w:t>
      </w:r>
    </w:p>
    <w:p w14:paraId="0CCD5478" w14:textId="77777777" w:rsidR="00825F3E" w:rsidRPr="00596CAA" w:rsidRDefault="00825F3E" w:rsidP="00825F3E">
      <w:pPr>
        <w:rPr>
          <w:rFonts w:ascii="Cambria" w:eastAsia="Times New Roman" w:hAnsi="Cambria" w:cs="Times New Roman"/>
        </w:rPr>
      </w:pPr>
    </w:p>
    <w:p w14:paraId="3C2E3DEF" w14:textId="77777777" w:rsidR="00825F3E" w:rsidRPr="00596CAA" w:rsidRDefault="00825F3E" w:rsidP="00825F3E">
      <w:pPr>
        <w:spacing w:line="480" w:lineRule="auto"/>
        <w:jc w:val="center"/>
        <w:rPr>
          <w:rFonts w:ascii="Cambria" w:hAnsi="Cambria" w:cs="Times New Roman"/>
        </w:rPr>
      </w:pPr>
      <w:r w:rsidRPr="00596CAA">
        <w:rPr>
          <w:rFonts w:ascii="Cambria" w:hAnsi="Cambria" w:cs="Times New Roman"/>
          <w:noProof/>
          <w:color w:val="000000"/>
        </w:rPr>
        <w:lastRenderedPageBreak/>
        <w:drawing>
          <wp:inline distT="0" distB="0" distL="0" distR="0" wp14:anchorId="682CE62F" wp14:editId="1D879229">
            <wp:extent cx="3855085" cy="2355850"/>
            <wp:effectExtent l="0" t="0" r="5715" b="6350"/>
            <wp:docPr id="14" name="Picture 14" descr="apture d’écran 2017-02-20 à 14.08.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pture d’écran 2017-02-20 à 14.08.37.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55085" cy="2355850"/>
                    </a:xfrm>
                    <a:prstGeom prst="rect">
                      <a:avLst/>
                    </a:prstGeom>
                    <a:noFill/>
                    <a:ln>
                      <a:noFill/>
                    </a:ln>
                  </pic:spPr>
                </pic:pic>
              </a:graphicData>
            </a:graphic>
          </wp:inline>
        </w:drawing>
      </w:r>
    </w:p>
    <w:p w14:paraId="550AD875" w14:textId="77777777" w:rsidR="00825F3E" w:rsidRPr="00585CBD" w:rsidRDefault="00825F3E" w:rsidP="00825F3E">
      <w:pPr>
        <w:spacing w:line="480" w:lineRule="auto"/>
        <w:jc w:val="center"/>
        <w:rPr>
          <w:rFonts w:ascii="Cambria" w:hAnsi="Cambria" w:cs="Times New Roman"/>
        </w:rPr>
      </w:pPr>
      <w:r w:rsidRPr="00585CBD">
        <w:rPr>
          <w:rFonts w:ascii="Cambria" w:hAnsi="Cambria" w:cs="Times New Roman"/>
          <w:iCs/>
          <w:color w:val="000000"/>
        </w:rPr>
        <w:t>Fig. 2.8: Phoneme perceptions: Indo &amp; Non Indo-European</w:t>
      </w:r>
    </w:p>
    <w:p w14:paraId="1C1EEA28"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This chart divides the population into the real v. invented phrases that were studied, graphing them according to specific phoneme. The invented/real graphs are distinctly related, all graphed within 1.5 points of each other.</w:t>
      </w:r>
    </w:p>
    <w:p w14:paraId="6909B85A" w14:textId="77777777" w:rsidR="00825F3E" w:rsidRPr="00596CAA" w:rsidRDefault="00825F3E" w:rsidP="00825F3E">
      <w:pPr>
        <w:spacing w:line="480" w:lineRule="auto"/>
        <w:jc w:val="center"/>
        <w:rPr>
          <w:rFonts w:ascii="Cambria" w:hAnsi="Cambria" w:cs="Times New Roman"/>
        </w:rPr>
      </w:pPr>
      <w:r w:rsidRPr="00596CAA">
        <w:rPr>
          <w:rFonts w:ascii="Cambria" w:hAnsi="Cambria" w:cs="Times New Roman"/>
          <w:noProof/>
          <w:color w:val="000000"/>
        </w:rPr>
        <w:drawing>
          <wp:inline distT="0" distB="0" distL="0" distR="0" wp14:anchorId="74FEF6BF" wp14:editId="744D0501">
            <wp:extent cx="3888105" cy="2331085"/>
            <wp:effectExtent l="0" t="0" r="0" b="5715"/>
            <wp:docPr id="13" name="Picture 13" descr="apture d’écran 2017-02-20 à 14.08.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pture d’écran 2017-02-20 à 14.08.5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88105" cy="2331085"/>
                    </a:xfrm>
                    <a:prstGeom prst="rect">
                      <a:avLst/>
                    </a:prstGeom>
                    <a:noFill/>
                    <a:ln>
                      <a:noFill/>
                    </a:ln>
                  </pic:spPr>
                </pic:pic>
              </a:graphicData>
            </a:graphic>
          </wp:inline>
        </w:drawing>
      </w:r>
    </w:p>
    <w:p w14:paraId="34F23AE6" w14:textId="77777777" w:rsidR="00825F3E" w:rsidRPr="00585CBD" w:rsidRDefault="00825F3E" w:rsidP="00825F3E">
      <w:pPr>
        <w:spacing w:line="480" w:lineRule="auto"/>
        <w:jc w:val="center"/>
        <w:rPr>
          <w:rFonts w:ascii="Cambria" w:hAnsi="Cambria" w:cs="Times New Roman"/>
        </w:rPr>
      </w:pPr>
      <w:r w:rsidRPr="00585CBD">
        <w:rPr>
          <w:rFonts w:ascii="Cambria" w:hAnsi="Cambria" w:cs="Times New Roman"/>
          <w:iCs/>
          <w:color w:val="000000"/>
        </w:rPr>
        <w:t>Fig. 2.9: Indo-European v. Non Indo-European Phoneme Perceptions</w:t>
      </w:r>
    </w:p>
    <w:p w14:paraId="4BCA5A1A" w14:textId="77777777" w:rsidR="00825F3E" w:rsidRPr="00596CAA" w:rsidRDefault="00825F3E" w:rsidP="00825F3E">
      <w:pPr>
        <w:spacing w:line="480" w:lineRule="auto"/>
        <w:rPr>
          <w:rFonts w:ascii="Cambria" w:hAnsi="Cambria" w:cs="Times New Roman"/>
        </w:rPr>
      </w:pPr>
      <w:r w:rsidRPr="00596CAA">
        <w:rPr>
          <w:rFonts w:ascii="Cambria" w:hAnsi="Cambria" w:cs="Times New Roman"/>
          <w:color w:val="000000"/>
        </w:rPr>
        <w:t xml:space="preserve">This chart divides the population into the two languages family of Indo-European and non. The two sections of the chart (the IE blue bars v the NIE red bars) are incredibly closely related, with the sections of the graphs within .5 points of the other. </w:t>
      </w:r>
    </w:p>
    <w:p w14:paraId="2CEF7B67" w14:textId="77777777" w:rsidR="00825F3E" w:rsidRPr="00596CAA" w:rsidRDefault="00825F3E" w:rsidP="00825F3E">
      <w:pPr>
        <w:spacing w:line="480" w:lineRule="auto"/>
        <w:jc w:val="center"/>
        <w:rPr>
          <w:rFonts w:ascii="Cambria" w:hAnsi="Cambria" w:cs="Times New Roman"/>
        </w:rPr>
      </w:pPr>
      <w:r w:rsidRPr="00596CAA">
        <w:rPr>
          <w:rFonts w:ascii="Cambria" w:hAnsi="Cambria" w:cs="Times New Roman"/>
          <w:noProof/>
          <w:color w:val="000000"/>
        </w:rPr>
        <w:lastRenderedPageBreak/>
        <w:drawing>
          <wp:inline distT="0" distB="0" distL="0" distR="0" wp14:anchorId="49C5EEE0" wp14:editId="4969D66D">
            <wp:extent cx="3888105" cy="2397125"/>
            <wp:effectExtent l="0" t="0" r="0" b="0"/>
            <wp:docPr id="12" name="Picture 12" descr="apture d’écran 2017-02-20 à 14.09.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pture d’écran 2017-02-20 à 14.09.0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88105" cy="2397125"/>
                    </a:xfrm>
                    <a:prstGeom prst="rect">
                      <a:avLst/>
                    </a:prstGeom>
                    <a:noFill/>
                    <a:ln>
                      <a:noFill/>
                    </a:ln>
                  </pic:spPr>
                </pic:pic>
              </a:graphicData>
            </a:graphic>
          </wp:inline>
        </w:drawing>
      </w:r>
    </w:p>
    <w:p w14:paraId="7A5DDDBB" w14:textId="77777777" w:rsidR="00825F3E" w:rsidRPr="00585CBD" w:rsidRDefault="00825F3E" w:rsidP="00825F3E">
      <w:pPr>
        <w:spacing w:line="480" w:lineRule="auto"/>
        <w:jc w:val="center"/>
        <w:rPr>
          <w:rFonts w:ascii="Cambria" w:hAnsi="Cambria" w:cs="Times New Roman"/>
        </w:rPr>
      </w:pPr>
      <w:r w:rsidRPr="00585CBD">
        <w:rPr>
          <w:rFonts w:ascii="Cambria" w:hAnsi="Cambria" w:cs="Times New Roman"/>
          <w:iCs/>
          <w:color w:val="000000"/>
        </w:rPr>
        <w:t>Fig. 2.10: Invented Word Ratings: Indo &amp; Non Indo-European</w:t>
      </w:r>
    </w:p>
    <w:p w14:paraId="7E103B6D"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This chart examines exclusively the invented words studied in question 31, divided into the language </w:t>
      </w:r>
      <w:proofErr w:type="gramStart"/>
      <w:r w:rsidRPr="00596CAA">
        <w:rPr>
          <w:rFonts w:ascii="Cambria" w:hAnsi="Cambria" w:cs="Times New Roman"/>
          <w:color w:val="000000"/>
        </w:rPr>
        <w:t>families</w:t>
      </w:r>
      <w:proofErr w:type="gramEnd"/>
      <w:r w:rsidRPr="00596CAA">
        <w:rPr>
          <w:rFonts w:ascii="Cambria" w:hAnsi="Cambria" w:cs="Times New Roman"/>
          <w:color w:val="000000"/>
        </w:rPr>
        <w:t xml:space="preserve"> Indo-European and Non Indo-European. The two sections of the chart are closely related, with the sections of the graphs within 1 point of each other. </w:t>
      </w:r>
    </w:p>
    <w:p w14:paraId="4FC4C566" w14:textId="0E754092"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I concluded that the phonemes tested are viewed approximately equally in both IE and Non IE languages. </w:t>
      </w:r>
      <w:r w:rsidR="00585CBD">
        <w:rPr>
          <w:rFonts w:ascii="Cambria" w:hAnsi="Cambria" w:cs="Times New Roman"/>
          <w:color w:val="000000"/>
        </w:rPr>
        <w:t>Positively-rated phones were /u</w:t>
      </w:r>
      <w:r w:rsidRPr="00596CAA">
        <w:rPr>
          <w:rFonts w:ascii="Cambria" w:hAnsi="Cambria" w:cs="Times New Roman"/>
          <w:color w:val="000000"/>
        </w:rPr>
        <w:t xml:space="preserve">/, /l/, and /m/ (Liquids, Nasals, Close vowels). </w:t>
      </w:r>
      <w:r w:rsidR="00585CBD">
        <w:rPr>
          <w:rFonts w:ascii="Cambria" w:hAnsi="Cambria" w:cs="Times New Roman"/>
          <w:color w:val="000000"/>
        </w:rPr>
        <w:t>Negatively-rated phones were /a</w:t>
      </w:r>
      <w:r w:rsidRPr="00596CAA">
        <w:rPr>
          <w:rFonts w:ascii="Cambria" w:hAnsi="Cambria" w:cs="Times New Roman"/>
          <w:color w:val="000000"/>
        </w:rPr>
        <w:t xml:space="preserve">/, </w:t>
      </w:r>
      <w:r w:rsidRPr="00585CBD">
        <w:rPr>
          <w:rFonts w:ascii="Cambria" w:hAnsi="Cambria" w:cs="Times New Roman"/>
          <w:color w:val="000000"/>
        </w:rPr>
        <w:t>/</w:t>
      </w:r>
      <w:r w:rsidR="00585CBD" w:rsidRPr="00585CBD">
        <w:rPr>
          <w:rFonts w:ascii="Cambria" w:hAnsi="Cambria" w:cs="Times New Roman"/>
          <w:bCs/>
          <w:color w:val="000000"/>
        </w:rPr>
        <w:t>ð</w:t>
      </w:r>
      <w:r w:rsidRPr="00585CBD">
        <w:rPr>
          <w:rFonts w:ascii="Cambria" w:hAnsi="Cambria" w:cs="Times New Roman"/>
          <w:color w:val="000000"/>
        </w:rPr>
        <w:t>/,</w:t>
      </w:r>
      <w:r w:rsidR="00585CBD">
        <w:rPr>
          <w:rFonts w:ascii="Cambria" w:hAnsi="Cambria" w:cs="Times New Roman"/>
          <w:color w:val="000000"/>
        </w:rPr>
        <w:t xml:space="preserve"> </w:t>
      </w:r>
      <w:r w:rsidR="00585CBD" w:rsidRPr="002F05E1">
        <w:rPr>
          <w:rFonts w:ascii="Cambria" w:hAnsi="Cambria" w:cs="Times New Roman"/>
          <w:color w:val="000000"/>
        </w:rPr>
        <w:t>and /</w:t>
      </w:r>
      <w:r w:rsidR="002F05E1" w:rsidRPr="002F05E1">
        <w:rPr>
          <w:rFonts w:ascii="Cambria" w:hAnsi="Cambria" w:cs="Times New Roman"/>
          <w:bCs/>
          <w:color w:val="000000"/>
        </w:rPr>
        <w:t>ə</w:t>
      </w:r>
      <w:r w:rsidRPr="002F05E1">
        <w:rPr>
          <w:rFonts w:ascii="Cambria" w:hAnsi="Cambria" w:cs="Times New Roman"/>
          <w:color w:val="000000"/>
        </w:rPr>
        <w:t>/</w:t>
      </w:r>
      <w:r w:rsidRPr="00596CAA">
        <w:rPr>
          <w:rFonts w:ascii="Cambria" w:hAnsi="Cambria" w:cs="Times New Roman"/>
          <w:color w:val="000000"/>
        </w:rPr>
        <w:t xml:space="preserve"> (Fricatives, Open vowels). Phones with somew</w:t>
      </w:r>
      <w:r w:rsidR="002F05E1">
        <w:rPr>
          <w:rFonts w:ascii="Cambria" w:hAnsi="Cambria" w:cs="Times New Roman"/>
          <w:color w:val="000000"/>
        </w:rPr>
        <w:t>hat mixed opinions were /d</w:t>
      </w:r>
      <w:r w:rsidR="002F05E1" w:rsidRPr="002F05E1">
        <w:rPr>
          <w:rFonts w:ascii="Cambria" w:hAnsi="Cambria" w:cs="Times New Roman"/>
          <w:color w:val="000000"/>
        </w:rPr>
        <w:t>/, /</w:t>
      </w:r>
      <w:r w:rsidR="002F05E1" w:rsidRPr="002F05E1">
        <w:rPr>
          <w:rFonts w:ascii="Cambria" w:hAnsi="Cambria" w:cs="Times New Roman"/>
          <w:bCs/>
          <w:color w:val="000000"/>
        </w:rPr>
        <w:t>θ</w:t>
      </w:r>
      <w:r w:rsidRPr="002F05E1">
        <w:rPr>
          <w:rFonts w:ascii="Cambria" w:hAnsi="Cambria" w:cs="Times New Roman"/>
          <w:color w:val="000000"/>
        </w:rPr>
        <w:t>/,</w:t>
      </w:r>
      <w:r w:rsidR="002F05E1">
        <w:rPr>
          <w:rFonts w:ascii="Cambria" w:hAnsi="Cambria" w:cs="Times New Roman"/>
          <w:color w:val="000000"/>
        </w:rPr>
        <w:t xml:space="preserve"> /</w:t>
      </w:r>
      <w:proofErr w:type="spellStart"/>
      <w:r w:rsidR="002F05E1">
        <w:rPr>
          <w:rFonts w:ascii="Cambria" w:hAnsi="Cambria" w:cs="Times New Roman"/>
          <w:color w:val="000000"/>
        </w:rPr>
        <w:t>i</w:t>
      </w:r>
      <w:proofErr w:type="spellEnd"/>
      <w:r w:rsidR="002F05E1">
        <w:rPr>
          <w:rFonts w:ascii="Cambria" w:hAnsi="Cambria" w:cs="Times New Roman"/>
          <w:color w:val="000000"/>
        </w:rPr>
        <w:t xml:space="preserve">/, </w:t>
      </w:r>
      <w:r w:rsidR="002F05E1" w:rsidRPr="002F05E1">
        <w:rPr>
          <w:rFonts w:ascii="Cambria" w:hAnsi="Cambria" w:cs="Times New Roman"/>
          <w:color w:val="000000"/>
        </w:rPr>
        <w:t>and /</w:t>
      </w:r>
      <w:r w:rsidR="002F05E1" w:rsidRPr="002F05E1">
        <w:rPr>
          <w:rFonts w:ascii="Cambria" w:hAnsi="Cambria" w:cs="Times New Roman"/>
          <w:bCs/>
          <w:color w:val="000000"/>
        </w:rPr>
        <w:t>ʃ</w:t>
      </w:r>
      <w:r w:rsidRPr="002F05E1">
        <w:rPr>
          <w:rFonts w:ascii="Cambria" w:hAnsi="Cambria" w:cs="Times New Roman"/>
          <w:color w:val="000000"/>
        </w:rPr>
        <w:t>/.</w:t>
      </w:r>
      <w:r w:rsidRPr="00596CAA">
        <w:rPr>
          <w:rFonts w:ascii="Cambria" w:hAnsi="Cambria" w:cs="Times New Roman"/>
          <w:color w:val="000000"/>
        </w:rPr>
        <w:t xml:space="preserve"> Participant comments for posi</w:t>
      </w:r>
      <w:r w:rsidR="002F05E1">
        <w:rPr>
          <w:rFonts w:ascii="Cambria" w:hAnsi="Cambria" w:cs="Times New Roman"/>
          <w:color w:val="000000"/>
        </w:rPr>
        <w:t>tively-viewed phonemes were: /u</w:t>
      </w:r>
      <w:proofErr w:type="gramStart"/>
      <w:r w:rsidRPr="00596CAA">
        <w:rPr>
          <w:rFonts w:ascii="Cambria" w:hAnsi="Cambria" w:cs="Times New Roman"/>
          <w:color w:val="000000"/>
        </w:rPr>
        <w:t>/ :</w:t>
      </w:r>
      <w:proofErr w:type="gramEnd"/>
      <w:r w:rsidRPr="00596CAA">
        <w:rPr>
          <w:rFonts w:ascii="Cambria" w:hAnsi="Cambria" w:cs="Times New Roman"/>
          <w:color w:val="000000"/>
        </w:rPr>
        <w:t xml:space="preserve"> ”seems fluid”; /m/ : “calming”, “warm, comforting”; /l/ : “flowing”, “soft and smooth”. Comments regarding nega</w:t>
      </w:r>
      <w:r w:rsidR="002F05E1">
        <w:rPr>
          <w:rFonts w:ascii="Cambria" w:hAnsi="Cambria" w:cs="Times New Roman"/>
          <w:color w:val="000000"/>
        </w:rPr>
        <w:t>tively-viewed phonemes were: /a</w:t>
      </w:r>
      <w:proofErr w:type="gramStart"/>
      <w:r w:rsidRPr="00596CAA">
        <w:rPr>
          <w:rFonts w:ascii="Cambria" w:hAnsi="Cambria" w:cs="Times New Roman"/>
          <w:color w:val="000000"/>
        </w:rPr>
        <w:t>/ :</w:t>
      </w:r>
      <w:proofErr w:type="gramEnd"/>
      <w:r w:rsidRPr="00596CAA">
        <w:rPr>
          <w:rFonts w:ascii="Cambria" w:hAnsi="Cambria" w:cs="Times New Roman"/>
          <w:color w:val="000000"/>
        </w:rPr>
        <w:t xml:space="preserve"> “serious, important”, ”f</w:t>
      </w:r>
      <w:r w:rsidR="002F05E1">
        <w:rPr>
          <w:rFonts w:ascii="Cambria" w:hAnsi="Cambria" w:cs="Times New Roman"/>
          <w:color w:val="000000"/>
        </w:rPr>
        <w:t xml:space="preserve">ormal”, “pompous or aloof”; </w:t>
      </w:r>
      <w:r w:rsidR="002F05E1" w:rsidRPr="002F05E1">
        <w:rPr>
          <w:rFonts w:ascii="Cambria" w:hAnsi="Cambria" w:cs="Times New Roman"/>
          <w:color w:val="000000"/>
        </w:rPr>
        <w:t>/</w:t>
      </w:r>
      <w:r w:rsidR="002F05E1" w:rsidRPr="002F05E1">
        <w:rPr>
          <w:rFonts w:ascii="Cambria" w:hAnsi="Cambria" w:cs="Times New Roman"/>
          <w:bCs/>
          <w:color w:val="000000"/>
        </w:rPr>
        <w:t>ð</w:t>
      </w:r>
      <w:r w:rsidRPr="002F05E1">
        <w:rPr>
          <w:rFonts w:ascii="Cambria" w:hAnsi="Cambria" w:cs="Times New Roman"/>
          <w:color w:val="000000"/>
        </w:rPr>
        <w:t>/:</w:t>
      </w:r>
      <w:r w:rsidRPr="00596CAA">
        <w:rPr>
          <w:rFonts w:ascii="Cambria" w:hAnsi="Cambria" w:cs="Times New Roman"/>
          <w:color w:val="000000"/>
        </w:rPr>
        <w:t xml:space="preserve"> “complex and </w:t>
      </w:r>
      <w:r w:rsidR="002F05E1">
        <w:rPr>
          <w:rFonts w:ascii="Cambria" w:hAnsi="Cambria" w:cs="Times New Roman"/>
          <w:color w:val="000000"/>
        </w:rPr>
        <w:t>uncomfortable”, “important</w:t>
      </w:r>
      <w:r w:rsidR="002F05E1" w:rsidRPr="002F05E1">
        <w:rPr>
          <w:rFonts w:ascii="Cambria" w:hAnsi="Cambria" w:cs="Times New Roman"/>
          <w:color w:val="000000"/>
        </w:rPr>
        <w:t>”; /</w:t>
      </w:r>
      <w:r w:rsidR="002F05E1" w:rsidRPr="002F05E1">
        <w:rPr>
          <w:rFonts w:ascii="Cambria" w:hAnsi="Cambria" w:cs="Times New Roman"/>
          <w:bCs/>
          <w:color w:val="000000"/>
        </w:rPr>
        <w:t>ə</w:t>
      </w:r>
      <w:r w:rsidRPr="002F05E1">
        <w:rPr>
          <w:rFonts w:ascii="Cambria" w:hAnsi="Cambria" w:cs="Times New Roman"/>
          <w:color w:val="000000"/>
        </w:rPr>
        <w:t>/ :</w:t>
      </w:r>
      <w:r w:rsidRPr="00596CAA">
        <w:rPr>
          <w:rFonts w:ascii="Cambria" w:hAnsi="Cambria" w:cs="Times New Roman"/>
          <w:color w:val="000000"/>
        </w:rPr>
        <w:t xml:space="preserve"> “strained”, ”closed”, “slow, heavy”.</w:t>
      </w:r>
    </w:p>
    <w:p w14:paraId="4AD5BD2F" w14:textId="77777777" w:rsidR="00825F3E" w:rsidRPr="00596CAA" w:rsidRDefault="00825F3E" w:rsidP="00825F3E">
      <w:pPr>
        <w:spacing w:line="480" w:lineRule="auto"/>
        <w:rPr>
          <w:rFonts w:ascii="Cambria" w:hAnsi="Cambria" w:cs="Times New Roman"/>
          <w:color w:val="000000"/>
        </w:rPr>
      </w:pPr>
      <w:r w:rsidRPr="00596CAA">
        <w:rPr>
          <w:rFonts w:ascii="Cambria" w:hAnsi="Cambria" w:cs="Times New Roman"/>
          <w:color w:val="000000"/>
        </w:rPr>
        <w:tab/>
        <w:t>By conducting this study, I was able to see some preliminary results, and I was eager to carry it out with a larger sample size. In my recent study, I incorporated the use of distractor questions with the phones /t/, /m/, /p/, and /k/. The phones I was truly testing were the vowels (from high to low) /</w:t>
      </w:r>
      <w:proofErr w:type="spellStart"/>
      <w:r w:rsidRPr="00596CAA">
        <w:rPr>
          <w:rFonts w:ascii="Cambria" w:hAnsi="Cambria" w:cs="Times New Roman"/>
          <w:color w:val="000000"/>
        </w:rPr>
        <w:t>i</w:t>
      </w:r>
      <w:proofErr w:type="spellEnd"/>
      <w:r w:rsidRPr="00596CAA">
        <w:rPr>
          <w:rFonts w:ascii="Cambria" w:hAnsi="Cambria" w:cs="Times New Roman"/>
          <w:color w:val="000000"/>
        </w:rPr>
        <w:t xml:space="preserve">/, /u/, /ə/, and /a/, and the consonants (in increasing </w:t>
      </w:r>
      <w:r w:rsidRPr="00596CAA">
        <w:rPr>
          <w:rFonts w:ascii="Cambria" w:hAnsi="Cambria" w:cs="Times New Roman"/>
          <w:color w:val="000000"/>
        </w:rPr>
        <w:lastRenderedPageBreak/>
        <w:t xml:space="preserve">order of sonority) /d/, /θ/, /ʃ/, /ð/, and /l/. I changed the IPA notation on the survey (for the participants’ sake) to </w:t>
      </w:r>
      <w:r w:rsidRPr="00596CAA">
        <w:rPr>
          <w:rFonts w:ascii="Cambria" w:hAnsi="Cambria" w:cs="Times New Roman"/>
          <w:i/>
          <w:iCs/>
          <w:color w:val="000000"/>
        </w:rPr>
        <w:t>/t/, /m/, /p/, /k/, /</w:t>
      </w:r>
      <w:proofErr w:type="spellStart"/>
      <w:r w:rsidRPr="00596CAA">
        <w:rPr>
          <w:rFonts w:ascii="Cambria" w:hAnsi="Cambria" w:cs="Times New Roman"/>
          <w:i/>
          <w:iCs/>
          <w:color w:val="000000"/>
        </w:rPr>
        <w:t>i</w:t>
      </w:r>
      <w:proofErr w:type="spellEnd"/>
      <w:r w:rsidRPr="00596CAA">
        <w:rPr>
          <w:rFonts w:ascii="Cambria" w:hAnsi="Cambria" w:cs="Times New Roman"/>
          <w:i/>
          <w:iCs/>
          <w:color w:val="000000"/>
        </w:rPr>
        <w:t>/, /ah/, /uh/, /</w:t>
      </w:r>
      <w:proofErr w:type="spellStart"/>
      <w:r w:rsidRPr="00596CAA">
        <w:rPr>
          <w:rFonts w:ascii="Cambria" w:hAnsi="Cambria" w:cs="Times New Roman"/>
          <w:i/>
          <w:iCs/>
          <w:color w:val="000000"/>
        </w:rPr>
        <w:t>oo</w:t>
      </w:r>
      <w:proofErr w:type="spellEnd"/>
      <w:r w:rsidRPr="00596CAA">
        <w:rPr>
          <w:rFonts w:ascii="Cambria" w:hAnsi="Cambria" w:cs="Times New Roman"/>
          <w:i/>
          <w:iCs/>
          <w:color w:val="000000"/>
        </w:rPr>
        <w:t>/, /d/, /</w:t>
      </w:r>
      <w:proofErr w:type="spellStart"/>
      <w:r w:rsidRPr="00596CAA">
        <w:rPr>
          <w:rFonts w:ascii="Cambria" w:hAnsi="Cambria" w:cs="Times New Roman"/>
          <w:i/>
          <w:iCs/>
          <w:color w:val="000000"/>
        </w:rPr>
        <w:t>dth</w:t>
      </w:r>
      <w:proofErr w:type="spellEnd"/>
      <w:r w:rsidRPr="00596CAA">
        <w:rPr>
          <w:rFonts w:ascii="Cambria" w:hAnsi="Cambria" w:cs="Times New Roman"/>
          <w:i/>
          <w:iCs/>
          <w:color w:val="000000"/>
        </w:rPr>
        <w:t>/, /</w:t>
      </w:r>
      <w:proofErr w:type="spellStart"/>
      <w:r w:rsidRPr="00596CAA">
        <w:rPr>
          <w:rFonts w:ascii="Cambria" w:hAnsi="Cambria" w:cs="Times New Roman"/>
          <w:i/>
          <w:iCs/>
          <w:color w:val="000000"/>
        </w:rPr>
        <w:t>sh</w:t>
      </w:r>
      <w:proofErr w:type="spellEnd"/>
      <w:r w:rsidRPr="00596CAA">
        <w:rPr>
          <w:rFonts w:ascii="Cambria" w:hAnsi="Cambria" w:cs="Times New Roman"/>
          <w:i/>
          <w:iCs/>
          <w:color w:val="000000"/>
        </w:rPr>
        <w:t>/, /</w:t>
      </w:r>
      <w:proofErr w:type="spellStart"/>
      <w:r w:rsidRPr="00596CAA">
        <w:rPr>
          <w:rFonts w:ascii="Cambria" w:hAnsi="Cambria" w:cs="Times New Roman"/>
          <w:i/>
          <w:iCs/>
          <w:color w:val="000000"/>
        </w:rPr>
        <w:t>th</w:t>
      </w:r>
      <w:proofErr w:type="spellEnd"/>
      <w:r w:rsidRPr="00596CAA">
        <w:rPr>
          <w:rFonts w:ascii="Cambria" w:hAnsi="Cambria" w:cs="Times New Roman"/>
          <w:i/>
          <w:iCs/>
          <w:color w:val="000000"/>
        </w:rPr>
        <w:t>/, and /l/</w:t>
      </w:r>
      <w:r w:rsidRPr="00596CAA">
        <w:rPr>
          <w:rFonts w:ascii="Cambria" w:hAnsi="Cambria" w:cs="Times New Roman"/>
          <w:b/>
          <w:bCs/>
          <w:color w:val="000000"/>
        </w:rPr>
        <w:t xml:space="preserve">. </w:t>
      </w:r>
      <w:r w:rsidRPr="00596CAA">
        <w:rPr>
          <w:rFonts w:ascii="Cambria" w:hAnsi="Cambria" w:cs="Times New Roman"/>
          <w:color w:val="000000"/>
        </w:rPr>
        <w:t xml:space="preserve">By incorporating distractor questions, I examine phones that are most common across languages, working to ensure there that phone frequency within a language is not a source of bias. This pilot study showed that there are indeed cross-linguistic associations with phones. </w:t>
      </w:r>
    </w:p>
    <w:p w14:paraId="04C799D5" w14:textId="77777777" w:rsidR="00B71ECF" w:rsidRPr="00596CAA" w:rsidRDefault="00B71ECF" w:rsidP="00825F3E">
      <w:pPr>
        <w:spacing w:line="480" w:lineRule="auto"/>
        <w:rPr>
          <w:rFonts w:ascii="Cambria" w:hAnsi="Cambria" w:cs="Times New Roman"/>
        </w:rPr>
      </w:pPr>
      <w:r w:rsidRPr="00596CAA">
        <w:rPr>
          <w:rFonts w:ascii="Cambria" w:hAnsi="Cambria" w:cs="Times New Roman"/>
          <w:color w:val="000000"/>
        </w:rPr>
        <w:tab/>
        <w:t xml:space="preserve">After conducting the pilot study, I was able to refine the survey for my recent study. </w:t>
      </w:r>
      <w:r w:rsidR="00E00712" w:rsidRPr="00596CAA">
        <w:rPr>
          <w:rFonts w:ascii="Cambria" w:hAnsi="Cambria" w:cs="Times New Roman"/>
          <w:color w:val="000000"/>
        </w:rPr>
        <w:t>The changes included incorporation of distractor questions using the phones /t/, /m/, /p/, as well as introducing new test phones to compensate.</w:t>
      </w:r>
    </w:p>
    <w:p w14:paraId="7865271D" w14:textId="77777777" w:rsidR="00825F3E" w:rsidRPr="00596CAA" w:rsidRDefault="00825F3E" w:rsidP="00825F3E">
      <w:pPr>
        <w:spacing w:line="480" w:lineRule="auto"/>
        <w:rPr>
          <w:rFonts w:ascii="Cambria" w:hAnsi="Cambria" w:cs="Times New Roman"/>
        </w:rPr>
      </w:pPr>
      <w:r w:rsidRPr="00596CAA">
        <w:rPr>
          <w:rFonts w:ascii="Cambria" w:hAnsi="Cambria" w:cs="Times New Roman"/>
          <w:color w:val="000000"/>
        </w:rPr>
        <w:tab/>
        <w:t>In the next chapter, I introduce the results from the most recent study.</w:t>
      </w:r>
    </w:p>
    <w:p w14:paraId="5B9A8037" w14:textId="77777777" w:rsidR="00825F3E" w:rsidRPr="00596CAA" w:rsidRDefault="00825F3E">
      <w:pPr>
        <w:rPr>
          <w:rFonts w:ascii="Cambria" w:eastAsia="Times New Roman" w:hAnsi="Cambria" w:cs="Times New Roman"/>
          <w:b/>
          <w:bCs/>
          <w:color w:val="000000"/>
          <w:kern w:val="36"/>
          <w:sz w:val="40"/>
          <w:szCs w:val="40"/>
        </w:rPr>
      </w:pPr>
      <w:r w:rsidRPr="00596CAA">
        <w:rPr>
          <w:rFonts w:ascii="Cambria" w:eastAsia="Times New Roman" w:hAnsi="Cambria" w:cs="Times New Roman"/>
          <w:b/>
          <w:bCs/>
          <w:color w:val="000000"/>
          <w:kern w:val="36"/>
          <w:sz w:val="40"/>
          <w:szCs w:val="40"/>
        </w:rPr>
        <w:br w:type="page"/>
      </w:r>
    </w:p>
    <w:p w14:paraId="3F5FF4BD" w14:textId="77777777" w:rsidR="00AE09B2" w:rsidRPr="00596CAA" w:rsidRDefault="00AE09B2" w:rsidP="00AE09B2">
      <w:pPr>
        <w:spacing w:before="400" w:after="120"/>
        <w:jc w:val="center"/>
        <w:outlineLvl w:val="0"/>
        <w:rPr>
          <w:rFonts w:ascii="Cambria" w:eastAsia="Times New Roman" w:hAnsi="Cambria" w:cs="Times New Roman"/>
          <w:b/>
          <w:bCs/>
          <w:color w:val="000000"/>
          <w:kern w:val="36"/>
          <w:sz w:val="40"/>
          <w:szCs w:val="40"/>
        </w:rPr>
      </w:pPr>
      <w:r w:rsidRPr="00596CAA">
        <w:rPr>
          <w:rFonts w:ascii="Cambria" w:eastAsia="Times New Roman" w:hAnsi="Cambria" w:cs="Times New Roman"/>
          <w:b/>
          <w:bCs/>
          <w:color w:val="000000"/>
          <w:kern w:val="36"/>
          <w:sz w:val="40"/>
          <w:szCs w:val="40"/>
        </w:rPr>
        <w:lastRenderedPageBreak/>
        <w:t>CHAPTER THREE</w:t>
      </w:r>
    </w:p>
    <w:p w14:paraId="5135A169" w14:textId="5F3CCCAD" w:rsidR="00825F3E" w:rsidRPr="00596CAA" w:rsidRDefault="00825F3E" w:rsidP="00AE09B2">
      <w:pPr>
        <w:spacing w:before="400" w:after="120"/>
        <w:jc w:val="center"/>
        <w:outlineLvl w:val="0"/>
        <w:rPr>
          <w:rFonts w:ascii="Cambria" w:eastAsia="Times New Roman" w:hAnsi="Cambria" w:cs="Times New Roman"/>
          <w:b/>
          <w:bCs/>
          <w:kern w:val="36"/>
          <w:sz w:val="48"/>
          <w:szCs w:val="48"/>
        </w:rPr>
      </w:pPr>
      <w:r w:rsidRPr="00596CAA">
        <w:rPr>
          <w:rFonts w:ascii="Cambria" w:eastAsia="Times New Roman" w:hAnsi="Cambria" w:cs="Times New Roman"/>
          <w:b/>
          <w:bCs/>
          <w:color w:val="000000"/>
          <w:kern w:val="36"/>
          <w:sz w:val="40"/>
          <w:szCs w:val="40"/>
        </w:rPr>
        <w:t>RESULTS</w:t>
      </w:r>
    </w:p>
    <w:p w14:paraId="117E1469"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To analyze my results, I first split my population into the groups of Indo-European and Non Indo-European. These are two key language “families” and a common way of analyzing linguistic differences. Since the languages therein have different origins, the vocabulary roots, phones, etc. will be entirely different.</w:t>
      </w:r>
    </w:p>
    <w:p w14:paraId="2CE1BCC3" w14:textId="77777777" w:rsidR="00825F3E" w:rsidRPr="00596CAA" w:rsidRDefault="00825F3E" w:rsidP="00825F3E">
      <w:pPr>
        <w:spacing w:after="240"/>
        <w:rPr>
          <w:rFonts w:ascii="Cambria" w:eastAsia="Times New Roman" w:hAnsi="Cambria" w:cs="Times New Roman"/>
        </w:rPr>
      </w:pPr>
    </w:p>
    <w:p w14:paraId="6B135CA7" w14:textId="7911CCB9" w:rsidR="00825F3E" w:rsidRPr="00596CAA" w:rsidRDefault="00C60616" w:rsidP="00825F3E">
      <w:pPr>
        <w:jc w:val="center"/>
        <w:rPr>
          <w:rFonts w:ascii="Cambria" w:hAnsi="Cambria" w:cs="Times New Roman"/>
        </w:rPr>
      </w:pPr>
      <w:r>
        <w:rPr>
          <w:rFonts w:ascii="Cambria" w:hAnsi="Cambria" w:cs="Times New Roman"/>
          <w:noProof/>
        </w:rPr>
        <w:drawing>
          <wp:inline distT="0" distB="0" distL="0" distR="0" wp14:anchorId="10ABE50E" wp14:editId="3C829819">
            <wp:extent cx="4588510" cy="2743200"/>
            <wp:effectExtent l="0" t="0" r="8890" b="0"/>
            <wp:docPr id="10" name="Picture 10" descr="../data_2/avg_ri_pp_ie_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_2/avg_ri_pp_ie_nie.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88510" cy="2743200"/>
                    </a:xfrm>
                    <a:prstGeom prst="rect">
                      <a:avLst/>
                    </a:prstGeom>
                    <a:noFill/>
                    <a:ln>
                      <a:noFill/>
                    </a:ln>
                  </pic:spPr>
                </pic:pic>
              </a:graphicData>
            </a:graphic>
          </wp:inline>
        </w:drawing>
      </w:r>
    </w:p>
    <w:p w14:paraId="60D66E5F" w14:textId="77777777" w:rsidR="00825F3E" w:rsidRPr="00596CAA" w:rsidRDefault="00825F3E" w:rsidP="00825F3E">
      <w:pPr>
        <w:jc w:val="center"/>
        <w:rPr>
          <w:rFonts w:ascii="Cambria" w:hAnsi="Cambria" w:cs="Times New Roman"/>
        </w:rPr>
      </w:pPr>
      <w:r w:rsidRPr="00596CAA">
        <w:rPr>
          <w:rFonts w:ascii="Cambria" w:hAnsi="Cambria" w:cs="Times New Roman"/>
          <w:color w:val="000000"/>
        </w:rPr>
        <w:t>Fig. 3.1</w:t>
      </w:r>
    </w:p>
    <w:p w14:paraId="1D552E85" w14:textId="77777777" w:rsidR="00825F3E" w:rsidRPr="00596CAA" w:rsidRDefault="00825F3E" w:rsidP="00825F3E">
      <w:pPr>
        <w:spacing w:after="240"/>
        <w:rPr>
          <w:rFonts w:ascii="Cambria" w:eastAsia="Times New Roman" w:hAnsi="Cambria" w:cs="Times New Roman"/>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48"/>
        <w:gridCol w:w="961"/>
        <w:gridCol w:w="1125"/>
      </w:tblGrid>
      <w:tr w:rsidR="00825F3E" w:rsidRPr="00596CAA" w14:paraId="417B3A70" w14:textId="77777777" w:rsidTr="000C12B4">
        <w:trPr>
          <w:trHeight w:val="500"/>
          <w:jc w:val="center"/>
        </w:trPr>
        <w:tc>
          <w:tcPr>
            <w:tcW w:w="0" w:type="auto"/>
            <w:tcBorders>
              <w:top w:val="single" w:sz="2" w:space="0" w:color="000000"/>
              <w:left w:val="single" w:sz="2" w:space="0" w:color="000000"/>
              <w:bottom w:val="single" w:sz="12" w:space="0" w:color="FFFFFF"/>
              <w:right w:val="single" w:sz="4" w:space="0" w:color="FFFFFF"/>
            </w:tcBorders>
            <w:shd w:val="clear" w:color="auto" w:fill="5B9BD5"/>
            <w:tcMar>
              <w:top w:w="100" w:type="dxa"/>
              <w:left w:w="100" w:type="dxa"/>
              <w:bottom w:w="100" w:type="dxa"/>
              <w:right w:w="100" w:type="dxa"/>
            </w:tcMar>
            <w:hideMark/>
          </w:tcPr>
          <w:p w14:paraId="67E66F64" w14:textId="77777777" w:rsidR="00825F3E" w:rsidRPr="00596CAA" w:rsidRDefault="00825F3E" w:rsidP="00825F3E">
            <w:pPr>
              <w:rPr>
                <w:rFonts w:ascii="Cambria" w:hAnsi="Cambria" w:cs="Times New Roman"/>
              </w:rPr>
            </w:pPr>
            <w:r w:rsidRPr="00596CAA">
              <w:rPr>
                <w:rFonts w:ascii="Cambria" w:hAnsi="Cambria" w:cs="Times New Roman"/>
                <w:color w:val="FFFFFF"/>
                <w:shd w:val="clear" w:color="auto" w:fill="5B9BD5"/>
              </w:rPr>
              <w:t>Phone</w:t>
            </w:r>
          </w:p>
        </w:tc>
        <w:tc>
          <w:tcPr>
            <w:tcW w:w="0" w:type="auto"/>
            <w:tcBorders>
              <w:top w:val="single" w:sz="2" w:space="0" w:color="000000"/>
              <w:left w:val="single" w:sz="4" w:space="0" w:color="FFFFFF"/>
              <w:bottom w:val="single" w:sz="12" w:space="0" w:color="FFFFFF"/>
              <w:right w:val="single" w:sz="4" w:space="0" w:color="FFFFFF"/>
            </w:tcBorders>
            <w:shd w:val="clear" w:color="auto" w:fill="5B9BD5"/>
            <w:tcMar>
              <w:top w:w="100" w:type="dxa"/>
              <w:left w:w="100" w:type="dxa"/>
              <w:bottom w:w="100" w:type="dxa"/>
              <w:right w:w="100" w:type="dxa"/>
            </w:tcMar>
            <w:hideMark/>
          </w:tcPr>
          <w:p w14:paraId="0E4C4FAF" w14:textId="77777777" w:rsidR="00825F3E" w:rsidRPr="00596CAA" w:rsidRDefault="00825F3E" w:rsidP="00825F3E">
            <w:pPr>
              <w:rPr>
                <w:rFonts w:ascii="Cambria" w:hAnsi="Cambria" w:cs="Times New Roman"/>
              </w:rPr>
            </w:pPr>
            <w:r w:rsidRPr="00596CAA">
              <w:rPr>
                <w:rFonts w:ascii="Cambria" w:hAnsi="Cambria" w:cs="Times New Roman"/>
                <w:color w:val="FFFFFF"/>
                <w:shd w:val="clear" w:color="auto" w:fill="5B9BD5"/>
              </w:rPr>
              <w:t xml:space="preserve">IE </w:t>
            </w:r>
            <w:proofErr w:type="spellStart"/>
            <w:r w:rsidRPr="00596CAA">
              <w:rPr>
                <w:rFonts w:ascii="Cambria" w:hAnsi="Cambria" w:cs="Times New Roman"/>
                <w:color w:val="FFFFFF"/>
                <w:shd w:val="clear" w:color="auto" w:fill="5B9BD5"/>
              </w:rPr>
              <w:t>Avgs</w:t>
            </w:r>
            <w:proofErr w:type="spellEnd"/>
          </w:p>
        </w:tc>
        <w:tc>
          <w:tcPr>
            <w:tcW w:w="0" w:type="auto"/>
            <w:tcBorders>
              <w:top w:val="single" w:sz="2" w:space="0" w:color="000000"/>
              <w:left w:val="single" w:sz="4" w:space="0" w:color="FFFFFF"/>
              <w:bottom w:val="single" w:sz="12" w:space="0" w:color="FFFFFF"/>
              <w:right w:val="single" w:sz="2" w:space="0" w:color="000000"/>
            </w:tcBorders>
            <w:shd w:val="clear" w:color="auto" w:fill="5B9BD5"/>
            <w:tcMar>
              <w:top w:w="100" w:type="dxa"/>
              <w:left w:w="100" w:type="dxa"/>
              <w:bottom w:w="100" w:type="dxa"/>
              <w:right w:w="100" w:type="dxa"/>
            </w:tcMar>
            <w:hideMark/>
          </w:tcPr>
          <w:p w14:paraId="2099A5D2" w14:textId="77777777" w:rsidR="00825F3E" w:rsidRPr="00596CAA" w:rsidRDefault="00825F3E" w:rsidP="00825F3E">
            <w:pPr>
              <w:rPr>
                <w:rFonts w:ascii="Cambria" w:hAnsi="Cambria" w:cs="Times New Roman"/>
              </w:rPr>
            </w:pPr>
            <w:r w:rsidRPr="00596CAA">
              <w:rPr>
                <w:rFonts w:ascii="Cambria" w:hAnsi="Cambria" w:cs="Times New Roman"/>
                <w:color w:val="FFFFFF"/>
                <w:shd w:val="clear" w:color="auto" w:fill="5B9BD5"/>
              </w:rPr>
              <w:t xml:space="preserve">NIE </w:t>
            </w:r>
            <w:proofErr w:type="spellStart"/>
            <w:r w:rsidRPr="00596CAA">
              <w:rPr>
                <w:rFonts w:ascii="Cambria" w:hAnsi="Cambria" w:cs="Times New Roman"/>
                <w:color w:val="FFFFFF"/>
                <w:shd w:val="clear" w:color="auto" w:fill="5B9BD5"/>
              </w:rPr>
              <w:t>Avgs</w:t>
            </w:r>
            <w:proofErr w:type="spellEnd"/>
          </w:p>
        </w:tc>
      </w:tr>
      <w:tr w:rsidR="00825F3E" w:rsidRPr="00596CAA" w14:paraId="39B6CCD7" w14:textId="77777777" w:rsidTr="000C12B4">
        <w:trPr>
          <w:trHeight w:val="500"/>
          <w:jc w:val="center"/>
        </w:trPr>
        <w:tc>
          <w:tcPr>
            <w:tcW w:w="0" w:type="auto"/>
            <w:tcBorders>
              <w:top w:val="single" w:sz="12" w:space="0" w:color="FFFFFF"/>
              <w:left w:val="single" w:sz="2" w:space="0" w:color="000000"/>
              <w:bottom w:val="single" w:sz="4" w:space="0" w:color="FFFFFF"/>
              <w:right w:val="single" w:sz="4" w:space="0" w:color="FFFFFF"/>
            </w:tcBorders>
            <w:shd w:val="clear" w:color="auto" w:fill="BDD7EE"/>
            <w:tcMar>
              <w:top w:w="100" w:type="dxa"/>
              <w:left w:w="100" w:type="dxa"/>
              <w:bottom w:w="100" w:type="dxa"/>
              <w:right w:w="100" w:type="dxa"/>
            </w:tcMar>
            <w:hideMark/>
          </w:tcPr>
          <w:p w14:paraId="2F7DA9AA" w14:textId="47E18F0D" w:rsidR="00825F3E" w:rsidRPr="00596CAA" w:rsidRDefault="002F05E1" w:rsidP="00825F3E">
            <w:pPr>
              <w:rPr>
                <w:rFonts w:ascii="Cambria" w:hAnsi="Cambria" w:cs="Times New Roman"/>
              </w:rPr>
            </w:pPr>
            <w:proofErr w:type="spellStart"/>
            <w:r>
              <w:rPr>
                <w:rFonts w:ascii="Cambria" w:hAnsi="Cambria" w:cs="Times New Roman"/>
                <w:color w:val="000000"/>
                <w:shd w:val="clear" w:color="auto" w:fill="BDD7EE"/>
              </w:rPr>
              <w:t>i</w:t>
            </w:r>
            <w:proofErr w:type="spellEnd"/>
          </w:p>
        </w:tc>
        <w:tc>
          <w:tcPr>
            <w:tcW w:w="0" w:type="auto"/>
            <w:tcBorders>
              <w:top w:val="single" w:sz="12" w:space="0" w:color="FFFFFF"/>
              <w:left w:val="single" w:sz="4" w:space="0" w:color="FFFFFF"/>
              <w:bottom w:val="single" w:sz="4" w:space="0" w:color="FFFFFF"/>
              <w:right w:val="single" w:sz="4" w:space="0" w:color="FFFFFF"/>
            </w:tcBorders>
            <w:shd w:val="clear" w:color="auto" w:fill="BDD7EE"/>
            <w:tcMar>
              <w:top w:w="100" w:type="dxa"/>
              <w:left w:w="100" w:type="dxa"/>
              <w:bottom w:w="100" w:type="dxa"/>
              <w:right w:w="100" w:type="dxa"/>
            </w:tcMar>
            <w:hideMark/>
          </w:tcPr>
          <w:p w14:paraId="02E2A379"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3.53</w:t>
            </w:r>
          </w:p>
        </w:tc>
        <w:tc>
          <w:tcPr>
            <w:tcW w:w="0" w:type="auto"/>
            <w:tcBorders>
              <w:top w:val="single" w:sz="12" w:space="0" w:color="FFFFFF"/>
              <w:left w:val="single" w:sz="4" w:space="0" w:color="FFFFFF"/>
              <w:bottom w:val="single" w:sz="4" w:space="0" w:color="FFFFFF"/>
              <w:right w:val="single" w:sz="2" w:space="0" w:color="000000"/>
            </w:tcBorders>
            <w:shd w:val="clear" w:color="auto" w:fill="BDD7EE"/>
            <w:tcMar>
              <w:top w:w="100" w:type="dxa"/>
              <w:left w:w="100" w:type="dxa"/>
              <w:bottom w:w="100" w:type="dxa"/>
              <w:right w:w="100" w:type="dxa"/>
            </w:tcMar>
            <w:hideMark/>
          </w:tcPr>
          <w:p w14:paraId="4BA5FBB9"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3.4165</w:t>
            </w:r>
          </w:p>
        </w:tc>
      </w:tr>
      <w:tr w:rsidR="00825F3E" w:rsidRPr="00596CAA" w14:paraId="5D18E1E1"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DDEBF7"/>
            <w:tcMar>
              <w:top w:w="100" w:type="dxa"/>
              <w:left w:w="100" w:type="dxa"/>
              <w:bottom w:w="100" w:type="dxa"/>
              <w:right w:w="100" w:type="dxa"/>
            </w:tcMar>
            <w:hideMark/>
          </w:tcPr>
          <w:p w14:paraId="34DD1C6A" w14:textId="2CC9C790"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a</w:t>
            </w:r>
          </w:p>
        </w:tc>
        <w:tc>
          <w:tcPr>
            <w:tcW w:w="0" w:type="auto"/>
            <w:tcBorders>
              <w:top w:val="single" w:sz="4" w:space="0" w:color="FFFFFF"/>
              <w:left w:val="single" w:sz="4" w:space="0" w:color="FFFFFF"/>
              <w:bottom w:val="single" w:sz="4" w:space="0" w:color="FFFFFF"/>
              <w:right w:val="single" w:sz="4" w:space="0" w:color="FFFFFF"/>
            </w:tcBorders>
            <w:shd w:val="clear" w:color="auto" w:fill="DDEBF7"/>
            <w:tcMar>
              <w:top w:w="100" w:type="dxa"/>
              <w:left w:w="100" w:type="dxa"/>
              <w:bottom w:w="100" w:type="dxa"/>
              <w:right w:w="100" w:type="dxa"/>
            </w:tcMar>
            <w:hideMark/>
          </w:tcPr>
          <w:p w14:paraId="2197CCDA"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3.03</w:t>
            </w:r>
          </w:p>
        </w:tc>
        <w:tc>
          <w:tcPr>
            <w:tcW w:w="0" w:type="auto"/>
            <w:tcBorders>
              <w:top w:val="single" w:sz="4" w:space="0" w:color="FFFFFF"/>
              <w:left w:val="single" w:sz="4" w:space="0" w:color="FFFFFF"/>
              <w:bottom w:val="single" w:sz="4" w:space="0" w:color="FFFFFF"/>
              <w:right w:val="single" w:sz="2" w:space="0" w:color="000000"/>
            </w:tcBorders>
            <w:shd w:val="clear" w:color="auto" w:fill="DDEBF7"/>
            <w:tcMar>
              <w:top w:w="100" w:type="dxa"/>
              <w:left w:w="100" w:type="dxa"/>
              <w:bottom w:w="100" w:type="dxa"/>
              <w:right w:w="100" w:type="dxa"/>
            </w:tcMar>
            <w:hideMark/>
          </w:tcPr>
          <w:p w14:paraId="579A7F77"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2.833</w:t>
            </w:r>
          </w:p>
        </w:tc>
      </w:tr>
      <w:tr w:rsidR="00825F3E" w:rsidRPr="00596CAA" w14:paraId="0FEE9041"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BDD7EE"/>
            <w:tcMar>
              <w:top w:w="100" w:type="dxa"/>
              <w:left w:w="100" w:type="dxa"/>
              <w:bottom w:w="100" w:type="dxa"/>
              <w:right w:w="100" w:type="dxa"/>
            </w:tcMar>
            <w:hideMark/>
          </w:tcPr>
          <w:p w14:paraId="1E9E52ED" w14:textId="1F5832D7" w:rsidR="00825F3E" w:rsidRPr="00596CAA" w:rsidRDefault="002F05E1" w:rsidP="00825F3E">
            <w:pPr>
              <w:rPr>
                <w:rFonts w:ascii="Cambria" w:hAnsi="Cambria" w:cs="Times New Roman"/>
              </w:rPr>
            </w:pPr>
            <w:r>
              <w:rPr>
                <w:rFonts w:ascii="Cambria" w:hAnsi="Cambria" w:cs="Times New Roman"/>
                <w:color w:val="000000"/>
                <w:shd w:val="clear" w:color="auto" w:fill="BDD7EE"/>
              </w:rPr>
              <w:t>u</w:t>
            </w:r>
          </w:p>
        </w:tc>
        <w:tc>
          <w:tcPr>
            <w:tcW w:w="0" w:type="auto"/>
            <w:tcBorders>
              <w:top w:val="single" w:sz="4" w:space="0" w:color="FFFFFF"/>
              <w:left w:val="single" w:sz="4" w:space="0" w:color="FFFFFF"/>
              <w:bottom w:val="single" w:sz="4" w:space="0" w:color="FFFFFF"/>
              <w:right w:val="single" w:sz="4" w:space="0" w:color="FFFFFF"/>
            </w:tcBorders>
            <w:shd w:val="clear" w:color="auto" w:fill="BDD7EE"/>
            <w:tcMar>
              <w:top w:w="100" w:type="dxa"/>
              <w:left w:w="100" w:type="dxa"/>
              <w:bottom w:w="100" w:type="dxa"/>
              <w:right w:w="100" w:type="dxa"/>
            </w:tcMar>
            <w:hideMark/>
          </w:tcPr>
          <w:p w14:paraId="3AE00DF0"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4.05</w:t>
            </w:r>
          </w:p>
        </w:tc>
        <w:tc>
          <w:tcPr>
            <w:tcW w:w="0" w:type="auto"/>
            <w:tcBorders>
              <w:top w:val="single" w:sz="4" w:space="0" w:color="FFFFFF"/>
              <w:left w:val="single" w:sz="4" w:space="0" w:color="FFFFFF"/>
              <w:bottom w:val="single" w:sz="4" w:space="0" w:color="FFFFFF"/>
              <w:right w:val="single" w:sz="2" w:space="0" w:color="000000"/>
            </w:tcBorders>
            <w:shd w:val="clear" w:color="auto" w:fill="BDD7EE"/>
            <w:tcMar>
              <w:top w:w="100" w:type="dxa"/>
              <w:left w:w="100" w:type="dxa"/>
              <w:bottom w:w="100" w:type="dxa"/>
              <w:right w:w="100" w:type="dxa"/>
            </w:tcMar>
            <w:hideMark/>
          </w:tcPr>
          <w:p w14:paraId="408380BC"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2.833</w:t>
            </w:r>
          </w:p>
        </w:tc>
      </w:tr>
      <w:tr w:rsidR="00825F3E" w:rsidRPr="00596CAA" w14:paraId="36B97916"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DDEBF7"/>
            <w:tcMar>
              <w:top w:w="100" w:type="dxa"/>
              <w:left w:w="100" w:type="dxa"/>
              <w:bottom w:w="100" w:type="dxa"/>
              <w:right w:w="100" w:type="dxa"/>
            </w:tcMar>
            <w:hideMark/>
          </w:tcPr>
          <w:p w14:paraId="4E20CCED" w14:textId="4B35C902" w:rsidR="00825F3E" w:rsidRPr="002F05E1" w:rsidRDefault="002F05E1" w:rsidP="00825F3E">
            <w:pPr>
              <w:rPr>
                <w:rFonts w:ascii="Cambria" w:hAnsi="Cambria" w:cs="Times New Roman"/>
              </w:rPr>
            </w:pPr>
            <w:r w:rsidRPr="002F05E1">
              <w:rPr>
                <w:rFonts w:ascii="Cambria" w:hAnsi="Cambria" w:cs="Times New Roman"/>
                <w:bCs/>
              </w:rPr>
              <w:t>ə</w:t>
            </w:r>
          </w:p>
        </w:tc>
        <w:tc>
          <w:tcPr>
            <w:tcW w:w="0" w:type="auto"/>
            <w:tcBorders>
              <w:top w:val="single" w:sz="4" w:space="0" w:color="FFFFFF"/>
              <w:left w:val="single" w:sz="4" w:space="0" w:color="FFFFFF"/>
              <w:bottom w:val="single" w:sz="4" w:space="0" w:color="FFFFFF"/>
              <w:right w:val="single" w:sz="4" w:space="0" w:color="FFFFFF"/>
            </w:tcBorders>
            <w:shd w:val="clear" w:color="auto" w:fill="DDEBF7"/>
            <w:tcMar>
              <w:top w:w="100" w:type="dxa"/>
              <w:left w:w="100" w:type="dxa"/>
              <w:bottom w:w="100" w:type="dxa"/>
              <w:right w:w="100" w:type="dxa"/>
            </w:tcMar>
            <w:hideMark/>
          </w:tcPr>
          <w:p w14:paraId="5B628C98"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2.63</w:t>
            </w:r>
          </w:p>
        </w:tc>
        <w:tc>
          <w:tcPr>
            <w:tcW w:w="0" w:type="auto"/>
            <w:tcBorders>
              <w:top w:val="single" w:sz="4" w:space="0" w:color="FFFFFF"/>
              <w:left w:val="single" w:sz="4" w:space="0" w:color="FFFFFF"/>
              <w:bottom w:val="single" w:sz="4" w:space="0" w:color="FFFFFF"/>
              <w:right w:val="single" w:sz="2" w:space="0" w:color="000000"/>
            </w:tcBorders>
            <w:shd w:val="clear" w:color="auto" w:fill="DDEBF7"/>
            <w:tcMar>
              <w:top w:w="100" w:type="dxa"/>
              <w:left w:w="100" w:type="dxa"/>
              <w:bottom w:w="100" w:type="dxa"/>
              <w:right w:w="100" w:type="dxa"/>
            </w:tcMar>
            <w:hideMark/>
          </w:tcPr>
          <w:p w14:paraId="6EB87DA8"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3.083</w:t>
            </w:r>
          </w:p>
        </w:tc>
      </w:tr>
      <w:tr w:rsidR="00825F3E" w:rsidRPr="00596CAA" w14:paraId="72FB778C"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BDD7EE"/>
            <w:tcMar>
              <w:top w:w="100" w:type="dxa"/>
              <w:left w:w="100" w:type="dxa"/>
              <w:bottom w:w="100" w:type="dxa"/>
              <w:right w:w="100" w:type="dxa"/>
            </w:tcMar>
            <w:hideMark/>
          </w:tcPr>
          <w:p w14:paraId="04671FEE" w14:textId="3F1EC04A" w:rsidR="00825F3E" w:rsidRPr="002F05E1" w:rsidRDefault="002F05E1" w:rsidP="00825F3E">
            <w:pPr>
              <w:rPr>
                <w:rFonts w:ascii="Cambria" w:hAnsi="Cambria" w:cs="Times New Roman"/>
              </w:rPr>
            </w:pPr>
            <w:r w:rsidRPr="002F05E1">
              <w:rPr>
                <w:rFonts w:ascii="Cambria" w:hAnsi="Cambria" w:cs="Times New Roman"/>
                <w:bCs/>
              </w:rPr>
              <w:lastRenderedPageBreak/>
              <w:t>ð</w:t>
            </w:r>
          </w:p>
        </w:tc>
        <w:tc>
          <w:tcPr>
            <w:tcW w:w="0" w:type="auto"/>
            <w:tcBorders>
              <w:top w:val="single" w:sz="4" w:space="0" w:color="FFFFFF"/>
              <w:left w:val="single" w:sz="4" w:space="0" w:color="FFFFFF"/>
              <w:bottom w:val="single" w:sz="4" w:space="0" w:color="FFFFFF"/>
              <w:right w:val="single" w:sz="4" w:space="0" w:color="FFFFFF"/>
            </w:tcBorders>
            <w:shd w:val="clear" w:color="auto" w:fill="BDD7EE"/>
            <w:tcMar>
              <w:top w:w="100" w:type="dxa"/>
              <w:left w:w="100" w:type="dxa"/>
              <w:bottom w:w="100" w:type="dxa"/>
              <w:right w:w="100" w:type="dxa"/>
            </w:tcMar>
            <w:hideMark/>
          </w:tcPr>
          <w:p w14:paraId="0340A643"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3.34</w:t>
            </w:r>
          </w:p>
        </w:tc>
        <w:tc>
          <w:tcPr>
            <w:tcW w:w="0" w:type="auto"/>
            <w:tcBorders>
              <w:top w:val="single" w:sz="4" w:space="0" w:color="FFFFFF"/>
              <w:left w:val="single" w:sz="4" w:space="0" w:color="FFFFFF"/>
              <w:bottom w:val="single" w:sz="4" w:space="0" w:color="FFFFFF"/>
              <w:right w:val="single" w:sz="2" w:space="0" w:color="000000"/>
            </w:tcBorders>
            <w:shd w:val="clear" w:color="auto" w:fill="BDD7EE"/>
            <w:tcMar>
              <w:top w:w="100" w:type="dxa"/>
              <w:left w:w="100" w:type="dxa"/>
              <w:bottom w:w="100" w:type="dxa"/>
              <w:right w:w="100" w:type="dxa"/>
            </w:tcMar>
            <w:hideMark/>
          </w:tcPr>
          <w:p w14:paraId="6236FFAD"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2.9165</w:t>
            </w:r>
          </w:p>
        </w:tc>
      </w:tr>
      <w:tr w:rsidR="00825F3E" w:rsidRPr="00596CAA" w14:paraId="50680CAE"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DDEBF7"/>
            <w:tcMar>
              <w:top w:w="100" w:type="dxa"/>
              <w:left w:w="100" w:type="dxa"/>
              <w:bottom w:w="100" w:type="dxa"/>
              <w:right w:w="100" w:type="dxa"/>
            </w:tcMar>
            <w:hideMark/>
          </w:tcPr>
          <w:p w14:paraId="342635B0" w14:textId="3FDC4237" w:rsidR="00825F3E" w:rsidRPr="002F05E1" w:rsidRDefault="002F05E1" w:rsidP="00825F3E">
            <w:pPr>
              <w:rPr>
                <w:rFonts w:ascii="Cambria" w:hAnsi="Cambria" w:cs="Times New Roman"/>
              </w:rPr>
            </w:pPr>
            <w:r w:rsidRPr="002F05E1">
              <w:rPr>
                <w:rFonts w:ascii="Cambria" w:hAnsi="Cambria" w:cs="Times New Roman"/>
                <w:bCs/>
              </w:rPr>
              <w:t>ʃ</w:t>
            </w:r>
          </w:p>
        </w:tc>
        <w:tc>
          <w:tcPr>
            <w:tcW w:w="0" w:type="auto"/>
            <w:tcBorders>
              <w:top w:val="single" w:sz="4" w:space="0" w:color="FFFFFF"/>
              <w:left w:val="single" w:sz="4" w:space="0" w:color="FFFFFF"/>
              <w:bottom w:val="single" w:sz="4" w:space="0" w:color="FFFFFF"/>
              <w:right w:val="single" w:sz="4" w:space="0" w:color="FFFFFF"/>
            </w:tcBorders>
            <w:shd w:val="clear" w:color="auto" w:fill="DDEBF7"/>
            <w:tcMar>
              <w:top w:w="100" w:type="dxa"/>
              <w:left w:w="100" w:type="dxa"/>
              <w:bottom w:w="100" w:type="dxa"/>
              <w:right w:w="100" w:type="dxa"/>
            </w:tcMar>
            <w:hideMark/>
          </w:tcPr>
          <w:p w14:paraId="38E67648"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3.47</w:t>
            </w:r>
          </w:p>
        </w:tc>
        <w:tc>
          <w:tcPr>
            <w:tcW w:w="0" w:type="auto"/>
            <w:tcBorders>
              <w:top w:val="single" w:sz="4" w:space="0" w:color="FFFFFF"/>
              <w:left w:val="single" w:sz="4" w:space="0" w:color="FFFFFF"/>
              <w:bottom w:val="single" w:sz="4" w:space="0" w:color="FFFFFF"/>
              <w:right w:val="single" w:sz="2" w:space="0" w:color="000000"/>
            </w:tcBorders>
            <w:shd w:val="clear" w:color="auto" w:fill="DDEBF7"/>
            <w:tcMar>
              <w:top w:w="100" w:type="dxa"/>
              <w:left w:w="100" w:type="dxa"/>
              <w:bottom w:w="100" w:type="dxa"/>
              <w:right w:w="100" w:type="dxa"/>
            </w:tcMar>
            <w:hideMark/>
          </w:tcPr>
          <w:p w14:paraId="7C547DB9"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2.7495</w:t>
            </w:r>
          </w:p>
        </w:tc>
      </w:tr>
      <w:tr w:rsidR="00825F3E" w:rsidRPr="00596CAA" w14:paraId="05E8FC9E"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BDD7EE"/>
            <w:tcMar>
              <w:top w:w="100" w:type="dxa"/>
              <w:left w:w="100" w:type="dxa"/>
              <w:bottom w:w="100" w:type="dxa"/>
              <w:right w:w="100" w:type="dxa"/>
            </w:tcMar>
            <w:hideMark/>
          </w:tcPr>
          <w:p w14:paraId="42BB4D65"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d</w:t>
            </w:r>
          </w:p>
        </w:tc>
        <w:tc>
          <w:tcPr>
            <w:tcW w:w="0" w:type="auto"/>
            <w:tcBorders>
              <w:top w:val="single" w:sz="4" w:space="0" w:color="FFFFFF"/>
              <w:left w:val="single" w:sz="4" w:space="0" w:color="FFFFFF"/>
              <w:bottom w:val="single" w:sz="4" w:space="0" w:color="FFFFFF"/>
              <w:right w:val="single" w:sz="4" w:space="0" w:color="FFFFFF"/>
            </w:tcBorders>
            <w:shd w:val="clear" w:color="auto" w:fill="BDD7EE"/>
            <w:tcMar>
              <w:top w:w="100" w:type="dxa"/>
              <w:left w:w="100" w:type="dxa"/>
              <w:bottom w:w="100" w:type="dxa"/>
              <w:right w:w="100" w:type="dxa"/>
            </w:tcMar>
            <w:hideMark/>
          </w:tcPr>
          <w:p w14:paraId="269501E5"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3.58</w:t>
            </w:r>
          </w:p>
        </w:tc>
        <w:tc>
          <w:tcPr>
            <w:tcW w:w="0" w:type="auto"/>
            <w:tcBorders>
              <w:top w:val="single" w:sz="4" w:space="0" w:color="FFFFFF"/>
              <w:left w:val="single" w:sz="4" w:space="0" w:color="FFFFFF"/>
              <w:bottom w:val="single" w:sz="4" w:space="0" w:color="FFFFFF"/>
              <w:right w:val="single" w:sz="2" w:space="0" w:color="000000"/>
            </w:tcBorders>
            <w:shd w:val="clear" w:color="auto" w:fill="BDD7EE"/>
            <w:tcMar>
              <w:top w:w="100" w:type="dxa"/>
              <w:left w:w="100" w:type="dxa"/>
              <w:bottom w:w="100" w:type="dxa"/>
              <w:right w:w="100" w:type="dxa"/>
            </w:tcMar>
            <w:hideMark/>
          </w:tcPr>
          <w:p w14:paraId="3D767EBD"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2.583</w:t>
            </w:r>
          </w:p>
        </w:tc>
      </w:tr>
      <w:tr w:rsidR="00825F3E" w:rsidRPr="00596CAA" w14:paraId="3BE55C03"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DDEBF7"/>
            <w:tcMar>
              <w:top w:w="100" w:type="dxa"/>
              <w:left w:w="100" w:type="dxa"/>
              <w:bottom w:w="100" w:type="dxa"/>
              <w:right w:w="100" w:type="dxa"/>
            </w:tcMar>
            <w:hideMark/>
          </w:tcPr>
          <w:p w14:paraId="562FF8B6"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l</w:t>
            </w:r>
          </w:p>
        </w:tc>
        <w:tc>
          <w:tcPr>
            <w:tcW w:w="0" w:type="auto"/>
            <w:tcBorders>
              <w:top w:val="single" w:sz="4" w:space="0" w:color="FFFFFF"/>
              <w:left w:val="single" w:sz="4" w:space="0" w:color="FFFFFF"/>
              <w:bottom w:val="single" w:sz="4" w:space="0" w:color="FFFFFF"/>
              <w:right w:val="single" w:sz="4" w:space="0" w:color="FFFFFF"/>
            </w:tcBorders>
            <w:shd w:val="clear" w:color="auto" w:fill="DDEBF7"/>
            <w:tcMar>
              <w:top w:w="100" w:type="dxa"/>
              <w:left w:w="100" w:type="dxa"/>
              <w:bottom w:w="100" w:type="dxa"/>
              <w:right w:w="100" w:type="dxa"/>
            </w:tcMar>
            <w:hideMark/>
          </w:tcPr>
          <w:p w14:paraId="09654A9E"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3.84</w:t>
            </w:r>
          </w:p>
        </w:tc>
        <w:tc>
          <w:tcPr>
            <w:tcW w:w="0" w:type="auto"/>
            <w:tcBorders>
              <w:top w:val="single" w:sz="4" w:space="0" w:color="FFFFFF"/>
              <w:left w:val="single" w:sz="4" w:space="0" w:color="FFFFFF"/>
              <w:bottom w:val="single" w:sz="4" w:space="0" w:color="FFFFFF"/>
              <w:right w:val="single" w:sz="2" w:space="0" w:color="000000"/>
            </w:tcBorders>
            <w:shd w:val="clear" w:color="auto" w:fill="DDEBF7"/>
            <w:tcMar>
              <w:top w:w="100" w:type="dxa"/>
              <w:left w:w="100" w:type="dxa"/>
              <w:bottom w:w="100" w:type="dxa"/>
              <w:right w:w="100" w:type="dxa"/>
            </w:tcMar>
            <w:hideMark/>
          </w:tcPr>
          <w:p w14:paraId="0DEC437A"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2.5665</w:t>
            </w:r>
          </w:p>
        </w:tc>
      </w:tr>
      <w:tr w:rsidR="00825F3E" w:rsidRPr="00596CAA" w14:paraId="59A475A1" w14:textId="77777777" w:rsidTr="000C12B4">
        <w:trPr>
          <w:trHeight w:val="500"/>
          <w:jc w:val="center"/>
        </w:trPr>
        <w:tc>
          <w:tcPr>
            <w:tcW w:w="0" w:type="auto"/>
            <w:tcBorders>
              <w:top w:val="single" w:sz="4" w:space="0" w:color="FFFFFF"/>
              <w:left w:val="single" w:sz="2" w:space="0" w:color="000000"/>
              <w:bottom w:val="single" w:sz="2" w:space="0" w:color="000000"/>
              <w:right w:val="single" w:sz="4" w:space="0" w:color="FFFFFF"/>
            </w:tcBorders>
            <w:shd w:val="clear" w:color="auto" w:fill="BDD7EE"/>
            <w:tcMar>
              <w:top w:w="100" w:type="dxa"/>
              <w:left w:w="100" w:type="dxa"/>
              <w:bottom w:w="100" w:type="dxa"/>
              <w:right w:w="100" w:type="dxa"/>
            </w:tcMar>
            <w:hideMark/>
          </w:tcPr>
          <w:p w14:paraId="6907BDDF" w14:textId="4F41DFCF" w:rsidR="00825F3E" w:rsidRPr="002F05E1" w:rsidRDefault="002F05E1" w:rsidP="00825F3E">
            <w:pPr>
              <w:rPr>
                <w:rFonts w:ascii="Cambria" w:hAnsi="Cambria" w:cs="Times New Roman"/>
              </w:rPr>
            </w:pPr>
            <w:r w:rsidRPr="002F05E1">
              <w:rPr>
                <w:rFonts w:ascii="Cambria" w:hAnsi="Cambria" w:cs="Times New Roman"/>
                <w:bCs/>
              </w:rPr>
              <w:t>θ</w:t>
            </w:r>
          </w:p>
        </w:tc>
        <w:tc>
          <w:tcPr>
            <w:tcW w:w="0" w:type="auto"/>
            <w:tcBorders>
              <w:top w:val="single" w:sz="4" w:space="0" w:color="FFFFFF"/>
              <w:left w:val="single" w:sz="4" w:space="0" w:color="FFFFFF"/>
              <w:bottom w:val="single" w:sz="2" w:space="0" w:color="000000"/>
              <w:right w:val="single" w:sz="4" w:space="0" w:color="FFFFFF"/>
            </w:tcBorders>
            <w:shd w:val="clear" w:color="auto" w:fill="BDD7EE"/>
            <w:tcMar>
              <w:top w:w="100" w:type="dxa"/>
              <w:left w:w="100" w:type="dxa"/>
              <w:bottom w:w="100" w:type="dxa"/>
              <w:right w:w="100" w:type="dxa"/>
            </w:tcMar>
            <w:hideMark/>
          </w:tcPr>
          <w:p w14:paraId="690C0B98"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3.05</w:t>
            </w:r>
          </w:p>
        </w:tc>
        <w:tc>
          <w:tcPr>
            <w:tcW w:w="0" w:type="auto"/>
            <w:tcBorders>
              <w:top w:val="single" w:sz="4" w:space="0" w:color="FFFFFF"/>
              <w:left w:val="single" w:sz="4" w:space="0" w:color="FFFFFF"/>
              <w:bottom w:val="single" w:sz="2" w:space="0" w:color="000000"/>
              <w:right w:val="single" w:sz="2" w:space="0" w:color="000000"/>
            </w:tcBorders>
            <w:shd w:val="clear" w:color="auto" w:fill="BDD7EE"/>
            <w:tcMar>
              <w:top w:w="100" w:type="dxa"/>
              <w:left w:w="100" w:type="dxa"/>
              <w:bottom w:w="100" w:type="dxa"/>
              <w:right w:w="100" w:type="dxa"/>
            </w:tcMar>
            <w:hideMark/>
          </w:tcPr>
          <w:p w14:paraId="0E25C287"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2.583</w:t>
            </w:r>
          </w:p>
        </w:tc>
      </w:tr>
    </w:tbl>
    <w:p w14:paraId="1541915C" w14:textId="77777777" w:rsidR="00825F3E" w:rsidRPr="00596CAA" w:rsidRDefault="00825F3E" w:rsidP="00825F3E">
      <w:pPr>
        <w:spacing w:line="480" w:lineRule="auto"/>
        <w:ind w:firstLine="720"/>
        <w:jc w:val="center"/>
        <w:rPr>
          <w:rFonts w:ascii="Cambria" w:hAnsi="Cambria" w:cs="Times New Roman"/>
        </w:rPr>
      </w:pPr>
      <w:r w:rsidRPr="00596CAA">
        <w:rPr>
          <w:rFonts w:ascii="Cambria" w:hAnsi="Cambria" w:cs="Times New Roman"/>
          <w:color w:val="000000"/>
        </w:rPr>
        <w:t>Fig 3.2</w:t>
      </w:r>
    </w:p>
    <w:p w14:paraId="0F72312B" w14:textId="5A877F0D"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In Figures 3.1 &amp; 3.2, the charts show a comparison of Indo-European and Non Indo-European Phoneme Perception. In this chart, the average phone perception of the Real and Invented phone uses </w:t>
      </w:r>
      <w:proofErr w:type="gramStart"/>
      <w:r w:rsidRPr="00596CAA">
        <w:rPr>
          <w:rFonts w:ascii="Cambria" w:hAnsi="Cambria" w:cs="Times New Roman"/>
          <w:color w:val="000000"/>
        </w:rPr>
        <w:t>have</w:t>
      </w:r>
      <w:proofErr w:type="gramEnd"/>
      <w:r w:rsidRPr="00596CAA">
        <w:rPr>
          <w:rFonts w:ascii="Cambria" w:hAnsi="Cambria" w:cs="Times New Roman"/>
          <w:color w:val="000000"/>
        </w:rPr>
        <w:t xml:space="preserve"> been further averaged together</w:t>
      </w:r>
      <w:r w:rsidR="00170D17">
        <w:rPr>
          <w:rFonts w:ascii="Cambria" w:hAnsi="Cambria" w:cs="Times New Roman"/>
          <w:color w:val="000000"/>
        </w:rPr>
        <w:t>.</w:t>
      </w:r>
      <w:r w:rsidRPr="00596CAA">
        <w:rPr>
          <w:rFonts w:ascii="Cambria" w:hAnsi="Cambria" w:cs="Times New Roman"/>
          <w:color w:val="000000"/>
        </w:rPr>
        <w:t xml:space="preserve"> </w:t>
      </w:r>
      <w:r w:rsidR="00170D17">
        <w:rPr>
          <w:rFonts w:ascii="Cambria" w:hAnsi="Cambria" w:cs="Times New Roman"/>
          <w:color w:val="000000"/>
        </w:rPr>
        <w:t>H</w:t>
      </w:r>
      <w:r w:rsidRPr="00F7209D">
        <w:rPr>
          <w:rFonts w:ascii="Cambria" w:hAnsi="Cambria" w:cs="Times New Roman"/>
          <w:iCs/>
          <w:color w:val="000000"/>
        </w:rPr>
        <w:t>ereafter, “invented phone” will simply refer to phones being used in Invented phrases; “Real phone” will refer to phones being used in Real phrases of real English words</w:t>
      </w:r>
      <w:r w:rsidRPr="00596CAA">
        <w:rPr>
          <w:rFonts w:ascii="Cambria" w:hAnsi="Cambria" w:cs="Times New Roman"/>
          <w:color w:val="000000"/>
        </w:rPr>
        <w:t>.</w:t>
      </w:r>
      <w:r w:rsidR="00A824AE" w:rsidRPr="00596CAA">
        <w:rPr>
          <w:rFonts w:ascii="Cambria" w:hAnsi="Cambria" w:cs="Times New Roman"/>
          <w:color w:val="000000"/>
        </w:rPr>
        <w:t xml:space="preserve"> </w:t>
      </w:r>
      <w:r w:rsidRPr="00596CAA">
        <w:rPr>
          <w:rFonts w:ascii="Cambria" w:hAnsi="Cambria" w:cs="Times New Roman"/>
          <w:color w:val="000000"/>
        </w:rPr>
        <w:t>This chart aims to create a more holistic look at phone perception between the groups of IE and NIE.</w:t>
      </w:r>
    </w:p>
    <w:p w14:paraId="2AD501AF" w14:textId="72698479" w:rsidR="00A824AE" w:rsidRPr="00596CAA" w:rsidRDefault="00C60616" w:rsidP="00825F3E">
      <w:pPr>
        <w:jc w:val="center"/>
        <w:rPr>
          <w:rFonts w:ascii="Cambria" w:hAnsi="Cambria" w:cs="Times New Roman"/>
          <w:color w:val="000000"/>
        </w:rPr>
      </w:pPr>
      <w:r>
        <w:rPr>
          <w:rFonts w:ascii="Cambria" w:hAnsi="Cambria" w:cs="Times New Roman"/>
          <w:noProof/>
          <w:color w:val="000000"/>
        </w:rPr>
        <w:drawing>
          <wp:inline distT="0" distB="0" distL="0" distR="0" wp14:anchorId="2896E499" wp14:editId="2F3DD6E3">
            <wp:extent cx="4588510" cy="2743200"/>
            <wp:effectExtent l="0" t="0" r="8890" b="0"/>
            <wp:docPr id="24" name="Picture 24" descr="../data_2/ie_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ta_2/ie_ri.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88510" cy="2743200"/>
                    </a:xfrm>
                    <a:prstGeom prst="rect">
                      <a:avLst/>
                    </a:prstGeom>
                    <a:noFill/>
                    <a:ln>
                      <a:noFill/>
                    </a:ln>
                  </pic:spPr>
                </pic:pic>
              </a:graphicData>
            </a:graphic>
          </wp:inline>
        </w:drawing>
      </w:r>
    </w:p>
    <w:p w14:paraId="48AE5FDB" w14:textId="77777777" w:rsidR="00825F3E" w:rsidRPr="00596CAA" w:rsidRDefault="00825F3E" w:rsidP="00825F3E">
      <w:pPr>
        <w:jc w:val="center"/>
        <w:rPr>
          <w:rFonts w:ascii="Cambria" w:hAnsi="Cambria" w:cs="Times New Roman"/>
        </w:rPr>
      </w:pPr>
      <w:r w:rsidRPr="00596CAA">
        <w:rPr>
          <w:rFonts w:ascii="Cambria" w:hAnsi="Cambria" w:cs="Times New Roman"/>
          <w:color w:val="000000"/>
        </w:rPr>
        <w:t>Fig. 3.</w:t>
      </w:r>
      <w:r w:rsidR="00A824AE" w:rsidRPr="00596CAA">
        <w:rPr>
          <w:rFonts w:ascii="Cambria" w:hAnsi="Cambria" w:cs="Times New Roman"/>
          <w:color w:val="000000"/>
        </w:rPr>
        <w:t>3</w:t>
      </w:r>
    </w:p>
    <w:p w14:paraId="64A020C2" w14:textId="77777777" w:rsidR="00825F3E" w:rsidRPr="00596CAA" w:rsidRDefault="00825F3E" w:rsidP="00825F3E">
      <w:pPr>
        <w:spacing w:line="480" w:lineRule="auto"/>
        <w:jc w:val="center"/>
        <w:rPr>
          <w:rFonts w:ascii="Cambria" w:hAnsi="Cambria" w:cs="Times New Roman"/>
        </w:rPr>
      </w:pPr>
      <w:r w:rsidRPr="00596CAA">
        <w:rPr>
          <w:rFonts w:ascii="Cambria" w:hAnsi="Cambria" w:cs="Times New Roman"/>
          <w:color w:val="000000"/>
        </w:rPr>
        <w:tab/>
      </w:r>
    </w:p>
    <w:tbl>
      <w:tblPr>
        <w:tblW w:w="0" w:type="auto"/>
        <w:jc w:val="center"/>
        <w:tblCellMar>
          <w:top w:w="15" w:type="dxa"/>
          <w:left w:w="15" w:type="dxa"/>
          <w:bottom w:w="15" w:type="dxa"/>
          <w:right w:w="15" w:type="dxa"/>
        </w:tblCellMar>
        <w:tblLook w:val="04A0" w:firstRow="1" w:lastRow="0" w:firstColumn="1" w:lastColumn="0" w:noHBand="0" w:noVBand="1"/>
      </w:tblPr>
      <w:tblGrid>
        <w:gridCol w:w="960"/>
        <w:gridCol w:w="766"/>
        <w:gridCol w:w="1327"/>
      </w:tblGrid>
      <w:tr w:rsidR="00825F3E" w:rsidRPr="00596CAA" w14:paraId="132EFCB0" w14:textId="77777777" w:rsidTr="000C12B4">
        <w:trPr>
          <w:trHeight w:val="500"/>
          <w:jc w:val="center"/>
        </w:trPr>
        <w:tc>
          <w:tcPr>
            <w:tcW w:w="0" w:type="auto"/>
            <w:tcBorders>
              <w:top w:val="single" w:sz="2" w:space="0" w:color="000000"/>
              <w:left w:val="single" w:sz="2" w:space="0" w:color="000000"/>
              <w:bottom w:val="single" w:sz="12" w:space="0" w:color="FFFFFF"/>
              <w:right w:val="single" w:sz="4" w:space="0" w:color="FFFFFF"/>
            </w:tcBorders>
            <w:shd w:val="clear" w:color="auto" w:fill="5B9BD5"/>
            <w:tcMar>
              <w:top w:w="100" w:type="dxa"/>
              <w:left w:w="100" w:type="dxa"/>
              <w:bottom w:w="100" w:type="dxa"/>
              <w:right w:w="100" w:type="dxa"/>
            </w:tcMar>
            <w:hideMark/>
          </w:tcPr>
          <w:p w14:paraId="6E15A843" w14:textId="77777777" w:rsidR="00825F3E" w:rsidRPr="00596CAA" w:rsidRDefault="00825F3E" w:rsidP="00825F3E">
            <w:pPr>
              <w:rPr>
                <w:rFonts w:ascii="Cambria" w:hAnsi="Cambria" w:cs="Times New Roman"/>
              </w:rPr>
            </w:pPr>
            <w:r w:rsidRPr="00596CAA">
              <w:rPr>
                <w:rFonts w:ascii="Cambria" w:hAnsi="Cambria" w:cs="Times New Roman"/>
                <w:color w:val="FFFFFF"/>
                <w:shd w:val="clear" w:color="auto" w:fill="5B9BD5"/>
              </w:rPr>
              <w:lastRenderedPageBreak/>
              <w:t>PHONE</w:t>
            </w:r>
          </w:p>
        </w:tc>
        <w:tc>
          <w:tcPr>
            <w:tcW w:w="0" w:type="auto"/>
            <w:tcBorders>
              <w:top w:val="single" w:sz="2" w:space="0" w:color="000000"/>
              <w:left w:val="single" w:sz="4" w:space="0" w:color="FFFFFF"/>
              <w:bottom w:val="single" w:sz="12" w:space="0" w:color="FFFFFF"/>
              <w:right w:val="single" w:sz="4" w:space="0" w:color="FFFFFF"/>
            </w:tcBorders>
            <w:shd w:val="clear" w:color="auto" w:fill="5B9BD5"/>
            <w:tcMar>
              <w:top w:w="100" w:type="dxa"/>
              <w:left w:w="100" w:type="dxa"/>
              <w:bottom w:w="100" w:type="dxa"/>
              <w:right w:w="100" w:type="dxa"/>
            </w:tcMar>
            <w:hideMark/>
          </w:tcPr>
          <w:p w14:paraId="4FE500DC" w14:textId="77777777" w:rsidR="00825F3E" w:rsidRPr="00596CAA" w:rsidRDefault="00825F3E" w:rsidP="00825F3E">
            <w:pPr>
              <w:rPr>
                <w:rFonts w:ascii="Cambria" w:hAnsi="Cambria" w:cs="Times New Roman"/>
              </w:rPr>
            </w:pPr>
            <w:r w:rsidRPr="00596CAA">
              <w:rPr>
                <w:rFonts w:ascii="Cambria" w:hAnsi="Cambria" w:cs="Times New Roman"/>
                <w:color w:val="FFFFFF"/>
                <w:shd w:val="clear" w:color="auto" w:fill="5B9BD5"/>
              </w:rPr>
              <w:t>REAL</w:t>
            </w:r>
          </w:p>
        </w:tc>
        <w:tc>
          <w:tcPr>
            <w:tcW w:w="0" w:type="auto"/>
            <w:tcBorders>
              <w:top w:val="single" w:sz="2" w:space="0" w:color="000000"/>
              <w:left w:val="single" w:sz="4" w:space="0" w:color="FFFFFF"/>
              <w:bottom w:val="single" w:sz="12" w:space="0" w:color="FFFFFF"/>
              <w:right w:val="single" w:sz="2" w:space="0" w:color="000000"/>
            </w:tcBorders>
            <w:shd w:val="clear" w:color="auto" w:fill="5B9BD5"/>
            <w:tcMar>
              <w:top w:w="100" w:type="dxa"/>
              <w:left w:w="100" w:type="dxa"/>
              <w:bottom w:w="100" w:type="dxa"/>
              <w:right w:w="100" w:type="dxa"/>
            </w:tcMar>
            <w:hideMark/>
          </w:tcPr>
          <w:p w14:paraId="1F5ECEC4" w14:textId="77777777" w:rsidR="00825F3E" w:rsidRPr="00596CAA" w:rsidRDefault="00825F3E" w:rsidP="00825F3E">
            <w:pPr>
              <w:rPr>
                <w:rFonts w:ascii="Cambria" w:hAnsi="Cambria" w:cs="Times New Roman"/>
              </w:rPr>
            </w:pPr>
            <w:r w:rsidRPr="00596CAA">
              <w:rPr>
                <w:rFonts w:ascii="Cambria" w:hAnsi="Cambria" w:cs="Times New Roman"/>
                <w:color w:val="FFFFFF"/>
                <w:shd w:val="clear" w:color="auto" w:fill="5B9BD5"/>
              </w:rPr>
              <w:t>INVENTED</w:t>
            </w:r>
          </w:p>
        </w:tc>
      </w:tr>
      <w:tr w:rsidR="00825F3E" w:rsidRPr="00596CAA" w14:paraId="4FBEE646" w14:textId="77777777" w:rsidTr="000C12B4">
        <w:trPr>
          <w:trHeight w:val="500"/>
          <w:jc w:val="center"/>
        </w:trPr>
        <w:tc>
          <w:tcPr>
            <w:tcW w:w="0" w:type="auto"/>
            <w:tcBorders>
              <w:top w:val="single" w:sz="12" w:space="0" w:color="FFFFFF"/>
              <w:left w:val="single" w:sz="2" w:space="0" w:color="000000"/>
              <w:bottom w:val="single" w:sz="4" w:space="0" w:color="FFFFFF"/>
              <w:right w:val="single" w:sz="4" w:space="0" w:color="FFFFFF"/>
            </w:tcBorders>
            <w:shd w:val="clear" w:color="auto" w:fill="BDD7EE"/>
            <w:tcMar>
              <w:top w:w="100" w:type="dxa"/>
              <w:left w:w="100" w:type="dxa"/>
              <w:bottom w:w="100" w:type="dxa"/>
              <w:right w:w="100" w:type="dxa"/>
            </w:tcMar>
            <w:hideMark/>
          </w:tcPr>
          <w:p w14:paraId="0CA0AA5B" w14:textId="0DBEA606" w:rsidR="00825F3E" w:rsidRPr="00596CAA" w:rsidRDefault="002F05E1" w:rsidP="00825F3E">
            <w:pPr>
              <w:rPr>
                <w:rFonts w:ascii="Cambria" w:hAnsi="Cambria" w:cs="Times New Roman"/>
              </w:rPr>
            </w:pPr>
            <w:proofErr w:type="spellStart"/>
            <w:r>
              <w:rPr>
                <w:rFonts w:ascii="Cambria" w:hAnsi="Cambria" w:cs="Times New Roman"/>
                <w:color w:val="000000"/>
                <w:shd w:val="clear" w:color="auto" w:fill="BDD7EE"/>
              </w:rPr>
              <w:t>i</w:t>
            </w:r>
            <w:proofErr w:type="spellEnd"/>
          </w:p>
        </w:tc>
        <w:tc>
          <w:tcPr>
            <w:tcW w:w="0" w:type="auto"/>
            <w:tcBorders>
              <w:top w:val="single" w:sz="12" w:space="0" w:color="FFFFFF"/>
              <w:left w:val="single" w:sz="4" w:space="0" w:color="FFFFFF"/>
              <w:bottom w:val="single" w:sz="4" w:space="0" w:color="FFFFFF"/>
              <w:right w:val="single" w:sz="4" w:space="0" w:color="FFFFFF"/>
            </w:tcBorders>
            <w:shd w:val="clear" w:color="auto" w:fill="BDD7EE"/>
            <w:tcMar>
              <w:top w:w="100" w:type="dxa"/>
              <w:left w:w="100" w:type="dxa"/>
              <w:bottom w:w="100" w:type="dxa"/>
              <w:right w:w="100" w:type="dxa"/>
            </w:tcMar>
            <w:hideMark/>
          </w:tcPr>
          <w:p w14:paraId="0AB4244D"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3.74</w:t>
            </w:r>
          </w:p>
        </w:tc>
        <w:tc>
          <w:tcPr>
            <w:tcW w:w="0" w:type="auto"/>
            <w:tcBorders>
              <w:top w:val="single" w:sz="12" w:space="0" w:color="FFFFFF"/>
              <w:left w:val="single" w:sz="4" w:space="0" w:color="FFFFFF"/>
              <w:bottom w:val="single" w:sz="4" w:space="0" w:color="FFFFFF"/>
              <w:right w:val="single" w:sz="2" w:space="0" w:color="000000"/>
            </w:tcBorders>
            <w:shd w:val="clear" w:color="auto" w:fill="BDD7EE"/>
            <w:tcMar>
              <w:top w:w="100" w:type="dxa"/>
              <w:left w:w="100" w:type="dxa"/>
              <w:bottom w:w="100" w:type="dxa"/>
              <w:right w:w="100" w:type="dxa"/>
            </w:tcMar>
            <w:hideMark/>
          </w:tcPr>
          <w:p w14:paraId="3BE15D23"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3.32</w:t>
            </w:r>
          </w:p>
        </w:tc>
      </w:tr>
      <w:tr w:rsidR="00825F3E" w:rsidRPr="00596CAA" w14:paraId="723F95DF"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DDEBF7"/>
            <w:tcMar>
              <w:top w:w="100" w:type="dxa"/>
              <w:left w:w="100" w:type="dxa"/>
              <w:bottom w:w="100" w:type="dxa"/>
              <w:right w:w="100" w:type="dxa"/>
            </w:tcMar>
            <w:hideMark/>
          </w:tcPr>
          <w:p w14:paraId="6994EE1C" w14:textId="65F3EFBF"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a</w:t>
            </w:r>
          </w:p>
        </w:tc>
        <w:tc>
          <w:tcPr>
            <w:tcW w:w="0" w:type="auto"/>
            <w:tcBorders>
              <w:top w:val="single" w:sz="4" w:space="0" w:color="FFFFFF"/>
              <w:left w:val="single" w:sz="4" w:space="0" w:color="FFFFFF"/>
              <w:bottom w:val="single" w:sz="4" w:space="0" w:color="FFFFFF"/>
              <w:right w:val="single" w:sz="4" w:space="0" w:color="FFFFFF"/>
            </w:tcBorders>
            <w:shd w:val="clear" w:color="auto" w:fill="DDEBF7"/>
            <w:tcMar>
              <w:top w:w="100" w:type="dxa"/>
              <w:left w:w="100" w:type="dxa"/>
              <w:bottom w:w="100" w:type="dxa"/>
              <w:right w:w="100" w:type="dxa"/>
            </w:tcMar>
            <w:hideMark/>
          </w:tcPr>
          <w:p w14:paraId="117F8A7B"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3.26</w:t>
            </w:r>
          </w:p>
        </w:tc>
        <w:tc>
          <w:tcPr>
            <w:tcW w:w="0" w:type="auto"/>
            <w:tcBorders>
              <w:top w:val="single" w:sz="4" w:space="0" w:color="FFFFFF"/>
              <w:left w:val="single" w:sz="4" w:space="0" w:color="FFFFFF"/>
              <w:bottom w:val="single" w:sz="4" w:space="0" w:color="FFFFFF"/>
              <w:right w:val="single" w:sz="2" w:space="0" w:color="000000"/>
            </w:tcBorders>
            <w:shd w:val="clear" w:color="auto" w:fill="DDEBF7"/>
            <w:tcMar>
              <w:top w:w="100" w:type="dxa"/>
              <w:left w:w="100" w:type="dxa"/>
              <w:bottom w:w="100" w:type="dxa"/>
              <w:right w:w="100" w:type="dxa"/>
            </w:tcMar>
            <w:hideMark/>
          </w:tcPr>
          <w:p w14:paraId="64F05025"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2.79</w:t>
            </w:r>
          </w:p>
        </w:tc>
      </w:tr>
      <w:tr w:rsidR="00825F3E" w:rsidRPr="00596CAA" w14:paraId="2CE765E2"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BDD7EE"/>
            <w:tcMar>
              <w:top w:w="100" w:type="dxa"/>
              <w:left w:w="100" w:type="dxa"/>
              <w:bottom w:w="100" w:type="dxa"/>
              <w:right w:w="100" w:type="dxa"/>
            </w:tcMar>
            <w:hideMark/>
          </w:tcPr>
          <w:p w14:paraId="0C658493" w14:textId="1495D7C8" w:rsidR="00825F3E" w:rsidRPr="00596CAA" w:rsidRDefault="002F05E1" w:rsidP="00825F3E">
            <w:pPr>
              <w:rPr>
                <w:rFonts w:ascii="Cambria" w:hAnsi="Cambria" w:cs="Times New Roman"/>
              </w:rPr>
            </w:pPr>
            <w:r>
              <w:rPr>
                <w:rFonts w:ascii="Cambria" w:hAnsi="Cambria" w:cs="Times New Roman"/>
                <w:color w:val="000000"/>
                <w:shd w:val="clear" w:color="auto" w:fill="BDD7EE"/>
              </w:rPr>
              <w:t>u</w:t>
            </w:r>
          </w:p>
        </w:tc>
        <w:tc>
          <w:tcPr>
            <w:tcW w:w="0" w:type="auto"/>
            <w:tcBorders>
              <w:top w:val="single" w:sz="4" w:space="0" w:color="FFFFFF"/>
              <w:left w:val="single" w:sz="4" w:space="0" w:color="FFFFFF"/>
              <w:bottom w:val="single" w:sz="4" w:space="0" w:color="FFFFFF"/>
              <w:right w:val="single" w:sz="4" w:space="0" w:color="FFFFFF"/>
            </w:tcBorders>
            <w:shd w:val="clear" w:color="auto" w:fill="BDD7EE"/>
            <w:tcMar>
              <w:top w:w="100" w:type="dxa"/>
              <w:left w:w="100" w:type="dxa"/>
              <w:bottom w:w="100" w:type="dxa"/>
              <w:right w:w="100" w:type="dxa"/>
            </w:tcMar>
            <w:hideMark/>
          </w:tcPr>
          <w:p w14:paraId="2D9BB8EC"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4.26</w:t>
            </w:r>
          </w:p>
        </w:tc>
        <w:tc>
          <w:tcPr>
            <w:tcW w:w="0" w:type="auto"/>
            <w:tcBorders>
              <w:top w:val="single" w:sz="4" w:space="0" w:color="FFFFFF"/>
              <w:left w:val="single" w:sz="4" w:space="0" w:color="FFFFFF"/>
              <w:bottom w:val="single" w:sz="4" w:space="0" w:color="FFFFFF"/>
              <w:right w:val="single" w:sz="2" w:space="0" w:color="000000"/>
            </w:tcBorders>
            <w:shd w:val="clear" w:color="auto" w:fill="BDD7EE"/>
            <w:tcMar>
              <w:top w:w="100" w:type="dxa"/>
              <w:left w:w="100" w:type="dxa"/>
              <w:bottom w:w="100" w:type="dxa"/>
              <w:right w:w="100" w:type="dxa"/>
            </w:tcMar>
            <w:hideMark/>
          </w:tcPr>
          <w:p w14:paraId="4A11EE15"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3.84</w:t>
            </w:r>
          </w:p>
        </w:tc>
      </w:tr>
      <w:tr w:rsidR="00825F3E" w:rsidRPr="00596CAA" w14:paraId="31DF80EB"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DDEBF7"/>
            <w:tcMar>
              <w:top w:w="100" w:type="dxa"/>
              <w:left w:w="100" w:type="dxa"/>
              <w:bottom w:w="100" w:type="dxa"/>
              <w:right w:w="100" w:type="dxa"/>
            </w:tcMar>
            <w:hideMark/>
          </w:tcPr>
          <w:p w14:paraId="443C692A" w14:textId="58828719" w:rsidR="00825F3E" w:rsidRPr="002F05E1" w:rsidRDefault="002F05E1" w:rsidP="00825F3E">
            <w:pPr>
              <w:rPr>
                <w:rFonts w:ascii="Cambria" w:hAnsi="Cambria" w:cs="Times New Roman"/>
              </w:rPr>
            </w:pPr>
            <w:r w:rsidRPr="002F05E1">
              <w:rPr>
                <w:rFonts w:ascii="Cambria" w:hAnsi="Cambria" w:cs="Times New Roman"/>
                <w:bCs/>
              </w:rPr>
              <w:t>ə</w:t>
            </w:r>
          </w:p>
        </w:tc>
        <w:tc>
          <w:tcPr>
            <w:tcW w:w="0" w:type="auto"/>
            <w:tcBorders>
              <w:top w:val="single" w:sz="4" w:space="0" w:color="FFFFFF"/>
              <w:left w:val="single" w:sz="4" w:space="0" w:color="FFFFFF"/>
              <w:bottom w:val="single" w:sz="4" w:space="0" w:color="FFFFFF"/>
              <w:right w:val="single" w:sz="4" w:space="0" w:color="FFFFFF"/>
            </w:tcBorders>
            <w:shd w:val="clear" w:color="auto" w:fill="DDEBF7"/>
            <w:tcMar>
              <w:top w:w="100" w:type="dxa"/>
              <w:left w:w="100" w:type="dxa"/>
              <w:bottom w:w="100" w:type="dxa"/>
              <w:right w:w="100" w:type="dxa"/>
            </w:tcMar>
            <w:hideMark/>
          </w:tcPr>
          <w:p w14:paraId="5C9B56D5"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2.84</w:t>
            </w:r>
          </w:p>
        </w:tc>
        <w:tc>
          <w:tcPr>
            <w:tcW w:w="0" w:type="auto"/>
            <w:tcBorders>
              <w:top w:val="single" w:sz="4" w:space="0" w:color="FFFFFF"/>
              <w:left w:val="single" w:sz="4" w:space="0" w:color="FFFFFF"/>
              <w:bottom w:val="single" w:sz="4" w:space="0" w:color="FFFFFF"/>
              <w:right w:val="single" w:sz="2" w:space="0" w:color="000000"/>
            </w:tcBorders>
            <w:shd w:val="clear" w:color="auto" w:fill="DDEBF7"/>
            <w:tcMar>
              <w:top w:w="100" w:type="dxa"/>
              <w:left w:w="100" w:type="dxa"/>
              <w:bottom w:w="100" w:type="dxa"/>
              <w:right w:w="100" w:type="dxa"/>
            </w:tcMar>
            <w:hideMark/>
          </w:tcPr>
          <w:p w14:paraId="4E5F1CC5"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2.42</w:t>
            </w:r>
          </w:p>
        </w:tc>
      </w:tr>
      <w:tr w:rsidR="00825F3E" w:rsidRPr="00596CAA" w14:paraId="09F62EF3"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BDD7EE"/>
            <w:tcMar>
              <w:top w:w="100" w:type="dxa"/>
              <w:left w:w="100" w:type="dxa"/>
              <w:bottom w:w="100" w:type="dxa"/>
              <w:right w:w="100" w:type="dxa"/>
            </w:tcMar>
            <w:hideMark/>
          </w:tcPr>
          <w:p w14:paraId="6661788F" w14:textId="517166DF" w:rsidR="00825F3E" w:rsidRPr="002F05E1" w:rsidRDefault="002F05E1" w:rsidP="00825F3E">
            <w:pPr>
              <w:rPr>
                <w:rFonts w:ascii="Cambria" w:hAnsi="Cambria" w:cs="Times New Roman"/>
              </w:rPr>
            </w:pPr>
            <w:r w:rsidRPr="002F05E1">
              <w:rPr>
                <w:rFonts w:ascii="Cambria" w:hAnsi="Cambria" w:cs="Times New Roman"/>
                <w:bCs/>
              </w:rPr>
              <w:t>ð</w:t>
            </w:r>
          </w:p>
        </w:tc>
        <w:tc>
          <w:tcPr>
            <w:tcW w:w="0" w:type="auto"/>
            <w:tcBorders>
              <w:top w:val="single" w:sz="4" w:space="0" w:color="FFFFFF"/>
              <w:left w:val="single" w:sz="4" w:space="0" w:color="FFFFFF"/>
              <w:bottom w:val="single" w:sz="4" w:space="0" w:color="FFFFFF"/>
              <w:right w:val="single" w:sz="4" w:space="0" w:color="FFFFFF"/>
            </w:tcBorders>
            <w:shd w:val="clear" w:color="auto" w:fill="BDD7EE"/>
            <w:tcMar>
              <w:top w:w="100" w:type="dxa"/>
              <w:left w:w="100" w:type="dxa"/>
              <w:bottom w:w="100" w:type="dxa"/>
              <w:right w:w="100" w:type="dxa"/>
            </w:tcMar>
            <w:hideMark/>
          </w:tcPr>
          <w:p w14:paraId="445AE0D6"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3.84</w:t>
            </w:r>
          </w:p>
        </w:tc>
        <w:tc>
          <w:tcPr>
            <w:tcW w:w="0" w:type="auto"/>
            <w:tcBorders>
              <w:top w:val="single" w:sz="4" w:space="0" w:color="FFFFFF"/>
              <w:left w:val="single" w:sz="4" w:space="0" w:color="FFFFFF"/>
              <w:bottom w:val="single" w:sz="4" w:space="0" w:color="FFFFFF"/>
              <w:right w:val="single" w:sz="2" w:space="0" w:color="000000"/>
            </w:tcBorders>
            <w:shd w:val="clear" w:color="auto" w:fill="BDD7EE"/>
            <w:tcMar>
              <w:top w:w="100" w:type="dxa"/>
              <w:left w:w="100" w:type="dxa"/>
              <w:bottom w:w="100" w:type="dxa"/>
              <w:right w:w="100" w:type="dxa"/>
            </w:tcMar>
            <w:hideMark/>
          </w:tcPr>
          <w:p w14:paraId="6D70583E"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2.84</w:t>
            </w:r>
          </w:p>
        </w:tc>
      </w:tr>
      <w:tr w:rsidR="00825F3E" w:rsidRPr="00596CAA" w14:paraId="28E7D557"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DDEBF7"/>
            <w:tcMar>
              <w:top w:w="100" w:type="dxa"/>
              <w:left w:w="100" w:type="dxa"/>
              <w:bottom w:w="100" w:type="dxa"/>
              <w:right w:w="100" w:type="dxa"/>
            </w:tcMar>
            <w:hideMark/>
          </w:tcPr>
          <w:p w14:paraId="4473CD76" w14:textId="4DA3C5F1" w:rsidR="00825F3E" w:rsidRPr="002F05E1" w:rsidRDefault="002F05E1" w:rsidP="00825F3E">
            <w:pPr>
              <w:rPr>
                <w:rFonts w:ascii="Cambria" w:hAnsi="Cambria" w:cs="Times New Roman"/>
              </w:rPr>
            </w:pPr>
            <w:r w:rsidRPr="002F05E1">
              <w:rPr>
                <w:rFonts w:ascii="Cambria" w:hAnsi="Cambria" w:cs="Times New Roman"/>
                <w:bCs/>
                <w:color w:val="000000"/>
                <w:shd w:val="clear" w:color="auto" w:fill="DDEBF7"/>
              </w:rPr>
              <w:t>ʃ</w:t>
            </w:r>
          </w:p>
        </w:tc>
        <w:tc>
          <w:tcPr>
            <w:tcW w:w="0" w:type="auto"/>
            <w:tcBorders>
              <w:top w:val="single" w:sz="4" w:space="0" w:color="FFFFFF"/>
              <w:left w:val="single" w:sz="4" w:space="0" w:color="FFFFFF"/>
              <w:bottom w:val="single" w:sz="4" w:space="0" w:color="FFFFFF"/>
              <w:right w:val="single" w:sz="4" w:space="0" w:color="FFFFFF"/>
            </w:tcBorders>
            <w:shd w:val="clear" w:color="auto" w:fill="DDEBF7"/>
            <w:tcMar>
              <w:top w:w="100" w:type="dxa"/>
              <w:left w:w="100" w:type="dxa"/>
              <w:bottom w:w="100" w:type="dxa"/>
              <w:right w:w="100" w:type="dxa"/>
            </w:tcMar>
            <w:hideMark/>
          </w:tcPr>
          <w:p w14:paraId="299DEFA6"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3.32</w:t>
            </w:r>
          </w:p>
        </w:tc>
        <w:tc>
          <w:tcPr>
            <w:tcW w:w="0" w:type="auto"/>
            <w:tcBorders>
              <w:top w:val="single" w:sz="4" w:space="0" w:color="FFFFFF"/>
              <w:left w:val="single" w:sz="4" w:space="0" w:color="FFFFFF"/>
              <w:bottom w:val="single" w:sz="4" w:space="0" w:color="FFFFFF"/>
              <w:right w:val="single" w:sz="2" w:space="0" w:color="000000"/>
            </w:tcBorders>
            <w:shd w:val="clear" w:color="auto" w:fill="DDEBF7"/>
            <w:tcMar>
              <w:top w:w="100" w:type="dxa"/>
              <w:left w:w="100" w:type="dxa"/>
              <w:bottom w:w="100" w:type="dxa"/>
              <w:right w:w="100" w:type="dxa"/>
            </w:tcMar>
            <w:hideMark/>
          </w:tcPr>
          <w:p w14:paraId="2AFF8D98"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3.63</w:t>
            </w:r>
          </w:p>
        </w:tc>
      </w:tr>
      <w:tr w:rsidR="00825F3E" w:rsidRPr="00596CAA" w14:paraId="5E245DC5"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BDD7EE"/>
            <w:tcMar>
              <w:top w:w="100" w:type="dxa"/>
              <w:left w:w="100" w:type="dxa"/>
              <w:bottom w:w="100" w:type="dxa"/>
              <w:right w:w="100" w:type="dxa"/>
            </w:tcMar>
            <w:hideMark/>
          </w:tcPr>
          <w:p w14:paraId="60F02B44"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d</w:t>
            </w:r>
          </w:p>
        </w:tc>
        <w:tc>
          <w:tcPr>
            <w:tcW w:w="0" w:type="auto"/>
            <w:tcBorders>
              <w:top w:val="single" w:sz="4" w:space="0" w:color="FFFFFF"/>
              <w:left w:val="single" w:sz="4" w:space="0" w:color="FFFFFF"/>
              <w:bottom w:val="single" w:sz="4" w:space="0" w:color="FFFFFF"/>
              <w:right w:val="single" w:sz="4" w:space="0" w:color="FFFFFF"/>
            </w:tcBorders>
            <w:shd w:val="clear" w:color="auto" w:fill="BDD7EE"/>
            <w:tcMar>
              <w:top w:w="100" w:type="dxa"/>
              <w:left w:w="100" w:type="dxa"/>
              <w:bottom w:w="100" w:type="dxa"/>
              <w:right w:w="100" w:type="dxa"/>
            </w:tcMar>
            <w:hideMark/>
          </w:tcPr>
          <w:p w14:paraId="78B8C689"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4.11</w:t>
            </w:r>
          </w:p>
        </w:tc>
        <w:tc>
          <w:tcPr>
            <w:tcW w:w="0" w:type="auto"/>
            <w:tcBorders>
              <w:top w:val="single" w:sz="4" w:space="0" w:color="FFFFFF"/>
              <w:left w:val="single" w:sz="4" w:space="0" w:color="FFFFFF"/>
              <w:bottom w:val="single" w:sz="4" w:space="0" w:color="FFFFFF"/>
              <w:right w:val="single" w:sz="2" w:space="0" w:color="000000"/>
            </w:tcBorders>
            <w:shd w:val="clear" w:color="auto" w:fill="BDD7EE"/>
            <w:tcMar>
              <w:top w:w="100" w:type="dxa"/>
              <w:left w:w="100" w:type="dxa"/>
              <w:bottom w:w="100" w:type="dxa"/>
              <w:right w:w="100" w:type="dxa"/>
            </w:tcMar>
            <w:hideMark/>
          </w:tcPr>
          <w:p w14:paraId="63A5791E"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3.05</w:t>
            </w:r>
          </w:p>
        </w:tc>
      </w:tr>
      <w:tr w:rsidR="00825F3E" w:rsidRPr="00596CAA" w14:paraId="6FD2DA1C"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DDEBF7"/>
            <w:tcMar>
              <w:top w:w="100" w:type="dxa"/>
              <w:left w:w="100" w:type="dxa"/>
              <w:bottom w:w="100" w:type="dxa"/>
              <w:right w:w="100" w:type="dxa"/>
            </w:tcMar>
            <w:hideMark/>
          </w:tcPr>
          <w:p w14:paraId="342E41A8"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l</w:t>
            </w:r>
          </w:p>
        </w:tc>
        <w:tc>
          <w:tcPr>
            <w:tcW w:w="0" w:type="auto"/>
            <w:tcBorders>
              <w:top w:val="single" w:sz="4" w:space="0" w:color="FFFFFF"/>
              <w:left w:val="single" w:sz="4" w:space="0" w:color="FFFFFF"/>
              <w:bottom w:val="single" w:sz="4" w:space="0" w:color="FFFFFF"/>
              <w:right w:val="single" w:sz="4" w:space="0" w:color="FFFFFF"/>
            </w:tcBorders>
            <w:shd w:val="clear" w:color="auto" w:fill="DDEBF7"/>
            <w:tcMar>
              <w:top w:w="100" w:type="dxa"/>
              <w:left w:w="100" w:type="dxa"/>
              <w:bottom w:w="100" w:type="dxa"/>
              <w:right w:w="100" w:type="dxa"/>
            </w:tcMar>
            <w:hideMark/>
          </w:tcPr>
          <w:p w14:paraId="6D99A3DE"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4.21</w:t>
            </w:r>
          </w:p>
        </w:tc>
        <w:tc>
          <w:tcPr>
            <w:tcW w:w="0" w:type="auto"/>
            <w:tcBorders>
              <w:top w:val="single" w:sz="4" w:space="0" w:color="FFFFFF"/>
              <w:left w:val="single" w:sz="4" w:space="0" w:color="FFFFFF"/>
              <w:bottom w:val="single" w:sz="4" w:space="0" w:color="FFFFFF"/>
              <w:right w:val="single" w:sz="2" w:space="0" w:color="000000"/>
            </w:tcBorders>
            <w:shd w:val="clear" w:color="auto" w:fill="DDEBF7"/>
            <w:tcMar>
              <w:top w:w="100" w:type="dxa"/>
              <w:left w:w="100" w:type="dxa"/>
              <w:bottom w:w="100" w:type="dxa"/>
              <w:right w:w="100" w:type="dxa"/>
            </w:tcMar>
            <w:hideMark/>
          </w:tcPr>
          <w:p w14:paraId="3A3073AF"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3.47</w:t>
            </w:r>
          </w:p>
        </w:tc>
      </w:tr>
      <w:tr w:rsidR="00825F3E" w:rsidRPr="00596CAA" w14:paraId="75A2BB8A" w14:textId="77777777" w:rsidTr="000C12B4">
        <w:trPr>
          <w:trHeight w:val="500"/>
          <w:jc w:val="center"/>
        </w:trPr>
        <w:tc>
          <w:tcPr>
            <w:tcW w:w="0" w:type="auto"/>
            <w:tcBorders>
              <w:top w:val="single" w:sz="4" w:space="0" w:color="FFFFFF"/>
              <w:left w:val="single" w:sz="2" w:space="0" w:color="000000"/>
              <w:bottom w:val="single" w:sz="2" w:space="0" w:color="000000"/>
              <w:right w:val="single" w:sz="4" w:space="0" w:color="FFFFFF"/>
            </w:tcBorders>
            <w:shd w:val="clear" w:color="auto" w:fill="BDD7EE"/>
            <w:tcMar>
              <w:top w:w="100" w:type="dxa"/>
              <w:left w:w="100" w:type="dxa"/>
              <w:bottom w:w="100" w:type="dxa"/>
              <w:right w:w="100" w:type="dxa"/>
            </w:tcMar>
            <w:hideMark/>
          </w:tcPr>
          <w:p w14:paraId="070666B3" w14:textId="49AC94E3" w:rsidR="00825F3E" w:rsidRPr="002F05E1" w:rsidRDefault="002F05E1" w:rsidP="00825F3E">
            <w:pPr>
              <w:rPr>
                <w:rFonts w:ascii="Cambria" w:hAnsi="Cambria" w:cs="Times New Roman"/>
              </w:rPr>
            </w:pPr>
            <w:r w:rsidRPr="002F05E1">
              <w:rPr>
                <w:rFonts w:ascii="Cambria" w:hAnsi="Cambria" w:cs="Times New Roman"/>
                <w:bCs/>
              </w:rPr>
              <w:t>θ</w:t>
            </w:r>
          </w:p>
        </w:tc>
        <w:tc>
          <w:tcPr>
            <w:tcW w:w="0" w:type="auto"/>
            <w:tcBorders>
              <w:top w:val="single" w:sz="4" w:space="0" w:color="FFFFFF"/>
              <w:left w:val="single" w:sz="4" w:space="0" w:color="FFFFFF"/>
              <w:bottom w:val="single" w:sz="2" w:space="0" w:color="000000"/>
              <w:right w:val="single" w:sz="4" w:space="0" w:color="FFFFFF"/>
            </w:tcBorders>
            <w:shd w:val="clear" w:color="auto" w:fill="BDD7EE"/>
            <w:tcMar>
              <w:top w:w="100" w:type="dxa"/>
              <w:left w:w="100" w:type="dxa"/>
              <w:bottom w:w="100" w:type="dxa"/>
              <w:right w:w="100" w:type="dxa"/>
            </w:tcMar>
            <w:hideMark/>
          </w:tcPr>
          <w:p w14:paraId="1B9EA4B1"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3.47</w:t>
            </w:r>
          </w:p>
        </w:tc>
        <w:tc>
          <w:tcPr>
            <w:tcW w:w="0" w:type="auto"/>
            <w:tcBorders>
              <w:top w:val="single" w:sz="4" w:space="0" w:color="FFFFFF"/>
              <w:left w:val="single" w:sz="4" w:space="0" w:color="FFFFFF"/>
              <w:bottom w:val="single" w:sz="2" w:space="0" w:color="000000"/>
              <w:right w:val="single" w:sz="2" w:space="0" w:color="000000"/>
            </w:tcBorders>
            <w:shd w:val="clear" w:color="auto" w:fill="BDD7EE"/>
            <w:tcMar>
              <w:top w:w="100" w:type="dxa"/>
              <w:left w:w="100" w:type="dxa"/>
              <w:bottom w:w="100" w:type="dxa"/>
              <w:right w:w="100" w:type="dxa"/>
            </w:tcMar>
            <w:hideMark/>
          </w:tcPr>
          <w:p w14:paraId="3020CE9A"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2.63</w:t>
            </w:r>
          </w:p>
        </w:tc>
      </w:tr>
    </w:tbl>
    <w:p w14:paraId="7F0195EA" w14:textId="77777777" w:rsidR="00825F3E" w:rsidRPr="00596CAA" w:rsidRDefault="00825F3E" w:rsidP="00825F3E">
      <w:pPr>
        <w:spacing w:line="480" w:lineRule="auto"/>
        <w:jc w:val="center"/>
        <w:rPr>
          <w:rFonts w:ascii="Cambria" w:hAnsi="Cambria" w:cs="Times New Roman"/>
        </w:rPr>
      </w:pPr>
      <w:r w:rsidRPr="00596CAA">
        <w:rPr>
          <w:rFonts w:ascii="Cambria" w:hAnsi="Cambria" w:cs="Times New Roman"/>
          <w:color w:val="000000"/>
        </w:rPr>
        <w:t>Fig 3.</w:t>
      </w:r>
      <w:r w:rsidR="00A824AE" w:rsidRPr="00596CAA">
        <w:rPr>
          <w:rFonts w:ascii="Cambria" w:hAnsi="Cambria" w:cs="Times New Roman"/>
          <w:color w:val="000000"/>
        </w:rPr>
        <w:t>4</w:t>
      </w:r>
    </w:p>
    <w:p w14:paraId="7AE12AB7"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Figures 3.1 &amp; 3.2 demonstrate opinions of the IE native language speakers, split into the categories of “real phones” and “invented phones.” There is little variation between the two categories of Real and Invented.</w:t>
      </w:r>
    </w:p>
    <w:p w14:paraId="2B30A04C" w14:textId="77777777" w:rsidR="00825F3E" w:rsidRPr="00596CAA" w:rsidRDefault="00825F3E" w:rsidP="00825F3E">
      <w:pPr>
        <w:rPr>
          <w:rFonts w:ascii="Cambria" w:eastAsia="Times New Roman" w:hAnsi="Cambria" w:cs="Times New Roman"/>
        </w:rPr>
      </w:pPr>
    </w:p>
    <w:p w14:paraId="03825A28" w14:textId="2F4E9053" w:rsidR="00825F3E" w:rsidRPr="00596CAA" w:rsidRDefault="00C60616" w:rsidP="00C60616">
      <w:pPr>
        <w:jc w:val="center"/>
        <w:rPr>
          <w:rFonts w:ascii="Cambria" w:hAnsi="Cambria" w:cs="Times New Roman"/>
        </w:rPr>
      </w:pPr>
      <w:r>
        <w:rPr>
          <w:rFonts w:ascii="Cambria" w:hAnsi="Cambria" w:cs="Times New Roman"/>
          <w:noProof/>
        </w:rPr>
        <w:lastRenderedPageBreak/>
        <w:drawing>
          <wp:inline distT="0" distB="0" distL="0" distR="0" wp14:anchorId="29A3AE26" wp14:editId="27A991E4">
            <wp:extent cx="4605020" cy="2743200"/>
            <wp:effectExtent l="0" t="0" r="0" b="0"/>
            <wp:docPr id="25" name="Picture 25" descr="../data_2/nie_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ta_2/nie_ri.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05020" cy="2743200"/>
                    </a:xfrm>
                    <a:prstGeom prst="rect">
                      <a:avLst/>
                    </a:prstGeom>
                    <a:noFill/>
                    <a:ln>
                      <a:noFill/>
                    </a:ln>
                  </pic:spPr>
                </pic:pic>
              </a:graphicData>
            </a:graphic>
          </wp:inline>
        </w:drawing>
      </w:r>
    </w:p>
    <w:p w14:paraId="3AC95C24" w14:textId="77777777" w:rsidR="00825F3E" w:rsidRPr="00596CAA" w:rsidRDefault="00825F3E" w:rsidP="00825F3E">
      <w:pPr>
        <w:spacing w:line="480" w:lineRule="auto"/>
        <w:jc w:val="center"/>
        <w:rPr>
          <w:rFonts w:ascii="Cambria" w:hAnsi="Cambria" w:cs="Times New Roman"/>
        </w:rPr>
      </w:pPr>
      <w:r w:rsidRPr="00596CAA">
        <w:rPr>
          <w:rFonts w:ascii="Cambria" w:hAnsi="Cambria" w:cs="Times New Roman"/>
          <w:color w:val="000000"/>
        </w:rPr>
        <w:t>Fig. 3.</w:t>
      </w:r>
      <w:r w:rsidR="00A824AE" w:rsidRPr="00596CAA">
        <w:rPr>
          <w:rFonts w:ascii="Cambria" w:hAnsi="Cambria" w:cs="Times New Roman"/>
          <w:color w:val="000000"/>
        </w:rPr>
        <w:t>5</w:t>
      </w:r>
    </w:p>
    <w:tbl>
      <w:tblPr>
        <w:tblW w:w="0" w:type="auto"/>
        <w:jc w:val="center"/>
        <w:tblCellMar>
          <w:top w:w="15" w:type="dxa"/>
          <w:left w:w="15" w:type="dxa"/>
          <w:bottom w:w="15" w:type="dxa"/>
          <w:right w:w="15" w:type="dxa"/>
        </w:tblCellMar>
        <w:tblLook w:val="04A0" w:firstRow="1" w:lastRow="0" w:firstColumn="1" w:lastColumn="0" w:noHBand="0" w:noVBand="1"/>
      </w:tblPr>
      <w:tblGrid>
        <w:gridCol w:w="960"/>
        <w:gridCol w:w="781"/>
        <w:gridCol w:w="1327"/>
      </w:tblGrid>
      <w:tr w:rsidR="00825F3E" w:rsidRPr="00596CAA" w14:paraId="1F436C97" w14:textId="77777777" w:rsidTr="000C12B4">
        <w:trPr>
          <w:trHeight w:val="500"/>
          <w:jc w:val="center"/>
        </w:trPr>
        <w:tc>
          <w:tcPr>
            <w:tcW w:w="0" w:type="auto"/>
            <w:tcBorders>
              <w:top w:val="single" w:sz="2" w:space="0" w:color="000000"/>
              <w:left w:val="single" w:sz="2" w:space="0" w:color="000000"/>
              <w:bottom w:val="single" w:sz="12" w:space="0" w:color="FFFFFF"/>
              <w:right w:val="single" w:sz="4" w:space="0" w:color="FFFFFF"/>
            </w:tcBorders>
            <w:shd w:val="clear" w:color="auto" w:fill="5B9BD5"/>
            <w:tcMar>
              <w:top w:w="100" w:type="dxa"/>
              <w:left w:w="100" w:type="dxa"/>
              <w:bottom w:w="100" w:type="dxa"/>
              <w:right w:w="100" w:type="dxa"/>
            </w:tcMar>
            <w:hideMark/>
          </w:tcPr>
          <w:p w14:paraId="59E09FFA" w14:textId="77777777" w:rsidR="00825F3E" w:rsidRPr="00596CAA" w:rsidRDefault="00825F3E" w:rsidP="00825F3E">
            <w:pPr>
              <w:rPr>
                <w:rFonts w:ascii="Cambria" w:hAnsi="Cambria" w:cs="Times New Roman"/>
              </w:rPr>
            </w:pPr>
            <w:r w:rsidRPr="00596CAA">
              <w:rPr>
                <w:rFonts w:ascii="Cambria" w:hAnsi="Cambria" w:cs="Times New Roman"/>
                <w:color w:val="FFFFFF"/>
                <w:shd w:val="clear" w:color="auto" w:fill="5B9BD5"/>
              </w:rPr>
              <w:t>PHONE</w:t>
            </w:r>
          </w:p>
        </w:tc>
        <w:tc>
          <w:tcPr>
            <w:tcW w:w="0" w:type="auto"/>
            <w:tcBorders>
              <w:top w:val="single" w:sz="2" w:space="0" w:color="000000"/>
              <w:left w:val="single" w:sz="4" w:space="0" w:color="FFFFFF"/>
              <w:bottom w:val="single" w:sz="12" w:space="0" w:color="FFFFFF"/>
              <w:right w:val="single" w:sz="4" w:space="0" w:color="FFFFFF"/>
            </w:tcBorders>
            <w:shd w:val="clear" w:color="auto" w:fill="5B9BD5"/>
            <w:tcMar>
              <w:top w:w="100" w:type="dxa"/>
              <w:left w:w="100" w:type="dxa"/>
              <w:bottom w:w="100" w:type="dxa"/>
              <w:right w:w="100" w:type="dxa"/>
            </w:tcMar>
            <w:hideMark/>
          </w:tcPr>
          <w:p w14:paraId="19661DED" w14:textId="77777777" w:rsidR="00825F3E" w:rsidRPr="00596CAA" w:rsidRDefault="00825F3E" w:rsidP="00825F3E">
            <w:pPr>
              <w:rPr>
                <w:rFonts w:ascii="Cambria" w:hAnsi="Cambria" w:cs="Times New Roman"/>
              </w:rPr>
            </w:pPr>
            <w:r w:rsidRPr="00596CAA">
              <w:rPr>
                <w:rFonts w:ascii="Cambria" w:hAnsi="Cambria" w:cs="Times New Roman"/>
                <w:color w:val="FFFFFF"/>
                <w:shd w:val="clear" w:color="auto" w:fill="5B9BD5"/>
              </w:rPr>
              <w:t>REAL</w:t>
            </w:r>
          </w:p>
        </w:tc>
        <w:tc>
          <w:tcPr>
            <w:tcW w:w="0" w:type="auto"/>
            <w:tcBorders>
              <w:top w:val="single" w:sz="2" w:space="0" w:color="000000"/>
              <w:left w:val="single" w:sz="4" w:space="0" w:color="FFFFFF"/>
              <w:bottom w:val="single" w:sz="12" w:space="0" w:color="FFFFFF"/>
              <w:right w:val="single" w:sz="2" w:space="0" w:color="000000"/>
            </w:tcBorders>
            <w:shd w:val="clear" w:color="auto" w:fill="5B9BD5"/>
            <w:tcMar>
              <w:top w:w="100" w:type="dxa"/>
              <w:left w:w="100" w:type="dxa"/>
              <w:bottom w:w="100" w:type="dxa"/>
              <w:right w:w="100" w:type="dxa"/>
            </w:tcMar>
            <w:hideMark/>
          </w:tcPr>
          <w:p w14:paraId="7D96DA58" w14:textId="77777777" w:rsidR="00825F3E" w:rsidRPr="00596CAA" w:rsidRDefault="00825F3E" w:rsidP="00825F3E">
            <w:pPr>
              <w:rPr>
                <w:rFonts w:ascii="Cambria" w:hAnsi="Cambria" w:cs="Times New Roman"/>
              </w:rPr>
            </w:pPr>
            <w:r w:rsidRPr="00596CAA">
              <w:rPr>
                <w:rFonts w:ascii="Cambria" w:hAnsi="Cambria" w:cs="Times New Roman"/>
                <w:color w:val="FFFFFF"/>
                <w:shd w:val="clear" w:color="auto" w:fill="5B9BD5"/>
              </w:rPr>
              <w:t>INVENTED</w:t>
            </w:r>
          </w:p>
        </w:tc>
      </w:tr>
      <w:tr w:rsidR="00825F3E" w:rsidRPr="00596CAA" w14:paraId="5E4A790E" w14:textId="77777777" w:rsidTr="000C12B4">
        <w:trPr>
          <w:trHeight w:val="500"/>
          <w:jc w:val="center"/>
        </w:trPr>
        <w:tc>
          <w:tcPr>
            <w:tcW w:w="0" w:type="auto"/>
            <w:tcBorders>
              <w:top w:val="single" w:sz="12" w:space="0" w:color="FFFFFF"/>
              <w:left w:val="single" w:sz="2" w:space="0" w:color="000000"/>
              <w:bottom w:val="single" w:sz="4" w:space="0" w:color="FFFFFF"/>
              <w:right w:val="single" w:sz="4" w:space="0" w:color="FFFFFF"/>
            </w:tcBorders>
            <w:shd w:val="clear" w:color="auto" w:fill="BDD7EE"/>
            <w:tcMar>
              <w:top w:w="100" w:type="dxa"/>
              <w:left w:w="100" w:type="dxa"/>
              <w:bottom w:w="100" w:type="dxa"/>
              <w:right w:w="100" w:type="dxa"/>
            </w:tcMar>
            <w:hideMark/>
          </w:tcPr>
          <w:p w14:paraId="78A991D4" w14:textId="2EFD9AB6" w:rsidR="00825F3E" w:rsidRPr="00596CAA" w:rsidRDefault="002F05E1" w:rsidP="00825F3E">
            <w:pPr>
              <w:rPr>
                <w:rFonts w:ascii="Cambria" w:hAnsi="Cambria" w:cs="Times New Roman"/>
              </w:rPr>
            </w:pPr>
            <w:proofErr w:type="spellStart"/>
            <w:r>
              <w:rPr>
                <w:rFonts w:ascii="Cambria" w:hAnsi="Cambria" w:cs="Times New Roman"/>
                <w:color w:val="000000"/>
                <w:shd w:val="clear" w:color="auto" w:fill="BDD7EE"/>
              </w:rPr>
              <w:t>i</w:t>
            </w:r>
            <w:proofErr w:type="spellEnd"/>
          </w:p>
        </w:tc>
        <w:tc>
          <w:tcPr>
            <w:tcW w:w="0" w:type="auto"/>
            <w:tcBorders>
              <w:top w:val="single" w:sz="12" w:space="0" w:color="FFFFFF"/>
              <w:left w:val="single" w:sz="4" w:space="0" w:color="FFFFFF"/>
              <w:bottom w:val="single" w:sz="4" w:space="0" w:color="FFFFFF"/>
              <w:right w:val="single" w:sz="4" w:space="0" w:color="FFFFFF"/>
            </w:tcBorders>
            <w:shd w:val="clear" w:color="auto" w:fill="BDD7EE"/>
            <w:tcMar>
              <w:top w:w="100" w:type="dxa"/>
              <w:left w:w="100" w:type="dxa"/>
              <w:bottom w:w="100" w:type="dxa"/>
              <w:right w:w="100" w:type="dxa"/>
            </w:tcMar>
            <w:hideMark/>
          </w:tcPr>
          <w:p w14:paraId="1C4C5BF7"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3.5</w:t>
            </w:r>
          </w:p>
        </w:tc>
        <w:tc>
          <w:tcPr>
            <w:tcW w:w="0" w:type="auto"/>
            <w:tcBorders>
              <w:top w:val="single" w:sz="12" w:space="0" w:color="FFFFFF"/>
              <w:left w:val="single" w:sz="4" w:space="0" w:color="FFFFFF"/>
              <w:bottom w:val="single" w:sz="4" w:space="0" w:color="FFFFFF"/>
              <w:right w:val="single" w:sz="2" w:space="0" w:color="000000"/>
            </w:tcBorders>
            <w:shd w:val="clear" w:color="auto" w:fill="BDD7EE"/>
            <w:tcMar>
              <w:top w:w="100" w:type="dxa"/>
              <w:left w:w="100" w:type="dxa"/>
              <w:bottom w:w="100" w:type="dxa"/>
              <w:right w:w="100" w:type="dxa"/>
            </w:tcMar>
            <w:hideMark/>
          </w:tcPr>
          <w:p w14:paraId="3870E693"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3.333</w:t>
            </w:r>
          </w:p>
        </w:tc>
      </w:tr>
      <w:tr w:rsidR="00825F3E" w:rsidRPr="00596CAA" w14:paraId="48E947BA"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DDEBF7"/>
            <w:tcMar>
              <w:top w:w="100" w:type="dxa"/>
              <w:left w:w="100" w:type="dxa"/>
              <w:bottom w:w="100" w:type="dxa"/>
              <w:right w:w="100" w:type="dxa"/>
            </w:tcMar>
            <w:hideMark/>
          </w:tcPr>
          <w:p w14:paraId="6A12FE40" w14:textId="52251301"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a</w:t>
            </w:r>
          </w:p>
        </w:tc>
        <w:tc>
          <w:tcPr>
            <w:tcW w:w="0" w:type="auto"/>
            <w:tcBorders>
              <w:top w:val="single" w:sz="4" w:space="0" w:color="FFFFFF"/>
              <w:left w:val="single" w:sz="4" w:space="0" w:color="FFFFFF"/>
              <w:bottom w:val="single" w:sz="4" w:space="0" w:color="FFFFFF"/>
              <w:right w:val="single" w:sz="4" w:space="0" w:color="FFFFFF"/>
            </w:tcBorders>
            <w:shd w:val="clear" w:color="auto" w:fill="DDEBF7"/>
            <w:tcMar>
              <w:top w:w="100" w:type="dxa"/>
              <w:left w:w="100" w:type="dxa"/>
              <w:bottom w:w="100" w:type="dxa"/>
              <w:right w:w="100" w:type="dxa"/>
            </w:tcMar>
            <w:hideMark/>
          </w:tcPr>
          <w:p w14:paraId="75B0DA3A"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3.166</w:t>
            </w:r>
          </w:p>
        </w:tc>
        <w:tc>
          <w:tcPr>
            <w:tcW w:w="0" w:type="auto"/>
            <w:tcBorders>
              <w:top w:val="single" w:sz="4" w:space="0" w:color="FFFFFF"/>
              <w:left w:val="single" w:sz="4" w:space="0" w:color="FFFFFF"/>
              <w:bottom w:val="single" w:sz="4" w:space="0" w:color="FFFFFF"/>
              <w:right w:val="single" w:sz="2" w:space="0" w:color="000000"/>
            </w:tcBorders>
            <w:shd w:val="clear" w:color="auto" w:fill="DDEBF7"/>
            <w:tcMar>
              <w:top w:w="100" w:type="dxa"/>
              <w:left w:w="100" w:type="dxa"/>
              <w:bottom w:w="100" w:type="dxa"/>
              <w:right w:w="100" w:type="dxa"/>
            </w:tcMar>
            <w:hideMark/>
          </w:tcPr>
          <w:p w14:paraId="1CB0E260"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2.5</w:t>
            </w:r>
          </w:p>
        </w:tc>
      </w:tr>
      <w:tr w:rsidR="00825F3E" w:rsidRPr="00596CAA" w14:paraId="356F794D"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BDD7EE"/>
            <w:tcMar>
              <w:top w:w="100" w:type="dxa"/>
              <w:left w:w="100" w:type="dxa"/>
              <w:bottom w:w="100" w:type="dxa"/>
              <w:right w:w="100" w:type="dxa"/>
            </w:tcMar>
            <w:hideMark/>
          </w:tcPr>
          <w:p w14:paraId="38719605" w14:textId="5E09604C" w:rsidR="00825F3E" w:rsidRPr="00596CAA" w:rsidRDefault="002F05E1" w:rsidP="00825F3E">
            <w:pPr>
              <w:rPr>
                <w:rFonts w:ascii="Cambria" w:hAnsi="Cambria" w:cs="Times New Roman"/>
              </w:rPr>
            </w:pPr>
            <w:r>
              <w:rPr>
                <w:rFonts w:ascii="Cambria" w:hAnsi="Cambria" w:cs="Times New Roman"/>
                <w:color w:val="000000"/>
                <w:shd w:val="clear" w:color="auto" w:fill="BDD7EE"/>
              </w:rPr>
              <w:t>u</w:t>
            </w:r>
          </w:p>
        </w:tc>
        <w:tc>
          <w:tcPr>
            <w:tcW w:w="0" w:type="auto"/>
            <w:tcBorders>
              <w:top w:val="single" w:sz="4" w:space="0" w:color="FFFFFF"/>
              <w:left w:val="single" w:sz="4" w:space="0" w:color="FFFFFF"/>
              <w:bottom w:val="single" w:sz="4" w:space="0" w:color="FFFFFF"/>
              <w:right w:val="single" w:sz="4" w:space="0" w:color="FFFFFF"/>
            </w:tcBorders>
            <w:shd w:val="clear" w:color="auto" w:fill="BDD7EE"/>
            <w:tcMar>
              <w:top w:w="100" w:type="dxa"/>
              <w:left w:w="100" w:type="dxa"/>
              <w:bottom w:w="100" w:type="dxa"/>
              <w:right w:w="100" w:type="dxa"/>
            </w:tcMar>
            <w:hideMark/>
          </w:tcPr>
          <w:p w14:paraId="7895036C"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2.833</w:t>
            </w:r>
          </w:p>
        </w:tc>
        <w:tc>
          <w:tcPr>
            <w:tcW w:w="0" w:type="auto"/>
            <w:tcBorders>
              <w:top w:val="single" w:sz="4" w:space="0" w:color="FFFFFF"/>
              <w:left w:val="single" w:sz="4" w:space="0" w:color="FFFFFF"/>
              <w:bottom w:val="single" w:sz="4" w:space="0" w:color="FFFFFF"/>
              <w:right w:val="single" w:sz="2" w:space="0" w:color="000000"/>
            </w:tcBorders>
            <w:shd w:val="clear" w:color="auto" w:fill="BDD7EE"/>
            <w:tcMar>
              <w:top w:w="100" w:type="dxa"/>
              <w:left w:w="100" w:type="dxa"/>
              <w:bottom w:w="100" w:type="dxa"/>
              <w:right w:w="100" w:type="dxa"/>
            </w:tcMar>
            <w:hideMark/>
          </w:tcPr>
          <w:p w14:paraId="07B13CA0"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2.833</w:t>
            </w:r>
          </w:p>
        </w:tc>
      </w:tr>
      <w:tr w:rsidR="00825F3E" w:rsidRPr="00596CAA" w14:paraId="70002DF2"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DDEBF7"/>
            <w:tcMar>
              <w:top w:w="100" w:type="dxa"/>
              <w:left w:w="100" w:type="dxa"/>
              <w:bottom w:w="100" w:type="dxa"/>
              <w:right w:w="100" w:type="dxa"/>
            </w:tcMar>
            <w:hideMark/>
          </w:tcPr>
          <w:p w14:paraId="108D5B23" w14:textId="0C6E3B95" w:rsidR="00825F3E" w:rsidRPr="002F05E1" w:rsidRDefault="002F05E1" w:rsidP="00825F3E">
            <w:pPr>
              <w:rPr>
                <w:rFonts w:ascii="Cambria" w:hAnsi="Cambria" w:cs="Times New Roman"/>
              </w:rPr>
            </w:pPr>
            <w:r w:rsidRPr="002F05E1">
              <w:rPr>
                <w:rFonts w:ascii="Cambria" w:hAnsi="Cambria" w:cs="Times New Roman"/>
                <w:bCs/>
              </w:rPr>
              <w:t>ə</w:t>
            </w:r>
          </w:p>
        </w:tc>
        <w:tc>
          <w:tcPr>
            <w:tcW w:w="0" w:type="auto"/>
            <w:tcBorders>
              <w:top w:val="single" w:sz="4" w:space="0" w:color="FFFFFF"/>
              <w:left w:val="single" w:sz="4" w:space="0" w:color="FFFFFF"/>
              <w:bottom w:val="single" w:sz="4" w:space="0" w:color="FFFFFF"/>
              <w:right w:val="single" w:sz="4" w:space="0" w:color="FFFFFF"/>
            </w:tcBorders>
            <w:shd w:val="clear" w:color="auto" w:fill="DDEBF7"/>
            <w:tcMar>
              <w:top w:w="100" w:type="dxa"/>
              <w:left w:w="100" w:type="dxa"/>
              <w:bottom w:w="100" w:type="dxa"/>
              <w:right w:w="100" w:type="dxa"/>
            </w:tcMar>
            <w:hideMark/>
          </w:tcPr>
          <w:p w14:paraId="19EE113A"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3.666</w:t>
            </w:r>
          </w:p>
        </w:tc>
        <w:tc>
          <w:tcPr>
            <w:tcW w:w="0" w:type="auto"/>
            <w:tcBorders>
              <w:top w:val="single" w:sz="4" w:space="0" w:color="FFFFFF"/>
              <w:left w:val="single" w:sz="4" w:space="0" w:color="FFFFFF"/>
              <w:bottom w:val="single" w:sz="4" w:space="0" w:color="FFFFFF"/>
              <w:right w:val="single" w:sz="2" w:space="0" w:color="000000"/>
            </w:tcBorders>
            <w:shd w:val="clear" w:color="auto" w:fill="DDEBF7"/>
            <w:tcMar>
              <w:top w:w="100" w:type="dxa"/>
              <w:left w:w="100" w:type="dxa"/>
              <w:bottom w:w="100" w:type="dxa"/>
              <w:right w:w="100" w:type="dxa"/>
            </w:tcMar>
            <w:hideMark/>
          </w:tcPr>
          <w:p w14:paraId="5D17AACC"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2.5</w:t>
            </w:r>
          </w:p>
        </w:tc>
      </w:tr>
      <w:tr w:rsidR="00825F3E" w:rsidRPr="00596CAA" w14:paraId="7F636B03"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BDD7EE"/>
            <w:tcMar>
              <w:top w:w="100" w:type="dxa"/>
              <w:left w:w="100" w:type="dxa"/>
              <w:bottom w:w="100" w:type="dxa"/>
              <w:right w:w="100" w:type="dxa"/>
            </w:tcMar>
            <w:hideMark/>
          </w:tcPr>
          <w:p w14:paraId="51EF94F3" w14:textId="2A326F7F" w:rsidR="00825F3E" w:rsidRPr="002F05E1" w:rsidRDefault="002F05E1" w:rsidP="00825F3E">
            <w:pPr>
              <w:rPr>
                <w:rFonts w:ascii="Cambria" w:hAnsi="Cambria" w:cs="Times New Roman"/>
              </w:rPr>
            </w:pPr>
            <w:r w:rsidRPr="002F05E1">
              <w:rPr>
                <w:rFonts w:ascii="Cambria" w:hAnsi="Cambria" w:cs="Times New Roman"/>
                <w:bCs/>
                <w:color w:val="000000"/>
                <w:shd w:val="clear" w:color="auto" w:fill="BDD7EE"/>
              </w:rPr>
              <w:t>ð</w:t>
            </w:r>
          </w:p>
        </w:tc>
        <w:tc>
          <w:tcPr>
            <w:tcW w:w="0" w:type="auto"/>
            <w:tcBorders>
              <w:top w:val="single" w:sz="4" w:space="0" w:color="FFFFFF"/>
              <w:left w:val="single" w:sz="4" w:space="0" w:color="FFFFFF"/>
              <w:bottom w:val="single" w:sz="4" w:space="0" w:color="FFFFFF"/>
              <w:right w:val="single" w:sz="4" w:space="0" w:color="FFFFFF"/>
            </w:tcBorders>
            <w:shd w:val="clear" w:color="auto" w:fill="BDD7EE"/>
            <w:tcMar>
              <w:top w:w="100" w:type="dxa"/>
              <w:left w:w="100" w:type="dxa"/>
              <w:bottom w:w="100" w:type="dxa"/>
              <w:right w:w="100" w:type="dxa"/>
            </w:tcMar>
            <w:hideMark/>
          </w:tcPr>
          <w:p w14:paraId="6F3207D0"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3.333</w:t>
            </w:r>
          </w:p>
        </w:tc>
        <w:tc>
          <w:tcPr>
            <w:tcW w:w="0" w:type="auto"/>
            <w:tcBorders>
              <w:top w:val="single" w:sz="4" w:space="0" w:color="FFFFFF"/>
              <w:left w:val="single" w:sz="4" w:space="0" w:color="FFFFFF"/>
              <w:bottom w:val="single" w:sz="4" w:space="0" w:color="FFFFFF"/>
              <w:right w:val="single" w:sz="2" w:space="0" w:color="000000"/>
            </w:tcBorders>
            <w:shd w:val="clear" w:color="auto" w:fill="BDD7EE"/>
            <w:tcMar>
              <w:top w:w="100" w:type="dxa"/>
              <w:left w:w="100" w:type="dxa"/>
              <w:bottom w:w="100" w:type="dxa"/>
              <w:right w:w="100" w:type="dxa"/>
            </w:tcMar>
            <w:hideMark/>
          </w:tcPr>
          <w:p w14:paraId="6D62B916"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2.5</w:t>
            </w:r>
          </w:p>
        </w:tc>
      </w:tr>
      <w:tr w:rsidR="00825F3E" w:rsidRPr="00596CAA" w14:paraId="60659B63"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DDEBF7"/>
            <w:tcMar>
              <w:top w:w="100" w:type="dxa"/>
              <w:left w:w="100" w:type="dxa"/>
              <w:bottom w:w="100" w:type="dxa"/>
              <w:right w:w="100" w:type="dxa"/>
            </w:tcMar>
            <w:hideMark/>
          </w:tcPr>
          <w:p w14:paraId="240D5331" w14:textId="5647CA32" w:rsidR="00825F3E" w:rsidRPr="002F05E1" w:rsidRDefault="002F05E1" w:rsidP="00825F3E">
            <w:pPr>
              <w:rPr>
                <w:rFonts w:ascii="Cambria" w:hAnsi="Cambria" w:cs="Times New Roman"/>
              </w:rPr>
            </w:pPr>
            <w:r w:rsidRPr="002F05E1">
              <w:rPr>
                <w:rFonts w:ascii="Cambria" w:hAnsi="Cambria" w:cs="Times New Roman"/>
                <w:bCs/>
              </w:rPr>
              <w:t>ʃ</w:t>
            </w:r>
          </w:p>
        </w:tc>
        <w:tc>
          <w:tcPr>
            <w:tcW w:w="0" w:type="auto"/>
            <w:tcBorders>
              <w:top w:val="single" w:sz="4" w:space="0" w:color="FFFFFF"/>
              <w:left w:val="single" w:sz="4" w:space="0" w:color="FFFFFF"/>
              <w:bottom w:val="single" w:sz="4" w:space="0" w:color="FFFFFF"/>
              <w:right w:val="single" w:sz="4" w:space="0" w:color="FFFFFF"/>
            </w:tcBorders>
            <w:shd w:val="clear" w:color="auto" w:fill="DDEBF7"/>
            <w:tcMar>
              <w:top w:w="100" w:type="dxa"/>
              <w:left w:w="100" w:type="dxa"/>
              <w:bottom w:w="100" w:type="dxa"/>
              <w:right w:w="100" w:type="dxa"/>
            </w:tcMar>
            <w:hideMark/>
          </w:tcPr>
          <w:p w14:paraId="2E3D5771"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2.833</w:t>
            </w:r>
          </w:p>
        </w:tc>
        <w:tc>
          <w:tcPr>
            <w:tcW w:w="0" w:type="auto"/>
            <w:tcBorders>
              <w:top w:val="single" w:sz="4" w:space="0" w:color="FFFFFF"/>
              <w:left w:val="single" w:sz="4" w:space="0" w:color="FFFFFF"/>
              <w:bottom w:val="single" w:sz="4" w:space="0" w:color="FFFFFF"/>
              <w:right w:val="single" w:sz="2" w:space="0" w:color="000000"/>
            </w:tcBorders>
            <w:shd w:val="clear" w:color="auto" w:fill="DDEBF7"/>
            <w:tcMar>
              <w:top w:w="100" w:type="dxa"/>
              <w:left w:w="100" w:type="dxa"/>
              <w:bottom w:w="100" w:type="dxa"/>
              <w:right w:w="100" w:type="dxa"/>
            </w:tcMar>
            <w:hideMark/>
          </w:tcPr>
          <w:p w14:paraId="02505F53"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2.666</w:t>
            </w:r>
          </w:p>
        </w:tc>
      </w:tr>
      <w:tr w:rsidR="00825F3E" w:rsidRPr="00596CAA" w14:paraId="522EEA4C"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BDD7EE"/>
            <w:tcMar>
              <w:top w:w="100" w:type="dxa"/>
              <w:left w:w="100" w:type="dxa"/>
              <w:bottom w:w="100" w:type="dxa"/>
              <w:right w:w="100" w:type="dxa"/>
            </w:tcMar>
            <w:hideMark/>
          </w:tcPr>
          <w:p w14:paraId="35071390"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d</w:t>
            </w:r>
          </w:p>
        </w:tc>
        <w:tc>
          <w:tcPr>
            <w:tcW w:w="0" w:type="auto"/>
            <w:tcBorders>
              <w:top w:val="single" w:sz="4" w:space="0" w:color="FFFFFF"/>
              <w:left w:val="single" w:sz="4" w:space="0" w:color="FFFFFF"/>
              <w:bottom w:val="single" w:sz="4" w:space="0" w:color="FFFFFF"/>
              <w:right w:val="single" w:sz="4" w:space="0" w:color="FFFFFF"/>
            </w:tcBorders>
            <w:shd w:val="clear" w:color="auto" w:fill="BDD7EE"/>
            <w:tcMar>
              <w:top w:w="100" w:type="dxa"/>
              <w:left w:w="100" w:type="dxa"/>
              <w:bottom w:w="100" w:type="dxa"/>
              <w:right w:w="100" w:type="dxa"/>
            </w:tcMar>
            <w:hideMark/>
          </w:tcPr>
          <w:p w14:paraId="6B8649AF"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3.333</w:t>
            </w:r>
          </w:p>
        </w:tc>
        <w:tc>
          <w:tcPr>
            <w:tcW w:w="0" w:type="auto"/>
            <w:tcBorders>
              <w:top w:val="single" w:sz="4" w:space="0" w:color="FFFFFF"/>
              <w:left w:val="single" w:sz="4" w:space="0" w:color="FFFFFF"/>
              <w:bottom w:val="single" w:sz="4" w:space="0" w:color="FFFFFF"/>
              <w:right w:val="single" w:sz="2" w:space="0" w:color="000000"/>
            </w:tcBorders>
            <w:shd w:val="clear" w:color="auto" w:fill="BDD7EE"/>
            <w:tcMar>
              <w:top w:w="100" w:type="dxa"/>
              <w:left w:w="100" w:type="dxa"/>
              <w:bottom w:w="100" w:type="dxa"/>
              <w:right w:w="100" w:type="dxa"/>
            </w:tcMar>
            <w:hideMark/>
          </w:tcPr>
          <w:p w14:paraId="19C5BEA1"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1.833</w:t>
            </w:r>
          </w:p>
        </w:tc>
      </w:tr>
      <w:tr w:rsidR="00825F3E" w:rsidRPr="00596CAA" w14:paraId="19A0E8AA"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DDEBF7"/>
            <w:tcMar>
              <w:top w:w="100" w:type="dxa"/>
              <w:left w:w="100" w:type="dxa"/>
              <w:bottom w:w="100" w:type="dxa"/>
              <w:right w:w="100" w:type="dxa"/>
            </w:tcMar>
            <w:hideMark/>
          </w:tcPr>
          <w:p w14:paraId="6CDF4E35"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l</w:t>
            </w:r>
          </w:p>
        </w:tc>
        <w:tc>
          <w:tcPr>
            <w:tcW w:w="0" w:type="auto"/>
            <w:tcBorders>
              <w:top w:val="single" w:sz="4" w:space="0" w:color="FFFFFF"/>
              <w:left w:val="single" w:sz="4" w:space="0" w:color="FFFFFF"/>
              <w:bottom w:val="single" w:sz="4" w:space="0" w:color="FFFFFF"/>
              <w:right w:val="single" w:sz="4" w:space="0" w:color="FFFFFF"/>
            </w:tcBorders>
            <w:shd w:val="clear" w:color="auto" w:fill="DDEBF7"/>
            <w:tcMar>
              <w:top w:w="100" w:type="dxa"/>
              <w:left w:w="100" w:type="dxa"/>
              <w:bottom w:w="100" w:type="dxa"/>
              <w:right w:w="100" w:type="dxa"/>
            </w:tcMar>
            <w:hideMark/>
          </w:tcPr>
          <w:p w14:paraId="4DC836F9"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3.333</w:t>
            </w:r>
          </w:p>
        </w:tc>
        <w:tc>
          <w:tcPr>
            <w:tcW w:w="0" w:type="auto"/>
            <w:tcBorders>
              <w:top w:val="single" w:sz="4" w:space="0" w:color="FFFFFF"/>
              <w:left w:val="single" w:sz="4" w:space="0" w:color="FFFFFF"/>
              <w:bottom w:val="single" w:sz="4" w:space="0" w:color="FFFFFF"/>
              <w:right w:val="single" w:sz="2" w:space="0" w:color="000000"/>
            </w:tcBorders>
            <w:shd w:val="clear" w:color="auto" w:fill="DDEBF7"/>
            <w:tcMar>
              <w:top w:w="100" w:type="dxa"/>
              <w:left w:w="100" w:type="dxa"/>
              <w:bottom w:w="100" w:type="dxa"/>
              <w:right w:w="100" w:type="dxa"/>
            </w:tcMar>
            <w:hideMark/>
          </w:tcPr>
          <w:p w14:paraId="14F1C1B5"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1.8</w:t>
            </w:r>
          </w:p>
        </w:tc>
      </w:tr>
      <w:tr w:rsidR="00825F3E" w:rsidRPr="00596CAA" w14:paraId="5CCB3399" w14:textId="77777777" w:rsidTr="000C12B4">
        <w:trPr>
          <w:trHeight w:val="500"/>
          <w:jc w:val="center"/>
        </w:trPr>
        <w:tc>
          <w:tcPr>
            <w:tcW w:w="0" w:type="auto"/>
            <w:tcBorders>
              <w:top w:val="single" w:sz="4" w:space="0" w:color="FFFFFF"/>
              <w:left w:val="single" w:sz="2" w:space="0" w:color="000000"/>
              <w:bottom w:val="single" w:sz="2" w:space="0" w:color="000000"/>
              <w:right w:val="single" w:sz="4" w:space="0" w:color="FFFFFF"/>
            </w:tcBorders>
            <w:shd w:val="clear" w:color="auto" w:fill="BDD7EE"/>
            <w:tcMar>
              <w:top w:w="100" w:type="dxa"/>
              <w:left w:w="100" w:type="dxa"/>
              <w:bottom w:w="100" w:type="dxa"/>
              <w:right w:w="100" w:type="dxa"/>
            </w:tcMar>
            <w:hideMark/>
          </w:tcPr>
          <w:p w14:paraId="4D0A862B" w14:textId="496E3286" w:rsidR="00825F3E" w:rsidRPr="002F05E1" w:rsidRDefault="002F05E1" w:rsidP="00825F3E">
            <w:pPr>
              <w:rPr>
                <w:rFonts w:ascii="Cambria" w:hAnsi="Cambria" w:cs="Times New Roman"/>
              </w:rPr>
            </w:pPr>
            <w:r w:rsidRPr="002F05E1">
              <w:rPr>
                <w:rFonts w:ascii="Cambria" w:hAnsi="Cambria" w:cs="Times New Roman"/>
                <w:bCs/>
              </w:rPr>
              <w:t>θ</w:t>
            </w:r>
          </w:p>
        </w:tc>
        <w:tc>
          <w:tcPr>
            <w:tcW w:w="0" w:type="auto"/>
            <w:tcBorders>
              <w:top w:val="single" w:sz="4" w:space="0" w:color="FFFFFF"/>
              <w:left w:val="single" w:sz="4" w:space="0" w:color="FFFFFF"/>
              <w:bottom w:val="single" w:sz="2" w:space="0" w:color="000000"/>
              <w:right w:val="single" w:sz="4" w:space="0" w:color="FFFFFF"/>
            </w:tcBorders>
            <w:shd w:val="clear" w:color="auto" w:fill="BDD7EE"/>
            <w:tcMar>
              <w:top w:w="100" w:type="dxa"/>
              <w:left w:w="100" w:type="dxa"/>
              <w:bottom w:w="100" w:type="dxa"/>
              <w:right w:w="100" w:type="dxa"/>
            </w:tcMar>
            <w:hideMark/>
          </w:tcPr>
          <w:p w14:paraId="27C9F33E"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2.833</w:t>
            </w:r>
          </w:p>
        </w:tc>
        <w:tc>
          <w:tcPr>
            <w:tcW w:w="0" w:type="auto"/>
            <w:tcBorders>
              <w:top w:val="single" w:sz="4" w:space="0" w:color="FFFFFF"/>
              <w:left w:val="single" w:sz="4" w:space="0" w:color="FFFFFF"/>
              <w:bottom w:val="single" w:sz="2" w:space="0" w:color="000000"/>
              <w:right w:val="single" w:sz="2" w:space="0" w:color="000000"/>
            </w:tcBorders>
            <w:shd w:val="clear" w:color="auto" w:fill="BDD7EE"/>
            <w:tcMar>
              <w:top w:w="100" w:type="dxa"/>
              <w:left w:w="100" w:type="dxa"/>
              <w:bottom w:w="100" w:type="dxa"/>
              <w:right w:w="100" w:type="dxa"/>
            </w:tcMar>
            <w:hideMark/>
          </w:tcPr>
          <w:p w14:paraId="09856047"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2.333</w:t>
            </w:r>
          </w:p>
        </w:tc>
      </w:tr>
    </w:tbl>
    <w:p w14:paraId="7A874A12" w14:textId="77777777" w:rsidR="00825F3E" w:rsidRPr="00596CAA" w:rsidRDefault="00825F3E" w:rsidP="00825F3E">
      <w:pPr>
        <w:spacing w:line="480" w:lineRule="auto"/>
        <w:ind w:firstLine="720"/>
        <w:jc w:val="center"/>
        <w:rPr>
          <w:rFonts w:ascii="Cambria" w:hAnsi="Cambria" w:cs="Times New Roman"/>
        </w:rPr>
      </w:pPr>
      <w:r w:rsidRPr="00596CAA">
        <w:rPr>
          <w:rFonts w:ascii="Cambria" w:hAnsi="Cambria" w:cs="Times New Roman"/>
          <w:color w:val="000000"/>
        </w:rPr>
        <w:t>Fig 3.</w:t>
      </w:r>
      <w:r w:rsidR="00A824AE" w:rsidRPr="00596CAA">
        <w:rPr>
          <w:rFonts w:ascii="Cambria" w:hAnsi="Cambria" w:cs="Times New Roman"/>
          <w:color w:val="000000"/>
        </w:rPr>
        <w:t>6</w:t>
      </w:r>
    </w:p>
    <w:p w14:paraId="33319E69"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lastRenderedPageBreak/>
        <w:t xml:space="preserve">Figures 4.1 &amp; 4.2 complement the one above - it examines the same facet of Real v. Invented, yet from the NIE perspective. There is little variation between the two categories of Real and Invented. </w:t>
      </w:r>
    </w:p>
    <w:p w14:paraId="1196DE04" w14:textId="77777777" w:rsidR="00825F3E" w:rsidRPr="00596CAA" w:rsidRDefault="00825F3E" w:rsidP="00825F3E">
      <w:pPr>
        <w:rPr>
          <w:rFonts w:ascii="Cambria" w:eastAsia="Times New Roman" w:hAnsi="Cambria" w:cs="Times New Roman"/>
        </w:rPr>
      </w:pPr>
    </w:p>
    <w:p w14:paraId="63CFF7F2" w14:textId="29475F3B" w:rsidR="00825F3E" w:rsidRPr="00596CAA" w:rsidRDefault="00C60616" w:rsidP="00825F3E">
      <w:pPr>
        <w:jc w:val="center"/>
        <w:rPr>
          <w:rFonts w:ascii="Cambria" w:hAnsi="Cambria" w:cs="Times New Roman"/>
        </w:rPr>
      </w:pPr>
      <w:r>
        <w:rPr>
          <w:rFonts w:ascii="Cambria" w:hAnsi="Cambria" w:cs="Times New Roman"/>
          <w:noProof/>
        </w:rPr>
        <w:drawing>
          <wp:inline distT="0" distB="0" distL="0" distR="0" wp14:anchorId="75CDE1B5" wp14:editId="1F08A24E">
            <wp:extent cx="4588510" cy="2734945"/>
            <wp:effectExtent l="0" t="0" r="8890" b="8255"/>
            <wp:docPr id="26" name="Picture 26" descr="../data_2/ieavg_niea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ta_2/ieavg_nieavg.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88510" cy="2734945"/>
                    </a:xfrm>
                    <a:prstGeom prst="rect">
                      <a:avLst/>
                    </a:prstGeom>
                    <a:noFill/>
                    <a:ln>
                      <a:noFill/>
                    </a:ln>
                  </pic:spPr>
                </pic:pic>
              </a:graphicData>
            </a:graphic>
          </wp:inline>
        </w:drawing>
      </w:r>
    </w:p>
    <w:p w14:paraId="3C67FD78" w14:textId="77777777" w:rsidR="00825F3E" w:rsidRPr="00596CAA" w:rsidRDefault="00825F3E" w:rsidP="00825F3E">
      <w:pPr>
        <w:jc w:val="center"/>
        <w:rPr>
          <w:rFonts w:ascii="Cambria" w:hAnsi="Cambria" w:cs="Times New Roman"/>
        </w:rPr>
      </w:pPr>
      <w:r w:rsidRPr="00596CAA">
        <w:rPr>
          <w:rFonts w:ascii="Cambria" w:hAnsi="Cambria" w:cs="Times New Roman"/>
          <w:color w:val="000000"/>
        </w:rPr>
        <w:t>Fig. 3.</w:t>
      </w:r>
      <w:r w:rsidR="00A824AE" w:rsidRPr="00596CAA">
        <w:rPr>
          <w:rFonts w:ascii="Cambria" w:hAnsi="Cambria" w:cs="Times New Roman"/>
          <w:color w:val="000000"/>
        </w:rPr>
        <w:t>7</w:t>
      </w:r>
    </w:p>
    <w:tbl>
      <w:tblPr>
        <w:tblW w:w="0" w:type="auto"/>
        <w:jc w:val="center"/>
        <w:tblCellMar>
          <w:top w:w="15" w:type="dxa"/>
          <w:left w:w="15" w:type="dxa"/>
          <w:bottom w:w="15" w:type="dxa"/>
          <w:right w:w="15" w:type="dxa"/>
        </w:tblCellMar>
        <w:tblLook w:val="04A0" w:firstRow="1" w:lastRow="0" w:firstColumn="1" w:lastColumn="0" w:noHBand="0" w:noVBand="1"/>
      </w:tblPr>
      <w:tblGrid>
        <w:gridCol w:w="848"/>
        <w:gridCol w:w="1759"/>
      </w:tblGrid>
      <w:tr w:rsidR="00825F3E" w:rsidRPr="00596CAA" w14:paraId="28AFC2CD" w14:textId="77777777" w:rsidTr="000C12B4">
        <w:trPr>
          <w:trHeight w:val="740"/>
          <w:jc w:val="center"/>
        </w:trPr>
        <w:tc>
          <w:tcPr>
            <w:tcW w:w="0" w:type="auto"/>
            <w:tcBorders>
              <w:top w:val="single" w:sz="2" w:space="0" w:color="000000"/>
              <w:left w:val="single" w:sz="2" w:space="0" w:color="000000"/>
              <w:bottom w:val="single" w:sz="12" w:space="0" w:color="FFFFFF"/>
              <w:right w:val="single" w:sz="4" w:space="0" w:color="FFFFFF"/>
            </w:tcBorders>
            <w:shd w:val="clear" w:color="auto" w:fill="5B9BD5"/>
            <w:tcMar>
              <w:top w:w="100" w:type="dxa"/>
              <w:left w:w="100" w:type="dxa"/>
              <w:bottom w:w="100" w:type="dxa"/>
              <w:right w:w="100" w:type="dxa"/>
            </w:tcMar>
            <w:hideMark/>
          </w:tcPr>
          <w:p w14:paraId="7C73B669" w14:textId="77777777" w:rsidR="00825F3E" w:rsidRPr="00596CAA" w:rsidRDefault="00825F3E" w:rsidP="00825F3E">
            <w:pPr>
              <w:rPr>
                <w:rFonts w:ascii="Cambria" w:hAnsi="Cambria" w:cs="Times New Roman"/>
              </w:rPr>
            </w:pPr>
            <w:r w:rsidRPr="00596CAA">
              <w:rPr>
                <w:rFonts w:ascii="Cambria" w:hAnsi="Cambria" w:cs="Times New Roman"/>
                <w:color w:val="FFFFFF"/>
                <w:shd w:val="clear" w:color="auto" w:fill="5B9BD5"/>
              </w:rPr>
              <w:t>Phone</w:t>
            </w:r>
          </w:p>
        </w:tc>
        <w:tc>
          <w:tcPr>
            <w:tcW w:w="0" w:type="auto"/>
            <w:tcBorders>
              <w:top w:val="single" w:sz="2" w:space="0" w:color="000000"/>
              <w:left w:val="single" w:sz="4" w:space="0" w:color="FFFFFF"/>
              <w:bottom w:val="single" w:sz="12" w:space="0" w:color="FFFFFF"/>
              <w:right w:val="single" w:sz="2" w:space="0" w:color="000000"/>
            </w:tcBorders>
            <w:shd w:val="clear" w:color="auto" w:fill="5B9BD5"/>
            <w:tcMar>
              <w:top w:w="100" w:type="dxa"/>
              <w:left w:w="100" w:type="dxa"/>
              <w:bottom w:w="100" w:type="dxa"/>
              <w:right w:w="100" w:type="dxa"/>
            </w:tcMar>
            <w:hideMark/>
          </w:tcPr>
          <w:p w14:paraId="7E29E7D5" w14:textId="77777777" w:rsidR="00825F3E" w:rsidRPr="00596CAA" w:rsidRDefault="00825F3E" w:rsidP="00825F3E">
            <w:pPr>
              <w:rPr>
                <w:rFonts w:ascii="Cambria" w:hAnsi="Cambria" w:cs="Times New Roman"/>
              </w:rPr>
            </w:pPr>
            <w:r w:rsidRPr="00596CAA">
              <w:rPr>
                <w:rFonts w:ascii="Cambria" w:hAnsi="Cambria" w:cs="Times New Roman"/>
                <w:color w:val="FFFFFF"/>
                <w:shd w:val="clear" w:color="auto" w:fill="5B9BD5"/>
              </w:rPr>
              <w:t xml:space="preserve">IE </w:t>
            </w:r>
            <w:proofErr w:type="spellStart"/>
            <w:r w:rsidRPr="00596CAA">
              <w:rPr>
                <w:rFonts w:ascii="Cambria" w:hAnsi="Cambria" w:cs="Times New Roman"/>
                <w:color w:val="FFFFFF"/>
                <w:shd w:val="clear" w:color="auto" w:fill="5B9BD5"/>
              </w:rPr>
              <w:t>Avg</w:t>
            </w:r>
            <w:proofErr w:type="spellEnd"/>
            <w:r w:rsidRPr="00596CAA">
              <w:rPr>
                <w:rFonts w:ascii="Cambria" w:hAnsi="Cambria" w:cs="Times New Roman"/>
                <w:color w:val="FFFFFF"/>
                <w:shd w:val="clear" w:color="auto" w:fill="5B9BD5"/>
              </w:rPr>
              <w:t xml:space="preserve">-NIE </w:t>
            </w:r>
            <w:proofErr w:type="spellStart"/>
            <w:r w:rsidRPr="00596CAA">
              <w:rPr>
                <w:rFonts w:ascii="Cambria" w:hAnsi="Cambria" w:cs="Times New Roman"/>
                <w:color w:val="FFFFFF"/>
                <w:shd w:val="clear" w:color="auto" w:fill="5B9BD5"/>
              </w:rPr>
              <w:t>Avg</w:t>
            </w:r>
            <w:proofErr w:type="spellEnd"/>
          </w:p>
        </w:tc>
      </w:tr>
      <w:tr w:rsidR="00825F3E" w:rsidRPr="00596CAA" w14:paraId="61A38905" w14:textId="77777777" w:rsidTr="000C12B4">
        <w:trPr>
          <w:trHeight w:val="500"/>
          <w:jc w:val="center"/>
        </w:trPr>
        <w:tc>
          <w:tcPr>
            <w:tcW w:w="0" w:type="auto"/>
            <w:tcBorders>
              <w:top w:val="single" w:sz="12" w:space="0" w:color="FFFFFF"/>
              <w:left w:val="single" w:sz="2" w:space="0" w:color="000000"/>
              <w:bottom w:val="single" w:sz="4" w:space="0" w:color="FFFFFF"/>
              <w:right w:val="single" w:sz="4" w:space="0" w:color="FFFFFF"/>
            </w:tcBorders>
            <w:shd w:val="clear" w:color="auto" w:fill="BDD7EE"/>
            <w:tcMar>
              <w:top w:w="100" w:type="dxa"/>
              <w:left w:w="100" w:type="dxa"/>
              <w:bottom w:w="100" w:type="dxa"/>
              <w:right w:w="100" w:type="dxa"/>
            </w:tcMar>
            <w:hideMark/>
          </w:tcPr>
          <w:p w14:paraId="79D10604" w14:textId="53072079" w:rsidR="00825F3E" w:rsidRPr="00596CAA" w:rsidRDefault="002F05E1" w:rsidP="00825F3E">
            <w:pPr>
              <w:rPr>
                <w:rFonts w:ascii="Cambria" w:hAnsi="Cambria" w:cs="Times New Roman"/>
              </w:rPr>
            </w:pPr>
            <w:proofErr w:type="spellStart"/>
            <w:r>
              <w:rPr>
                <w:rFonts w:ascii="Cambria" w:hAnsi="Cambria" w:cs="Times New Roman"/>
                <w:color w:val="000000"/>
                <w:shd w:val="clear" w:color="auto" w:fill="BDD7EE"/>
              </w:rPr>
              <w:t>i</w:t>
            </w:r>
            <w:proofErr w:type="spellEnd"/>
          </w:p>
        </w:tc>
        <w:tc>
          <w:tcPr>
            <w:tcW w:w="0" w:type="auto"/>
            <w:tcBorders>
              <w:top w:val="single" w:sz="12" w:space="0" w:color="FFFFFF"/>
              <w:left w:val="single" w:sz="4" w:space="0" w:color="FFFFFF"/>
              <w:bottom w:val="single" w:sz="4" w:space="0" w:color="FFFFFF"/>
              <w:right w:val="single" w:sz="2" w:space="0" w:color="000000"/>
            </w:tcBorders>
            <w:shd w:val="clear" w:color="auto" w:fill="BDD7EE"/>
            <w:tcMar>
              <w:top w:w="100" w:type="dxa"/>
              <w:left w:w="100" w:type="dxa"/>
              <w:bottom w:w="100" w:type="dxa"/>
              <w:right w:w="100" w:type="dxa"/>
            </w:tcMar>
            <w:hideMark/>
          </w:tcPr>
          <w:p w14:paraId="62E0B599"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0.11</w:t>
            </w:r>
          </w:p>
        </w:tc>
      </w:tr>
      <w:tr w:rsidR="00825F3E" w:rsidRPr="00596CAA" w14:paraId="1C59C756"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DDEBF7"/>
            <w:tcMar>
              <w:top w:w="100" w:type="dxa"/>
              <w:left w:w="100" w:type="dxa"/>
              <w:bottom w:w="100" w:type="dxa"/>
              <w:right w:w="100" w:type="dxa"/>
            </w:tcMar>
            <w:hideMark/>
          </w:tcPr>
          <w:p w14:paraId="59CC67DF" w14:textId="537599FF"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a</w:t>
            </w:r>
          </w:p>
        </w:tc>
        <w:tc>
          <w:tcPr>
            <w:tcW w:w="0" w:type="auto"/>
            <w:tcBorders>
              <w:top w:val="single" w:sz="4" w:space="0" w:color="FFFFFF"/>
              <w:left w:val="single" w:sz="4" w:space="0" w:color="FFFFFF"/>
              <w:bottom w:val="single" w:sz="4" w:space="0" w:color="FFFFFF"/>
              <w:right w:val="single" w:sz="2" w:space="0" w:color="000000"/>
            </w:tcBorders>
            <w:shd w:val="clear" w:color="auto" w:fill="DDEBF7"/>
            <w:tcMar>
              <w:top w:w="100" w:type="dxa"/>
              <w:left w:w="100" w:type="dxa"/>
              <w:bottom w:w="100" w:type="dxa"/>
              <w:right w:w="100" w:type="dxa"/>
            </w:tcMar>
            <w:hideMark/>
          </w:tcPr>
          <w:p w14:paraId="11B9B4CD"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0.19</w:t>
            </w:r>
          </w:p>
        </w:tc>
      </w:tr>
      <w:tr w:rsidR="00825F3E" w:rsidRPr="00596CAA" w14:paraId="5C651C07"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BDD7EE"/>
            <w:tcMar>
              <w:top w:w="100" w:type="dxa"/>
              <w:left w:w="100" w:type="dxa"/>
              <w:bottom w:w="100" w:type="dxa"/>
              <w:right w:w="100" w:type="dxa"/>
            </w:tcMar>
            <w:hideMark/>
          </w:tcPr>
          <w:p w14:paraId="3B40DDD3" w14:textId="032D21B9" w:rsidR="00825F3E" w:rsidRPr="00596CAA" w:rsidRDefault="002F05E1" w:rsidP="00825F3E">
            <w:pPr>
              <w:rPr>
                <w:rFonts w:ascii="Cambria" w:hAnsi="Cambria" w:cs="Times New Roman"/>
              </w:rPr>
            </w:pPr>
            <w:r>
              <w:rPr>
                <w:rFonts w:ascii="Cambria" w:hAnsi="Cambria" w:cs="Times New Roman"/>
                <w:color w:val="000000"/>
                <w:shd w:val="clear" w:color="auto" w:fill="BDD7EE"/>
              </w:rPr>
              <w:t>u</w:t>
            </w:r>
          </w:p>
        </w:tc>
        <w:tc>
          <w:tcPr>
            <w:tcW w:w="0" w:type="auto"/>
            <w:tcBorders>
              <w:top w:val="single" w:sz="4" w:space="0" w:color="FFFFFF"/>
              <w:left w:val="single" w:sz="4" w:space="0" w:color="FFFFFF"/>
              <w:bottom w:val="single" w:sz="4" w:space="0" w:color="FFFFFF"/>
              <w:right w:val="single" w:sz="2" w:space="0" w:color="000000"/>
            </w:tcBorders>
            <w:shd w:val="clear" w:color="auto" w:fill="BDD7EE"/>
            <w:tcMar>
              <w:top w:w="100" w:type="dxa"/>
              <w:left w:w="100" w:type="dxa"/>
              <w:bottom w:w="100" w:type="dxa"/>
              <w:right w:w="100" w:type="dxa"/>
            </w:tcMar>
            <w:hideMark/>
          </w:tcPr>
          <w:p w14:paraId="428AA83E"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1.22</w:t>
            </w:r>
          </w:p>
        </w:tc>
      </w:tr>
      <w:tr w:rsidR="00825F3E" w:rsidRPr="00596CAA" w14:paraId="4C7A7537"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DDEBF7"/>
            <w:tcMar>
              <w:top w:w="100" w:type="dxa"/>
              <w:left w:w="100" w:type="dxa"/>
              <w:bottom w:w="100" w:type="dxa"/>
              <w:right w:w="100" w:type="dxa"/>
            </w:tcMar>
            <w:hideMark/>
          </w:tcPr>
          <w:p w14:paraId="2DF119A7" w14:textId="47774FCC" w:rsidR="00825F3E" w:rsidRPr="002F05E1" w:rsidRDefault="002F05E1" w:rsidP="00825F3E">
            <w:pPr>
              <w:rPr>
                <w:rFonts w:ascii="Cambria" w:hAnsi="Cambria" w:cs="Times New Roman"/>
              </w:rPr>
            </w:pPr>
            <w:r w:rsidRPr="002F05E1">
              <w:rPr>
                <w:rFonts w:ascii="Cambria" w:hAnsi="Cambria" w:cs="Times New Roman"/>
                <w:bCs/>
              </w:rPr>
              <w:t>ə</w:t>
            </w:r>
          </w:p>
        </w:tc>
        <w:tc>
          <w:tcPr>
            <w:tcW w:w="0" w:type="auto"/>
            <w:tcBorders>
              <w:top w:val="single" w:sz="4" w:space="0" w:color="FFFFFF"/>
              <w:left w:val="single" w:sz="4" w:space="0" w:color="FFFFFF"/>
              <w:bottom w:val="single" w:sz="4" w:space="0" w:color="FFFFFF"/>
              <w:right w:val="single" w:sz="2" w:space="0" w:color="000000"/>
            </w:tcBorders>
            <w:shd w:val="clear" w:color="auto" w:fill="DDEBF7"/>
            <w:tcMar>
              <w:top w:w="100" w:type="dxa"/>
              <w:left w:w="100" w:type="dxa"/>
              <w:bottom w:w="100" w:type="dxa"/>
              <w:right w:w="100" w:type="dxa"/>
            </w:tcMar>
            <w:hideMark/>
          </w:tcPr>
          <w:p w14:paraId="1571DEBB"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-0.45</w:t>
            </w:r>
          </w:p>
        </w:tc>
      </w:tr>
      <w:tr w:rsidR="00825F3E" w:rsidRPr="00596CAA" w14:paraId="3E654BA8"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BDD7EE"/>
            <w:tcMar>
              <w:top w:w="100" w:type="dxa"/>
              <w:left w:w="100" w:type="dxa"/>
              <w:bottom w:w="100" w:type="dxa"/>
              <w:right w:w="100" w:type="dxa"/>
            </w:tcMar>
            <w:hideMark/>
          </w:tcPr>
          <w:p w14:paraId="10EF8B30" w14:textId="6BEABCC1" w:rsidR="00825F3E" w:rsidRPr="002F05E1" w:rsidRDefault="002F05E1" w:rsidP="00825F3E">
            <w:pPr>
              <w:rPr>
                <w:rFonts w:ascii="Cambria" w:hAnsi="Cambria" w:cs="Times New Roman"/>
              </w:rPr>
            </w:pPr>
            <w:r w:rsidRPr="002F05E1">
              <w:rPr>
                <w:rFonts w:ascii="Cambria" w:hAnsi="Cambria" w:cs="Times New Roman"/>
                <w:bCs/>
              </w:rPr>
              <w:t>ð</w:t>
            </w:r>
          </w:p>
        </w:tc>
        <w:tc>
          <w:tcPr>
            <w:tcW w:w="0" w:type="auto"/>
            <w:tcBorders>
              <w:top w:val="single" w:sz="4" w:space="0" w:color="FFFFFF"/>
              <w:left w:val="single" w:sz="4" w:space="0" w:color="FFFFFF"/>
              <w:bottom w:val="single" w:sz="4" w:space="0" w:color="FFFFFF"/>
              <w:right w:val="single" w:sz="2" w:space="0" w:color="000000"/>
            </w:tcBorders>
            <w:shd w:val="clear" w:color="auto" w:fill="BDD7EE"/>
            <w:tcMar>
              <w:top w:w="100" w:type="dxa"/>
              <w:left w:w="100" w:type="dxa"/>
              <w:bottom w:w="100" w:type="dxa"/>
              <w:right w:w="100" w:type="dxa"/>
            </w:tcMar>
            <w:hideMark/>
          </w:tcPr>
          <w:p w14:paraId="50BB597F"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0.42</w:t>
            </w:r>
          </w:p>
        </w:tc>
      </w:tr>
      <w:tr w:rsidR="00825F3E" w:rsidRPr="00596CAA" w14:paraId="376F1673"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DDEBF7"/>
            <w:tcMar>
              <w:top w:w="100" w:type="dxa"/>
              <w:left w:w="100" w:type="dxa"/>
              <w:bottom w:w="100" w:type="dxa"/>
              <w:right w:w="100" w:type="dxa"/>
            </w:tcMar>
            <w:hideMark/>
          </w:tcPr>
          <w:p w14:paraId="4F1442CC" w14:textId="0AE70045" w:rsidR="00825F3E" w:rsidRPr="002F05E1" w:rsidRDefault="002F05E1" w:rsidP="00825F3E">
            <w:pPr>
              <w:rPr>
                <w:rFonts w:ascii="Cambria" w:hAnsi="Cambria" w:cs="Times New Roman"/>
              </w:rPr>
            </w:pPr>
            <w:r w:rsidRPr="002F05E1">
              <w:rPr>
                <w:rFonts w:ascii="Cambria" w:hAnsi="Cambria" w:cs="Times New Roman"/>
                <w:bCs/>
              </w:rPr>
              <w:t>ʃ</w:t>
            </w:r>
          </w:p>
        </w:tc>
        <w:tc>
          <w:tcPr>
            <w:tcW w:w="0" w:type="auto"/>
            <w:tcBorders>
              <w:top w:val="single" w:sz="4" w:space="0" w:color="FFFFFF"/>
              <w:left w:val="single" w:sz="4" w:space="0" w:color="FFFFFF"/>
              <w:bottom w:val="single" w:sz="4" w:space="0" w:color="FFFFFF"/>
              <w:right w:val="single" w:sz="2" w:space="0" w:color="000000"/>
            </w:tcBorders>
            <w:shd w:val="clear" w:color="auto" w:fill="DDEBF7"/>
            <w:tcMar>
              <w:top w:w="100" w:type="dxa"/>
              <w:left w:w="100" w:type="dxa"/>
              <w:bottom w:w="100" w:type="dxa"/>
              <w:right w:w="100" w:type="dxa"/>
            </w:tcMar>
            <w:hideMark/>
          </w:tcPr>
          <w:p w14:paraId="575372FC"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0.72</w:t>
            </w:r>
          </w:p>
        </w:tc>
      </w:tr>
      <w:tr w:rsidR="00825F3E" w:rsidRPr="00596CAA" w14:paraId="7AA1B149"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BDD7EE"/>
            <w:tcMar>
              <w:top w:w="100" w:type="dxa"/>
              <w:left w:w="100" w:type="dxa"/>
              <w:bottom w:w="100" w:type="dxa"/>
              <w:right w:w="100" w:type="dxa"/>
            </w:tcMar>
            <w:hideMark/>
          </w:tcPr>
          <w:p w14:paraId="3BBCF8A5"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d</w:t>
            </w:r>
          </w:p>
        </w:tc>
        <w:tc>
          <w:tcPr>
            <w:tcW w:w="0" w:type="auto"/>
            <w:tcBorders>
              <w:top w:val="single" w:sz="4" w:space="0" w:color="FFFFFF"/>
              <w:left w:val="single" w:sz="4" w:space="0" w:color="FFFFFF"/>
              <w:bottom w:val="single" w:sz="4" w:space="0" w:color="FFFFFF"/>
              <w:right w:val="single" w:sz="2" w:space="0" w:color="000000"/>
            </w:tcBorders>
            <w:shd w:val="clear" w:color="auto" w:fill="BDD7EE"/>
            <w:tcMar>
              <w:top w:w="100" w:type="dxa"/>
              <w:left w:w="100" w:type="dxa"/>
              <w:bottom w:w="100" w:type="dxa"/>
              <w:right w:w="100" w:type="dxa"/>
            </w:tcMar>
            <w:hideMark/>
          </w:tcPr>
          <w:p w14:paraId="5B9B94A0"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1.00</w:t>
            </w:r>
          </w:p>
        </w:tc>
      </w:tr>
      <w:tr w:rsidR="00825F3E" w:rsidRPr="00596CAA" w14:paraId="29650FF6" w14:textId="77777777" w:rsidTr="000C12B4">
        <w:trPr>
          <w:trHeight w:val="500"/>
          <w:jc w:val="center"/>
        </w:trPr>
        <w:tc>
          <w:tcPr>
            <w:tcW w:w="0" w:type="auto"/>
            <w:tcBorders>
              <w:top w:val="single" w:sz="4" w:space="0" w:color="FFFFFF"/>
              <w:left w:val="single" w:sz="2" w:space="0" w:color="000000"/>
              <w:bottom w:val="single" w:sz="4" w:space="0" w:color="FFFFFF"/>
              <w:right w:val="single" w:sz="4" w:space="0" w:color="FFFFFF"/>
            </w:tcBorders>
            <w:shd w:val="clear" w:color="auto" w:fill="DDEBF7"/>
            <w:tcMar>
              <w:top w:w="100" w:type="dxa"/>
              <w:left w:w="100" w:type="dxa"/>
              <w:bottom w:w="100" w:type="dxa"/>
              <w:right w:w="100" w:type="dxa"/>
            </w:tcMar>
            <w:hideMark/>
          </w:tcPr>
          <w:p w14:paraId="281B44B1"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lastRenderedPageBreak/>
              <w:t>l</w:t>
            </w:r>
          </w:p>
        </w:tc>
        <w:tc>
          <w:tcPr>
            <w:tcW w:w="0" w:type="auto"/>
            <w:tcBorders>
              <w:top w:val="single" w:sz="4" w:space="0" w:color="FFFFFF"/>
              <w:left w:val="single" w:sz="4" w:space="0" w:color="FFFFFF"/>
              <w:bottom w:val="single" w:sz="4" w:space="0" w:color="FFFFFF"/>
              <w:right w:val="single" w:sz="2" w:space="0" w:color="000000"/>
            </w:tcBorders>
            <w:shd w:val="clear" w:color="auto" w:fill="DDEBF7"/>
            <w:tcMar>
              <w:top w:w="100" w:type="dxa"/>
              <w:left w:w="100" w:type="dxa"/>
              <w:bottom w:w="100" w:type="dxa"/>
              <w:right w:w="100" w:type="dxa"/>
            </w:tcMar>
            <w:hideMark/>
          </w:tcPr>
          <w:p w14:paraId="392707DA"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DDEBF7"/>
              </w:rPr>
              <w:t>1.28</w:t>
            </w:r>
          </w:p>
        </w:tc>
      </w:tr>
      <w:tr w:rsidR="00825F3E" w:rsidRPr="00596CAA" w14:paraId="39CC4393" w14:textId="77777777" w:rsidTr="000C12B4">
        <w:trPr>
          <w:trHeight w:val="500"/>
          <w:jc w:val="center"/>
        </w:trPr>
        <w:tc>
          <w:tcPr>
            <w:tcW w:w="0" w:type="auto"/>
            <w:tcBorders>
              <w:top w:val="single" w:sz="4" w:space="0" w:color="FFFFFF"/>
              <w:left w:val="single" w:sz="2" w:space="0" w:color="000000"/>
              <w:bottom w:val="single" w:sz="2" w:space="0" w:color="000000"/>
              <w:right w:val="single" w:sz="4" w:space="0" w:color="FFFFFF"/>
            </w:tcBorders>
            <w:shd w:val="clear" w:color="auto" w:fill="BDD7EE"/>
            <w:tcMar>
              <w:top w:w="100" w:type="dxa"/>
              <w:left w:w="100" w:type="dxa"/>
              <w:bottom w:w="100" w:type="dxa"/>
              <w:right w:w="100" w:type="dxa"/>
            </w:tcMar>
            <w:hideMark/>
          </w:tcPr>
          <w:p w14:paraId="25221B13" w14:textId="72F94E93" w:rsidR="00825F3E" w:rsidRPr="002F05E1" w:rsidRDefault="002F05E1" w:rsidP="00825F3E">
            <w:pPr>
              <w:rPr>
                <w:rFonts w:ascii="Cambria" w:hAnsi="Cambria" w:cs="Times New Roman"/>
              </w:rPr>
            </w:pPr>
            <w:r w:rsidRPr="002F05E1">
              <w:rPr>
                <w:rFonts w:ascii="Cambria" w:hAnsi="Cambria" w:cs="Times New Roman"/>
                <w:bCs/>
              </w:rPr>
              <w:t>θ</w:t>
            </w:r>
          </w:p>
        </w:tc>
        <w:tc>
          <w:tcPr>
            <w:tcW w:w="0" w:type="auto"/>
            <w:tcBorders>
              <w:top w:val="single" w:sz="4" w:space="0" w:color="FFFFFF"/>
              <w:left w:val="single" w:sz="4" w:space="0" w:color="FFFFFF"/>
              <w:bottom w:val="single" w:sz="2" w:space="0" w:color="000000"/>
              <w:right w:val="single" w:sz="2" w:space="0" w:color="000000"/>
            </w:tcBorders>
            <w:shd w:val="clear" w:color="auto" w:fill="BDD7EE"/>
            <w:tcMar>
              <w:top w:w="100" w:type="dxa"/>
              <w:left w:w="100" w:type="dxa"/>
              <w:bottom w:w="100" w:type="dxa"/>
              <w:right w:w="100" w:type="dxa"/>
            </w:tcMar>
            <w:hideMark/>
          </w:tcPr>
          <w:p w14:paraId="28755F0D" w14:textId="77777777" w:rsidR="00825F3E" w:rsidRPr="00596CAA" w:rsidRDefault="00825F3E" w:rsidP="00825F3E">
            <w:pPr>
              <w:rPr>
                <w:rFonts w:ascii="Cambria" w:hAnsi="Cambria" w:cs="Times New Roman"/>
              </w:rPr>
            </w:pPr>
            <w:r w:rsidRPr="00596CAA">
              <w:rPr>
                <w:rFonts w:ascii="Cambria" w:hAnsi="Cambria" w:cs="Times New Roman"/>
                <w:color w:val="000000"/>
                <w:shd w:val="clear" w:color="auto" w:fill="BDD7EE"/>
              </w:rPr>
              <w:t>0.47</w:t>
            </w:r>
          </w:p>
        </w:tc>
      </w:tr>
    </w:tbl>
    <w:p w14:paraId="6C492DAD" w14:textId="77777777" w:rsidR="00825F3E" w:rsidRPr="00596CAA" w:rsidRDefault="00825F3E" w:rsidP="00825F3E">
      <w:pPr>
        <w:spacing w:line="480" w:lineRule="auto"/>
        <w:jc w:val="center"/>
        <w:rPr>
          <w:rFonts w:ascii="Cambria" w:hAnsi="Cambria" w:cs="Times New Roman"/>
        </w:rPr>
      </w:pPr>
      <w:r w:rsidRPr="00596CAA">
        <w:rPr>
          <w:rFonts w:ascii="Cambria" w:hAnsi="Cambria" w:cs="Times New Roman"/>
          <w:color w:val="000000"/>
        </w:rPr>
        <w:t>Fig. 3.</w:t>
      </w:r>
      <w:r w:rsidR="00A824AE" w:rsidRPr="00596CAA">
        <w:rPr>
          <w:rFonts w:ascii="Cambria" w:hAnsi="Cambria" w:cs="Times New Roman"/>
          <w:color w:val="000000"/>
        </w:rPr>
        <w:t>8</w:t>
      </w:r>
    </w:p>
    <w:p w14:paraId="4E6A266E"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Figures 5.1 &amp; 5.2 examine the differences in the averages of IE and NIE phone perception. To find these results, the average rating of Real and Invented were averaged to create a more holistic, singular perspective. Then, the averages of the NIE were subtracted from the averages of the IE averages in order to find the difference. The differences in phone perception across the two groups was in fact relatively small. On a rating of 1-5 </w:t>
      </w:r>
      <w:r w:rsidRPr="00596CAA">
        <w:rPr>
          <w:rFonts w:ascii="Cambria" w:hAnsi="Cambria" w:cs="Times New Roman"/>
          <w:b/>
          <w:bCs/>
          <w:color w:val="000000"/>
        </w:rPr>
        <w:t>(not 0-4)</w:t>
      </w:r>
      <w:r w:rsidRPr="00596CAA">
        <w:rPr>
          <w:rFonts w:ascii="Cambria" w:hAnsi="Cambria" w:cs="Times New Roman"/>
          <w:color w:val="000000"/>
        </w:rPr>
        <w:t>, the largest difference was 1.35. One bar falls below the X-axis due to that particular IE-NIE value having a negative difference.</w:t>
      </w:r>
    </w:p>
    <w:p w14:paraId="5951290B" w14:textId="1EB27B96" w:rsidR="00825F3E" w:rsidRPr="00596CAA" w:rsidRDefault="00C60616" w:rsidP="00825F3E">
      <w:pPr>
        <w:spacing w:line="480" w:lineRule="auto"/>
        <w:rPr>
          <w:rFonts w:ascii="Cambria" w:hAnsi="Cambria" w:cs="Times New Roman"/>
        </w:rPr>
      </w:pPr>
      <w:r>
        <w:rPr>
          <w:rFonts w:ascii="Cambria" w:hAnsi="Cambria" w:cs="Times New Roman"/>
          <w:noProof/>
        </w:rPr>
        <w:drawing>
          <wp:inline distT="0" distB="0" distL="0" distR="0" wp14:anchorId="5B3D7ED7" wp14:editId="1ADD0947">
            <wp:extent cx="2794635" cy="1660692"/>
            <wp:effectExtent l="0" t="0" r="0" b="0"/>
            <wp:docPr id="27" name="Picture 27" descr="../data_2/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ta_2/ie.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44707" cy="1690447"/>
                    </a:xfrm>
                    <a:prstGeom prst="rect">
                      <a:avLst/>
                    </a:prstGeom>
                    <a:noFill/>
                    <a:ln>
                      <a:noFill/>
                    </a:ln>
                  </pic:spPr>
                </pic:pic>
              </a:graphicData>
            </a:graphic>
          </wp:inline>
        </w:drawing>
      </w:r>
      <w:r>
        <w:rPr>
          <w:rFonts w:ascii="Cambria" w:hAnsi="Cambria" w:cs="Times New Roman"/>
          <w:noProof/>
        </w:rPr>
        <w:drawing>
          <wp:inline distT="0" distB="0" distL="0" distR="0" wp14:anchorId="79C03569" wp14:editId="6F91EA8D">
            <wp:extent cx="2767233" cy="1644410"/>
            <wp:effectExtent l="0" t="0" r="1905" b="6985"/>
            <wp:docPr id="28" name="Picture 28" descr="../data_2/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ta_2/nie.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29493" cy="1681408"/>
                    </a:xfrm>
                    <a:prstGeom prst="rect">
                      <a:avLst/>
                    </a:prstGeom>
                    <a:noFill/>
                    <a:ln>
                      <a:noFill/>
                    </a:ln>
                  </pic:spPr>
                </pic:pic>
              </a:graphicData>
            </a:graphic>
          </wp:inline>
        </w:drawing>
      </w:r>
    </w:p>
    <w:p w14:paraId="19A07818" w14:textId="77777777" w:rsidR="00825F3E" w:rsidRPr="00596CAA" w:rsidRDefault="00825F3E" w:rsidP="00825F3E">
      <w:pPr>
        <w:spacing w:line="480" w:lineRule="auto"/>
        <w:ind w:left="1440"/>
        <w:rPr>
          <w:rFonts w:ascii="Cambria" w:hAnsi="Cambria" w:cs="Times New Roman"/>
        </w:rPr>
      </w:pPr>
      <w:r w:rsidRPr="00596CAA">
        <w:rPr>
          <w:rFonts w:ascii="Cambria" w:hAnsi="Cambria" w:cs="Times New Roman"/>
          <w:color w:val="000000"/>
        </w:rPr>
        <w:t>  Fig. 3</w:t>
      </w:r>
      <w:r w:rsidR="00A824AE" w:rsidRPr="00596CAA">
        <w:rPr>
          <w:rFonts w:ascii="Cambria" w:hAnsi="Cambria" w:cs="Times New Roman"/>
          <w:color w:val="000000"/>
        </w:rPr>
        <w:t>.9</w:t>
      </w:r>
      <w:r w:rsidRPr="00596CAA">
        <w:rPr>
          <w:rFonts w:ascii="Cambria" w:hAnsi="Cambria" w:cs="Times New Roman"/>
          <w:color w:val="000000"/>
        </w:rPr>
        <w:tab/>
      </w:r>
      <w:r w:rsidRPr="00596CAA">
        <w:rPr>
          <w:rFonts w:ascii="Cambria" w:hAnsi="Cambria" w:cs="Times New Roman"/>
          <w:color w:val="000000"/>
        </w:rPr>
        <w:tab/>
      </w:r>
      <w:r w:rsidRPr="00596CAA">
        <w:rPr>
          <w:rFonts w:ascii="Cambria" w:hAnsi="Cambria" w:cs="Times New Roman"/>
          <w:color w:val="000000"/>
        </w:rPr>
        <w:tab/>
      </w:r>
      <w:r w:rsidRPr="00596CAA">
        <w:rPr>
          <w:rFonts w:ascii="Cambria" w:hAnsi="Cambria" w:cs="Times New Roman"/>
          <w:color w:val="000000"/>
        </w:rPr>
        <w:tab/>
      </w:r>
      <w:r w:rsidRPr="00596CAA">
        <w:rPr>
          <w:rFonts w:ascii="Cambria" w:hAnsi="Cambria" w:cs="Times New Roman"/>
          <w:color w:val="000000"/>
        </w:rPr>
        <w:tab/>
        <w:t xml:space="preserve">        Fig. 3.1</w:t>
      </w:r>
      <w:r w:rsidR="00A824AE" w:rsidRPr="00596CAA">
        <w:rPr>
          <w:rFonts w:ascii="Cambria" w:hAnsi="Cambria" w:cs="Times New Roman"/>
          <w:color w:val="000000"/>
        </w:rPr>
        <w:t>0</w:t>
      </w:r>
    </w:p>
    <w:p w14:paraId="3C2BF62E" w14:textId="77777777" w:rsidR="00825F3E" w:rsidRPr="00596CAA" w:rsidRDefault="00825F3E" w:rsidP="00825F3E">
      <w:pPr>
        <w:rPr>
          <w:rFonts w:ascii="Cambria" w:eastAsia="Times New Roman" w:hAnsi="Cambria" w:cs="Times New Roman"/>
        </w:rPr>
      </w:pPr>
    </w:p>
    <w:tbl>
      <w:tblPr>
        <w:tblW w:w="5200" w:type="dxa"/>
        <w:jc w:val="center"/>
        <w:tblLook w:val="04A0" w:firstRow="1" w:lastRow="0" w:firstColumn="1" w:lastColumn="0" w:noHBand="0" w:noVBand="1"/>
      </w:tblPr>
      <w:tblGrid>
        <w:gridCol w:w="1300"/>
        <w:gridCol w:w="1300"/>
        <w:gridCol w:w="1300"/>
        <w:gridCol w:w="1300"/>
      </w:tblGrid>
      <w:tr w:rsidR="000C12B4" w:rsidRPr="00596CAA" w14:paraId="6AD06C46" w14:textId="77777777" w:rsidTr="000C12B4">
        <w:trPr>
          <w:trHeight w:val="340"/>
          <w:jc w:val="center"/>
        </w:trPr>
        <w:tc>
          <w:tcPr>
            <w:tcW w:w="1300" w:type="dxa"/>
            <w:tcBorders>
              <w:top w:val="nil"/>
              <w:left w:val="nil"/>
              <w:bottom w:val="single" w:sz="12" w:space="0" w:color="FFFFFF"/>
              <w:right w:val="single" w:sz="4" w:space="0" w:color="FFFFFF"/>
            </w:tcBorders>
            <w:shd w:val="clear" w:color="5B9BD5" w:fill="5B9BD5"/>
            <w:noWrap/>
            <w:vAlign w:val="bottom"/>
            <w:hideMark/>
          </w:tcPr>
          <w:p w14:paraId="06C27FF9" w14:textId="77777777" w:rsidR="000C12B4" w:rsidRPr="00596CAA" w:rsidRDefault="000C12B4" w:rsidP="000C12B4">
            <w:pPr>
              <w:rPr>
                <w:rFonts w:ascii="Cambria" w:eastAsia="Times New Roman" w:hAnsi="Cambria" w:cs="Times New Roman"/>
                <w:b/>
                <w:bCs/>
                <w:color w:val="FFFFFF"/>
              </w:rPr>
            </w:pPr>
            <w:r w:rsidRPr="00596CAA">
              <w:rPr>
                <w:rFonts w:ascii="Cambria" w:eastAsia="Times New Roman" w:hAnsi="Cambria" w:cs="Times New Roman"/>
                <w:b/>
                <w:bCs/>
                <w:color w:val="FFFFFF"/>
              </w:rPr>
              <w:t>PHONE</w:t>
            </w:r>
          </w:p>
        </w:tc>
        <w:tc>
          <w:tcPr>
            <w:tcW w:w="1300" w:type="dxa"/>
            <w:tcBorders>
              <w:top w:val="nil"/>
              <w:left w:val="single" w:sz="4" w:space="0" w:color="FFFFFF"/>
              <w:bottom w:val="single" w:sz="12" w:space="0" w:color="FFFFFF"/>
              <w:right w:val="single" w:sz="4" w:space="0" w:color="FFFFFF"/>
            </w:tcBorders>
            <w:shd w:val="clear" w:color="5B9BD5" w:fill="5B9BD5"/>
            <w:noWrap/>
            <w:vAlign w:val="bottom"/>
            <w:hideMark/>
          </w:tcPr>
          <w:p w14:paraId="6EB42355" w14:textId="77777777" w:rsidR="000C12B4" w:rsidRPr="00596CAA" w:rsidRDefault="000C12B4" w:rsidP="000C12B4">
            <w:pPr>
              <w:rPr>
                <w:rFonts w:ascii="Cambria" w:eastAsia="Times New Roman" w:hAnsi="Cambria" w:cs="Times New Roman"/>
                <w:b/>
                <w:bCs/>
                <w:color w:val="FFFFFF"/>
              </w:rPr>
            </w:pPr>
            <w:r w:rsidRPr="00596CAA">
              <w:rPr>
                <w:rFonts w:ascii="Cambria" w:eastAsia="Times New Roman" w:hAnsi="Cambria" w:cs="Times New Roman"/>
                <w:b/>
                <w:bCs/>
                <w:color w:val="FFFFFF"/>
              </w:rPr>
              <w:t>IE</w:t>
            </w:r>
          </w:p>
        </w:tc>
        <w:tc>
          <w:tcPr>
            <w:tcW w:w="1300" w:type="dxa"/>
            <w:tcBorders>
              <w:top w:val="nil"/>
              <w:left w:val="single" w:sz="4" w:space="0" w:color="FFFFFF"/>
              <w:bottom w:val="single" w:sz="12" w:space="0" w:color="FFFFFF"/>
              <w:right w:val="single" w:sz="4" w:space="0" w:color="FFFFFF"/>
            </w:tcBorders>
            <w:shd w:val="clear" w:color="5B9BD5" w:fill="5B9BD5"/>
            <w:noWrap/>
            <w:vAlign w:val="bottom"/>
            <w:hideMark/>
          </w:tcPr>
          <w:p w14:paraId="0FBC76B5" w14:textId="77777777" w:rsidR="000C12B4" w:rsidRPr="00596CAA" w:rsidRDefault="000C12B4" w:rsidP="000C12B4">
            <w:pPr>
              <w:rPr>
                <w:rFonts w:ascii="Cambria" w:eastAsia="Times New Roman" w:hAnsi="Cambria" w:cs="Times New Roman"/>
                <w:b/>
                <w:bCs/>
                <w:color w:val="FFFFFF"/>
              </w:rPr>
            </w:pPr>
            <w:r w:rsidRPr="00596CAA">
              <w:rPr>
                <w:rFonts w:ascii="Cambria" w:eastAsia="Times New Roman" w:hAnsi="Cambria" w:cs="Times New Roman"/>
                <w:b/>
                <w:bCs/>
                <w:color w:val="FFFFFF"/>
              </w:rPr>
              <w:t>PHONE2</w:t>
            </w:r>
          </w:p>
        </w:tc>
        <w:tc>
          <w:tcPr>
            <w:tcW w:w="1300" w:type="dxa"/>
            <w:tcBorders>
              <w:top w:val="nil"/>
              <w:left w:val="nil"/>
              <w:bottom w:val="single" w:sz="12" w:space="0" w:color="FFFFFF"/>
              <w:right w:val="nil"/>
            </w:tcBorders>
            <w:shd w:val="clear" w:color="5B9BD5" w:fill="5B9BD5"/>
            <w:noWrap/>
            <w:vAlign w:val="bottom"/>
            <w:hideMark/>
          </w:tcPr>
          <w:p w14:paraId="4C22B6EC" w14:textId="77777777" w:rsidR="000C12B4" w:rsidRPr="00596CAA" w:rsidRDefault="000C12B4" w:rsidP="000C12B4">
            <w:pPr>
              <w:rPr>
                <w:rFonts w:ascii="Cambria" w:eastAsia="Times New Roman" w:hAnsi="Cambria" w:cs="Times New Roman"/>
                <w:b/>
                <w:bCs/>
                <w:color w:val="FFFFFF"/>
              </w:rPr>
            </w:pPr>
            <w:r w:rsidRPr="00596CAA">
              <w:rPr>
                <w:rFonts w:ascii="Cambria" w:eastAsia="Times New Roman" w:hAnsi="Cambria" w:cs="Times New Roman"/>
                <w:b/>
                <w:bCs/>
                <w:color w:val="FFFFFF"/>
              </w:rPr>
              <w:t>NIE</w:t>
            </w:r>
          </w:p>
        </w:tc>
      </w:tr>
      <w:tr w:rsidR="000C12B4" w:rsidRPr="00596CAA" w14:paraId="7052A2F3" w14:textId="77777777" w:rsidTr="000C12B4">
        <w:trPr>
          <w:trHeight w:val="340"/>
          <w:jc w:val="center"/>
        </w:trPr>
        <w:tc>
          <w:tcPr>
            <w:tcW w:w="1300" w:type="dxa"/>
            <w:tcBorders>
              <w:top w:val="single" w:sz="4" w:space="0" w:color="FFFFFF"/>
              <w:left w:val="nil"/>
              <w:bottom w:val="single" w:sz="4" w:space="0" w:color="FFFFFF"/>
              <w:right w:val="single" w:sz="4" w:space="0" w:color="FFFFFF"/>
            </w:tcBorders>
            <w:shd w:val="clear" w:color="BDD7EE" w:fill="BDD7EE"/>
            <w:vAlign w:val="bottom"/>
            <w:hideMark/>
          </w:tcPr>
          <w:p w14:paraId="58D6B2E3" w14:textId="18569480" w:rsidR="000C12B4" w:rsidRPr="00596CAA" w:rsidRDefault="002F05E1" w:rsidP="000C12B4">
            <w:pPr>
              <w:rPr>
                <w:rFonts w:ascii="Cambria" w:eastAsia="Times New Roman" w:hAnsi="Cambria" w:cs="Times New Roman"/>
                <w:color w:val="000000"/>
              </w:rPr>
            </w:pPr>
            <w:r>
              <w:rPr>
                <w:rFonts w:ascii="Cambria" w:eastAsia="Times New Roman" w:hAnsi="Cambria" w:cs="Times New Roman"/>
                <w:color w:val="000000"/>
              </w:rPr>
              <w:t>u</w:t>
            </w:r>
          </w:p>
        </w:tc>
        <w:tc>
          <w:tcPr>
            <w:tcW w:w="1300" w:type="dxa"/>
            <w:tcBorders>
              <w:top w:val="single" w:sz="4" w:space="0" w:color="FFFFFF"/>
              <w:left w:val="single" w:sz="4" w:space="0" w:color="FFFFFF"/>
              <w:bottom w:val="single" w:sz="4" w:space="0" w:color="FFFFFF"/>
              <w:right w:val="single" w:sz="4" w:space="0" w:color="FFFFFF"/>
            </w:tcBorders>
            <w:shd w:val="clear" w:color="BDD7EE" w:fill="BDD7EE"/>
            <w:noWrap/>
            <w:vAlign w:val="bottom"/>
            <w:hideMark/>
          </w:tcPr>
          <w:p w14:paraId="3F99993D" w14:textId="77777777" w:rsidR="000C12B4" w:rsidRPr="00596CAA" w:rsidRDefault="000C12B4" w:rsidP="000C12B4">
            <w:pPr>
              <w:jc w:val="right"/>
              <w:rPr>
                <w:rFonts w:ascii="Cambria" w:eastAsia="Times New Roman" w:hAnsi="Cambria" w:cs="Times New Roman"/>
                <w:color w:val="000000"/>
              </w:rPr>
            </w:pPr>
            <w:r w:rsidRPr="00596CAA">
              <w:rPr>
                <w:rFonts w:ascii="Cambria" w:eastAsia="Times New Roman" w:hAnsi="Cambria" w:cs="Times New Roman"/>
                <w:color w:val="000000"/>
              </w:rPr>
              <w:t>4.04</w:t>
            </w:r>
          </w:p>
        </w:tc>
        <w:tc>
          <w:tcPr>
            <w:tcW w:w="1300" w:type="dxa"/>
            <w:tcBorders>
              <w:top w:val="single" w:sz="4" w:space="0" w:color="FFFFFF"/>
              <w:left w:val="single" w:sz="4" w:space="0" w:color="FFFFFF"/>
              <w:bottom w:val="single" w:sz="4" w:space="0" w:color="FFFFFF"/>
              <w:right w:val="single" w:sz="4" w:space="0" w:color="FFFFFF"/>
            </w:tcBorders>
            <w:shd w:val="clear" w:color="BDD7EE" w:fill="BDD7EE"/>
            <w:vAlign w:val="bottom"/>
            <w:hideMark/>
          </w:tcPr>
          <w:p w14:paraId="02988CC9" w14:textId="0CB066C6" w:rsidR="000C12B4" w:rsidRPr="00596CAA" w:rsidRDefault="002F05E1" w:rsidP="000C12B4">
            <w:pPr>
              <w:rPr>
                <w:rFonts w:ascii="Cambria" w:eastAsia="Times New Roman" w:hAnsi="Cambria" w:cs="Times New Roman"/>
                <w:color w:val="000000"/>
              </w:rPr>
            </w:pPr>
            <w:proofErr w:type="spellStart"/>
            <w:r>
              <w:rPr>
                <w:rFonts w:ascii="Cambria" w:eastAsia="Times New Roman" w:hAnsi="Cambria" w:cs="Times New Roman"/>
                <w:color w:val="000000"/>
              </w:rPr>
              <w:t>i</w:t>
            </w:r>
            <w:proofErr w:type="spellEnd"/>
          </w:p>
        </w:tc>
        <w:tc>
          <w:tcPr>
            <w:tcW w:w="1300" w:type="dxa"/>
            <w:tcBorders>
              <w:top w:val="single" w:sz="4" w:space="0" w:color="FFFFFF"/>
              <w:left w:val="nil"/>
              <w:bottom w:val="single" w:sz="4" w:space="0" w:color="FFFFFF"/>
              <w:right w:val="nil"/>
            </w:tcBorders>
            <w:shd w:val="clear" w:color="BDD7EE" w:fill="BDD7EE"/>
            <w:noWrap/>
            <w:vAlign w:val="bottom"/>
            <w:hideMark/>
          </w:tcPr>
          <w:p w14:paraId="315DA368" w14:textId="77777777" w:rsidR="000C12B4" w:rsidRPr="00596CAA" w:rsidRDefault="000C12B4" w:rsidP="000C12B4">
            <w:pPr>
              <w:jc w:val="right"/>
              <w:rPr>
                <w:rFonts w:ascii="Cambria" w:eastAsia="Times New Roman" w:hAnsi="Cambria" w:cs="Times New Roman"/>
                <w:color w:val="000000"/>
              </w:rPr>
            </w:pPr>
            <w:r w:rsidRPr="00596CAA">
              <w:rPr>
                <w:rFonts w:ascii="Cambria" w:eastAsia="Times New Roman" w:hAnsi="Cambria" w:cs="Times New Roman"/>
                <w:color w:val="000000"/>
              </w:rPr>
              <w:t>3.41</w:t>
            </w:r>
          </w:p>
        </w:tc>
      </w:tr>
      <w:tr w:rsidR="000C12B4" w:rsidRPr="00596CAA" w14:paraId="429E7225" w14:textId="77777777" w:rsidTr="000C12B4">
        <w:trPr>
          <w:trHeight w:val="320"/>
          <w:jc w:val="center"/>
        </w:trPr>
        <w:tc>
          <w:tcPr>
            <w:tcW w:w="1300" w:type="dxa"/>
            <w:tcBorders>
              <w:top w:val="single" w:sz="4" w:space="0" w:color="FFFFFF"/>
              <w:left w:val="nil"/>
              <w:bottom w:val="single" w:sz="4" w:space="0" w:color="FFFFFF"/>
              <w:right w:val="single" w:sz="4" w:space="0" w:color="FFFFFF"/>
            </w:tcBorders>
            <w:shd w:val="clear" w:color="DDEBF7" w:fill="DDEBF7"/>
            <w:noWrap/>
            <w:vAlign w:val="bottom"/>
            <w:hideMark/>
          </w:tcPr>
          <w:p w14:paraId="2D4230C6" w14:textId="77777777" w:rsidR="000C12B4" w:rsidRPr="00596CAA" w:rsidRDefault="000C12B4" w:rsidP="000C12B4">
            <w:pPr>
              <w:rPr>
                <w:rFonts w:ascii="Cambria" w:eastAsia="Times New Roman" w:hAnsi="Cambria" w:cs="Times New Roman"/>
                <w:color w:val="000000"/>
              </w:rPr>
            </w:pPr>
            <w:r w:rsidRPr="00596CAA">
              <w:rPr>
                <w:rFonts w:ascii="Cambria" w:eastAsia="Times New Roman" w:hAnsi="Cambria" w:cs="Times New Roman"/>
                <w:color w:val="000000"/>
              </w:rPr>
              <w:t>l</w:t>
            </w:r>
          </w:p>
        </w:tc>
        <w:tc>
          <w:tcPr>
            <w:tcW w:w="1300" w:type="dxa"/>
            <w:tcBorders>
              <w:top w:val="single" w:sz="4" w:space="0" w:color="FFFFFF"/>
              <w:left w:val="single" w:sz="4" w:space="0" w:color="FFFFFF"/>
              <w:bottom w:val="single" w:sz="4" w:space="0" w:color="FFFFFF"/>
              <w:right w:val="single" w:sz="4" w:space="0" w:color="FFFFFF"/>
            </w:tcBorders>
            <w:shd w:val="clear" w:color="DDEBF7" w:fill="DDEBF7"/>
            <w:noWrap/>
            <w:vAlign w:val="bottom"/>
            <w:hideMark/>
          </w:tcPr>
          <w:p w14:paraId="5F55F65E" w14:textId="77777777" w:rsidR="000C12B4" w:rsidRPr="00596CAA" w:rsidRDefault="000C12B4" w:rsidP="000C12B4">
            <w:pPr>
              <w:jc w:val="right"/>
              <w:rPr>
                <w:rFonts w:ascii="Cambria" w:eastAsia="Times New Roman" w:hAnsi="Cambria" w:cs="Times New Roman"/>
                <w:color w:val="000000"/>
              </w:rPr>
            </w:pPr>
            <w:r w:rsidRPr="00596CAA">
              <w:rPr>
                <w:rFonts w:ascii="Cambria" w:eastAsia="Times New Roman" w:hAnsi="Cambria" w:cs="Times New Roman"/>
                <w:color w:val="000000"/>
              </w:rPr>
              <w:t>3.84</w:t>
            </w:r>
          </w:p>
        </w:tc>
        <w:tc>
          <w:tcPr>
            <w:tcW w:w="1300" w:type="dxa"/>
            <w:tcBorders>
              <w:top w:val="single" w:sz="4" w:space="0" w:color="FFFFFF"/>
              <w:left w:val="single" w:sz="4" w:space="0" w:color="FFFFFF"/>
              <w:bottom w:val="single" w:sz="4" w:space="0" w:color="FFFFFF"/>
              <w:right w:val="single" w:sz="4" w:space="0" w:color="FFFFFF"/>
            </w:tcBorders>
            <w:shd w:val="clear" w:color="DDEBF7" w:fill="DDEBF7"/>
            <w:noWrap/>
            <w:vAlign w:val="bottom"/>
            <w:hideMark/>
          </w:tcPr>
          <w:p w14:paraId="7FD95733" w14:textId="732826B1" w:rsidR="000C12B4" w:rsidRPr="002F05E1" w:rsidRDefault="002F05E1" w:rsidP="000C12B4">
            <w:pPr>
              <w:rPr>
                <w:rFonts w:ascii="Cambria" w:eastAsia="Times New Roman" w:hAnsi="Cambria" w:cs="Times New Roman"/>
                <w:color w:val="000000"/>
              </w:rPr>
            </w:pPr>
            <w:r w:rsidRPr="002F05E1">
              <w:rPr>
                <w:rFonts w:ascii="Cambria" w:eastAsia="Times New Roman" w:hAnsi="Cambria" w:cs="Times New Roman"/>
                <w:bCs/>
                <w:color w:val="000000"/>
              </w:rPr>
              <w:t>ə</w:t>
            </w:r>
          </w:p>
        </w:tc>
        <w:tc>
          <w:tcPr>
            <w:tcW w:w="1300" w:type="dxa"/>
            <w:tcBorders>
              <w:top w:val="nil"/>
              <w:left w:val="nil"/>
              <w:bottom w:val="single" w:sz="4" w:space="0" w:color="FFFFFF"/>
              <w:right w:val="nil"/>
            </w:tcBorders>
            <w:shd w:val="clear" w:color="DDEBF7" w:fill="DDEBF7"/>
            <w:noWrap/>
            <w:vAlign w:val="bottom"/>
            <w:hideMark/>
          </w:tcPr>
          <w:p w14:paraId="4FF344AD" w14:textId="77777777" w:rsidR="000C12B4" w:rsidRPr="00596CAA" w:rsidRDefault="000C12B4" w:rsidP="000C12B4">
            <w:pPr>
              <w:jc w:val="right"/>
              <w:rPr>
                <w:rFonts w:ascii="Cambria" w:eastAsia="Times New Roman" w:hAnsi="Cambria" w:cs="Times New Roman"/>
                <w:color w:val="000000"/>
              </w:rPr>
            </w:pPr>
            <w:r w:rsidRPr="00596CAA">
              <w:rPr>
                <w:rFonts w:ascii="Cambria" w:eastAsia="Times New Roman" w:hAnsi="Cambria" w:cs="Times New Roman"/>
                <w:color w:val="000000"/>
              </w:rPr>
              <w:t>3.08</w:t>
            </w:r>
          </w:p>
        </w:tc>
      </w:tr>
      <w:tr w:rsidR="000C12B4" w:rsidRPr="00596CAA" w14:paraId="4243159C" w14:textId="77777777" w:rsidTr="000C12B4">
        <w:trPr>
          <w:trHeight w:val="320"/>
          <w:jc w:val="center"/>
        </w:trPr>
        <w:tc>
          <w:tcPr>
            <w:tcW w:w="1300" w:type="dxa"/>
            <w:tcBorders>
              <w:top w:val="single" w:sz="4" w:space="0" w:color="FFFFFF"/>
              <w:left w:val="nil"/>
              <w:bottom w:val="single" w:sz="4" w:space="0" w:color="FFFFFF"/>
              <w:right w:val="single" w:sz="4" w:space="0" w:color="FFFFFF"/>
            </w:tcBorders>
            <w:shd w:val="clear" w:color="BDD7EE" w:fill="BDD7EE"/>
            <w:noWrap/>
            <w:vAlign w:val="bottom"/>
            <w:hideMark/>
          </w:tcPr>
          <w:p w14:paraId="538DD25A" w14:textId="77777777" w:rsidR="000C12B4" w:rsidRPr="00596CAA" w:rsidRDefault="000C12B4" w:rsidP="000C12B4">
            <w:pPr>
              <w:rPr>
                <w:rFonts w:ascii="Cambria" w:eastAsia="Times New Roman" w:hAnsi="Cambria" w:cs="Times New Roman"/>
                <w:color w:val="000000"/>
              </w:rPr>
            </w:pPr>
            <w:r w:rsidRPr="00596CAA">
              <w:rPr>
                <w:rFonts w:ascii="Cambria" w:eastAsia="Times New Roman" w:hAnsi="Cambria" w:cs="Times New Roman"/>
                <w:color w:val="000000"/>
              </w:rPr>
              <w:t>d</w:t>
            </w:r>
          </w:p>
        </w:tc>
        <w:tc>
          <w:tcPr>
            <w:tcW w:w="1300" w:type="dxa"/>
            <w:tcBorders>
              <w:top w:val="single" w:sz="4" w:space="0" w:color="FFFFFF"/>
              <w:left w:val="single" w:sz="4" w:space="0" w:color="FFFFFF"/>
              <w:bottom w:val="single" w:sz="4" w:space="0" w:color="FFFFFF"/>
              <w:right w:val="single" w:sz="4" w:space="0" w:color="FFFFFF"/>
            </w:tcBorders>
            <w:shd w:val="clear" w:color="BDD7EE" w:fill="BDD7EE"/>
            <w:noWrap/>
            <w:vAlign w:val="bottom"/>
            <w:hideMark/>
          </w:tcPr>
          <w:p w14:paraId="02CBA988" w14:textId="77777777" w:rsidR="000C12B4" w:rsidRPr="00596CAA" w:rsidRDefault="000C12B4" w:rsidP="000C12B4">
            <w:pPr>
              <w:jc w:val="right"/>
              <w:rPr>
                <w:rFonts w:ascii="Cambria" w:eastAsia="Times New Roman" w:hAnsi="Cambria" w:cs="Times New Roman"/>
                <w:color w:val="000000"/>
              </w:rPr>
            </w:pPr>
            <w:r w:rsidRPr="00596CAA">
              <w:rPr>
                <w:rFonts w:ascii="Cambria" w:eastAsia="Times New Roman" w:hAnsi="Cambria" w:cs="Times New Roman"/>
                <w:color w:val="000000"/>
              </w:rPr>
              <w:t>3.58</w:t>
            </w:r>
          </w:p>
        </w:tc>
        <w:tc>
          <w:tcPr>
            <w:tcW w:w="1300" w:type="dxa"/>
            <w:tcBorders>
              <w:top w:val="single" w:sz="4" w:space="0" w:color="FFFFFF"/>
              <w:left w:val="single" w:sz="4" w:space="0" w:color="FFFFFF"/>
              <w:bottom w:val="single" w:sz="4" w:space="0" w:color="FFFFFF"/>
              <w:right w:val="single" w:sz="4" w:space="0" w:color="FFFFFF"/>
            </w:tcBorders>
            <w:shd w:val="clear" w:color="BDD7EE" w:fill="BDD7EE"/>
            <w:noWrap/>
            <w:vAlign w:val="bottom"/>
            <w:hideMark/>
          </w:tcPr>
          <w:p w14:paraId="5A3369EC" w14:textId="0C70F025" w:rsidR="000C12B4" w:rsidRPr="002F05E1" w:rsidRDefault="002F05E1" w:rsidP="000C12B4">
            <w:pPr>
              <w:rPr>
                <w:rFonts w:ascii="Cambria" w:eastAsia="Times New Roman" w:hAnsi="Cambria" w:cs="Times New Roman"/>
                <w:color w:val="000000"/>
              </w:rPr>
            </w:pPr>
            <w:r w:rsidRPr="002F05E1">
              <w:rPr>
                <w:rFonts w:ascii="Cambria" w:eastAsia="Times New Roman" w:hAnsi="Cambria" w:cs="Times New Roman"/>
                <w:bCs/>
                <w:color w:val="000000"/>
              </w:rPr>
              <w:t>ð</w:t>
            </w:r>
          </w:p>
        </w:tc>
        <w:tc>
          <w:tcPr>
            <w:tcW w:w="1300" w:type="dxa"/>
            <w:tcBorders>
              <w:top w:val="nil"/>
              <w:left w:val="nil"/>
              <w:bottom w:val="single" w:sz="4" w:space="0" w:color="FFFFFF"/>
              <w:right w:val="nil"/>
            </w:tcBorders>
            <w:shd w:val="clear" w:color="BDD7EE" w:fill="BDD7EE"/>
            <w:noWrap/>
            <w:vAlign w:val="bottom"/>
            <w:hideMark/>
          </w:tcPr>
          <w:p w14:paraId="01736054" w14:textId="77777777" w:rsidR="000C12B4" w:rsidRPr="00596CAA" w:rsidRDefault="000C12B4" w:rsidP="000C12B4">
            <w:pPr>
              <w:jc w:val="right"/>
              <w:rPr>
                <w:rFonts w:ascii="Cambria" w:eastAsia="Times New Roman" w:hAnsi="Cambria" w:cs="Times New Roman"/>
                <w:color w:val="000000"/>
              </w:rPr>
            </w:pPr>
            <w:r w:rsidRPr="00596CAA">
              <w:rPr>
                <w:rFonts w:ascii="Cambria" w:eastAsia="Times New Roman" w:hAnsi="Cambria" w:cs="Times New Roman"/>
                <w:color w:val="000000"/>
              </w:rPr>
              <w:t>2.91</w:t>
            </w:r>
          </w:p>
        </w:tc>
      </w:tr>
      <w:tr w:rsidR="000C12B4" w:rsidRPr="00596CAA" w14:paraId="1CF935A0" w14:textId="77777777" w:rsidTr="000C12B4">
        <w:trPr>
          <w:trHeight w:val="320"/>
          <w:jc w:val="center"/>
        </w:trPr>
        <w:tc>
          <w:tcPr>
            <w:tcW w:w="1300" w:type="dxa"/>
            <w:tcBorders>
              <w:top w:val="single" w:sz="4" w:space="0" w:color="FFFFFF"/>
              <w:left w:val="nil"/>
              <w:bottom w:val="single" w:sz="4" w:space="0" w:color="FFFFFF"/>
              <w:right w:val="single" w:sz="4" w:space="0" w:color="FFFFFF"/>
            </w:tcBorders>
            <w:shd w:val="clear" w:color="DDEBF7" w:fill="DDEBF7"/>
            <w:noWrap/>
            <w:vAlign w:val="bottom"/>
            <w:hideMark/>
          </w:tcPr>
          <w:p w14:paraId="22A0EA20" w14:textId="4F411FAB" w:rsidR="000C12B4" w:rsidRPr="00596CAA" w:rsidRDefault="002F05E1" w:rsidP="000C12B4">
            <w:pPr>
              <w:rPr>
                <w:rFonts w:ascii="Cambria" w:eastAsia="Times New Roman" w:hAnsi="Cambria" w:cs="Times New Roman"/>
                <w:color w:val="000000"/>
              </w:rPr>
            </w:pPr>
            <w:proofErr w:type="spellStart"/>
            <w:r>
              <w:rPr>
                <w:rFonts w:ascii="Cambria" w:eastAsia="Times New Roman" w:hAnsi="Cambria" w:cs="Times New Roman"/>
                <w:color w:val="000000"/>
              </w:rPr>
              <w:t>i</w:t>
            </w:r>
            <w:proofErr w:type="spellEnd"/>
          </w:p>
        </w:tc>
        <w:tc>
          <w:tcPr>
            <w:tcW w:w="1300" w:type="dxa"/>
            <w:tcBorders>
              <w:top w:val="single" w:sz="4" w:space="0" w:color="FFFFFF"/>
              <w:left w:val="single" w:sz="4" w:space="0" w:color="FFFFFF"/>
              <w:bottom w:val="single" w:sz="4" w:space="0" w:color="FFFFFF"/>
              <w:right w:val="single" w:sz="4" w:space="0" w:color="FFFFFF"/>
            </w:tcBorders>
            <w:shd w:val="clear" w:color="DDEBF7" w:fill="DDEBF7"/>
            <w:noWrap/>
            <w:vAlign w:val="bottom"/>
            <w:hideMark/>
          </w:tcPr>
          <w:p w14:paraId="12429483" w14:textId="77777777" w:rsidR="000C12B4" w:rsidRPr="00596CAA" w:rsidRDefault="000C12B4" w:rsidP="000C12B4">
            <w:pPr>
              <w:jc w:val="right"/>
              <w:rPr>
                <w:rFonts w:ascii="Cambria" w:eastAsia="Times New Roman" w:hAnsi="Cambria" w:cs="Times New Roman"/>
                <w:color w:val="000000"/>
              </w:rPr>
            </w:pPr>
            <w:r w:rsidRPr="00596CAA">
              <w:rPr>
                <w:rFonts w:ascii="Cambria" w:eastAsia="Times New Roman" w:hAnsi="Cambria" w:cs="Times New Roman"/>
                <w:color w:val="000000"/>
              </w:rPr>
              <w:t>3.53</w:t>
            </w:r>
          </w:p>
        </w:tc>
        <w:tc>
          <w:tcPr>
            <w:tcW w:w="1300" w:type="dxa"/>
            <w:tcBorders>
              <w:top w:val="single" w:sz="4" w:space="0" w:color="FFFFFF"/>
              <w:left w:val="single" w:sz="4" w:space="0" w:color="FFFFFF"/>
              <w:bottom w:val="single" w:sz="4" w:space="0" w:color="FFFFFF"/>
              <w:right w:val="single" w:sz="4" w:space="0" w:color="FFFFFF"/>
            </w:tcBorders>
            <w:shd w:val="clear" w:color="DDEBF7" w:fill="DDEBF7"/>
            <w:noWrap/>
            <w:vAlign w:val="bottom"/>
            <w:hideMark/>
          </w:tcPr>
          <w:p w14:paraId="1F4812A0" w14:textId="0F9A99FE" w:rsidR="000C12B4" w:rsidRPr="00596CAA" w:rsidRDefault="002F05E1" w:rsidP="000C12B4">
            <w:pPr>
              <w:rPr>
                <w:rFonts w:ascii="Cambria" w:eastAsia="Times New Roman" w:hAnsi="Cambria" w:cs="Times New Roman"/>
                <w:color w:val="000000"/>
              </w:rPr>
            </w:pPr>
            <w:r>
              <w:rPr>
                <w:rFonts w:ascii="Cambria" w:eastAsia="Times New Roman" w:hAnsi="Cambria" w:cs="Times New Roman"/>
                <w:color w:val="000000"/>
              </w:rPr>
              <w:t>u</w:t>
            </w:r>
          </w:p>
        </w:tc>
        <w:tc>
          <w:tcPr>
            <w:tcW w:w="1300" w:type="dxa"/>
            <w:tcBorders>
              <w:top w:val="nil"/>
              <w:left w:val="nil"/>
              <w:bottom w:val="single" w:sz="4" w:space="0" w:color="FFFFFF"/>
              <w:right w:val="nil"/>
            </w:tcBorders>
            <w:shd w:val="clear" w:color="DDEBF7" w:fill="DDEBF7"/>
            <w:noWrap/>
            <w:vAlign w:val="bottom"/>
            <w:hideMark/>
          </w:tcPr>
          <w:p w14:paraId="2AFF3DF9" w14:textId="77777777" w:rsidR="000C12B4" w:rsidRPr="00596CAA" w:rsidRDefault="000C12B4" w:rsidP="000C12B4">
            <w:pPr>
              <w:jc w:val="right"/>
              <w:rPr>
                <w:rFonts w:ascii="Cambria" w:eastAsia="Times New Roman" w:hAnsi="Cambria" w:cs="Times New Roman"/>
                <w:color w:val="000000"/>
              </w:rPr>
            </w:pPr>
            <w:r w:rsidRPr="00596CAA">
              <w:rPr>
                <w:rFonts w:ascii="Cambria" w:eastAsia="Times New Roman" w:hAnsi="Cambria" w:cs="Times New Roman"/>
                <w:color w:val="000000"/>
              </w:rPr>
              <w:t>2.83</w:t>
            </w:r>
          </w:p>
        </w:tc>
      </w:tr>
      <w:tr w:rsidR="000C12B4" w:rsidRPr="00596CAA" w14:paraId="34D2636A" w14:textId="77777777" w:rsidTr="000C12B4">
        <w:trPr>
          <w:trHeight w:val="320"/>
          <w:jc w:val="center"/>
        </w:trPr>
        <w:tc>
          <w:tcPr>
            <w:tcW w:w="1300" w:type="dxa"/>
            <w:tcBorders>
              <w:top w:val="single" w:sz="4" w:space="0" w:color="FFFFFF"/>
              <w:left w:val="nil"/>
              <w:bottom w:val="single" w:sz="4" w:space="0" w:color="FFFFFF"/>
              <w:right w:val="single" w:sz="4" w:space="0" w:color="FFFFFF"/>
            </w:tcBorders>
            <w:shd w:val="clear" w:color="BDD7EE" w:fill="BDD7EE"/>
            <w:noWrap/>
            <w:vAlign w:val="bottom"/>
            <w:hideMark/>
          </w:tcPr>
          <w:p w14:paraId="1F8B0F7F" w14:textId="61634C13" w:rsidR="000C12B4" w:rsidRPr="002F05E1" w:rsidRDefault="002F05E1" w:rsidP="000C12B4">
            <w:pPr>
              <w:rPr>
                <w:rFonts w:ascii="Cambria" w:eastAsia="Times New Roman" w:hAnsi="Cambria" w:cs="Times New Roman"/>
                <w:color w:val="000000"/>
              </w:rPr>
            </w:pPr>
            <w:r w:rsidRPr="002F05E1">
              <w:rPr>
                <w:rFonts w:ascii="Cambria" w:eastAsia="Times New Roman" w:hAnsi="Cambria" w:cs="Times New Roman"/>
                <w:bCs/>
                <w:color w:val="000000"/>
              </w:rPr>
              <w:t>ʃ</w:t>
            </w:r>
          </w:p>
        </w:tc>
        <w:tc>
          <w:tcPr>
            <w:tcW w:w="1300" w:type="dxa"/>
            <w:tcBorders>
              <w:top w:val="single" w:sz="4" w:space="0" w:color="FFFFFF"/>
              <w:left w:val="single" w:sz="4" w:space="0" w:color="FFFFFF"/>
              <w:bottom w:val="single" w:sz="4" w:space="0" w:color="FFFFFF"/>
              <w:right w:val="single" w:sz="4" w:space="0" w:color="FFFFFF"/>
            </w:tcBorders>
            <w:shd w:val="clear" w:color="BDD7EE" w:fill="BDD7EE"/>
            <w:noWrap/>
            <w:vAlign w:val="bottom"/>
            <w:hideMark/>
          </w:tcPr>
          <w:p w14:paraId="34DE42D8" w14:textId="77777777" w:rsidR="000C12B4" w:rsidRPr="00596CAA" w:rsidRDefault="000C12B4" w:rsidP="000C12B4">
            <w:pPr>
              <w:jc w:val="right"/>
              <w:rPr>
                <w:rFonts w:ascii="Cambria" w:eastAsia="Times New Roman" w:hAnsi="Cambria" w:cs="Times New Roman"/>
                <w:color w:val="000000"/>
              </w:rPr>
            </w:pPr>
            <w:r w:rsidRPr="00596CAA">
              <w:rPr>
                <w:rFonts w:ascii="Cambria" w:eastAsia="Times New Roman" w:hAnsi="Cambria" w:cs="Times New Roman"/>
                <w:color w:val="000000"/>
              </w:rPr>
              <w:t>3.47</w:t>
            </w:r>
          </w:p>
        </w:tc>
        <w:tc>
          <w:tcPr>
            <w:tcW w:w="1300" w:type="dxa"/>
            <w:tcBorders>
              <w:top w:val="single" w:sz="4" w:space="0" w:color="FFFFFF"/>
              <w:left w:val="single" w:sz="4" w:space="0" w:color="FFFFFF"/>
              <w:bottom w:val="single" w:sz="4" w:space="0" w:color="FFFFFF"/>
              <w:right w:val="single" w:sz="4" w:space="0" w:color="FFFFFF"/>
            </w:tcBorders>
            <w:shd w:val="clear" w:color="BDD7EE" w:fill="BDD7EE"/>
            <w:noWrap/>
            <w:vAlign w:val="bottom"/>
            <w:hideMark/>
          </w:tcPr>
          <w:p w14:paraId="4DB72BCA" w14:textId="39124EC9" w:rsidR="000C12B4" w:rsidRPr="00596CAA" w:rsidRDefault="000C12B4" w:rsidP="000C12B4">
            <w:pPr>
              <w:rPr>
                <w:rFonts w:ascii="Cambria" w:eastAsia="Times New Roman" w:hAnsi="Cambria" w:cs="Times New Roman"/>
                <w:color w:val="000000"/>
              </w:rPr>
            </w:pPr>
            <w:r w:rsidRPr="00596CAA">
              <w:rPr>
                <w:rFonts w:ascii="Cambria" w:eastAsia="Times New Roman" w:hAnsi="Cambria" w:cs="Times New Roman"/>
                <w:color w:val="000000"/>
              </w:rPr>
              <w:t>a</w:t>
            </w:r>
          </w:p>
        </w:tc>
        <w:tc>
          <w:tcPr>
            <w:tcW w:w="1300" w:type="dxa"/>
            <w:tcBorders>
              <w:top w:val="nil"/>
              <w:left w:val="nil"/>
              <w:bottom w:val="single" w:sz="4" w:space="0" w:color="FFFFFF"/>
              <w:right w:val="nil"/>
            </w:tcBorders>
            <w:shd w:val="clear" w:color="BDD7EE" w:fill="BDD7EE"/>
            <w:noWrap/>
            <w:vAlign w:val="bottom"/>
            <w:hideMark/>
          </w:tcPr>
          <w:p w14:paraId="0717BDA0" w14:textId="77777777" w:rsidR="000C12B4" w:rsidRPr="00596CAA" w:rsidRDefault="000C12B4" w:rsidP="000C12B4">
            <w:pPr>
              <w:jc w:val="right"/>
              <w:rPr>
                <w:rFonts w:ascii="Cambria" w:eastAsia="Times New Roman" w:hAnsi="Cambria" w:cs="Times New Roman"/>
                <w:color w:val="000000"/>
              </w:rPr>
            </w:pPr>
            <w:r w:rsidRPr="00596CAA">
              <w:rPr>
                <w:rFonts w:ascii="Cambria" w:eastAsia="Times New Roman" w:hAnsi="Cambria" w:cs="Times New Roman"/>
                <w:color w:val="000000"/>
              </w:rPr>
              <w:t>2.83</w:t>
            </w:r>
          </w:p>
        </w:tc>
      </w:tr>
      <w:tr w:rsidR="000C12B4" w:rsidRPr="00596CAA" w14:paraId="0EA9EABB" w14:textId="77777777" w:rsidTr="000C12B4">
        <w:trPr>
          <w:trHeight w:val="320"/>
          <w:jc w:val="center"/>
        </w:trPr>
        <w:tc>
          <w:tcPr>
            <w:tcW w:w="1300" w:type="dxa"/>
            <w:tcBorders>
              <w:top w:val="single" w:sz="4" w:space="0" w:color="FFFFFF"/>
              <w:left w:val="nil"/>
              <w:bottom w:val="single" w:sz="4" w:space="0" w:color="FFFFFF"/>
              <w:right w:val="single" w:sz="4" w:space="0" w:color="FFFFFF"/>
            </w:tcBorders>
            <w:shd w:val="clear" w:color="DDEBF7" w:fill="DDEBF7"/>
            <w:noWrap/>
            <w:vAlign w:val="bottom"/>
            <w:hideMark/>
          </w:tcPr>
          <w:p w14:paraId="063CAD82" w14:textId="6CF7BE9F" w:rsidR="000C12B4" w:rsidRPr="002F05E1" w:rsidRDefault="002F05E1" w:rsidP="000C12B4">
            <w:pPr>
              <w:rPr>
                <w:rFonts w:ascii="Cambria" w:eastAsia="Times New Roman" w:hAnsi="Cambria" w:cs="Times New Roman"/>
                <w:color w:val="000000"/>
              </w:rPr>
            </w:pPr>
            <w:r w:rsidRPr="002F05E1">
              <w:rPr>
                <w:rFonts w:ascii="Cambria" w:eastAsia="Times New Roman" w:hAnsi="Cambria" w:cs="Times New Roman"/>
                <w:bCs/>
                <w:color w:val="000000"/>
              </w:rPr>
              <w:t>ð</w:t>
            </w:r>
          </w:p>
        </w:tc>
        <w:tc>
          <w:tcPr>
            <w:tcW w:w="1300" w:type="dxa"/>
            <w:tcBorders>
              <w:top w:val="single" w:sz="4" w:space="0" w:color="FFFFFF"/>
              <w:left w:val="single" w:sz="4" w:space="0" w:color="FFFFFF"/>
              <w:bottom w:val="single" w:sz="4" w:space="0" w:color="FFFFFF"/>
              <w:right w:val="single" w:sz="4" w:space="0" w:color="FFFFFF"/>
            </w:tcBorders>
            <w:shd w:val="clear" w:color="DDEBF7" w:fill="DDEBF7"/>
            <w:noWrap/>
            <w:vAlign w:val="bottom"/>
            <w:hideMark/>
          </w:tcPr>
          <w:p w14:paraId="60D8F917" w14:textId="77777777" w:rsidR="000C12B4" w:rsidRPr="00596CAA" w:rsidRDefault="000C12B4" w:rsidP="000C12B4">
            <w:pPr>
              <w:jc w:val="right"/>
              <w:rPr>
                <w:rFonts w:ascii="Cambria" w:eastAsia="Times New Roman" w:hAnsi="Cambria" w:cs="Times New Roman"/>
                <w:color w:val="000000"/>
              </w:rPr>
            </w:pPr>
            <w:r w:rsidRPr="00596CAA">
              <w:rPr>
                <w:rFonts w:ascii="Cambria" w:eastAsia="Times New Roman" w:hAnsi="Cambria" w:cs="Times New Roman"/>
                <w:color w:val="000000"/>
              </w:rPr>
              <w:t>3.34</w:t>
            </w:r>
          </w:p>
        </w:tc>
        <w:tc>
          <w:tcPr>
            <w:tcW w:w="1300" w:type="dxa"/>
            <w:tcBorders>
              <w:top w:val="single" w:sz="4" w:space="0" w:color="FFFFFF"/>
              <w:left w:val="single" w:sz="4" w:space="0" w:color="FFFFFF"/>
              <w:bottom w:val="single" w:sz="4" w:space="0" w:color="FFFFFF"/>
              <w:right w:val="single" w:sz="4" w:space="0" w:color="FFFFFF"/>
            </w:tcBorders>
            <w:shd w:val="clear" w:color="DDEBF7" w:fill="DDEBF7"/>
            <w:noWrap/>
            <w:vAlign w:val="bottom"/>
            <w:hideMark/>
          </w:tcPr>
          <w:p w14:paraId="7ED8CF47" w14:textId="62526835" w:rsidR="000C12B4" w:rsidRPr="002F05E1" w:rsidRDefault="002F05E1" w:rsidP="000C12B4">
            <w:pPr>
              <w:rPr>
                <w:rFonts w:ascii="Cambria" w:eastAsia="Times New Roman" w:hAnsi="Cambria" w:cs="Times New Roman"/>
                <w:color w:val="000000"/>
              </w:rPr>
            </w:pPr>
            <w:r w:rsidRPr="002F05E1">
              <w:rPr>
                <w:rFonts w:ascii="Cambria" w:eastAsia="Times New Roman" w:hAnsi="Cambria" w:cs="Times New Roman"/>
                <w:bCs/>
                <w:color w:val="000000"/>
              </w:rPr>
              <w:t>ʃ</w:t>
            </w:r>
          </w:p>
        </w:tc>
        <w:tc>
          <w:tcPr>
            <w:tcW w:w="1300" w:type="dxa"/>
            <w:tcBorders>
              <w:top w:val="nil"/>
              <w:left w:val="nil"/>
              <w:bottom w:val="single" w:sz="4" w:space="0" w:color="FFFFFF"/>
              <w:right w:val="nil"/>
            </w:tcBorders>
            <w:shd w:val="clear" w:color="DDEBF7" w:fill="DDEBF7"/>
            <w:noWrap/>
            <w:vAlign w:val="bottom"/>
            <w:hideMark/>
          </w:tcPr>
          <w:p w14:paraId="5E94D485" w14:textId="77777777" w:rsidR="000C12B4" w:rsidRPr="00596CAA" w:rsidRDefault="000C12B4" w:rsidP="000C12B4">
            <w:pPr>
              <w:jc w:val="right"/>
              <w:rPr>
                <w:rFonts w:ascii="Cambria" w:eastAsia="Times New Roman" w:hAnsi="Cambria" w:cs="Times New Roman"/>
                <w:color w:val="000000"/>
              </w:rPr>
            </w:pPr>
            <w:r w:rsidRPr="00596CAA">
              <w:rPr>
                <w:rFonts w:ascii="Cambria" w:eastAsia="Times New Roman" w:hAnsi="Cambria" w:cs="Times New Roman"/>
                <w:color w:val="000000"/>
              </w:rPr>
              <w:t>2.75</w:t>
            </w:r>
          </w:p>
        </w:tc>
      </w:tr>
      <w:tr w:rsidR="000C12B4" w:rsidRPr="00596CAA" w14:paraId="70A5F7DC" w14:textId="77777777" w:rsidTr="000C12B4">
        <w:trPr>
          <w:trHeight w:val="320"/>
          <w:jc w:val="center"/>
        </w:trPr>
        <w:tc>
          <w:tcPr>
            <w:tcW w:w="1300" w:type="dxa"/>
            <w:tcBorders>
              <w:top w:val="single" w:sz="4" w:space="0" w:color="FFFFFF"/>
              <w:left w:val="nil"/>
              <w:bottom w:val="single" w:sz="4" w:space="0" w:color="FFFFFF"/>
              <w:right w:val="single" w:sz="4" w:space="0" w:color="FFFFFF"/>
            </w:tcBorders>
            <w:shd w:val="clear" w:color="BDD7EE" w:fill="BDD7EE"/>
            <w:noWrap/>
            <w:vAlign w:val="bottom"/>
            <w:hideMark/>
          </w:tcPr>
          <w:p w14:paraId="279EB771" w14:textId="1A833F0A" w:rsidR="000C12B4" w:rsidRPr="002F05E1" w:rsidRDefault="002F05E1" w:rsidP="000C12B4">
            <w:pPr>
              <w:rPr>
                <w:rFonts w:ascii="Cambria" w:eastAsia="Times New Roman" w:hAnsi="Cambria" w:cs="Times New Roman"/>
                <w:color w:val="000000"/>
              </w:rPr>
            </w:pPr>
            <w:r w:rsidRPr="002F05E1">
              <w:rPr>
                <w:rFonts w:ascii="Cambria" w:eastAsia="Times New Roman" w:hAnsi="Cambria" w:cs="Times New Roman"/>
                <w:bCs/>
                <w:color w:val="000000"/>
              </w:rPr>
              <w:t>θ</w:t>
            </w:r>
          </w:p>
        </w:tc>
        <w:tc>
          <w:tcPr>
            <w:tcW w:w="1300" w:type="dxa"/>
            <w:tcBorders>
              <w:top w:val="single" w:sz="4" w:space="0" w:color="FFFFFF"/>
              <w:left w:val="single" w:sz="4" w:space="0" w:color="FFFFFF"/>
              <w:bottom w:val="single" w:sz="4" w:space="0" w:color="FFFFFF"/>
              <w:right w:val="single" w:sz="4" w:space="0" w:color="FFFFFF"/>
            </w:tcBorders>
            <w:shd w:val="clear" w:color="BDD7EE" w:fill="BDD7EE"/>
            <w:noWrap/>
            <w:vAlign w:val="bottom"/>
            <w:hideMark/>
          </w:tcPr>
          <w:p w14:paraId="0EF023AD" w14:textId="77777777" w:rsidR="000C12B4" w:rsidRPr="00596CAA" w:rsidRDefault="000C12B4" w:rsidP="000C12B4">
            <w:pPr>
              <w:jc w:val="right"/>
              <w:rPr>
                <w:rFonts w:ascii="Cambria" w:eastAsia="Times New Roman" w:hAnsi="Cambria" w:cs="Times New Roman"/>
                <w:color w:val="000000"/>
              </w:rPr>
            </w:pPr>
            <w:r w:rsidRPr="00596CAA">
              <w:rPr>
                <w:rFonts w:ascii="Cambria" w:eastAsia="Times New Roman" w:hAnsi="Cambria" w:cs="Times New Roman"/>
                <w:color w:val="000000"/>
              </w:rPr>
              <w:t>3.05</w:t>
            </w:r>
          </w:p>
        </w:tc>
        <w:tc>
          <w:tcPr>
            <w:tcW w:w="1300" w:type="dxa"/>
            <w:tcBorders>
              <w:top w:val="single" w:sz="4" w:space="0" w:color="FFFFFF"/>
              <w:left w:val="single" w:sz="4" w:space="0" w:color="FFFFFF"/>
              <w:bottom w:val="single" w:sz="4" w:space="0" w:color="FFFFFF"/>
              <w:right w:val="single" w:sz="4" w:space="0" w:color="FFFFFF"/>
            </w:tcBorders>
            <w:shd w:val="clear" w:color="BDD7EE" w:fill="BDD7EE"/>
            <w:noWrap/>
            <w:vAlign w:val="bottom"/>
            <w:hideMark/>
          </w:tcPr>
          <w:p w14:paraId="2D954B1D" w14:textId="77777777" w:rsidR="000C12B4" w:rsidRPr="00596CAA" w:rsidRDefault="000C12B4" w:rsidP="000C12B4">
            <w:pPr>
              <w:rPr>
                <w:rFonts w:ascii="Cambria" w:eastAsia="Times New Roman" w:hAnsi="Cambria" w:cs="Times New Roman"/>
                <w:color w:val="000000"/>
              </w:rPr>
            </w:pPr>
            <w:r w:rsidRPr="00596CAA">
              <w:rPr>
                <w:rFonts w:ascii="Cambria" w:eastAsia="Times New Roman" w:hAnsi="Cambria" w:cs="Times New Roman"/>
                <w:color w:val="000000"/>
              </w:rPr>
              <w:t>d</w:t>
            </w:r>
          </w:p>
        </w:tc>
        <w:tc>
          <w:tcPr>
            <w:tcW w:w="1300" w:type="dxa"/>
            <w:tcBorders>
              <w:top w:val="nil"/>
              <w:left w:val="nil"/>
              <w:bottom w:val="single" w:sz="4" w:space="0" w:color="FFFFFF"/>
              <w:right w:val="nil"/>
            </w:tcBorders>
            <w:shd w:val="clear" w:color="BDD7EE" w:fill="BDD7EE"/>
            <w:noWrap/>
            <w:vAlign w:val="bottom"/>
            <w:hideMark/>
          </w:tcPr>
          <w:p w14:paraId="536F51E7" w14:textId="77777777" w:rsidR="000C12B4" w:rsidRPr="00596CAA" w:rsidRDefault="000C12B4" w:rsidP="000C12B4">
            <w:pPr>
              <w:jc w:val="right"/>
              <w:rPr>
                <w:rFonts w:ascii="Cambria" w:eastAsia="Times New Roman" w:hAnsi="Cambria" w:cs="Times New Roman"/>
                <w:color w:val="000000"/>
              </w:rPr>
            </w:pPr>
            <w:r w:rsidRPr="00596CAA">
              <w:rPr>
                <w:rFonts w:ascii="Cambria" w:eastAsia="Times New Roman" w:hAnsi="Cambria" w:cs="Times New Roman"/>
                <w:color w:val="000000"/>
              </w:rPr>
              <w:t>2.58</w:t>
            </w:r>
          </w:p>
        </w:tc>
      </w:tr>
      <w:tr w:rsidR="000C12B4" w:rsidRPr="00596CAA" w14:paraId="59F429F3" w14:textId="77777777" w:rsidTr="000C12B4">
        <w:trPr>
          <w:trHeight w:val="320"/>
          <w:jc w:val="center"/>
        </w:trPr>
        <w:tc>
          <w:tcPr>
            <w:tcW w:w="1300" w:type="dxa"/>
            <w:tcBorders>
              <w:top w:val="single" w:sz="4" w:space="0" w:color="FFFFFF"/>
              <w:left w:val="nil"/>
              <w:bottom w:val="single" w:sz="4" w:space="0" w:color="FFFFFF"/>
              <w:right w:val="single" w:sz="4" w:space="0" w:color="FFFFFF"/>
            </w:tcBorders>
            <w:shd w:val="clear" w:color="DDEBF7" w:fill="DDEBF7"/>
            <w:noWrap/>
            <w:vAlign w:val="bottom"/>
            <w:hideMark/>
          </w:tcPr>
          <w:p w14:paraId="2A22B72C" w14:textId="46A51071" w:rsidR="000C12B4" w:rsidRPr="00596CAA" w:rsidRDefault="000C12B4" w:rsidP="000C12B4">
            <w:pPr>
              <w:rPr>
                <w:rFonts w:ascii="Cambria" w:eastAsia="Times New Roman" w:hAnsi="Cambria" w:cs="Times New Roman"/>
                <w:color w:val="000000"/>
              </w:rPr>
            </w:pPr>
            <w:r w:rsidRPr="00596CAA">
              <w:rPr>
                <w:rFonts w:ascii="Cambria" w:eastAsia="Times New Roman" w:hAnsi="Cambria" w:cs="Times New Roman"/>
                <w:color w:val="000000"/>
              </w:rPr>
              <w:t>a</w:t>
            </w:r>
          </w:p>
        </w:tc>
        <w:tc>
          <w:tcPr>
            <w:tcW w:w="1300" w:type="dxa"/>
            <w:tcBorders>
              <w:top w:val="single" w:sz="4" w:space="0" w:color="FFFFFF"/>
              <w:left w:val="single" w:sz="4" w:space="0" w:color="FFFFFF"/>
              <w:bottom w:val="single" w:sz="4" w:space="0" w:color="FFFFFF"/>
              <w:right w:val="single" w:sz="4" w:space="0" w:color="FFFFFF"/>
            </w:tcBorders>
            <w:shd w:val="clear" w:color="DDEBF7" w:fill="DDEBF7"/>
            <w:noWrap/>
            <w:vAlign w:val="bottom"/>
            <w:hideMark/>
          </w:tcPr>
          <w:p w14:paraId="10D9DD64" w14:textId="77777777" w:rsidR="000C12B4" w:rsidRPr="00596CAA" w:rsidRDefault="000C12B4" w:rsidP="000C12B4">
            <w:pPr>
              <w:jc w:val="right"/>
              <w:rPr>
                <w:rFonts w:ascii="Cambria" w:eastAsia="Times New Roman" w:hAnsi="Cambria" w:cs="Times New Roman"/>
                <w:color w:val="000000"/>
              </w:rPr>
            </w:pPr>
            <w:r w:rsidRPr="00596CAA">
              <w:rPr>
                <w:rFonts w:ascii="Cambria" w:eastAsia="Times New Roman" w:hAnsi="Cambria" w:cs="Times New Roman"/>
                <w:color w:val="000000"/>
              </w:rPr>
              <w:t>3.03</w:t>
            </w:r>
          </w:p>
        </w:tc>
        <w:tc>
          <w:tcPr>
            <w:tcW w:w="1300" w:type="dxa"/>
            <w:tcBorders>
              <w:top w:val="single" w:sz="4" w:space="0" w:color="FFFFFF"/>
              <w:left w:val="single" w:sz="4" w:space="0" w:color="FFFFFF"/>
              <w:bottom w:val="single" w:sz="4" w:space="0" w:color="FFFFFF"/>
              <w:right w:val="single" w:sz="4" w:space="0" w:color="FFFFFF"/>
            </w:tcBorders>
            <w:shd w:val="clear" w:color="DDEBF7" w:fill="DDEBF7"/>
            <w:noWrap/>
            <w:vAlign w:val="bottom"/>
            <w:hideMark/>
          </w:tcPr>
          <w:p w14:paraId="110F06F8" w14:textId="2C632F44" w:rsidR="000C12B4" w:rsidRPr="002F05E1" w:rsidRDefault="002F05E1" w:rsidP="000C12B4">
            <w:pPr>
              <w:rPr>
                <w:rFonts w:ascii="Cambria" w:eastAsia="Times New Roman" w:hAnsi="Cambria" w:cs="Times New Roman"/>
                <w:color w:val="000000"/>
              </w:rPr>
            </w:pPr>
            <w:r w:rsidRPr="002F05E1">
              <w:rPr>
                <w:rFonts w:ascii="Cambria" w:eastAsia="Times New Roman" w:hAnsi="Cambria" w:cs="Times New Roman"/>
                <w:bCs/>
                <w:color w:val="000000"/>
              </w:rPr>
              <w:t>θ</w:t>
            </w:r>
          </w:p>
        </w:tc>
        <w:tc>
          <w:tcPr>
            <w:tcW w:w="1300" w:type="dxa"/>
            <w:tcBorders>
              <w:top w:val="nil"/>
              <w:left w:val="nil"/>
              <w:bottom w:val="single" w:sz="4" w:space="0" w:color="FFFFFF"/>
              <w:right w:val="nil"/>
            </w:tcBorders>
            <w:shd w:val="clear" w:color="DDEBF7" w:fill="DDEBF7"/>
            <w:noWrap/>
            <w:vAlign w:val="bottom"/>
            <w:hideMark/>
          </w:tcPr>
          <w:p w14:paraId="088B1012" w14:textId="77777777" w:rsidR="000C12B4" w:rsidRPr="00596CAA" w:rsidRDefault="000C12B4" w:rsidP="000C12B4">
            <w:pPr>
              <w:jc w:val="right"/>
              <w:rPr>
                <w:rFonts w:ascii="Cambria" w:eastAsia="Times New Roman" w:hAnsi="Cambria" w:cs="Times New Roman"/>
                <w:color w:val="000000"/>
              </w:rPr>
            </w:pPr>
            <w:r w:rsidRPr="00596CAA">
              <w:rPr>
                <w:rFonts w:ascii="Cambria" w:eastAsia="Times New Roman" w:hAnsi="Cambria" w:cs="Times New Roman"/>
                <w:color w:val="000000"/>
              </w:rPr>
              <w:t>2.58</w:t>
            </w:r>
          </w:p>
        </w:tc>
      </w:tr>
      <w:tr w:rsidR="000C12B4" w:rsidRPr="00596CAA" w14:paraId="2E84D2C6" w14:textId="77777777" w:rsidTr="000C12B4">
        <w:trPr>
          <w:trHeight w:val="320"/>
          <w:jc w:val="center"/>
        </w:trPr>
        <w:tc>
          <w:tcPr>
            <w:tcW w:w="1300" w:type="dxa"/>
            <w:tcBorders>
              <w:top w:val="single" w:sz="4" w:space="0" w:color="FFFFFF"/>
              <w:left w:val="nil"/>
              <w:bottom w:val="single" w:sz="4" w:space="0" w:color="FFFFFF"/>
              <w:right w:val="single" w:sz="4" w:space="0" w:color="FFFFFF"/>
            </w:tcBorders>
            <w:shd w:val="clear" w:color="BDD7EE" w:fill="BDD7EE"/>
            <w:noWrap/>
            <w:vAlign w:val="bottom"/>
            <w:hideMark/>
          </w:tcPr>
          <w:p w14:paraId="06FA3DF3" w14:textId="07A0DF67" w:rsidR="000C12B4" w:rsidRPr="002F05E1" w:rsidRDefault="002F05E1" w:rsidP="000C12B4">
            <w:pPr>
              <w:rPr>
                <w:rFonts w:ascii="Cambria" w:eastAsia="Times New Roman" w:hAnsi="Cambria" w:cs="Times New Roman"/>
                <w:color w:val="000000"/>
              </w:rPr>
            </w:pPr>
            <w:r w:rsidRPr="002F05E1">
              <w:rPr>
                <w:rFonts w:ascii="Cambria" w:eastAsia="Times New Roman" w:hAnsi="Cambria" w:cs="Times New Roman"/>
                <w:bCs/>
                <w:color w:val="000000"/>
              </w:rPr>
              <w:lastRenderedPageBreak/>
              <w:t>ə</w:t>
            </w:r>
          </w:p>
        </w:tc>
        <w:tc>
          <w:tcPr>
            <w:tcW w:w="1300" w:type="dxa"/>
            <w:tcBorders>
              <w:top w:val="single" w:sz="4" w:space="0" w:color="FFFFFF"/>
              <w:left w:val="single" w:sz="4" w:space="0" w:color="FFFFFF"/>
              <w:bottom w:val="single" w:sz="4" w:space="0" w:color="FFFFFF"/>
              <w:right w:val="single" w:sz="4" w:space="0" w:color="FFFFFF"/>
            </w:tcBorders>
            <w:shd w:val="clear" w:color="BDD7EE" w:fill="BDD7EE"/>
            <w:noWrap/>
            <w:vAlign w:val="bottom"/>
            <w:hideMark/>
          </w:tcPr>
          <w:p w14:paraId="4927519E" w14:textId="77777777" w:rsidR="000C12B4" w:rsidRPr="00596CAA" w:rsidRDefault="000C12B4" w:rsidP="000C12B4">
            <w:pPr>
              <w:jc w:val="right"/>
              <w:rPr>
                <w:rFonts w:ascii="Cambria" w:eastAsia="Times New Roman" w:hAnsi="Cambria" w:cs="Times New Roman"/>
                <w:color w:val="000000"/>
              </w:rPr>
            </w:pPr>
            <w:r w:rsidRPr="00596CAA">
              <w:rPr>
                <w:rFonts w:ascii="Cambria" w:eastAsia="Times New Roman" w:hAnsi="Cambria" w:cs="Times New Roman"/>
                <w:color w:val="000000"/>
              </w:rPr>
              <w:t>2.63</w:t>
            </w:r>
          </w:p>
        </w:tc>
        <w:tc>
          <w:tcPr>
            <w:tcW w:w="1300" w:type="dxa"/>
            <w:tcBorders>
              <w:top w:val="single" w:sz="4" w:space="0" w:color="FFFFFF"/>
              <w:left w:val="single" w:sz="4" w:space="0" w:color="FFFFFF"/>
              <w:bottom w:val="single" w:sz="4" w:space="0" w:color="FFFFFF"/>
              <w:right w:val="single" w:sz="4" w:space="0" w:color="FFFFFF"/>
            </w:tcBorders>
            <w:shd w:val="clear" w:color="BDD7EE" w:fill="BDD7EE"/>
            <w:noWrap/>
            <w:vAlign w:val="bottom"/>
            <w:hideMark/>
          </w:tcPr>
          <w:p w14:paraId="0472F909" w14:textId="77777777" w:rsidR="000C12B4" w:rsidRPr="00596CAA" w:rsidRDefault="000C12B4" w:rsidP="000C12B4">
            <w:pPr>
              <w:rPr>
                <w:rFonts w:ascii="Cambria" w:eastAsia="Times New Roman" w:hAnsi="Cambria" w:cs="Times New Roman"/>
                <w:color w:val="000000"/>
              </w:rPr>
            </w:pPr>
            <w:r w:rsidRPr="00596CAA">
              <w:rPr>
                <w:rFonts w:ascii="Cambria" w:eastAsia="Times New Roman" w:hAnsi="Cambria" w:cs="Times New Roman"/>
                <w:color w:val="000000"/>
              </w:rPr>
              <w:t>l</w:t>
            </w:r>
          </w:p>
        </w:tc>
        <w:tc>
          <w:tcPr>
            <w:tcW w:w="1300" w:type="dxa"/>
            <w:tcBorders>
              <w:top w:val="nil"/>
              <w:left w:val="nil"/>
              <w:bottom w:val="nil"/>
              <w:right w:val="nil"/>
            </w:tcBorders>
            <w:shd w:val="clear" w:color="BDD7EE" w:fill="BDD7EE"/>
            <w:noWrap/>
            <w:vAlign w:val="bottom"/>
            <w:hideMark/>
          </w:tcPr>
          <w:p w14:paraId="49C8918E" w14:textId="77777777" w:rsidR="000C12B4" w:rsidRPr="00596CAA" w:rsidRDefault="000C12B4" w:rsidP="000C12B4">
            <w:pPr>
              <w:jc w:val="right"/>
              <w:rPr>
                <w:rFonts w:ascii="Cambria" w:eastAsia="Times New Roman" w:hAnsi="Cambria" w:cs="Times New Roman"/>
                <w:color w:val="000000"/>
              </w:rPr>
            </w:pPr>
            <w:r w:rsidRPr="00596CAA">
              <w:rPr>
                <w:rFonts w:ascii="Cambria" w:eastAsia="Times New Roman" w:hAnsi="Cambria" w:cs="Times New Roman"/>
                <w:color w:val="000000"/>
              </w:rPr>
              <w:t>2.57</w:t>
            </w:r>
          </w:p>
        </w:tc>
      </w:tr>
    </w:tbl>
    <w:p w14:paraId="1544402E" w14:textId="77777777" w:rsidR="00825F3E" w:rsidRPr="00596CAA" w:rsidRDefault="00825F3E" w:rsidP="00825F3E">
      <w:pPr>
        <w:rPr>
          <w:rFonts w:ascii="Cambria" w:eastAsia="Times New Roman" w:hAnsi="Cambria" w:cs="Times New Roman"/>
        </w:rPr>
      </w:pPr>
    </w:p>
    <w:p w14:paraId="21DC31BD" w14:textId="7F2B977C" w:rsidR="00825F3E" w:rsidRPr="00596CAA" w:rsidRDefault="000C12B4" w:rsidP="000C12B4">
      <w:pPr>
        <w:jc w:val="center"/>
        <w:rPr>
          <w:rFonts w:ascii="Cambria" w:eastAsia="Times New Roman" w:hAnsi="Cambria" w:cs="Times New Roman"/>
        </w:rPr>
      </w:pPr>
      <w:r w:rsidRPr="00596CAA">
        <w:rPr>
          <w:rFonts w:ascii="Cambria" w:eastAsia="Times New Roman" w:hAnsi="Cambria" w:cs="Times New Roman"/>
        </w:rPr>
        <w:t>Fig 11</w:t>
      </w:r>
    </w:p>
    <w:p w14:paraId="176CDEAD"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Figures 6.1 &amp; 6.2 show the ranking (positive → negative) of IE and NIE languages. The X-axis has two parts in a sense, showing the corresponding IE phone on the left and corresponding NIE phone on the right (in order to show both rankings on the same chart. </w:t>
      </w:r>
    </w:p>
    <w:p w14:paraId="46A76378" w14:textId="77777777" w:rsidR="00825F3E" w:rsidRPr="00596CAA" w:rsidRDefault="00825F3E" w:rsidP="00825F3E">
      <w:pPr>
        <w:spacing w:line="480" w:lineRule="auto"/>
        <w:rPr>
          <w:rFonts w:ascii="Cambria" w:hAnsi="Cambria" w:cs="Times New Roman"/>
        </w:rPr>
      </w:pPr>
      <w:r w:rsidRPr="00596CAA">
        <w:rPr>
          <w:rFonts w:ascii="Cambria" w:hAnsi="Cambria" w:cs="Times New Roman"/>
          <w:b/>
          <w:bCs/>
          <w:color w:val="000000"/>
        </w:rPr>
        <w:t>Open-Ended Comments</w:t>
      </w:r>
    </w:p>
    <w:p w14:paraId="1E9FDD85" w14:textId="77777777" w:rsidR="00825F3E" w:rsidRPr="00596CAA" w:rsidRDefault="00825F3E" w:rsidP="00825F3E">
      <w:pPr>
        <w:spacing w:line="480" w:lineRule="auto"/>
        <w:rPr>
          <w:rFonts w:ascii="Cambria" w:hAnsi="Cambria" w:cs="Times New Roman"/>
        </w:rPr>
      </w:pPr>
      <w:r w:rsidRPr="00596CAA">
        <w:rPr>
          <w:rFonts w:ascii="Cambria" w:hAnsi="Cambria" w:cs="Times New Roman"/>
          <w:b/>
          <w:bCs/>
          <w:color w:val="000000"/>
        </w:rPr>
        <w:tab/>
      </w:r>
      <w:r w:rsidRPr="00596CAA">
        <w:rPr>
          <w:rFonts w:ascii="Cambria" w:hAnsi="Cambria" w:cs="Times New Roman"/>
          <w:color w:val="000000"/>
        </w:rPr>
        <w:t>The second section of my survey consisted of open-ended comment boxes corresponding to each question. Since phonosemantics is based largely on personal association to sounds, an additional, open-ended insight into the participants’ thoughts aided in uncovering specific associations (and, sometimes, reasoning behind these associations). To analyze the comments, I took it as organic data and tabulated the frequency of the most common descriptor words. These words/word frequencies provide insight into the associations/connotations of each tested phone. The tabulation tables appear in the appendix (item 2).</w:t>
      </w:r>
    </w:p>
    <w:p w14:paraId="7601F282" w14:textId="77777777" w:rsidR="00825F3E" w:rsidRPr="00596CAA" w:rsidRDefault="00825F3E" w:rsidP="00825F3E">
      <w:pPr>
        <w:spacing w:line="480" w:lineRule="auto"/>
        <w:rPr>
          <w:rFonts w:ascii="Cambria" w:hAnsi="Cambria" w:cs="Times New Roman"/>
        </w:rPr>
      </w:pPr>
      <w:r w:rsidRPr="00596CAA">
        <w:rPr>
          <w:rFonts w:ascii="Cambria" w:hAnsi="Cambria" w:cs="Times New Roman"/>
          <w:color w:val="000000"/>
        </w:rPr>
        <w:tab/>
        <w:t>In the next chapter, I discuss the results in more detail, limitations on the study, and possible future research.</w:t>
      </w:r>
    </w:p>
    <w:p w14:paraId="43C15219" w14:textId="77777777" w:rsidR="00825F3E" w:rsidRPr="00596CAA" w:rsidRDefault="00825F3E">
      <w:pPr>
        <w:rPr>
          <w:rFonts w:ascii="Cambria" w:eastAsia="Times New Roman" w:hAnsi="Cambria" w:cs="Times New Roman"/>
          <w:b/>
          <w:bCs/>
          <w:color w:val="000000"/>
          <w:kern w:val="36"/>
          <w:sz w:val="40"/>
          <w:szCs w:val="40"/>
        </w:rPr>
      </w:pPr>
      <w:r w:rsidRPr="00596CAA">
        <w:rPr>
          <w:rFonts w:ascii="Cambria" w:eastAsia="Times New Roman" w:hAnsi="Cambria" w:cs="Times New Roman"/>
          <w:b/>
          <w:bCs/>
          <w:color w:val="000000"/>
          <w:kern w:val="36"/>
          <w:sz w:val="40"/>
          <w:szCs w:val="40"/>
        </w:rPr>
        <w:br w:type="page"/>
      </w:r>
    </w:p>
    <w:p w14:paraId="3A84F6C5" w14:textId="77777777" w:rsidR="00AE09B2" w:rsidRPr="00596CAA" w:rsidRDefault="00AE09B2" w:rsidP="00AE09B2">
      <w:pPr>
        <w:spacing w:before="400" w:after="120"/>
        <w:jc w:val="center"/>
        <w:outlineLvl w:val="0"/>
        <w:rPr>
          <w:rFonts w:ascii="Cambria" w:eastAsia="Times New Roman" w:hAnsi="Cambria" w:cs="Times New Roman"/>
          <w:b/>
          <w:bCs/>
          <w:color w:val="000000"/>
          <w:kern w:val="36"/>
          <w:sz w:val="40"/>
          <w:szCs w:val="40"/>
        </w:rPr>
      </w:pPr>
      <w:r w:rsidRPr="00596CAA">
        <w:rPr>
          <w:rFonts w:ascii="Cambria" w:eastAsia="Times New Roman" w:hAnsi="Cambria" w:cs="Times New Roman"/>
          <w:b/>
          <w:bCs/>
          <w:color w:val="000000"/>
          <w:kern w:val="36"/>
          <w:sz w:val="40"/>
          <w:szCs w:val="40"/>
        </w:rPr>
        <w:lastRenderedPageBreak/>
        <w:t>CHAPTER FOUR</w:t>
      </w:r>
    </w:p>
    <w:p w14:paraId="6A776012" w14:textId="19FBA8F4" w:rsidR="00825F3E" w:rsidRPr="00596CAA" w:rsidRDefault="00825F3E" w:rsidP="00AE09B2">
      <w:pPr>
        <w:spacing w:before="400" w:after="120"/>
        <w:jc w:val="center"/>
        <w:outlineLvl w:val="0"/>
        <w:rPr>
          <w:rFonts w:ascii="Cambria" w:eastAsia="Times New Roman" w:hAnsi="Cambria" w:cs="Times New Roman"/>
          <w:b/>
          <w:bCs/>
          <w:kern w:val="36"/>
          <w:sz w:val="48"/>
          <w:szCs w:val="48"/>
        </w:rPr>
      </w:pPr>
      <w:r w:rsidRPr="00596CAA">
        <w:rPr>
          <w:rFonts w:ascii="Cambria" w:eastAsia="Times New Roman" w:hAnsi="Cambria" w:cs="Times New Roman"/>
          <w:b/>
          <w:bCs/>
          <w:color w:val="000000"/>
          <w:kern w:val="36"/>
          <w:sz w:val="40"/>
          <w:szCs w:val="40"/>
        </w:rPr>
        <w:t>DISCUSSION</w:t>
      </w:r>
    </w:p>
    <w:p w14:paraId="668D53C2" w14:textId="77777777" w:rsidR="00AE09B2" w:rsidRPr="00596CAA" w:rsidRDefault="00AE09B2" w:rsidP="00825F3E">
      <w:pPr>
        <w:spacing w:line="480" w:lineRule="auto"/>
        <w:ind w:firstLine="720"/>
        <w:rPr>
          <w:rFonts w:ascii="Cambria" w:hAnsi="Cambria" w:cs="Times New Roman"/>
          <w:color w:val="000000"/>
        </w:rPr>
      </w:pPr>
    </w:p>
    <w:p w14:paraId="00AD8E53"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Results from my study show that the two groups were in remarkable agreement about the connotation of phones. Since I divided the data into two groups (Indo-European and Non), I will begin by discussing each group independently before comparing/contrasting them.</w:t>
      </w:r>
    </w:p>
    <w:p w14:paraId="1D39BC54" w14:textId="77777777" w:rsidR="00825F3E" w:rsidRPr="00596CAA" w:rsidRDefault="00825F3E" w:rsidP="00825F3E">
      <w:pPr>
        <w:rPr>
          <w:rFonts w:ascii="Cambria" w:hAnsi="Cambria" w:cs="Times New Roman"/>
        </w:rPr>
      </w:pPr>
      <w:r w:rsidRPr="00596CAA">
        <w:rPr>
          <w:rFonts w:ascii="Cambria" w:hAnsi="Cambria" w:cs="Times New Roman"/>
          <w:b/>
          <w:bCs/>
          <w:color w:val="000000"/>
        </w:rPr>
        <w:t>Multiple Choice / Ranking</w:t>
      </w:r>
    </w:p>
    <w:p w14:paraId="4AFAA281" w14:textId="77777777" w:rsidR="00825F3E" w:rsidRPr="00596CAA" w:rsidRDefault="00825F3E" w:rsidP="00825F3E">
      <w:pPr>
        <w:rPr>
          <w:rFonts w:ascii="Cambria" w:hAnsi="Cambria" w:cs="Times New Roman"/>
        </w:rPr>
      </w:pPr>
      <w:r w:rsidRPr="00596CAA">
        <w:rPr>
          <w:rFonts w:ascii="Cambria" w:hAnsi="Cambria" w:cs="Times New Roman"/>
          <w:b/>
          <w:bCs/>
          <w:color w:val="000000"/>
        </w:rPr>
        <w:t>Indo-European</w:t>
      </w:r>
    </w:p>
    <w:p w14:paraId="0C3918DA"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I will begin first with the IE group. In examining Figure 3.11 (see below), we see a ranking of their phone preferences (</w:t>
      </w:r>
      <w:r w:rsidRPr="00596CAA">
        <w:rPr>
          <w:rFonts w:ascii="Cambria" w:hAnsi="Cambria" w:cs="Times New Roman"/>
          <w:i/>
          <w:iCs/>
          <w:color w:val="000000"/>
        </w:rPr>
        <w:t xml:space="preserve">u, l, d, </w:t>
      </w:r>
      <w:proofErr w:type="spellStart"/>
      <w:r w:rsidRPr="00596CAA">
        <w:rPr>
          <w:rFonts w:ascii="Cambria" w:hAnsi="Cambria" w:cs="Times New Roman"/>
          <w:i/>
          <w:iCs/>
          <w:color w:val="000000"/>
        </w:rPr>
        <w:t>i</w:t>
      </w:r>
      <w:proofErr w:type="spellEnd"/>
      <w:r w:rsidRPr="00596CAA">
        <w:rPr>
          <w:rFonts w:ascii="Cambria" w:hAnsi="Cambria" w:cs="Times New Roman"/>
          <w:i/>
          <w:iCs/>
          <w:color w:val="000000"/>
        </w:rPr>
        <w:t>, ʃ, ð, θ, a, ə</w:t>
      </w:r>
      <w:r w:rsidRPr="00596CAA">
        <w:rPr>
          <w:rFonts w:ascii="Cambria" w:hAnsi="Cambria" w:cs="Times New Roman"/>
          <w:color w:val="000000"/>
        </w:rPr>
        <w:t>).</w:t>
      </w:r>
    </w:p>
    <w:p w14:paraId="057B273C" w14:textId="0DFDEA29" w:rsidR="00825F3E" w:rsidRPr="00596CAA" w:rsidRDefault="00C60616" w:rsidP="00825F3E">
      <w:pPr>
        <w:spacing w:line="480" w:lineRule="auto"/>
        <w:ind w:firstLine="720"/>
        <w:jc w:val="center"/>
        <w:rPr>
          <w:rFonts w:ascii="Cambria" w:hAnsi="Cambria" w:cs="Times New Roman"/>
        </w:rPr>
      </w:pPr>
      <w:r>
        <w:rPr>
          <w:rFonts w:ascii="Cambria" w:hAnsi="Cambria" w:cs="Times New Roman"/>
          <w:noProof/>
        </w:rPr>
        <w:drawing>
          <wp:inline distT="0" distB="0" distL="0" distR="0" wp14:anchorId="0442A6C8" wp14:editId="001A5A11">
            <wp:extent cx="4588510" cy="2726690"/>
            <wp:effectExtent l="0" t="0" r="8890" b="0"/>
            <wp:docPr id="29" name="Picture 29" descr="../data_2/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ta_2/ie.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88510" cy="2726690"/>
                    </a:xfrm>
                    <a:prstGeom prst="rect">
                      <a:avLst/>
                    </a:prstGeom>
                    <a:noFill/>
                    <a:ln>
                      <a:noFill/>
                    </a:ln>
                  </pic:spPr>
                </pic:pic>
              </a:graphicData>
            </a:graphic>
          </wp:inline>
        </w:drawing>
      </w:r>
    </w:p>
    <w:p w14:paraId="609CD993"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First, let us consider the vowels. That is -</w:t>
      </w:r>
      <w:r w:rsidRPr="00596CAA">
        <w:rPr>
          <w:rFonts w:ascii="Cambria" w:hAnsi="Cambria" w:cs="Times New Roman"/>
          <w:i/>
          <w:iCs/>
          <w:color w:val="000000"/>
        </w:rPr>
        <w:t xml:space="preserve"> u, </w:t>
      </w:r>
      <w:proofErr w:type="spellStart"/>
      <w:r w:rsidRPr="00596CAA">
        <w:rPr>
          <w:rFonts w:ascii="Cambria" w:hAnsi="Cambria" w:cs="Times New Roman"/>
          <w:i/>
          <w:iCs/>
          <w:color w:val="000000"/>
        </w:rPr>
        <w:t>i</w:t>
      </w:r>
      <w:proofErr w:type="spellEnd"/>
      <w:r w:rsidRPr="00596CAA">
        <w:rPr>
          <w:rFonts w:ascii="Cambria" w:hAnsi="Cambria" w:cs="Times New Roman"/>
          <w:i/>
          <w:iCs/>
          <w:color w:val="000000"/>
        </w:rPr>
        <w:t>, a, ə</w:t>
      </w:r>
      <w:r w:rsidRPr="00596CAA">
        <w:rPr>
          <w:rFonts w:ascii="Cambria" w:hAnsi="Cambria" w:cs="Times New Roman"/>
          <w:color w:val="000000"/>
        </w:rPr>
        <w:t>. The close vowels (</w:t>
      </w:r>
      <w:proofErr w:type="spellStart"/>
      <w:r w:rsidRPr="00596CAA">
        <w:rPr>
          <w:rFonts w:ascii="Cambria" w:hAnsi="Cambria" w:cs="Times New Roman"/>
          <w:i/>
          <w:iCs/>
          <w:color w:val="000000"/>
        </w:rPr>
        <w:t>oo</w:t>
      </w:r>
      <w:proofErr w:type="spellEnd"/>
      <w:r w:rsidRPr="00596CAA">
        <w:rPr>
          <w:rFonts w:ascii="Cambria" w:hAnsi="Cambria" w:cs="Times New Roman"/>
          <w:color w:val="000000"/>
        </w:rPr>
        <w:t xml:space="preserve"> and </w:t>
      </w:r>
      <w:proofErr w:type="spellStart"/>
      <w:r w:rsidRPr="00596CAA">
        <w:rPr>
          <w:rFonts w:ascii="Cambria" w:hAnsi="Cambria" w:cs="Times New Roman"/>
          <w:i/>
          <w:iCs/>
          <w:color w:val="000000"/>
        </w:rPr>
        <w:t>ee</w:t>
      </w:r>
      <w:proofErr w:type="spellEnd"/>
      <w:r w:rsidRPr="00596CAA">
        <w:rPr>
          <w:rFonts w:ascii="Cambria" w:hAnsi="Cambria" w:cs="Times New Roman"/>
          <w:color w:val="000000"/>
        </w:rPr>
        <w:t>) (ranked 4.04 and 3.84, respectively) fall at the far left side of the axis, as they are ranked most positively. The more open vowels (</w:t>
      </w:r>
      <w:r w:rsidRPr="00596CAA">
        <w:rPr>
          <w:rFonts w:ascii="Cambria" w:hAnsi="Cambria" w:cs="Times New Roman"/>
          <w:i/>
          <w:iCs/>
          <w:color w:val="000000"/>
        </w:rPr>
        <w:t>ah</w:t>
      </w:r>
      <w:r w:rsidRPr="00596CAA">
        <w:rPr>
          <w:rFonts w:ascii="Cambria" w:hAnsi="Cambria" w:cs="Times New Roman"/>
          <w:color w:val="000000"/>
        </w:rPr>
        <w:t xml:space="preserve"> and </w:t>
      </w:r>
      <w:r w:rsidRPr="00596CAA">
        <w:rPr>
          <w:rFonts w:ascii="Cambria" w:hAnsi="Cambria" w:cs="Times New Roman"/>
          <w:i/>
          <w:iCs/>
          <w:color w:val="000000"/>
        </w:rPr>
        <w:t>uh</w:t>
      </w:r>
      <w:r w:rsidRPr="00596CAA">
        <w:rPr>
          <w:rFonts w:ascii="Cambria" w:hAnsi="Cambria" w:cs="Times New Roman"/>
          <w:color w:val="000000"/>
        </w:rPr>
        <w:t xml:space="preserve">) fall at the far right side of the axis (ranked 3.03 and 2.62 respectively). As for </w:t>
      </w:r>
      <w:r w:rsidRPr="00596CAA">
        <w:rPr>
          <w:rFonts w:ascii="Cambria" w:hAnsi="Cambria" w:cs="Times New Roman"/>
          <w:i/>
          <w:iCs/>
          <w:color w:val="000000"/>
        </w:rPr>
        <w:t>why</w:t>
      </w:r>
      <w:r w:rsidRPr="00596CAA">
        <w:rPr>
          <w:rFonts w:ascii="Cambria" w:hAnsi="Cambria" w:cs="Times New Roman"/>
          <w:color w:val="000000"/>
        </w:rPr>
        <w:t xml:space="preserve"> this is the case, that is a question for a </w:t>
      </w:r>
      <w:r w:rsidRPr="00596CAA">
        <w:rPr>
          <w:rFonts w:ascii="Cambria" w:hAnsi="Cambria" w:cs="Times New Roman"/>
          <w:color w:val="000000"/>
        </w:rPr>
        <w:lastRenderedPageBreak/>
        <w:t xml:space="preserve">different study (perhaps it is biologically based, though it is not yet known). However, we can analyze patterns in the data we have. For instance: </w:t>
      </w:r>
    </w:p>
    <w:p w14:paraId="7C53BFC1"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i/>
          <w:iCs/>
          <w:color w:val="000000"/>
        </w:rPr>
        <w:t>/</w:t>
      </w:r>
      <w:proofErr w:type="spellStart"/>
      <w:r w:rsidRPr="00596CAA">
        <w:rPr>
          <w:rFonts w:ascii="Cambria" w:hAnsi="Cambria" w:cs="Times New Roman"/>
          <w:i/>
          <w:iCs/>
          <w:color w:val="000000"/>
        </w:rPr>
        <w:t>i</w:t>
      </w:r>
      <w:proofErr w:type="spellEnd"/>
      <w:r w:rsidRPr="00596CAA">
        <w:rPr>
          <w:rFonts w:ascii="Cambria" w:hAnsi="Cambria" w:cs="Times New Roman"/>
          <w:i/>
          <w:iCs/>
          <w:color w:val="000000"/>
        </w:rPr>
        <w:t xml:space="preserve">/ is a close-front tense vowel; </w:t>
      </w:r>
    </w:p>
    <w:p w14:paraId="33F049C6"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i/>
          <w:iCs/>
          <w:color w:val="000000"/>
        </w:rPr>
        <w:t xml:space="preserve">/u/ is a close-back tense vowel; </w:t>
      </w:r>
    </w:p>
    <w:p w14:paraId="244AF1BF"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i/>
          <w:iCs/>
          <w:color w:val="000000"/>
        </w:rPr>
        <w:t xml:space="preserve">/a/ is an open-front tense vowel; and </w:t>
      </w:r>
    </w:p>
    <w:p w14:paraId="6A28E46E"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i/>
          <w:iCs/>
          <w:color w:val="000000"/>
        </w:rPr>
        <w:t>/ə/ is a mid-central lax vowel</w:t>
      </w:r>
      <w:r w:rsidRPr="00596CAA">
        <w:rPr>
          <w:rFonts w:ascii="Cambria" w:hAnsi="Cambria" w:cs="Times New Roman"/>
          <w:color w:val="000000"/>
        </w:rPr>
        <w:t xml:space="preserve">. </w:t>
      </w:r>
    </w:p>
    <w:p w14:paraId="3DD04B12"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Therefore, it seems that IE native language speakers prefer close vowels over all other attributes. Furthermore, they seem to prefer tense vowels over lax vowels, as /uh/ is notably ranked last.</w:t>
      </w:r>
    </w:p>
    <w:p w14:paraId="7ADCB5B8"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Next let us consider the consonants. That is - </w:t>
      </w:r>
      <w:r w:rsidRPr="00596CAA">
        <w:rPr>
          <w:rFonts w:ascii="Cambria" w:hAnsi="Cambria" w:cs="Times New Roman"/>
          <w:i/>
          <w:iCs/>
          <w:color w:val="000000"/>
        </w:rPr>
        <w:t>l, d, ʃ, ð, θ.</w:t>
      </w:r>
      <w:r w:rsidRPr="00596CAA">
        <w:rPr>
          <w:rFonts w:ascii="Cambria" w:hAnsi="Cambria" w:cs="Times New Roman"/>
          <w:color w:val="000000"/>
        </w:rPr>
        <w:t xml:space="preserve"> Within the IE language group, the liquid consonant /l/ was ranked most highly (3.84). The plosive consonant /d/ came second (3.58), followed by /ʃ/, /ð/, then /θ/ (3.47, 3.34, 3.05). </w:t>
      </w:r>
    </w:p>
    <w:p w14:paraId="00345F4A" w14:textId="77777777" w:rsidR="00825F3E" w:rsidRPr="00596CAA" w:rsidRDefault="00825F3E" w:rsidP="00825F3E">
      <w:pPr>
        <w:spacing w:line="480" w:lineRule="auto"/>
        <w:rPr>
          <w:rFonts w:ascii="Cambria" w:hAnsi="Cambria" w:cs="Times New Roman"/>
        </w:rPr>
      </w:pPr>
      <w:r w:rsidRPr="00596CAA">
        <w:rPr>
          <w:rFonts w:ascii="Cambria" w:hAnsi="Cambria" w:cs="Times New Roman"/>
          <w:b/>
          <w:bCs/>
          <w:color w:val="000000"/>
        </w:rPr>
        <w:t>Non Indo-European</w:t>
      </w:r>
    </w:p>
    <w:p w14:paraId="74384EB4"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Now, I will discuss the NIE group. In Figure 3.12 (see below), we see a ranking of their phone preferences (</w:t>
      </w:r>
      <w:proofErr w:type="spellStart"/>
      <w:r w:rsidRPr="00596CAA">
        <w:rPr>
          <w:rFonts w:ascii="Cambria" w:hAnsi="Cambria" w:cs="Times New Roman"/>
          <w:i/>
          <w:iCs/>
          <w:color w:val="000000"/>
        </w:rPr>
        <w:t>i</w:t>
      </w:r>
      <w:proofErr w:type="spellEnd"/>
      <w:r w:rsidRPr="00596CAA">
        <w:rPr>
          <w:rFonts w:ascii="Cambria" w:hAnsi="Cambria" w:cs="Times New Roman"/>
          <w:i/>
          <w:iCs/>
          <w:color w:val="000000"/>
        </w:rPr>
        <w:t>, ə, ð, u, a, ʃ, d, θ, l</w:t>
      </w:r>
      <w:r w:rsidRPr="00596CAA">
        <w:rPr>
          <w:rFonts w:ascii="Cambria" w:hAnsi="Cambria" w:cs="Times New Roman"/>
          <w:color w:val="000000"/>
        </w:rPr>
        <w:t>).</w:t>
      </w:r>
    </w:p>
    <w:p w14:paraId="2F3051C5" w14:textId="2794CAE8" w:rsidR="00825F3E" w:rsidRPr="00596CAA" w:rsidRDefault="00C60616" w:rsidP="00825F3E">
      <w:pPr>
        <w:spacing w:line="480" w:lineRule="auto"/>
        <w:jc w:val="center"/>
        <w:rPr>
          <w:rFonts w:ascii="Cambria" w:hAnsi="Cambria" w:cs="Times New Roman"/>
        </w:rPr>
      </w:pPr>
      <w:r>
        <w:rPr>
          <w:rFonts w:ascii="Cambria" w:hAnsi="Cambria" w:cs="Times New Roman"/>
          <w:noProof/>
        </w:rPr>
        <w:drawing>
          <wp:inline distT="0" distB="0" distL="0" distR="0" wp14:anchorId="39EA46CE" wp14:editId="59FBAFD1">
            <wp:extent cx="4588510" cy="2726690"/>
            <wp:effectExtent l="0" t="0" r="8890" b="0"/>
            <wp:docPr id="30" name="Picture 30" descr="../data_2/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ta_2/nie.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88510" cy="2726690"/>
                    </a:xfrm>
                    <a:prstGeom prst="rect">
                      <a:avLst/>
                    </a:prstGeom>
                    <a:noFill/>
                    <a:ln>
                      <a:noFill/>
                    </a:ln>
                  </pic:spPr>
                </pic:pic>
              </a:graphicData>
            </a:graphic>
          </wp:inline>
        </w:drawing>
      </w:r>
    </w:p>
    <w:p w14:paraId="6BBDB686" w14:textId="1E2DC91C"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lastRenderedPageBreak/>
        <w:t>First, let us consider the vowels. That is -</w:t>
      </w:r>
      <w:r w:rsidRPr="00596CAA">
        <w:rPr>
          <w:rFonts w:ascii="Cambria" w:hAnsi="Cambria" w:cs="Times New Roman"/>
          <w:i/>
          <w:iCs/>
          <w:color w:val="000000"/>
        </w:rPr>
        <w:t xml:space="preserve"> </w:t>
      </w:r>
      <w:proofErr w:type="spellStart"/>
      <w:r w:rsidRPr="00596CAA">
        <w:rPr>
          <w:rFonts w:ascii="Cambria" w:hAnsi="Cambria" w:cs="Times New Roman"/>
          <w:i/>
          <w:iCs/>
          <w:color w:val="000000"/>
        </w:rPr>
        <w:t>i</w:t>
      </w:r>
      <w:proofErr w:type="spellEnd"/>
      <w:r w:rsidRPr="00596CAA">
        <w:rPr>
          <w:rFonts w:ascii="Cambria" w:hAnsi="Cambria" w:cs="Times New Roman"/>
          <w:i/>
          <w:iCs/>
          <w:color w:val="000000"/>
        </w:rPr>
        <w:t>, ə, u, a</w:t>
      </w:r>
      <w:r w:rsidRPr="00596CAA">
        <w:rPr>
          <w:rFonts w:ascii="Cambria" w:hAnsi="Cambria" w:cs="Times New Roman"/>
          <w:color w:val="000000"/>
        </w:rPr>
        <w:t>. The patterns in the NIE are not as clear-cut as they were in the IE</w:t>
      </w:r>
      <w:r w:rsidR="00F7209D">
        <w:rPr>
          <w:rFonts w:ascii="Cambria" w:hAnsi="Cambria" w:cs="Times New Roman"/>
          <w:color w:val="000000"/>
        </w:rPr>
        <w:t xml:space="preserve"> dataset</w:t>
      </w:r>
      <w:r w:rsidRPr="00596CAA">
        <w:rPr>
          <w:rFonts w:ascii="Cambria" w:hAnsi="Cambria" w:cs="Times New Roman"/>
          <w:color w:val="000000"/>
        </w:rPr>
        <w:t xml:space="preserve">. However, one could map the order of preference as traveling across the top (and mid) of mouth, ending in an open-back vowel as least preferable. Furthermore, all vowels were rated relatively high, falling on the left-to-mid areas of the chart. </w:t>
      </w:r>
    </w:p>
    <w:p w14:paraId="68102937"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Next, let us consider the consonants. That is - ð, ʃ, d, θ, l. Within the NIE group, the /l/ consonant was ranked most lowly. The stop /d/ fell third from last, with fricatives scattered throughout the chart. </w:t>
      </w:r>
    </w:p>
    <w:p w14:paraId="4F0A0A9B" w14:textId="77777777" w:rsidR="00825F3E" w:rsidRPr="00596CAA" w:rsidRDefault="00825F3E" w:rsidP="00825F3E">
      <w:pPr>
        <w:spacing w:line="480" w:lineRule="auto"/>
        <w:rPr>
          <w:rFonts w:ascii="Cambria" w:hAnsi="Cambria" w:cs="Times New Roman"/>
        </w:rPr>
      </w:pPr>
      <w:r w:rsidRPr="00596CAA">
        <w:rPr>
          <w:rFonts w:ascii="Cambria" w:hAnsi="Cambria" w:cs="Times New Roman"/>
          <w:b/>
          <w:bCs/>
          <w:color w:val="000000"/>
        </w:rPr>
        <w:t>Indo-European / Non: Comparison</w:t>
      </w:r>
    </w:p>
    <w:p w14:paraId="4F45BE2A" w14:textId="3BE11365"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I will now compare the data of the two groups. Broadly speaking, it seems that the groups share a preference for close vowels. However</w:t>
      </w:r>
      <w:r w:rsidR="00EF1330" w:rsidRPr="00596CAA">
        <w:rPr>
          <w:rFonts w:ascii="Cambria" w:hAnsi="Cambria" w:cs="Times New Roman"/>
          <w:color w:val="000000"/>
        </w:rPr>
        <w:t>,</w:t>
      </w:r>
      <w:r w:rsidRPr="00596CAA">
        <w:rPr>
          <w:rFonts w:ascii="Cambria" w:hAnsi="Cambria" w:cs="Times New Roman"/>
          <w:color w:val="000000"/>
        </w:rPr>
        <w:t xml:space="preserve"> the NIE group rank all vowels relatively high, seeming to prefer them to consonants. </w:t>
      </w:r>
    </w:p>
    <w:p w14:paraId="419D33A4"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The groups had opposite opinions on the liquid consonant /l/, with IE ranking it quite highly, and NIE ranking it relatively lowly. </w:t>
      </w:r>
    </w:p>
    <w:p w14:paraId="46D2E103"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Neither group seemed to have strong preferences towards fricatives - both groups show them scattered in the middle of the chart. </w:t>
      </w:r>
    </w:p>
    <w:p w14:paraId="230F000A" w14:textId="77777777" w:rsidR="00825F3E" w:rsidRPr="00596CAA" w:rsidRDefault="00825F3E" w:rsidP="00825F3E">
      <w:pPr>
        <w:spacing w:line="480" w:lineRule="auto"/>
        <w:rPr>
          <w:rFonts w:ascii="Cambria" w:hAnsi="Cambria" w:cs="Times New Roman"/>
        </w:rPr>
      </w:pPr>
      <w:r w:rsidRPr="00596CAA">
        <w:rPr>
          <w:rFonts w:ascii="Cambria" w:hAnsi="Cambria" w:cs="Times New Roman"/>
          <w:b/>
          <w:bCs/>
          <w:color w:val="000000"/>
        </w:rPr>
        <w:t>Comment Analysis</w:t>
      </w:r>
    </w:p>
    <w:p w14:paraId="11815235" w14:textId="77777777" w:rsidR="00825F3E" w:rsidRPr="00596CAA" w:rsidRDefault="00825F3E" w:rsidP="00825F3E">
      <w:pPr>
        <w:spacing w:line="480" w:lineRule="auto"/>
        <w:rPr>
          <w:rFonts w:ascii="Cambria" w:hAnsi="Cambria" w:cs="Times New Roman"/>
        </w:rPr>
      </w:pPr>
      <w:r w:rsidRPr="00596CAA">
        <w:rPr>
          <w:rFonts w:ascii="Cambria" w:hAnsi="Cambria" w:cs="Times New Roman"/>
          <w:color w:val="000000"/>
        </w:rPr>
        <w:tab/>
        <w:t xml:space="preserve">In this next section, I will analyze and discuss the open-ended comment section that was included in my survey. </w:t>
      </w:r>
    </w:p>
    <w:p w14:paraId="293B752D" w14:textId="77777777" w:rsidR="00825F3E" w:rsidRPr="00596CAA" w:rsidRDefault="00825F3E" w:rsidP="00825F3E">
      <w:pPr>
        <w:spacing w:line="480" w:lineRule="auto"/>
        <w:rPr>
          <w:rFonts w:ascii="Cambria" w:hAnsi="Cambria" w:cs="Times New Roman"/>
        </w:rPr>
      </w:pPr>
      <w:r w:rsidRPr="00596CAA">
        <w:rPr>
          <w:rFonts w:ascii="Cambria" w:hAnsi="Cambria" w:cs="Times New Roman"/>
          <w:b/>
          <w:bCs/>
          <w:color w:val="000000"/>
        </w:rPr>
        <w:t>Indo-European</w:t>
      </w:r>
    </w:p>
    <w:p w14:paraId="690B027B" w14:textId="213EB3C9"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Again, I will start with IE and will begin by considering the vowels. The positive ranking of /</w:t>
      </w:r>
      <w:proofErr w:type="spellStart"/>
      <w:r w:rsidRPr="00596CAA">
        <w:rPr>
          <w:rFonts w:ascii="Cambria" w:hAnsi="Cambria" w:cs="Times New Roman"/>
          <w:color w:val="000000"/>
        </w:rPr>
        <w:t>oo</w:t>
      </w:r>
      <w:proofErr w:type="spellEnd"/>
      <w:r w:rsidRPr="00596CAA">
        <w:rPr>
          <w:rFonts w:ascii="Cambria" w:hAnsi="Cambria" w:cs="Times New Roman"/>
          <w:color w:val="000000"/>
        </w:rPr>
        <w:t xml:space="preserve">/, was reflected in the comments as well. It was described 6 times as a whimsical/happy/fun/silly sound. One commenter even described it as “better than </w:t>
      </w:r>
      <w:r w:rsidRPr="00596CAA">
        <w:rPr>
          <w:rFonts w:ascii="Cambria" w:hAnsi="Cambria" w:cs="Times New Roman"/>
          <w:color w:val="000000"/>
        </w:rPr>
        <w:lastRenderedPageBreak/>
        <w:t>everything else.” /</w:t>
      </w:r>
      <w:proofErr w:type="spellStart"/>
      <w:r w:rsidRPr="00596CAA">
        <w:rPr>
          <w:rFonts w:ascii="Cambria" w:hAnsi="Cambria" w:cs="Times New Roman"/>
          <w:color w:val="000000"/>
        </w:rPr>
        <w:t>ee</w:t>
      </w:r>
      <w:proofErr w:type="spellEnd"/>
      <w:r w:rsidRPr="00596CAA">
        <w:rPr>
          <w:rFonts w:ascii="Cambria" w:hAnsi="Cambria" w:cs="Times New Roman"/>
          <w:color w:val="000000"/>
        </w:rPr>
        <w:t xml:space="preserve">/’s positive ranking was also reflected in the comments. Similarly, it was described 7 times as fun/whimsical/happy/silly/light-hearted. One commenter observed that pronouncing it “feels like smiling.” The /ah/ and /uh/ sounds, lower-ranked, were explained in the comments. /ah/ was disliked for its proximity to guttural vowels (“not quite guttural”); it is probably the back position of articulation that makes it also seem “proper,” “strict,” and “serious.” /uh/ was disliked for its similarity to filler sounds like </w:t>
      </w:r>
      <w:r w:rsidRPr="00596CAA">
        <w:rPr>
          <w:rFonts w:ascii="Cambria" w:hAnsi="Cambria" w:cs="Times New Roman"/>
          <w:i/>
          <w:iCs/>
          <w:color w:val="000000"/>
        </w:rPr>
        <w:t xml:space="preserve">uh </w:t>
      </w:r>
      <w:r w:rsidRPr="00596CAA">
        <w:rPr>
          <w:rFonts w:ascii="Cambria" w:hAnsi="Cambria" w:cs="Times New Roman"/>
          <w:color w:val="000000"/>
        </w:rPr>
        <w:t xml:space="preserve">or </w:t>
      </w:r>
      <w:r w:rsidRPr="00596CAA">
        <w:rPr>
          <w:rFonts w:ascii="Cambria" w:hAnsi="Cambria" w:cs="Times New Roman"/>
          <w:i/>
          <w:iCs/>
          <w:color w:val="000000"/>
        </w:rPr>
        <w:t>um</w:t>
      </w:r>
      <w:r w:rsidRPr="00596CAA">
        <w:rPr>
          <w:rFonts w:ascii="Cambria" w:hAnsi="Cambria" w:cs="Times New Roman"/>
          <w:color w:val="000000"/>
        </w:rPr>
        <w:t>. Commenters described it as sounding “not knowing,” “confused,” and “unsure.”</w:t>
      </w:r>
    </w:p>
    <w:p w14:paraId="666B1F4B" w14:textId="77777777" w:rsidR="00825F3E" w:rsidRPr="00596CAA" w:rsidRDefault="00825F3E" w:rsidP="00825F3E">
      <w:pPr>
        <w:spacing w:line="480" w:lineRule="auto"/>
        <w:rPr>
          <w:rFonts w:ascii="Cambria" w:hAnsi="Cambria" w:cs="Times New Roman"/>
        </w:rPr>
      </w:pPr>
      <w:r w:rsidRPr="00596CAA">
        <w:rPr>
          <w:rFonts w:ascii="Cambria" w:hAnsi="Cambria" w:cs="Times New Roman"/>
          <w:color w:val="000000"/>
        </w:rPr>
        <w:tab/>
        <w:t>Next, I will discuss the consonants. /l/, the most highly ranked consonant by IE native language speakers, did very well. Three commenters described it with musical adjectives (</w:t>
      </w:r>
      <w:r w:rsidRPr="00596CAA">
        <w:rPr>
          <w:rFonts w:ascii="Cambria" w:hAnsi="Cambria" w:cs="Times New Roman"/>
          <w:i/>
          <w:iCs/>
          <w:color w:val="000000"/>
        </w:rPr>
        <w:t>singing</w:t>
      </w:r>
      <w:r w:rsidRPr="00596CAA">
        <w:rPr>
          <w:rFonts w:ascii="Cambria" w:hAnsi="Cambria" w:cs="Times New Roman"/>
          <w:color w:val="000000"/>
        </w:rPr>
        <w:t xml:space="preserve">, </w:t>
      </w:r>
      <w:r w:rsidRPr="00596CAA">
        <w:rPr>
          <w:rFonts w:ascii="Cambria" w:hAnsi="Cambria" w:cs="Times New Roman"/>
          <w:i/>
          <w:iCs/>
          <w:color w:val="000000"/>
        </w:rPr>
        <w:t>lilting</w:t>
      </w:r>
      <w:r w:rsidRPr="00596CAA">
        <w:rPr>
          <w:rFonts w:ascii="Cambria" w:hAnsi="Cambria" w:cs="Times New Roman"/>
          <w:color w:val="000000"/>
        </w:rPr>
        <w:t xml:space="preserve">, </w:t>
      </w:r>
      <w:r w:rsidRPr="00596CAA">
        <w:rPr>
          <w:rFonts w:ascii="Cambria" w:hAnsi="Cambria" w:cs="Times New Roman"/>
          <w:i/>
          <w:iCs/>
          <w:color w:val="000000"/>
        </w:rPr>
        <w:t>lyrical</w:t>
      </w:r>
      <w:r w:rsidRPr="00596CAA">
        <w:rPr>
          <w:rFonts w:ascii="Cambria" w:hAnsi="Cambria" w:cs="Times New Roman"/>
          <w:color w:val="000000"/>
        </w:rPr>
        <w:t>), also commenting that it sounded “soft” and “soothing.” IE speakers seemed to prefer plosives such as /d/ for their precision (</w:t>
      </w:r>
      <w:r w:rsidRPr="00596CAA">
        <w:rPr>
          <w:rFonts w:ascii="Cambria" w:hAnsi="Cambria" w:cs="Times New Roman"/>
          <w:i/>
          <w:iCs/>
          <w:color w:val="000000"/>
        </w:rPr>
        <w:t>precise, sure, solid, crisp</w:t>
      </w:r>
      <w:r w:rsidRPr="00596CAA">
        <w:rPr>
          <w:rFonts w:ascii="Cambria" w:hAnsi="Cambria" w:cs="Times New Roman"/>
          <w:color w:val="000000"/>
        </w:rPr>
        <w:t xml:space="preserve">). By contrast, they </w:t>
      </w:r>
      <w:proofErr w:type="spellStart"/>
      <w:r w:rsidRPr="00596CAA">
        <w:rPr>
          <w:rFonts w:ascii="Cambria" w:hAnsi="Cambria" w:cs="Times New Roman"/>
          <w:color w:val="000000"/>
        </w:rPr>
        <w:t>dispreferred</w:t>
      </w:r>
      <w:proofErr w:type="spellEnd"/>
      <w:r w:rsidRPr="00596CAA">
        <w:rPr>
          <w:rFonts w:ascii="Cambria" w:hAnsi="Cambria" w:cs="Times New Roman"/>
          <w:color w:val="000000"/>
        </w:rPr>
        <w:t xml:space="preserve"> fricatives for the same reason, repeatedly describing them as evocative of a lisp.</w:t>
      </w:r>
    </w:p>
    <w:p w14:paraId="369C6EB1" w14:textId="77777777" w:rsidR="00825F3E" w:rsidRPr="00596CAA" w:rsidRDefault="00825F3E" w:rsidP="00825F3E">
      <w:pPr>
        <w:spacing w:line="480" w:lineRule="auto"/>
        <w:rPr>
          <w:rFonts w:ascii="Cambria" w:hAnsi="Cambria" w:cs="Times New Roman"/>
        </w:rPr>
      </w:pPr>
      <w:r w:rsidRPr="00596CAA">
        <w:rPr>
          <w:rFonts w:ascii="Cambria" w:hAnsi="Cambria" w:cs="Times New Roman"/>
          <w:b/>
          <w:bCs/>
          <w:color w:val="000000"/>
        </w:rPr>
        <w:t>Non Indo-European</w:t>
      </w:r>
    </w:p>
    <w:p w14:paraId="2A4F4C1A" w14:textId="77777777" w:rsidR="00825F3E" w:rsidRPr="00596CAA" w:rsidRDefault="00825F3E" w:rsidP="00825F3E">
      <w:pPr>
        <w:spacing w:line="480" w:lineRule="auto"/>
        <w:rPr>
          <w:rFonts w:ascii="Cambria" w:hAnsi="Cambria" w:cs="Times New Roman"/>
        </w:rPr>
      </w:pPr>
      <w:r w:rsidRPr="00596CAA">
        <w:rPr>
          <w:rFonts w:ascii="Cambria" w:hAnsi="Cambria" w:cs="Times New Roman"/>
          <w:color w:val="000000"/>
        </w:rPr>
        <w:tab/>
        <w:t>Now, I will discuss the perspective of NIE. Due to a small sample size, the number of comments in the NIE group is rather limited. However, I will compare the comments to the rankings and see which comments seem to fit the population as a whole.</w:t>
      </w:r>
    </w:p>
    <w:p w14:paraId="3F274614" w14:textId="77777777" w:rsidR="00825F3E" w:rsidRPr="00596CAA" w:rsidRDefault="00825F3E" w:rsidP="00825F3E">
      <w:pPr>
        <w:spacing w:line="480" w:lineRule="auto"/>
        <w:rPr>
          <w:rFonts w:ascii="Cambria" w:hAnsi="Cambria" w:cs="Times New Roman"/>
        </w:rPr>
      </w:pPr>
      <w:r w:rsidRPr="00596CAA">
        <w:rPr>
          <w:rFonts w:ascii="Cambria" w:hAnsi="Cambria" w:cs="Times New Roman"/>
          <w:color w:val="000000"/>
        </w:rPr>
        <w:tab/>
        <w:t>Regarding vowels, /</w:t>
      </w:r>
      <w:proofErr w:type="spellStart"/>
      <w:r w:rsidRPr="00596CAA">
        <w:rPr>
          <w:rFonts w:ascii="Cambria" w:hAnsi="Cambria" w:cs="Times New Roman"/>
          <w:color w:val="000000"/>
        </w:rPr>
        <w:t>ee</w:t>
      </w:r>
      <w:proofErr w:type="spellEnd"/>
      <w:r w:rsidRPr="00596CAA">
        <w:rPr>
          <w:rFonts w:ascii="Cambria" w:hAnsi="Cambria" w:cs="Times New Roman"/>
          <w:color w:val="000000"/>
        </w:rPr>
        <w:t>/ was twice described as “happy,” while /</w:t>
      </w:r>
      <w:proofErr w:type="spellStart"/>
      <w:r w:rsidRPr="00596CAA">
        <w:rPr>
          <w:rFonts w:ascii="Cambria" w:hAnsi="Cambria" w:cs="Times New Roman"/>
          <w:color w:val="000000"/>
        </w:rPr>
        <w:t>oo</w:t>
      </w:r>
      <w:proofErr w:type="spellEnd"/>
      <w:r w:rsidRPr="00596CAA">
        <w:rPr>
          <w:rFonts w:ascii="Cambria" w:hAnsi="Cambria" w:cs="Times New Roman"/>
          <w:color w:val="000000"/>
        </w:rPr>
        <w:t>/ was twice described as “negative.” This makes sense, because in the ranking, /</w:t>
      </w:r>
      <w:proofErr w:type="spellStart"/>
      <w:r w:rsidRPr="00596CAA">
        <w:rPr>
          <w:rFonts w:ascii="Cambria" w:hAnsi="Cambria" w:cs="Times New Roman"/>
          <w:color w:val="000000"/>
        </w:rPr>
        <w:t>ee</w:t>
      </w:r>
      <w:proofErr w:type="spellEnd"/>
      <w:r w:rsidRPr="00596CAA">
        <w:rPr>
          <w:rFonts w:ascii="Cambria" w:hAnsi="Cambria" w:cs="Times New Roman"/>
          <w:color w:val="000000"/>
        </w:rPr>
        <w:t>/ is ranked much higher than /</w:t>
      </w:r>
      <w:proofErr w:type="spellStart"/>
      <w:r w:rsidRPr="00596CAA">
        <w:rPr>
          <w:rFonts w:ascii="Cambria" w:hAnsi="Cambria" w:cs="Times New Roman"/>
          <w:color w:val="000000"/>
        </w:rPr>
        <w:t>oo</w:t>
      </w:r>
      <w:proofErr w:type="spellEnd"/>
      <w:r w:rsidRPr="00596CAA">
        <w:rPr>
          <w:rFonts w:ascii="Cambria" w:hAnsi="Cambria" w:cs="Times New Roman"/>
          <w:color w:val="000000"/>
        </w:rPr>
        <w:t xml:space="preserve">/. </w:t>
      </w:r>
    </w:p>
    <w:p w14:paraId="60B855CA" w14:textId="5A44DC16" w:rsidR="00825F3E" w:rsidRPr="00596CAA" w:rsidRDefault="00825F3E" w:rsidP="00825F3E">
      <w:pPr>
        <w:spacing w:line="480" w:lineRule="auto"/>
        <w:rPr>
          <w:rFonts w:ascii="Cambria" w:hAnsi="Cambria" w:cs="Times New Roman"/>
        </w:rPr>
      </w:pPr>
      <w:r w:rsidRPr="00596CAA">
        <w:rPr>
          <w:rFonts w:ascii="Cambria" w:hAnsi="Cambria" w:cs="Times New Roman"/>
          <w:color w:val="000000"/>
        </w:rPr>
        <w:lastRenderedPageBreak/>
        <w:tab/>
        <w:t>Regarding consonants, /l/ was twice described in a negative light (</w:t>
      </w:r>
      <w:r w:rsidRPr="00596CAA">
        <w:rPr>
          <w:rFonts w:ascii="Cambria" w:hAnsi="Cambria" w:cs="Times New Roman"/>
          <w:i/>
          <w:iCs/>
          <w:color w:val="000000"/>
        </w:rPr>
        <w:t>bad, creepy</w:t>
      </w:r>
      <w:r w:rsidRPr="00596CAA">
        <w:rPr>
          <w:rFonts w:ascii="Cambria" w:hAnsi="Cambria" w:cs="Times New Roman"/>
          <w:color w:val="000000"/>
        </w:rPr>
        <w:t xml:space="preserve">). The two highest ranked consonants, </w:t>
      </w:r>
      <w:r w:rsidRPr="002F05E1">
        <w:rPr>
          <w:rFonts w:ascii="Cambria" w:hAnsi="Cambria" w:cs="Times New Roman"/>
          <w:color w:val="000000"/>
        </w:rPr>
        <w:t>/</w:t>
      </w:r>
      <w:r w:rsidR="002F05E1" w:rsidRPr="002F05E1">
        <w:rPr>
          <w:rFonts w:ascii="Cambria" w:hAnsi="Cambria" w:cs="Times New Roman"/>
          <w:bCs/>
          <w:color w:val="000000"/>
        </w:rPr>
        <w:t>ð</w:t>
      </w:r>
      <w:r w:rsidR="002F05E1">
        <w:rPr>
          <w:rFonts w:ascii="Cambria" w:hAnsi="Cambria" w:cs="Times New Roman"/>
          <w:color w:val="000000"/>
        </w:rPr>
        <w:t xml:space="preserve">/ </w:t>
      </w:r>
      <w:r w:rsidR="002F05E1" w:rsidRPr="002F05E1">
        <w:rPr>
          <w:rFonts w:ascii="Cambria" w:hAnsi="Cambria" w:cs="Times New Roman"/>
          <w:color w:val="000000"/>
        </w:rPr>
        <w:t>and /</w:t>
      </w:r>
      <w:r w:rsidR="002F05E1" w:rsidRPr="002F05E1">
        <w:rPr>
          <w:rFonts w:ascii="Cambria" w:hAnsi="Cambria" w:cs="Times New Roman"/>
          <w:bCs/>
          <w:color w:val="000000"/>
        </w:rPr>
        <w:t>ʃ</w:t>
      </w:r>
      <w:r w:rsidRPr="002F05E1">
        <w:rPr>
          <w:rFonts w:ascii="Cambria" w:hAnsi="Cambria" w:cs="Times New Roman"/>
          <w:color w:val="000000"/>
        </w:rPr>
        <w:t>/</w:t>
      </w:r>
      <w:r w:rsidRPr="00596CAA">
        <w:rPr>
          <w:rFonts w:ascii="Cambria" w:hAnsi="Cambria" w:cs="Times New Roman"/>
          <w:color w:val="000000"/>
        </w:rPr>
        <w:t xml:space="preserve"> were described using the words </w:t>
      </w:r>
      <w:r w:rsidRPr="00596CAA">
        <w:rPr>
          <w:rFonts w:ascii="Cambria" w:hAnsi="Cambria" w:cs="Times New Roman"/>
          <w:i/>
          <w:iCs/>
          <w:color w:val="000000"/>
        </w:rPr>
        <w:t xml:space="preserve">joy </w:t>
      </w:r>
      <w:r w:rsidRPr="00596CAA">
        <w:rPr>
          <w:rFonts w:ascii="Cambria" w:hAnsi="Cambria" w:cs="Times New Roman"/>
          <w:color w:val="000000"/>
        </w:rPr>
        <w:t xml:space="preserve">and </w:t>
      </w:r>
      <w:r w:rsidRPr="00596CAA">
        <w:rPr>
          <w:rFonts w:ascii="Cambria" w:hAnsi="Cambria" w:cs="Times New Roman"/>
          <w:i/>
          <w:iCs/>
          <w:color w:val="000000"/>
        </w:rPr>
        <w:t>protection,</w:t>
      </w:r>
      <w:r w:rsidRPr="00596CAA">
        <w:rPr>
          <w:rFonts w:ascii="Cambria" w:hAnsi="Cambria" w:cs="Times New Roman"/>
          <w:color w:val="000000"/>
        </w:rPr>
        <w:t xml:space="preserve"> respectively.</w:t>
      </w:r>
    </w:p>
    <w:p w14:paraId="1AC00F23" w14:textId="49D32FD7" w:rsidR="00C14B10" w:rsidRDefault="00C14B10">
      <w:pPr>
        <w:rPr>
          <w:rFonts w:ascii="Cambria" w:eastAsia="Times New Roman" w:hAnsi="Cambria" w:cs="Times New Roman"/>
        </w:rPr>
      </w:pPr>
      <w:r>
        <w:rPr>
          <w:rFonts w:ascii="Cambria" w:eastAsia="Times New Roman" w:hAnsi="Cambria" w:cs="Times New Roman"/>
        </w:rPr>
        <w:br w:type="page"/>
      </w:r>
    </w:p>
    <w:p w14:paraId="56D31F61" w14:textId="77777777" w:rsidR="00AE09B2" w:rsidRPr="00596CAA" w:rsidRDefault="00AE09B2" w:rsidP="00AE09B2">
      <w:pPr>
        <w:spacing w:before="400" w:after="120"/>
        <w:jc w:val="center"/>
        <w:outlineLvl w:val="0"/>
        <w:rPr>
          <w:rFonts w:ascii="Cambria" w:eastAsia="Times New Roman" w:hAnsi="Cambria" w:cs="Times New Roman"/>
          <w:b/>
          <w:bCs/>
          <w:color w:val="000000"/>
          <w:kern w:val="36"/>
          <w:sz w:val="40"/>
          <w:szCs w:val="40"/>
        </w:rPr>
      </w:pPr>
      <w:r w:rsidRPr="00596CAA">
        <w:rPr>
          <w:rFonts w:ascii="Cambria" w:eastAsia="Times New Roman" w:hAnsi="Cambria" w:cs="Times New Roman"/>
          <w:b/>
          <w:bCs/>
          <w:color w:val="000000"/>
          <w:kern w:val="36"/>
          <w:sz w:val="40"/>
          <w:szCs w:val="40"/>
        </w:rPr>
        <w:lastRenderedPageBreak/>
        <w:t>CHAPTER FIVE</w:t>
      </w:r>
    </w:p>
    <w:p w14:paraId="551162A4" w14:textId="7C67A746" w:rsidR="00825F3E" w:rsidRPr="00596CAA" w:rsidRDefault="00825F3E" w:rsidP="00AE09B2">
      <w:pPr>
        <w:spacing w:before="400" w:after="120"/>
        <w:jc w:val="center"/>
        <w:outlineLvl w:val="0"/>
        <w:rPr>
          <w:rFonts w:ascii="Cambria" w:eastAsia="Times New Roman" w:hAnsi="Cambria" w:cs="Times New Roman"/>
          <w:b/>
          <w:bCs/>
          <w:kern w:val="36"/>
          <w:sz w:val="48"/>
          <w:szCs w:val="48"/>
        </w:rPr>
      </w:pPr>
      <w:r w:rsidRPr="00596CAA">
        <w:rPr>
          <w:rFonts w:ascii="Cambria" w:eastAsia="Times New Roman" w:hAnsi="Cambria" w:cs="Times New Roman"/>
          <w:b/>
          <w:bCs/>
          <w:color w:val="000000"/>
          <w:kern w:val="36"/>
          <w:sz w:val="40"/>
          <w:szCs w:val="40"/>
        </w:rPr>
        <w:t>CONCLUSIONS</w:t>
      </w:r>
    </w:p>
    <w:p w14:paraId="17021EDF" w14:textId="77777777" w:rsidR="00825F3E" w:rsidRPr="00596CAA" w:rsidRDefault="00825F3E" w:rsidP="00825F3E">
      <w:pPr>
        <w:spacing w:line="480" w:lineRule="auto"/>
        <w:rPr>
          <w:rFonts w:ascii="Cambria" w:hAnsi="Cambria" w:cs="Times New Roman"/>
        </w:rPr>
      </w:pPr>
      <w:r w:rsidRPr="00596CAA">
        <w:rPr>
          <w:rFonts w:ascii="Cambria" w:hAnsi="Cambria" w:cs="Times New Roman"/>
          <w:b/>
          <w:bCs/>
          <w:color w:val="000000"/>
          <w:sz w:val="36"/>
          <w:szCs w:val="36"/>
        </w:rPr>
        <w:t>Conclusions</w:t>
      </w:r>
    </w:p>
    <w:p w14:paraId="59D2D6A9"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So, how do these findings address the preliminary research questions? I sought out to find if phone associations remained constant cross-linguistically. Indeed, upon examining the data as broader classes of phones, patterns </w:t>
      </w:r>
      <w:proofErr w:type="gramStart"/>
      <w:r w:rsidRPr="00596CAA">
        <w:rPr>
          <w:rFonts w:ascii="Cambria" w:hAnsi="Cambria" w:cs="Times New Roman"/>
          <w:color w:val="000000"/>
        </w:rPr>
        <w:t>begins</w:t>
      </w:r>
      <w:proofErr w:type="gramEnd"/>
      <w:r w:rsidRPr="00596CAA">
        <w:rPr>
          <w:rFonts w:ascii="Cambria" w:hAnsi="Cambria" w:cs="Times New Roman"/>
          <w:color w:val="000000"/>
        </w:rPr>
        <w:t xml:space="preserve"> to emerge. Both groups rank close-vowels quite highly. Fricatives emerged as a neutral sound (both in the comments and in the numbers), falling in the middle of the scale for both groups. Yet, these results are troubled by a few differences. For instance, IE speakers viewed the /l/ phone as one of the most positive, while for NIE it was among the most negative. Furthermore, whereas IE speakers only preferred close-vowels, NIE speakers ranked all tested vowels quite highly.</w:t>
      </w:r>
    </w:p>
    <w:p w14:paraId="08820829" w14:textId="2E279484"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At this point, it is interesting to re-examine the phone chart from Figure 1.2. One notices, for instance, that fricatives (neutrally-rated in both groups) are common in both language families. Furthermore, close-vowels are common to the example languages in the comparison chart. By contrast, one notes that all IE languages have several vowels - around 12 each. Yet, the NIE languages have much fewer - around 5 each. Perhaps it is this difference in vowel frequency that contributes to the difference in close-vowel perception. The lateral approximate /l/ appears in almost all languages, so possible reasoning for the </w:t>
      </w:r>
      <w:proofErr w:type="spellStart"/>
      <w:r w:rsidRPr="00596CAA">
        <w:rPr>
          <w:rFonts w:ascii="Cambria" w:hAnsi="Cambria" w:cs="Times New Roman"/>
          <w:color w:val="000000"/>
        </w:rPr>
        <w:t>inconsistancy</w:t>
      </w:r>
      <w:proofErr w:type="spellEnd"/>
      <w:r w:rsidRPr="00596CAA">
        <w:rPr>
          <w:rFonts w:ascii="Cambria" w:hAnsi="Cambria" w:cs="Times New Roman"/>
          <w:color w:val="000000"/>
        </w:rPr>
        <w:t xml:space="preserve"> here cannot be found in the chart.</w:t>
      </w:r>
      <w:r w:rsidR="00AE09B2" w:rsidRPr="00596CAA">
        <w:rPr>
          <w:rFonts w:ascii="Cambria" w:hAnsi="Cambria" w:cs="Times New Roman"/>
          <w:color w:val="000000"/>
        </w:rPr>
        <w:t xml:space="preserve"> However, one may note that the phone /l/ is used many NIE words of negation (such as Arabic /la/); the source of the discrepancy for /l/ may lie there.</w:t>
      </w:r>
    </w:p>
    <w:p w14:paraId="7F7FBC8C"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lastRenderedPageBreak/>
        <w:t xml:space="preserve">Due to these patterns, I can neither reject nor altogether fail to reject the null hypothesis. By conducting further research, I hope to strengthen my findings and fortify this refutation. Indeed, with a larger sample size, clearer results would begin to emerge. </w:t>
      </w:r>
    </w:p>
    <w:p w14:paraId="627134C7" w14:textId="77777777" w:rsidR="00825F3E" w:rsidRPr="00596CAA" w:rsidRDefault="00825F3E" w:rsidP="00825F3E">
      <w:pPr>
        <w:spacing w:before="400" w:after="120"/>
        <w:outlineLvl w:val="0"/>
        <w:rPr>
          <w:rFonts w:ascii="Cambria" w:eastAsia="Times New Roman" w:hAnsi="Cambria" w:cs="Times New Roman"/>
          <w:b/>
          <w:bCs/>
          <w:kern w:val="36"/>
          <w:sz w:val="48"/>
          <w:szCs w:val="48"/>
        </w:rPr>
      </w:pPr>
      <w:r w:rsidRPr="00596CAA">
        <w:rPr>
          <w:rFonts w:ascii="Cambria" w:eastAsia="Times New Roman" w:hAnsi="Cambria" w:cs="Times New Roman"/>
          <w:b/>
          <w:bCs/>
          <w:color w:val="000000"/>
          <w:kern w:val="36"/>
          <w:sz w:val="36"/>
          <w:szCs w:val="36"/>
        </w:rPr>
        <w:t>Limitations</w:t>
      </w:r>
    </w:p>
    <w:p w14:paraId="2C02A21E" w14:textId="77777777" w:rsidR="00825F3E" w:rsidRPr="00596CAA" w:rsidRDefault="00825F3E" w:rsidP="00825F3E">
      <w:pPr>
        <w:spacing w:line="480" w:lineRule="auto"/>
        <w:rPr>
          <w:rFonts w:ascii="Cambria" w:hAnsi="Cambria" w:cs="Times New Roman"/>
        </w:rPr>
      </w:pPr>
      <w:r w:rsidRPr="00596CAA">
        <w:rPr>
          <w:rFonts w:ascii="Cambria" w:hAnsi="Cambria" w:cs="Times New Roman"/>
          <w:color w:val="000000"/>
        </w:rPr>
        <w:tab/>
        <w:t>While this study has shed some light on the subject of cross-linguistic phonosemantics, it is not large enough in scope to provide sufficient evidence for or against. Limitations of the study included small sample size, time constraints, voluntary response, and mixing of lexical meanings with inherent phone meanings.</w:t>
      </w:r>
    </w:p>
    <w:p w14:paraId="7C121AFB"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The primary constraint on the study was time. I was able to collect data for only one week in order to have time to tabulate/analyze my results. The time constraint, in turn, limited sample size. It is probable that with more time, I could have gathered more participants. I ended up with a sample size of 25 (19 Indo-European; 6 Non). The small quantity prevents me from drawing more generalized claims about language perception as a whole. While I had several English speakers, I was very lacking in terms of other IE and NIE native language speakers. This lack of participants creates easily biased results. </w:t>
      </w:r>
    </w:p>
    <w:p w14:paraId="5DA21754" w14:textId="3E488124"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The voluntary-response style of the survey also limited the study. If participants had been recruited differently, </w:t>
      </w:r>
      <w:r w:rsidR="00C14B10">
        <w:rPr>
          <w:rFonts w:ascii="Cambria" w:hAnsi="Cambria" w:cs="Times New Roman"/>
          <w:color w:val="000000"/>
        </w:rPr>
        <w:t xml:space="preserve">and/or </w:t>
      </w:r>
      <w:r w:rsidRPr="00596CAA">
        <w:rPr>
          <w:rFonts w:ascii="Cambria" w:hAnsi="Cambria" w:cs="Times New Roman"/>
          <w:color w:val="000000"/>
        </w:rPr>
        <w:t>obliged to take/finish the survey, it is likely the sample size would have been larger.</w:t>
      </w:r>
    </w:p>
    <w:p w14:paraId="2E65CD01" w14:textId="77777777"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 xml:space="preserve">Another limitation was the crossing of lexical meaning with the inherent phone meanings I was attempting to study. I attempted to account for this ahead of time by including both Real and Invented phrases. Yet, participants were affected by both - Real </w:t>
      </w:r>
      <w:r w:rsidRPr="00596CAA">
        <w:rPr>
          <w:rFonts w:ascii="Cambria" w:hAnsi="Cambria" w:cs="Times New Roman"/>
          <w:color w:val="000000"/>
        </w:rPr>
        <w:lastRenderedPageBreak/>
        <w:t xml:space="preserve">phrases led them to focus on lexical meaning, while Invented phrases bothered them due to “gibberish.” It is possible that this caused affected the participants’ rankings. </w:t>
      </w:r>
    </w:p>
    <w:p w14:paraId="127670E3" w14:textId="77777777" w:rsidR="00825F3E" w:rsidRPr="00596CAA" w:rsidRDefault="00825F3E" w:rsidP="00825F3E">
      <w:pPr>
        <w:spacing w:before="400" w:after="120"/>
        <w:outlineLvl w:val="0"/>
        <w:rPr>
          <w:rFonts w:ascii="Cambria" w:eastAsia="Times New Roman" w:hAnsi="Cambria" w:cs="Times New Roman"/>
          <w:b/>
          <w:bCs/>
          <w:kern w:val="36"/>
          <w:sz w:val="48"/>
          <w:szCs w:val="48"/>
        </w:rPr>
      </w:pPr>
      <w:r w:rsidRPr="00596CAA">
        <w:rPr>
          <w:rFonts w:ascii="Cambria" w:eastAsia="Times New Roman" w:hAnsi="Cambria" w:cs="Times New Roman"/>
          <w:b/>
          <w:bCs/>
          <w:color w:val="000000"/>
          <w:kern w:val="36"/>
          <w:sz w:val="40"/>
          <w:szCs w:val="40"/>
        </w:rPr>
        <w:t>Future Research</w:t>
      </w:r>
    </w:p>
    <w:p w14:paraId="64D57FEA" w14:textId="5D8AAA18" w:rsidR="00825F3E" w:rsidRPr="00596CAA" w:rsidRDefault="00825F3E" w:rsidP="00825F3E">
      <w:pPr>
        <w:spacing w:line="480" w:lineRule="auto"/>
        <w:ind w:firstLine="720"/>
        <w:rPr>
          <w:rFonts w:ascii="Cambria" w:hAnsi="Cambria" w:cs="Times New Roman"/>
        </w:rPr>
      </w:pPr>
      <w:r w:rsidRPr="00596CAA">
        <w:rPr>
          <w:rFonts w:ascii="Cambria" w:hAnsi="Cambria" w:cs="Times New Roman"/>
          <w:color w:val="000000"/>
        </w:rPr>
        <w:t>Further research is needed in order to determine if cross-linguistic phonosemantics truly exists. Subsequent projects could continue with studies similar to this one, yet with larger sample sizes. The survey could be augmented to include phones from language systems other than English. Furthermore, if cross-linguistic phonosemantics does exist, future studies could examine why this is the case; i.e. is it grounded in biology (</w:t>
      </w:r>
      <w:r w:rsidR="00290600">
        <w:rPr>
          <w:rFonts w:ascii="Cambria" w:hAnsi="Cambria" w:cs="Times New Roman"/>
          <w:color w:val="000000"/>
        </w:rPr>
        <w:t>for example, Blasi’s finding that /m/ possibly reflects the sound of babies suckling</w:t>
      </w:r>
      <w:r w:rsidRPr="00596CAA">
        <w:rPr>
          <w:rFonts w:ascii="Cambria" w:hAnsi="Cambria" w:cs="Times New Roman"/>
          <w:color w:val="000000"/>
        </w:rPr>
        <w:t>) or something else?</w:t>
      </w:r>
    </w:p>
    <w:p w14:paraId="6D9930D6" w14:textId="77777777" w:rsidR="00825F3E" w:rsidRPr="00596CAA" w:rsidRDefault="00825F3E">
      <w:pPr>
        <w:rPr>
          <w:rFonts w:ascii="Cambria" w:eastAsia="Times New Roman" w:hAnsi="Cambria" w:cs="Times New Roman"/>
          <w:b/>
          <w:bCs/>
          <w:color w:val="000000"/>
          <w:kern w:val="36"/>
          <w:sz w:val="40"/>
          <w:szCs w:val="40"/>
        </w:rPr>
      </w:pPr>
      <w:r w:rsidRPr="00596CAA">
        <w:rPr>
          <w:rFonts w:ascii="Cambria" w:eastAsia="Times New Roman" w:hAnsi="Cambria" w:cs="Times New Roman"/>
          <w:b/>
          <w:bCs/>
          <w:color w:val="000000"/>
          <w:kern w:val="36"/>
          <w:sz w:val="40"/>
          <w:szCs w:val="40"/>
        </w:rPr>
        <w:br w:type="page"/>
      </w:r>
    </w:p>
    <w:p w14:paraId="28F3731C" w14:textId="77777777" w:rsidR="00825F3E" w:rsidRPr="00596CAA" w:rsidRDefault="00825F3E" w:rsidP="00825F3E">
      <w:pPr>
        <w:spacing w:before="400" w:after="120" w:line="480" w:lineRule="auto"/>
        <w:ind w:firstLine="720"/>
        <w:jc w:val="center"/>
        <w:outlineLvl w:val="0"/>
        <w:rPr>
          <w:rFonts w:ascii="Cambria" w:eastAsia="Times New Roman" w:hAnsi="Cambria" w:cs="Times New Roman"/>
          <w:b/>
          <w:bCs/>
          <w:kern w:val="36"/>
          <w:sz w:val="48"/>
          <w:szCs w:val="48"/>
        </w:rPr>
      </w:pPr>
      <w:r w:rsidRPr="00596CAA">
        <w:rPr>
          <w:rFonts w:ascii="Cambria" w:eastAsia="Times New Roman" w:hAnsi="Cambria" w:cs="Times New Roman"/>
          <w:b/>
          <w:bCs/>
          <w:color w:val="000000"/>
          <w:kern w:val="36"/>
          <w:sz w:val="40"/>
          <w:szCs w:val="40"/>
        </w:rPr>
        <w:lastRenderedPageBreak/>
        <w:t>REFERENCES</w:t>
      </w:r>
    </w:p>
    <w:p w14:paraId="1E93CC45" w14:textId="05D2E757" w:rsidR="0081300A" w:rsidRPr="00596CAA" w:rsidRDefault="005F03B7" w:rsidP="0081300A">
      <w:pPr>
        <w:spacing w:line="480" w:lineRule="auto"/>
        <w:ind w:left="720" w:hanging="720"/>
        <w:rPr>
          <w:rFonts w:ascii="Cambria" w:hAnsi="Cambria" w:cs="Times New Roman"/>
        </w:rPr>
      </w:pPr>
      <w:r>
        <w:rPr>
          <w:rFonts w:ascii="Cambria" w:hAnsi="Cambria" w:cs="Times New Roman"/>
          <w:color w:val="000000"/>
        </w:rPr>
        <w:t>Bl</w:t>
      </w:r>
      <w:bookmarkStart w:id="0" w:name="_GoBack"/>
      <w:bookmarkEnd w:id="0"/>
      <w:r>
        <w:rPr>
          <w:rFonts w:ascii="Cambria" w:hAnsi="Cambria" w:cs="Times New Roman"/>
          <w:color w:val="000000"/>
        </w:rPr>
        <w:t>asi</w:t>
      </w:r>
      <w:r w:rsidR="00825F3E" w:rsidRPr="00596CAA">
        <w:rPr>
          <w:rFonts w:ascii="Cambria" w:hAnsi="Cambria" w:cs="Times New Roman"/>
          <w:color w:val="000000"/>
        </w:rPr>
        <w:t xml:space="preserve">, Damián E.; Wichmann, </w:t>
      </w:r>
      <w:proofErr w:type="spellStart"/>
      <w:r w:rsidR="00825F3E" w:rsidRPr="00596CAA">
        <w:rPr>
          <w:rFonts w:ascii="Cambria" w:hAnsi="Cambria" w:cs="Times New Roman"/>
          <w:color w:val="000000"/>
        </w:rPr>
        <w:t>Søren</w:t>
      </w:r>
      <w:proofErr w:type="spellEnd"/>
      <w:r w:rsidR="00825F3E" w:rsidRPr="00596CAA">
        <w:rPr>
          <w:rFonts w:ascii="Cambria" w:hAnsi="Cambria" w:cs="Times New Roman"/>
          <w:color w:val="000000"/>
        </w:rPr>
        <w:t xml:space="preserve">; </w:t>
      </w:r>
      <w:proofErr w:type="spellStart"/>
      <w:r w:rsidR="00825F3E" w:rsidRPr="00596CAA">
        <w:rPr>
          <w:rFonts w:ascii="Cambria" w:hAnsi="Cambria" w:cs="Times New Roman"/>
          <w:color w:val="000000"/>
        </w:rPr>
        <w:t>Hammarström</w:t>
      </w:r>
      <w:proofErr w:type="spellEnd"/>
      <w:r w:rsidR="00825F3E" w:rsidRPr="00596CAA">
        <w:rPr>
          <w:rFonts w:ascii="Cambria" w:hAnsi="Cambria" w:cs="Times New Roman"/>
          <w:color w:val="000000"/>
        </w:rPr>
        <w:t xml:space="preserve">, Harald; </w:t>
      </w:r>
      <w:proofErr w:type="spellStart"/>
      <w:r w:rsidR="00825F3E" w:rsidRPr="00596CAA">
        <w:rPr>
          <w:rFonts w:ascii="Cambria" w:hAnsi="Cambria" w:cs="Times New Roman"/>
          <w:color w:val="000000"/>
        </w:rPr>
        <w:t>Stadler</w:t>
      </w:r>
      <w:proofErr w:type="spellEnd"/>
      <w:r w:rsidR="00825F3E" w:rsidRPr="00596CAA">
        <w:rPr>
          <w:rFonts w:ascii="Cambria" w:hAnsi="Cambria" w:cs="Times New Roman"/>
          <w:color w:val="000000"/>
        </w:rPr>
        <w:t xml:space="preserve">, Peter F.; Christiansen, Morten H. (2016). "Sound-meaning association biases evidenced across thousands of languages." </w:t>
      </w:r>
      <w:r w:rsidR="00825F3E" w:rsidRPr="00DF57DA">
        <w:rPr>
          <w:rFonts w:ascii="Cambria" w:hAnsi="Cambria" w:cs="Times New Roman"/>
          <w:i/>
          <w:color w:val="000000"/>
        </w:rPr>
        <w:t>PNAS</w:t>
      </w:r>
      <w:r w:rsidR="00825F3E" w:rsidRPr="00596CAA">
        <w:rPr>
          <w:rFonts w:ascii="Cambria" w:hAnsi="Cambria" w:cs="Times New Roman"/>
          <w:color w:val="000000"/>
        </w:rPr>
        <w:t>.</w:t>
      </w:r>
    </w:p>
    <w:p w14:paraId="27103767" w14:textId="19DC5450" w:rsidR="0081300A" w:rsidRPr="00596CAA" w:rsidRDefault="0081300A" w:rsidP="0081300A">
      <w:pPr>
        <w:spacing w:line="480" w:lineRule="auto"/>
        <w:ind w:left="720" w:hanging="720"/>
        <w:rPr>
          <w:rFonts w:ascii="Cambria" w:hAnsi="Cambria" w:cs="Times New Roman"/>
        </w:rPr>
      </w:pPr>
      <w:r w:rsidRPr="00596CAA">
        <w:rPr>
          <w:rFonts w:ascii="Cambria" w:hAnsi="Cambria" w:cs="Times New Roman"/>
          <w:color w:val="000000"/>
        </w:rPr>
        <w:t xml:space="preserve">Boulton, Marjorie. </w:t>
      </w:r>
      <w:r w:rsidR="00DF57DA">
        <w:rPr>
          <w:rFonts w:ascii="Cambria" w:hAnsi="Cambria" w:cs="Times New Roman"/>
          <w:color w:val="000000"/>
        </w:rPr>
        <w:t xml:space="preserve">(1982). </w:t>
      </w:r>
      <w:r w:rsidRPr="00596CAA">
        <w:rPr>
          <w:rFonts w:ascii="Cambria" w:hAnsi="Cambria" w:cs="Times New Roman"/>
          <w:i/>
          <w:iCs/>
          <w:color w:val="000000"/>
        </w:rPr>
        <w:t>The Anatomy of Poetry</w:t>
      </w:r>
      <w:r w:rsidRPr="00596CAA">
        <w:rPr>
          <w:rFonts w:ascii="Cambria" w:hAnsi="Cambria" w:cs="Times New Roman"/>
          <w:color w:val="000000"/>
        </w:rPr>
        <w:t xml:space="preserve">. </w:t>
      </w:r>
      <w:r w:rsidR="00DE273E">
        <w:rPr>
          <w:rFonts w:ascii="Cambria" w:hAnsi="Cambria" w:cs="Times New Roman"/>
          <w:color w:val="000000"/>
        </w:rPr>
        <w:t>46-52</w:t>
      </w:r>
      <w:r w:rsidRPr="00596CAA">
        <w:rPr>
          <w:rFonts w:ascii="Cambria" w:hAnsi="Cambria" w:cs="Times New Roman"/>
          <w:color w:val="000000"/>
        </w:rPr>
        <w:t>.</w:t>
      </w:r>
    </w:p>
    <w:p w14:paraId="342A3712" w14:textId="4A58E5B7" w:rsidR="0081300A" w:rsidRPr="00596CAA" w:rsidRDefault="0081300A" w:rsidP="0081300A">
      <w:pPr>
        <w:spacing w:line="480" w:lineRule="auto"/>
        <w:ind w:left="720" w:hanging="720"/>
        <w:rPr>
          <w:rFonts w:ascii="Cambria" w:hAnsi="Cambria" w:cs="Times New Roman"/>
        </w:rPr>
      </w:pPr>
      <w:r w:rsidRPr="00596CAA">
        <w:rPr>
          <w:rFonts w:ascii="Cambria" w:hAnsi="Cambria" w:cs="Times New Roman"/>
        </w:rPr>
        <w:t>Brown, Roger W., Abraham H. Black, and Arnold E. Horowitz.</w:t>
      </w:r>
      <w:r w:rsidR="00DE273E">
        <w:rPr>
          <w:rFonts w:ascii="Cambria" w:hAnsi="Cambria" w:cs="Times New Roman"/>
        </w:rPr>
        <w:t xml:space="preserve"> (2017).</w:t>
      </w:r>
      <w:r w:rsidRPr="00596CAA">
        <w:rPr>
          <w:rFonts w:ascii="Cambria" w:hAnsi="Cambria" w:cs="Times New Roman"/>
        </w:rPr>
        <w:t xml:space="preserve"> “Phonetic Symbolism in Natural Languages” </w:t>
      </w:r>
      <w:r w:rsidRPr="00596CAA">
        <w:rPr>
          <w:rFonts w:ascii="Cambria" w:hAnsi="Cambria" w:cs="Times New Roman"/>
          <w:i/>
        </w:rPr>
        <w:t xml:space="preserve">Harvard University. </w:t>
      </w:r>
    </w:p>
    <w:p w14:paraId="528F8069" w14:textId="6AE81CF8" w:rsidR="0081300A" w:rsidRPr="00596CAA" w:rsidRDefault="0081300A" w:rsidP="0081300A">
      <w:pPr>
        <w:spacing w:line="480" w:lineRule="auto"/>
        <w:ind w:left="720" w:hanging="720"/>
        <w:rPr>
          <w:rFonts w:ascii="Cambria" w:hAnsi="Cambria" w:cs="Times New Roman"/>
        </w:rPr>
      </w:pPr>
      <w:r w:rsidRPr="00596CAA">
        <w:rPr>
          <w:rFonts w:ascii="Cambria" w:hAnsi="Cambria" w:cs="Times New Roman"/>
          <w:color w:val="000000"/>
        </w:rPr>
        <w:t>Fischer-</w:t>
      </w:r>
      <w:proofErr w:type="spellStart"/>
      <w:r w:rsidRPr="00596CAA">
        <w:rPr>
          <w:rFonts w:ascii="Cambria" w:hAnsi="Cambria" w:cs="Times New Roman"/>
          <w:color w:val="000000"/>
        </w:rPr>
        <w:t>Jørgensen</w:t>
      </w:r>
      <w:proofErr w:type="spellEnd"/>
      <w:r w:rsidRPr="00596CAA">
        <w:rPr>
          <w:rFonts w:ascii="Cambria" w:hAnsi="Cambria" w:cs="Times New Roman"/>
          <w:color w:val="000000"/>
        </w:rPr>
        <w:t xml:space="preserve">, Eli. </w:t>
      </w:r>
      <w:r w:rsidR="00DE273E">
        <w:rPr>
          <w:rFonts w:ascii="Cambria" w:hAnsi="Cambria" w:cs="Times New Roman"/>
          <w:color w:val="000000"/>
        </w:rPr>
        <w:t xml:space="preserve">(1978). </w:t>
      </w:r>
      <w:r w:rsidRPr="00596CAA">
        <w:rPr>
          <w:rFonts w:ascii="Cambria" w:hAnsi="Cambria" w:cs="Times New Roman"/>
          <w:color w:val="000000"/>
        </w:rPr>
        <w:t xml:space="preserve">"On The Universal Character </w:t>
      </w:r>
      <w:r w:rsidR="00DE273E">
        <w:rPr>
          <w:rFonts w:ascii="Cambria" w:hAnsi="Cambria" w:cs="Times New Roman"/>
          <w:color w:val="000000"/>
        </w:rPr>
        <w:t>o</w:t>
      </w:r>
      <w:r w:rsidRPr="00596CAA">
        <w:rPr>
          <w:rFonts w:ascii="Cambria" w:hAnsi="Cambria" w:cs="Times New Roman"/>
          <w:color w:val="000000"/>
        </w:rPr>
        <w:t xml:space="preserve">f Phonetic Symbolism </w:t>
      </w:r>
      <w:r w:rsidR="00DE273E">
        <w:rPr>
          <w:rFonts w:ascii="Cambria" w:hAnsi="Cambria" w:cs="Times New Roman"/>
          <w:color w:val="000000"/>
        </w:rPr>
        <w:t>w</w:t>
      </w:r>
      <w:r w:rsidRPr="00596CAA">
        <w:rPr>
          <w:rFonts w:ascii="Cambria" w:hAnsi="Cambria" w:cs="Times New Roman"/>
          <w:color w:val="000000"/>
        </w:rPr>
        <w:t xml:space="preserve">ith Special Reference </w:t>
      </w:r>
      <w:r w:rsidR="00DE273E">
        <w:rPr>
          <w:rFonts w:ascii="Cambria" w:hAnsi="Cambria" w:cs="Times New Roman"/>
          <w:color w:val="000000"/>
        </w:rPr>
        <w:t>t</w:t>
      </w:r>
      <w:r w:rsidRPr="00596CAA">
        <w:rPr>
          <w:rFonts w:ascii="Cambria" w:hAnsi="Cambria" w:cs="Times New Roman"/>
          <w:color w:val="000000"/>
        </w:rPr>
        <w:t xml:space="preserve">o Vowels." </w:t>
      </w:r>
      <w:proofErr w:type="spellStart"/>
      <w:r w:rsidRPr="00596CAA">
        <w:rPr>
          <w:rFonts w:ascii="Cambria" w:hAnsi="Cambria" w:cs="Times New Roman"/>
          <w:i/>
          <w:iCs/>
          <w:color w:val="000000"/>
        </w:rPr>
        <w:t>Studia</w:t>
      </w:r>
      <w:proofErr w:type="spellEnd"/>
      <w:r w:rsidRPr="00596CAA">
        <w:rPr>
          <w:rFonts w:ascii="Cambria" w:hAnsi="Cambria" w:cs="Times New Roman"/>
          <w:i/>
          <w:iCs/>
          <w:color w:val="000000"/>
        </w:rPr>
        <w:t xml:space="preserve"> </w:t>
      </w:r>
      <w:proofErr w:type="spellStart"/>
      <w:r w:rsidRPr="00596CAA">
        <w:rPr>
          <w:rFonts w:ascii="Cambria" w:hAnsi="Cambria" w:cs="Times New Roman"/>
          <w:i/>
          <w:iCs/>
          <w:color w:val="000000"/>
        </w:rPr>
        <w:t>Linguistica</w:t>
      </w:r>
      <w:proofErr w:type="spellEnd"/>
      <w:r w:rsidRPr="00596CAA">
        <w:rPr>
          <w:rFonts w:ascii="Cambria" w:hAnsi="Cambria" w:cs="Times New Roman"/>
          <w:color w:val="000000"/>
        </w:rPr>
        <w:t xml:space="preserve"> 32.1-2: 80-90.</w:t>
      </w:r>
    </w:p>
    <w:p w14:paraId="663E11EF" w14:textId="4C454D5C" w:rsidR="0081300A" w:rsidRPr="00596CAA" w:rsidRDefault="0081300A" w:rsidP="0081300A">
      <w:pPr>
        <w:spacing w:line="480" w:lineRule="auto"/>
        <w:ind w:left="720" w:hanging="720"/>
        <w:rPr>
          <w:rFonts w:ascii="Cambria" w:hAnsi="Cambria" w:cs="Times New Roman"/>
        </w:rPr>
      </w:pPr>
      <w:proofErr w:type="spellStart"/>
      <w:r w:rsidRPr="00596CAA">
        <w:rPr>
          <w:rFonts w:ascii="Cambria" w:hAnsi="Cambria" w:cs="Times New Roman"/>
          <w:color w:val="000000"/>
        </w:rPr>
        <w:t>Fónagy</w:t>
      </w:r>
      <w:proofErr w:type="spellEnd"/>
      <w:r w:rsidRPr="00596CAA">
        <w:rPr>
          <w:rFonts w:ascii="Cambria" w:hAnsi="Cambria" w:cs="Times New Roman"/>
          <w:color w:val="000000"/>
        </w:rPr>
        <w:t xml:space="preserve">, Ivan. </w:t>
      </w:r>
      <w:r w:rsidR="00DE273E">
        <w:rPr>
          <w:rFonts w:ascii="Cambria" w:hAnsi="Cambria" w:cs="Times New Roman"/>
          <w:color w:val="000000"/>
        </w:rPr>
        <w:t xml:space="preserve">(2001). </w:t>
      </w:r>
      <w:r w:rsidRPr="00596CAA">
        <w:rPr>
          <w:rFonts w:ascii="Cambria" w:hAnsi="Cambria" w:cs="Times New Roman"/>
          <w:i/>
          <w:iCs/>
          <w:color w:val="000000"/>
        </w:rPr>
        <w:t>Languages Within Language</w:t>
      </w:r>
      <w:r w:rsidR="00DE273E">
        <w:rPr>
          <w:rFonts w:ascii="Cambria" w:hAnsi="Cambria" w:cs="Times New Roman"/>
          <w:i/>
          <w:iCs/>
          <w:color w:val="000000"/>
        </w:rPr>
        <w:t>:</w:t>
      </w:r>
      <w:r w:rsidRPr="00596CAA">
        <w:rPr>
          <w:rFonts w:ascii="Cambria" w:hAnsi="Cambria" w:cs="Times New Roman"/>
          <w:i/>
          <w:iCs/>
          <w:color w:val="000000"/>
        </w:rPr>
        <w:t xml:space="preserve"> </w:t>
      </w:r>
      <w:proofErr w:type="gramStart"/>
      <w:r w:rsidRPr="00596CAA">
        <w:rPr>
          <w:rFonts w:ascii="Cambria" w:hAnsi="Cambria" w:cs="Times New Roman"/>
          <w:i/>
          <w:iCs/>
          <w:color w:val="000000"/>
        </w:rPr>
        <w:t>an</w:t>
      </w:r>
      <w:proofErr w:type="gramEnd"/>
      <w:r w:rsidRPr="00596CAA">
        <w:rPr>
          <w:rFonts w:ascii="Cambria" w:hAnsi="Cambria" w:cs="Times New Roman"/>
          <w:i/>
          <w:iCs/>
          <w:color w:val="000000"/>
        </w:rPr>
        <w:t xml:space="preserve"> Evolutive Approach</w:t>
      </w:r>
      <w:r w:rsidRPr="00596CAA">
        <w:rPr>
          <w:rFonts w:ascii="Cambria" w:hAnsi="Cambria" w:cs="Times New Roman"/>
          <w:color w:val="000000"/>
        </w:rPr>
        <w:t xml:space="preserve">. </w:t>
      </w:r>
      <w:r w:rsidR="00DE273E">
        <w:rPr>
          <w:rFonts w:ascii="Cambria" w:hAnsi="Cambria" w:cs="Times New Roman"/>
          <w:color w:val="000000"/>
        </w:rPr>
        <w:t>33-41</w:t>
      </w:r>
      <w:r w:rsidRPr="00596CAA">
        <w:rPr>
          <w:rFonts w:ascii="Cambria" w:hAnsi="Cambria" w:cs="Times New Roman"/>
          <w:color w:val="000000"/>
        </w:rPr>
        <w:t>.</w:t>
      </w:r>
    </w:p>
    <w:p w14:paraId="7642FD33" w14:textId="14BAEFE7" w:rsidR="0081300A" w:rsidRPr="00596CAA" w:rsidRDefault="0081300A" w:rsidP="0081300A">
      <w:pPr>
        <w:spacing w:line="480" w:lineRule="auto"/>
        <w:ind w:left="720" w:hanging="720"/>
        <w:rPr>
          <w:rFonts w:ascii="Cambria" w:hAnsi="Cambria" w:cs="Times New Roman"/>
        </w:rPr>
      </w:pPr>
      <w:proofErr w:type="spellStart"/>
      <w:r w:rsidRPr="00596CAA">
        <w:rPr>
          <w:rFonts w:ascii="Cambria" w:hAnsi="Cambria" w:cs="Times New Roman"/>
          <w:color w:val="000000"/>
        </w:rPr>
        <w:t>Fónagy</w:t>
      </w:r>
      <w:proofErr w:type="spellEnd"/>
      <w:r w:rsidRPr="00596CAA">
        <w:rPr>
          <w:rFonts w:ascii="Cambria" w:hAnsi="Cambria" w:cs="Times New Roman"/>
          <w:color w:val="000000"/>
        </w:rPr>
        <w:t xml:space="preserve">, Ivan. </w:t>
      </w:r>
      <w:r w:rsidR="00C12F3E">
        <w:rPr>
          <w:rFonts w:ascii="Cambria" w:hAnsi="Cambria" w:cs="Times New Roman"/>
          <w:color w:val="000000"/>
        </w:rPr>
        <w:t xml:space="preserve">(1999). </w:t>
      </w:r>
      <w:r w:rsidRPr="00596CAA">
        <w:rPr>
          <w:rFonts w:ascii="Cambria" w:hAnsi="Cambria" w:cs="Times New Roman"/>
          <w:color w:val="000000"/>
        </w:rPr>
        <w:t xml:space="preserve">"Why Iconicity?" </w:t>
      </w:r>
      <w:r w:rsidRPr="00596CAA">
        <w:rPr>
          <w:rFonts w:ascii="Cambria" w:hAnsi="Cambria" w:cs="Times New Roman"/>
          <w:i/>
          <w:iCs/>
          <w:color w:val="000000"/>
        </w:rPr>
        <w:t>Form Miming Meaning: Iconicity in Language and Literature</w:t>
      </w:r>
      <w:r w:rsidRPr="00596CAA">
        <w:rPr>
          <w:rFonts w:ascii="Cambria" w:hAnsi="Cambria" w:cs="Times New Roman"/>
          <w:color w:val="000000"/>
        </w:rPr>
        <w:t>.</w:t>
      </w:r>
      <w:r w:rsidR="00C12F3E">
        <w:rPr>
          <w:rFonts w:ascii="Cambria" w:hAnsi="Cambria" w:cs="Times New Roman"/>
          <w:color w:val="000000"/>
        </w:rPr>
        <w:t xml:space="preserve"> </w:t>
      </w:r>
      <w:r w:rsidRPr="00596CAA">
        <w:rPr>
          <w:rFonts w:ascii="Cambria" w:hAnsi="Cambria" w:cs="Times New Roman"/>
          <w:color w:val="000000"/>
        </w:rPr>
        <w:t>3-36.</w:t>
      </w:r>
    </w:p>
    <w:p w14:paraId="02F885A4" w14:textId="3308948B" w:rsidR="0081300A" w:rsidRPr="00596CAA" w:rsidRDefault="0081300A" w:rsidP="0081300A">
      <w:pPr>
        <w:spacing w:line="480" w:lineRule="auto"/>
        <w:ind w:left="720" w:hanging="720"/>
        <w:rPr>
          <w:rFonts w:ascii="Cambria" w:hAnsi="Cambria" w:cs="Times New Roman"/>
        </w:rPr>
      </w:pPr>
      <w:proofErr w:type="spellStart"/>
      <w:r w:rsidRPr="00596CAA">
        <w:rPr>
          <w:rFonts w:ascii="Cambria" w:hAnsi="Cambria" w:cs="Times New Roman"/>
          <w:color w:val="000000"/>
        </w:rPr>
        <w:t>Jayarava</w:t>
      </w:r>
      <w:proofErr w:type="spellEnd"/>
      <w:r w:rsidRPr="00596CAA">
        <w:rPr>
          <w:rFonts w:ascii="Cambria" w:hAnsi="Cambria" w:cs="Times New Roman"/>
          <w:color w:val="000000"/>
        </w:rPr>
        <w:t xml:space="preserve">. </w:t>
      </w:r>
      <w:r w:rsidR="00C12F3E">
        <w:rPr>
          <w:rFonts w:ascii="Cambria" w:hAnsi="Cambria" w:cs="Times New Roman"/>
          <w:color w:val="000000"/>
        </w:rPr>
        <w:t xml:space="preserve">(2008). </w:t>
      </w:r>
      <w:r w:rsidRPr="00596CAA">
        <w:rPr>
          <w:rFonts w:ascii="Cambria" w:hAnsi="Cambria" w:cs="Times New Roman"/>
          <w:color w:val="000000"/>
        </w:rPr>
        <w:t xml:space="preserve">"Visible Mantra." </w:t>
      </w:r>
      <w:r w:rsidRPr="00596CAA">
        <w:rPr>
          <w:rFonts w:ascii="Cambria" w:hAnsi="Cambria" w:cs="Times New Roman"/>
          <w:i/>
          <w:iCs/>
          <w:color w:val="000000"/>
        </w:rPr>
        <w:t>Phonosemantics</w:t>
      </w:r>
      <w:r w:rsidRPr="00596CAA">
        <w:rPr>
          <w:rFonts w:ascii="Cambria" w:hAnsi="Cambria" w:cs="Times New Roman"/>
          <w:color w:val="000000"/>
        </w:rPr>
        <w:t xml:space="preserve">. </w:t>
      </w:r>
    </w:p>
    <w:p w14:paraId="132B9EA7" w14:textId="1CEE4038" w:rsidR="0081300A" w:rsidRPr="00596CAA" w:rsidRDefault="0081300A" w:rsidP="0081300A">
      <w:pPr>
        <w:spacing w:line="480" w:lineRule="auto"/>
        <w:ind w:left="720" w:hanging="720"/>
        <w:rPr>
          <w:rFonts w:ascii="Cambria" w:hAnsi="Cambria" w:cs="Times New Roman"/>
        </w:rPr>
      </w:pPr>
      <w:r w:rsidRPr="00596CAA">
        <w:rPr>
          <w:rFonts w:ascii="Cambria" w:hAnsi="Cambria" w:cs="Times New Roman"/>
          <w:color w:val="000000"/>
        </w:rPr>
        <w:t xml:space="preserve">Kelley, Sharon. </w:t>
      </w:r>
      <w:r w:rsidR="00C12F3E">
        <w:rPr>
          <w:rFonts w:ascii="Cambria" w:hAnsi="Cambria" w:cs="Times New Roman"/>
          <w:color w:val="000000"/>
        </w:rPr>
        <w:t xml:space="preserve">(2010). </w:t>
      </w:r>
      <w:r w:rsidRPr="00596CAA">
        <w:rPr>
          <w:rFonts w:ascii="Cambria" w:hAnsi="Cambria" w:cs="Times New Roman"/>
          <w:color w:val="000000"/>
        </w:rPr>
        <w:t xml:space="preserve">"Playing God: World-Making Words." </w:t>
      </w:r>
      <w:r w:rsidRPr="00596CAA">
        <w:rPr>
          <w:rFonts w:ascii="Cambria" w:hAnsi="Cambria" w:cs="Times New Roman"/>
          <w:i/>
          <w:iCs/>
          <w:color w:val="000000"/>
        </w:rPr>
        <w:t>English Literary File</w:t>
      </w:r>
      <w:r w:rsidR="00C12F3E">
        <w:rPr>
          <w:rFonts w:ascii="Cambria" w:hAnsi="Cambria" w:cs="Times New Roman"/>
          <w:color w:val="000000"/>
        </w:rPr>
        <w:t xml:space="preserve">: </w:t>
      </w:r>
      <w:r w:rsidRPr="00596CAA">
        <w:rPr>
          <w:rFonts w:ascii="Cambria" w:hAnsi="Cambria" w:cs="Times New Roman"/>
          <w:i/>
          <w:iCs/>
          <w:color w:val="000000"/>
        </w:rPr>
        <w:t>University of South Carolina Upstate</w:t>
      </w:r>
      <w:r w:rsidRPr="00596CAA">
        <w:rPr>
          <w:rFonts w:ascii="Cambria" w:hAnsi="Cambria" w:cs="Times New Roman"/>
          <w:color w:val="000000"/>
        </w:rPr>
        <w:t xml:space="preserve">. </w:t>
      </w:r>
      <w:r w:rsidR="00C12F3E" w:rsidRPr="00596CAA">
        <w:rPr>
          <w:rFonts w:ascii="Cambria" w:hAnsi="Cambria" w:cs="Times New Roman"/>
          <w:color w:val="000000"/>
        </w:rPr>
        <w:t>2: 16-22</w:t>
      </w:r>
      <w:r w:rsidR="00C12F3E">
        <w:rPr>
          <w:rFonts w:ascii="Cambria" w:hAnsi="Cambria" w:cs="Times New Roman"/>
          <w:color w:val="000000"/>
        </w:rPr>
        <w:t xml:space="preserve">. </w:t>
      </w:r>
    </w:p>
    <w:p w14:paraId="0B721762" w14:textId="72655A76" w:rsidR="0081300A" w:rsidRPr="005F03B7" w:rsidRDefault="00825F3E" w:rsidP="0081300A">
      <w:pPr>
        <w:spacing w:line="480" w:lineRule="auto"/>
        <w:ind w:left="720" w:hanging="720"/>
        <w:rPr>
          <w:rFonts w:ascii="Cambria" w:hAnsi="Cambria" w:cs="Times New Roman"/>
          <w:i/>
        </w:rPr>
      </w:pPr>
      <w:r w:rsidRPr="00596CAA">
        <w:rPr>
          <w:rFonts w:ascii="Cambria" w:hAnsi="Cambria" w:cs="Times New Roman"/>
          <w:color w:val="000000"/>
        </w:rPr>
        <w:t xml:space="preserve">Klink, R.R. (2000). </w:t>
      </w:r>
      <w:r w:rsidR="00C12F3E">
        <w:rPr>
          <w:rFonts w:ascii="Cambria" w:hAnsi="Cambria" w:cs="Times New Roman"/>
          <w:color w:val="000000"/>
        </w:rPr>
        <w:t>“</w:t>
      </w:r>
      <w:r w:rsidRPr="00596CAA">
        <w:rPr>
          <w:rFonts w:ascii="Cambria" w:hAnsi="Cambria" w:cs="Times New Roman"/>
          <w:color w:val="000000"/>
        </w:rPr>
        <w:t xml:space="preserve">Creating Brand Names with </w:t>
      </w:r>
      <w:proofErr w:type="gramStart"/>
      <w:r w:rsidRPr="00596CAA">
        <w:rPr>
          <w:rFonts w:ascii="Cambria" w:hAnsi="Cambria" w:cs="Times New Roman"/>
          <w:color w:val="000000"/>
        </w:rPr>
        <w:t>Meaning :</w:t>
      </w:r>
      <w:proofErr w:type="gramEnd"/>
      <w:r w:rsidRPr="00596CAA">
        <w:rPr>
          <w:rFonts w:ascii="Cambria" w:hAnsi="Cambria" w:cs="Times New Roman"/>
          <w:color w:val="000000"/>
        </w:rPr>
        <w:t xml:space="preserve"> The Use of Sound Symbolism.</w:t>
      </w:r>
      <w:r w:rsidR="00C12F3E">
        <w:rPr>
          <w:rFonts w:ascii="Cambria" w:hAnsi="Cambria" w:cs="Times New Roman"/>
          <w:color w:val="000000"/>
        </w:rPr>
        <w:t>”</w:t>
      </w:r>
      <w:r w:rsidRPr="00596CAA">
        <w:rPr>
          <w:rFonts w:ascii="Cambria" w:hAnsi="Cambria" w:cs="Times New Roman"/>
          <w:color w:val="000000"/>
        </w:rPr>
        <w:t xml:space="preserve"> </w:t>
      </w:r>
      <w:r w:rsidRPr="005F03B7">
        <w:rPr>
          <w:rFonts w:ascii="Cambria" w:hAnsi="Cambria" w:cs="Times New Roman"/>
          <w:i/>
          <w:color w:val="000000"/>
        </w:rPr>
        <w:t>Marketing Letters.</w:t>
      </w:r>
    </w:p>
    <w:p w14:paraId="32F7C340" w14:textId="7705B553" w:rsidR="0081300A" w:rsidRPr="00596CAA" w:rsidRDefault="0081300A" w:rsidP="0081300A">
      <w:pPr>
        <w:spacing w:line="480" w:lineRule="auto"/>
        <w:ind w:left="720" w:hanging="720"/>
        <w:rPr>
          <w:rFonts w:ascii="Cambria" w:hAnsi="Cambria" w:cs="Times New Roman"/>
        </w:rPr>
      </w:pPr>
      <w:proofErr w:type="spellStart"/>
      <w:r w:rsidRPr="00596CAA">
        <w:rPr>
          <w:rFonts w:ascii="Cambria" w:hAnsi="Cambria" w:cs="Times New Roman"/>
          <w:color w:val="000000"/>
        </w:rPr>
        <w:t>Köhler</w:t>
      </w:r>
      <w:proofErr w:type="spellEnd"/>
      <w:r w:rsidRPr="00596CAA">
        <w:rPr>
          <w:rFonts w:ascii="Cambria" w:hAnsi="Cambria" w:cs="Times New Roman"/>
          <w:color w:val="000000"/>
        </w:rPr>
        <w:t>, Wolfgang.</w:t>
      </w:r>
      <w:r w:rsidR="00C12F3E">
        <w:rPr>
          <w:rFonts w:ascii="Cambria" w:hAnsi="Cambria" w:cs="Times New Roman"/>
          <w:color w:val="000000"/>
        </w:rPr>
        <w:t xml:space="preserve"> (1929).</w:t>
      </w:r>
      <w:r w:rsidRPr="00596CAA">
        <w:rPr>
          <w:rFonts w:ascii="Cambria" w:hAnsi="Cambria" w:cs="Times New Roman"/>
          <w:color w:val="000000"/>
        </w:rPr>
        <w:t xml:space="preserve"> </w:t>
      </w:r>
      <w:r w:rsidRPr="00596CAA">
        <w:rPr>
          <w:rFonts w:ascii="Cambria" w:hAnsi="Cambria" w:cs="Times New Roman"/>
          <w:i/>
          <w:iCs/>
          <w:color w:val="000000"/>
        </w:rPr>
        <w:t>Gestalt Psychology</w:t>
      </w:r>
      <w:r w:rsidRPr="00596CAA">
        <w:rPr>
          <w:rFonts w:ascii="Cambria" w:hAnsi="Cambria" w:cs="Times New Roman"/>
          <w:color w:val="000000"/>
        </w:rPr>
        <w:t xml:space="preserve">. H. </w:t>
      </w:r>
      <w:proofErr w:type="spellStart"/>
      <w:r w:rsidRPr="00596CAA">
        <w:rPr>
          <w:rFonts w:ascii="Cambria" w:hAnsi="Cambria" w:cs="Times New Roman"/>
          <w:color w:val="000000"/>
        </w:rPr>
        <w:t>Liveright</w:t>
      </w:r>
      <w:proofErr w:type="spellEnd"/>
      <w:r w:rsidR="00C12F3E">
        <w:rPr>
          <w:rFonts w:ascii="Cambria" w:hAnsi="Cambria" w:cs="Times New Roman"/>
          <w:color w:val="000000"/>
        </w:rPr>
        <w:t>.</w:t>
      </w:r>
    </w:p>
    <w:p w14:paraId="660A2E03" w14:textId="6F3F8B75" w:rsidR="0081300A" w:rsidRPr="00596CAA" w:rsidRDefault="0081300A" w:rsidP="0081300A">
      <w:pPr>
        <w:spacing w:line="480" w:lineRule="auto"/>
        <w:ind w:left="720" w:hanging="720"/>
        <w:rPr>
          <w:rFonts w:ascii="Cambria" w:hAnsi="Cambria" w:cs="Times New Roman"/>
        </w:rPr>
      </w:pPr>
      <w:proofErr w:type="spellStart"/>
      <w:r w:rsidRPr="00596CAA">
        <w:rPr>
          <w:rFonts w:ascii="Cambria" w:hAnsi="Cambria" w:cs="Times New Roman"/>
        </w:rPr>
        <w:t>Ohala</w:t>
      </w:r>
      <w:proofErr w:type="spellEnd"/>
      <w:r w:rsidRPr="00596CAA">
        <w:rPr>
          <w:rFonts w:ascii="Cambria" w:hAnsi="Cambria" w:cs="Times New Roman"/>
        </w:rPr>
        <w:t xml:space="preserve">, J. </w:t>
      </w:r>
      <w:r w:rsidR="00C12F3E">
        <w:rPr>
          <w:rFonts w:ascii="Cambria" w:hAnsi="Cambria" w:cs="Times New Roman"/>
        </w:rPr>
        <w:t>“</w:t>
      </w:r>
      <w:r w:rsidRPr="00596CAA">
        <w:rPr>
          <w:rFonts w:ascii="Cambria" w:hAnsi="Cambria" w:cs="Times New Roman"/>
        </w:rPr>
        <w:t>An ethological perspective of common cross-language utilization of F</w:t>
      </w:r>
      <w:r w:rsidRPr="00596CAA">
        <w:rPr>
          <w:rFonts w:ascii="Cambria" w:hAnsi="Cambria" w:cs="Times New Roman"/>
          <w:vertAlign w:val="subscript"/>
        </w:rPr>
        <w:t>0</w:t>
      </w:r>
      <w:r w:rsidRPr="00596CAA">
        <w:rPr>
          <w:rFonts w:ascii="Cambria" w:hAnsi="Cambria" w:cs="Times New Roman"/>
        </w:rPr>
        <w:t xml:space="preserve"> of voice.</w:t>
      </w:r>
      <w:r w:rsidR="00C12F3E">
        <w:rPr>
          <w:rFonts w:ascii="Cambria" w:hAnsi="Cambria" w:cs="Times New Roman"/>
        </w:rPr>
        <w:t xml:space="preserve">” </w:t>
      </w:r>
      <w:proofErr w:type="spellStart"/>
      <w:r w:rsidRPr="00596CAA">
        <w:rPr>
          <w:rFonts w:ascii="Cambria" w:hAnsi="Cambria" w:cs="Times New Roman"/>
          <w:i/>
        </w:rPr>
        <w:t>Phonetica</w:t>
      </w:r>
      <w:proofErr w:type="spellEnd"/>
      <w:r w:rsidRPr="00596CAA">
        <w:rPr>
          <w:rFonts w:ascii="Cambria" w:hAnsi="Cambria" w:cs="Times New Roman"/>
        </w:rPr>
        <w:t>.</w:t>
      </w:r>
    </w:p>
    <w:p w14:paraId="2F941909" w14:textId="4E4D7FB8" w:rsidR="00E00712" w:rsidRPr="00596CAA" w:rsidRDefault="00E00712" w:rsidP="0081300A">
      <w:pPr>
        <w:spacing w:line="480" w:lineRule="auto"/>
        <w:ind w:left="720" w:hanging="720"/>
        <w:rPr>
          <w:rFonts w:ascii="Cambria" w:hAnsi="Cambria" w:cs="Times New Roman"/>
          <w:color w:val="000000"/>
        </w:rPr>
      </w:pPr>
      <w:proofErr w:type="spellStart"/>
      <w:r w:rsidRPr="00596CAA">
        <w:rPr>
          <w:rFonts w:ascii="Cambria" w:hAnsi="Cambria" w:cs="Times New Roman"/>
          <w:color w:val="000000"/>
        </w:rPr>
        <w:t>Maddieson</w:t>
      </w:r>
      <w:proofErr w:type="spellEnd"/>
      <w:r w:rsidRPr="00596CAA">
        <w:rPr>
          <w:rFonts w:ascii="Cambria" w:hAnsi="Cambria" w:cs="Times New Roman"/>
          <w:color w:val="000000"/>
        </w:rPr>
        <w:t xml:space="preserve">, Ian, Kristin </w:t>
      </w:r>
      <w:proofErr w:type="spellStart"/>
      <w:r w:rsidRPr="00596CAA">
        <w:rPr>
          <w:rFonts w:ascii="Cambria" w:hAnsi="Cambria" w:cs="Times New Roman"/>
          <w:color w:val="000000"/>
        </w:rPr>
        <w:t>Precoda</w:t>
      </w:r>
      <w:proofErr w:type="spellEnd"/>
      <w:r w:rsidRPr="00596CAA">
        <w:rPr>
          <w:rFonts w:ascii="Cambria" w:hAnsi="Cambria" w:cs="Times New Roman"/>
          <w:color w:val="000000"/>
        </w:rPr>
        <w:t xml:space="preserve">. (1984). </w:t>
      </w:r>
      <w:r w:rsidRPr="00596CAA">
        <w:rPr>
          <w:rFonts w:ascii="Cambria" w:hAnsi="Cambria" w:cs="Times New Roman"/>
          <w:i/>
          <w:color w:val="000000"/>
        </w:rPr>
        <w:t xml:space="preserve">UCLA Phonological Segment Inventory Database. </w:t>
      </w:r>
    </w:p>
    <w:p w14:paraId="5F912FFB" w14:textId="126448C3" w:rsidR="0081300A" w:rsidRPr="00596CAA" w:rsidRDefault="0081300A" w:rsidP="0081300A">
      <w:pPr>
        <w:spacing w:line="480" w:lineRule="auto"/>
        <w:ind w:left="720" w:hanging="720"/>
        <w:rPr>
          <w:rFonts w:ascii="Cambria" w:hAnsi="Cambria" w:cs="Times New Roman"/>
        </w:rPr>
      </w:pPr>
      <w:proofErr w:type="spellStart"/>
      <w:r w:rsidRPr="00596CAA">
        <w:rPr>
          <w:rFonts w:ascii="Cambria" w:hAnsi="Cambria" w:cs="Times New Roman"/>
          <w:color w:val="000000"/>
        </w:rPr>
        <w:lastRenderedPageBreak/>
        <w:t>Miall</w:t>
      </w:r>
      <w:proofErr w:type="spellEnd"/>
      <w:r w:rsidRPr="00596CAA">
        <w:rPr>
          <w:rFonts w:ascii="Cambria" w:hAnsi="Cambria" w:cs="Times New Roman"/>
          <w:color w:val="000000"/>
        </w:rPr>
        <w:t xml:space="preserve">, David S. </w:t>
      </w:r>
      <w:r w:rsidR="00C12F3E">
        <w:rPr>
          <w:rFonts w:ascii="Cambria" w:hAnsi="Cambria" w:cs="Times New Roman"/>
          <w:color w:val="000000"/>
        </w:rPr>
        <w:t xml:space="preserve">(2001). </w:t>
      </w:r>
      <w:r w:rsidRPr="00596CAA">
        <w:rPr>
          <w:rFonts w:ascii="Cambria" w:hAnsi="Cambria" w:cs="Times New Roman"/>
          <w:color w:val="000000"/>
        </w:rPr>
        <w:t xml:space="preserve">"Sounds of Contrast: An Empirical Approach to Phonemic Iconicity." </w:t>
      </w:r>
      <w:r w:rsidRPr="00596CAA">
        <w:rPr>
          <w:rFonts w:ascii="Cambria" w:hAnsi="Cambria" w:cs="Times New Roman"/>
          <w:i/>
          <w:iCs/>
          <w:color w:val="000000"/>
        </w:rPr>
        <w:t>Poetics</w:t>
      </w:r>
      <w:r w:rsidR="00C12F3E">
        <w:rPr>
          <w:rFonts w:ascii="Cambria" w:hAnsi="Cambria" w:cs="Times New Roman"/>
          <w:i/>
          <w:iCs/>
          <w:color w:val="000000"/>
        </w:rPr>
        <w:t>.</w:t>
      </w:r>
      <w:r w:rsidRPr="00596CAA">
        <w:rPr>
          <w:rFonts w:ascii="Cambria" w:hAnsi="Cambria" w:cs="Times New Roman"/>
          <w:color w:val="000000"/>
        </w:rPr>
        <w:t xml:space="preserve"> 29.1: 55-70.</w:t>
      </w:r>
    </w:p>
    <w:p w14:paraId="5FEA957C" w14:textId="544005AB" w:rsidR="00882469" w:rsidRPr="00596CAA" w:rsidRDefault="00882469" w:rsidP="00882469">
      <w:pPr>
        <w:spacing w:line="480" w:lineRule="auto"/>
        <w:ind w:left="720" w:hanging="720"/>
        <w:rPr>
          <w:rFonts w:ascii="Cambria" w:hAnsi="Cambria" w:cs="Times New Roman"/>
        </w:rPr>
      </w:pPr>
      <w:r w:rsidRPr="00596CAA">
        <w:rPr>
          <w:rFonts w:ascii="Cambria" w:hAnsi="Cambria" w:cs="Times New Roman"/>
        </w:rPr>
        <w:t xml:space="preserve">“Proto-Indo-European Phonology” </w:t>
      </w:r>
      <w:r w:rsidR="00C12F3E">
        <w:rPr>
          <w:rFonts w:ascii="Cambria" w:hAnsi="Cambria" w:cs="Times New Roman"/>
        </w:rPr>
        <w:t xml:space="preserve">(2017). </w:t>
      </w:r>
      <w:proofErr w:type="spellStart"/>
      <w:r w:rsidRPr="00596CAA">
        <w:rPr>
          <w:rFonts w:ascii="Cambria" w:hAnsi="Cambria" w:cs="Times New Roman"/>
          <w:i/>
        </w:rPr>
        <w:t>Dnghu</w:t>
      </w:r>
      <w:proofErr w:type="spellEnd"/>
      <w:r w:rsidRPr="00596CAA">
        <w:rPr>
          <w:rFonts w:ascii="Cambria" w:hAnsi="Cambria" w:cs="Times New Roman"/>
        </w:rPr>
        <w:t>.</w:t>
      </w:r>
    </w:p>
    <w:p w14:paraId="4575A611" w14:textId="16D51E93" w:rsidR="0081300A" w:rsidRPr="00596CAA" w:rsidRDefault="00825F3E" w:rsidP="0081300A">
      <w:pPr>
        <w:spacing w:line="480" w:lineRule="auto"/>
        <w:ind w:left="720" w:hanging="720"/>
        <w:rPr>
          <w:rFonts w:ascii="Cambria" w:hAnsi="Cambria" w:cs="Times New Roman"/>
        </w:rPr>
      </w:pPr>
      <w:r w:rsidRPr="00596CAA">
        <w:rPr>
          <w:rFonts w:ascii="Cambria" w:hAnsi="Cambria" w:cs="Times New Roman"/>
          <w:color w:val="000000"/>
        </w:rPr>
        <w:t xml:space="preserve">Saussure, Ferdinand de. (1916). "Nature of the Linguistics Sign", in: Charles Bally &amp; Albert </w:t>
      </w:r>
      <w:proofErr w:type="spellStart"/>
      <w:r w:rsidRPr="00596CAA">
        <w:rPr>
          <w:rFonts w:ascii="Cambria" w:hAnsi="Cambria" w:cs="Times New Roman"/>
          <w:color w:val="000000"/>
        </w:rPr>
        <w:t>Sechehaye</w:t>
      </w:r>
      <w:proofErr w:type="spellEnd"/>
      <w:r w:rsidRPr="00596CAA">
        <w:rPr>
          <w:rFonts w:ascii="Cambria" w:hAnsi="Cambria" w:cs="Times New Roman"/>
          <w:color w:val="000000"/>
        </w:rPr>
        <w:t xml:space="preserve"> (Ed.), </w:t>
      </w:r>
      <w:proofErr w:type="spellStart"/>
      <w:r w:rsidRPr="00596CAA">
        <w:rPr>
          <w:rFonts w:ascii="Cambria" w:hAnsi="Cambria" w:cs="Times New Roman"/>
          <w:color w:val="000000"/>
        </w:rPr>
        <w:t>Cours</w:t>
      </w:r>
      <w:proofErr w:type="spellEnd"/>
      <w:r w:rsidRPr="00596CAA">
        <w:rPr>
          <w:rFonts w:ascii="Cambria" w:hAnsi="Cambria" w:cs="Times New Roman"/>
          <w:color w:val="000000"/>
        </w:rPr>
        <w:t xml:space="preserve"> de </w:t>
      </w:r>
      <w:proofErr w:type="spellStart"/>
      <w:r w:rsidRPr="00596CAA">
        <w:rPr>
          <w:rFonts w:ascii="Cambria" w:hAnsi="Cambria" w:cs="Times New Roman"/>
          <w:color w:val="000000"/>
        </w:rPr>
        <w:t>linguistique</w:t>
      </w:r>
      <w:proofErr w:type="spellEnd"/>
      <w:r w:rsidRPr="00596CAA">
        <w:rPr>
          <w:rFonts w:ascii="Cambria" w:hAnsi="Cambria" w:cs="Times New Roman"/>
          <w:color w:val="000000"/>
        </w:rPr>
        <w:t xml:space="preserve"> </w:t>
      </w:r>
      <w:proofErr w:type="spellStart"/>
      <w:r w:rsidRPr="00596CAA">
        <w:rPr>
          <w:rFonts w:ascii="Cambria" w:hAnsi="Cambria" w:cs="Times New Roman"/>
          <w:color w:val="000000"/>
        </w:rPr>
        <w:t>générale</w:t>
      </w:r>
      <w:proofErr w:type="spellEnd"/>
      <w:r w:rsidRPr="00596CAA">
        <w:rPr>
          <w:rFonts w:ascii="Cambria" w:hAnsi="Cambria" w:cs="Times New Roman"/>
          <w:color w:val="000000"/>
        </w:rPr>
        <w:t>, McGraw Hill Education.</w:t>
      </w:r>
      <w:r w:rsidR="00C12F3E">
        <w:rPr>
          <w:rFonts w:ascii="Cambria" w:hAnsi="Cambria" w:cs="Times New Roman"/>
          <w:color w:val="000000"/>
        </w:rPr>
        <w:t xml:space="preserve"> 66-70.</w:t>
      </w:r>
    </w:p>
    <w:p w14:paraId="4D70A2DB" w14:textId="6215D08E" w:rsidR="0081300A" w:rsidRPr="00596CAA" w:rsidRDefault="0081300A" w:rsidP="0081300A">
      <w:pPr>
        <w:spacing w:line="480" w:lineRule="auto"/>
        <w:ind w:left="720" w:hanging="720"/>
        <w:rPr>
          <w:rFonts w:ascii="Cambria" w:hAnsi="Cambria" w:cs="Times New Roman"/>
        </w:rPr>
      </w:pPr>
      <w:r w:rsidRPr="00596CAA">
        <w:rPr>
          <w:rFonts w:ascii="Cambria" w:hAnsi="Cambria" w:cs="Times New Roman"/>
          <w:color w:val="000000"/>
        </w:rPr>
        <w:t xml:space="preserve">"Sound Symbolism." </w:t>
      </w:r>
      <w:r w:rsidR="00C12F3E">
        <w:rPr>
          <w:rFonts w:ascii="Cambria" w:hAnsi="Cambria" w:cs="Times New Roman"/>
          <w:color w:val="000000"/>
        </w:rPr>
        <w:t xml:space="preserve">(2014). </w:t>
      </w:r>
      <w:r w:rsidRPr="00596CAA">
        <w:rPr>
          <w:rFonts w:ascii="Cambria" w:hAnsi="Cambria" w:cs="Times New Roman"/>
          <w:i/>
          <w:iCs/>
          <w:color w:val="000000"/>
        </w:rPr>
        <w:t>Oxford English Dictionary</w:t>
      </w:r>
      <w:r w:rsidRPr="00596CAA">
        <w:rPr>
          <w:rFonts w:ascii="Cambria" w:hAnsi="Cambria" w:cs="Times New Roman"/>
          <w:color w:val="000000"/>
        </w:rPr>
        <w:t xml:space="preserve">. </w:t>
      </w:r>
    </w:p>
    <w:p w14:paraId="75248CBD" w14:textId="23496D31" w:rsidR="0081300A" w:rsidRPr="00596CAA" w:rsidRDefault="0081300A" w:rsidP="0081300A">
      <w:pPr>
        <w:spacing w:line="480" w:lineRule="auto"/>
        <w:ind w:left="720" w:hanging="720"/>
        <w:rPr>
          <w:rFonts w:ascii="Cambria" w:hAnsi="Cambria" w:cs="Times New Roman"/>
        </w:rPr>
      </w:pPr>
      <w:proofErr w:type="spellStart"/>
      <w:r w:rsidRPr="00596CAA">
        <w:rPr>
          <w:rFonts w:ascii="Cambria" w:hAnsi="Cambria" w:cs="Times New Roman"/>
          <w:color w:val="000000"/>
        </w:rPr>
        <w:t>Stockwell</w:t>
      </w:r>
      <w:proofErr w:type="spellEnd"/>
      <w:r w:rsidRPr="00596CAA">
        <w:rPr>
          <w:rFonts w:ascii="Cambria" w:hAnsi="Cambria" w:cs="Times New Roman"/>
          <w:color w:val="000000"/>
        </w:rPr>
        <w:t>, Peter.</w:t>
      </w:r>
      <w:r w:rsidR="00C12F3E">
        <w:rPr>
          <w:rFonts w:ascii="Cambria" w:hAnsi="Cambria" w:cs="Times New Roman"/>
          <w:color w:val="000000"/>
        </w:rPr>
        <w:t xml:space="preserve"> (2006).</w:t>
      </w:r>
      <w:r w:rsidRPr="00596CAA">
        <w:rPr>
          <w:rFonts w:ascii="Cambria" w:hAnsi="Cambria" w:cs="Times New Roman"/>
          <w:color w:val="000000"/>
        </w:rPr>
        <w:t xml:space="preserve"> "Invented Language in Literature." in </w:t>
      </w:r>
      <w:r w:rsidRPr="00596CAA">
        <w:rPr>
          <w:rFonts w:ascii="Cambria" w:hAnsi="Cambria" w:cs="Times New Roman"/>
          <w:i/>
          <w:iCs/>
          <w:color w:val="000000"/>
        </w:rPr>
        <w:t>Encyclopedia of Language &amp; Linguistics</w:t>
      </w:r>
      <w:r w:rsidRPr="00596CAA">
        <w:rPr>
          <w:rFonts w:ascii="Cambria" w:hAnsi="Cambria" w:cs="Times New Roman"/>
          <w:color w:val="000000"/>
        </w:rPr>
        <w:t>. Ed. Keith Brown. 2nd ed. Vol. 6. Oxford: Elsevier. 3-10.</w:t>
      </w:r>
    </w:p>
    <w:p w14:paraId="16381F0E" w14:textId="77777777" w:rsidR="0081300A" w:rsidRPr="00596CAA" w:rsidRDefault="0081300A" w:rsidP="0081300A">
      <w:pPr>
        <w:spacing w:line="480" w:lineRule="auto"/>
        <w:ind w:left="720" w:hanging="720"/>
        <w:rPr>
          <w:rFonts w:ascii="Cambria" w:hAnsi="Cambria" w:cs="Times New Roman"/>
        </w:rPr>
      </w:pPr>
      <w:r w:rsidRPr="00596CAA">
        <w:rPr>
          <w:rFonts w:ascii="Cambria" w:hAnsi="Cambria" w:cs="Times New Roman"/>
          <w:color w:val="000000"/>
        </w:rPr>
        <w:t xml:space="preserve">Swadesh, Morris. (1952). "Lexicostatistic dating of prehistoric ethnic contacts." </w:t>
      </w:r>
      <w:r w:rsidRPr="005F03B7">
        <w:rPr>
          <w:rFonts w:ascii="Cambria" w:hAnsi="Cambria" w:cs="Times New Roman"/>
          <w:i/>
          <w:color w:val="000000"/>
        </w:rPr>
        <w:t>Proceedings American Philosophical Society.</w:t>
      </w:r>
    </w:p>
    <w:p w14:paraId="020C2140" w14:textId="4FF0635C" w:rsidR="0081300A" w:rsidRPr="00596CAA" w:rsidRDefault="0081300A" w:rsidP="0081300A">
      <w:pPr>
        <w:spacing w:line="480" w:lineRule="auto"/>
        <w:ind w:left="720" w:hanging="720"/>
        <w:rPr>
          <w:rFonts w:ascii="Cambria" w:hAnsi="Cambria" w:cs="Times New Roman"/>
        </w:rPr>
      </w:pPr>
      <w:r w:rsidRPr="00596CAA">
        <w:rPr>
          <w:rFonts w:ascii="Cambria" w:hAnsi="Cambria" w:cs="Times New Roman"/>
          <w:color w:val="000000"/>
        </w:rPr>
        <w:t xml:space="preserve">Taylor, </w:t>
      </w:r>
      <w:proofErr w:type="spellStart"/>
      <w:r w:rsidRPr="00596CAA">
        <w:rPr>
          <w:rFonts w:ascii="Cambria" w:hAnsi="Cambria" w:cs="Times New Roman"/>
          <w:color w:val="000000"/>
        </w:rPr>
        <w:t>Insup</w:t>
      </w:r>
      <w:proofErr w:type="spellEnd"/>
      <w:r w:rsidRPr="00596CAA">
        <w:rPr>
          <w:rFonts w:ascii="Cambria" w:hAnsi="Cambria" w:cs="Times New Roman"/>
          <w:color w:val="000000"/>
        </w:rPr>
        <w:t xml:space="preserve"> Kim, and Maurice M. Taylor. "Phonetic Symbolism in Four Unrelated Languages." </w:t>
      </w:r>
      <w:r w:rsidRPr="00596CAA">
        <w:rPr>
          <w:rFonts w:ascii="Cambria" w:hAnsi="Cambria" w:cs="Times New Roman"/>
          <w:i/>
          <w:iCs/>
          <w:color w:val="000000"/>
        </w:rPr>
        <w:t xml:space="preserve">Canadian Journal of Psychology/Revue </w:t>
      </w:r>
      <w:proofErr w:type="spellStart"/>
      <w:r w:rsidRPr="00596CAA">
        <w:rPr>
          <w:rFonts w:ascii="Cambria" w:hAnsi="Cambria" w:cs="Times New Roman"/>
          <w:i/>
          <w:iCs/>
          <w:color w:val="000000"/>
        </w:rPr>
        <w:t>Canadienne</w:t>
      </w:r>
      <w:proofErr w:type="spellEnd"/>
      <w:r w:rsidRPr="00596CAA">
        <w:rPr>
          <w:rFonts w:ascii="Cambria" w:hAnsi="Cambria" w:cs="Times New Roman"/>
          <w:i/>
          <w:iCs/>
          <w:color w:val="000000"/>
        </w:rPr>
        <w:t xml:space="preserve"> De </w:t>
      </w:r>
      <w:proofErr w:type="spellStart"/>
      <w:r w:rsidRPr="00596CAA">
        <w:rPr>
          <w:rFonts w:ascii="Cambria" w:hAnsi="Cambria" w:cs="Times New Roman"/>
          <w:i/>
          <w:iCs/>
          <w:color w:val="000000"/>
        </w:rPr>
        <w:t>Psychologie</w:t>
      </w:r>
      <w:proofErr w:type="spellEnd"/>
      <w:r w:rsidRPr="00596CAA">
        <w:rPr>
          <w:rFonts w:ascii="Cambria" w:hAnsi="Cambria" w:cs="Times New Roman"/>
          <w:color w:val="000000"/>
        </w:rPr>
        <w:t xml:space="preserve"> 16.4 (1962): 344-56.</w:t>
      </w:r>
    </w:p>
    <w:p w14:paraId="26643A77" w14:textId="1B39BEC7" w:rsidR="0081300A" w:rsidRPr="00596CAA" w:rsidRDefault="0081300A" w:rsidP="0081300A">
      <w:pPr>
        <w:spacing w:line="480" w:lineRule="auto"/>
        <w:ind w:left="720" w:hanging="720"/>
        <w:rPr>
          <w:rFonts w:ascii="Cambria" w:hAnsi="Cambria" w:cs="Times New Roman"/>
        </w:rPr>
      </w:pPr>
      <w:proofErr w:type="spellStart"/>
      <w:r w:rsidRPr="00596CAA">
        <w:rPr>
          <w:rFonts w:ascii="Cambria" w:hAnsi="Cambria" w:cs="Times New Roman"/>
          <w:color w:val="000000"/>
        </w:rPr>
        <w:t>Ufot</w:t>
      </w:r>
      <w:proofErr w:type="spellEnd"/>
      <w:r w:rsidRPr="00596CAA">
        <w:rPr>
          <w:rFonts w:ascii="Cambria" w:hAnsi="Cambria" w:cs="Times New Roman"/>
          <w:color w:val="000000"/>
        </w:rPr>
        <w:t xml:space="preserve">, </w:t>
      </w:r>
      <w:proofErr w:type="spellStart"/>
      <w:r w:rsidRPr="00596CAA">
        <w:rPr>
          <w:rFonts w:ascii="Cambria" w:hAnsi="Cambria" w:cs="Times New Roman"/>
          <w:color w:val="000000"/>
        </w:rPr>
        <w:t>Bassey</w:t>
      </w:r>
      <w:proofErr w:type="spellEnd"/>
      <w:r w:rsidRPr="00596CAA">
        <w:rPr>
          <w:rFonts w:ascii="Cambria" w:hAnsi="Cambria" w:cs="Times New Roman"/>
          <w:color w:val="000000"/>
        </w:rPr>
        <w:t xml:space="preserve"> Garvey. </w:t>
      </w:r>
      <w:r w:rsidR="005F03B7">
        <w:rPr>
          <w:rFonts w:ascii="Cambria" w:hAnsi="Cambria" w:cs="Times New Roman"/>
          <w:color w:val="000000"/>
        </w:rPr>
        <w:t xml:space="preserve">(2013). </w:t>
      </w:r>
      <w:r w:rsidRPr="00596CAA">
        <w:rPr>
          <w:rFonts w:ascii="Cambria" w:hAnsi="Cambria" w:cs="Times New Roman"/>
          <w:color w:val="000000"/>
        </w:rPr>
        <w:t xml:space="preserve">"Phonology and Stylistics: A </w:t>
      </w:r>
      <w:proofErr w:type="spellStart"/>
      <w:r w:rsidRPr="00596CAA">
        <w:rPr>
          <w:rFonts w:ascii="Cambria" w:hAnsi="Cambria" w:cs="Times New Roman"/>
          <w:color w:val="000000"/>
        </w:rPr>
        <w:t>Phonaesthetic</w:t>
      </w:r>
      <w:proofErr w:type="spellEnd"/>
      <w:r w:rsidRPr="00596CAA">
        <w:rPr>
          <w:rFonts w:ascii="Cambria" w:hAnsi="Cambria" w:cs="Times New Roman"/>
          <w:color w:val="000000"/>
        </w:rPr>
        <w:t xml:space="preserve"> Study of Gray’s ‘Elegy Written in a Country Churchyard’." </w:t>
      </w:r>
      <w:r w:rsidRPr="00596CAA">
        <w:rPr>
          <w:rFonts w:ascii="Cambria" w:hAnsi="Cambria" w:cs="Times New Roman"/>
          <w:i/>
          <w:iCs/>
          <w:color w:val="000000"/>
        </w:rPr>
        <w:t>English Linguistics Research</w:t>
      </w:r>
      <w:r w:rsidRPr="00596CAA">
        <w:rPr>
          <w:rFonts w:ascii="Cambria" w:hAnsi="Cambria" w:cs="Times New Roman"/>
          <w:color w:val="000000"/>
        </w:rPr>
        <w:t xml:space="preserve"> 2.2</w:t>
      </w:r>
      <w:r w:rsidR="005F03B7">
        <w:rPr>
          <w:rFonts w:ascii="Cambria" w:hAnsi="Cambria" w:cs="Times New Roman"/>
          <w:color w:val="000000"/>
        </w:rPr>
        <w:t>.</w:t>
      </w:r>
    </w:p>
    <w:p w14:paraId="6E23B322" w14:textId="77777777" w:rsidR="0081300A" w:rsidRPr="00596CAA" w:rsidRDefault="00825F3E" w:rsidP="0081300A">
      <w:pPr>
        <w:spacing w:line="480" w:lineRule="auto"/>
        <w:ind w:left="720" w:hanging="720"/>
        <w:rPr>
          <w:rFonts w:ascii="Cambria" w:hAnsi="Cambria" w:cs="Times New Roman"/>
        </w:rPr>
      </w:pPr>
      <w:proofErr w:type="spellStart"/>
      <w:r w:rsidRPr="00596CAA">
        <w:rPr>
          <w:rFonts w:ascii="Cambria" w:hAnsi="Cambria" w:cs="Times New Roman"/>
          <w:color w:val="000000"/>
        </w:rPr>
        <w:t>Vanden</w:t>
      </w:r>
      <w:proofErr w:type="spellEnd"/>
      <w:r w:rsidRPr="00596CAA">
        <w:rPr>
          <w:rFonts w:ascii="Cambria" w:hAnsi="Cambria" w:cs="Times New Roman"/>
          <w:color w:val="000000"/>
        </w:rPr>
        <w:t xml:space="preserve"> Bergh, Bruce G; Collins, Janay; Schultz, Myrna; Adler, Keith. (1984). "Sound Advice on Brand Names." </w:t>
      </w:r>
      <w:r w:rsidRPr="005F03B7">
        <w:rPr>
          <w:rFonts w:ascii="Cambria" w:hAnsi="Cambria" w:cs="Times New Roman"/>
          <w:i/>
          <w:color w:val="000000"/>
        </w:rPr>
        <w:t>Journalism Quarterly</w:t>
      </w:r>
      <w:r w:rsidRPr="00596CAA">
        <w:rPr>
          <w:rFonts w:ascii="Cambria" w:hAnsi="Cambria" w:cs="Times New Roman"/>
          <w:color w:val="000000"/>
        </w:rPr>
        <w:t>.</w:t>
      </w:r>
    </w:p>
    <w:p w14:paraId="6A9C1044" w14:textId="24AD035E" w:rsidR="0081300A" w:rsidRPr="00596CAA" w:rsidRDefault="0081300A" w:rsidP="0081300A">
      <w:pPr>
        <w:spacing w:line="480" w:lineRule="auto"/>
        <w:ind w:left="720" w:hanging="720"/>
        <w:rPr>
          <w:rFonts w:ascii="Cambria" w:hAnsi="Cambria" w:cs="Times New Roman"/>
        </w:rPr>
      </w:pPr>
      <w:proofErr w:type="spellStart"/>
      <w:r w:rsidRPr="00596CAA">
        <w:rPr>
          <w:rFonts w:ascii="Cambria" w:hAnsi="Cambria" w:cs="Times New Roman"/>
          <w:color w:val="000000"/>
        </w:rPr>
        <w:t>Whissell</w:t>
      </w:r>
      <w:proofErr w:type="spellEnd"/>
      <w:r w:rsidRPr="00596CAA">
        <w:rPr>
          <w:rFonts w:ascii="Cambria" w:hAnsi="Cambria" w:cs="Times New Roman"/>
          <w:color w:val="000000"/>
        </w:rPr>
        <w:t xml:space="preserve">, Cynthia. </w:t>
      </w:r>
      <w:r w:rsidR="005F03B7">
        <w:rPr>
          <w:rFonts w:ascii="Cambria" w:hAnsi="Cambria" w:cs="Times New Roman"/>
          <w:color w:val="000000"/>
        </w:rPr>
        <w:t xml:space="preserve">(1999). </w:t>
      </w:r>
      <w:r w:rsidRPr="00596CAA">
        <w:rPr>
          <w:rFonts w:ascii="Cambria" w:hAnsi="Cambria" w:cs="Times New Roman"/>
          <w:color w:val="000000"/>
        </w:rPr>
        <w:t>"</w:t>
      </w:r>
      <w:proofErr w:type="spellStart"/>
      <w:r w:rsidRPr="00596CAA">
        <w:rPr>
          <w:rFonts w:ascii="Cambria" w:hAnsi="Cambria" w:cs="Times New Roman"/>
          <w:color w:val="000000"/>
        </w:rPr>
        <w:t>Phonosymbolism</w:t>
      </w:r>
      <w:proofErr w:type="spellEnd"/>
      <w:r w:rsidRPr="00596CAA">
        <w:rPr>
          <w:rFonts w:ascii="Cambria" w:hAnsi="Cambria" w:cs="Times New Roman"/>
          <w:color w:val="000000"/>
        </w:rPr>
        <w:t xml:space="preserve"> </w:t>
      </w:r>
      <w:r w:rsidR="005F03B7">
        <w:rPr>
          <w:rFonts w:ascii="Cambria" w:hAnsi="Cambria" w:cs="Times New Roman"/>
          <w:color w:val="000000"/>
        </w:rPr>
        <w:t>a</w:t>
      </w:r>
      <w:r w:rsidRPr="00596CAA">
        <w:rPr>
          <w:rFonts w:ascii="Cambria" w:hAnsi="Cambria" w:cs="Times New Roman"/>
          <w:color w:val="000000"/>
        </w:rPr>
        <w:t xml:space="preserve">nd </w:t>
      </w:r>
      <w:r w:rsidR="005F03B7">
        <w:rPr>
          <w:rFonts w:ascii="Cambria" w:hAnsi="Cambria" w:cs="Times New Roman"/>
          <w:color w:val="000000"/>
        </w:rPr>
        <w:t>t</w:t>
      </w:r>
      <w:r w:rsidRPr="00596CAA">
        <w:rPr>
          <w:rFonts w:ascii="Cambria" w:hAnsi="Cambria" w:cs="Times New Roman"/>
          <w:color w:val="000000"/>
        </w:rPr>
        <w:t xml:space="preserve">he Emotional Nature </w:t>
      </w:r>
      <w:r w:rsidR="005F03B7">
        <w:rPr>
          <w:rFonts w:ascii="Cambria" w:hAnsi="Cambria" w:cs="Times New Roman"/>
          <w:color w:val="000000"/>
        </w:rPr>
        <w:t>o</w:t>
      </w:r>
      <w:r w:rsidRPr="00596CAA">
        <w:rPr>
          <w:rFonts w:ascii="Cambria" w:hAnsi="Cambria" w:cs="Times New Roman"/>
          <w:color w:val="000000"/>
        </w:rPr>
        <w:t xml:space="preserve">f Sounds: Evidence </w:t>
      </w:r>
      <w:r w:rsidR="005F03B7">
        <w:rPr>
          <w:rFonts w:ascii="Cambria" w:hAnsi="Cambria" w:cs="Times New Roman"/>
          <w:color w:val="000000"/>
        </w:rPr>
        <w:t>o</w:t>
      </w:r>
      <w:r w:rsidRPr="00596CAA">
        <w:rPr>
          <w:rFonts w:ascii="Cambria" w:hAnsi="Cambria" w:cs="Times New Roman"/>
          <w:color w:val="000000"/>
        </w:rPr>
        <w:t xml:space="preserve">f </w:t>
      </w:r>
      <w:r w:rsidR="005F03B7">
        <w:rPr>
          <w:rFonts w:ascii="Cambria" w:hAnsi="Cambria" w:cs="Times New Roman"/>
          <w:color w:val="000000"/>
        </w:rPr>
        <w:t>t</w:t>
      </w:r>
      <w:r w:rsidRPr="00596CAA">
        <w:rPr>
          <w:rFonts w:ascii="Cambria" w:hAnsi="Cambria" w:cs="Times New Roman"/>
          <w:color w:val="000000"/>
        </w:rPr>
        <w:t xml:space="preserve">he Preferential Use </w:t>
      </w:r>
      <w:r w:rsidR="005F03B7">
        <w:rPr>
          <w:rFonts w:ascii="Cambria" w:hAnsi="Cambria" w:cs="Times New Roman"/>
          <w:color w:val="000000"/>
        </w:rPr>
        <w:t>o</w:t>
      </w:r>
      <w:r w:rsidRPr="00596CAA">
        <w:rPr>
          <w:rFonts w:ascii="Cambria" w:hAnsi="Cambria" w:cs="Times New Roman"/>
          <w:color w:val="000000"/>
        </w:rPr>
        <w:t xml:space="preserve">f Particular Phonemes </w:t>
      </w:r>
      <w:r w:rsidR="005F03B7">
        <w:rPr>
          <w:rFonts w:ascii="Cambria" w:hAnsi="Cambria" w:cs="Times New Roman"/>
          <w:color w:val="000000"/>
        </w:rPr>
        <w:t>i</w:t>
      </w:r>
      <w:r w:rsidRPr="00596CAA">
        <w:rPr>
          <w:rFonts w:ascii="Cambria" w:hAnsi="Cambria" w:cs="Times New Roman"/>
          <w:color w:val="000000"/>
        </w:rPr>
        <w:t xml:space="preserve">n Texts </w:t>
      </w:r>
      <w:r w:rsidR="005F03B7">
        <w:rPr>
          <w:rFonts w:ascii="Cambria" w:hAnsi="Cambria" w:cs="Times New Roman"/>
          <w:color w:val="000000"/>
        </w:rPr>
        <w:t>o</w:t>
      </w:r>
      <w:r w:rsidRPr="00596CAA">
        <w:rPr>
          <w:rFonts w:ascii="Cambria" w:hAnsi="Cambria" w:cs="Times New Roman"/>
          <w:color w:val="000000"/>
        </w:rPr>
        <w:t xml:space="preserve">f Differing Emotional Tone." </w:t>
      </w:r>
      <w:r w:rsidRPr="00596CAA">
        <w:rPr>
          <w:rFonts w:ascii="Cambria" w:hAnsi="Cambria" w:cs="Times New Roman"/>
          <w:i/>
          <w:iCs/>
          <w:color w:val="000000"/>
        </w:rPr>
        <w:t>Perceptual and Motor Skills</w:t>
      </w:r>
      <w:r w:rsidR="005F03B7">
        <w:rPr>
          <w:rFonts w:ascii="Cambria" w:hAnsi="Cambria" w:cs="Times New Roman"/>
          <w:i/>
          <w:iCs/>
          <w:color w:val="000000"/>
        </w:rPr>
        <w:t>.</w:t>
      </w:r>
      <w:r w:rsidRPr="00596CAA">
        <w:rPr>
          <w:rFonts w:ascii="Cambria" w:hAnsi="Cambria" w:cs="Times New Roman"/>
          <w:color w:val="000000"/>
        </w:rPr>
        <w:t xml:space="preserve"> 89.1: 19-48.</w:t>
      </w:r>
    </w:p>
    <w:p w14:paraId="3641A467" w14:textId="77777777" w:rsidR="005F03B7" w:rsidRDefault="00825F3E" w:rsidP="005F03B7">
      <w:pPr>
        <w:spacing w:line="480" w:lineRule="auto"/>
        <w:rPr>
          <w:rFonts w:ascii="Cambria" w:hAnsi="Cambria" w:cs="Times New Roman"/>
          <w:color w:val="000000"/>
        </w:rPr>
      </w:pPr>
      <w:proofErr w:type="spellStart"/>
      <w:r w:rsidRPr="00596CAA">
        <w:rPr>
          <w:rFonts w:ascii="Cambria" w:hAnsi="Cambria" w:cs="Times New Roman"/>
          <w:color w:val="000000"/>
        </w:rPr>
        <w:t>Yorkston</w:t>
      </w:r>
      <w:proofErr w:type="spellEnd"/>
      <w:r w:rsidRPr="00596CAA">
        <w:rPr>
          <w:rFonts w:ascii="Cambria" w:hAnsi="Cambria" w:cs="Times New Roman"/>
          <w:color w:val="000000"/>
        </w:rPr>
        <w:t xml:space="preserve">, Eric; Menon, </w:t>
      </w:r>
      <w:proofErr w:type="spellStart"/>
      <w:r w:rsidRPr="00596CAA">
        <w:rPr>
          <w:rFonts w:ascii="Cambria" w:hAnsi="Cambria" w:cs="Times New Roman"/>
          <w:color w:val="000000"/>
        </w:rPr>
        <w:t>Geeta</w:t>
      </w:r>
      <w:proofErr w:type="spellEnd"/>
      <w:r w:rsidRPr="00596CAA">
        <w:rPr>
          <w:rFonts w:ascii="Cambria" w:hAnsi="Cambria" w:cs="Times New Roman"/>
          <w:color w:val="000000"/>
        </w:rPr>
        <w:t>. (2004). "A Sound Idea: Phonetic Effects of Brand Names."</w:t>
      </w:r>
    </w:p>
    <w:p w14:paraId="3E5CF2F1" w14:textId="23A2D7CD" w:rsidR="00825F3E" w:rsidRPr="005F03B7" w:rsidRDefault="00825F3E" w:rsidP="005F03B7">
      <w:pPr>
        <w:spacing w:line="480" w:lineRule="auto"/>
        <w:ind w:firstLine="720"/>
        <w:rPr>
          <w:rFonts w:ascii="Cambria" w:eastAsia="Times New Roman" w:hAnsi="Cambria" w:cs="Times New Roman"/>
          <w:b/>
          <w:bCs/>
          <w:i/>
          <w:color w:val="000000"/>
          <w:kern w:val="36"/>
          <w:sz w:val="40"/>
          <w:szCs w:val="40"/>
        </w:rPr>
      </w:pPr>
      <w:r w:rsidRPr="005F03B7">
        <w:rPr>
          <w:rFonts w:ascii="Cambria" w:hAnsi="Cambria" w:cs="Times New Roman"/>
          <w:i/>
          <w:color w:val="000000"/>
        </w:rPr>
        <w:t>Journal of Consumer Research</w:t>
      </w:r>
      <w:r w:rsidR="005F03B7">
        <w:rPr>
          <w:rFonts w:ascii="Cambria" w:hAnsi="Cambria" w:cs="Times New Roman"/>
          <w:i/>
          <w:color w:val="000000"/>
        </w:rPr>
        <w:t>.</w:t>
      </w:r>
    </w:p>
    <w:p w14:paraId="64280B84" w14:textId="0872F357" w:rsidR="00B71ECF" w:rsidRPr="00596CAA" w:rsidRDefault="00825F3E" w:rsidP="000E474B">
      <w:pPr>
        <w:spacing w:before="400" w:after="120" w:line="480" w:lineRule="auto"/>
        <w:jc w:val="center"/>
        <w:outlineLvl w:val="0"/>
        <w:rPr>
          <w:rFonts w:ascii="Cambria" w:eastAsia="Times New Roman" w:hAnsi="Cambria" w:cs="Times New Roman"/>
          <w:b/>
          <w:bCs/>
          <w:color w:val="000000"/>
          <w:kern w:val="36"/>
          <w:sz w:val="40"/>
          <w:szCs w:val="40"/>
        </w:rPr>
      </w:pPr>
      <w:r w:rsidRPr="00596CAA">
        <w:rPr>
          <w:rFonts w:ascii="Cambria" w:eastAsia="Times New Roman" w:hAnsi="Cambria" w:cs="Times New Roman"/>
          <w:b/>
          <w:bCs/>
          <w:color w:val="000000"/>
          <w:kern w:val="36"/>
          <w:sz w:val="40"/>
          <w:szCs w:val="40"/>
        </w:rPr>
        <w:lastRenderedPageBreak/>
        <w:t>APPENDIX</w:t>
      </w:r>
    </w:p>
    <w:p w14:paraId="3526FEC7" w14:textId="0A02D0C4" w:rsidR="00090227" w:rsidRPr="00596CAA" w:rsidRDefault="00090227" w:rsidP="00090227">
      <w:pPr>
        <w:spacing w:before="400" w:after="120" w:line="480" w:lineRule="auto"/>
        <w:outlineLvl w:val="0"/>
        <w:rPr>
          <w:rFonts w:ascii="Cambria" w:eastAsia="Times New Roman" w:hAnsi="Cambria" w:cs="Times New Roman"/>
          <w:b/>
          <w:bCs/>
          <w:color w:val="000000"/>
          <w:kern w:val="36"/>
          <w:sz w:val="36"/>
          <w:szCs w:val="36"/>
          <w:u w:val="single"/>
        </w:rPr>
      </w:pPr>
      <w:r w:rsidRPr="00596CAA">
        <w:rPr>
          <w:rFonts w:ascii="Cambria" w:eastAsia="Times New Roman" w:hAnsi="Cambria" w:cs="Times New Roman"/>
          <w:b/>
          <w:bCs/>
          <w:color w:val="000000"/>
          <w:kern w:val="36"/>
          <w:sz w:val="36"/>
          <w:szCs w:val="36"/>
          <w:u w:val="single"/>
        </w:rPr>
        <w:t xml:space="preserve">1. </w:t>
      </w:r>
      <w:r w:rsidR="00F7209D">
        <w:rPr>
          <w:rFonts w:ascii="Cambria" w:eastAsia="Times New Roman" w:hAnsi="Cambria" w:cs="Times New Roman"/>
          <w:b/>
          <w:bCs/>
          <w:color w:val="000000"/>
          <w:kern w:val="36"/>
          <w:sz w:val="36"/>
          <w:szCs w:val="36"/>
          <w:u w:val="single"/>
        </w:rPr>
        <w:t>Survey</w:t>
      </w:r>
    </w:p>
    <w:p w14:paraId="5D03327F" w14:textId="77777777" w:rsidR="000E474B" w:rsidRPr="00596CAA" w:rsidRDefault="000E474B" w:rsidP="000E474B">
      <w:pPr>
        <w:widowControl w:val="0"/>
        <w:autoSpaceDE w:val="0"/>
        <w:autoSpaceDN w:val="0"/>
        <w:adjustRightInd w:val="0"/>
        <w:spacing w:after="240" w:line="300" w:lineRule="atLeast"/>
        <w:rPr>
          <w:rFonts w:ascii="Cambria" w:hAnsi="Cambria" w:cs="Times New Roman"/>
          <w:color w:val="000000"/>
        </w:rPr>
      </w:pPr>
      <w:r w:rsidRPr="00596CAA">
        <w:rPr>
          <w:rFonts w:ascii="Cambria" w:hAnsi="Cambria" w:cs="Times New Roman"/>
          <w:color w:val="000000"/>
          <w:sz w:val="26"/>
          <w:szCs w:val="26"/>
        </w:rPr>
        <w:t xml:space="preserve">1. What is your native language? (If you learned 2+ simultaneously, please list all) </w:t>
      </w:r>
    </w:p>
    <w:p w14:paraId="11C08F92" w14:textId="77777777" w:rsidR="000E474B" w:rsidRPr="00596CAA" w:rsidRDefault="000E474B" w:rsidP="000E474B">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t>2. What is your gender?</w:t>
      </w:r>
    </w:p>
    <w:p w14:paraId="6664DBC7" w14:textId="667C6151" w:rsidR="000E474B" w:rsidRPr="00596CAA" w:rsidRDefault="000E474B" w:rsidP="000E474B">
      <w:pPr>
        <w:widowControl w:val="0"/>
        <w:autoSpaceDE w:val="0"/>
        <w:autoSpaceDN w:val="0"/>
        <w:adjustRightInd w:val="0"/>
        <w:spacing w:after="240" w:line="300" w:lineRule="atLeast"/>
        <w:rPr>
          <w:rFonts w:ascii="Cambria" w:hAnsi="Cambria" w:cs="Times New Roman"/>
          <w:color w:val="000000"/>
        </w:rPr>
      </w:pPr>
      <w:r w:rsidRPr="00596CAA">
        <w:rPr>
          <w:rFonts w:ascii="Cambria" w:hAnsi="Cambria" w:cs="Times New Roman"/>
          <w:color w:val="000000"/>
          <w:sz w:val="21"/>
          <w:szCs w:val="21"/>
        </w:rPr>
        <w:t xml:space="preserve">Male Female Non-Binary Other </w:t>
      </w:r>
    </w:p>
    <w:p w14:paraId="4CAE53AA" w14:textId="77777777" w:rsidR="000E474B" w:rsidRPr="00596CAA" w:rsidRDefault="000E474B" w:rsidP="000E474B">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t xml:space="preserve">3. What is your age? </w:t>
      </w:r>
    </w:p>
    <w:p w14:paraId="76910684" w14:textId="65806E60" w:rsidR="000E474B" w:rsidRPr="00596CAA" w:rsidRDefault="000E474B" w:rsidP="000E474B">
      <w:pPr>
        <w:widowControl w:val="0"/>
        <w:autoSpaceDE w:val="0"/>
        <w:autoSpaceDN w:val="0"/>
        <w:adjustRightInd w:val="0"/>
        <w:spacing w:after="240" w:line="300" w:lineRule="atLeast"/>
        <w:rPr>
          <w:rFonts w:ascii="Cambria" w:hAnsi="Cambria" w:cs="Times New Roman"/>
          <w:color w:val="000000"/>
        </w:rPr>
      </w:pPr>
      <w:r w:rsidRPr="00596CAA">
        <w:rPr>
          <w:rFonts w:ascii="Cambria" w:hAnsi="Cambria" w:cs="Times New Roman"/>
          <w:color w:val="000000"/>
          <w:sz w:val="21"/>
          <w:szCs w:val="21"/>
        </w:rPr>
        <w:t xml:space="preserve">&lt;18 18 to 24 25 to 34 35 to 44 45 to 54 55 to 64 65 to 74 75 + </w:t>
      </w:r>
    </w:p>
    <w:tbl>
      <w:tblPr>
        <w:tblW w:w="15600" w:type="dxa"/>
        <w:tblInd w:w="-118" w:type="dxa"/>
        <w:tblBorders>
          <w:top w:val="nil"/>
          <w:left w:val="nil"/>
          <w:right w:val="nil"/>
        </w:tblBorders>
        <w:tblLayout w:type="fixed"/>
        <w:tblLook w:val="0000" w:firstRow="0" w:lastRow="0" w:firstColumn="0" w:lastColumn="0" w:noHBand="0" w:noVBand="0"/>
      </w:tblPr>
      <w:tblGrid>
        <w:gridCol w:w="15600"/>
      </w:tblGrid>
      <w:tr w:rsidR="000E474B" w:rsidRPr="00596CAA" w14:paraId="778407DD" w14:textId="77777777" w:rsidTr="00090227">
        <w:tc>
          <w:tcPr>
            <w:tcW w:w="15600" w:type="dxa"/>
            <w:tcBorders>
              <w:left w:val="single" w:sz="8" w:space="0" w:color="4C4C4C"/>
              <w:right w:val="single" w:sz="8" w:space="0" w:color="4C4C4C"/>
            </w:tcBorders>
            <w:shd w:val="clear" w:color="auto" w:fill="D0D0D0"/>
            <w:tcMar>
              <w:top w:w="20" w:type="nil"/>
              <w:left w:w="20" w:type="nil"/>
              <w:bottom w:w="20" w:type="nil"/>
              <w:right w:w="20" w:type="nil"/>
            </w:tcMar>
            <w:vAlign w:val="center"/>
          </w:tcPr>
          <w:p w14:paraId="34B3F9D4"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6C9D0DB1" w14:textId="77777777" w:rsidTr="00090227">
        <w:tblPrEx>
          <w:tblBorders>
            <w:top w:val="none" w:sz="0" w:space="0" w:color="auto"/>
          </w:tblBorders>
        </w:tblPrEx>
        <w:tc>
          <w:tcPr>
            <w:tcW w:w="15600" w:type="dxa"/>
            <w:tcBorders>
              <w:left w:val="single" w:sz="8" w:space="0" w:color="4C4C4C"/>
              <w:right w:val="single" w:sz="8" w:space="0" w:color="4C4C4C"/>
            </w:tcBorders>
            <w:tcMar>
              <w:top w:w="20" w:type="nil"/>
              <w:left w:w="20" w:type="nil"/>
              <w:bottom w:w="20" w:type="nil"/>
              <w:right w:w="20" w:type="nil"/>
            </w:tcMar>
            <w:vAlign w:val="center"/>
          </w:tcPr>
          <w:p w14:paraId="1F2E9EED" w14:textId="77777777" w:rsidR="000E474B" w:rsidRPr="00596CAA" w:rsidRDefault="000E474B">
            <w:pPr>
              <w:widowControl w:val="0"/>
              <w:autoSpaceDE w:val="0"/>
              <w:autoSpaceDN w:val="0"/>
              <w:adjustRightInd w:val="0"/>
              <w:spacing w:after="240" w:line="300" w:lineRule="atLeast"/>
              <w:rPr>
                <w:rFonts w:ascii="Cambria" w:hAnsi="Cambria" w:cs="Times New Roman"/>
                <w:color w:val="000000"/>
              </w:rPr>
            </w:pPr>
            <w:r w:rsidRPr="00596CAA">
              <w:rPr>
                <w:rFonts w:ascii="Cambria" w:hAnsi="Cambria" w:cs="Times New Roman"/>
                <w:color w:val="000000"/>
                <w:sz w:val="26"/>
                <w:szCs w:val="26"/>
              </w:rPr>
              <w:t>4. (</w:t>
            </w:r>
            <w:proofErr w:type="spellStart"/>
            <w:r w:rsidRPr="00596CAA">
              <w:rPr>
                <w:rFonts w:ascii="Cambria" w:hAnsi="Cambria" w:cs="Times New Roman"/>
                <w:color w:val="000000"/>
                <w:sz w:val="26"/>
                <w:szCs w:val="26"/>
              </w:rPr>
              <w:t>ee</w:t>
            </w:r>
            <w:proofErr w:type="spellEnd"/>
            <w:r w:rsidRPr="00596CAA">
              <w:rPr>
                <w:rFonts w:ascii="Cambria" w:hAnsi="Cambria" w:cs="Times New Roman"/>
                <w:color w:val="000000"/>
                <w:sz w:val="26"/>
                <w:szCs w:val="26"/>
              </w:rPr>
              <w:t xml:space="preserve">) </w:t>
            </w:r>
            <w:proofErr w:type="spellStart"/>
            <w:r w:rsidRPr="00596CAA">
              <w:rPr>
                <w:rFonts w:ascii="Cambria" w:hAnsi="Cambria" w:cs="Times New Roman"/>
                <w:color w:val="000000"/>
                <w:sz w:val="26"/>
                <w:szCs w:val="26"/>
              </w:rPr>
              <w:t>Freezy</w:t>
            </w:r>
            <w:proofErr w:type="spellEnd"/>
            <w:r w:rsidRPr="00596CAA">
              <w:rPr>
                <w:rFonts w:ascii="Cambria" w:hAnsi="Cambria" w:cs="Times New Roman"/>
                <w:color w:val="000000"/>
                <w:sz w:val="26"/>
                <w:szCs w:val="26"/>
              </w:rPr>
              <w:t xml:space="preserve"> breeze made these three trees freeze </w:t>
            </w:r>
          </w:p>
          <w:p w14:paraId="53FFBBC5" w14:textId="77777777" w:rsidR="00090227" w:rsidRPr="00596CAA" w:rsidRDefault="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6D19562C" w14:textId="14D358E6" w:rsidR="000E474B" w:rsidRPr="00596CAA" w:rsidRDefault="000E474B">
            <w:pPr>
              <w:widowControl w:val="0"/>
              <w:autoSpaceDE w:val="0"/>
              <w:autoSpaceDN w:val="0"/>
              <w:adjustRightInd w:val="0"/>
              <w:spacing w:after="240" w:line="240" w:lineRule="atLeast"/>
              <w:rPr>
                <w:rFonts w:ascii="Cambria" w:hAnsi="Cambria" w:cs="Times New Roman"/>
                <w:color w:val="000000"/>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p>
          <w:p w14:paraId="0B174F1E" w14:textId="77777777" w:rsidR="000E474B" w:rsidRPr="00596CAA" w:rsidRDefault="000E474B">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t xml:space="preserve">5. (ah) The father saw that the stars were small </w:t>
            </w:r>
          </w:p>
          <w:p w14:paraId="3971988B"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2040AF98" w14:textId="55F5D181" w:rsidR="000E474B" w:rsidRPr="00596CAA" w:rsidRDefault="00090227" w:rsidP="00090227">
            <w:pPr>
              <w:widowControl w:val="0"/>
              <w:autoSpaceDE w:val="0"/>
              <w:autoSpaceDN w:val="0"/>
              <w:adjustRightInd w:val="0"/>
              <w:spacing w:after="240" w:line="300" w:lineRule="atLeast"/>
              <w:rPr>
                <w:rFonts w:ascii="Cambria" w:hAnsi="Cambria" w:cs="Times New Roman"/>
                <w:color w:val="000000"/>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What connotations do you think the sound gives these words?</w:t>
            </w:r>
          </w:p>
        </w:tc>
      </w:tr>
      <w:tr w:rsidR="000E474B" w:rsidRPr="00596CAA" w14:paraId="420EB7C8" w14:textId="77777777" w:rsidTr="00090227">
        <w:tc>
          <w:tcPr>
            <w:tcW w:w="15600" w:type="dxa"/>
            <w:tcBorders>
              <w:left w:val="single" w:sz="8" w:space="0" w:color="4C4C4C"/>
              <w:right w:val="single" w:sz="8" w:space="0" w:color="4C4C4C"/>
            </w:tcBorders>
            <w:tcMar>
              <w:top w:w="20" w:type="nil"/>
              <w:left w:w="20" w:type="nil"/>
              <w:bottom w:w="20" w:type="nil"/>
              <w:right w:w="20" w:type="nil"/>
            </w:tcMar>
            <w:vAlign w:val="center"/>
          </w:tcPr>
          <w:p w14:paraId="60233756"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18DBEECD" w14:textId="77777777" w:rsidTr="00090227">
        <w:tc>
          <w:tcPr>
            <w:tcW w:w="15600" w:type="dxa"/>
            <w:tcBorders>
              <w:left w:val="single" w:sz="8" w:space="0" w:color="4C4C4C"/>
              <w:right w:val="single" w:sz="8" w:space="0" w:color="4C4C4C"/>
            </w:tcBorders>
            <w:shd w:val="clear" w:color="auto" w:fill="D0D0D0"/>
            <w:tcMar>
              <w:top w:w="20" w:type="nil"/>
              <w:left w:w="20" w:type="nil"/>
              <w:bottom w:w="20" w:type="nil"/>
              <w:right w:w="20" w:type="nil"/>
            </w:tcMar>
            <w:vAlign w:val="center"/>
          </w:tcPr>
          <w:p w14:paraId="49AD4FD1"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5157A064" w14:textId="77777777" w:rsidTr="00090227">
        <w:tblPrEx>
          <w:tblBorders>
            <w:top w:val="none" w:sz="0" w:space="0" w:color="auto"/>
          </w:tblBorders>
        </w:tblPrEx>
        <w:tc>
          <w:tcPr>
            <w:tcW w:w="15600" w:type="dxa"/>
            <w:tcBorders>
              <w:left w:val="single" w:sz="8" w:space="0" w:color="4C4C4C"/>
              <w:right w:val="single" w:sz="8" w:space="0" w:color="4C4C4C"/>
            </w:tcBorders>
            <w:tcMar>
              <w:top w:w="20" w:type="nil"/>
              <w:left w:w="20" w:type="nil"/>
              <w:bottom w:w="20" w:type="nil"/>
              <w:right w:w="20" w:type="nil"/>
            </w:tcMar>
            <w:vAlign w:val="center"/>
          </w:tcPr>
          <w:p w14:paraId="36E75108" w14:textId="5574C8B3" w:rsidR="00090227" w:rsidRPr="00596CAA" w:rsidRDefault="000E474B" w:rsidP="00090227">
            <w:pPr>
              <w:pStyle w:val="ListParagraph"/>
              <w:widowControl w:val="0"/>
              <w:numPr>
                <w:ilvl w:val="0"/>
                <w:numId w:val="10"/>
              </w:numPr>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t xml:space="preserve">(uh) The </w:t>
            </w:r>
            <w:proofErr w:type="spellStart"/>
            <w:r w:rsidRPr="00596CAA">
              <w:rPr>
                <w:rFonts w:ascii="Cambria" w:hAnsi="Cambria" w:cs="Times New Roman"/>
                <w:color w:val="000000"/>
                <w:sz w:val="26"/>
                <w:szCs w:val="26"/>
              </w:rPr>
              <w:t>etumer</w:t>
            </w:r>
            <w:proofErr w:type="spellEnd"/>
            <w:r w:rsidRPr="00596CAA">
              <w:rPr>
                <w:rFonts w:ascii="Cambria" w:hAnsi="Cambria" w:cs="Times New Roman"/>
                <w:color w:val="000000"/>
                <w:sz w:val="26"/>
                <w:szCs w:val="26"/>
              </w:rPr>
              <w:t xml:space="preserve"> </w:t>
            </w:r>
            <w:proofErr w:type="spellStart"/>
            <w:r w:rsidRPr="00596CAA">
              <w:rPr>
                <w:rFonts w:ascii="Cambria" w:hAnsi="Cambria" w:cs="Times New Roman"/>
                <w:color w:val="000000"/>
                <w:sz w:val="26"/>
                <w:szCs w:val="26"/>
              </w:rPr>
              <w:t>unsmoon</w:t>
            </w:r>
            <w:proofErr w:type="spellEnd"/>
            <w:r w:rsidRPr="00596CAA">
              <w:rPr>
                <w:rFonts w:ascii="Cambria" w:hAnsi="Cambria" w:cs="Times New Roman"/>
                <w:color w:val="000000"/>
                <w:sz w:val="26"/>
                <w:szCs w:val="26"/>
              </w:rPr>
              <w:t xml:space="preserve"> was </w:t>
            </w:r>
            <w:proofErr w:type="spellStart"/>
            <w:r w:rsidRPr="00596CAA">
              <w:rPr>
                <w:rFonts w:ascii="Cambria" w:hAnsi="Cambria" w:cs="Times New Roman"/>
                <w:color w:val="000000"/>
                <w:sz w:val="26"/>
                <w:szCs w:val="26"/>
              </w:rPr>
              <w:t>ushly</w:t>
            </w:r>
            <w:proofErr w:type="spellEnd"/>
            <w:r w:rsidRPr="00596CAA">
              <w:rPr>
                <w:rFonts w:ascii="Cambria" w:hAnsi="Cambria" w:cs="Times New Roman"/>
                <w:color w:val="000000"/>
                <w:sz w:val="26"/>
                <w:szCs w:val="26"/>
              </w:rPr>
              <w:t xml:space="preserve"> </w:t>
            </w:r>
            <w:proofErr w:type="spellStart"/>
            <w:r w:rsidRPr="00596CAA">
              <w:rPr>
                <w:rFonts w:ascii="Cambria" w:hAnsi="Cambria" w:cs="Times New Roman"/>
                <w:color w:val="000000"/>
                <w:sz w:val="26"/>
                <w:szCs w:val="26"/>
              </w:rPr>
              <w:t>upostic</w:t>
            </w:r>
            <w:proofErr w:type="spellEnd"/>
            <w:r w:rsidRPr="00596CAA">
              <w:rPr>
                <w:rFonts w:ascii="Cambria" w:hAnsi="Cambria" w:cs="Times New Roman"/>
                <w:color w:val="000000"/>
                <w:sz w:val="26"/>
                <w:szCs w:val="26"/>
              </w:rPr>
              <w:t xml:space="preserve"> </w:t>
            </w:r>
          </w:p>
          <w:p w14:paraId="150174B4" w14:textId="77777777" w:rsidR="00090227" w:rsidRPr="00596CAA" w:rsidRDefault="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6505AD5D" w14:textId="73E6DA28" w:rsidR="000E474B" w:rsidRPr="00596CAA" w:rsidRDefault="000E474B">
            <w:pPr>
              <w:widowControl w:val="0"/>
              <w:autoSpaceDE w:val="0"/>
              <w:autoSpaceDN w:val="0"/>
              <w:adjustRightInd w:val="0"/>
              <w:spacing w:after="240" w:line="240" w:lineRule="atLeast"/>
              <w:rPr>
                <w:rFonts w:ascii="Cambria" w:hAnsi="Cambria" w:cs="Times New Roman"/>
                <w:color w:val="000000"/>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p>
          <w:p w14:paraId="25D8C0D2" w14:textId="77777777" w:rsidR="000E474B" w:rsidRPr="00596CAA" w:rsidRDefault="000E474B">
            <w:pPr>
              <w:widowControl w:val="0"/>
              <w:autoSpaceDE w:val="0"/>
              <w:autoSpaceDN w:val="0"/>
              <w:adjustRightInd w:val="0"/>
              <w:spacing w:after="240" w:line="300" w:lineRule="atLeast"/>
              <w:rPr>
                <w:rFonts w:ascii="Cambria" w:hAnsi="Cambria" w:cs="Times New Roman"/>
                <w:color w:val="000000"/>
              </w:rPr>
            </w:pPr>
            <w:r w:rsidRPr="00596CAA">
              <w:rPr>
                <w:rFonts w:ascii="Cambria" w:hAnsi="Cambria" w:cs="Times New Roman"/>
                <w:color w:val="000000"/>
                <w:sz w:val="26"/>
                <w:szCs w:val="26"/>
              </w:rPr>
              <w:t>7. (</w:t>
            </w:r>
            <w:proofErr w:type="spellStart"/>
            <w:r w:rsidRPr="00596CAA">
              <w:rPr>
                <w:rFonts w:ascii="Cambria" w:hAnsi="Cambria" w:cs="Times New Roman"/>
                <w:color w:val="000000"/>
                <w:sz w:val="26"/>
                <w:szCs w:val="26"/>
              </w:rPr>
              <w:t>oo</w:t>
            </w:r>
            <w:proofErr w:type="spellEnd"/>
            <w:r w:rsidRPr="00596CAA">
              <w:rPr>
                <w:rFonts w:ascii="Cambria" w:hAnsi="Cambria" w:cs="Times New Roman"/>
                <w:color w:val="000000"/>
                <w:sz w:val="26"/>
                <w:szCs w:val="26"/>
              </w:rPr>
              <w:t xml:space="preserve">) The blue balloon flew to the zoo </w:t>
            </w:r>
            <w:r w:rsidRPr="00596CAA">
              <w:rPr>
                <w:rFonts w:ascii="Cambria" w:hAnsi="Cambria" w:cs="Times New Roman"/>
                <w:color w:val="000000"/>
                <w:sz w:val="21"/>
                <w:szCs w:val="21"/>
              </w:rPr>
              <w:t xml:space="preserve">Positive Moderately Positive </w:t>
            </w:r>
          </w:p>
          <w:p w14:paraId="527326DE"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485DCB93" w14:textId="4C90B2B5" w:rsidR="000E474B" w:rsidRPr="00596CAA" w:rsidRDefault="00090227" w:rsidP="00090227">
            <w:pPr>
              <w:widowControl w:val="0"/>
              <w:autoSpaceDE w:val="0"/>
              <w:autoSpaceDN w:val="0"/>
              <w:adjustRightInd w:val="0"/>
              <w:spacing w:after="240" w:line="240" w:lineRule="atLeast"/>
              <w:rPr>
                <w:rFonts w:ascii="Cambria" w:hAnsi="Cambria" w:cs="Times New Roman"/>
                <w:color w:val="000000"/>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p>
        </w:tc>
      </w:tr>
      <w:tr w:rsidR="000E474B" w:rsidRPr="00596CAA" w14:paraId="05BDF757" w14:textId="77777777" w:rsidTr="00090227">
        <w:tc>
          <w:tcPr>
            <w:tcW w:w="15600" w:type="dxa"/>
            <w:tcBorders>
              <w:left w:val="single" w:sz="8" w:space="0" w:color="4C4C4C"/>
              <w:right w:val="single" w:sz="8" w:space="0" w:color="4C4C4C"/>
            </w:tcBorders>
            <w:tcMar>
              <w:top w:w="20" w:type="nil"/>
              <w:left w:w="20" w:type="nil"/>
              <w:bottom w:w="20" w:type="nil"/>
              <w:right w:w="20" w:type="nil"/>
            </w:tcMar>
            <w:vAlign w:val="center"/>
          </w:tcPr>
          <w:p w14:paraId="29B0FBF0"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4E58C20D" w14:textId="77777777" w:rsidTr="00090227">
        <w:tc>
          <w:tcPr>
            <w:tcW w:w="15600" w:type="dxa"/>
            <w:tcBorders>
              <w:left w:val="single" w:sz="8" w:space="0" w:color="4C4C4C"/>
              <w:right w:val="single" w:sz="8" w:space="0" w:color="4C4C4C"/>
            </w:tcBorders>
            <w:shd w:val="clear" w:color="auto" w:fill="D0D0D0"/>
            <w:tcMar>
              <w:top w:w="20" w:type="nil"/>
              <w:left w:w="20" w:type="nil"/>
              <w:bottom w:w="20" w:type="nil"/>
              <w:right w:w="20" w:type="nil"/>
            </w:tcMar>
            <w:vAlign w:val="center"/>
          </w:tcPr>
          <w:p w14:paraId="63C66D37"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2CB50730" w14:textId="77777777" w:rsidTr="00090227">
        <w:tblPrEx>
          <w:tblBorders>
            <w:top w:val="none" w:sz="0" w:space="0" w:color="auto"/>
          </w:tblBorders>
        </w:tblPrEx>
        <w:tc>
          <w:tcPr>
            <w:tcW w:w="15600" w:type="dxa"/>
            <w:tcBorders>
              <w:left w:val="single" w:sz="8" w:space="0" w:color="4C4C4C"/>
              <w:right w:val="single" w:sz="8" w:space="0" w:color="4C4C4C"/>
            </w:tcBorders>
            <w:tcMar>
              <w:top w:w="20" w:type="nil"/>
              <w:left w:w="20" w:type="nil"/>
              <w:bottom w:w="20" w:type="nil"/>
              <w:right w:w="20" w:type="nil"/>
            </w:tcMar>
            <w:vAlign w:val="center"/>
          </w:tcPr>
          <w:p w14:paraId="3E195C37" w14:textId="77777777" w:rsidR="000E474B" w:rsidRPr="00596CAA" w:rsidRDefault="000E474B">
            <w:pPr>
              <w:widowControl w:val="0"/>
              <w:autoSpaceDE w:val="0"/>
              <w:autoSpaceDN w:val="0"/>
              <w:adjustRightInd w:val="0"/>
              <w:spacing w:after="240" w:line="300" w:lineRule="atLeast"/>
              <w:rPr>
                <w:rFonts w:ascii="Cambria" w:hAnsi="Cambria" w:cs="Times New Roman"/>
                <w:color w:val="000000"/>
              </w:rPr>
            </w:pPr>
            <w:r w:rsidRPr="00596CAA">
              <w:rPr>
                <w:rFonts w:ascii="Cambria" w:hAnsi="Cambria" w:cs="Times New Roman"/>
                <w:color w:val="000000"/>
                <w:sz w:val="26"/>
                <w:szCs w:val="26"/>
              </w:rPr>
              <w:lastRenderedPageBreak/>
              <w:t xml:space="preserve">8. (ah) </w:t>
            </w:r>
            <w:proofErr w:type="spellStart"/>
            <w:r w:rsidRPr="00596CAA">
              <w:rPr>
                <w:rFonts w:ascii="Cambria" w:hAnsi="Cambria" w:cs="Times New Roman"/>
                <w:color w:val="000000"/>
                <w:sz w:val="26"/>
                <w:szCs w:val="26"/>
              </w:rPr>
              <w:t>Armalted</w:t>
            </w:r>
            <w:proofErr w:type="spellEnd"/>
            <w:r w:rsidRPr="00596CAA">
              <w:rPr>
                <w:rFonts w:ascii="Cambria" w:hAnsi="Cambria" w:cs="Times New Roman"/>
                <w:color w:val="000000"/>
                <w:sz w:val="26"/>
                <w:szCs w:val="26"/>
              </w:rPr>
              <w:t xml:space="preserve">, the </w:t>
            </w:r>
            <w:proofErr w:type="spellStart"/>
            <w:r w:rsidRPr="00596CAA">
              <w:rPr>
                <w:rFonts w:ascii="Cambria" w:hAnsi="Cambria" w:cs="Times New Roman"/>
                <w:color w:val="000000"/>
                <w:sz w:val="26"/>
                <w:szCs w:val="26"/>
              </w:rPr>
              <w:t>lahmpete</w:t>
            </w:r>
            <w:proofErr w:type="spellEnd"/>
            <w:r w:rsidRPr="00596CAA">
              <w:rPr>
                <w:rFonts w:ascii="Cambria" w:hAnsi="Cambria" w:cs="Times New Roman"/>
                <w:color w:val="000000"/>
                <w:sz w:val="26"/>
                <w:szCs w:val="26"/>
              </w:rPr>
              <w:t xml:space="preserve"> of </w:t>
            </w:r>
            <w:proofErr w:type="spellStart"/>
            <w:r w:rsidRPr="00596CAA">
              <w:rPr>
                <w:rFonts w:ascii="Cambria" w:hAnsi="Cambria" w:cs="Times New Roman"/>
                <w:color w:val="000000"/>
                <w:sz w:val="26"/>
                <w:szCs w:val="26"/>
              </w:rPr>
              <w:t>ahzdids</w:t>
            </w:r>
            <w:proofErr w:type="spellEnd"/>
            <w:r w:rsidRPr="00596CAA">
              <w:rPr>
                <w:rFonts w:ascii="Cambria" w:hAnsi="Cambria" w:cs="Times New Roman"/>
                <w:color w:val="000000"/>
                <w:sz w:val="26"/>
                <w:szCs w:val="26"/>
              </w:rPr>
              <w:t xml:space="preserve"> </w:t>
            </w:r>
            <w:proofErr w:type="spellStart"/>
            <w:r w:rsidRPr="00596CAA">
              <w:rPr>
                <w:rFonts w:ascii="Cambria" w:hAnsi="Cambria" w:cs="Times New Roman"/>
                <w:color w:val="000000"/>
                <w:sz w:val="26"/>
                <w:szCs w:val="26"/>
              </w:rPr>
              <w:t>angahned</w:t>
            </w:r>
            <w:proofErr w:type="spellEnd"/>
            <w:r w:rsidRPr="00596CAA">
              <w:rPr>
                <w:rFonts w:ascii="Cambria" w:hAnsi="Cambria" w:cs="Times New Roman"/>
                <w:color w:val="000000"/>
                <w:sz w:val="26"/>
                <w:szCs w:val="26"/>
              </w:rPr>
              <w:t xml:space="preserve"> </w:t>
            </w:r>
            <w:proofErr w:type="spellStart"/>
            <w:r w:rsidRPr="00596CAA">
              <w:rPr>
                <w:rFonts w:ascii="Cambria" w:hAnsi="Cambria" w:cs="Times New Roman"/>
                <w:color w:val="000000"/>
                <w:sz w:val="26"/>
                <w:szCs w:val="26"/>
              </w:rPr>
              <w:t>assimically</w:t>
            </w:r>
            <w:proofErr w:type="spellEnd"/>
            <w:r w:rsidRPr="00596CAA">
              <w:rPr>
                <w:rFonts w:ascii="Cambria" w:hAnsi="Cambria" w:cs="Times New Roman"/>
                <w:color w:val="000000"/>
                <w:sz w:val="26"/>
                <w:szCs w:val="26"/>
              </w:rPr>
              <w:t xml:space="preserve"> </w:t>
            </w:r>
          </w:p>
          <w:p w14:paraId="66249B93"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0459F4EC" w14:textId="77777777" w:rsidR="00090227" w:rsidRPr="00596CAA" w:rsidRDefault="00090227" w:rsidP="00090227">
            <w:pPr>
              <w:widowControl w:val="0"/>
              <w:autoSpaceDE w:val="0"/>
              <w:autoSpaceDN w:val="0"/>
              <w:adjustRightInd w:val="0"/>
              <w:spacing w:after="240" w:line="300" w:lineRule="atLeast"/>
              <w:rPr>
                <w:rFonts w:ascii="Cambria" w:hAnsi="Cambria" w:cs="Times New Roman"/>
                <w:color w:val="000000"/>
                <w:sz w:val="21"/>
                <w:szCs w:val="21"/>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p>
          <w:p w14:paraId="6DA2A729" w14:textId="0A15A7E0" w:rsidR="000E474B" w:rsidRPr="00596CAA" w:rsidRDefault="000E474B" w:rsidP="00090227">
            <w:pPr>
              <w:widowControl w:val="0"/>
              <w:autoSpaceDE w:val="0"/>
              <w:autoSpaceDN w:val="0"/>
              <w:adjustRightInd w:val="0"/>
              <w:spacing w:after="240" w:line="300" w:lineRule="atLeast"/>
              <w:rPr>
                <w:rFonts w:ascii="Cambria" w:hAnsi="Cambria" w:cs="Times New Roman"/>
                <w:color w:val="000000"/>
              </w:rPr>
            </w:pPr>
            <w:r w:rsidRPr="00596CAA">
              <w:rPr>
                <w:rFonts w:ascii="Cambria" w:hAnsi="Cambria" w:cs="Times New Roman"/>
                <w:color w:val="000000"/>
                <w:sz w:val="26"/>
                <w:szCs w:val="26"/>
              </w:rPr>
              <w:t>9. (</w:t>
            </w:r>
            <w:proofErr w:type="spellStart"/>
            <w:r w:rsidRPr="00596CAA">
              <w:rPr>
                <w:rFonts w:ascii="Cambria" w:hAnsi="Cambria" w:cs="Times New Roman"/>
                <w:color w:val="000000"/>
                <w:sz w:val="26"/>
                <w:szCs w:val="26"/>
              </w:rPr>
              <w:t>oo</w:t>
            </w:r>
            <w:proofErr w:type="spellEnd"/>
            <w:r w:rsidRPr="00596CAA">
              <w:rPr>
                <w:rFonts w:ascii="Cambria" w:hAnsi="Cambria" w:cs="Times New Roman"/>
                <w:color w:val="000000"/>
                <w:sz w:val="26"/>
                <w:szCs w:val="26"/>
              </w:rPr>
              <w:t xml:space="preserve">) </w:t>
            </w:r>
            <w:proofErr w:type="spellStart"/>
            <w:r w:rsidRPr="00596CAA">
              <w:rPr>
                <w:rFonts w:ascii="Cambria" w:hAnsi="Cambria" w:cs="Times New Roman"/>
                <w:color w:val="000000"/>
                <w:sz w:val="26"/>
                <w:szCs w:val="26"/>
              </w:rPr>
              <w:t>Loozily</w:t>
            </w:r>
            <w:proofErr w:type="spellEnd"/>
            <w:r w:rsidRPr="00596CAA">
              <w:rPr>
                <w:rFonts w:ascii="Cambria" w:hAnsi="Cambria" w:cs="Times New Roman"/>
                <w:color w:val="000000"/>
                <w:sz w:val="26"/>
                <w:szCs w:val="26"/>
              </w:rPr>
              <w:t xml:space="preserve">, the </w:t>
            </w:r>
            <w:proofErr w:type="spellStart"/>
            <w:r w:rsidRPr="00596CAA">
              <w:rPr>
                <w:rFonts w:ascii="Cambria" w:hAnsi="Cambria" w:cs="Times New Roman"/>
                <w:color w:val="000000"/>
                <w:sz w:val="26"/>
                <w:szCs w:val="26"/>
              </w:rPr>
              <w:t>mue</w:t>
            </w:r>
            <w:proofErr w:type="spellEnd"/>
            <w:r w:rsidRPr="00596CAA">
              <w:rPr>
                <w:rFonts w:ascii="Cambria" w:hAnsi="Cambria" w:cs="Times New Roman"/>
                <w:color w:val="000000"/>
                <w:sz w:val="26"/>
                <w:szCs w:val="26"/>
              </w:rPr>
              <w:t xml:space="preserve"> </w:t>
            </w:r>
            <w:proofErr w:type="spellStart"/>
            <w:r w:rsidRPr="00596CAA">
              <w:rPr>
                <w:rFonts w:ascii="Cambria" w:hAnsi="Cambria" w:cs="Times New Roman"/>
                <w:color w:val="000000"/>
                <w:sz w:val="26"/>
                <w:szCs w:val="26"/>
              </w:rPr>
              <w:t>purtooled</w:t>
            </w:r>
            <w:proofErr w:type="spellEnd"/>
            <w:r w:rsidRPr="00596CAA">
              <w:rPr>
                <w:rFonts w:ascii="Cambria" w:hAnsi="Cambria" w:cs="Times New Roman"/>
                <w:color w:val="000000"/>
                <w:sz w:val="26"/>
                <w:szCs w:val="26"/>
              </w:rPr>
              <w:t xml:space="preserve"> the </w:t>
            </w:r>
            <w:proofErr w:type="spellStart"/>
            <w:r w:rsidRPr="00596CAA">
              <w:rPr>
                <w:rFonts w:ascii="Cambria" w:hAnsi="Cambria" w:cs="Times New Roman"/>
                <w:color w:val="000000"/>
                <w:sz w:val="26"/>
                <w:szCs w:val="26"/>
              </w:rPr>
              <w:t>brue</w:t>
            </w:r>
            <w:proofErr w:type="spellEnd"/>
            <w:r w:rsidRPr="00596CAA">
              <w:rPr>
                <w:rFonts w:ascii="Cambria" w:hAnsi="Cambria" w:cs="Times New Roman"/>
                <w:color w:val="000000"/>
                <w:sz w:val="26"/>
                <w:szCs w:val="26"/>
              </w:rPr>
              <w:t xml:space="preserve"> </w:t>
            </w:r>
            <w:r w:rsidRPr="00596CAA">
              <w:rPr>
                <w:rFonts w:ascii="Cambria" w:hAnsi="Cambria" w:cs="Times New Roman"/>
                <w:color w:val="000000"/>
                <w:sz w:val="21"/>
                <w:szCs w:val="21"/>
              </w:rPr>
              <w:t xml:space="preserve">Positive Moderately Positive </w:t>
            </w:r>
          </w:p>
          <w:p w14:paraId="7BD6014E"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321A0EC2" w14:textId="3E984F0C" w:rsidR="000E474B" w:rsidRPr="00596CAA" w:rsidRDefault="00090227" w:rsidP="00090227">
            <w:pPr>
              <w:widowControl w:val="0"/>
              <w:autoSpaceDE w:val="0"/>
              <w:autoSpaceDN w:val="0"/>
              <w:adjustRightInd w:val="0"/>
              <w:spacing w:line="280" w:lineRule="atLeast"/>
              <w:rPr>
                <w:rFonts w:ascii="Cambria" w:hAnsi="Cambria" w:cs="Times New Roman"/>
                <w:color w:val="000000"/>
                <w:sz w:val="21"/>
                <w:szCs w:val="21"/>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r w:rsidR="000E474B" w:rsidRPr="00596CAA">
              <w:rPr>
                <w:rFonts w:ascii="Cambria" w:hAnsi="Cambria" w:cs="Times New Roman"/>
                <w:color w:val="000000"/>
              </w:rPr>
              <w:t xml:space="preserve">    </w:t>
            </w:r>
          </w:p>
        </w:tc>
      </w:tr>
      <w:tr w:rsidR="000E474B" w:rsidRPr="00596CAA" w14:paraId="61F90E5D" w14:textId="77777777" w:rsidTr="00090227">
        <w:tc>
          <w:tcPr>
            <w:tcW w:w="15600" w:type="dxa"/>
            <w:tcBorders>
              <w:left w:val="single" w:sz="8" w:space="0" w:color="4C4C4C"/>
              <w:right w:val="single" w:sz="8" w:space="0" w:color="4C4C4C"/>
            </w:tcBorders>
            <w:tcMar>
              <w:top w:w="20" w:type="nil"/>
              <w:left w:w="20" w:type="nil"/>
              <w:bottom w:w="20" w:type="nil"/>
              <w:right w:w="20" w:type="nil"/>
            </w:tcMar>
            <w:vAlign w:val="center"/>
          </w:tcPr>
          <w:p w14:paraId="37E186B1"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2D8078D0" w14:textId="77777777" w:rsidTr="00090227">
        <w:tc>
          <w:tcPr>
            <w:tcW w:w="15600" w:type="dxa"/>
            <w:tcBorders>
              <w:left w:val="single" w:sz="8" w:space="0" w:color="4C4C4C"/>
              <w:right w:val="single" w:sz="8" w:space="0" w:color="4C4C4C"/>
            </w:tcBorders>
            <w:shd w:val="clear" w:color="auto" w:fill="D0D0D0"/>
            <w:tcMar>
              <w:top w:w="20" w:type="nil"/>
              <w:left w:w="20" w:type="nil"/>
              <w:bottom w:w="20" w:type="nil"/>
              <w:right w:w="20" w:type="nil"/>
            </w:tcMar>
            <w:vAlign w:val="center"/>
          </w:tcPr>
          <w:p w14:paraId="2AA8EC5D"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55CBD5A2" w14:textId="77777777" w:rsidTr="00090227">
        <w:tblPrEx>
          <w:tblBorders>
            <w:top w:val="none" w:sz="0" w:space="0" w:color="auto"/>
          </w:tblBorders>
        </w:tblPrEx>
        <w:tc>
          <w:tcPr>
            <w:tcW w:w="15600" w:type="dxa"/>
            <w:tcBorders>
              <w:left w:val="single" w:sz="8" w:space="0" w:color="4C4C4C"/>
              <w:right w:val="single" w:sz="8" w:space="0" w:color="4C4C4C"/>
            </w:tcBorders>
            <w:tcMar>
              <w:top w:w="20" w:type="nil"/>
              <w:left w:w="20" w:type="nil"/>
              <w:bottom w:w="20" w:type="nil"/>
              <w:right w:w="20" w:type="nil"/>
            </w:tcMar>
            <w:vAlign w:val="center"/>
          </w:tcPr>
          <w:p w14:paraId="741D5B38" w14:textId="77777777" w:rsidR="00090227" w:rsidRPr="00596CAA" w:rsidRDefault="000E474B">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t xml:space="preserve">10. (uh) An unnamed update on the money </w:t>
            </w:r>
          </w:p>
          <w:p w14:paraId="5934680A"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644AC730" w14:textId="77777777" w:rsidR="00090227" w:rsidRPr="00596CAA" w:rsidRDefault="00090227" w:rsidP="00090227">
            <w:pPr>
              <w:widowControl w:val="0"/>
              <w:autoSpaceDE w:val="0"/>
              <w:autoSpaceDN w:val="0"/>
              <w:adjustRightInd w:val="0"/>
              <w:spacing w:after="240" w:line="300" w:lineRule="atLeast"/>
              <w:rPr>
                <w:rFonts w:ascii="Cambria" w:hAnsi="Cambria" w:cs="Times New Roman"/>
                <w:color w:val="000000"/>
                <w:sz w:val="21"/>
                <w:szCs w:val="21"/>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p>
          <w:p w14:paraId="587A49C4" w14:textId="77777777" w:rsidR="00090227" w:rsidRPr="00596CAA" w:rsidRDefault="000E474B" w:rsidP="00090227">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t>11. (</w:t>
            </w:r>
            <w:proofErr w:type="spellStart"/>
            <w:r w:rsidRPr="00596CAA">
              <w:rPr>
                <w:rFonts w:ascii="Cambria" w:hAnsi="Cambria" w:cs="Times New Roman"/>
                <w:color w:val="000000"/>
                <w:sz w:val="26"/>
                <w:szCs w:val="26"/>
              </w:rPr>
              <w:t>ee</w:t>
            </w:r>
            <w:proofErr w:type="spellEnd"/>
            <w:r w:rsidRPr="00596CAA">
              <w:rPr>
                <w:rFonts w:ascii="Cambria" w:hAnsi="Cambria" w:cs="Times New Roman"/>
                <w:color w:val="000000"/>
                <w:sz w:val="26"/>
                <w:szCs w:val="26"/>
              </w:rPr>
              <w:t xml:space="preserve">) The </w:t>
            </w:r>
            <w:proofErr w:type="spellStart"/>
            <w:r w:rsidRPr="00596CAA">
              <w:rPr>
                <w:rFonts w:ascii="Cambria" w:hAnsi="Cambria" w:cs="Times New Roman"/>
                <w:color w:val="000000"/>
                <w:sz w:val="26"/>
                <w:szCs w:val="26"/>
              </w:rPr>
              <w:t>teely</w:t>
            </w:r>
            <w:proofErr w:type="spellEnd"/>
            <w:r w:rsidRPr="00596CAA">
              <w:rPr>
                <w:rFonts w:ascii="Cambria" w:hAnsi="Cambria" w:cs="Times New Roman"/>
                <w:color w:val="000000"/>
                <w:sz w:val="26"/>
                <w:szCs w:val="26"/>
              </w:rPr>
              <w:t xml:space="preserve"> </w:t>
            </w:r>
            <w:proofErr w:type="spellStart"/>
            <w:r w:rsidRPr="00596CAA">
              <w:rPr>
                <w:rFonts w:ascii="Cambria" w:hAnsi="Cambria" w:cs="Times New Roman"/>
                <w:color w:val="000000"/>
                <w:sz w:val="26"/>
                <w:szCs w:val="26"/>
              </w:rPr>
              <w:t>sweesh</w:t>
            </w:r>
            <w:proofErr w:type="spellEnd"/>
            <w:r w:rsidRPr="00596CAA">
              <w:rPr>
                <w:rFonts w:ascii="Cambria" w:hAnsi="Cambria" w:cs="Times New Roman"/>
                <w:color w:val="000000"/>
                <w:sz w:val="26"/>
                <w:szCs w:val="26"/>
              </w:rPr>
              <w:t xml:space="preserve"> of </w:t>
            </w:r>
            <w:proofErr w:type="spellStart"/>
            <w:r w:rsidRPr="00596CAA">
              <w:rPr>
                <w:rFonts w:ascii="Cambria" w:hAnsi="Cambria" w:cs="Times New Roman"/>
                <w:color w:val="000000"/>
                <w:sz w:val="26"/>
                <w:szCs w:val="26"/>
              </w:rPr>
              <w:t>splateens</w:t>
            </w:r>
            <w:proofErr w:type="spellEnd"/>
            <w:r w:rsidRPr="00596CAA">
              <w:rPr>
                <w:rFonts w:ascii="Cambria" w:hAnsi="Cambria" w:cs="Times New Roman"/>
                <w:color w:val="000000"/>
                <w:sz w:val="26"/>
                <w:szCs w:val="26"/>
              </w:rPr>
              <w:t xml:space="preserve"> were </w:t>
            </w:r>
            <w:proofErr w:type="spellStart"/>
            <w:r w:rsidRPr="00596CAA">
              <w:rPr>
                <w:rFonts w:ascii="Cambria" w:hAnsi="Cambria" w:cs="Times New Roman"/>
                <w:color w:val="000000"/>
                <w:sz w:val="26"/>
                <w:szCs w:val="26"/>
              </w:rPr>
              <w:t>elioid</w:t>
            </w:r>
            <w:proofErr w:type="spellEnd"/>
            <w:r w:rsidRPr="00596CAA">
              <w:rPr>
                <w:rFonts w:ascii="Cambria" w:hAnsi="Cambria" w:cs="Times New Roman"/>
                <w:color w:val="000000"/>
                <w:sz w:val="26"/>
                <w:szCs w:val="26"/>
              </w:rPr>
              <w:t xml:space="preserve"> </w:t>
            </w:r>
          </w:p>
          <w:p w14:paraId="745EE231"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4320A0F6" w14:textId="279D2C15" w:rsidR="000E474B" w:rsidRPr="00596CAA" w:rsidRDefault="00090227" w:rsidP="00090227">
            <w:pPr>
              <w:widowControl w:val="0"/>
              <w:autoSpaceDE w:val="0"/>
              <w:autoSpaceDN w:val="0"/>
              <w:adjustRightInd w:val="0"/>
              <w:spacing w:line="280" w:lineRule="atLeast"/>
              <w:rPr>
                <w:rFonts w:ascii="Cambria" w:hAnsi="Cambria" w:cs="Times New Roman"/>
                <w:color w:val="000000"/>
                <w:sz w:val="21"/>
                <w:szCs w:val="21"/>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p>
        </w:tc>
      </w:tr>
      <w:tr w:rsidR="000E474B" w:rsidRPr="00596CAA" w14:paraId="3E86F6C9" w14:textId="77777777" w:rsidTr="00090227">
        <w:tc>
          <w:tcPr>
            <w:tcW w:w="15600" w:type="dxa"/>
            <w:tcBorders>
              <w:left w:val="single" w:sz="8" w:space="0" w:color="4C4C4C"/>
              <w:right w:val="single" w:sz="8" w:space="0" w:color="4C4C4C"/>
            </w:tcBorders>
            <w:tcMar>
              <w:top w:w="20" w:type="nil"/>
              <w:left w:w="20" w:type="nil"/>
              <w:bottom w:w="20" w:type="nil"/>
              <w:right w:w="20" w:type="nil"/>
            </w:tcMar>
            <w:vAlign w:val="center"/>
          </w:tcPr>
          <w:p w14:paraId="07CF80A5"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1D43A939" w14:textId="77777777" w:rsidTr="00090227">
        <w:tc>
          <w:tcPr>
            <w:tcW w:w="15600" w:type="dxa"/>
            <w:tcBorders>
              <w:left w:val="single" w:sz="8" w:space="0" w:color="4C4C4C"/>
              <w:right w:val="single" w:sz="8" w:space="0" w:color="4C4C4C"/>
            </w:tcBorders>
            <w:shd w:val="clear" w:color="auto" w:fill="D0D0D0"/>
            <w:tcMar>
              <w:top w:w="20" w:type="nil"/>
              <w:left w:w="20" w:type="nil"/>
              <w:bottom w:w="20" w:type="nil"/>
              <w:right w:w="20" w:type="nil"/>
            </w:tcMar>
            <w:vAlign w:val="center"/>
          </w:tcPr>
          <w:p w14:paraId="5AB64360"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1B584665" w14:textId="77777777" w:rsidTr="00090227">
        <w:tblPrEx>
          <w:tblBorders>
            <w:top w:val="none" w:sz="0" w:space="0" w:color="auto"/>
          </w:tblBorders>
        </w:tblPrEx>
        <w:tc>
          <w:tcPr>
            <w:tcW w:w="15600" w:type="dxa"/>
            <w:tcBorders>
              <w:left w:val="single" w:sz="8" w:space="0" w:color="4C4C4C"/>
              <w:right w:val="single" w:sz="8" w:space="0" w:color="4C4C4C"/>
            </w:tcBorders>
            <w:tcMar>
              <w:top w:w="20" w:type="nil"/>
              <w:left w:w="20" w:type="nil"/>
              <w:bottom w:w="20" w:type="nil"/>
              <w:right w:w="20" w:type="nil"/>
            </w:tcMar>
            <w:vAlign w:val="center"/>
          </w:tcPr>
          <w:p w14:paraId="53B0EDFB" w14:textId="77777777" w:rsidR="00090227" w:rsidRPr="00596CAA" w:rsidRDefault="000E474B">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t xml:space="preserve">12. (t) The </w:t>
            </w:r>
            <w:proofErr w:type="spellStart"/>
            <w:r w:rsidRPr="00596CAA">
              <w:rPr>
                <w:rFonts w:ascii="Cambria" w:hAnsi="Cambria" w:cs="Times New Roman"/>
                <w:color w:val="000000"/>
                <w:sz w:val="26"/>
                <w:szCs w:val="26"/>
              </w:rPr>
              <w:t>tola</w:t>
            </w:r>
            <w:proofErr w:type="spellEnd"/>
            <w:r w:rsidRPr="00596CAA">
              <w:rPr>
                <w:rFonts w:ascii="Cambria" w:hAnsi="Cambria" w:cs="Times New Roman"/>
                <w:color w:val="000000"/>
                <w:sz w:val="26"/>
                <w:szCs w:val="26"/>
              </w:rPr>
              <w:t xml:space="preserve"> </w:t>
            </w:r>
            <w:proofErr w:type="spellStart"/>
            <w:r w:rsidRPr="00596CAA">
              <w:rPr>
                <w:rFonts w:ascii="Cambria" w:hAnsi="Cambria" w:cs="Times New Roman"/>
                <w:color w:val="000000"/>
                <w:sz w:val="26"/>
                <w:szCs w:val="26"/>
              </w:rPr>
              <w:t>stropated</w:t>
            </w:r>
            <w:proofErr w:type="spellEnd"/>
            <w:r w:rsidRPr="00596CAA">
              <w:rPr>
                <w:rFonts w:ascii="Cambria" w:hAnsi="Cambria" w:cs="Times New Roman"/>
                <w:color w:val="000000"/>
                <w:sz w:val="26"/>
                <w:szCs w:val="26"/>
              </w:rPr>
              <w:t xml:space="preserve"> the </w:t>
            </w:r>
            <w:proofErr w:type="spellStart"/>
            <w:r w:rsidRPr="00596CAA">
              <w:rPr>
                <w:rFonts w:ascii="Cambria" w:hAnsi="Cambria" w:cs="Times New Roman"/>
                <w:color w:val="000000"/>
                <w:sz w:val="26"/>
                <w:szCs w:val="26"/>
              </w:rPr>
              <w:t>teel</w:t>
            </w:r>
            <w:proofErr w:type="spellEnd"/>
            <w:r w:rsidRPr="00596CAA">
              <w:rPr>
                <w:rFonts w:ascii="Cambria" w:hAnsi="Cambria" w:cs="Times New Roman"/>
                <w:color w:val="000000"/>
                <w:sz w:val="26"/>
                <w:szCs w:val="26"/>
              </w:rPr>
              <w:t xml:space="preserve"> with </w:t>
            </w:r>
            <w:proofErr w:type="spellStart"/>
            <w:r w:rsidRPr="00596CAA">
              <w:rPr>
                <w:rFonts w:ascii="Cambria" w:hAnsi="Cambria" w:cs="Times New Roman"/>
                <w:color w:val="000000"/>
                <w:sz w:val="26"/>
                <w:szCs w:val="26"/>
              </w:rPr>
              <w:t>tription</w:t>
            </w:r>
            <w:proofErr w:type="spellEnd"/>
            <w:r w:rsidRPr="00596CAA">
              <w:rPr>
                <w:rFonts w:ascii="Cambria" w:hAnsi="Cambria" w:cs="Times New Roman"/>
                <w:color w:val="000000"/>
                <w:sz w:val="26"/>
                <w:szCs w:val="26"/>
              </w:rPr>
              <w:t xml:space="preserve"> </w:t>
            </w:r>
          </w:p>
          <w:p w14:paraId="227721C6"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6AE7753F" w14:textId="77777777" w:rsidR="00090227" w:rsidRPr="00596CAA" w:rsidRDefault="00090227" w:rsidP="00090227">
            <w:pPr>
              <w:widowControl w:val="0"/>
              <w:autoSpaceDE w:val="0"/>
              <w:autoSpaceDN w:val="0"/>
              <w:adjustRightInd w:val="0"/>
              <w:spacing w:after="240" w:line="300" w:lineRule="atLeast"/>
              <w:rPr>
                <w:rFonts w:ascii="Cambria" w:hAnsi="Cambria" w:cs="Times New Roman"/>
                <w:color w:val="000000"/>
                <w:sz w:val="21"/>
                <w:szCs w:val="21"/>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p>
          <w:p w14:paraId="5F2DFB4F" w14:textId="77777777" w:rsidR="00090227" w:rsidRPr="00596CAA" w:rsidRDefault="000E474B" w:rsidP="00090227">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t xml:space="preserve">13. (d) The </w:t>
            </w:r>
            <w:proofErr w:type="spellStart"/>
            <w:r w:rsidRPr="00596CAA">
              <w:rPr>
                <w:rFonts w:ascii="Cambria" w:hAnsi="Cambria" w:cs="Times New Roman"/>
                <w:color w:val="000000"/>
                <w:sz w:val="26"/>
                <w:szCs w:val="26"/>
              </w:rPr>
              <w:t>discid</w:t>
            </w:r>
            <w:proofErr w:type="spellEnd"/>
            <w:r w:rsidRPr="00596CAA">
              <w:rPr>
                <w:rFonts w:ascii="Cambria" w:hAnsi="Cambria" w:cs="Times New Roman"/>
                <w:color w:val="000000"/>
                <w:sz w:val="26"/>
                <w:szCs w:val="26"/>
              </w:rPr>
              <w:t xml:space="preserve"> </w:t>
            </w:r>
            <w:proofErr w:type="spellStart"/>
            <w:r w:rsidRPr="00596CAA">
              <w:rPr>
                <w:rFonts w:ascii="Cambria" w:hAnsi="Cambria" w:cs="Times New Roman"/>
                <w:color w:val="000000"/>
                <w:sz w:val="26"/>
                <w:szCs w:val="26"/>
              </w:rPr>
              <w:t>reddom</w:t>
            </w:r>
            <w:proofErr w:type="spellEnd"/>
            <w:r w:rsidRPr="00596CAA">
              <w:rPr>
                <w:rFonts w:ascii="Cambria" w:hAnsi="Cambria" w:cs="Times New Roman"/>
                <w:color w:val="000000"/>
                <w:sz w:val="26"/>
                <w:szCs w:val="26"/>
              </w:rPr>
              <w:t xml:space="preserve"> is </w:t>
            </w:r>
            <w:proofErr w:type="spellStart"/>
            <w:r w:rsidRPr="00596CAA">
              <w:rPr>
                <w:rFonts w:ascii="Cambria" w:hAnsi="Cambria" w:cs="Times New Roman"/>
                <w:color w:val="000000"/>
                <w:sz w:val="26"/>
                <w:szCs w:val="26"/>
              </w:rPr>
              <w:t>devidly</w:t>
            </w:r>
            <w:proofErr w:type="spellEnd"/>
            <w:r w:rsidRPr="00596CAA">
              <w:rPr>
                <w:rFonts w:ascii="Cambria" w:hAnsi="Cambria" w:cs="Times New Roman"/>
                <w:color w:val="000000"/>
                <w:sz w:val="26"/>
                <w:szCs w:val="26"/>
              </w:rPr>
              <w:t xml:space="preserve"> </w:t>
            </w:r>
            <w:proofErr w:type="spellStart"/>
            <w:r w:rsidRPr="00596CAA">
              <w:rPr>
                <w:rFonts w:ascii="Cambria" w:hAnsi="Cambria" w:cs="Times New Roman"/>
                <w:color w:val="000000"/>
                <w:sz w:val="26"/>
                <w:szCs w:val="26"/>
              </w:rPr>
              <w:t>redicular</w:t>
            </w:r>
            <w:proofErr w:type="spellEnd"/>
            <w:r w:rsidRPr="00596CAA">
              <w:rPr>
                <w:rFonts w:ascii="Cambria" w:hAnsi="Cambria" w:cs="Times New Roman"/>
                <w:color w:val="000000"/>
                <w:sz w:val="26"/>
                <w:szCs w:val="26"/>
              </w:rPr>
              <w:t xml:space="preserve"> </w:t>
            </w:r>
          </w:p>
          <w:p w14:paraId="14796B11"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3230F5F3" w14:textId="3C0CAD8B" w:rsidR="000E474B" w:rsidRPr="00596CAA" w:rsidRDefault="00090227" w:rsidP="00090227">
            <w:pPr>
              <w:widowControl w:val="0"/>
              <w:autoSpaceDE w:val="0"/>
              <w:autoSpaceDN w:val="0"/>
              <w:adjustRightInd w:val="0"/>
              <w:spacing w:line="280" w:lineRule="atLeast"/>
              <w:rPr>
                <w:rFonts w:ascii="Cambria" w:hAnsi="Cambria" w:cs="Times New Roman"/>
                <w:color w:val="000000"/>
                <w:sz w:val="21"/>
                <w:szCs w:val="21"/>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p>
        </w:tc>
      </w:tr>
      <w:tr w:rsidR="000E474B" w:rsidRPr="00596CAA" w14:paraId="7338FF91" w14:textId="77777777" w:rsidTr="00090227">
        <w:tc>
          <w:tcPr>
            <w:tcW w:w="15600" w:type="dxa"/>
            <w:tcBorders>
              <w:left w:val="single" w:sz="8" w:space="0" w:color="4C4C4C"/>
              <w:right w:val="single" w:sz="8" w:space="0" w:color="4C4C4C"/>
            </w:tcBorders>
            <w:tcMar>
              <w:top w:w="20" w:type="nil"/>
              <w:left w:w="20" w:type="nil"/>
              <w:bottom w:w="20" w:type="nil"/>
              <w:right w:w="20" w:type="nil"/>
            </w:tcMar>
            <w:vAlign w:val="center"/>
          </w:tcPr>
          <w:p w14:paraId="24913F60"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6AA21B89" w14:textId="77777777" w:rsidTr="00090227">
        <w:tc>
          <w:tcPr>
            <w:tcW w:w="15600" w:type="dxa"/>
            <w:tcBorders>
              <w:left w:val="single" w:sz="8" w:space="0" w:color="4C4C4C"/>
              <w:right w:val="single" w:sz="8" w:space="0" w:color="4C4C4C"/>
            </w:tcBorders>
            <w:shd w:val="clear" w:color="auto" w:fill="D0D0D0"/>
            <w:tcMar>
              <w:top w:w="20" w:type="nil"/>
              <w:left w:w="20" w:type="nil"/>
              <w:bottom w:w="20" w:type="nil"/>
              <w:right w:w="20" w:type="nil"/>
            </w:tcMar>
            <w:vAlign w:val="center"/>
          </w:tcPr>
          <w:p w14:paraId="6CB158A1"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247BBFE8" w14:textId="77777777" w:rsidTr="00090227">
        <w:tblPrEx>
          <w:tblBorders>
            <w:top w:val="none" w:sz="0" w:space="0" w:color="auto"/>
          </w:tblBorders>
        </w:tblPrEx>
        <w:trPr>
          <w:trHeight w:val="3150"/>
        </w:trPr>
        <w:tc>
          <w:tcPr>
            <w:tcW w:w="15600" w:type="dxa"/>
            <w:tcBorders>
              <w:left w:val="single" w:sz="8" w:space="0" w:color="4C4C4C"/>
              <w:right w:val="single" w:sz="8" w:space="0" w:color="4C4C4C"/>
            </w:tcBorders>
            <w:tcMar>
              <w:top w:w="20" w:type="nil"/>
              <w:left w:w="20" w:type="nil"/>
              <w:bottom w:w="20" w:type="nil"/>
              <w:right w:w="20" w:type="nil"/>
            </w:tcMar>
            <w:vAlign w:val="center"/>
          </w:tcPr>
          <w:p w14:paraId="4D6A81DD" w14:textId="77777777" w:rsidR="00090227" w:rsidRPr="00596CAA" w:rsidRDefault="000E474B">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lastRenderedPageBreak/>
              <w:t>14. (</w:t>
            </w:r>
            <w:proofErr w:type="spellStart"/>
            <w:r w:rsidRPr="00596CAA">
              <w:rPr>
                <w:rFonts w:ascii="Cambria" w:hAnsi="Cambria" w:cs="Times New Roman"/>
                <w:color w:val="000000"/>
                <w:sz w:val="26"/>
                <w:szCs w:val="26"/>
              </w:rPr>
              <w:t>dth</w:t>
            </w:r>
            <w:proofErr w:type="spellEnd"/>
            <w:r w:rsidRPr="00596CAA">
              <w:rPr>
                <w:rFonts w:ascii="Cambria" w:hAnsi="Cambria" w:cs="Times New Roman"/>
                <w:color w:val="000000"/>
                <w:sz w:val="26"/>
                <w:szCs w:val="26"/>
              </w:rPr>
              <w:t xml:space="preserve">) Hither and thither together with the feather </w:t>
            </w:r>
          </w:p>
          <w:p w14:paraId="79791B60"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72A2FC0B" w14:textId="77777777" w:rsidR="00090227" w:rsidRPr="00596CAA" w:rsidRDefault="00090227" w:rsidP="00090227">
            <w:pPr>
              <w:widowControl w:val="0"/>
              <w:autoSpaceDE w:val="0"/>
              <w:autoSpaceDN w:val="0"/>
              <w:adjustRightInd w:val="0"/>
              <w:spacing w:after="240" w:line="300" w:lineRule="atLeast"/>
              <w:rPr>
                <w:rFonts w:ascii="Cambria" w:hAnsi="Cambria" w:cs="Times New Roman"/>
                <w:color w:val="000000"/>
                <w:sz w:val="21"/>
                <w:szCs w:val="21"/>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p>
          <w:p w14:paraId="4029C505" w14:textId="77777777" w:rsidR="000E474B" w:rsidRPr="00596CAA" w:rsidRDefault="000E474B" w:rsidP="00090227">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t>15. (</w:t>
            </w:r>
            <w:proofErr w:type="spellStart"/>
            <w:r w:rsidRPr="00596CAA">
              <w:rPr>
                <w:rFonts w:ascii="Cambria" w:hAnsi="Cambria" w:cs="Times New Roman"/>
                <w:color w:val="000000"/>
                <w:sz w:val="26"/>
                <w:szCs w:val="26"/>
              </w:rPr>
              <w:t>sh</w:t>
            </w:r>
            <w:proofErr w:type="spellEnd"/>
            <w:r w:rsidRPr="00596CAA">
              <w:rPr>
                <w:rFonts w:ascii="Cambria" w:hAnsi="Cambria" w:cs="Times New Roman"/>
                <w:color w:val="000000"/>
                <w:sz w:val="26"/>
                <w:szCs w:val="26"/>
              </w:rPr>
              <w:t xml:space="preserve">) Shut the shutter before it makes you shudder </w:t>
            </w:r>
          </w:p>
          <w:p w14:paraId="1D783260"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35449E5A" w14:textId="27315362" w:rsidR="00090227" w:rsidRPr="00596CAA" w:rsidRDefault="00090227" w:rsidP="00090227">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What connotations do you think the sound gives these words?</w:t>
            </w:r>
          </w:p>
        </w:tc>
      </w:tr>
      <w:tr w:rsidR="000E474B" w:rsidRPr="00596CAA" w14:paraId="0EC45686" w14:textId="77777777" w:rsidTr="00090227">
        <w:tc>
          <w:tcPr>
            <w:tcW w:w="15600" w:type="dxa"/>
            <w:tcBorders>
              <w:left w:val="single" w:sz="8" w:space="0" w:color="4C4C4C"/>
              <w:right w:val="single" w:sz="8" w:space="0" w:color="4C4C4C"/>
            </w:tcBorders>
            <w:tcMar>
              <w:top w:w="20" w:type="nil"/>
              <w:left w:w="20" w:type="nil"/>
              <w:bottom w:w="20" w:type="nil"/>
              <w:right w:w="20" w:type="nil"/>
            </w:tcMar>
            <w:vAlign w:val="center"/>
          </w:tcPr>
          <w:p w14:paraId="3A7DFF9F"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0A1A3527" w14:textId="77777777" w:rsidTr="00090227">
        <w:tc>
          <w:tcPr>
            <w:tcW w:w="15600" w:type="dxa"/>
            <w:tcBorders>
              <w:left w:val="single" w:sz="8" w:space="0" w:color="4C4C4C"/>
              <w:right w:val="single" w:sz="8" w:space="0" w:color="4C4C4C"/>
            </w:tcBorders>
            <w:shd w:val="clear" w:color="auto" w:fill="D0D0D0"/>
            <w:tcMar>
              <w:top w:w="20" w:type="nil"/>
              <w:left w:w="20" w:type="nil"/>
              <w:bottom w:w="20" w:type="nil"/>
              <w:right w:w="20" w:type="nil"/>
            </w:tcMar>
            <w:vAlign w:val="center"/>
          </w:tcPr>
          <w:p w14:paraId="1D380B67"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1C5F5229" w14:textId="77777777" w:rsidTr="00090227">
        <w:tblPrEx>
          <w:tblBorders>
            <w:top w:val="none" w:sz="0" w:space="0" w:color="auto"/>
          </w:tblBorders>
        </w:tblPrEx>
        <w:tc>
          <w:tcPr>
            <w:tcW w:w="15600" w:type="dxa"/>
            <w:tcBorders>
              <w:left w:val="single" w:sz="8" w:space="0" w:color="4C4C4C"/>
              <w:right w:val="single" w:sz="8" w:space="0" w:color="4C4C4C"/>
            </w:tcBorders>
            <w:tcMar>
              <w:top w:w="20" w:type="nil"/>
              <w:left w:w="20" w:type="nil"/>
              <w:bottom w:w="20" w:type="nil"/>
              <w:right w:w="20" w:type="nil"/>
            </w:tcMar>
            <w:vAlign w:val="center"/>
          </w:tcPr>
          <w:p w14:paraId="2C43BDE7" w14:textId="77777777" w:rsidR="00090227" w:rsidRPr="00596CAA" w:rsidRDefault="000E474B" w:rsidP="00090227">
            <w:pPr>
              <w:widowControl w:val="0"/>
              <w:autoSpaceDE w:val="0"/>
              <w:autoSpaceDN w:val="0"/>
              <w:adjustRightInd w:val="0"/>
              <w:spacing w:after="240" w:line="240" w:lineRule="atLeast"/>
              <w:rPr>
                <w:rFonts w:ascii="Cambria" w:hAnsi="Cambria" w:cs="Times New Roman"/>
                <w:color w:val="000000"/>
                <w:sz w:val="26"/>
                <w:szCs w:val="26"/>
              </w:rPr>
            </w:pPr>
            <w:r w:rsidRPr="00596CAA">
              <w:rPr>
                <w:rFonts w:ascii="Cambria" w:hAnsi="Cambria" w:cs="Times New Roman"/>
                <w:color w:val="000000"/>
                <w:sz w:val="26"/>
                <w:szCs w:val="26"/>
              </w:rPr>
              <w:t xml:space="preserve">16. (p) </w:t>
            </w:r>
            <w:proofErr w:type="spellStart"/>
            <w:r w:rsidRPr="00596CAA">
              <w:rPr>
                <w:rFonts w:ascii="Cambria" w:hAnsi="Cambria" w:cs="Times New Roman"/>
                <w:color w:val="000000"/>
                <w:sz w:val="26"/>
                <w:szCs w:val="26"/>
              </w:rPr>
              <w:t>unperal</w:t>
            </w:r>
            <w:proofErr w:type="spellEnd"/>
            <w:r w:rsidRPr="00596CAA">
              <w:rPr>
                <w:rFonts w:ascii="Cambria" w:hAnsi="Cambria" w:cs="Times New Roman"/>
                <w:color w:val="000000"/>
                <w:sz w:val="26"/>
                <w:szCs w:val="26"/>
              </w:rPr>
              <w:t xml:space="preserve"> </w:t>
            </w:r>
            <w:proofErr w:type="spellStart"/>
            <w:r w:rsidRPr="00596CAA">
              <w:rPr>
                <w:rFonts w:ascii="Cambria" w:hAnsi="Cambria" w:cs="Times New Roman"/>
                <w:color w:val="000000"/>
                <w:sz w:val="26"/>
                <w:szCs w:val="26"/>
              </w:rPr>
              <w:t>perin</w:t>
            </w:r>
            <w:proofErr w:type="spellEnd"/>
            <w:r w:rsidRPr="00596CAA">
              <w:rPr>
                <w:rFonts w:ascii="Cambria" w:hAnsi="Cambria" w:cs="Times New Roman"/>
                <w:color w:val="000000"/>
                <w:sz w:val="26"/>
                <w:szCs w:val="26"/>
              </w:rPr>
              <w:t xml:space="preserve"> gave a </w:t>
            </w:r>
            <w:proofErr w:type="spellStart"/>
            <w:r w:rsidRPr="00596CAA">
              <w:rPr>
                <w:rFonts w:ascii="Cambria" w:hAnsi="Cambria" w:cs="Times New Roman"/>
                <w:color w:val="000000"/>
                <w:sz w:val="26"/>
                <w:szCs w:val="26"/>
              </w:rPr>
              <w:t>porrive</w:t>
            </w:r>
            <w:proofErr w:type="spellEnd"/>
            <w:r w:rsidRPr="00596CAA">
              <w:rPr>
                <w:rFonts w:ascii="Cambria" w:hAnsi="Cambria" w:cs="Times New Roman"/>
                <w:color w:val="000000"/>
                <w:sz w:val="26"/>
                <w:szCs w:val="26"/>
              </w:rPr>
              <w:t xml:space="preserve"> </w:t>
            </w:r>
            <w:proofErr w:type="spellStart"/>
            <w:r w:rsidRPr="00596CAA">
              <w:rPr>
                <w:rFonts w:ascii="Cambria" w:hAnsi="Cambria" w:cs="Times New Roman"/>
                <w:color w:val="000000"/>
                <w:sz w:val="26"/>
                <w:szCs w:val="26"/>
              </w:rPr>
              <w:t>pable</w:t>
            </w:r>
            <w:proofErr w:type="spellEnd"/>
            <w:r w:rsidRPr="00596CAA">
              <w:rPr>
                <w:rFonts w:ascii="Cambria" w:hAnsi="Cambria" w:cs="Times New Roman"/>
                <w:color w:val="000000"/>
                <w:sz w:val="26"/>
                <w:szCs w:val="26"/>
              </w:rPr>
              <w:t xml:space="preserve"> </w:t>
            </w:r>
          </w:p>
          <w:p w14:paraId="270595C5" w14:textId="3DD90290"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49441844" w14:textId="77777777" w:rsidR="00090227" w:rsidRPr="00596CAA" w:rsidRDefault="00090227" w:rsidP="00090227">
            <w:pPr>
              <w:widowControl w:val="0"/>
              <w:autoSpaceDE w:val="0"/>
              <w:autoSpaceDN w:val="0"/>
              <w:adjustRightInd w:val="0"/>
              <w:spacing w:after="240" w:line="300" w:lineRule="atLeast"/>
              <w:rPr>
                <w:rFonts w:ascii="Cambria" w:hAnsi="Cambria" w:cs="Times New Roman"/>
                <w:color w:val="000000"/>
                <w:sz w:val="21"/>
                <w:szCs w:val="21"/>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p>
          <w:p w14:paraId="13C62DAD" w14:textId="77777777" w:rsidR="00090227" w:rsidRPr="00596CAA" w:rsidRDefault="000E474B" w:rsidP="00090227">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t xml:space="preserve">17. (t) What a tale their </w:t>
            </w:r>
            <w:proofErr w:type="spellStart"/>
            <w:r w:rsidRPr="00596CAA">
              <w:rPr>
                <w:rFonts w:ascii="Cambria" w:hAnsi="Cambria" w:cs="Times New Roman"/>
                <w:color w:val="000000"/>
                <w:sz w:val="26"/>
                <w:szCs w:val="26"/>
              </w:rPr>
              <w:t>turbulency</w:t>
            </w:r>
            <w:proofErr w:type="spellEnd"/>
            <w:r w:rsidRPr="00596CAA">
              <w:rPr>
                <w:rFonts w:ascii="Cambria" w:hAnsi="Cambria" w:cs="Times New Roman"/>
                <w:color w:val="000000"/>
                <w:sz w:val="26"/>
                <w:szCs w:val="26"/>
              </w:rPr>
              <w:t xml:space="preserve"> tells </w:t>
            </w:r>
          </w:p>
          <w:p w14:paraId="204E6D50"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4D504B23" w14:textId="2E6B2CD3" w:rsidR="000E474B" w:rsidRPr="00596CAA" w:rsidRDefault="00090227" w:rsidP="00090227">
            <w:pPr>
              <w:widowControl w:val="0"/>
              <w:autoSpaceDE w:val="0"/>
              <w:autoSpaceDN w:val="0"/>
              <w:adjustRightInd w:val="0"/>
              <w:spacing w:line="280" w:lineRule="atLeast"/>
              <w:rPr>
                <w:rFonts w:ascii="Cambria" w:hAnsi="Cambria" w:cs="Times New Roman"/>
                <w:color w:val="000000"/>
                <w:sz w:val="21"/>
                <w:szCs w:val="21"/>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p>
        </w:tc>
      </w:tr>
      <w:tr w:rsidR="000E474B" w:rsidRPr="00596CAA" w14:paraId="1578593E" w14:textId="77777777" w:rsidTr="00090227">
        <w:tc>
          <w:tcPr>
            <w:tcW w:w="15600" w:type="dxa"/>
            <w:tcBorders>
              <w:left w:val="single" w:sz="8" w:space="0" w:color="4C4C4C"/>
              <w:right w:val="single" w:sz="8" w:space="0" w:color="4C4C4C"/>
            </w:tcBorders>
            <w:tcMar>
              <w:top w:w="20" w:type="nil"/>
              <w:left w:w="20" w:type="nil"/>
              <w:bottom w:w="20" w:type="nil"/>
              <w:right w:w="20" w:type="nil"/>
            </w:tcMar>
            <w:vAlign w:val="center"/>
          </w:tcPr>
          <w:p w14:paraId="0FDFBD93"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51E8590F" w14:textId="77777777" w:rsidTr="00090227">
        <w:tc>
          <w:tcPr>
            <w:tcW w:w="15600" w:type="dxa"/>
            <w:tcBorders>
              <w:left w:val="single" w:sz="8" w:space="0" w:color="4C4C4C"/>
              <w:right w:val="single" w:sz="8" w:space="0" w:color="4C4C4C"/>
            </w:tcBorders>
            <w:shd w:val="clear" w:color="auto" w:fill="D0D0D0"/>
            <w:tcMar>
              <w:top w:w="20" w:type="nil"/>
              <w:left w:w="20" w:type="nil"/>
              <w:bottom w:w="20" w:type="nil"/>
              <w:right w:w="20" w:type="nil"/>
            </w:tcMar>
            <w:vAlign w:val="center"/>
          </w:tcPr>
          <w:p w14:paraId="450452C6"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1099D4A6" w14:textId="77777777" w:rsidTr="00090227">
        <w:tblPrEx>
          <w:tblBorders>
            <w:top w:val="none" w:sz="0" w:space="0" w:color="auto"/>
          </w:tblBorders>
        </w:tblPrEx>
        <w:tc>
          <w:tcPr>
            <w:tcW w:w="15600" w:type="dxa"/>
            <w:tcBorders>
              <w:left w:val="single" w:sz="8" w:space="0" w:color="4C4C4C"/>
              <w:right w:val="single" w:sz="8" w:space="0" w:color="4C4C4C"/>
            </w:tcBorders>
            <w:tcMar>
              <w:top w:w="20" w:type="nil"/>
              <w:left w:w="20" w:type="nil"/>
              <w:bottom w:w="20" w:type="nil"/>
              <w:right w:w="20" w:type="nil"/>
            </w:tcMar>
            <w:vAlign w:val="center"/>
          </w:tcPr>
          <w:p w14:paraId="770F9618" w14:textId="77777777" w:rsidR="00090227" w:rsidRPr="00596CAA" w:rsidRDefault="000E474B" w:rsidP="00090227">
            <w:pPr>
              <w:widowControl w:val="0"/>
              <w:autoSpaceDE w:val="0"/>
              <w:autoSpaceDN w:val="0"/>
              <w:adjustRightInd w:val="0"/>
              <w:spacing w:after="240" w:line="300" w:lineRule="atLeast"/>
              <w:rPr>
                <w:rFonts w:ascii="Cambria" w:hAnsi="Cambria" w:cs="Times New Roman"/>
                <w:color w:val="000000"/>
                <w:sz w:val="21"/>
                <w:szCs w:val="21"/>
              </w:rPr>
            </w:pPr>
            <w:r w:rsidRPr="00596CAA">
              <w:rPr>
                <w:rFonts w:ascii="Cambria" w:hAnsi="Cambria" w:cs="Times New Roman"/>
                <w:color w:val="000000"/>
                <w:sz w:val="26"/>
                <w:szCs w:val="26"/>
              </w:rPr>
              <w:t>18. (</w:t>
            </w:r>
            <w:proofErr w:type="spellStart"/>
            <w:r w:rsidRPr="00596CAA">
              <w:rPr>
                <w:rFonts w:ascii="Cambria" w:hAnsi="Cambria" w:cs="Times New Roman"/>
                <w:color w:val="000000"/>
                <w:sz w:val="26"/>
                <w:szCs w:val="26"/>
              </w:rPr>
              <w:t>th</w:t>
            </w:r>
            <w:proofErr w:type="spellEnd"/>
            <w:r w:rsidRPr="00596CAA">
              <w:rPr>
                <w:rFonts w:ascii="Cambria" w:hAnsi="Cambria" w:cs="Times New Roman"/>
                <w:color w:val="000000"/>
                <w:sz w:val="26"/>
                <w:szCs w:val="26"/>
              </w:rPr>
              <w:t xml:space="preserve">) </w:t>
            </w:r>
            <w:proofErr w:type="spellStart"/>
            <w:r w:rsidRPr="00596CAA">
              <w:rPr>
                <w:rFonts w:ascii="Cambria" w:hAnsi="Cambria" w:cs="Times New Roman"/>
                <w:color w:val="000000"/>
                <w:sz w:val="26"/>
                <w:szCs w:val="26"/>
              </w:rPr>
              <w:t>Finith</w:t>
            </w:r>
            <w:proofErr w:type="spellEnd"/>
            <w:r w:rsidRPr="00596CAA">
              <w:rPr>
                <w:rFonts w:ascii="Cambria" w:hAnsi="Cambria" w:cs="Times New Roman"/>
                <w:color w:val="000000"/>
                <w:sz w:val="26"/>
                <w:szCs w:val="26"/>
              </w:rPr>
              <w:t xml:space="preserve"> the </w:t>
            </w:r>
            <w:proofErr w:type="spellStart"/>
            <w:r w:rsidRPr="00596CAA">
              <w:rPr>
                <w:rFonts w:ascii="Cambria" w:hAnsi="Cambria" w:cs="Times New Roman"/>
                <w:color w:val="000000"/>
                <w:sz w:val="26"/>
                <w:szCs w:val="26"/>
              </w:rPr>
              <w:t>parth</w:t>
            </w:r>
            <w:proofErr w:type="spellEnd"/>
            <w:r w:rsidRPr="00596CAA">
              <w:rPr>
                <w:rFonts w:ascii="Cambria" w:hAnsi="Cambria" w:cs="Times New Roman"/>
                <w:color w:val="000000"/>
                <w:sz w:val="26"/>
                <w:szCs w:val="26"/>
              </w:rPr>
              <w:t xml:space="preserve"> and the </w:t>
            </w:r>
            <w:proofErr w:type="spellStart"/>
            <w:r w:rsidRPr="00596CAA">
              <w:rPr>
                <w:rFonts w:ascii="Cambria" w:hAnsi="Cambria" w:cs="Times New Roman"/>
                <w:color w:val="000000"/>
                <w:sz w:val="26"/>
                <w:szCs w:val="26"/>
              </w:rPr>
              <w:t>thamil</w:t>
            </w:r>
            <w:proofErr w:type="spellEnd"/>
            <w:r w:rsidRPr="00596CAA">
              <w:rPr>
                <w:rFonts w:ascii="MS Mincho" w:eastAsia="MS Mincho" w:hAnsi="MS Mincho" w:cs="MS Mincho"/>
                <w:color w:val="000000"/>
                <w:sz w:val="26"/>
                <w:szCs w:val="26"/>
              </w:rPr>
              <w:t> </w:t>
            </w:r>
          </w:p>
          <w:p w14:paraId="4A94B201"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6F35E9FD" w14:textId="457DB91D" w:rsidR="000E474B" w:rsidRPr="00596CAA" w:rsidRDefault="00090227" w:rsidP="00090227">
            <w:pPr>
              <w:widowControl w:val="0"/>
              <w:autoSpaceDE w:val="0"/>
              <w:autoSpaceDN w:val="0"/>
              <w:adjustRightInd w:val="0"/>
              <w:spacing w:after="240" w:line="300" w:lineRule="atLeast"/>
              <w:rPr>
                <w:rFonts w:ascii="Cambria" w:hAnsi="Cambria" w:cs="Times New Roman"/>
                <w:color w:val="000000"/>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r w:rsidR="000E474B" w:rsidRPr="00596CAA">
              <w:rPr>
                <w:rFonts w:ascii="Cambria" w:hAnsi="Cambria" w:cs="Times New Roman"/>
                <w:color w:val="000000"/>
                <w:sz w:val="21"/>
                <w:szCs w:val="21"/>
              </w:rPr>
              <w:t xml:space="preserve"> </w:t>
            </w:r>
          </w:p>
          <w:p w14:paraId="0E30F11D" w14:textId="033364D5" w:rsidR="000E474B" w:rsidRPr="00596CAA" w:rsidRDefault="000E474B" w:rsidP="00090227">
            <w:pPr>
              <w:widowControl w:val="0"/>
              <w:autoSpaceDE w:val="0"/>
              <w:autoSpaceDN w:val="0"/>
              <w:adjustRightInd w:val="0"/>
              <w:spacing w:after="240" w:line="300" w:lineRule="atLeast"/>
              <w:rPr>
                <w:rFonts w:ascii="Cambria" w:hAnsi="Cambria" w:cs="Times New Roman"/>
                <w:color w:val="000000"/>
                <w:sz w:val="21"/>
                <w:szCs w:val="21"/>
              </w:rPr>
            </w:pPr>
            <w:r w:rsidRPr="00596CAA">
              <w:rPr>
                <w:rFonts w:ascii="Cambria" w:hAnsi="Cambria" w:cs="Times New Roman"/>
                <w:color w:val="000000"/>
                <w:sz w:val="26"/>
                <w:szCs w:val="26"/>
              </w:rPr>
              <w:t>19. (</w:t>
            </w:r>
            <w:proofErr w:type="spellStart"/>
            <w:r w:rsidRPr="00596CAA">
              <w:rPr>
                <w:rFonts w:ascii="Cambria" w:hAnsi="Cambria" w:cs="Times New Roman"/>
                <w:color w:val="000000"/>
                <w:sz w:val="26"/>
                <w:szCs w:val="26"/>
              </w:rPr>
              <w:t>dth</w:t>
            </w:r>
            <w:proofErr w:type="spellEnd"/>
            <w:r w:rsidRPr="00596CAA">
              <w:rPr>
                <w:rFonts w:ascii="Cambria" w:hAnsi="Cambria" w:cs="Times New Roman"/>
                <w:color w:val="000000"/>
                <w:sz w:val="26"/>
                <w:szCs w:val="26"/>
              </w:rPr>
              <w:t xml:space="preserve">) The </w:t>
            </w:r>
            <w:proofErr w:type="spellStart"/>
            <w:r w:rsidRPr="00596CAA">
              <w:rPr>
                <w:rFonts w:ascii="Cambria" w:hAnsi="Cambria" w:cs="Times New Roman"/>
                <w:color w:val="000000"/>
                <w:sz w:val="26"/>
                <w:szCs w:val="26"/>
              </w:rPr>
              <w:t>synothe</w:t>
            </w:r>
            <w:proofErr w:type="spellEnd"/>
            <w:r w:rsidRPr="00596CAA">
              <w:rPr>
                <w:rFonts w:ascii="Cambria" w:hAnsi="Cambria" w:cs="Times New Roman"/>
                <w:color w:val="000000"/>
                <w:sz w:val="26"/>
                <w:szCs w:val="26"/>
              </w:rPr>
              <w:t xml:space="preserve"> and </w:t>
            </w:r>
            <w:proofErr w:type="spellStart"/>
            <w:r w:rsidRPr="00596CAA">
              <w:rPr>
                <w:rFonts w:ascii="Cambria" w:hAnsi="Cambria" w:cs="Times New Roman"/>
                <w:color w:val="000000"/>
                <w:sz w:val="26"/>
                <w:szCs w:val="26"/>
              </w:rPr>
              <w:t>dethem</w:t>
            </w:r>
            <w:proofErr w:type="spellEnd"/>
            <w:r w:rsidRPr="00596CAA">
              <w:rPr>
                <w:rFonts w:ascii="Cambria" w:hAnsi="Cambria" w:cs="Times New Roman"/>
                <w:color w:val="000000"/>
                <w:sz w:val="26"/>
                <w:szCs w:val="26"/>
              </w:rPr>
              <w:t xml:space="preserve"> were </w:t>
            </w:r>
            <w:proofErr w:type="spellStart"/>
            <w:r w:rsidRPr="00596CAA">
              <w:rPr>
                <w:rFonts w:ascii="Cambria" w:hAnsi="Cambria" w:cs="Times New Roman"/>
                <w:color w:val="000000"/>
                <w:sz w:val="26"/>
                <w:szCs w:val="26"/>
              </w:rPr>
              <w:t>amithed</w:t>
            </w:r>
            <w:proofErr w:type="spellEnd"/>
            <w:r w:rsidRPr="00596CAA">
              <w:rPr>
                <w:rFonts w:ascii="Cambria" w:hAnsi="Cambria" w:cs="Times New Roman"/>
                <w:color w:val="000000"/>
                <w:sz w:val="26"/>
                <w:szCs w:val="26"/>
              </w:rPr>
              <w:t xml:space="preserve"> to </w:t>
            </w:r>
            <w:proofErr w:type="spellStart"/>
            <w:r w:rsidRPr="00596CAA">
              <w:rPr>
                <w:rFonts w:ascii="Cambria" w:hAnsi="Cambria" w:cs="Times New Roman"/>
                <w:color w:val="000000"/>
                <w:sz w:val="26"/>
                <w:szCs w:val="26"/>
              </w:rPr>
              <w:t>fethen</w:t>
            </w:r>
            <w:proofErr w:type="spellEnd"/>
            <w:r w:rsidRPr="00596CAA">
              <w:rPr>
                <w:rFonts w:ascii="Cambria" w:hAnsi="Cambria" w:cs="Times New Roman"/>
                <w:color w:val="000000"/>
                <w:sz w:val="26"/>
                <w:szCs w:val="26"/>
              </w:rPr>
              <w:t xml:space="preserve"> </w:t>
            </w:r>
          </w:p>
          <w:p w14:paraId="27C886F8"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069EAE85" w14:textId="57F9427E" w:rsidR="000E474B" w:rsidRPr="00596CAA" w:rsidRDefault="00090227" w:rsidP="00090227">
            <w:pPr>
              <w:widowControl w:val="0"/>
              <w:autoSpaceDE w:val="0"/>
              <w:autoSpaceDN w:val="0"/>
              <w:adjustRightInd w:val="0"/>
              <w:spacing w:after="240" w:line="300" w:lineRule="atLeast"/>
              <w:rPr>
                <w:rFonts w:ascii="Cambria" w:hAnsi="Cambria" w:cs="Times New Roman"/>
                <w:color w:val="000000"/>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What connotations do you think the sound gives these words?</w:t>
            </w:r>
          </w:p>
        </w:tc>
      </w:tr>
      <w:tr w:rsidR="000E474B" w:rsidRPr="00596CAA" w14:paraId="52D77ADA" w14:textId="77777777" w:rsidTr="00090227">
        <w:tc>
          <w:tcPr>
            <w:tcW w:w="15600" w:type="dxa"/>
            <w:tcBorders>
              <w:left w:val="single" w:sz="8" w:space="0" w:color="4C4C4C"/>
              <w:right w:val="single" w:sz="8" w:space="0" w:color="4C4C4C"/>
            </w:tcBorders>
            <w:tcMar>
              <w:top w:w="20" w:type="nil"/>
              <w:left w:w="20" w:type="nil"/>
              <w:bottom w:w="20" w:type="nil"/>
              <w:right w:w="20" w:type="nil"/>
            </w:tcMar>
            <w:vAlign w:val="center"/>
          </w:tcPr>
          <w:p w14:paraId="787F9DD9"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643FB2CD" w14:textId="77777777" w:rsidTr="00090227">
        <w:tc>
          <w:tcPr>
            <w:tcW w:w="15600" w:type="dxa"/>
            <w:tcBorders>
              <w:left w:val="single" w:sz="8" w:space="0" w:color="4C4C4C"/>
              <w:right w:val="single" w:sz="8" w:space="0" w:color="4C4C4C"/>
            </w:tcBorders>
            <w:shd w:val="clear" w:color="auto" w:fill="D0D0D0"/>
            <w:tcMar>
              <w:top w:w="20" w:type="nil"/>
              <w:left w:w="20" w:type="nil"/>
              <w:bottom w:w="20" w:type="nil"/>
              <w:right w:w="20" w:type="nil"/>
            </w:tcMar>
            <w:vAlign w:val="center"/>
          </w:tcPr>
          <w:p w14:paraId="2F90E220"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0958CD83" w14:textId="77777777" w:rsidTr="00090227">
        <w:tblPrEx>
          <w:tblBorders>
            <w:top w:val="none" w:sz="0" w:space="0" w:color="auto"/>
          </w:tblBorders>
        </w:tblPrEx>
        <w:tc>
          <w:tcPr>
            <w:tcW w:w="15600" w:type="dxa"/>
            <w:tcBorders>
              <w:left w:val="single" w:sz="8" w:space="0" w:color="4C4C4C"/>
              <w:right w:val="single" w:sz="8" w:space="0" w:color="4C4C4C"/>
            </w:tcBorders>
            <w:tcMar>
              <w:top w:w="20" w:type="nil"/>
              <w:left w:w="20" w:type="nil"/>
              <w:bottom w:w="20" w:type="nil"/>
              <w:right w:w="20" w:type="nil"/>
            </w:tcMar>
            <w:vAlign w:val="center"/>
          </w:tcPr>
          <w:p w14:paraId="7C89D4C8" w14:textId="1078C99F" w:rsidR="000E474B" w:rsidRPr="00596CAA" w:rsidRDefault="000E474B" w:rsidP="00090227">
            <w:pPr>
              <w:widowControl w:val="0"/>
              <w:autoSpaceDE w:val="0"/>
              <w:autoSpaceDN w:val="0"/>
              <w:adjustRightInd w:val="0"/>
              <w:spacing w:after="240" w:line="300" w:lineRule="atLeast"/>
              <w:rPr>
                <w:rFonts w:ascii="Cambria" w:hAnsi="Cambria" w:cs="Times New Roman"/>
                <w:color w:val="000000"/>
                <w:sz w:val="21"/>
                <w:szCs w:val="21"/>
              </w:rPr>
            </w:pPr>
            <w:r w:rsidRPr="00596CAA">
              <w:rPr>
                <w:rFonts w:ascii="Cambria" w:hAnsi="Cambria" w:cs="Times New Roman"/>
                <w:color w:val="000000"/>
                <w:sz w:val="26"/>
                <w:szCs w:val="26"/>
              </w:rPr>
              <w:t>20. (</w:t>
            </w:r>
            <w:proofErr w:type="spellStart"/>
            <w:r w:rsidRPr="00596CAA">
              <w:rPr>
                <w:rFonts w:ascii="Cambria" w:hAnsi="Cambria" w:cs="Times New Roman"/>
                <w:color w:val="000000"/>
                <w:sz w:val="26"/>
                <w:szCs w:val="26"/>
              </w:rPr>
              <w:t>sh</w:t>
            </w:r>
            <w:proofErr w:type="spellEnd"/>
            <w:r w:rsidRPr="00596CAA">
              <w:rPr>
                <w:rFonts w:ascii="Cambria" w:hAnsi="Cambria" w:cs="Times New Roman"/>
                <w:color w:val="000000"/>
                <w:sz w:val="26"/>
                <w:szCs w:val="26"/>
              </w:rPr>
              <w:t xml:space="preserve">) </w:t>
            </w:r>
            <w:proofErr w:type="spellStart"/>
            <w:r w:rsidRPr="00596CAA">
              <w:rPr>
                <w:rFonts w:ascii="Cambria" w:hAnsi="Cambria" w:cs="Times New Roman"/>
                <w:color w:val="000000"/>
                <w:sz w:val="26"/>
                <w:szCs w:val="26"/>
              </w:rPr>
              <w:t>Infrush</w:t>
            </w:r>
            <w:proofErr w:type="spellEnd"/>
            <w:r w:rsidRPr="00596CAA">
              <w:rPr>
                <w:rFonts w:ascii="Cambria" w:hAnsi="Cambria" w:cs="Times New Roman"/>
                <w:color w:val="000000"/>
                <w:sz w:val="26"/>
                <w:szCs w:val="26"/>
              </w:rPr>
              <w:t xml:space="preserve"> the </w:t>
            </w:r>
            <w:proofErr w:type="spellStart"/>
            <w:r w:rsidRPr="00596CAA">
              <w:rPr>
                <w:rFonts w:ascii="Cambria" w:hAnsi="Cambria" w:cs="Times New Roman"/>
                <w:color w:val="000000"/>
                <w:sz w:val="26"/>
                <w:szCs w:val="26"/>
              </w:rPr>
              <w:t>sweesh</w:t>
            </w:r>
            <w:proofErr w:type="spellEnd"/>
            <w:r w:rsidRPr="00596CAA">
              <w:rPr>
                <w:rFonts w:ascii="Cambria" w:hAnsi="Cambria" w:cs="Times New Roman"/>
                <w:color w:val="000000"/>
                <w:sz w:val="26"/>
                <w:szCs w:val="26"/>
              </w:rPr>
              <w:t xml:space="preserve"> of </w:t>
            </w:r>
            <w:proofErr w:type="spellStart"/>
            <w:r w:rsidRPr="00596CAA">
              <w:rPr>
                <w:rFonts w:ascii="Cambria" w:hAnsi="Cambria" w:cs="Times New Roman"/>
                <w:color w:val="000000"/>
                <w:sz w:val="26"/>
                <w:szCs w:val="26"/>
              </w:rPr>
              <w:t>shillimer</w:t>
            </w:r>
            <w:proofErr w:type="spellEnd"/>
            <w:r w:rsidRPr="00596CAA">
              <w:rPr>
                <w:rFonts w:ascii="Cambria" w:hAnsi="Cambria" w:cs="Times New Roman"/>
                <w:color w:val="000000"/>
                <w:sz w:val="26"/>
                <w:szCs w:val="26"/>
              </w:rPr>
              <w:t xml:space="preserve"> </w:t>
            </w:r>
          </w:p>
          <w:p w14:paraId="77437EF3"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04DB972E" w14:textId="736A15CD" w:rsidR="00090227" w:rsidRPr="00596CAA" w:rsidRDefault="00090227" w:rsidP="00090227">
            <w:pPr>
              <w:widowControl w:val="0"/>
              <w:autoSpaceDE w:val="0"/>
              <w:autoSpaceDN w:val="0"/>
              <w:adjustRightInd w:val="0"/>
              <w:spacing w:after="240" w:line="300" w:lineRule="atLeast"/>
              <w:rPr>
                <w:rFonts w:ascii="Cambria" w:hAnsi="Cambria" w:cs="Times New Roman"/>
                <w:color w:val="000000"/>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What connotations do you think the sound gives these words?</w:t>
            </w:r>
          </w:p>
          <w:p w14:paraId="47D35E78" w14:textId="77777777" w:rsidR="00090227" w:rsidRPr="00596CAA" w:rsidRDefault="000E474B">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lastRenderedPageBreak/>
              <w:t xml:space="preserve">21. (p) Pandas and peacocks played at the park </w:t>
            </w:r>
          </w:p>
          <w:p w14:paraId="1EAB0795"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31BF0CBF" w14:textId="4172E6D5" w:rsidR="000E474B" w:rsidRPr="00596CAA" w:rsidRDefault="00090227" w:rsidP="00090227">
            <w:pPr>
              <w:widowControl w:val="0"/>
              <w:autoSpaceDE w:val="0"/>
              <w:autoSpaceDN w:val="0"/>
              <w:adjustRightInd w:val="0"/>
              <w:spacing w:line="280" w:lineRule="atLeast"/>
              <w:rPr>
                <w:rFonts w:ascii="Cambria" w:hAnsi="Cambria" w:cs="Times New Roman"/>
                <w:color w:val="000000"/>
                <w:sz w:val="21"/>
                <w:szCs w:val="21"/>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p>
        </w:tc>
      </w:tr>
      <w:tr w:rsidR="000E474B" w:rsidRPr="00596CAA" w14:paraId="1BF12EAD" w14:textId="77777777" w:rsidTr="00090227">
        <w:tc>
          <w:tcPr>
            <w:tcW w:w="15600" w:type="dxa"/>
            <w:tcBorders>
              <w:left w:val="single" w:sz="8" w:space="0" w:color="4C4C4C"/>
              <w:right w:val="single" w:sz="8" w:space="0" w:color="4C4C4C"/>
            </w:tcBorders>
            <w:tcMar>
              <w:top w:w="20" w:type="nil"/>
              <w:left w:w="20" w:type="nil"/>
              <w:bottom w:w="20" w:type="nil"/>
              <w:right w:w="20" w:type="nil"/>
            </w:tcMar>
            <w:vAlign w:val="center"/>
          </w:tcPr>
          <w:p w14:paraId="2ED0D110"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092E120C" w14:textId="77777777" w:rsidTr="00090227">
        <w:tc>
          <w:tcPr>
            <w:tcW w:w="15600" w:type="dxa"/>
            <w:tcBorders>
              <w:left w:val="single" w:sz="8" w:space="0" w:color="4C4C4C"/>
              <w:right w:val="single" w:sz="8" w:space="0" w:color="4C4C4C"/>
            </w:tcBorders>
            <w:shd w:val="clear" w:color="auto" w:fill="D0D0D0"/>
            <w:tcMar>
              <w:top w:w="20" w:type="nil"/>
              <w:left w:w="20" w:type="nil"/>
              <w:bottom w:w="20" w:type="nil"/>
              <w:right w:w="20" w:type="nil"/>
            </w:tcMar>
            <w:vAlign w:val="center"/>
          </w:tcPr>
          <w:p w14:paraId="0E9870DA"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124966F0" w14:textId="77777777" w:rsidTr="00090227">
        <w:tblPrEx>
          <w:tblBorders>
            <w:top w:val="none" w:sz="0" w:space="0" w:color="auto"/>
          </w:tblBorders>
        </w:tblPrEx>
        <w:tc>
          <w:tcPr>
            <w:tcW w:w="15600" w:type="dxa"/>
            <w:tcBorders>
              <w:left w:val="single" w:sz="8" w:space="0" w:color="4C4C4C"/>
              <w:right w:val="single" w:sz="8" w:space="0" w:color="4C4C4C"/>
            </w:tcBorders>
            <w:tcMar>
              <w:top w:w="20" w:type="nil"/>
              <w:left w:w="20" w:type="nil"/>
              <w:bottom w:w="20" w:type="nil"/>
              <w:right w:w="20" w:type="nil"/>
            </w:tcMar>
            <w:vAlign w:val="center"/>
          </w:tcPr>
          <w:p w14:paraId="700E4235" w14:textId="77777777" w:rsidR="00090227" w:rsidRPr="00596CAA" w:rsidRDefault="000E474B">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t xml:space="preserve">22. (d) The droplets dance daintily in the darkness </w:t>
            </w:r>
          </w:p>
          <w:p w14:paraId="4ADC56BD"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302C186B" w14:textId="77777777" w:rsidR="00090227" w:rsidRPr="00596CAA" w:rsidRDefault="00090227" w:rsidP="00090227">
            <w:pPr>
              <w:widowControl w:val="0"/>
              <w:autoSpaceDE w:val="0"/>
              <w:autoSpaceDN w:val="0"/>
              <w:adjustRightInd w:val="0"/>
              <w:spacing w:after="240" w:line="300" w:lineRule="atLeast"/>
              <w:rPr>
                <w:rFonts w:ascii="Cambria" w:hAnsi="Cambria" w:cs="Times New Roman"/>
                <w:color w:val="000000"/>
                <w:sz w:val="21"/>
                <w:szCs w:val="21"/>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p>
          <w:p w14:paraId="4AB0826E" w14:textId="77777777" w:rsidR="00090227" w:rsidRPr="00596CAA" w:rsidRDefault="000E474B" w:rsidP="00090227">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t xml:space="preserve">23. (k) The </w:t>
            </w:r>
            <w:proofErr w:type="spellStart"/>
            <w:r w:rsidRPr="00596CAA">
              <w:rPr>
                <w:rFonts w:ascii="Cambria" w:hAnsi="Cambria" w:cs="Times New Roman"/>
                <w:color w:val="000000"/>
                <w:sz w:val="26"/>
                <w:szCs w:val="26"/>
              </w:rPr>
              <w:t>krous</w:t>
            </w:r>
            <w:proofErr w:type="spellEnd"/>
            <w:r w:rsidRPr="00596CAA">
              <w:rPr>
                <w:rFonts w:ascii="Cambria" w:hAnsi="Cambria" w:cs="Times New Roman"/>
                <w:color w:val="000000"/>
                <w:sz w:val="26"/>
                <w:szCs w:val="26"/>
              </w:rPr>
              <w:t xml:space="preserve"> </w:t>
            </w:r>
            <w:proofErr w:type="spellStart"/>
            <w:r w:rsidRPr="00596CAA">
              <w:rPr>
                <w:rFonts w:ascii="Cambria" w:hAnsi="Cambria" w:cs="Times New Roman"/>
                <w:color w:val="000000"/>
                <w:sz w:val="26"/>
                <w:szCs w:val="26"/>
              </w:rPr>
              <w:t>karized</w:t>
            </w:r>
            <w:proofErr w:type="spellEnd"/>
            <w:r w:rsidRPr="00596CAA">
              <w:rPr>
                <w:rFonts w:ascii="Cambria" w:hAnsi="Cambria" w:cs="Times New Roman"/>
                <w:color w:val="000000"/>
                <w:sz w:val="26"/>
                <w:szCs w:val="26"/>
              </w:rPr>
              <w:t xml:space="preserve"> by the </w:t>
            </w:r>
            <w:proofErr w:type="spellStart"/>
            <w:r w:rsidRPr="00596CAA">
              <w:rPr>
                <w:rFonts w:ascii="Cambria" w:hAnsi="Cambria" w:cs="Times New Roman"/>
                <w:color w:val="000000"/>
                <w:sz w:val="26"/>
                <w:szCs w:val="26"/>
              </w:rPr>
              <w:t>keeth</w:t>
            </w:r>
            <w:proofErr w:type="spellEnd"/>
            <w:r w:rsidRPr="00596CAA">
              <w:rPr>
                <w:rFonts w:ascii="Cambria" w:hAnsi="Cambria" w:cs="Times New Roman"/>
                <w:color w:val="000000"/>
                <w:sz w:val="26"/>
                <w:szCs w:val="26"/>
              </w:rPr>
              <w:t xml:space="preserve"> </w:t>
            </w:r>
          </w:p>
          <w:p w14:paraId="3FD995FA"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6BD9817C" w14:textId="6D323458" w:rsidR="000E474B" w:rsidRPr="00596CAA" w:rsidRDefault="00090227" w:rsidP="00090227">
            <w:pPr>
              <w:widowControl w:val="0"/>
              <w:autoSpaceDE w:val="0"/>
              <w:autoSpaceDN w:val="0"/>
              <w:adjustRightInd w:val="0"/>
              <w:spacing w:after="240" w:line="300" w:lineRule="atLeast"/>
              <w:rPr>
                <w:rFonts w:ascii="Cambria" w:hAnsi="Cambria" w:cs="Times New Roman"/>
                <w:color w:val="000000"/>
                <w:sz w:val="21"/>
                <w:szCs w:val="21"/>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p>
        </w:tc>
      </w:tr>
      <w:tr w:rsidR="000E474B" w:rsidRPr="00596CAA" w14:paraId="5D100BA2" w14:textId="77777777" w:rsidTr="00090227">
        <w:tc>
          <w:tcPr>
            <w:tcW w:w="15600" w:type="dxa"/>
            <w:tcBorders>
              <w:left w:val="single" w:sz="8" w:space="0" w:color="4C4C4C"/>
              <w:right w:val="single" w:sz="8" w:space="0" w:color="4C4C4C"/>
            </w:tcBorders>
            <w:tcMar>
              <w:top w:w="20" w:type="nil"/>
              <w:left w:w="20" w:type="nil"/>
              <w:bottom w:w="20" w:type="nil"/>
              <w:right w:w="20" w:type="nil"/>
            </w:tcMar>
            <w:vAlign w:val="center"/>
          </w:tcPr>
          <w:p w14:paraId="24FEC674"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1A634C3B" w14:textId="77777777" w:rsidTr="00090227">
        <w:tc>
          <w:tcPr>
            <w:tcW w:w="15600" w:type="dxa"/>
            <w:tcBorders>
              <w:left w:val="single" w:sz="8" w:space="0" w:color="4C4C4C"/>
              <w:right w:val="single" w:sz="8" w:space="0" w:color="4C4C4C"/>
            </w:tcBorders>
            <w:shd w:val="clear" w:color="auto" w:fill="D0D0D0"/>
            <w:tcMar>
              <w:top w:w="20" w:type="nil"/>
              <w:left w:w="20" w:type="nil"/>
              <w:bottom w:w="20" w:type="nil"/>
              <w:right w:w="20" w:type="nil"/>
            </w:tcMar>
            <w:vAlign w:val="center"/>
          </w:tcPr>
          <w:p w14:paraId="4B9B283B"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1774A994" w14:textId="77777777" w:rsidTr="00090227">
        <w:tblPrEx>
          <w:tblBorders>
            <w:top w:val="none" w:sz="0" w:space="0" w:color="auto"/>
          </w:tblBorders>
        </w:tblPrEx>
        <w:tc>
          <w:tcPr>
            <w:tcW w:w="15600" w:type="dxa"/>
            <w:tcBorders>
              <w:left w:val="single" w:sz="8" w:space="0" w:color="4C4C4C"/>
              <w:right w:val="single" w:sz="8" w:space="0" w:color="4C4C4C"/>
            </w:tcBorders>
            <w:tcMar>
              <w:top w:w="20" w:type="nil"/>
              <w:left w:w="20" w:type="nil"/>
              <w:bottom w:w="20" w:type="nil"/>
              <w:right w:w="20" w:type="nil"/>
            </w:tcMar>
            <w:vAlign w:val="center"/>
          </w:tcPr>
          <w:p w14:paraId="63D5D92C" w14:textId="38A1BB44" w:rsidR="000E474B" w:rsidRPr="00596CAA" w:rsidRDefault="000E474B" w:rsidP="00090227">
            <w:pPr>
              <w:widowControl w:val="0"/>
              <w:autoSpaceDE w:val="0"/>
              <w:autoSpaceDN w:val="0"/>
              <w:adjustRightInd w:val="0"/>
              <w:spacing w:after="240" w:line="300" w:lineRule="atLeast"/>
              <w:rPr>
                <w:rFonts w:ascii="Cambria" w:hAnsi="Cambria" w:cs="Times New Roman"/>
                <w:color w:val="000000"/>
                <w:sz w:val="21"/>
                <w:szCs w:val="21"/>
              </w:rPr>
            </w:pPr>
            <w:r w:rsidRPr="00596CAA">
              <w:rPr>
                <w:rFonts w:ascii="Cambria" w:hAnsi="Cambria" w:cs="Times New Roman"/>
                <w:color w:val="000000"/>
                <w:sz w:val="26"/>
                <w:szCs w:val="26"/>
              </w:rPr>
              <w:t xml:space="preserve">24. (m) The murmuring of innumerable mice </w:t>
            </w:r>
          </w:p>
          <w:p w14:paraId="41DEB178"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2F99FF2A" w14:textId="174B1FD0" w:rsidR="00090227" w:rsidRPr="00596CAA" w:rsidRDefault="00090227" w:rsidP="00090227">
            <w:pPr>
              <w:widowControl w:val="0"/>
              <w:autoSpaceDE w:val="0"/>
              <w:autoSpaceDN w:val="0"/>
              <w:adjustRightInd w:val="0"/>
              <w:spacing w:after="240" w:line="300" w:lineRule="atLeast"/>
              <w:rPr>
                <w:rFonts w:ascii="Cambria" w:hAnsi="Cambria" w:cs="Times New Roman"/>
                <w:color w:val="000000"/>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What connotations do you think the sound gives these words?</w:t>
            </w:r>
          </w:p>
          <w:p w14:paraId="38103286" w14:textId="77777777" w:rsidR="00090227" w:rsidRPr="00596CAA" w:rsidRDefault="000E474B">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t xml:space="preserve">25. (l) Lightly, leaves blew across the floor </w:t>
            </w:r>
          </w:p>
          <w:p w14:paraId="1F99A8AC"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207DDC2F" w14:textId="0E3CA951" w:rsidR="000E474B" w:rsidRPr="00596CAA" w:rsidRDefault="00090227" w:rsidP="00090227">
            <w:pPr>
              <w:widowControl w:val="0"/>
              <w:autoSpaceDE w:val="0"/>
              <w:autoSpaceDN w:val="0"/>
              <w:adjustRightInd w:val="0"/>
              <w:spacing w:line="280" w:lineRule="atLeast"/>
              <w:rPr>
                <w:rFonts w:ascii="Cambria" w:hAnsi="Cambria" w:cs="Times New Roman"/>
                <w:color w:val="000000"/>
                <w:sz w:val="21"/>
                <w:szCs w:val="21"/>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p>
        </w:tc>
      </w:tr>
      <w:tr w:rsidR="000E474B" w:rsidRPr="00596CAA" w14:paraId="48F82E01" w14:textId="77777777" w:rsidTr="00090227">
        <w:tc>
          <w:tcPr>
            <w:tcW w:w="15600" w:type="dxa"/>
            <w:tcBorders>
              <w:left w:val="single" w:sz="8" w:space="0" w:color="4C4C4C"/>
              <w:right w:val="single" w:sz="8" w:space="0" w:color="4C4C4C"/>
            </w:tcBorders>
            <w:tcMar>
              <w:top w:w="20" w:type="nil"/>
              <w:left w:w="20" w:type="nil"/>
              <w:bottom w:w="20" w:type="nil"/>
              <w:right w:w="20" w:type="nil"/>
            </w:tcMar>
            <w:vAlign w:val="center"/>
          </w:tcPr>
          <w:p w14:paraId="719A5693"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31275704" w14:textId="77777777" w:rsidTr="00090227">
        <w:tc>
          <w:tcPr>
            <w:tcW w:w="15600" w:type="dxa"/>
            <w:tcBorders>
              <w:left w:val="single" w:sz="8" w:space="0" w:color="4C4C4C"/>
              <w:right w:val="single" w:sz="8" w:space="0" w:color="4C4C4C"/>
            </w:tcBorders>
            <w:shd w:val="clear" w:color="auto" w:fill="D0D0D0"/>
            <w:tcMar>
              <w:top w:w="20" w:type="nil"/>
              <w:left w:w="20" w:type="nil"/>
              <w:bottom w:w="20" w:type="nil"/>
              <w:right w:w="20" w:type="nil"/>
            </w:tcMar>
            <w:vAlign w:val="center"/>
          </w:tcPr>
          <w:p w14:paraId="7409A5B7"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3487AE13" w14:textId="77777777" w:rsidTr="00090227">
        <w:tblPrEx>
          <w:tblBorders>
            <w:top w:val="none" w:sz="0" w:space="0" w:color="auto"/>
          </w:tblBorders>
        </w:tblPrEx>
        <w:tc>
          <w:tcPr>
            <w:tcW w:w="15600" w:type="dxa"/>
            <w:tcBorders>
              <w:left w:val="single" w:sz="8" w:space="0" w:color="4C4C4C"/>
              <w:right w:val="single" w:sz="8" w:space="0" w:color="4C4C4C"/>
            </w:tcBorders>
            <w:tcMar>
              <w:top w:w="20" w:type="nil"/>
              <w:left w:w="20" w:type="nil"/>
              <w:bottom w:w="20" w:type="nil"/>
              <w:right w:w="20" w:type="nil"/>
            </w:tcMar>
            <w:vAlign w:val="center"/>
          </w:tcPr>
          <w:p w14:paraId="48382F3D" w14:textId="77777777" w:rsidR="00090227" w:rsidRPr="00596CAA" w:rsidRDefault="000E474B">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t>26. (</w:t>
            </w:r>
            <w:proofErr w:type="spellStart"/>
            <w:r w:rsidRPr="00596CAA">
              <w:rPr>
                <w:rFonts w:ascii="Cambria" w:hAnsi="Cambria" w:cs="Times New Roman"/>
                <w:color w:val="000000"/>
                <w:sz w:val="26"/>
                <w:szCs w:val="26"/>
              </w:rPr>
              <w:t>th</w:t>
            </w:r>
            <w:proofErr w:type="spellEnd"/>
            <w:r w:rsidRPr="00596CAA">
              <w:rPr>
                <w:rFonts w:ascii="Cambria" w:hAnsi="Cambria" w:cs="Times New Roman"/>
                <w:color w:val="000000"/>
                <w:sz w:val="26"/>
                <w:szCs w:val="26"/>
              </w:rPr>
              <w:t xml:space="preserve">) Through thousands of threads of thoughts </w:t>
            </w:r>
          </w:p>
          <w:p w14:paraId="761238B8"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6E88FA00" w14:textId="77777777" w:rsidR="00090227" w:rsidRPr="00596CAA" w:rsidRDefault="00090227" w:rsidP="00090227">
            <w:pPr>
              <w:widowControl w:val="0"/>
              <w:autoSpaceDE w:val="0"/>
              <w:autoSpaceDN w:val="0"/>
              <w:adjustRightInd w:val="0"/>
              <w:spacing w:after="240" w:line="300" w:lineRule="atLeast"/>
              <w:rPr>
                <w:rFonts w:ascii="Cambria" w:hAnsi="Cambria" w:cs="Times New Roman"/>
                <w:color w:val="000000"/>
                <w:sz w:val="21"/>
                <w:szCs w:val="21"/>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p>
          <w:p w14:paraId="4A9321BE" w14:textId="77777777" w:rsidR="00090227" w:rsidRPr="00596CAA" w:rsidRDefault="000E474B" w:rsidP="00090227">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t xml:space="preserve">27. (k) The kangaroos kicked the keyboard </w:t>
            </w:r>
          </w:p>
          <w:p w14:paraId="661C5004"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3E614458" w14:textId="0511953B" w:rsidR="000E474B" w:rsidRPr="00596CAA" w:rsidRDefault="00090227" w:rsidP="00090227">
            <w:pPr>
              <w:widowControl w:val="0"/>
              <w:autoSpaceDE w:val="0"/>
              <w:autoSpaceDN w:val="0"/>
              <w:adjustRightInd w:val="0"/>
              <w:spacing w:line="280" w:lineRule="atLeast"/>
              <w:rPr>
                <w:rFonts w:ascii="Cambria" w:hAnsi="Cambria" w:cs="Times New Roman"/>
                <w:color w:val="000000"/>
                <w:sz w:val="21"/>
                <w:szCs w:val="21"/>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p>
        </w:tc>
      </w:tr>
      <w:tr w:rsidR="000E474B" w:rsidRPr="00596CAA" w14:paraId="7E388A5C" w14:textId="77777777" w:rsidTr="00090227">
        <w:tc>
          <w:tcPr>
            <w:tcW w:w="15600" w:type="dxa"/>
            <w:tcBorders>
              <w:left w:val="single" w:sz="8" w:space="0" w:color="4C4C4C"/>
              <w:right w:val="single" w:sz="8" w:space="0" w:color="4C4C4C"/>
            </w:tcBorders>
            <w:tcMar>
              <w:top w:w="20" w:type="nil"/>
              <w:left w:w="20" w:type="nil"/>
              <w:bottom w:w="20" w:type="nil"/>
              <w:right w:w="20" w:type="nil"/>
            </w:tcMar>
            <w:vAlign w:val="center"/>
          </w:tcPr>
          <w:p w14:paraId="542DDB07"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39F3E25B" w14:textId="77777777" w:rsidTr="00090227">
        <w:tc>
          <w:tcPr>
            <w:tcW w:w="15600" w:type="dxa"/>
            <w:tcBorders>
              <w:left w:val="single" w:sz="8" w:space="0" w:color="4C4C4C"/>
              <w:right w:val="single" w:sz="8" w:space="0" w:color="4C4C4C"/>
            </w:tcBorders>
            <w:shd w:val="clear" w:color="auto" w:fill="D0D0D0"/>
            <w:tcMar>
              <w:top w:w="20" w:type="nil"/>
              <w:left w:w="20" w:type="nil"/>
              <w:bottom w:w="20" w:type="nil"/>
              <w:right w:w="20" w:type="nil"/>
            </w:tcMar>
            <w:vAlign w:val="center"/>
          </w:tcPr>
          <w:p w14:paraId="5A20DE10"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0C7E9A27" w14:textId="77777777" w:rsidTr="00090227">
        <w:tblPrEx>
          <w:tblBorders>
            <w:top w:val="none" w:sz="0" w:space="0" w:color="auto"/>
          </w:tblBorders>
        </w:tblPrEx>
        <w:tc>
          <w:tcPr>
            <w:tcW w:w="15600" w:type="dxa"/>
            <w:tcBorders>
              <w:left w:val="single" w:sz="8" w:space="0" w:color="4C4C4C"/>
              <w:right w:val="single" w:sz="8" w:space="0" w:color="4C4C4C"/>
            </w:tcBorders>
            <w:tcMar>
              <w:top w:w="20" w:type="nil"/>
              <w:left w:w="20" w:type="nil"/>
              <w:bottom w:w="20" w:type="nil"/>
              <w:right w:w="20" w:type="nil"/>
            </w:tcMar>
            <w:vAlign w:val="center"/>
          </w:tcPr>
          <w:p w14:paraId="0E96B44E" w14:textId="77777777" w:rsidR="00090227" w:rsidRPr="00596CAA" w:rsidRDefault="000E474B">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lastRenderedPageBreak/>
              <w:t xml:space="preserve">28. (m) The </w:t>
            </w:r>
            <w:proofErr w:type="spellStart"/>
            <w:r w:rsidRPr="00596CAA">
              <w:rPr>
                <w:rFonts w:ascii="Cambria" w:hAnsi="Cambria" w:cs="Times New Roman"/>
                <w:color w:val="000000"/>
                <w:sz w:val="26"/>
                <w:szCs w:val="26"/>
              </w:rPr>
              <w:t>motym</w:t>
            </w:r>
            <w:proofErr w:type="spellEnd"/>
            <w:r w:rsidRPr="00596CAA">
              <w:rPr>
                <w:rFonts w:ascii="Cambria" w:hAnsi="Cambria" w:cs="Times New Roman"/>
                <w:color w:val="000000"/>
                <w:sz w:val="26"/>
                <w:szCs w:val="26"/>
              </w:rPr>
              <w:t xml:space="preserve"> by the </w:t>
            </w:r>
            <w:proofErr w:type="spellStart"/>
            <w:r w:rsidRPr="00596CAA">
              <w:rPr>
                <w:rFonts w:ascii="Cambria" w:hAnsi="Cambria" w:cs="Times New Roman"/>
                <w:color w:val="000000"/>
                <w:sz w:val="26"/>
                <w:szCs w:val="26"/>
              </w:rPr>
              <w:t>morac</w:t>
            </w:r>
            <w:proofErr w:type="spellEnd"/>
            <w:r w:rsidRPr="00596CAA">
              <w:rPr>
                <w:rFonts w:ascii="Cambria" w:hAnsi="Cambria" w:cs="Times New Roman"/>
                <w:color w:val="000000"/>
                <w:sz w:val="26"/>
                <w:szCs w:val="26"/>
              </w:rPr>
              <w:t xml:space="preserve"> was </w:t>
            </w:r>
            <w:proofErr w:type="spellStart"/>
            <w:r w:rsidRPr="00596CAA">
              <w:rPr>
                <w:rFonts w:ascii="Cambria" w:hAnsi="Cambria" w:cs="Times New Roman"/>
                <w:color w:val="000000"/>
                <w:sz w:val="26"/>
                <w:szCs w:val="26"/>
              </w:rPr>
              <w:t>riministic</w:t>
            </w:r>
            <w:proofErr w:type="spellEnd"/>
            <w:r w:rsidRPr="00596CAA">
              <w:rPr>
                <w:rFonts w:ascii="Cambria" w:hAnsi="Cambria" w:cs="Times New Roman"/>
                <w:color w:val="000000"/>
                <w:sz w:val="26"/>
                <w:szCs w:val="26"/>
              </w:rPr>
              <w:t xml:space="preserve"> </w:t>
            </w:r>
          </w:p>
          <w:p w14:paraId="15B1DF93"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587FA03F" w14:textId="77777777" w:rsidR="00090227" w:rsidRPr="00596CAA" w:rsidRDefault="00090227" w:rsidP="00090227">
            <w:pPr>
              <w:widowControl w:val="0"/>
              <w:autoSpaceDE w:val="0"/>
              <w:autoSpaceDN w:val="0"/>
              <w:adjustRightInd w:val="0"/>
              <w:spacing w:after="240" w:line="300" w:lineRule="atLeast"/>
              <w:rPr>
                <w:rFonts w:ascii="Cambria" w:hAnsi="Cambria" w:cs="Times New Roman"/>
                <w:color w:val="000000"/>
                <w:sz w:val="21"/>
                <w:szCs w:val="21"/>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p>
          <w:p w14:paraId="5958334C" w14:textId="77777777" w:rsidR="00090227" w:rsidRPr="00596CAA" w:rsidRDefault="000E474B" w:rsidP="00090227">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t xml:space="preserve">29. (l) The </w:t>
            </w:r>
            <w:proofErr w:type="spellStart"/>
            <w:r w:rsidRPr="00596CAA">
              <w:rPr>
                <w:rFonts w:ascii="Cambria" w:hAnsi="Cambria" w:cs="Times New Roman"/>
                <w:color w:val="000000"/>
                <w:sz w:val="26"/>
                <w:szCs w:val="26"/>
              </w:rPr>
              <w:t>loophy</w:t>
            </w:r>
            <w:proofErr w:type="spellEnd"/>
            <w:r w:rsidRPr="00596CAA">
              <w:rPr>
                <w:rFonts w:ascii="Cambria" w:hAnsi="Cambria" w:cs="Times New Roman"/>
                <w:color w:val="000000"/>
                <w:sz w:val="26"/>
                <w:szCs w:val="26"/>
              </w:rPr>
              <w:t xml:space="preserve"> </w:t>
            </w:r>
            <w:proofErr w:type="spellStart"/>
            <w:r w:rsidRPr="00596CAA">
              <w:rPr>
                <w:rFonts w:ascii="Cambria" w:hAnsi="Cambria" w:cs="Times New Roman"/>
                <w:color w:val="000000"/>
                <w:sz w:val="26"/>
                <w:szCs w:val="26"/>
              </w:rPr>
              <w:t>luretion</w:t>
            </w:r>
            <w:proofErr w:type="spellEnd"/>
            <w:r w:rsidRPr="00596CAA">
              <w:rPr>
                <w:rFonts w:ascii="Cambria" w:hAnsi="Cambria" w:cs="Times New Roman"/>
                <w:color w:val="000000"/>
                <w:sz w:val="26"/>
                <w:szCs w:val="26"/>
              </w:rPr>
              <w:t xml:space="preserve"> was </w:t>
            </w:r>
            <w:proofErr w:type="spellStart"/>
            <w:r w:rsidRPr="00596CAA">
              <w:rPr>
                <w:rFonts w:ascii="Cambria" w:hAnsi="Cambria" w:cs="Times New Roman"/>
                <w:color w:val="000000"/>
                <w:sz w:val="26"/>
                <w:szCs w:val="26"/>
              </w:rPr>
              <w:t>alize</w:t>
            </w:r>
            <w:proofErr w:type="spellEnd"/>
            <w:r w:rsidRPr="00596CAA">
              <w:rPr>
                <w:rFonts w:ascii="Cambria" w:hAnsi="Cambria" w:cs="Times New Roman"/>
                <w:color w:val="000000"/>
                <w:sz w:val="26"/>
                <w:szCs w:val="26"/>
              </w:rPr>
              <w:t xml:space="preserve"> and </w:t>
            </w:r>
            <w:proofErr w:type="spellStart"/>
            <w:r w:rsidRPr="00596CAA">
              <w:rPr>
                <w:rFonts w:ascii="Cambria" w:hAnsi="Cambria" w:cs="Times New Roman"/>
                <w:color w:val="000000"/>
                <w:sz w:val="26"/>
                <w:szCs w:val="26"/>
              </w:rPr>
              <w:t>teely</w:t>
            </w:r>
            <w:proofErr w:type="spellEnd"/>
            <w:r w:rsidRPr="00596CAA">
              <w:rPr>
                <w:rFonts w:ascii="Cambria" w:hAnsi="Cambria" w:cs="Times New Roman"/>
                <w:color w:val="000000"/>
                <w:sz w:val="26"/>
                <w:szCs w:val="26"/>
              </w:rPr>
              <w:t xml:space="preserve"> </w:t>
            </w:r>
          </w:p>
          <w:p w14:paraId="5F7F0351" w14:textId="77777777" w:rsidR="00090227" w:rsidRPr="00596CAA" w:rsidRDefault="00090227" w:rsidP="00090227">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Positive Moderately Positive Other (please specify) Neutral Moderately Negative Negative </w:t>
            </w:r>
          </w:p>
          <w:p w14:paraId="7D74FF99" w14:textId="25B98B77" w:rsidR="000E474B" w:rsidRPr="00596CAA" w:rsidRDefault="00090227" w:rsidP="00090227">
            <w:pPr>
              <w:widowControl w:val="0"/>
              <w:autoSpaceDE w:val="0"/>
              <w:autoSpaceDN w:val="0"/>
              <w:adjustRightInd w:val="0"/>
              <w:spacing w:line="280" w:lineRule="atLeast"/>
              <w:rPr>
                <w:rFonts w:ascii="Cambria" w:hAnsi="Cambria" w:cs="Times New Roman"/>
                <w:color w:val="000000"/>
                <w:sz w:val="21"/>
                <w:szCs w:val="21"/>
              </w:rPr>
            </w:pPr>
            <w:r w:rsidRPr="00596CAA">
              <w:rPr>
                <w:rFonts w:ascii="Cambria" w:hAnsi="Cambria" w:cs="Times New Roman"/>
                <w:color w:val="000000"/>
                <w:sz w:val="21"/>
                <w:szCs w:val="21"/>
              </w:rPr>
              <w:t>Why do you feel this way?</w:t>
            </w:r>
            <w:r w:rsidRPr="00596CAA">
              <w:rPr>
                <w:rFonts w:ascii="MS Mincho" w:eastAsia="MS Mincho" w:hAnsi="MS Mincho" w:cs="MS Mincho"/>
                <w:color w:val="000000"/>
                <w:sz w:val="21"/>
                <w:szCs w:val="21"/>
              </w:rPr>
              <w:t> </w:t>
            </w:r>
            <w:r w:rsidRPr="00596CAA">
              <w:rPr>
                <w:rFonts w:ascii="Cambria" w:hAnsi="Cambria" w:cs="Times New Roman"/>
                <w:color w:val="000000"/>
                <w:sz w:val="21"/>
                <w:szCs w:val="21"/>
              </w:rPr>
              <w:t xml:space="preserve">What connotations do you think the sound gives these words? </w:t>
            </w:r>
          </w:p>
        </w:tc>
      </w:tr>
      <w:tr w:rsidR="000E474B" w:rsidRPr="00596CAA" w14:paraId="61715405" w14:textId="77777777" w:rsidTr="00090227">
        <w:tc>
          <w:tcPr>
            <w:tcW w:w="15600" w:type="dxa"/>
            <w:tcBorders>
              <w:left w:val="single" w:sz="8" w:space="0" w:color="4C4C4C"/>
              <w:right w:val="single" w:sz="8" w:space="0" w:color="4C4C4C"/>
            </w:tcBorders>
            <w:tcMar>
              <w:top w:w="20" w:type="nil"/>
              <w:left w:w="20" w:type="nil"/>
              <w:bottom w:w="20" w:type="nil"/>
              <w:right w:w="20" w:type="nil"/>
            </w:tcMar>
            <w:vAlign w:val="center"/>
          </w:tcPr>
          <w:p w14:paraId="6FEC9086"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52184AA9" w14:textId="77777777" w:rsidTr="00090227">
        <w:tc>
          <w:tcPr>
            <w:tcW w:w="15600" w:type="dxa"/>
            <w:tcBorders>
              <w:left w:val="single" w:sz="8" w:space="0" w:color="4C4C4C"/>
              <w:right w:val="single" w:sz="8" w:space="0" w:color="4C4C4C"/>
            </w:tcBorders>
            <w:shd w:val="clear" w:color="auto" w:fill="D0D0D0"/>
            <w:tcMar>
              <w:top w:w="20" w:type="nil"/>
              <w:left w:w="20" w:type="nil"/>
              <w:bottom w:w="20" w:type="nil"/>
              <w:right w:w="20" w:type="nil"/>
            </w:tcMar>
            <w:vAlign w:val="center"/>
          </w:tcPr>
          <w:p w14:paraId="53B14105"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2D05F902" w14:textId="77777777" w:rsidTr="00090227">
        <w:tblPrEx>
          <w:tblBorders>
            <w:top w:val="none" w:sz="0" w:space="0" w:color="auto"/>
          </w:tblBorders>
        </w:tblPrEx>
        <w:tc>
          <w:tcPr>
            <w:tcW w:w="15600" w:type="dxa"/>
            <w:tcBorders>
              <w:left w:val="single" w:sz="8" w:space="0" w:color="4C4C4C"/>
              <w:right w:val="single" w:sz="8" w:space="0" w:color="4C4C4C"/>
            </w:tcBorders>
            <w:tcMar>
              <w:top w:w="20" w:type="nil"/>
              <w:left w:w="20" w:type="nil"/>
              <w:bottom w:w="20" w:type="nil"/>
              <w:right w:w="20" w:type="nil"/>
            </w:tcMar>
            <w:vAlign w:val="center"/>
          </w:tcPr>
          <w:p w14:paraId="08F51A2D" w14:textId="77777777" w:rsidR="000E474B" w:rsidRPr="00596CAA" w:rsidRDefault="000E474B">
            <w:pPr>
              <w:widowControl w:val="0"/>
              <w:autoSpaceDE w:val="0"/>
              <w:autoSpaceDN w:val="0"/>
              <w:adjustRightInd w:val="0"/>
              <w:spacing w:after="240" w:line="300" w:lineRule="atLeast"/>
              <w:rPr>
                <w:rFonts w:ascii="Cambria" w:hAnsi="Cambria" w:cs="Times New Roman"/>
                <w:color w:val="000000"/>
              </w:rPr>
            </w:pPr>
            <w:r w:rsidRPr="00596CAA">
              <w:rPr>
                <w:rFonts w:ascii="Cambria" w:hAnsi="Cambria" w:cs="Times New Roman"/>
                <w:color w:val="000000"/>
                <w:sz w:val="26"/>
                <w:szCs w:val="26"/>
              </w:rPr>
              <w:t xml:space="preserve">30. Please rank the words below from best to worst (according to sound, not definition) </w:t>
            </w:r>
          </w:p>
          <w:p w14:paraId="3DF9EF96" w14:textId="77777777" w:rsidR="000E474B" w:rsidRPr="00596CAA" w:rsidRDefault="000E474B">
            <w:pPr>
              <w:widowControl w:val="0"/>
              <w:autoSpaceDE w:val="0"/>
              <w:autoSpaceDN w:val="0"/>
              <w:adjustRightInd w:val="0"/>
              <w:spacing w:after="240" w:line="240" w:lineRule="atLeast"/>
              <w:rPr>
                <w:rFonts w:ascii="Cambria" w:hAnsi="Cambria" w:cs="Times New Roman"/>
                <w:color w:val="000000"/>
              </w:rPr>
            </w:pPr>
            <w:r w:rsidRPr="00596CAA">
              <w:rPr>
                <w:rFonts w:ascii="Cambria" w:hAnsi="Cambria" w:cs="Times New Roman"/>
                <w:color w:val="000000"/>
                <w:sz w:val="21"/>
                <w:szCs w:val="21"/>
              </w:rPr>
              <w:t xml:space="preserve">6 (Best) </w:t>
            </w:r>
          </w:p>
          <w:p w14:paraId="5A282B12" w14:textId="77777777" w:rsidR="00090227" w:rsidRPr="00596CAA" w:rsidRDefault="000E474B">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5 </w:t>
            </w:r>
          </w:p>
          <w:p w14:paraId="38693305" w14:textId="52093F62" w:rsidR="000E474B" w:rsidRPr="00596CAA" w:rsidRDefault="000E474B">
            <w:pPr>
              <w:widowControl w:val="0"/>
              <w:autoSpaceDE w:val="0"/>
              <w:autoSpaceDN w:val="0"/>
              <w:adjustRightInd w:val="0"/>
              <w:spacing w:after="240" w:line="240" w:lineRule="atLeast"/>
              <w:rPr>
                <w:rFonts w:ascii="Cambria" w:hAnsi="Cambria" w:cs="Times New Roman"/>
                <w:color w:val="000000"/>
              </w:rPr>
            </w:pPr>
            <w:r w:rsidRPr="00596CAA">
              <w:rPr>
                <w:rFonts w:ascii="Cambria" w:hAnsi="Cambria" w:cs="Times New Roman"/>
                <w:color w:val="000000"/>
                <w:sz w:val="21"/>
                <w:szCs w:val="21"/>
              </w:rPr>
              <w:t xml:space="preserve">4 </w:t>
            </w:r>
          </w:p>
          <w:p w14:paraId="47D17761" w14:textId="77777777" w:rsidR="00090227" w:rsidRPr="00596CAA" w:rsidRDefault="000E474B">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3 </w:t>
            </w:r>
          </w:p>
          <w:p w14:paraId="36D72560" w14:textId="49DDA9D7" w:rsidR="000E474B" w:rsidRPr="00596CAA" w:rsidRDefault="000E474B">
            <w:pPr>
              <w:widowControl w:val="0"/>
              <w:autoSpaceDE w:val="0"/>
              <w:autoSpaceDN w:val="0"/>
              <w:adjustRightInd w:val="0"/>
              <w:spacing w:after="240" w:line="240" w:lineRule="atLeast"/>
              <w:rPr>
                <w:rFonts w:ascii="Cambria" w:hAnsi="Cambria" w:cs="Times New Roman"/>
                <w:color w:val="000000"/>
              </w:rPr>
            </w:pPr>
            <w:r w:rsidRPr="00596CAA">
              <w:rPr>
                <w:rFonts w:ascii="Cambria" w:hAnsi="Cambria" w:cs="Times New Roman"/>
                <w:color w:val="000000"/>
                <w:sz w:val="21"/>
                <w:szCs w:val="21"/>
              </w:rPr>
              <w:t xml:space="preserve">2 </w:t>
            </w:r>
          </w:p>
          <w:p w14:paraId="76C1B68D" w14:textId="77777777" w:rsidR="000E474B" w:rsidRPr="00596CAA" w:rsidRDefault="000E474B">
            <w:pPr>
              <w:widowControl w:val="0"/>
              <w:autoSpaceDE w:val="0"/>
              <w:autoSpaceDN w:val="0"/>
              <w:adjustRightInd w:val="0"/>
              <w:spacing w:after="240" w:line="240" w:lineRule="atLeast"/>
              <w:rPr>
                <w:rFonts w:ascii="Cambria" w:hAnsi="Cambria" w:cs="Times New Roman"/>
                <w:color w:val="000000"/>
              </w:rPr>
            </w:pPr>
            <w:r w:rsidRPr="00596CAA">
              <w:rPr>
                <w:rFonts w:ascii="Cambria" w:hAnsi="Cambria" w:cs="Times New Roman"/>
                <w:color w:val="000000"/>
                <w:sz w:val="21"/>
                <w:szCs w:val="21"/>
              </w:rPr>
              <w:t xml:space="preserve">1 (Worst) </w:t>
            </w:r>
          </w:p>
          <w:p w14:paraId="008547E5" w14:textId="77777777" w:rsidR="000E474B" w:rsidRPr="00596CAA" w:rsidRDefault="000E474B">
            <w:pPr>
              <w:widowControl w:val="0"/>
              <w:autoSpaceDE w:val="0"/>
              <w:autoSpaceDN w:val="0"/>
              <w:adjustRightInd w:val="0"/>
              <w:spacing w:after="240" w:line="240" w:lineRule="atLeast"/>
              <w:rPr>
                <w:rFonts w:ascii="Cambria" w:hAnsi="Cambria" w:cs="Times New Roman"/>
                <w:color w:val="000000"/>
              </w:rPr>
            </w:pPr>
            <w:r w:rsidRPr="00596CAA">
              <w:rPr>
                <w:rFonts w:ascii="Cambria" w:hAnsi="Cambria" w:cs="Times New Roman"/>
                <w:color w:val="000000"/>
                <w:sz w:val="21"/>
                <w:szCs w:val="21"/>
              </w:rPr>
              <w:t xml:space="preserve">Negative </w:t>
            </w:r>
          </w:p>
          <w:p w14:paraId="3EAE901A" w14:textId="77777777" w:rsidR="000E474B" w:rsidRPr="00596CAA" w:rsidRDefault="000E474B">
            <w:pPr>
              <w:widowControl w:val="0"/>
              <w:autoSpaceDE w:val="0"/>
              <w:autoSpaceDN w:val="0"/>
              <w:adjustRightInd w:val="0"/>
              <w:spacing w:after="240" w:line="240" w:lineRule="atLeast"/>
              <w:rPr>
                <w:rFonts w:ascii="Cambria" w:hAnsi="Cambria" w:cs="Times New Roman"/>
                <w:color w:val="000000"/>
              </w:rPr>
            </w:pPr>
            <w:r w:rsidRPr="00596CAA">
              <w:rPr>
                <w:rFonts w:ascii="Cambria" w:hAnsi="Cambria" w:cs="Times New Roman"/>
                <w:color w:val="000000"/>
                <w:sz w:val="21"/>
                <w:szCs w:val="21"/>
              </w:rPr>
              <w:t xml:space="preserve">Illicit Mellifluous Chunk Pulchritude Ethereal Pulp </w:t>
            </w:r>
          </w:p>
          <w:p w14:paraId="747A3E91" w14:textId="77777777" w:rsidR="000E474B" w:rsidRPr="00596CAA" w:rsidRDefault="000E474B">
            <w:pPr>
              <w:widowControl w:val="0"/>
              <w:autoSpaceDE w:val="0"/>
              <w:autoSpaceDN w:val="0"/>
              <w:adjustRightInd w:val="0"/>
              <w:spacing w:after="240" w:line="300" w:lineRule="atLeast"/>
              <w:rPr>
                <w:rFonts w:ascii="Cambria" w:hAnsi="Cambria" w:cs="Times New Roman"/>
                <w:color w:val="000000"/>
              </w:rPr>
            </w:pPr>
            <w:r w:rsidRPr="00596CAA">
              <w:rPr>
                <w:rFonts w:ascii="Cambria" w:hAnsi="Cambria" w:cs="Times New Roman"/>
                <w:color w:val="000000"/>
                <w:sz w:val="26"/>
                <w:szCs w:val="26"/>
              </w:rPr>
              <w:t xml:space="preserve">31. How positive/negative do you view the following words? (according to sound, not definition) </w:t>
            </w:r>
          </w:p>
          <w:p w14:paraId="10BF2F7F" w14:textId="77777777" w:rsidR="000E474B" w:rsidRPr="00596CAA" w:rsidRDefault="000E474B">
            <w:pPr>
              <w:widowControl w:val="0"/>
              <w:autoSpaceDE w:val="0"/>
              <w:autoSpaceDN w:val="0"/>
              <w:adjustRightInd w:val="0"/>
              <w:spacing w:after="240" w:line="240" w:lineRule="atLeast"/>
              <w:rPr>
                <w:rFonts w:ascii="Cambria" w:hAnsi="Cambria" w:cs="Times New Roman"/>
                <w:color w:val="000000"/>
              </w:rPr>
            </w:pPr>
            <w:r w:rsidRPr="00596CAA">
              <w:rPr>
                <w:rFonts w:ascii="Cambria" w:hAnsi="Cambria" w:cs="Times New Roman"/>
                <w:color w:val="000000"/>
                <w:sz w:val="21"/>
                <w:szCs w:val="21"/>
              </w:rPr>
              <w:t xml:space="preserve">Positive </w:t>
            </w:r>
          </w:p>
          <w:p w14:paraId="118DE77E" w14:textId="77777777" w:rsidR="000E474B" w:rsidRPr="00596CAA" w:rsidRDefault="000E474B">
            <w:pPr>
              <w:widowControl w:val="0"/>
              <w:autoSpaceDE w:val="0"/>
              <w:autoSpaceDN w:val="0"/>
              <w:adjustRightInd w:val="0"/>
              <w:spacing w:after="240" w:line="240" w:lineRule="atLeast"/>
              <w:rPr>
                <w:rFonts w:ascii="Cambria" w:hAnsi="Cambria" w:cs="Times New Roman"/>
                <w:color w:val="000000"/>
              </w:rPr>
            </w:pPr>
            <w:r w:rsidRPr="00596CAA">
              <w:rPr>
                <w:rFonts w:ascii="Cambria" w:hAnsi="Cambria" w:cs="Times New Roman"/>
                <w:color w:val="000000"/>
                <w:sz w:val="21"/>
                <w:szCs w:val="21"/>
              </w:rPr>
              <w:t xml:space="preserve">Moderately positive </w:t>
            </w:r>
          </w:p>
          <w:p w14:paraId="0BF683C6" w14:textId="77777777" w:rsidR="000E474B" w:rsidRPr="00596CAA" w:rsidRDefault="000E474B">
            <w:pPr>
              <w:widowControl w:val="0"/>
              <w:autoSpaceDE w:val="0"/>
              <w:autoSpaceDN w:val="0"/>
              <w:adjustRightInd w:val="0"/>
              <w:spacing w:after="240" w:line="240" w:lineRule="atLeast"/>
              <w:rPr>
                <w:rFonts w:ascii="Cambria" w:hAnsi="Cambria" w:cs="Times New Roman"/>
                <w:color w:val="000000"/>
              </w:rPr>
            </w:pPr>
            <w:r w:rsidRPr="00596CAA">
              <w:rPr>
                <w:rFonts w:ascii="Cambria" w:hAnsi="Cambria" w:cs="Times New Roman"/>
                <w:color w:val="000000"/>
                <w:sz w:val="21"/>
                <w:szCs w:val="21"/>
              </w:rPr>
              <w:t xml:space="preserve">Neutral </w:t>
            </w:r>
          </w:p>
          <w:p w14:paraId="0B2A02D9" w14:textId="77777777" w:rsidR="000E474B" w:rsidRPr="00596CAA" w:rsidRDefault="000E474B">
            <w:pPr>
              <w:widowControl w:val="0"/>
              <w:autoSpaceDE w:val="0"/>
              <w:autoSpaceDN w:val="0"/>
              <w:adjustRightInd w:val="0"/>
              <w:spacing w:after="240" w:line="240" w:lineRule="atLeast"/>
              <w:rPr>
                <w:rFonts w:ascii="Cambria" w:hAnsi="Cambria" w:cs="Times New Roman"/>
                <w:color w:val="000000"/>
                <w:sz w:val="21"/>
                <w:szCs w:val="21"/>
              </w:rPr>
            </w:pPr>
            <w:r w:rsidRPr="00596CAA">
              <w:rPr>
                <w:rFonts w:ascii="Cambria" w:hAnsi="Cambria" w:cs="Times New Roman"/>
                <w:color w:val="000000"/>
                <w:sz w:val="21"/>
                <w:szCs w:val="21"/>
              </w:rPr>
              <w:t xml:space="preserve">Moderately negative </w:t>
            </w:r>
          </w:p>
          <w:p w14:paraId="65BBEFFC" w14:textId="2BDFF207" w:rsidR="000E474B" w:rsidRPr="00596CAA" w:rsidRDefault="00090227" w:rsidP="00090227">
            <w:pPr>
              <w:widowControl w:val="0"/>
              <w:autoSpaceDE w:val="0"/>
              <w:autoSpaceDN w:val="0"/>
              <w:adjustRightInd w:val="0"/>
              <w:spacing w:after="240" w:line="240" w:lineRule="atLeast"/>
              <w:rPr>
                <w:rFonts w:ascii="Cambria" w:hAnsi="Cambria" w:cs="Times New Roman"/>
                <w:color w:val="000000"/>
              </w:rPr>
            </w:pPr>
            <w:r w:rsidRPr="00596CAA">
              <w:rPr>
                <w:rFonts w:ascii="Cambria" w:hAnsi="Cambria" w:cs="Times New Roman"/>
                <w:color w:val="000000"/>
                <w:sz w:val="21"/>
                <w:szCs w:val="21"/>
              </w:rPr>
              <w:t>Negative</w:t>
            </w:r>
          </w:p>
          <w:p w14:paraId="71B44D4A" w14:textId="4F99A346" w:rsidR="000E474B" w:rsidRPr="00596CAA" w:rsidRDefault="000E474B" w:rsidP="00090227">
            <w:pPr>
              <w:widowControl w:val="0"/>
              <w:autoSpaceDE w:val="0"/>
              <w:autoSpaceDN w:val="0"/>
              <w:adjustRightInd w:val="0"/>
              <w:spacing w:after="240" w:line="240" w:lineRule="atLeast"/>
              <w:rPr>
                <w:rFonts w:ascii="Cambria" w:hAnsi="Cambria" w:cs="Times New Roman"/>
                <w:color w:val="000000"/>
              </w:rPr>
            </w:pPr>
            <w:proofErr w:type="spellStart"/>
            <w:r w:rsidRPr="00596CAA">
              <w:rPr>
                <w:rFonts w:ascii="Cambria" w:hAnsi="Cambria" w:cs="Times New Roman"/>
                <w:color w:val="000000"/>
                <w:sz w:val="21"/>
                <w:szCs w:val="21"/>
              </w:rPr>
              <w:t>Sweesh</w:t>
            </w:r>
            <w:proofErr w:type="spellEnd"/>
            <w:r w:rsidRPr="00596CAA">
              <w:rPr>
                <w:rFonts w:ascii="Cambria" w:hAnsi="Cambria" w:cs="Times New Roman"/>
                <w:color w:val="000000"/>
                <w:sz w:val="21"/>
                <w:szCs w:val="21"/>
              </w:rPr>
              <w:t xml:space="preserve"> </w:t>
            </w:r>
            <w:proofErr w:type="spellStart"/>
            <w:r w:rsidRPr="00596CAA">
              <w:rPr>
                <w:rFonts w:ascii="Cambria" w:hAnsi="Cambria" w:cs="Times New Roman"/>
                <w:color w:val="000000"/>
                <w:sz w:val="21"/>
                <w:szCs w:val="21"/>
              </w:rPr>
              <w:t>Riminist</w:t>
            </w:r>
            <w:proofErr w:type="spellEnd"/>
            <w:r w:rsidRPr="00596CAA">
              <w:rPr>
                <w:rFonts w:ascii="Cambria" w:hAnsi="Cambria" w:cs="Times New Roman"/>
                <w:color w:val="000000"/>
                <w:sz w:val="21"/>
                <w:szCs w:val="21"/>
              </w:rPr>
              <w:t xml:space="preserve"> </w:t>
            </w:r>
            <w:proofErr w:type="spellStart"/>
            <w:r w:rsidRPr="00596CAA">
              <w:rPr>
                <w:rFonts w:ascii="Cambria" w:hAnsi="Cambria" w:cs="Times New Roman"/>
                <w:color w:val="000000"/>
                <w:sz w:val="21"/>
                <w:szCs w:val="21"/>
              </w:rPr>
              <w:t>Assimic</w:t>
            </w:r>
            <w:proofErr w:type="spellEnd"/>
            <w:r w:rsidRPr="00596CAA">
              <w:rPr>
                <w:rFonts w:ascii="Cambria" w:hAnsi="Cambria" w:cs="Times New Roman"/>
                <w:color w:val="000000"/>
                <w:sz w:val="21"/>
                <w:szCs w:val="21"/>
              </w:rPr>
              <w:t xml:space="preserve"> </w:t>
            </w:r>
            <w:proofErr w:type="spellStart"/>
            <w:r w:rsidRPr="00596CAA">
              <w:rPr>
                <w:rFonts w:ascii="Cambria" w:hAnsi="Cambria" w:cs="Times New Roman"/>
                <w:color w:val="000000"/>
                <w:sz w:val="21"/>
                <w:szCs w:val="21"/>
              </w:rPr>
              <w:t>Ushly</w:t>
            </w:r>
            <w:proofErr w:type="spellEnd"/>
            <w:r w:rsidRPr="00596CAA">
              <w:rPr>
                <w:rFonts w:ascii="Cambria" w:hAnsi="Cambria" w:cs="Times New Roman"/>
                <w:color w:val="000000"/>
                <w:sz w:val="21"/>
                <w:szCs w:val="21"/>
              </w:rPr>
              <w:t xml:space="preserve"> </w:t>
            </w:r>
            <w:proofErr w:type="spellStart"/>
            <w:r w:rsidRPr="00596CAA">
              <w:rPr>
                <w:rFonts w:ascii="Cambria" w:hAnsi="Cambria" w:cs="Times New Roman"/>
                <w:color w:val="000000"/>
                <w:sz w:val="21"/>
                <w:szCs w:val="21"/>
              </w:rPr>
              <w:t>Purtool</w:t>
            </w:r>
            <w:proofErr w:type="spellEnd"/>
            <w:r w:rsidRPr="00596CAA">
              <w:rPr>
                <w:rFonts w:ascii="Cambria" w:hAnsi="Cambria" w:cs="Times New Roman"/>
                <w:color w:val="000000"/>
                <w:sz w:val="21"/>
                <w:szCs w:val="21"/>
              </w:rPr>
              <w:t xml:space="preserve"> Teel Synth Part </w:t>
            </w:r>
            <w:proofErr w:type="spellStart"/>
            <w:r w:rsidRPr="00596CAA">
              <w:rPr>
                <w:rFonts w:ascii="Cambria" w:hAnsi="Cambria" w:cs="Times New Roman"/>
                <w:color w:val="000000"/>
                <w:sz w:val="21"/>
                <w:szCs w:val="21"/>
              </w:rPr>
              <w:t>Luretion</w:t>
            </w:r>
            <w:proofErr w:type="spellEnd"/>
            <w:r w:rsidRPr="00596CAA">
              <w:rPr>
                <w:rFonts w:ascii="Cambria" w:hAnsi="Cambria" w:cs="Times New Roman"/>
                <w:color w:val="000000"/>
                <w:sz w:val="21"/>
                <w:szCs w:val="21"/>
              </w:rPr>
              <w:t xml:space="preserve"> </w:t>
            </w:r>
          </w:p>
        </w:tc>
      </w:tr>
      <w:tr w:rsidR="000E474B" w:rsidRPr="00596CAA" w14:paraId="6B2CE5B1" w14:textId="77777777" w:rsidTr="00090227">
        <w:tc>
          <w:tcPr>
            <w:tcW w:w="15600" w:type="dxa"/>
            <w:tcBorders>
              <w:left w:val="single" w:sz="8" w:space="0" w:color="4C4C4C"/>
              <w:right w:val="single" w:sz="8" w:space="0" w:color="4C4C4C"/>
            </w:tcBorders>
            <w:tcMar>
              <w:top w:w="20" w:type="nil"/>
              <w:left w:w="20" w:type="nil"/>
              <w:bottom w:w="20" w:type="nil"/>
              <w:right w:w="20" w:type="nil"/>
            </w:tcMar>
            <w:vAlign w:val="center"/>
          </w:tcPr>
          <w:p w14:paraId="592E9592"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r w:rsidR="000E474B" w:rsidRPr="00596CAA" w14:paraId="7A497D48" w14:textId="77777777" w:rsidTr="00090227">
        <w:tc>
          <w:tcPr>
            <w:tcW w:w="15600" w:type="dxa"/>
            <w:tcBorders>
              <w:left w:val="single" w:sz="8" w:space="0" w:color="4C4C4C"/>
              <w:right w:val="single" w:sz="8" w:space="0" w:color="4C4C4C"/>
            </w:tcBorders>
            <w:shd w:val="clear" w:color="auto" w:fill="D0D0D0"/>
            <w:tcMar>
              <w:top w:w="20" w:type="nil"/>
              <w:left w:w="20" w:type="nil"/>
              <w:bottom w:w="20" w:type="nil"/>
              <w:right w:w="20" w:type="nil"/>
            </w:tcMar>
            <w:vAlign w:val="center"/>
          </w:tcPr>
          <w:p w14:paraId="3474A778" w14:textId="77777777" w:rsidR="000E474B" w:rsidRPr="00596CAA" w:rsidRDefault="000E474B">
            <w:pPr>
              <w:widowControl w:val="0"/>
              <w:autoSpaceDE w:val="0"/>
              <w:autoSpaceDN w:val="0"/>
              <w:adjustRightInd w:val="0"/>
              <w:spacing w:line="280" w:lineRule="atLeast"/>
              <w:rPr>
                <w:rFonts w:ascii="Cambria" w:hAnsi="Cambria" w:cs="Times New Roman"/>
                <w:color w:val="000000"/>
              </w:rPr>
            </w:pPr>
          </w:p>
        </w:tc>
      </w:tr>
    </w:tbl>
    <w:p w14:paraId="28C03A4B" w14:textId="77777777" w:rsidR="00090227" w:rsidRPr="00596CAA" w:rsidRDefault="00090227">
      <w:pPr>
        <w:rPr>
          <w:rFonts w:ascii="Cambria" w:hAnsi="Cambria" w:cs="Times New Roman"/>
        </w:rPr>
      </w:pPr>
      <w:r w:rsidRPr="00596CAA">
        <w:rPr>
          <w:rFonts w:ascii="Cambria" w:hAnsi="Cambria" w:cs="Times New Roman"/>
        </w:rPr>
        <w:br w:type="page"/>
      </w:r>
    </w:p>
    <w:tbl>
      <w:tblPr>
        <w:tblW w:w="15600" w:type="dxa"/>
        <w:tblInd w:w="-118" w:type="dxa"/>
        <w:tblBorders>
          <w:left w:val="nil"/>
          <w:right w:val="nil"/>
        </w:tblBorders>
        <w:tblLayout w:type="fixed"/>
        <w:tblLook w:val="0000" w:firstRow="0" w:lastRow="0" w:firstColumn="0" w:lastColumn="0" w:noHBand="0" w:noVBand="0"/>
      </w:tblPr>
      <w:tblGrid>
        <w:gridCol w:w="15600"/>
      </w:tblGrid>
      <w:tr w:rsidR="000E474B" w:rsidRPr="00596CAA" w14:paraId="304E2710" w14:textId="77777777" w:rsidTr="00090227">
        <w:tc>
          <w:tcPr>
            <w:tcW w:w="15600" w:type="dxa"/>
            <w:tcBorders>
              <w:left w:val="single" w:sz="8" w:space="0" w:color="4C4C4C"/>
              <w:right w:val="single" w:sz="8" w:space="0" w:color="4C4C4C"/>
            </w:tcBorders>
            <w:tcMar>
              <w:top w:w="20" w:type="nil"/>
              <w:left w:w="20" w:type="nil"/>
              <w:bottom w:w="20" w:type="nil"/>
              <w:right w:w="20" w:type="nil"/>
            </w:tcMar>
            <w:vAlign w:val="center"/>
          </w:tcPr>
          <w:p w14:paraId="7058396D" w14:textId="6CAFA0FF" w:rsidR="000E474B" w:rsidRPr="00596CAA" w:rsidRDefault="000E474B">
            <w:pPr>
              <w:widowControl w:val="0"/>
              <w:autoSpaceDE w:val="0"/>
              <w:autoSpaceDN w:val="0"/>
              <w:adjustRightInd w:val="0"/>
              <w:spacing w:after="240" w:line="300" w:lineRule="atLeast"/>
              <w:rPr>
                <w:rFonts w:ascii="Cambria" w:hAnsi="Cambria" w:cs="Times New Roman"/>
                <w:color w:val="000000"/>
              </w:rPr>
            </w:pPr>
            <w:r w:rsidRPr="00596CAA">
              <w:rPr>
                <w:rFonts w:ascii="Cambria" w:hAnsi="Cambria" w:cs="Times New Roman"/>
                <w:color w:val="000000"/>
                <w:sz w:val="26"/>
                <w:szCs w:val="26"/>
              </w:rPr>
              <w:lastRenderedPageBreak/>
              <w:t xml:space="preserve">32. How would you describe your political affiliation? </w:t>
            </w:r>
          </w:p>
          <w:p w14:paraId="54198BA5" w14:textId="77777777" w:rsidR="00090227" w:rsidRPr="00596CAA" w:rsidRDefault="000E474B">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t xml:space="preserve">33. Choose the term that best describes your views </w:t>
            </w:r>
          </w:p>
          <w:p w14:paraId="2AEB4D54" w14:textId="26C8B7E1" w:rsidR="000E474B" w:rsidRPr="00596CAA" w:rsidRDefault="000E474B" w:rsidP="00090227">
            <w:pPr>
              <w:widowControl w:val="0"/>
              <w:autoSpaceDE w:val="0"/>
              <w:autoSpaceDN w:val="0"/>
              <w:adjustRightInd w:val="0"/>
              <w:spacing w:after="240" w:line="300" w:lineRule="atLeast"/>
              <w:rPr>
                <w:rFonts w:ascii="Cambria" w:hAnsi="Cambria" w:cs="Times New Roman"/>
                <w:color w:val="000000"/>
              </w:rPr>
            </w:pPr>
            <w:r w:rsidRPr="00596CAA">
              <w:rPr>
                <w:rFonts w:ascii="Cambria" w:hAnsi="Cambria" w:cs="Times New Roman"/>
                <w:color w:val="000000"/>
                <w:sz w:val="21"/>
                <w:szCs w:val="21"/>
              </w:rPr>
              <w:t xml:space="preserve">Socialism Liberalism Center Conservatism Libertarianism Authoritarianism Don't know </w:t>
            </w:r>
          </w:p>
          <w:p w14:paraId="7D42F3FF" w14:textId="77777777" w:rsidR="00090227" w:rsidRPr="00596CAA" w:rsidRDefault="000E474B">
            <w:pPr>
              <w:widowControl w:val="0"/>
              <w:autoSpaceDE w:val="0"/>
              <w:autoSpaceDN w:val="0"/>
              <w:adjustRightInd w:val="0"/>
              <w:spacing w:after="240" w:line="300" w:lineRule="atLeast"/>
              <w:rPr>
                <w:rFonts w:ascii="Cambria" w:hAnsi="Cambria" w:cs="Times New Roman"/>
                <w:color w:val="000000"/>
                <w:sz w:val="26"/>
                <w:szCs w:val="26"/>
              </w:rPr>
            </w:pPr>
            <w:r w:rsidRPr="00596CAA">
              <w:rPr>
                <w:rFonts w:ascii="Cambria" w:hAnsi="Cambria" w:cs="Times New Roman"/>
                <w:color w:val="000000"/>
                <w:sz w:val="26"/>
                <w:szCs w:val="26"/>
              </w:rPr>
              <w:t xml:space="preserve">34. Do you prefer Individualism or Populism? </w:t>
            </w:r>
          </w:p>
          <w:p w14:paraId="3B61C1A2" w14:textId="75D6311C" w:rsidR="000E474B" w:rsidRPr="00596CAA" w:rsidRDefault="000E474B" w:rsidP="00090227">
            <w:pPr>
              <w:widowControl w:val="0"/>
              <w:autoSpaceDE w:val="0"/>
              <w:autoSpaceDN w:val="0"/>
              <w:adjustRightInd w:val="0"/>
              <w:spacing w:after="240" w:line="300" w:lineRule="atLeast"/>
              <w:rPr>
                <w:rFonts w:ascii="Cambria" w:hAnsi="Cambria" w:cs="Times New Roman"/>
                <w:color w:val="000000"/>
              </w:rPr>
            </w:pPr>
            <w:r w:rsidRPr="00596CAA">
              <w:rPr>
                <w:rFonts w:ascii="Cambria" w:hAnsi="Cambria" w:cs="Times New Roman"/>
                <w:color w:val="000000"/>
                <w:sz w:val="21"/>
                <w:szCs w:val="21"/>
              </w:rPr>
              <w:t xml:space="preserve">Individualism Populism Don't know </w:t>
            </w:r>
            <w:r w:rsidRPr="00596CAA">
              <w:rPr>
                <w:rFonts w:ascii="Cambria" w:hAnsi="Cambria" w:cs="Times New Roman"/>
                <w:color w:val="000000"/>
              </w:rPr>
              <w:t xml:space="preserve"> </w:t>
            </w:r>
          </w:p>
        </w:tc>
      </w:tr>
    </w:tbl>
    <w:p w14:paraId="33989E15" w14:textId="77777777" w:rsidR="00090227" w:rsidRPr="00596CAA" w:rsidRDefault="00090227">
      <w:pPr>
        <w:rPr>
          <w:rFonts w:ascii="Cambria" w:hAnsi="Cambria" w:cs="Times New Roman"/>
        </w:rPr>
      </w:pPr>
      <w:r w:rsidRPr="00596CAA">
        <w:rPr>
          <w:rFonts w:ascii="Cambria" w:hAnsi="Cambria" w:cs="Times New Roman"/>
        </w:rPr>
        <w:br w:type="page"/>
      </w:r>
    </w:p>
    <w:tbl>
      <w:tblPr>
        <w:tblW w:w="15600" w:type="dxa"/>
        <w:tblInd w:w="-118" w:type="dxa"/>
        <w:tblBorders>
          <w:top w:val="nil"/>
          <w:left w:val="nil"/>
          <w:right w:val="nil"/>
        </w:tblBorders>
        <w:tblLayout w:type="fixed"/>
        <w:tblLook w:val="0000" w:firstRow="0" w:lastRow="0" w:firstColumn="0" w:lastColumn="0" w:noHBand="0" w:noVBand="0"/>
      </w:tblPr>
      <w:tblGrid>
        <w:gridCol w:w="15600"/>
      </w:tblGrid>
      <w:tr w:rsidR="000E474B" w:rsidRPr="00596CAA" w14:paraId="6BCCBEDD" w14:textId="77777777" w:rsidTr="00090227">
        <w:tc>
          <w:tcPr>
            <w:tcW w:w="15600" w:type="dxa"/>
            <w:tcBorders>
              <w:left w:val="single" w:sz="8" w:space="0" w:color="4C4C4C"/>
              <w:right w:val="single" w:sz="8" w:space="0" w:color="4C4C4C"/>
            </w:tcBorders>
            <w:tcMar>
              <w:top w:w="20" w:type="nil"/>
              <w:left w:w="20" w:type="nil"/>
              <w:bottom w:w="20" w:type="nil"/>
              <w:right w:w="20" w:type="nil"/>
            </w:tcMar>
            <w:vAlign w:val="center"/>
          </w:tcPr>
          <w:p w14:paraId="413D6807" w14:textId="71891933" w:rsidR="000E474B" w:rsidRPr="00596CAA" w:rsidRDefault="000E474B">
            <w:pPr>
              <w:widowControl w:val="0"/>
              <w:autoSpaceDE w:val="0"/>
              <w:autoSpaceDN w:val="0"/>
              <w:adjustRightInd w:val="0"/>
              <w:spacing w:line="280" w:lineRule="atLeast"/>
              <w:rPr>
                <w:rFonts w:ascii="Cambria" w:hAnsi="Cambria" w:cs="Times New Roman"/>
                <w:color w:val="000000"/>
              </w:rPr>
            </w:pPr>
          </w:p>
        </w:tc>
      </w:tr>
    </w:tbl>
    <w:p w14:paraId="6F4EB0D3" w14:textId="00F55C7B" w:rsidR="00B71ECF" w:rsidRPr="00596CAA" w:rsidRDefault="00090227" w:rsidP="00090227">
      <w:pPr>
        <w:widowControl w:val="0"/>
        <w:autoSpaceDE w:val="0"/>
        <w:autoSpaceDN w:val="0"/>
        <w:adjustRightInd w:val="0"/>
        <w:spacing w:line="280" w:lineRule="atLeast"/>
        <w:rPr>
          <w:rFonts w:ascii="Cambria" w:hAnsi="Cambria" w:cs="Times New Roman"/>
          <w:b/>
          <w:color w:val="000000"/>
          <w:sz w:val="36"/>
          <w:szCs w:val="36"/>
        </w:rPr>
      </w:pPr>
      <w:r w:rsidRPr="00596CAA">
        <w:rPr>
          <w:rFonts w:ascii="Cambria" w:hAnsi="Cambria" w:cs="Times New Roman"/>
          <w:b/>
          <w:color w:val="000000"/>
          <w:sz w:val="36"/>
          <w:szCs w:val="36"/>
        </w:rPr>
        <w:t>2. Indo-European Comment Tabulation</w:t>
      </w:r>
    </w:p>
    <w:p w14:paraId="38E281BE" w14:textId="77777777" w:rsidR="00825F3E" w:rsidRPr="00596CAA" w:rsidRDefault="00825F3E" w:rsidP="00825F3E">
      <w:pPr>
        <w:spacing w:line="480" w:lineRule="auto"/>
        <w:rPr>
          <w:rFonts w:ascii="Cambria" w:hAnsi="Cambria" w:cs="Times New Roman"/>
        </w:rPr>
      </w:pPr>
      <w:r w:rsidRPr="00596CAA">
        <w:rPr>
          <w:rFonts w:ascii="Cambria" w:hAnsi="Cambria" w:cs="Times New Roman"/>
          <w:b/>
          <w:bCs/>
          <w:noProof/>
          <w:color w:val="000000"/>
        </w:rPr>
        <w:drawing>
          <wp:inline distT="0" distB="0" distL="0" distR="0" wp14:anchorId="7070D916" wp14:editId="34452757">
            <wp:extent cx="6590030" cy="3212465"/>
            <wp:effectExtent l="0" t="0" r="0" b="0"/>
            <wp:docPr id="2" name="Picture 2" descr="E_comme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_comments.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590030" cy="3212465"/>
                    </a:xfrm>
                    <a:prstGeom prst="rect">
                      <a:avLst/>
                    </a:prstGeom>
                    <a:noFill/>
                    <a:ln>
                      <a:noFill/>
                    </a:ln>
                  </pic:spPr>
                </pic:pic>
              </a:graphicData>
            </a:graphic>
          </wp:inline>
        </w:drawing>
      </w:r>
    </w:p>
    <w:p w14:paraId="48606A13" w14:textId="77777777" w:rsidR="00090227" w:rsidRPr="00596CAA" w:rsidRDefault="00090227">
      <w:pPr>
        <w:rPr>
          <w:rFonts w:ascii="Cambria" w:eastAsia="Times New Roman" w:hAnsi="Cambria" w:cs="Times New Roman"/>
          <w:b/>
          <w:sz w:val="36"/>
          <w:szCs w:val="36"/>
        </w:rPr>
      </w:pPr>
      <w:r w:rsidRPr="00596CAA">
        <w:rPr>
          <w:rFonts w:ascii="Cambria" w:eastAsia="Times New Roman" w:hAnsi="Cambria" w:cs="Times New Roman"/>
          <w:b/>
          <w:sz w:val="36"/>
          <w:szCs w:val="36"/>
        </w:rPr>
        <w:br w:type="page"/>
      </w:r>
    </w:p>
    <w:p w14:paraId="64982FDC" w14:textId="1DF12D37" w:rsidR="00825F3E" w:rsidRPr="00596CAA" w:rsidRDefault="00090227" w:rsidP="00825F3E">
      <w:pPr>
        <w:rPr>
          <w:rFonts w:ascii="Cambria" w:eastAsia="Times New Roman" w:hAnsi="Cambria" w:cs="Times New Roman"/>
          <w:b/>
          <w:sz w:val="36"/>
          <w:szCs w:val="36"/>
        </w:rPr>
      </w:pPr>
      <w:r w:rsidRPr="00596CAA">
        <w:rPr>
          <w:rFonts w:ascii="Cambria" w:eastAsia="Times New Roman" w:hAnsi="Cambria" w:cs="Times New Roman"/>
          <w:b/>
          <w:sz w:val="36"/>
          <w:szCs w:val="36"/>
        </w:rPr>
        <w:lastRenderedPageBreak/>
        <w:t>3. Non Indo-European Comment Tabulation</w:t>
      </w:r>
    </w:p>
    <w:p w14:paraId="3D7102F5" w14:textId="77777777" w:rsidR="00825F3E" w:rsidRPr="00596CAA" w:rsidRDefault="00825F3E" w:rsidP="00E00712">
      <w:pPr>
        <w:spacing w:line="480" w:lineRule="auto"/>
        <w:rPr>
          <w:rFonts w:ascii="Cambria" w:hAnsi="Cambria" w:cs="Times New Roman"/>
        </w:rPr>
      </w:pPr>
      <w:r w:rsidRPr="00596CAA">
        <w:rPr>
          <w:rFonts w:ascii="Cambria" w:hAnsi="Cambria" w:cs="Times New Roman"/>
          <w:noProof/>
          <w:color w:val="000000"/>
        </w:rPr>
        <w:drawing>
          <wp:inline distT="0" distB="0" distL="0" distR="0" wp14:anchorId="2E3CFCCD" wp14:editId="2B930B84">
            <wp:extent cx="2680335" cy="4101544"/>
            <wp:effectExtent l="0" t="0" r="12065" b="0"/>
            <wp:docPr id="1" name="Picture 1" descr="creen Shot 2017-04-21 at 20.59.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reen Shot 2017-04-21 at 20.59.36.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91414" cy="4118497"/>
                    </a:xfrm>
                    <a:prstGeom prst="rect">
                      <a:avLst/>
                    </a:prstGeom>
                    <a:noFill/>
                    <a:ln>
                      <a:noFill/>
                    </a:ln>
                  </pic:spPr>
                </pic:pic>
              </a:graphicData>
            </a:graphic>
          </wp:inline>
        </w:drawing>
      </w:r>
    </w:p>
    <w:sectPr w:rsidR="00825F3E" w:rsidRPr="00596CAA" w:rsidSect="000C12B4">
      <w:headerReference w:type="even" r:id="rId29"/>
      <w:headerReference w:type="default" r:id="rId3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AE46B8" w14:textId="77777777" w:rsidR="00BC4CE3" w:rsidRDefault="00BC4CE3" w:rsidP="000C12B4">
      <w:r>
        <w:separator/>
      </w:r>
    </w:p>
  </w:endnote>
  <w:endnote w:type="continuationSeparator" w:id="0">
    <w:p w14:paraId="5DC9BDA6" w14:textId="77777777" w:rsidR="00BC4CE3" w:rsidRDefault="00BC4CE3" w:rsidP="000C1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egoe UI">
    <w:altName w:val="Calibri"/>
    <w:charset w:val="00"/>
    <w:family w:val="swiss"/>
    <w:pitch w:val="variable"/>
    <w:sig w:usb0="E4002EFF" w:usb1="C000E47F"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A286D2" w14:textId="77777777" w:rsidR="00BC4CE3" w:rsidRDefault="00BC4CE3" w:rsidP="000C12B4">
      <w:r>
        <w:separator/>
      </w:r>
    </w:p>
  </w:footnote>
  <w:footnote w:type="continuationSeparator" w:id="0">
    <w:p w14:paraId="30C96DAD" w14:textId="77777777" w:rsidR="00BC4CE3" w:rsidRDefault="00BC4CE3" w:rsidP="000C12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25FF66" w14:textId="77777777" w:rsidR="00C22CA0" w:rsidRDefault="00C22CA0" w:rsidP="00596CAA">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B0EAA2" w14:textId="77777777" w:rsidR="00C22CA0" w:rsidRDefault="00C22CA0" w:rsidP="000C12B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84816E" w14:textId="2AE3A2DC" w:rsidR="00C22CA0" w:rsidRDefault="00C22CA0" w:rsidP="00596CAA">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B44E5">
      <w:rPr>
        <w:rStyle w:val="PageNumber"/>
        <w:noProof/>
      </w:rPr>
      <w:t>41</w:t>
    </w:r>
    <w:r>
      <w:rPr>
        <w:rStyle w:val="PageNumber"/>
      </w:rPr>
      <w:fldChar w:fldCharType="end"/>
    </w:r>
  </w:p>
  <w:p w14:paraId="5AE4A46B" w14:textId="77777777" w:rsidR="00C22CA0" w:rsidRDefault="00C22CA0" w:rsidP="000C12B4">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FD12CF"/>
    <w:multiLevelType w:val="hybridMultilevel"/>
    <w:tmpl w:val="870A2D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A43B41"/>
    <w:multiLevelType w:val="multilevel"/>
    <w:tmpl w:val="C1DE02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E9B4F46"/>
    <w:multiLevelType w:val="hybridMultilevel"/>
    <w:tmpl w:val="0BBC88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lvlOverride w:ilvl="1">
      <w:lvl w:ilvl="1">
        <w:numFmt w:val="lowerLetter"/>
        <w:lvlText w:val="%2."/>
        <w:lvlJc w:val="left"/>
      </w:lvl>
    </w:lvlOverride>
  </w:num>
  <w:num w:numId="3">
    <w:abstractNumId w:val="1"/>
    <w:lvlOverride w:ilvl="1">
      <w:lvl w:ilvl="1">
        <w:numFmt w:val="decimal"/>
        <w:lvlText w:val="%2."/>
        <w:lvlJc w:val="left"/>
      </w:lvl>
    </w:lvlOverride>
  </w:num>
  <w:num w:numId="4">
    <w:abstractNumId w:val="1"/>
    <w:lvlOverride w:ilvl="1">
      <w:lvl w:ilvl="1">
        <w:numFmt w:val="lowerLetter"/>
        <w:lvlText w:val="%2."/>
        <w:lvlJc w:val="left"/>
      </w:lvl>
    </w:lvlOverride>
  </w:num>
  <w:num w:numId="5">
    <w:abstractNumId w:val="1"/>
    <w:lvlOverride w:ilvl="1">
      <w:lvl w:ilvl="1">
        <w:numFmt w:val="decimal"/>
        <w:lvlText w:val="%2."/>
        <w:lvlJc w:val="left"/>
      </w:lvl>
    </w:lvlOverride>
  </w:num>
  <w:num w:numId="6">
    <w:abstractNumId w:val="1"/>
    <w:lvlOverride w:ilvl="1">
      <w:lvl w:ilvl="1">
        <w:numFmt w:val="lowerLetter"/>
        <w:lvlText w:val="%2."/>
        <w:lvlJc w:val="left"/>
      </w:lvl>
    </w:lvlOverride>
  </w:num>
  <w:num w:numId="7">
    <w:abstractNumId w:val="1"/>
    <w:lvlOverride w:ilvl="1">
      <w:lvl w:ilvl="1">
        <w:numFmt w:val="decimal"/>
        <w:lvlText w:val="%2."/>
        <w:lvlJc w:val="left"/>
      </w:lvl>
    </w:lvlOverride>
  </w:num>
  <w:num w:numId="8">
    <w:abstractNumId w:val="1"/>
    <w:lvlOverride w:ilvl="1">
      <w:lvl w:ilvl="1">
        <w:numFmt w:val="lowerLetter"/>
        <w:lvlText w:val="%2."/>
        <w:lvlJc w:val="left"/>
      </w:lvl>
    </w:lvlOverride>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F3E"/>
    <w:rsid w:val="00080BF5"/>
    <w:rsid w:val="00090227"/>
    <w:rsid w:val="000B1C92"/>
    <w:rsid w:val="000C12B4"/>
    <w:rsid w:val="000E474B"/>
    <w:rsid w:val="00134D45"/>
    <w:rsid w:val="00170D17"/>
    <w:rsid w:val="001B6A6F"/>
    <w:rsid w:val="00202D55"/>
    <w:rsid w:val="00290600"/>
    <w:rsid w:val="002F05E1"/>
    <w:rsid w:val="00356CEC"/>
    <w:rsid w:val="00386361"/>
    <w:rsid w:val="00444291"/>
    <w:rsid w:val="004C4117"/>
    <w:rsid w:val="00585CBD"/>
    <w:rsid w:val="00595807"/>
    <w:rsid w:val="00596CAA"/>
    <w:rsid w:val="005F03B7"/>
    <w:rsid w:val="006E058B"/>
    <w:rsid w:val="00712B9A"/>
    <w:rsid w:val="0073468B"/>
    <w:rsid w:val="00790078"/>
    <w:rsid w:val="007B44E5"/>
    <w:rsid w:val="007B58D3"/>
    <w:rsid w:val="0081300A"/>
    <w:rsid w:val="00825F3E"/>
    <w:rsid w:val="00882469"/>
    <w:rsid w:val="00A824AE"/>
    <w:rsid w:val="00AD71AE"/>
    <w:rsid w:val="00AE09B2"/>
    <w:rsid w:val="00AF45A1"/>
    <w:rsid w:val="00B71ECF"/>
    <w:rsid w:val="00BC4CE3"/>
    <w:rsid w:val="00BF2F77"/>
    <w:rsid w:val="00C12F3E"/>
    <w:rsid w:val="00C14B10"/>
    <w:rsid w:val="00C22CA0"/>
    <w:rsid w:val="00C60616"/>
    <w:rsid w:val="00DE273E"/>
    <w:rsid w:val="00DF57DA"/>
    <w:rsid w:val="00E00712"/>
    <w:rsid w:val="00EC207C"/>
    <w:rsid w:val="00EF1330"/>
    <w:rsid w:val="00F7209D"/>
    <w:rsid w:val="00FE572F"/>
    <w:rsid w:val="00FF6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0F3B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25F3E"/>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5F3E"/>
    <w:rPr>
      <w:rFonts w:ascii="Times New Roman" w:hAnsi="Times New Roman" w:cs="Times New Roman"/>
      <w:b/>
      <w:bCs/>
      <w:kern w:val="36"/>
      <w:sz w:val="48"/>
      <w:szCs w:val="48"/>
    </w:rPr>
  </w:style>
  <w:style w:type="paragraph" w:styleId="NormalWeb">
    <w:name w:val="Normal (Web)"/>
    <w:basedOn w:val="Normal"/>
    <w:uiPriority w:val="99"/>
    <w:semiHidden/>
    <w:unhideWhenUsed/>
    <w:rsid w:val="00825F3E"/>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825F3E"/>
  </w:style>
  <w:style w:type="character" w:styleId="Hyperlink">
    <w:name w:val="Hyperlink"/>
    <w:basedOn w:val="DefaultParagraphFont"/>
    <w:uiPriority w:val="99"/>
    <w:unhideWhenUsed/>
    <w:rsid w:val="00825F3E"/>
    <w:rPr>
      <w:color w:val="0000FF"/>
      <w:u w:val="single"/>
    </w:rPr>
  </w:style>
  <w:style w:type="paragraph" w:styleId="ListParagraph">
    <w:name w:val="List Paragraph"/>
    <w:basedOn w:val="Normal"/>
    <w:uiPriority w:val="34"/>
    <w:qFormat/>
    <w:rsid w:val="00825F3E"/>
    <w:pPr>
      <w:ind w:left="720"/>
      <w:contextualSpacing/>
    </w:pPr>
  </w:style>
  <w:style w:type="paragraph" w:styleId="Header">
    <w:name w:val="header"/>
    <w:basedOn w:val="Normal"/>
    <w:link w:val="HeaderChar"/>
    <w:uiPriority w:val="99"/>
    <w:unhideWhenUsed/>
    <w:rsid w:val="000C12B4"/>
    <w:pPr>
      <w:tabs>
        <w:tab w:val="center" w:pos="4680"/>
        <w:tab w:val="right" w:pos="9360"/>
      </w:tabs>
    </w:pPr>
  </w:style>
  <w:style w:type="character" w:customStyle="1" w:styleId="HeaderChar">
    <w:name w:val="Header Char"/>
    <w:basedOn w:val="DefaultParagraphFont"/>
    <w:link w:val="Header"/>
    <w:uiPriority w:val="99"/>
    <w:rsid w:val="000C12B4"/>
  </w:style>
  <w:style w:type="character" w:styleId="PageNumber">
    <w:name w:val="page number"/>
    <w:basedOn w:val="DefaultParagraphFont"/>
    <w:uiPriority w:val="99"/>
    <w:semiHidden/>
    <w:unhideWhenUsed/>
    <w:rsid w:val="000C12B4"/>
  </w:style>
  <w:style w:type="character" w:styleId="CommentReference">
    <w:name w:val="annotation reference"/>
    <w:basedOn w:val="DefaultParagraphFont"/>
    <w:uiPriority w:val="99"/>
    <w:semiHidden/>
    <w:unhideWhenUsed/>
    <w:rsid w:val="00170D17"/>
    <w:rPr>
      <w:sz w:val="16"/>
      <w:szCs w:val="16"/>
    </w:rPr>
  </w:style>
  <w:style w:type="paragraph" w:styleId="CommentText">
    <w:name w:val="annotation text"/>
    <w:basedOn w:val="Normal"/>
    <w:link w:val="CommentTextChar"/>
    <w:uiPriority w:val="99"/>
    <w:semiHidden/>
    <w:unhideWhenUsed/>
    <w:rsid w:val="00170D17"/>
    <w:rPr>
      <w:sz w:val="20"/>
      <w:szCs w:val="20"/>
    </w:rPr>
  </w:style>
  <w:style w:type="character" w:customStyle="1" w:styleId="CommentTextChar">
    <w:name w:val="Comment Text Char"/>
    <w:basedOn w:val="DefaultParagraphFont"/>
    <w:link w:val="CommentText"/>
    <w:uiPriority w:val="99"/>
    <w:semiHidden/>
    <w:rsid w:val="00170D17"/>
    <w:rPr>
      <w:sz w:val="20"/>
      <w:szCs w:val="20"/>
    </w:rPr>
  </w:style>
  <w:style w:type="paragraph" w:styleId="CommentSubject">
    <w:name w:val="annotation subject"/>
    <w:basedOn w:val="CommentText"/>
    <w:next w:val="CommentText"/>
    <w:link w:val="CommentSubjectChar"/>
    <w:uiPriority w:val="99"/>
    <w:semiHidden/>
    <w:unhideWhenUsed/>
    <w:rsid w:val="00170D17"/>
    <w:rPr>
      <w:b/>
      <w:bCs/>
    </w:rPr>
  </w:style>
  <w:style w:type="character" w:customStyle="1" w:styleId="CommentSubjectChar">
    <w:name w:val="Comment Subject Char"/>
    <w:basedOn w:val="CommentTextChar"/>
    <w:link w:val="CommentSubject"/>
    <w:uiPriority w:val="99"/>
    <w:semiHidden/>
    <w:rsid w:val="00170D17"/>
    <w:rPr>
      <w:b/>
      <w:bCs/>
      <w:sz w:val="20"/>
      <w:szCs w:val="20"/>
    </w:rPr>
  </w:style>
  <w:style w:type="paragraph" w:styleId="BalloonText">
    <w:name w:val="Balloon Text"/>
    <w:basedOn w:val="Normal"/>
    <w:link w:val="BalloonTextChar"/>
    <w:uiPriority w:val="99"/>
    <w:semiHidden/>
    <w:unhideWhenUsed/>
    <w:rsid w:val="00170D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0D17"/>
    <w:rPr>
      <w:rFonts w:ascii="Segoe UI" w:hAnsi="Segoe UI" w:cs="Segoe UI"/>
      <w:sz w:val="18"/>
      <w:szCs w:val="18"/>
    </w:rPr>
  </w:style>
  <w:style w:type="paragraph" w:styleId="Revision">
    <w:name w:val="Revision"/>
    <w:hidden/>
    <w:uiPriority w:val="99"/>
    <w:semiHidden/>
    <w:rsid w:val="00AF45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630127">
      <w:bodyDiv w:val="1"/>
      <w:marLeft w:val="0"/>
      <w:marRight w:val="0"/>
      <w:marTop w:val="0"/>
      <w:marBottom w:val="0"/>
      <w:divBdr>
        <w:top w:val="none" w:sz="0" w:space="0" w:color="auto"/>
        <w:left w:val="none" w:sz="0" w:space="0" w:color="auto"/>
        <w:bottom w:val="none" w:sz="0" w:space="0" w:color="auto"/>
        <w:right w:val="none" w:sz="0" w:space="0" w:color="auto"/>
      </w:divBdr>
    </w:div>
    <w:div w:id="231474095">
      <w:bodyDiv w:val="1"/>
      <w:marLeft w:val="0"/>
      <w:marRight w:val="0"/>
      <w:marTop w:val="0"/>
      <w:marBottom w:val="0"/>
      <w:divBdr>
        <w:top w:val="none" w:sz="0" w:space="0" w:color="auto"/>
        <w:left w:val="none" w:sz="0" w:space="0" w:color="auto"/>
        <w:bottom w:val="none" w:sz="0" w:space="0" w:color="auto"/>
        <w:right w:val="none" w:sz="0" w:space="0" w:color="auto"/>
      </w:divBdr>
      <w:divsChild>
        <w:div w:id="2017464106">
          <w:marLeft w:val="0"/>
          <w:marRight w:val="0"/>
          <w:marTop w:val="0"/>
          <w:marBottom w:val="0"/>
          <w:divBdr>
            <w:top w:val="none" w:sz="0" w:space="0" w:color="auto"/>
            <w:left w:val="none" w:sz="0" w:space="0" w:color="auto"/>
            <w:bottom w:val="none" w:sz="0" w:space="0" w:color="auto"/>
            <w:right w:val="none" w:sz="0" w:space="0" w:color="auto"/>
          </w:divBdr>
        </w:div>
        <w:div w:id="629895145">
          <w:marLeft w:val="0"/>
          <w:marRight w:val="0"/>
          <w:marTop w:val="0"/>
          <w:marBottom w:val="0"/>
          <w:divBdr>
            <w:top w:val="none" w:sz="0" w:space="0" w:color="auto"/>
            <w:left w:val="none" w:sz="0" w:space="0" w:color="auto"/>
            <w:bottom w:val="none" w:sz="0" w:space="0" w:color="auto"/>
            <w:right w:val="none" w:sz="0" w:space="0" w:color="auto"/>
          </w:divBdr>
        </w:div>
        <w:div w:id="1593393658">
          <w:marLeft w:val="0"/>
          <w:marRight w:val="0"/>
          <w:marTop w:val="0"/>
          <w:marBottom w:val="0"/>
          <w:divBdr>
            <w:top w:val="none" w:sz="0" w:space="0" w:color="auto"/>
            <w:left w:val="none" w:sz="0" w:space="0" w:color="auto"/>
            <w:bottom w:val="none" w:sz="0" w:space="0" w:color="auto"/>
            <w:right w:val="none" w:sz="0" w:space="0" w:color="auto"/>
          </w:divBdr>
        </w:div>
        <w:div w:id="1854227481">
          <w:marLeft w:val="0"/>
          <w:marRight w:val="0"/>
          <w:marTop w:val="0"/>
          <w:marBottom w:val="0"/>
          <w:divBdr>
            <w:top w:val="none" w:sz="0" w:space="0" w:color="auto"/>
            <w:left w:val="none" w:sz="0" w:space="0" w:color="auto"/>
            <w:bottom w:val="none" w:sz="0" w:space="0" w:color="auto"/>
            <w:right w:val="none" w:sz="0" w:space="0" w:color="auto"/>
          </w:divBdr>
        </w:div>
        <w:div w:id="713849227">
          <w:marLeft w:val="0"/>
          <w:marRight w:val="0"/>
          <w:marTop w:val="0"/>
          <w:marBottom w:val="0"/>
          <w:divBdr>
            <w:top w:val="none" w:sz="0" w:space="0" w:color="auto"/>
            <w:left w:val="none" w:sz="0" w:space="0" w:color="auto"/>
            <w:bottom w:val="none" w:sz="0" w:space="0" w:color="auto"/>
            <w:right w:val="none" w:sz="0" w:space="0" w:color="auto"/>
          </w:divBdr>
        </w:div>
        <w:div w:id="588975465">
          <w:marLeft w:val="0"/>
          <w:marRight w:val="0"/>
          <w:marTop w:val="0"/>
          <w:marBottom w:val="0"/>
          <w:divBdr>
            <w:top w:val="none" w:sz="0" w:space="0" w:color="auto"/>
            <w:left w:val="none" w:sz="0" w:space="0" w:color="auto"/>
            <w:bottom w:val="none" w:sz="0" w:space="0" w:color="auto"/>
            <w:right w:val="none" w:sz="0" w:space="0" w:color="auto"/>
          </w:divBdr>
        </w:div>
      </w:divsChild>
    </w:div>
    <w:div w:id="387072337">
      <w:bodyDiv w:val="1"/>
      <w:marLeft w:val="0"/>
      <w:marRight w:val="0"/>
      <w:marTop w:val="0"/>
      <w:marBottom w:val="0"/>
      <w:divBdr>
        <w:top w:val="none" w:sz="0" w:space="0" w:color="auto"/>
        <w:left w:val="none" w:sz="0" w:space="0" w:color="auto"/>
        <w:bottom w:val="none" w:sz="0" w:space="0" w:color="auto"/>
        <w:right w:val="none" w:sz="0" w:space="0" w:color="auto"/>
      </w:divBdr>
    </w:div>
    <w:div w:id="959458075">
      <w:bodyDiv w:val="1"/>
      <w:marLeft w:val="0"/>
      <w:marRight w:val="0"/>
      <w:marTop w:val="0"/>
      <w:marBottom w:val="0"/>
      <w:divBdr>
        <w:top w:val="none" w:sz="0" w:space="0" w:color="auto"/>
        <w:left w:val="none" w:sz="0" w:space="0" w:color="auto"/>
        <w:bottom w:val="none" w:sz="0" w:space="0" w:color="auto"/>
        <w:right w:val="none" w:sz="0" w:space="0" w:color="auto"/>
      </w:divBdr>
    </w:div>
    <w:div w:id="13775855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3.png"/><Relationship Id="rId20" Type="http://schemas.openxmlformats.org/officeDocument/2006/relationships/image" Target="media/image14.png"/><Relationship Id="rId21" Type="http://schemas.openxmlformats.org/officeDocument/2006/relationships/image" Target="media/image15.png"/><Relationship Id="rId22" Type="http://schemas.openxmlformats.org/officeDocument/2006/relationships/image" Target="media/image16.png"/><Relationship Id="rId23" Type="http://schemas.openxmlformats.org/officeDocument/2006/relationships/image" Target="media/image17.png"/><Relationship Id="rId24" Type="http://schemas.openxmlformats.org/officeDocument/2006/relationships/image" Target="media/image18.png"/><Relationship Id="rId25" Type="http://schemas.openxmlformats.org/officeDocument/2006/relationships/image" Target="media/image19.png"/><Relationship Id="rId26" Type="http://schemas.openxmlformats.org/officeDocument/2006/relationships/image" Target="media/image20.png"/><Relationship Id="rId27" Type="http://schemas.openxmlformats.org/officeDocument/2006/relationships/image" Target="media/image21.png"/><Relationship Id="rId28" Type="http://schemas.openxmlformats.org/officeDocument/2006/relationships/image" Target="media/image22.png"/><Relationship Id="rId29" Type="http://schemas.openxmlformats.org/officeDocument/2006/relationships/header" Target="header1.xml"/><Relationship Id="rId30" Type="http://schemas.openxmlformats.org/officeDocument/2006/relationships/header" Target="header2.xml"/><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50</Pages>
  <Words>7934</Words>
  <Characters>45224</Characters>
  <Application>Microsoft Macintosh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2017-05-06T18:48:00Z</dcterms:created>
  <dcterms:modified xsi:type="dcterms:W3CDTF">2017-05-06T20:03:00Z</dcterms:modified>
</cp:coreProperties>
</file>