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footer4.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endnotes.xml" ContentType="application/vnd.openxmlformats-officedocument.wordprocessingml.endnotes+xml"/>
  <Override PartName="/word/footer6.xml" ContentType="application/vnd.openxmlformats-officedocument.wordprocessingml.footer+xml"/>
  <Override PartName="/word/header3.xml" ContentType="application/vnd.openxmlformats-officedocument.wordprocessingml.header+xml"/>
  <Default Extension="png" ContentType="image/png"/>
  <Override PartName="/word/numbering.xml" ContentType="application/vnd.openxmlformats-officedocument.wordprocessingml.numbering+xml"/>
  <Override PartName="/word/document.xml" ContentType="application/vnd.openxmlformats-officedocument.wordprocessingml.document.main+xml"/>
  <Default Extension="xml" ContentType="application/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word/commentsExtended.xml" ContentType="application/vnd.openxmlformats-officedocument.wordprocessingml.commentsExtended+xml"/>
  <Override PartName="/word/footer3.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header4.xml" ContentType="application/vnd.openxmlformats-officedocument.wordprocessingml.header+xml"/>
  <Default Extension="bin" ContentType="application/vnd.openxmlformats-officedocument.wordprocessingml.printerSettings"/>
  <Override PartName="/word/styles.xml" ContentType="application/vnd.openxmlformats-officedocument.wordprocessingml.styles+xml"/>
  <Override PartName="/word/header6.xml" ContentType="application/vnd.openxmlformats-officedocument.wordprocessingml.header+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550" w:rsidRDefault="00942A5D" w:rsidP="00BA7134">
      <w:pPr>
        <w:jc w:val="center"/>
        <w:rPr>
          <w:b/>
        </w:rPr>
      </w:pPr>
      <w:r>
        <w:rPr>
          <w:b/>
        </w:rPr>
        <w:t>WEARING MANY HATS: ROLE IDENTITY AND ENTREPRENEURSHIP OVER TIME</w:t>
      </w:r>
    </w:p>
    <w:p w:rsidR="007575EB" w:rsidRDefault="007575EB" w:rsidP="00BA7134">
      <w:pPr>
        <w:jc w:val="center"/>
        <w:rPr>
          <w:b/>
        </w:rPr>
      </w:pPr>
    </w:p>
    <w:p w:rsidR="00474550" w:rsidRDefault="00474550" w:rsidP="00BA7134">
      <w:pPr>
        <w:jc w:val="center"/>
        <w:rPr>
          <w:b/>
        </w:rPr>
      </w:pPr>
    </w:p>
    <w:p w:rsidR="00474550" w:rsidRDefault="00474550" w:rsidP="00BA7134">
      <w:pPr>
        <w:jc w:val="center"/>
        <w:rPr>
          <w:b/>
        </w:rPr>
      </w:pPr>
    </w:p>
    <w:p w:rsidR="00474550" w:rsidRDefault="00474550" w:rsidP="00BA7134">
      <w:pPr>
        <w:jc w:val="center"/>
        <w:rPr>
          <w:b/>
        </w:rPr>
      </w:pPr>
    </w:p>
    <w:p w:rsidR="00474550" w:rsidRDefault="00474550" w:rsidP="00BA7134">
      <w:pPr>
        <w:jc w:val="center"/>
        <w:rPr>
          <w:b/>
        </w:rPr>
      </w:pPr>
    </w:p>
    <w:p w:rsidR="00474550" w:rsidRDefault="00474550" w:rsidP="00BA7134">
      <w:pPr>
        <w:jc w:val="center"/>
        <w:rPr>
          <w:b/>
        </w:rPr>
      </w:pPr>
    </w:p>
    <w:p w:rsidR="00474550" w:rsidRDefault="00474550" w:rsidP="00BA7134">
      <w:pPr>
        <w:jc w:val="center"/>
        <w:rPr>
          <w:b/>
        </w:rPr>
      </w:pPr>
    </w:p>
    <w:p w:rsidR="00474550" w:rsidRDefault="00474550" w:rsidP="00BA7134">
      <w:pPr>
        <w:jc w:val="center"/>
        <w:rPr>
          <w:b/>
        </w:rPr>
      </w:pPr>
    </w:p>
    <w:p w:rsidR="00474550" w:rsidRDefault="00474550" w:rsidP="00942A5D">
      <w:pPr>
        <w:rPr>
          <w:b/>
        </w:rPr>
      </w:pPr>
    </w:p>
    <w:p w:rsidR="00474550" w:rsidRDefault="00474550" w:rsidP="00BA7134">
      <w:pPr>
        <w:jc w:val="center"/>
        <w:rPr>
          <w:b/>
        </w:rPr>
      </w:pPr>
    </w:p>
    <w:p w:rsidR="00474550" w:rsidRDefault="00474550" w:rsidP="00BA7134">
      <w:pPr>
        <w:jc w:val="center"/>
        <w:rPr>
          <w:b/>
        </w:rPr>
      </w:pPr>
    </w:p>
    <w:p w:rsidR="00474550" w:rsidRDefault="00474550" w:rsidP="00BA7134">
      <w:pPr>
        <w:jc w:val="center"/>
        <w:rPr>
          <w:b/>
        </w:rPr>
      </w:pPr>
    </w:p>
    <w:p w:rsidR="00474550" w:rsidRDefault="00474550" w:rsidP="007A2901">
      <w:pPr>
        <w:rPr>
          <w:b/>
        </w:rPr>
      </w:pPr>
    </w:p>
    <w:p w:rsidR="00BA7134" w:rsidRDefault="00BA7134" w:rsidP="00BA7134">
      <w:pPr>
        <w:jc w:val="center"/>
        <w:rPr>
          <w:b/>
        </w:rPr>
      </w:pPr>
    </w:p>
    <w:p w:rsidR="00474550" w:rsidRDefault="00BA7134" w:rsidP="00BA7134">
      <w:pPr>
        <w:widowControl w:val="0"/>
        <w:autoSpaceDE w:val="0"/>
        <w:autoSpaceDN w:val="0"/>
        <w:adjustRightInd w:val="0"/>
        <w:jc w:val="center"/>
        <w:rPr>
          <w:rFonts w:cs="Times New Roman"/>
        </w:rPr>
      </w:pPr>
      <w:r>
        <w:rPr>
          <w:rFonts w:cs="Times New Roman"/>
        </w:rPr>
        <w:t xml:space="preserve">A Dissertation </w:t>
      </w:r>
      <w:r w:rsidR="00474550">
        <w:rPr>
          <w:rFonts w:cs="Times New Roman"/>
        </w:rPr>
        <w:t>Presented for the</w:t>
      </w:r>
    </w:p>
    <w:p w:rsidR="00474550" w:rsidRDefault="00BA7134" w:rsidP="00BA7134">
      <w:pPr>
        <w:widowControl w:val="0"/>
        <w:autoSpaceDE w:val="0"/>
        <w:autoSpaceDN w:val="0"/>
        <w:adjustRightInd w:val="0"/>
        <w:jc w:val="center"/>
        <w:rPr>
          <w:rFonts w:cs="Times New Roman"/>
        </w:rPr>
      </w:pPr>
      <w:r>
        <w:rPr>
          <w:rFonts w:cs="Times New Roman"/>
        </w:rPr>
        <w:t xml:space="preserve">Doctor of Philosophy </w:t>
      </w:r>
    </w:p>
    <w:p w:rsidR="00474550" w:rsidRDefault="00474550" w:rsidP="00BA7134">
      <w:pPr>
        <w:widowControl w:val="0"/>
        <w:autoSpaceDE w:val="0"/>
        <w:autoSpaceDN w:val="0"/>
        <w:adjustRightInd w:val="0"/>
        <w:jc w:val="center"/>
        <w:rPr>
          <w:rFonts w:cs="Times New Roman"/>
        </w:rPr>
      </w:pPr>
      <w:r>
        <w:rPr>
          <w:rFonts w:cs="Times New Roman"/>
        </w:rPr>
        <w:t>Degree</w:t>
      </w:r>
    </w:p>
    <w:p w:rsidR="00BA7134" w:rsidRDefault="00BA7134" w:rsidP="00BA7134">
      <w:pPr>
        <w:jc w:val="center"/>
        <w:rPr>
          <w:b/>
        </w:rPr>
      </w:pPr>
      <w:r>
        <w:rPr>
          <w:rFonts w:cs="Times New Roman"/>
        </w:rPr>
        <w:t>The University of Tennessee</w:t>
      </w:r>
      <w:r w:rsidR="00474550">
        <w:rPr>
          <w:rFonts w:cs="Times New Roman"/>
        </w:rPr>
        <w:t>, Knoxville</w:t>
      </w:r>
    </w:p>
    <w:p w:rsidR="00BA7134" w:rsidRDefault="00BA7134" w:rsidP="00BA7134">
      <w:pPr>
        <w:spacing w:line="480" w:lineRule="auto"/>
        <w:jc w:val="center"/>
        <w:rPr>
          <w:b/>
          <w:szCs w:val="16"/>
        </w:rPr>
      </w:pPr>
      <w:r>
        <w:rPr>
          <w:b/>
          <w:szCs w:val="16"/>
        </w:rPr>
        <w:tab/>
      </w:r>
    </w:p>
    <w:p w:rsidR="00474550" w:rsidRDefault="00474550" w:rsidP="00BA7134">
      <w:pPr>
        <w:spacing w:line="480" w:lineRule="auto"/>
        <w:jc w:val="center"/>
        <w:rPr>
          <w:b/>
          <w:szCs w:val="16"/>
        </w:rPr>
      </w:pPr>
    </w:p>
    <w:p w:rsidR="00474550" w:rsidRDefault="00474550" w:rsidP="00BA7134">
      <w:pPr>
        <w:spacing w:line="480" w:lineRule="auto"/>
        <w:jc w:val="center"/>
        <w:rPr>
          <w:b/>
          <w:szCs w:val="16"/>
        </w:rPr>
      </w:pPr>
    </w:p>
    <w:p w:rsidR="00474550" w:rsidRDefault="00474550" w:rsidP="00BA7134">
      <w:pPr>
        <w:spacing w:line="480" w:lineRule="auto"/>
        <w:jc w:val="center"/>
        <w:rPr>
          <w:b/>
          <w:szCs w:val="16"/>
        </w:rPr>
      </w:pPr>
    </w:p>
    <w:p w:rsidR="00474550" w:rsidRDefault="00474550" w:rsidP="00BA7134">
      <w:pPr>
        <w:spacing w:line="480" w:lineRule="auto"/>
        <w:jc w:val="center"/>
        <w:rPr>
          <w:b/>
          <w:szCs w:val="16"/>
        </w:rPr>
      </w:pPr>
    </w:p>
    <w:p w:rsidR="00474550" w:rsidRDefault="00474550" w:rsidP="00BA7134">
      <w:pPr>
        <w:spacing w:line="480" w:lineRule="auto"/>
        <w:jc w:val="center"/>
        <w:rPr>
          <w:b/>
          <w:szCs w:val="16"/>
        </w:rPr>
      </w:pPr>
    </w:p>
    <w:p w:rsidR="00474550" w:rsidRDefault="00474550" w:rsidP="00474550">
      <w:pPr>
        <w:spacing w:line="480" w:lineRule="auto"/>
        <w:rPr>
          <w:b/>
          <w:szCs w:val="16"/>
        </w:rPr>
      </w:pPr>
    </w:p>
    <w:p w:rsidR="00474550" w:rsidRDefault="00474550" w:rsidP="00BA7134">
      <w:pPr>
        <w:spacing w:line="480" w:lineRule="auto"/>
        <w:jc w:val="center"/>
        <w:rPr>
          <w:b/>
          <w:szCs w:val="16"/>
        </w:rPr>
      </w:pPr>
    </w:p>
    <w:p w:rsidR="00474550" w:rsidRDefault="00474550" w:rsidP="00BA7134">
      <w:pPr>
        <w:spacing w:line="480" w:lineRule="auto"/>
        <w:jc w:val="center"/>
        <w:rPr>
          <w:b/>
          <w:szCs w:val="16"/>
        </w:rPr>
      </w:pPr>
    </w:p>
    <w:p w:rsidR="00474550" w:rsidRDefault="00474550" w:rsidP="00474550">
      <w:pPr>
        <w:spacing w:line="480" w:lineRule="auto"/>
        <w:rPr>
          <w:b/>
          <w:szCs w:val="16"/>
        </w:rPr>
      </w:pPr>
    </w:p>
    <w:p w:rsidR="00474550" w:rsidRDefault="00474550" w:rsidP="00474550">
      <w:pPr>
        <w:jc w:val="center"/>
        <w:rPr>
          <w:szCs w:val="16"/>
        </w:rPr>
      </w:pPr>
    </w:p>
    <w:p w:rsidR="00474550" w:rsidRDefault="00474550" w:rsidP="00474550">
      <w:pPr>
        <w:jc w:val="center"/>
        <w:rPr>
          <w:szCs w:val="16"/>
        </w:rPr>
      </w:pPr>
      <w:r>
        <w:rPr>
          <w:szCs w:val="16"/>
        </w:rPr>
        <w:t>Blake Dustin</w:t>
      </w:r>
      <w:r w:rsidR="00BA7134" w:rsidRPr="00474550">
        <w:rPr>
          <w:szCs w:val="16"/>
        </w:rPr>
        <w:t xml:space="preserve"> Mathias</w:t>
      </w:r>
    </w:p>
    <w:p w:rsidR="00BA7134" w:rsidRPr="00474550" w:rsidRDefault="0047506E" w:rsidP="00474550">
      <w:pPr>
        <w:jc w:val="center"/>
        <w:rPr>
          <w:szCs w:val="16"/>
        </w:rPr>
      </w:pPr>
      <w:r>
        <w:rPr>
          <w:szCs w:val="16"/>
        </w:rPr>
        <w:t>December</w:t>
      </w:r>
      <w:r w:rsidR="009A3F56">
        <w:rPr>
          <w:szCs w:val="16"/>
        </w:rPr>
        <w:t xml:space="preserve"> </w:t>
      </w:r>
      <w:r w:rsidR="00474550">
        <w:rPr>
          <w:szCs w:val="16"/>
        </w:rPr>
        <w:t>2014</w:t>
      </w: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Pr="00F920F6" w:rsidRDefault="007575EB" w:rsidP="007575EB">
      <w:pPr>
        <w:jc w:val="center"/>
      </w:pPr>
      <w:r>
        <w:t>Copyright © 2014</w:t>
      </w:r>
      <w:r w:rsidRPr="00F920F6">
        <w:t xml:space="preserve"> by </w:t>
      </w:r>
      <w:r>
        <w:t>Blake Mathias</w:t>
      </w:r>
    </w:p>
    <w:p w:rsidR="007575EB" w:rsidRPr="00F920F6" w:rsidRDefault="007575EB" w:rsidP="007575EB">
      <w:pPr>
        <w:jc w:val="center"/>
      </w:pPr>
      <w:r w:rsidRPr="00F920F6">
        <w:t>All rights reserved.</w:t>
      </w: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7575EB" w:rsidP="007A2901">
      <w:pPr>
        <w:spacing w:line="480" w:lineRule="auto"/>
        <w:jc w:val="center"/>
        <w:rPr>
          <w:b/>
          <w:szCs w:val="16"/>
        </w:rPr>
      </w:pPr>
    </w:p>
    <w:p w:rsidR="007575EB" w:rsidRDefault="00942A5D" w:rsidP="007575EB">
      <w:pPr>
        <w:spacing w:line="480" w:lineRule="auto"/>
        <w:jc w:val="center"/>
        <w:rPr>
          <w:b/>
          <w:szCs w:val="16"/>
        </w:rPr>
      </w:pPr>
      <w:r>
        <w:rPr>
          <w:b/>
          <w:szCs w:val="16"/>
        </w:rPr>
        <w:t>DEDICATION</w:t>
      </w:r>
    </w:p>
    <w:p w:rsidR="007575EB" w:rsidRPr="007575EB" w:rsidRDefault="007575EB" w:rsidP="007575EB">
      <w:pPr>
        <w:jc w:val="center"/>
        <w:rPr>
          <w:szCs w:val="16"/>
        </w:rPr>
      </w:pPr>
      <w:r>
        <w:rPr>
          <w:szCs w:val="16"/>
        </w:rPr>
        <w:t>To my late father, Glen Mathias, whose pursuit of entrepreneurship changed the lives of many, including my own.</w:t>
      </w: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jc w:val="center"/>
        <w:rPr>
          <w:b/>
          <w:szCs w:val="16"/>
        </w:rPr>
      </w:pPr>
    </w:p>
    <w:p w:rsidR="007575EB" w:rsidRDefault="007575EB" w:rsidP="007575EB">
      <w:pPr>
        <w:spacing w:line="480" w:lineRule="auto"/>
        <w:rPr>
          <w:b/>
          <w:szCs w:val="16"/>
        </w:rPr>
      </w:pPr>
    </w:p>
    <w:p w:rsidR="007575EB" w:rsidRDefault="00942A5D" w:rsidP="007575EB">
      <w:pPr>
        <w:spacing w:line="480" w:lineRule="auto"/>
        <w:jc w:val="center"/>
        <w:rPr>
          <w:b/>
          <w:szCs w:val="16"/>
        </w:rPr>
      </w:pPr>
      <w:r>
        <w:rPr>
          <w:b/>
          <w:szCs w:val="16"/>
        </w:rPr>
        <w:t>ACKNOWLEDGEMENTS</w:t>
      </w:r>
    </w:p>
    <w:p w:rsidR="000516C3" w:rsidRDefault="009A3F56" w:rsidP="009A3F56">
      <w:pPr>
        <w:spacing w:line="480" w:lineRule="auto"/>
        <w:ind w:firstLine="720"/>
        <w:rPr>
          <w:szCs w:val="16"/>
        </w:rPr>
      </w:pPr>
      <w:r>
        <w:rPr>
          <w:szCs w:val="16"/>
        </w:rPr>
        <w:t>This dissertation would not have been possible with</w:t>
      </w:r>
      <w:r w:rsidR="00804A49">
        <w:rPr>
          <w:szCs w:val="16"/>
        </w:rPr>
        <w:t>out</w:t>
      </w:r>
      <w:r>
        <w:rPr>
          <w:szCs w:val="16"/>
        </w:rPr>
        <w:t xml:space="preserve"> caffeine in the morning, </w:t>
      </w:r>
      <w:r w:rsidR="000516C3">
        <w:rPr>
          <w:szCs w:val="16"/>
        </w:rPr>
        <w:t xml:space="preserve">power </w:t>
      </w:r>
      <w:r>
        <w:rPr>
          <w:szCs w:val="16"/>
        </w:rPr>
        <w:t xml:space="preserve">naps in the afternoon, alcohol in the evening, and most </w:t>
      </w:r>
      <w:r w:rsidR="000516C3">
        <w:rPr>
          <w:szCs w:val="16"/>
        </w:rPr>
        <w:t>importantly, the fervent support of</w:t>
      </w:r>
      <w:r>
        <w:rPr>
          <w:szCs w:val="16"/>
        </w:rPr>
        <w:t xml:space="preserve"> many people. </w:t>
      </w:r>
      <w:r w:rsidR="00804A49">
        <w:rPr>
          <w:szCs w:val="16"/>
        </w:rPr>
        <w:t>As the proverb goes,</w:t>
      </w:r>
      <w:r>
        <w:rPr>
          <w:szCs w:val="16"/>
        </w:rPr>
        <w:t xml:space="preserve"> </w:t>
      </w:r>
      <w:r w:rsidR="00804A49">
        <w:rPr>
          <w:szCs w:val="16"/>
        </w:rPr>
        <w:t>“</w:t>
      </w:r>
      <w:r w:rsidRPr="00804A49">
        <w:rPr>
          <w:i/>
          <w:szCs w:val="16"/>
        </w:rPr>
        <w:t>it takes a village to raise</w:t>
      </w:r>
      <w:r w:rsidR="000516C3" w:rsidRPr="00804A49">
        <w:rPr>
          <w:i/>
          <w:szCs w:val="16"/>
        </w:rPr>
        <w:t xml:space="preserve"> a </w:t>
      </w:r>
      <w:r w:rsidRPr="00804A49">
        <w:rPr>
          <w:i/>
          <w:szCs w:val="16"/>
        </w:rPr>
        <w:t>PhD student</w:t>
      </w:r>
      <w:r w:rsidRPr="009A3F56">
        <w:rPr>
          <w:szCs w:val="16"/>
        </w:rPr>
        <w:t>.</w:t>
      </w:r>
      <w:r w:rsidR="00804A49">
        <w:rPr>
          <w:szCs w:val="16"/>
        </w:rPr>
        <w:t>”</w:t>
      </w:r>
      <w:r>
        <w:rPr>
          <w:szCs w:val="16"/>
        </w:rPr>
        <w:t xml:space="preserve">    </w:t>
      </w:r>
    </w:p>
    <w:p w:rsidR="009A3F56" w:rsidRDefault="000516C3" w:rsidP="009A3F56">
      <w:pPr>
        <w:spacing w:line="480" w:lineRule="auto"/>
        <w:ind w:firstLine="720"/>
        <w:rPr>
          <w:szCs w:val="16"/>
        </w:rPr>
      </w:pPr>
      <w:r>
        <w:rPr>
          <w:szCs w:val="16"/>
        </w:rPr>
        <w:t xml:space="preserve">First, I would like to thank all the entrepreneurs who took time out of their schedule to </w:t>
      </w:r>
      <w:r w:rsidR="00A55465">
        <w:rPr>
          <w:szCs w:val="16"/>
        </w:rPr>
        <w:t>participate in my research</w:t>
      </w:r>
      <w:r>
        <w:rPr>
          <w:szCs w:val="16"/>
        </w:rPr>
        <w:t>. During my time at Tennessee, I had the opportunity to int</w:t>
      </w:r>
      <w:r w:rsidR="00A55465">
        <w:rPr>
          <w:szCs w:val="16"/>
        </w:rPr>
        <w:t>erview over 100 entrepreneurs, with few receiving anything in return. This dissertation would not be possible</w:t>
      </w:r>
      <w:r w:rsidR="00804A49">
        <w:rPr>
          <w:szCs w:val="16"/>
        </w:rPr>
        <w:t>, nor would it be meaningful,</w:t>
      </w:r>
      <w:r w:rsidR="00A55465">
        <w:rPr>
          <w:szCs w:val="16"/>
        </w:rPr>
        <w:t xml:space="preserve"> without them. </w:t>
      </w:r>
      <w:r>
        <w:rPr>
          <w:szCs w:val="16"/>
        </w:rPr>
        <w:t xml:space="preserve"> </w:t>
      </w:r>
    </w:p>
    <w:p w:rsidR="009A3F56" w:rsidRPr="009A3F56" w:rsidRDefault="00A55465" w:rsidP="009E00D0">
      <w:pPr>
        <w:spacing w:line="480" w:lineRule="auto"/>
        <w:ind w:firstLine="720"/>
        <w:rPr>
          <w:szCs w:val="16"/>
        </w:rPr>
      </w:pPr>
      <w:r>
        <w:rPr>
          <w:szCs w:val="16"/>
        </w:rPr>
        <w:t xml:space="preserve">I sincerely thank members of my committee. My advisor, Anne Smith, was the PhD program director when I started the program at </w:t>
      </w:r>
      <w:r w:rsidR="00804A49">
        <w:rPr>
          <w:szCs w:val="16"/>
        </w:rPr>
        <w:t xml:space="preserve">the </w:t>
      </w:r>
      <w:r>
        <w:rPr>
          <w:szCs w:val="16"/>
        </w:rPr>
        <w:t>U</w:t>
      </w:r>
      <w:r w:rsidR="00804A49">
        <w:rPr>
          <w:szCs w:val="16"/>
        </w:rPr>
        <w:t xml:space="preserve">niversity of </w:t>
      </w:r>
      <w:r>
        <w:rPr>
          <w:szCs w:val="16"/>
        </w:rPr>
        <w:t>T</w:t>
      </w:r>
      <w:r w:rsidR="009E00D0">
        <w:rPr>
          <w:szCs w:val="16"/>
        </w:rPr>
        <w:t>ennessee. H</w:t>
      </w:r>
      <w:r w:rsidR="00804A49">
        <w:rPr>
          <w:szCs w:val="16"/>
        </w:rPr>
        <w:t>er openness and friendliness</w:t>
      </w:r>
      <w:r>
        <w:rPr>
          <w:szCs w:val="16"/>
        </w:rPr>
        <w:t xml:space="preserve"> was a major reason why I joined </w:t>
      </w:r>
      <w:r w:rsidR="00804A49">
        <w:rPr>
          <w:szCs w:val="16"/>
        </w:rPr>
        <w:t>Tennessee’s</w:t>
      </w:r>
      <w:r>
        <w:rPr>
          <w:szCs w:val="16"/>
        </w:rPr>
        <w:t xml:space="preserve"> program. </w:t>
      </w:r>
      <w:r w:rsidR="00804A49">
        <w:rPr>
          <w:szCs w:val="16"/>
        </w:rPr>
        <w:t>Wi</w:t>
      </w:r>
      <w:r w:rsidR="009E00D0">
        <w:rPr>
          <w:szCs w:val="16"/>
        </w:rPr>
        <w:t>th respect to my dissertation, Anne’s</w:t>
      </w:r>
      <w:r>
        <w:rPr>
          <w:szCs w:val="16"/>
        </w:rPr>
        <w:t xml:space="preserve"> feedback was always timely, and she always </w:t>
      </w:r>
      <w:r w:rsidR="00804A49">
        <w:rPr>
          <w:szCs w:val="16"/>
        </w:rPr>
        <w:t>found a way to rejuvenate me when I most needed it. Her passion for qualitative research resonated with me throughout the program and was invaluable during the deve</w:t>
      </w:r>
      <w:r w:rsidR="009E00D0">
        <w:rPr>
          <w:szCs w:val="16"/>
        </w:rPr>
        <w:t>lopment of my dissertation. David</w:t>
      </w:r>
      <w:r w:rsidR="00804A49">
        <w:rPr>
          <w:szCs w:val="16"/>
        </w:rPr>
        <w:t xml:space="preserve"> Williams should think twice about taking a new doctoral student under his</w:t>
      </w:r>
      <w:r w:rsidR="009E00D0">
        <w:rPr>
          <w:szCs w:val="16"/>
        </w:rPr>
        <w:t xml:space="preserve"> wing. Like bark on a tree, I latched onto Dave early in the program and did not let go. Dave devoted countless hours develop</w:t>
      </w:r>
      <w:r w:rsidR="00141371">
        <w:rPr>
          <w:szCs w:val="16"/>
        </w:rPr>
        <w:t>ing</w:t>
      </w:r>
      <w:r w:rsidR="009E00D0">
        <w:rPr>
          <w:szCs w:val="16"/>
        </w:rPr>
        <w:t xml:space="preserve"> me as a researcher, and he has proved an amazing co-author over the past</w:t>
      </w:r>
      <w:r w:rsidR="00141371">
        <w:rPr>
          <w:szCs w:val="16"/>
        </w:rPr>
        <w:t xml:space="preserve"> few years. His knowledge of</w:t>
      </w:r>
      <w:r w:rsidR="009E00D0">
        <w:rPr>
          <w:szCs w:val="16"/>
        </w:rPr>
        <w:t xml:space="preserve"> entrepreneurship has been particularly beneficial throughout the dissertation process. I sincerely appreciate Annette </w:t>
      </w:r>
      <w:proofErr w:type="spellStart"/>
      <w:r w:rsidR="009E00D0">
        <w:rPr>
          <w:szCs w:val="16"/>
        </w:rPr>
        <w:t>Ranft’s</w:t>
      </w:r>
      <w:proofErr w:type="spellEnd"/>
      <w:r w:rsidR="009E00D0">
        <w:rPr>
          <w:szCs w:val="16"/>
        </w:rPr>
        <w:t xml:space="preserve"> candidness. I will not soon forget when Annette told me </w:t>
      </w:r>
      <w:r w:rsidR="00DB57C8">
        <w:rPr>
          <w:szCs w:val="16"/>
        </w:rPr>
        <w:t xml:space="preserve">early in the program </w:t>
      </w:r>
      <w:r w:rsidR="009E00D0">
        <w:rPr>
          <w:szCs w:val="16"/>
        </w:rPr>
        <w:t xml:space="preserve">that I was being arrogant and that my paper I was working on would take four years to </w:t>
      </w:r>
      <w:r w:rsidR="000806F0">
        <w:rPr>
          <w:szCs w:val="16"/>
        </w:rPr>
        <w:t>get published. On both accounts</w:t>
      </w:r>
      <w:r w:rsidR="009E00D0">
        <w:rPr>
          <w:szCs w:val="16"/>
        </w:rPr>
        <w:t xml:space="preserve"> she was right. </w:t>
      </w:r>
      <w:r w:rsidR="00DB57C8">
        <w:rPr>
          <w:szCs w:val="16"/>
        </w:rPr>
        <w:t xml:space="preserve">Annette </w:t>
      </w:r>
      <w:r w:rsidR="009E00D0">
        <w:rPr>
          <w:szCs w:val="16"/>
        </w:rPr>
        <w:t>has a</w:t>
      </w:r>
      <w:r w:rsidR="00DB57C8">
        <w:rPr>
          <w:szCs w:val="16"/>
        </w:rPr>
        <w:t xml:space="preserve">n uncanny ability to challenge people in a way that gets the best out of them. I appreciate and benefitted from this quality. Finally, I thank Lowell </w:t>
      </w:r>
      <w:proofErr w:type="spellStart"/>
      <w:r w:rsidR="00DB57C8">
        <w:rPr>
          <w:szCs w:val="16"/>
        </w:rPr>
        <w:t>Gaertner</w:t>
      </w:r>
      <w:proofErr w:type="spellEnd"/>
      <w:r w:rsidR="00DB57C8">
        <w:rPr>
          <w:szCs w:val="16"/>
        </w:rPr>
        <w:t xml:space="preserve"> for his knowledge on identity. This knowledge helped refine my identity questions and improve my overall research design.</w:t>
      </w:r>
      <w:r w:rsidR="00804A49">
        <w:rPr>
          <w:szCs w:val="16"/>
        </w:rPr>
        <w:t xml:space="preserve"> </w:t>
      </w:r>
    </w:p>
    <w:p w:rsidR="009A3F56" w:rsidRPr="000516C3" w:rsidRDefault="00DB57C8" w:rsidP="00DB57C8">
      <w:pPr>
        <w:spacing w:line="480" w:lineRule="auto"/>
        <w:ind w:firstLine="720"/>
        <w:rPr>
          <w:szCs w:val="16"/>
        </w:rPr>
      </w:pPr>
      <w:r>
        <w:rPr>
          <w:szCs w:val="16"/>
        </w:rPr>
        <w:t xml:space="preserve">I </w:t>
      </w:r>
      <w:r w:rsidR="003351C3">
        <w:rPr>
          <w:szCs w:val="16"/>
        </w:rPr>
        <w:t xml:space="preserve">also </w:t>
      </w:r>
      <w:r>
        <w:rPr>
          <w:szCs w:val="16"/>
        </w:rPr>
        <w:t xml:space="preserve">gratefully acknowledge </w:t>
      </w:r>
      <w:r w:rsidR="007D1652">
        <w:rPr>
          <w:szCs w:val="16"/>
        </w:rPr>
        <w:t xml:space="preserve">my friends, </w:t>
      </w:r>
      <w:r>
        <w:rPr>
          <w:szCs w:val="16"/>
        </w:rPr>
        <w:t>family</w:t>
      </w:r>
      <w:r w:rsidR="007D1652">
        <w:rPr>
          <w:szCs w:val="16"/>
        </w:rPr>
        <w:t>, and colleagues</w:t>
      </w:r>
      <w:r>
        <w:rPr>
          <w:szCs w:val="16"/>
        </w:rPr>
        <w:t xml:space="preserve"> for supporting me along the way. </w:t>
      </w:r>
      <w:r w:rsidR="000516C3">
        <w:rPr>
          <w:szCs w:val="16"/>
        </w:rPr>
        <w:t xml:space="preserve">Thanks especially to Kincy Madison for guiding me throughout the program. I could always count on her to tell me where I needed to be, when I needed to be there, and what I needed to be doing once I got there. I am confident I would not be finishing this program if not for her. </w:t>
      </w:r>
      <w:r w:rsidR="00F44B4E">
        <w:rPr>
          <w:szCs w:val="16"/>
        </w:rPr>
        <w:t xml:space="preserve">I also acknowledge my friends and fellow students in the program: Adam Smith, Tim and Laura Madden, Mary Beth Rousseau, Mark Collins, Kyle Turner, Nastaran Simarasl, and Laura D’Oria. I </w:t>
      </w:r>
      <w:r w:rsidR="00141371">
        <w:rPr>
          <w:szCs w:val="16"/>
        </w:rPr>
        <w:t xml:space="preserve">would </w:t>
      </w:r>
      <w:r w:rsidR="003351C3">
        <w:rPr>
          <w:szCs w:val="16"/>
        </w:rPr>
        <w:t xml:space="preserve">also like to thank Russell Crook, </w:t>
      </w:r>
      <w:r w:rsidR="00895D59">
        <w:rPr>
          <w:szCs w:val="16"/>
        </w:rPr>
        <w:t xml:space="preserve">Jackie Jacobs, </w:t>
      </w:r>
      <w:r w:rsidR="003351C3">
        <w:rPr>
          <w:szCs w:val="16"/>
        </w:rPr>
        <w:t xml:space="preserve">Dave Woehr, Franz Kellermanns, Glenn Swift, and Pat Richardson for </w:t>
      </w:r>
      <w:r w:rsidR="00141371">
        <w:rPr>
          <w:szCs w:val="16"/>
        </w:rPr>
        <w:t>their help and guidance</w:t>
      </w:r>
      <w:r w:rsidR="003351C3">
        <w:rPr>
          <w:szCs w:val="16"/>
        </w:rPr>
        <w:t xml:space="preserve">. I </w:t>
      </w:r>
      <w:r w:rsidR="00F44B4E">
        <w:rPr>
          <w:szCs w:val="16"/>
        </w:rPr>
        <w:t xml:space="preserve">thank </w:t>
      </w:r>
      <w:r w:rsidR="003351C3">
        <w:rPr>
          <w:szCs w:val="16"/>
        </w:rPr>
        <w:t xml:space="preserve">the </w:t>
      </w:r>
      <w:r w:rsidR="00141371">
        <w:rPr>
          <w:szCs w:val="16"/>
        </w:rPr>
        <w:t xml:space="preserve">management </w:t>
      </w:r>
      <w:r w:rsidR="003351C3">
        <w:rPr>
          <w:szCs w:val="16"/>
        </w:rPr>
        <w:t xml:space="preserve">department for their understanding, patience, and helpfulness </w:t>
      </w:r>
      <w:r w:rsidR="00F44B4E">
        <w:rPr>
          <w:szCs w:val="16"/>
        </w:rPr>
        <w:t xml:space="preserve">during my </w:t>
      </w:r>
      <w:r w:rsidR="003351C3">
        <w:rPr>
          <w:szCs w:val="16"/>
        </w:rPr>
        <w:t xml:space="preserve">leave of absence. </w:t>
      </w:r>
      <w:r w:rsidR="00F44B4E">
        <w:rPr>
          <w:szCs w:val="16"/>
        </w:rPr>
        <w:t xml:space="preserve">I thank Rachel </w:t>
      </w:r>
      <w:proofErr w:type="spellStart"/>
      <w:r w:rsidR="00F44B4E">
        <w:rPr>
          <w:szCs w:val="16"/>
        </w:rPr>
        <w:t>Scalf</w:t>
      </w:r>
      <w:proofErr w:type="spellEnd"/>
      <w:r w:rsidR="00F44B4E">
        <w:rPr>
          <w:szCs w:val="16"/>
        </w:rPr>
        <w:t xml:space="preserve"> for tolerating years of me working constantly and until late hours, often while I was yelling at my computer.</w:t>
      </w:r>
      <w:r w:rsidR="00141371">
        <w:rPr>
          <w:szCs w:val="16"/>
        </w:rPr>
        <w:t xml:space="preserve"> F</w:t>
      </w:r>
      <w:r w:rsidR="00F44B4E">
        <w:rPr>
          <w:szCs w:val="16"/>
        </w:rPr>
        <w:t>inally, I thank my family for their love and support.</w:t>
      </w:r>
    </w:p>
    <w:p w:rsidR="007575EB" w:rsidRPr="009A3F56" w:rsidRDefault="007575EB" w:rsidP="00F91B11">
      <w:pPr>
        <w:spacing w:line="480" w:lineRule="auto"/>
        <w:rPr>
          <w:i/>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D34049" w:rsidRDefault="00D34049" w:rsidP="007A2901">
      <w:pPr>
        <w:spacing w:line="480" w:lineRule="auto"/>
        <w:jc w:val="center"/>
        <w:rPr>
          <w:b/>
          <w:szCs w:val="16"/>
        </w:rPr>
      </w:pPr>
    </w:p>
    <w:p w:rsidR="007A2901" w:rsidRDefault="00942A5D" w:rsidP="007A2901">
      <w:pPr>
        <w:spacing w:line="480" w:lineRule="auto"/>
        <w:jc w:val="center"/>
        <w:rPr>
          <w:b/>
          <w:szCs w:val="16"/>
        </w:rPr>
      </w:pPr>
      <w:r>
        <w:rPr>
          <w:b/>
          <w:szCs w:val="16"/>
        </w:rPr>
        <w:t>ABSTRACT</w:t>
      </w:r>
    </w:p>
    <w:p w:rsidR="009D2F30" w:rsidRDefault="007575EB" w:rsidP="00E9721E">
      <w:r w:rsidRPr="007575EB">
        <w:rPr>
          <w:szCs w:val="16"/>
        </w:rPr>
        <w:t>In today’s organizational life, individuals wear many hats. These hats reflect the many roles and responsibilities individuals must take on throughout the course of their lives. These hats, or roles, help guide individuals toward what they should do in their organizations and how they should do it, and their corresponding role identi</w:t>
      </w:r>
      <w:r w:rsidR="00D34049">
        <w:rPr>
          <w:szCs w:val="16"/>
        </w:rPr>
        <w:t>ties help define who they are</w:t>
      </w:r>
      <w:r w:rsidRPr="007575EB">
        <w:rPr>
          <w:szCs w:val="16"/>
        </w:rPr>
        <w:t>. However, we know little about how and why role identity changes over time. Given that the research is clear that organizational members not only wear more hats in today’s challenging environment but that they also more frequently transition between these ha</w:t>
      </w:r>
      <w:r w:rsidR="00D34049">
        <w:rPr>
          <w:szCs w:val="16"/>
        </w:rPr>
        <w:t>ts over time</w:t>
      </w:r>
      <w:r w:rsidRPr="007575EB">
        <w:rPr>
          <w:szCs w:val="16"/>
        </w:rPr>
        <w:t>, understanding the processes through which role transitions occur over time is both timely and warranted. Using a multi-method qualitative approach in an entrepreneurial context, this study addresses how and why the role identities of organizat</w:t>
      </w:r>
      <w:r w:rsidR="00D34049">
        <w:rPr>
          <w:szCs w:val="16"/>
        </w:rPr>
        <w:t>ional leaders change over time.</w:t>
      </w:r>
      <w:r w:rsidR="009D2F30">
        <w:rPr>
          <w:szCs w:val="16"/>
        </w:rPr>
        <w:t xml:space="preserve"> My findings reveal that entrepreneurs follow one of</w:t>
      </w:r>
      <w:r w:rsidR="00E9721E">
        <w:rPr>
          <w:szCs w:val="16"/>
        </w:rPr>
        <w:t xml:space="preserve"> three distinct identity paths that </w:t>
      </w:r>
      <w:r w:rsidR="009D2F30">
        <w:rPr>
          <w:szCs w:val="16"/>
        </w:rPr>
        <w:t xml:space="preserve">both influence, and are influenced by, firm growth. Most notably, I reveal the path of </w:t>
      </w:r>
      <w:r w:rsidR="009D2F30" w:rsidRPr="009D2F30">
        <w:rPr>
          <w:i/>
          <w:szCs w:val="16"/>
        </w:rPr>
        <w:t>craft identity</w:t>
      </w:r>
      <w:r w:rsidR="00E9721E">
        <w:rPr>
          <w:szCs w:val="16"/>
        </w:rPr>
        <w:t xml:space="preserve">, which challenges the conventional wisdom </w:t>
      </w:r>
      <w:r w:rsidR="00E9721E">
        <w:t>regarding how firms grow and an entrepreneur’s role in the process. Ultimately</w:t>
      </w:r>
      <w:r w:rsidR="009D2F30">
        <w:t xml:space="preserve">, I discover that </w:t>
      </w:r>
      <w:r w:rsidR="00E9721E">
        <w:t>entrepreneurs possess a myriad of role identities that change as they progress with their firms.</w:t>
      </w:r>
      <w:r w:rsidR="009D2F30">
        <w:t xml:space="preserve"> </w:t>
      </w:r>
    </w:p>
    <w:p w:rsidR="007A2901" w:rsidRPr="00CB2073" w:rsidRDefault="007A2901" w:rsidP="007A2901">
      <w:pPr>
        <w:spacing w:line="480" w:lineRule="auto"/>
        <w:rPr>
          <w:b/>
          <w:szCs w:val="16"/>
        </w:rPr>
      </w:pPr>
    </w:p>
    <w:p w:rsidR="00BA7134" w:rsidRDefault="00BA7134" w:rsidP="00BA7134">
      <w:pPr>
        <w:spacing w:line="480" w:lineRule="auto"/>
        <w:jc w:val="center"/>
        <w:rPr>
          <w:szCs w:val="16"/>
        </w:rPr>
      </w:pPr>
    </w:p>
    <w:p w:rsidR="00BA7134" w:rsidRDefault="00BA7134" w:rsidP="00BA7134">
      <w:pPr>
        <w:spacing w:line="480" w:lineRule="auto"/>
        <w:jc w:val="center"/>
        <w:rPr>
          <w:szCs w:val="16"/>
        </w:rPr>
      </w:pPr>
    </w:p>
    <w:p w:rsidR="00BA7134" w:rsidRDefault="00BA7134" w:rsidP="00BA7134">
      <w:pPr>
        <w:spacing w:line="480" w:lineRule="auto"/>
        <w:jc w:val="center"/>
        <w:rPr>
          <w:szCs w:val="16"/>
        </w:rPr>
      </w:pPr>
    </w:p>
    <w:p w:rsidR="00BA7134" w:rsidRDefault="00BA7134" w:rsidP="00BA7134">
      <w:pPr>
        <w:spacing w:line="480" w:lineRule="auto"/>
        <w:jc w:val="center"/>
        <w:rPr>
          <w:szCs w:val="16"/>
        </w:rPr>
      </w:pPr>
    </w:p>
    <w:p w:rsidR="00BA7134" w:rsidRDefault="00BA7134"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BA7134">
      <w:pPr>
        <w:spacing w:line="480" w:lineRule="auto"/>
        <w:jc w:val="center"/>
        <w:rPr>
          <w:szCs w:val="16"/>
        </w:rPr>
      </w:pPr>
    </w:p>
    <w:p w:rsidR="00CB2073" w:rsidRDefault="00CB2073" w:rsidP="00D34049">
      <w:pPr>
        <w:spacing w:line="480" w:lineRule="auto"/>
        <w:rPr>
          <w:szCs w:val="16"/>
        </w:rPr>
      </w:pPr>
    </w:p>
    <w:p w:rsidR="00CB2073" w:rsidRPr="00CB2073" w:rsidRDefault="00942A5D" w:rsidP="007B62F9">
      <w:pPr>
        <w:spacing w:line="480" w:lineRule="auto"/>
        <w:jc w:val="center"/>
        <w:rPr>
          <w:b/>
          <w:szCs w:val="16"/>
        </w:rPr>
      </w:pPr>
      <w:r>
        <w:rPr>
          <w:b/>
          <w:szCs w:val="16"/>
        </w:rPr>
        <w:t>TABLE OF CONTENTS</w:t>
      </w:r>
    </w:p>
    <w:p w:rsidR="00CB2073" w:rsidRPr="00BF633A" w:rsidRDefault="00BF633A" w:rsidP="00FE4465">
      <w:pPr>
        <w:tabs>
          <w:tab w:val="right" w:leader="dot" w:pos="9360"/>
        </w:tabs>
        <w:spacing w:line="480" w:lineRule="auto"/>
        <w:rPr>
          <w:szCs w:val="16"/>
        </w:rPr>
      </w:pPr>
      <w:r w:rsidRPr="009F734B">
        <w:rPr>
          <w:b/>
          <w:szCs w:val="16"/>
        </w:rPr>
        <w:t>C</w:t>
      </w:r>
      <w:r w:rsidR="009F734B" w:rsidRPr="009F734B">
        <w:rPr>
          <w:b/>
          <w:szCs w:val="16"/>
        </w:rPr>
        <w:t>HAPTER</w:t>
      </w:r>
      <w:r w:rsidR="007B62F9" w:rsidRPr="009F734B">
        <w:rPr>
          <w:b/>
          <w:szCs w:val="16"/>
        </w:rPr>
        <w:t xml:space="preserve"> 1</w:t>
      </w:r>
      <w:r w:rsidR="00057325">
        <w:rPr>
          <w:color w:val="000000"/>
        </w:rPr>
        <w:t>—</w:t>
      </w:r>
      <w:r w:rsidRPr="009F734B">
        <w:rPr>
          <w:b/>
          <w:szCs w:val="16"/>
        </w:rPr>
        <w:t>I</w:t>
      </w:r>
      <w:r w:rsidR="009F734B" w:rsidRPr="009F734B">
        <w:rPr>
          <w:b/>
          <w:szCs w:val="16"/>
        </w:rPr>
        <w:t>NTRODUCTION</w:t>
      </w:r>
      <w:r w:rsidR="00FE4465">
        <w:rPr>
          <w:b/>
          <w:szCs w:val="16"/>
        </w:rPr>
        <w:tab/>
      </w:r>
      <w:r w:rsidR="00CB2073" w:rsidRPr="009F734B">
        <w:rPr>
          <w:b/>
          <w:szCs w:val="16"/>
        </w:rPr>
        <w:t>1</w:t>
      </w:r>
    </w:p>
    <w:p w:rsidR="00781165" w:rsidRPr="00D34049" w:rsidRDefault="00CB2073" w:rsidP="00FF4019">
      <w:pPr>
        <w:tabs>
          <w:tab w:val="right" w:leader="dot" w:pos="9360"/>
        </w:tabs>
        <w:ind w:firstLine="360"/>
        <w:rPr>
          <w:szCs w:val="16"/>
        </w:rPr>
      </w:pPr>
      <w:r w:rsidRPr="00D34049">
        <w:rPr>
          <w:szCs w:val="16"/>
        </w:rPr>
        <w:t>Chapter Overview</w:t>
      </w:r>
      <w:r w:rsidR="00FF4019">
        <w:rPr>
          <w:szCs w:val="16"/>
        </w:rPr>
        <w:tab/>
      </w:r>
      <w:r w:rsidR="002E5334" w:rsidRPr="00D34049">
        <w:rPr>
          <w:szCs w:val="16"/>
        </w:rPr>
        <w:t>1</w:t>
      </w:r>
    </w:p>
    <w:p w:rsidR="00FC4720" w:rsidRPr="00D34049" w:rsidRDefault="00781165" w:rsidP="00FE4465">
      <w:pPr>
        <w:tabs>
          <w:tab w:val="right" w:leader="dot" w:pos="9360"/>
        </w:tabs>
        <w:ind w:firstLine="360"/>
        <w:rPr>
          <w:szCs w:val="16"/>
        </w:rPr>
      </w:pPr>
      <w:r w:rsidRPr="00D34049">
        <w:rPr>
          <w:szCs w:val="16"/>
        </w:rPr>
        <w:t>Research Agenda</w:t>
      </w:r>
      <w:r w:rsidR="00FF4019">
        <w:rPr>
          <w:szCs w:val="16"/>
        </w:rPr>
        <w:tab/>
      </w:r>
      <w:r w:rsidR="005D5200">
        <w:rPr>
          <w:szCs w:val="16"/>
        </w:rPr>
        <w:t>1</w:t>
      </w:r>
    </w:p>
    <w:p w:rsidR="00FC4720" w:rsidRPr="00D34049" w:rsidRDefault="003314C1" w:rsidP="00FE4465">
      <w:pPr>
        <w:tabs>
          <w:tab w:val="right" w:leader="dot" w:pos="9360"/>
        </w:tabs>
        <w:ind w:firstLine="360"/>
        <w:rPr>
          <w:szCs w:val="16"/>
        </w:rPr>
      </w:pPr>
      <w:r w:rsidRPr="00D34049">
        <w:rPr>
          <w:szCs w:val="16"/>
        </w:rPr>
        <w:t>Expected Contributions</w:t>
      </w:r>
      <w:r w:rsidR="00FF4019">
        <w:rPr>
          <w:szCs w:val="16"/>
        </w:rPr>
        <w:tab/>
      </w:r>
      <w:r w:rsidR="005D5200">
        <w:rPr>
          <w:szCs w:val="16"/>
        </w:rPr>
        <w:t>3</w:t>
      </w:r>
    </w:p>
    <w:p w:rsidR="003314C1" w:rsidRPr="00D34049" w:rsidRDefault="00FC4720" w:rsidP="00FE4465">
      <w:pPr>
        <w:tabs>
          <w:tab w:val="right" w:leader="dot" w:pos="9360"/>
        </w:tabs>
        <w:ind w:firstLine="360"/>
      </w:pPr>
      <w:r w:rsidRPr="00D34049">
        <w:t>Proposed Research Design and Context</w:t>
      </w:r>
      <w:r w:rsidR="00FF4019">
        <w:rPr>
          <w:szCs w:val="16"/>
        </w:rPr>
        <w:tab/>
      </w:r>
      <w:r w:rsidR="005D5200">
        <w:rPr>
          <w:szCs w:val="16"/>
        </w:rPr>
        <w:t>4</w:t>
      </w:r>
    </w:p>
    <w:p w:rsidR="00CB2073" w:rsidRPr="00D34049" w:rsidRDefault="00CB2073" w:rsidP="00FE4465">
      <w:pPr>
        <w:tabs>
          <w:tab w:val="right" w:leader="dot" w:pos="9360"/>
        </w:tabs>
        <w:ind w:firstLine="720"/>
        <w:jc w:val="right"/>
      </w:pPr>
    </w:p>
    <w:p w:rsidR="002E5334" w:rsidRPr="009F734B" w:rsidRDefault="009F734B" w:rsidP="00FE4465">
      <w:pPr>
        <w:tabs>
          <w:tab w:val="right" w:leader="dot" w:pos="9360"/>
        </w:tabs>
        <w:spacing w:line="480" w:lineRule="auto"/>
        <w:rPr>
          <w:b/>
          <w:szCs w:val="16"/>
        </w:rPr>
      </w:pPr>
      <w:r w:rsidRPr="009F734B">
        <w:rPr>
          <w:b/>
          <w:szCs w:val="16"/>
        </w:rPr>
        <w:t>CHAPTER</w:t>
      </w:r>
      <w:r w:rsidR="007B62F9" w:rsidRPr="009F734B">
        <w:rPr>
          <w:b/>
          <w:szCs w:val="16"/>
        </w:rPr>
        <w:t xml:space="preserve"> 2</w:t>
      </w:r>
      <w:r w:rsidR="00057325">
        <w:rPr>
          <w:color w:val="000000"/>
        </w:rPr>
        <w:t>—</w:t>
      </w:r>
      <w:r w:rsidR="00BF633A" w:rsidRPr="009F734B">
        <w:rPr>
          <w:b/>
          <w:szCs w:val="16"/>
        </w:rPr>
        <w:t>L</w:t>
      </w:r>
      <w:r w:rsidRPr="009F734B">
        <w:rPr>
          <w:b/>
          <w:szCs w:val="16"/>
        </w:rPr>
        <w:t>ITERATURE REVIEW</w:t>
      </w:r>
      <w:r w:rsidR="00FF4019">
        <w:rPr>
          <w:b/>
          <w:szCs w:val="16"/>
        </w:rPr>
        <w:tab/>
      </w:r>
      <w:r w:rsidR="005D5200">
        <w:rPr>
          <w:b/>
          <w:szCs w:val="16"/>
        </w:rPr>
        <w:t>7</w:t>
      </w:r>
    </w:p>
    <w:p w:rsidR="002E5334" w:rsidRPr="00D34049" w:rsidRDefault="002E5334" w:rsidP="00FE4465">
      <w:pPr>
        <w:tabs>
          <w:tab w:val="right" w:leader="dot" w:pos="9360"/>
        </w:tabs>
        <w:ind w:firstLine="360"/>
        <w:rPr>
          <w:szCs w:val="16"/>
        </w:rPr>
      </w:pPr>
      <w:r w:rsidRPr="00D34049">
        <w:rPr>
          <w:szCs w:val="16"/>
        </w:rPr>
        <w:t>Chapter Overview</w:t>
      </w:r>
      <w:r w:rsidR="00FF4019">
        <w:rPr>
          <w:szCs w:val="16"/>
        </w:rPr>
        <w:tab/>
      </w:r>
      <w:r w:rsidR="005D5200">
        <w:rPr>
          <w:szCs w:val="16"/>
        </w:rPr>
        <w:t>7</w:t>
      </w:r>
    </w:p>
    <w:p w:rsidR="007B62F9" w:rsidRPr="00D34049" w:rsidRDefault="007B62F9" w:rsidP="00FE4465">
      <w:pPr>
        <w:tabs>
          <w:tab w:val="right" w:leader="dot" w:pos="9360"/>
        </w:tabs>
        <w:ind w:firstLine="360"/>
        <w:rPr>
          <w:szCs w:val="16"/>
        </w:rPr>
      </w:pPr>
      <w:r>
        <w:rPr>
          <w:szCs w:val="16"/>
        </w:rPr>
        <w:t xml:space="preserve">Role Identity </w:t>
      </w:r>
      <w:r w:rsidR="005E208F">
        <w:rPr>
          <w:szCs w:val="16"/>
        </w:rPr>
        <w:t>Theory: Definitions</w:t>
      </w:r>
      <w:r w:rsidR="00FF4019">
        <w:rPr>
          <w:szCs w:val="16"/>
        </w:rPr>
        <w:tab/>
      </w:r>
      <w:r w:rsidR="005E208F">
        <w:rPr>
          <w:szCs w:val="16"/>
        </w:rPr>
        <w:t>7</w:t>
      </w:r>
    </w:p>
    <w:p w:rsidR="007B62F9" w:rsidRPr="00D34049" w:rsidRDefault="007B62F9" w:rsidP="00FE4465">
      <w:pPr>
        <w:tabs>
          <w:tab w:val="right" w:leader="dot" w:pos="9360"/>
        </w:tabs>
        <w:ind w:firstLine="360"/>
        <w:rPr>
          <w:szCs w:val="16"/>
        </w:rPr>
      </w:pPr>
      <w:r>
        <w:rPr>
          <w:szCs w:val="16"/>
        </w:rPr>
        <w:t>Origins of Role</w:t>
      </w:r>
      <w:r w:rsidR="005D5200">
        <w:rPr>
          <w:szCs w:val="16"/>
        </w:rPr>
        <w:t xml:space="preserve"> Transitions</w:t>
      </w:r>
      <w:r w:rsidR="00FF4019">
        <w:rPr>
          <w:szCs w:val="16"/>
        </w:rPr>
        <w:tab/>
      </w:r>
      <w:r w:rsidR="005D5200">
        <w:rPr>
          <w:szCs w:val="16"/>
        </w:rPr>
        <w:t>11</w:t>
      </w:r>
    </w:p>
    <w:p w:rsidR="002E5334" w:rsidRPr="00D34049" w:rsidRDefault="002E5334" w:rsidP="00FE4465">
      <w:pPr>
        <w:tabs>
          <w:tab w:val="right" w:leader="dot" w:pos="9360"/>
        </w:tabs>
        <w:ind w:left="720"/>
        <w:rPr>
          <w:szCs w:val="16"/>
        </w:rPr>
      </w:pPr>
      <w:r w:rsidRPr="009F734B">
        <w:rPr>
          <w:i/>
          <w:szCs w:val="16"/>
        </w:rPr>
        <w:t>Institutional</w:t>
      </w:r>
      <w:r w:rsidR="00FF4019">
        <w:rPr>
          <w:szCs w:val="16"/>
        </w:rPr>
        <w:tab/>
      </w:r>
      <w:r w:rsidR="005D5200">
        <w:rPr>
          <w:szCs w:val="16"/>
        </w:rPr>
        <w:t>11</w:t>
      </w:r>
    </w:p>
    <w:p w:rsidR="007B62F9" w:rsidRPr="00D34049" w:rsidRDefault="007B62F9" w:rsidP="00FE4465">
      <w:pPr>
        <w:tabs>
          <w:tab w:val="right" w:leader="dot" w:pos="9360"/>
        </w:tabs>
        <w:ind w:left="720"/>
        <w:rPr>
          <w:szCs w:val="16"/>
        </w:rPr>
      </w:pPr>
      <w:r w:rsidRPr="009F734B">
        <w:rPr>
          <w:i/>
          <w:szCs w:val="16"/>
        </w:rPr>
        <w:t>Organizational</w:t>
      </w:r>
      <w:r w:rsidR="00FF4019">
        <w:rPr>
          <w:szCs w:val="16"/>
        </w:rPr>
        <w:tab/>
      </w:r>
      <w:r w:rsidR="005D5200">
        <w:rPr>
          <w:szCs w:val="16"/>
        </w:rPr>
        <w:t>14</w:t>
      </w:r>
    </w:p>
    <w:p w:rsidR="007B62F9" w:rsidRPr="00D34049" w:rsidRDefault="007B62F9" w:rsidP="00FE4465">
      <w:pPr>
        <w:tabs>
          <w:tab w:val="right" w:leader="dot" w:pos="9360"/>
        </w:tabs>
        <w:ind w:left="720"/>
        <w:rPr>
          <w:szCs w:val="16"/>
        </w:rPr>
      </w:pPr>
      <w:r w:rsidRPr="009F734B">
        <w:rPr>
          <w:i/>
          <w:szCs w:val="16"/>
        </w:rPr>
        <w:t>Individual</w:t>
      </w:r>
      <w:r w:rsidR="00FF4019">
        <w:rPr>
          <w:szCs w:val="16"/>
        </w:rPr>
        <w:tab/>
      </w:r>
      <w:r w:rsidR="005D5200">
        <w:rPr>
          <w:szCs w:val="16"/>
        </w:rPr>
        <w:t>21</w:t>
      </w:r>
    </w:p>
    <w:p w:rsidR="00367104" w:rsidRPr="00D34049" w:rsidRDefault="007B62F9" w:rsidP="00FE4465">
      <w:pPr>
        <w:tabs>
          <w:tab w:val="right" w:leader="dot" w:pos="9360"/>
        </w:tabs>
        <w:ind w:left="720"/>
        <w:rPr>
          <w:szCs w:val="16"/>
        </w:rPr>
      </w:pPr>
      <w:r w:rsidRPr="009F734B">
        <w:rPr>
          <w:i/>
          <w:szCs w:val="16"/>
        </w:rPr>
        <w:t>Conclusion</w:t>
      </w:r>
      <w:r w:rsidR="00FF4019">
        <w:rPr>
          <w:szCs w:val="16"/>
        </w:rPr>
        <w:tab/>
      </w:r>
      <w:r w:rsidR="005D5200">
        <w:rPr>
          <w:szCs w:val="16"/>
        </w:rPr>
        <w:t>26</w:t>
      </w:r>
    </w:p>
    <w:p w:rsidR="004E7E7B" w:rsidRPr="00D34049" w:rsidRDefault="00367104" w:rsidP="00FE4465">
      <w:pPr>
        <w:tabs>
          <w:tab w:val="right" w:leader="dot" w:pos="9360"/>
        </w:tabs>
        <w:ind w:firstLine="360"/>
        <w:rPr>
          <w:szCs w:val="16"/>
        </w:rPr>
      </w:pPr>
      <w:r w:rsidRPr="00D34049">
        <w:rPr>
          <w:szCs w:val="16"/>
        </w:rPr>
        <w:t>Entrepreneurship and Role Identity</w:t>
      </w:r>
      <w:r w:rsidR="00FF4019">
        <w:rPr>
          <w:szCs w:val="16"/>
        </w:rPr>
        <w:tab/>
      </w:r>
      <w:r w:rsidR="005D5200">
        <w:rPr>
          <w:szCs w:val="16"/>
        </w:rPr>
        <w:t>28</w:t>
      </w:r>
    </w:p>
    <w:p w:rsidR="002E5334" w:rsidRPr="00D34049" w:rsidRDefault="002E5334" w:rsidP="00FE4465">
      <w:pPr>
        <w:tabs>
          <w:tab w:val="right" w:leader="dot" w:pos="9360"/>
        </w:tabs>
        <w:ind w:firstLine="720"/>
        <w:rPr>
          <w:szCs w:val="16"/>
        </w:rPr>
      </w:pPr>
    </w:p>
    <w:p w:rsidR="007B62F9" w:rsidRPr="009E17F4" w:rsidRDefault="008C3011" w:rsidP="00FE4465">
      <w:pPr>
        <w:tabs>
          <w:tab w:val="right" w:leader="dot" w:pos="9360"/>
        </w:tabs>
        <w:spacing w:line="480" w:lineRule="auto"/>
        <w:rPr>
          <w:b/>
          <w:szCs w:val="16"/>
        </w:rPr>
      </w:pPr>
      <w:bookmarkStart w:id="0" w:name="_GoBack"/>
      <w:r w:rsidRPr="007C22E5">
        <w:rPr>
          <w:b/>
          <w:szCs w:val="16"/>
        </w:rPr>
        <w:t>CHAPTER 3</w:t>
      </w:r>
      <w:r w:rsidR="00057325" w:rsidRPr="007C22E5">
        <w:rPr>
          <w:color w:val="000000"/>
        </w:rPr>
        <w:t>—</w:t>
      </w:r>
      <w:r w:rsidRPr="007C22E5">
        <w:rPr>
          <w:b/>
          <w:szCs w:val="16"/>
        </w:rPr>
        <w:t>METHODS</w:t>
      </w:r>
      <w:bookmarkEnd w:id="0"/>
      <w:r w:rsidR="00FF4019">
        <w:rPr>
          <w:b/>
          <w:szCs w:val="16"/>
        </w:rPr>
        <w:tab/>
      </w:r>
      <w:r w:rsidR="005D5200">
        <w:rPr>
          <w:b/>
          <w:szCs w:val="16"/>
        </w:rPr>
        <w:t>35</w:t>
      </w:r>
    </w:p>
    <w:p w:rsidR="001C1BB9" w:rsidRDefault="001C1BB9" w:rsidP="00FE4465">
      <w:pPr>
        <w:tabs>
          <w:tab w:val="right" w:leader="dot" w:pos="9360"/>
        </w:tabs>
        <w:ind w:firstLine="360"/>
        <w:rPr>
          <w:szCs w:val="16"/>
        </w:rPr>
      </w:pPr>
      <w:r w:rsidRPr="00D34049">
        <w:rPr>
          <w:szCs w:val="16"/>
        </w:rPr>
        <w:t>Chapter Overview</w:t>
      </w:r>
      <w:r w:rsidR="00FF4019">
        <w:rPr>
          <w:szCs w:val="16"/>
        </w:rPr>
        <w:tab/>
      </w:r>
      <w:r w:rsidR="005D5200">
        <w:rPr>
          <w:szCs w:val="16"/>
        </w:rPr>
        <w:t>35</w:t>
      </w:r>
    </w:p>
    <w:p w:rsidR="00043519" w:rsidRPr="00D34049" w:rsidRDefault="00043519" w:rsidP="00FE4465">
      <w:pPr>
        <w:tabs>
          <w:tab w:val="right" w:leader="dot" w:pos="9360"/>
        </w:tabs>
        <w:ind w:firstLine="360"/>
        <w:rPr>
          <w:szCs w:val="16"/>
        </w:rPr>
      </w:pPr>
      <w:r>
        <w:rPr>
          <w:szCs w:val="16"/>
        </w:rPr>
        <w:t>Sampling Strategy</w:t>
      </w:r>
      <w:r w:rsidR="00FF4019">
        <w:rPr>
          <w:szCs w:val="16"/>
        </w:rPr>
        <w:tab/>
      </w:r>
      <w:r w:rsidR="005D5200">
        <w:rPr>
          <w:szCs w:val="16"/>
        </w:rPr>
        <w:t>35</w:t>
      </w:r>
    </w:p>
    <w:p w:rsidR="00043519" w:rsidRDefault="00043519" w:rsidP="00FE4465">
      <w:pPr>
        <w:tabs>
          <w:tab w:val="right" w:leader="dot" w:pos="9360"/>
        </w:tabs>
        <w:ind w:firstLine="360"/>
        <w:rPr>
          <w:szCs w:val="16"/>
        </w:rPr>
      </w:pPr>
      <w:r>
        <w:rPr>
          <w:szCs w:val="16"/>
        </w:rPr>
        <w:t>Sample</w:t>
      </w:r>
      <w:r w:rsidR="00FF4019">
        <w:rPr>
          <w:szCs w:val="16"/>
        </w:rPr>
        <w:tab/>
      </w:r>
      <w:r w:rsidR="005D5200">
        <w:rPr>
          <w:szCs w:val="16"/>
        </w:rPr>
        <w:t>38</w:t>
      </w:r>
    </w:p>
    <w:p w:rsidR="00043519" w:rsidRDefault="00043519" w:rsidP="00FE4465">
      <w:pPr>
        <w:tabs>
          <w:tab w:val="right" w:leader="dot" w:pos="9360"/>
        </w:tabs>
        <w:ind w:firstLine="360"/>
        <w:rPr>
          <w:szCs w:val="16"/>
        </w:rPr>
      </w:pPr>
      <w:r>
        <w:rPr>
          <w:szCs w:val="16"/>
        </w:rPr>
        <w:t>Justification of Research Design</w:t>
      </w:r>
      <w:r w:rsidR="00FF4019">
        <w:rPr>
          <w:szCs w:val="16"/>
        </w:rPr>
        <w:tab/>
      </w:r>
      <w:r w:rsidR="005D5200">
        <w:rPr>
          <w:szCs w:val="16"/>
        </w:rPr>
        <w:t>39</w:t>
      </w:r>
    </w:p>
    <w:p w:rsidR="005D5200" w:rsidRDefault="005D5200" w:rsidP="00FE4465">
      <w:pPr>
        <w:tabs>
          <w:tab w:val="right" w:leader="dot" w:pos="9360"/>
        </w:tabs>
        <w:ind w:firstLine="360"/>
        <w:rPr>
          <w:szCs w:val="16"/>
        </w:rPr>
      </w:pPr>
      <w:r>
        <w:rPr>
          <w:szCs w:val="16"/>
        </w:rPr>
        <w:t>Data Sources and Analysis</w:t>
      </w:r>
      <w:r w:rsidR="00FF4019">
        <w:rPr>
          <w:szCs w:val="16"/>
        </w:rPr>
        <w:tab/>
      </w:r>
      <w:r>
        <w:rPr>
          <w:szCs w:val="16"/>
        </w:rPr>
        <w:t>41</w:t>
      </w:r>
    </w:p>
    <w:p w:rsidR="004E7E7B" w:rsidRPr="00D34049" w:rsidRDefault="004E7E7B" w:rsidP="00FE4465">
      <w:pPr>
        <w:tabs>
          <w:tab w:val="right" w:leader="dot" w:pos="9360"/>
        </w:tabs>
        <w:ind w:firstLine="360"/>
        <w:rPr>
          <w:szCs w:val="16"/>
        </w:rPr>
      </w:pPr>
      <w:r w:rsidRPr="00D34049">
        <w:rPr>
          <w:szCs w:val="16"/>
        </w:rPr>
        <w:t>Study I: Field Study</w:t>
      </w:r>
      <w:r w:rsidR="00FF4019">
        <w:rPr>
          <w:szCs w:val="16"/>
        </w:rPr>
        <w:tab/>
      </w:r>
      <w:r w:rsidR="005D5200">
        <w:rPr>
          <w:szCs w:val="16"/>
        </w:rPr>
        <w:t>41</w:t>
      </w:r>
    </w:p>
    <w:p w:rsidR="004E7E7B" w:rsidRPr="00D34049" w:rsidRDefault="004E7E7B" w:rsidP="00FE4465">
      <w:pPr>
        <w:tabs>
          <w:tab w:val="right" w:leader="dot" w:pos="9360"/>
        </w:tabs>
        <w:ind w:left="720"/>
        <w:rPr>
          <w:szCs w:val="16"/>
        </w:rPr>
      </w:pPr>
      <w:r w:rsidRPr="009E17F4">
        <w:rPr>
          <w:i/>
          <w:szCs w:val="16"/>
        </w:rPr>
        <w:t>Interviews</w:t>
      </w:r>
      <w:r w:rsidR="00FF4019">
        <w:rPr>
          <w:szCs w:val="16"/>
        </w:rPr>
        <w:tab/>
      </w:r>
      <w:r w:rsidR="005D5200">
        <w:rPr>
          <w:szCs w:val="16"/>
        </w:rPr>
        <w:t>42</w:t>
      </w:r>
    </w:p>
    <w:p w:rsidR="004E7E7B" w:rsidRPr="00D34049" w:rsidRDefault="004E7E7B" w:rsidP="00FE4465">
      <w:pPr>
        <w:tabs>
          <w:tab w:val="right" w:leader="dot" w:pos="9360"/>
        </w:tabs>
        <w:ind w:left="720"/>
        <w:rPr>
          <w:szCs w:val="16"/>
        </w:rPr>
      </w:pPr>
      <w:r w:rsidRPr="009E17F4">
        <w:rPr>
          <w:i/>
          <w:szCs w:val="16"/>
        </w:rPr>
        <w:t>Verbal Protocols</w:t>
      </w:r>
      <w:r w:rsidR="00FF4019">
        <w:rPr>
          <w:szCs w:val="16"/>
        </w:rPr>
        <w:tab/>
      </w:r>
      <w:r w:rsidR="005D5200">
        <w:rPr>
          <w:szCs w:val="16"/>
        </w:rPr>
        <w:t>43</w:t>
      </w:r>
    </w:p>
    <w:p w:rsidR="004E7E7B" w:rsidRPr="00D34049" w:rsidRDefault="004E7E7B" w:rsidP="00FE4465">
      <w:pPr>
        <w:tabs>
          <w:tab w:val="right" w:leader="dot" w:pos="9360"/>
        </w:tabs>
        <w:ind w:left="720"/>
        <w:rPr>
          <w:szCs w:val="16"/>
        </w:rPr>
      </w:pPr>
      <w:r w:rsidRPr="009E17F4">
        <w:rPr>
          <w:i/>
          <w:szCs w:val="16"/>
        </w:rPr>
        <w:t>Diary / Calendar</w:t>
      </w:r>
      <w:r w:rsidR="00FF4019">
        <w:rPr>
          <w:szCs w:val="16"/>
        </w:rPr>
        <w:tab/>
      </w:r>
      <w:r w:rsidR="005D5200">
        <w:rPr>
          <w:szCs w:val="16"/>
        </w:rPr>
        <w:t>44</w:t>
      </w:r>
    </w:p>
    <w:p w:rsidR="004E7E7B" w:rsidRPr="00D34049" w:rsidRDefault="004E7E7B" w:rsidP="00FE4465">
      <w:pPr>
        <w:tabs>
          <w:tab w:val="right" w:leader="dot" w:pos="9360"/>
        </w:tabs>
        <w:ind w:left="720"/>
        <w:jc w:val="right"/>
        <w:rPr>
          <w:szCs w:val="16"/>
        </w:rPr>
      </w:pPr>
      <w:r w:rsidRPr="009E17F4">
        <w:rPr>
          <w:i/>
          <w:szCs w:val="16"/>
        </w:rPr>
        <w:t>Supplementary In</w:t>
      </w:r>
      <w:r w:rsidR="00043519" w:rsidRPr="009E17F4">
        <w:rPr>
          <w:i/>
          <w:szCs w:val="16"/>
        </w:rPr>
        <w:t>fo</w:t>
      </w:r>
      <w:r w:rsidR="00FF4019">
        <w:rPr>
          <w:szCs w:val="16"/>
        </w:rPr>
        <w:tab/>
      </w:r>
      <w:r w:rsidR="005D5200">
        <w:rPr>
          <w:szCs w:val="16"/>
        </w:rPr>
        <w:t>45</w:t>
      </w:r>
    </w:p>
    <w:p w:rsidR="004E7E7B" w:rsidRPr="00D34049" w:rsidRDefault="004E7E7B" w:rsidP="00FE4465">
      <w:pPr>
        <w:tabs>
          <w:tab w:val="right" w:leader="dot" w:pos="9360"/>
        </w:tabs>
        <w:ind w:left="720"/>
        <w:jc w:val="right"/>
        <w:rPr>
          <w:szCs w:val="16"/>
        </w:rPr>
      </w:pPr>
      <w:r w:rsidRPr="009E17F4">
        <w:rPr>
          <w:i/>
          <w:szCs w:val="16"/>
        </w:rPr>
        <w:t>Data Analysis</w:t>
      </w:r>
      <w:r w:rsidR="00FF4019">
        <w:rPr>
          <w:szCs w:val="16"/>
        </w:rPr>
        <w:tab/>
      </w:r>
      <w:r w:rsidR="005D5200">
        <w:rPr>
          <w:szCs w:val="16"/>
        </w:rPr>
        <w:t>46</w:t>
      </w:r>
    </w:p>
    <w:p w:rsidR="008144BE" w:rsidRDefault="004E7E7B" w:rsidP="00FE4465">
      <w:pPr>
        <w:tabs>
          <w:tab w:val="right" w:leader="dot" w:pos="9360"/>
        </w:tabs>
        <w:ind w:firstLine="360"/>
        <w:rPr>
          <w:szCs w:val="16"/>
        </w:rPr>
      </w:pPr>
      <w:r w:rsidRPr="00D34049">
        <w:rPr>
          <w:szCs w:val="16"/>
        </w:rPr>
        <w:t xml:space="preserve">Study II: Content Analysis of Biographies and </w:t>
      </w:r>
      <w:r w:rsidR="00043519">
        <w:rPr>
          <w:szCs w:val="16"/>
        </w:rPr>
        <w:t>Au</w:t>
      </w:r>
      <w:r w:rsidR="005D5200">
        <w:rPr>
          <w:szCs w:val="16"/>
        </w:rPr>
        <w:t>tobiographies</w:t>
      </w:r>
      <w:r w:rsidR="00FF4019">
        <w:rPr>
          <w:szCs w:val="16"/>
        </w:rPr>
        <w:tab/>
      </w:r>
      <w:r w:rsidR="005D5200">
        <w:rPr>
          <w:szCs w:val="16"/>
        </w:rPr>
        <w:t>49</w:t>
      </w:r>
    </w:p>
    <w:p w:rsidR="007B62F9" w:rsidRDefault="007B62F9" w:rsidP="00FE4465">
      <w:pPr>
        <w:tabs>
          <w:tab w:val="right" w:leader="dot" w:pos="9360"/>
        </w:tabs>
        <w:ind w:firstLine="360"/>
        <w:jc w:val="right"/>
        <w:rPr>
          <w:szCs w:val="16"/>
        </w:rPr>
      </w:pPr>
    </w:p>
    <w:p w:rsidR="009F734B" w:rsidRPr="009E17F4" w:rsidRDefault="009E17F4" w:rsidP="00FE4465">
      <w:pPr>
        <w:tabs>
          <w:tab w:val="right" w:leader="dot" w:pos="9360"/>
        </w:tabs>
        <w:spacing w:line="480" w:lineRule="auto"/>
        <w:rPr>
          <w:b/>
          <w:szCs w:val="16"/>
        </w:rPr>
      </w:pPr>
      <w:r w:rsidRPr="009E17F4">
        <w:rPr>
          <w:b/>
          <w:szCs w:val="16"/>
        </w:rPr>
        <w:t>CHAPTER 4</w:t>
      </w:r>
      <w:r w:rsidR="00057325">
        <w:rPr>
          <w:color w:val="000000"/>
        </w:rPr>
        <w:t>—</w:t>
      </w:r>
      <w:r w:rsidR="009F734B" w:rsidRPr="009E17F4">
        <w:rPr>
          <w:b/>
          <w:szCs w:val="16"/>
        </w:rPr>
        <w:t>F</w:t>
      </w:r>
      <w:r w:rsidRPr="009E17F4">
        <w:rPr>
          <w:b/>
          <w:szCs w:val="16"/>
        </w:rPr>
        <w:t>INDINGS</w:t>
      </w:r>
      <w:r w:rsidR="00FF4019">
        <w:rPr>
          <w:b/>
          <w:szCs w:val="16"/>
        </w:rPr>
        <w:tab/>
      </w:r>
      <w:r w:rsidR="005D5200">
        <w:rPr>
          <w:b/>
          <w:szCs w:val="16"/>
        </w:rPr>
        <w:t>54</w:t>
      </w:r>
    </w:p>
    <w:p w:rsidR="001C1BB9" w:rsidRPr="00D34049" w:rsidRDefault="001C1BB9" w:rsidP="00FE4465">
      <w:pPr>
        <w:tabs>
          <w:tab w:val="right" w:leader="dot" w:pos="9360"/>
        </w:tabs>
        <w:ind w:firstLine="360"/>
        <w:rPr>
          <w:szCs w:val="16"/>
        </w:rPr>
      </w:pPr>
      <w:r>
        <w:rPr>
          <w:szCs w:val="16"/>
        </w:rPr>
        <w:t>Chapter Overview</w:t>
      </w:r>
      <w:r w:rsidR="00FF4019">
        <w:rPr>
          <w:szCs w:val="16"/>
        </w:rPr>
        <w:tab/>
      </w:r>
      <w:r w:rsidR="005D5200">
        <w:rPr>
          <w:szCs w:val="16"/>
        </w:rPr>
        <w:t>54</w:t>
      </w:r>
    </w:p>
    <w:p w:rsidR="001C1BB9" w:rsidRDefault="001C1BB9" w:rsidP="00FE4465">
      <w:pPr>
        <w:tabs>
          <w:tab w:val="right" w:leader="dot" w:pos="9360"/>
        </w:tabs>
        <w:ind w:firstLine="360"/>
        <w:rPr>
          <w:szCs w:val="16"/>
        </w:rPr>
      </w:pPr>
      <w:r>
        <w:rPr>
          <w:szCs w:val="16"/>
        </w:rPr>
        <w:t>Final Sample.</w:t>
      </w:r>
      <w:r w:rsidR="00FF4019">
        <w:rPr>
          <w:szCs w:val="16"/>
        </w:rPr>
        <w:tab/>
      </w:r>
      <w:r w:rsidR="005D5200">
        <w:rPr>
          <w:szCs w:val="16"/>
        </w:rPr>
        <w:t>55</w:t>
      </w:r>
    </w:p>
    <w:p w:rsidR="001C1BB9" w:rsidRDefault="001C1BB9" w:rsidP="00FE4465">
      <w:pPr>
        <w:tabs>
          <w:tab w:val="right" w:leader="dot" w:pos="9360"/>
        </w:tabs>
        <w:ind w:left="720"/>
        <w:rPr>
          <w:szCs w:val="16"/>
        </w:rPr>
      </w:pPr>
      <w:r>
        <w:rPr>
          <w:i/>
          <w:szCs w:val="16"/>
        </w:rPr>
        <w:t>Biographies and Autobiographies</w:t>
      </w:r>
      <w:r w:rsidR="00FF4019">
        <w:rPr>
          <w:szCs w:val="16"/>
        </w:rPr>
        <w:tab/>
        <w:t xml:space="preserve"> </w:t>
      </w:r>
      <w:r w:rsidR="005D5200">
        <w:rPr>
          <w:szCs w:val="16"/>
        </w:rPr>
        <w:t>58</w:t>
      </w:r>
    </w:p>
    <w:p w:rsidR="001C1BB9" w:rsidRDefault="001C1BB9" w:rsidP="00FE4465">
      <w:pPr>
        <w:tabs>
          <w:tab w:val="right" w:leader="dot" w:pos="9360"/>
        </w:tabs>
        <w:ind w:firstLine="360"/>
        <w:rPr>
          <w:szCs w:val="16"/>
        </w:rPr>
      </w:pPr>
      <w:r>
        <w:rPr>
          <w:szCs w:val="16"/>
        </w:rPr>
        <w:t>Wearing Many Hats: The Beginning of the Venture</w:t>
      </w:r>
      <w:r w:rsidR="00FF4019">
        <w:rPr>
          <w:szCs w:val="16"/>
        </w:rPr>
        <w:tab/>
      </w:r>
      <w:r w:rsidR="005D5200">
        <w:rPr>
          <w:szCs w:val="16"/>
        </w:rPr>
        <w:t>58</w:t>
      </w:r>
    </w:p>
    <w:p w:rsidR="001C1BB9" w:rsidRDefault="001C1BB9" w:rsidP="00FE4465">
      <w:pPr>
        <w:tabs>
          <w:tab w:val="right" w:leader="dot" w:pos="9360"/>
        </w:tabs>
        <w:ind w:firstLine="360"/>
        <w:rPr>
          <w:szCs w:val="16"/>
        </w:rPr>
      </w:pPr>
      <w:r>
        <w:rPr>
          <w:szCs w:val="16"/>
        </w:rPr>
        <w:t xml:space="preserve">Shedding Path and </w:t>
      </w:r>
      <w:r w:rsidR="00C02E20">
        <w:rPr>
          <w:szCs w:val="16"/>
        </w:rPr>
        <w:t>Retaining</w:t>
      </w:r>
      <w:r>
        <w:rPr>
          <w:szCs w:val="16"/>
        </w:rPr>
        <w:t xml:space="preserve"> Path: Ide</w:t>
      </w:r>
      <w:r w:rsidR="00C02E20">
        <w:rPr>
          <w:szCs w:val="16"/>
        </w:rPr>
        <w:t>ntity Differences.</w:t>
      </w:r>
      <w:r w:rsidR="00FF4019">
        <w:rPr>
          <w:szCs w:val="16"/>
        </w:rPr>
        <w:tab/>
      </w:r>
      <w:r w:rsidR="005D5200">
        <w:rPr>
          <w:szCs w:val="16"/>
        </w:rPr>
        <w:t>62</w:t>
      </w:r>
    </w:p>
    <w:p w:rsidR="001C1BB9" w:rsidRDefault="0036154B" w:rsidP="00FE4465">
      <w:pPr>
        <w:tabs>
          <w:tab w:val="right" w:leader="dot" w:pos="9360"/>
        </w:tabs>
        <w:ind w:left="720"/>
        <w:rPr>
          <w:szCs w:val="16"/>
        </w:rPr>
      </w:pPr>
      <w:r w:rsidRPr="00611362">
        <w:rPr>
          <w:i/>
        </w:rPr>
        <w:t>Delegation (Shedding Path) or Control/Overconfidence (Retaining Path)</w:t>
      </w:r>
      <w:r w:rsidR="00FF4019">
        <w:rPr>
          <w:szCs w:val="16"/>
        </w:rPr>
        <w:tab/>
        <w:t xml:space="preserve"> </w:t>
      </w:r>
      <w:r w:rsidR="005D5200">
        <w:rPr>
          <w:szCs w:val="16"/>
        </w:rPr>
        <w:t>62</w:t>
      </w:r>
    </w:p>
    <w:p w:rsidR="001C1BB9" w:rsidRPr="001C1BB9" w:rsidRDefault="001C1BB9" w:rsidP="00FE4465">
      <w:pPr>
        <w:tabs>
          <w:tab w:val="right" w:leader="dot" w:pos="9360"/>
        </w:tabs>
        <w:ind w:left="720"/>
        <w:rPr>
          <w:szCs w:val="16"/>
        </w:rPr>
      </w:pPr>
      <w:r>
        <w:rPr>
          <w:i/>
          <w:szCs w:val="16"/>
        </w:rPr>
        <w:t>Narrow Focus (Shedding Path) or Broaden Focus (</w:t>
      </w:r>
      <w:r w:rsidR="00C02E20">
        <w:rPr>
          <w:i/>
          <w:szCs w:val="16"/>
        </w:rPr>
        <w:t>Retaining</w:t>
      </w:r>
      <w:r>
        <w:rPr>
          <w:i/>
          <w:szCs w:val="16"/>
        </w:rPr>
        <w:t xml:space="preserve"> Path</w:t>
      </w:r>
      <w:r w:rsidR="00FF4019">
        <w:rPr>
          <w:i/>
          <w:szCs w:val="16"/>
        </w:rPr>
        <w:t>)</w:t>
      </w:r>
      <w:r w:rsidR="00FF4019">
        <w:rPr>
          <w:i/>
          <w:szCs w:val="16"/>
        </w:rPr>
        <w:tab/>
      </w:r>
      <w:r w:rsidR="005D5200">
        <w:rPr>
          <w:szCs w:val="16"/>
        </w:rPr>
        <w:t>67</w:t>
      </w:r>
    </w:p>
    <w:p w:rsidR="001C1BB9" w:rsidRDefault="001C1BB9" w:rsidP="00FE4465">
      <w:pPr>
        <w:tabs>
          <w:tab w:val="right" w:leader="dot" w:pos="9360"/>
        </w:tabs>
        <w:ind w:left="720"/>
        <w:rPr>
          <w:i/>
          <w:szCs w:val="16"/>
        </w:rPr>
      </w:pPr>
      <w:r>
        <w:rPr>
          <w:i/>
          <w:szCs w:val="16"/>
        </w:rPr>
        <w:t xml:space="preserve">Assuming Leader/Manager Identity (Shedding Path) or Maintaining a “Do It All’ </w:t>
      </w:r>
    </w:p>
    <w:p w:rsidR="001C1BB9" w:rsidRDefault="001C1BB9" w:rsidP="00FE4465">
      <w:pPr>
        <w:tabs>
          <w:tab w:val="right" w:leader="dot" w:pos="9360"/>
        </w:tabs>
        <w:ind w:left="720"/>
        <w:rPr>
          <w:szCs w:val="16"/>
        </w:rPr>
      </w:pPr>
      <w:r>
        <w:rPr>
          <w:i/>
          <w:szCs w:val="16"/>
        </w:rPr>
        <w:t>Mentality (</w:t>
      </w:r>
      <w:r w:rsidR="00C02E20">
        <w:rPr>
          <w:i/>
          <w:szCs w:val="16"/>
        </w:rPr>
        <w:t>Retaining</w:t>
      </w:r>
      <w:r>
        <w:rPr>
          <w:i/>
          <w:szCs w:val="16"/>
        </w:rPr>
        <w:t xml:space="preserve"> Path)</w:t>
      </w:r>
      <w:r w:rsidR="00FF4019">
        <w:rPr>
          <w:szCs w:val="16"/>
        </w:rPr>
        <w:tab/>
      </w:r>
      <w:r w:rsidR="005D5200">
        <w:rPr>
          <w:szCs w:val="16"/>
        </w:rPr>
        <w:t>71</w:t>
      </w:r>
    </w:p>
    <w:p w:rsidR="001C1BB9" w:rsidRPr="00D34049" w:rsidRDefault="001C1BB9" w:rsidP="00FE4465">
      <w:pPr>
        <w:tabs>
          <w:tab w:val="right" w:leader="dot" w:pos="9360"/>
        </w:tabs>
        <w:rPr>
          <w:szCs w:val="16"/>
        </w:rPr>
      </w:pPr>
    </w:p>
    <w:p w:rsidR="001C1BB9" w:rsidRDefault="001C1BB9" w:rsidP="00FE4465">
      <w:pPr>
        <w:tabs>
          <w:tab w:val="right" w:leader="dot" w:pos="9360"/>
        </w:tabs>
        <w:ind w:firstLine="360"/>
        <w:rPr>
          <w:szCs w:val="16"/>
        </w:rPr>
      </w:pPr>
      <w:r>
        <w:rPr>
          <w:szCs w:val="16"/>
        </w:rPr>
        <w:t>Summary: Com</w:t>
      </w:r>
      <w:r w:rsidR="00085D20">
        <w:rPr>
          <w:szCs w:val="16"/>
        </w:rPr>
        <w:t>paring Differences Between “Shedding” and “</w:t>
      </w:r>
      <w:r w:rsidR="00C02E20">
        <w:rPr>
          <w:szCs w:val="16"/>
        </w:rPr>
        <w:t>Retaining” Entrepreneurs</w:t>
      </w:r>
      <w:r w:rsidR="00FF4019">
        <w:rPr>
          <w:szCs w:val="16"/>
        </w:rPr>
        <w:tab/>
      </w:r>
      <w:r w:rsidR="005D5200">
        <w:rPr>
          <w:szCs w:val="16"/>
        </w:rPr>
        <w:t>77</w:t>
      </w:r>
    </w:p>
    <w:p w:rsidR="001C1BB9" w:rsidRDefault="00085D20" w:rsidP="00FE4465">
      <w:pPr>
        <w:tabs>
          <w:tab w:val="right" w:leader="dot" w:pos="9360"/>
        </w:tabs>
        <w:ind w:firstLine="360"/>
        <w:rPr>
          <w:szCs w:val="16"/>
        </w:rPr>
      </w:pPr>
      <w:r>
        <w:rPr>
          <w:szCs w:val="16"/>
        </w:rPr>
        <w:t>Craft Entrepreneurship</w:t>
      </w:r>
      <w:r w:rsidR="00FF4019">
        <w:rPr>
          <w:szCs w:val="16"/>
        </w:rPr>
        <w:tab/>
      </w:r>
      <w:r w:rsidR="005D5200">
        <w:rPr>
          <w:szCs w:val="16"/>
        </w:rPr>
        <w:t>80</w:t>
      </w:r>
    </w:p>
    <w:p w:rsidR="00085D20" w:rsidRDefault="00085D20" w:rsidP="00FE4465">
      <w:pPr>
        <w:tabs>
          <w:tab w:val="right" w:leader="dot" w:pos="9360"/>
        </w:tabs>
        <w:ind w:left="720"/>
        <w:rPr>
          <w:szCs w:val="16"/>
        </w:rPr>
      </w:pPr>
      <w:r>
        <w:rPr>
          <w:i/>
          <w:szCs w:val="16"/>
        </w:rPr>
        <w:t>Craft Identity</w:t>
      </w:r>
      <w:r>
        <w:rPr>
          <w:szCs w:val="16"/>
        </w:rPr>
        <w:t>.</w:t>
      </w:r>
      <w:r w:rsidR="00FF4019">
        <w:rPr>
          <w:szCs w:val="16"/>
        </w:rPr>
        <w:tab/>
      </w:r>
      <w:r w:rsidR="005D5200">
        <w:rPr>
          <w:szCs w:val="16"/>
        </w:rPr>
        <w:t>83</w:t>
      </w:r>
    </w:p>
    <w:p w:rsidR="00085D20" w:rsidRDefault="00085D20" w:rsidP="00FE4465">
      <w:pPr>
        <w:tabs>
          <w:tab w:val="right" w:leader="dot" w:pos="9360"/>
        </w:tabs>
        <w:ind w:firstLine="360"/>
        <w:rPr>
          <w:szCs w:val="16"/>
        </w:rPr>
      </w:pPr>
      <w:r>
        <w:rPr>
          <w:szCs w:val="16"/>
        </w:rPr>
        <w:t>How Non-work Role Iden</w:t>
      </w:r>
      <w:r w:rsidR="005D5200">
        <w:rPr>
          <w:szCs w:val="16"/>
        </w:rPr>
        <w:t>tities, Financial Resources, &amp;</w:t>
      </w:r>
      <w:r>
        <w:rPr>
          <w:szCs w:val="16"/>
        </w:rPr>
        <w:t xml:space="preserve"> Li</w:t>
      </w:r>
      <w:r w:rsidR="005D5200">
        <w:rPr>
          <w:szCs w:val="16"/>
        </w:rPr>
        <w:t>fe Stage Impact Entrepreneurs</w:t>
      </w:r>
      <w:r w:rsidR="00FF4019">
        <w:rPr>
          <w:szCs w:val="16"/>
        </w:rPr>
        <w:tab/>
      </w:r>
      <w:r w:rsidR="005D5200">
        <w:rPr>
          <w:szCs w:val="16"/>
        </w:rPr>
        <w:t>90</w:t>
      </w:r>
    </w:p>
    <w:p w:rsidR="00085D20" w:rsidRDefault="00085D20" w:rsidP="00FE4465">
      <w:pPr>
        <w:tabs>
          <w:tab w:val="right" w:leader="dot" w:pos="9360"/>
        </w:tabs>
        <w:ind w:left="720"/>
        <w:rPr>
          <w:szCs w:val="16"/>
        </w:rPr>
      </w:pPr>
      <w:r>
        <w:rPr>
          <w:i/>
          <w:szCs w:val="16"/>
        </w:rPr>
        <w:t>Other People Matter Too</w:t>
      </w:r>
      <w:r w:rsidR="00FF4019">
        <w:rPr>
          <w:szCs w:val="16"/>
        </w:rPr>
        <w:tab/>
      </w:r>
      <w:r w:rsidR="005D5200">
        <w:rPr>
          <w:szCs w:val="16"/>
        </w:rPr>
        <w:t>90</w:t>
      </w:r>
    </w:p>
    <w:p w:rsidR="00085D20" w:rsidRDefault="00085D20" w:rsidP="00FE4465">
      <w:pPr>
        <w:tabs>
          <w:tab w:val="right" w:leader="dot" w:pos="9360"/>
        </w:tabs>
        <w:ind w:left="720"/>
        <w:rPr>
          <w:szCs w:val="16"/>
        </w:rPr>
      </w:pPr>
      <w:r>
        <w:rPr>
          <w:i/>
          <w:szCs w:val="16"/>
        </w:rPr>
        <w:t xml:space="preserve">How </w:t>
      </w:r>
      <w:r w:rsidR="005D5200">
        <w:rPr>
          <w:i/>
          <w:szCs w:val="16"/>
        </w:rPr>
        <w:t>Personal Financial Resources &amp;</w:t>
      </w:r>
      <w:r>
        <w:rPr>
          <w:i/>
          <w:szCs w:val="16"/>
        </w:rPr>
        <w:t xml:space="preserve"> Life Stage Impact Role Identities and Growth</w:t>
      </w:r>
      <w:r w:rsidR="00FF4019">
        <w:rPr>
          <w:szCs w:val="16"/>
        </w:rPr>
        <w:tab/>
      </w:r>
      <w:r w:rsidR="005D5200">
        <w:rPr>
          <w:szCs w:val="16"/>
        </w:rPr>
        <w:t>95</w:t>
      </w:r>
    </w:p>
    <w:p w:rsidR="00085D20" w:rsidRDefault="00085D20" w:rsidP="00FE4465">
      <w:pPr>
        <w:tabs>
          <w:tab w:val="right" w:leader="dot" w:pos="9360"/>
        </w:tabs>
        <w:ind w:left="720"/>
        <w:rPr>
          <w:szCs w:val="16"/>
        </w:rPr>
      </w:pPr>
      <w:r>
        <w:rPr>
          <w:i/>
          <w:szCs w:val="16"/>
        </w:rPr>
        <w:t>How Financial Resources of the Venture Impact Role Identities and Growth</w:t>
      </w:r>
      <w:r w:rsidR="00FF4019">
        <w:rPr>
          <w:szCs w:val="16"/>
        </w:rPr>
        <w:tab/>
      </w:r>
      <w:r w:rsidR="005D5200">
        <w:rPr>
          <w:szCs w:val="16"/>
        </w:rPr>
        <w:t>99</w:t>
      </w:r>
    </w:p>
    <w:p w:rsidR="00085D20" w:rsidRDefault="00085D20" w:rsidP="00FE4465">
      <w:pPr>
        <w:tabs>
          <w:tab w:val="right" w:leader="dot" w:pos="9360"/>
        </w:tabs>
        <w:ind w:firstLine="360"/>
        <w:rPr>
          <w:szCs w:val="16"/>
        </w:rPr>
      </w:pPr>
      <w:r>
        <w:rPr>
          <w:szCs w:val="16"/>
        </w:rPr>
        <w:t>Chapter Summary</w:t>
      </w:r>
      <w:r w:rsidR="00FF4019">
        <w:rPr>
          <w:szCs w:val="16"/>
        </w:rPr>
        <w:tab/>
      </w:r>
      <w:r w:rsidR="005D5200">
        <w:rPr>
          <w:szCs w:val="16"/>
        </w:rPr>
        <w:t>102</w:t>
      </w:r>
    </w:p>
    <w:p w:rsidR="008144BE" w:rsidRPr="00D34049" w:rsidRDefault="008144BE" w:rsidP="00FE4465">
      <w:pPr>
        <w:tabs>
          <w:tab w:val="right" w:leader="dot" w:pos="9360"/>
        </w:tabs>
        <w:ind w:left="720"/>
        <w:jc w:val="right"/>
        <w:rPr>
          <w:szCs w:val="16"/>
        </w:rPr>
      </w:pPr>
    </w:p>
    <w:p w:rsidR="000E6F79" w:rsidRDefault="00411E3E" w:rsidP="00FE4465">
      <w:pPr>
        <w:widowControl w:val="0"/>
        <w:tabs>
          <w:tab w:val="right" w:leader="dot" w:pos="9360"/>
        </w:tabs>
        <w:autoSpaceDE w:val="0"/>
        <w:autoSpaceDN w:val="0"/>
        <w:adjustRightInd w:val="0"/>
        <w:rPr>
          <w:rFonts w:ascii="Times-Roman" w:hAnsi="Times-Roman" w:cs="Times-Roman"/>
          <w:b/>
        </w:rPr>
      </w:pPr>
      <w:r w:rsidRPr="002D47AF">
        <w:rPr>
          <w:rFonts w:ascii="Times-Roman" w:hAnsi="Times-Roman" w:cs="Times-Roman"/>
          <w:b/>
        </w:rPr>
        <w:t>C</w:t>
      </w:r>
      <w:r w:rsidR="002D47AF">
        <w:rPr>
          <w:rFonts w:ascii="Times-Roman" w:hAnsi="Times-Roman" w:cs="Times-Roman"/>
          <w:b/>
        </w:rPr>
        <w:t>HAPTER</w:t>
      </w:r>
      <w:r w:rsidRPr="002D47AF">
        <w:rPr>
          <w:rFonts w:ascii="Times-Roman" w:hAnsi="Times-Roman" w:cs="Times-Roman"/>
          <w:b/>
        </w:rPr>
        <w:t xml:space="preserve"> 5</w:t>
      </w:r>
      <w:r w:rsidR="00057325">
        <w:rPr>
          <w:color w:val="000000"/>
        </w:rPr>
        <w:t>—</w:t>
      </w:r>
      <w:r w:rsidRPr="002D47AF">
        <w:rPr>
          <w:b/>
          <w:szCs w:val="16"/>
        </w:rPr>
        <w:t>D</w:t>
      </w:r>
      <w:r w:rsidR="002D47AF">
        <w:rPr>
          <w:b/>
          <w:szCs w:val="16"/>
        </w:rPr>
        <w:t>ISCUSSION</w:t>
      </w:r>
      <w:r w:rsidR="00FF4019">
        <w:rPr>
          <w:rFonts w:ascii="Times-Roman" w:hAnsi="Times-Roman" w:cs="Times-Roman"/>
          <w:b/>
        </w:rPr>
        <w:tab/>
      </w:r>
      <w:r w:rsidR="005D5200">
        <w:rPr>
          <w:rFonts w:ascii="Times-Roman" w:hAnsi="Times-Roman" w:cs="Times-Roman"/>
          <w:b/>
        </w:rPr>
        <w:t>104</w:t>
      </w:r>
    </w:p>
    <w:p w:rsidR="00411E3E" w:rsidRPr="002D47AF" w:rsidRDefault="00411E3E" w:rsidP="00FE4465">
      <w:pPr>
        <w:widowControl w:val="0"/>
        <w:tabs>
          <w:tab w:val="right" w:leader="dot" w:pos="9360"/>
        </w:tabs>
        <w:autoSpaceDE w:val="0"/>
        <w:autoSpaceDN w:val="0"/>
        <w:adjustRightInd w:val="0"/>
        <w:rPr>
          <w:rFonts w:ascii="Times-Roman" w:hAnsi="Times-Roman" w:cs="Times-Roman"/>
          <w:b/>
        </w:rPr>
      </w:pPr>
    </w:p>
    <w:p w:rsidR="00085D20" w:rsidRPr="00D34049" w:rsidRDefault="00085D20" w:rsidP="00FE4465">
      <w:pPr>
        <w:tabs>
          <w:tab w:val="right" w:leader="dot" w:pos="9360"/>
        </w:tabs>
        <w:ind w:firstLine="360"/>
        <w:rPr>
          <w:szCs w:val="16"/>
        </w:rPr>
      </w:pPr>
      <w:r>
        <w:rPr>
          <w:szCs w:val="16"/>
        </w:rPr>
        <w:t>Chapter Overview</w:t>
      </w:r>
      <w:r w:rsidR="00FF4019">
        <w:rPr>
          <w:szCs w:val="16"/>
        </w:rPr>
        <w:tab/>
      </w:r>
      <w:r w:rsidR="005D5200">
        <w:rPr>
          <w:szCs w:val="16"/>
        </w:rPr>
        <w:t>104</w:t>
      </w:r>
    </w:p>
    <w:p w:rsidR="00085D20" w:rsidRDefault="00085D20" w:rsidP="00FE4465">
      <w:pPr>
        <w:tabs>
          <w:tab w:val="right" w:leader="dot" w:pos="9360"/>
        </w:tabs>
        <w:ind w:firstLine="360"/>
        <w:rPr>
          <w:szCs w:val="16"/>
        </w:rPr>
      </w:pPr>
      <w:r>
        <w:rPr>
          <w:szCs w:val="16"/>
        </w:rPr>
        <w:t>Craft Identity</w:t>
      </w:r>
      <w:r w:rsidR="00FF4019">
        <w:rPr>
          <w:szCs w:val="16"/>
        </w:rPr>
        <w:tab/>
      </w:r>
      <w:r w:rsidR="005D5200">
        <w:rPr>
          <w:szCs w:val="16"/>
        </w:rPr>
        <w:t>105</w:t>
      </w:r>
    </w:p>
    <w:p w:rsidR="00085D20" w:rsidRDefault="00085D20" w:rsidP="00FE4465">
      <w:pPr>
        <w:tabs>
          <w:tab w:val="right" w:leader="dot" w:pos="9360"/>
        </w:tabs>
        <w:ind w:left="720"/>
        <w:rPr>
          <w:szCs w:val="16"/>
        </w:rPr>
      </w:pPr>
      <w:r>
        <w:rPr>
          <w:i/>
          <w:szCs w:val="16"/>
        </w:rPr>
        <w:t>Identity Authenticity</w:t>
      </w:r>
      <w:r w:rsidR="00FF4019">
        <w:rPr>
          <w:i/>
          <w:szCs w:val="16"/>
        </w:rPr>
        <w:tab/>
      </w:r>
      <w:r w:rsidR="005D5200">
        <w:rPr>
          <w:szCs w:val="16"/>
        </w:rPr>
        <w:t>106</w:t>
      </w:r>
    </w:p>
    <w:p w:rsidR="00085D20" w:rsidRDefault="00085D20" w:rsidP="00FE4465">
      <w:pPr>
        <w:tabs>
          <w:tab w:val="right" w:leader="dot" w:pos="9360"/>
        </w:tabs>
        <w:ind w:left="720"/>
        <w:rPr>
          <w:szCs w:val="16"/>
        </w:rPr>
      </w:pPr>
      <w:r>
        <w:rPr>
          <w:i/>
          <w:szCs w:val="16"/>
        </w:rPr>
        <w:t>Paradox of Growth</w:t>
      </w:r>
      <w:r w:rsidR="00FF4019">
        <w:rPr>
          <w:i/>
          <w:szCs w:val="16"/>
        </w:rPr>
        <w:tab/>
      </w:r>
      <w:r w:rsidR="005D5200">
        <w:rPr>
          <w:szCs w:val="16"/>
        </w:rPr>
        <w:t>108</w:t>
      </w:r>
    </w:p>
    <w:p w:rsidR="00085D20" w:rsidRDefault="00085D20" w:rsidP="00FE4465">
      <w:pPr>
        <w:tabs>
          <w:tab w:val="right" w:leader="dot" w:pos="9360"/>
        </w:tabs>
        <w:ind w:firstLine="360"/>
        <w:rPr>
          <w:szCs w:val="16"/>
        </w:rPr>
      </w:pPr>
      <w:r>
        <w:rPr>
          <w:szCs w:val="16"/>
        </w:rPr>
        <w:t>Prospective Sensemaking</w:t>
      </w:r>
      <w:r w:rsidR="00FF4019">
        <w:rPr>
          <w:szCs w:val="16"/>
        </w:rPr>
        <w:tab/>
      </w:r>
      <w:r w:rsidR="005D5200">
        <w:rPr>
          <w:szCs w:val="16"/>
        </w:rPr>
        <w:t>112</w:t>
      </w:r>
    </w:p>
    <w:p w:rsidR="00085D20" w:rsidRDefault="00085D20" w:rsidP="00FE4465">
      <w:pPr>
        <w:tabs>
          <w:tab w:val="right" w:leader="dot" w:pos="9360"/>
        </w:tabs>
        <w:ind w:left="720"/>
        <w:rPr>
          <w:szCs w:val="16"/>
        </w:rPr>
      </w:pPr>
      <w:r>
        <w:rPr>
          <w:i/>
          <w:szCs w:val="16"/>
        </w:rPr>
        <w:t>Non-work Role Identities</w:t>
      </w:r>
      <w:r w:rsidR="00FF4019">
        <w:rPr>
          <w:i/>
          <w:szCs w:val="16"/>
        </w:rPr>
        <w:tab/>
      </w:r>
      <w:r w:rsidR="005D5200">
        <w:rPr>
          <w:szCs w:val="16"/>
        </w:rPr>
        <w:t>112</w:t>
      </w:r>
    </w:p>
    <w:p w:rsidR="00085D20" w:rsidRDefault="00085D20" w:rsidP="00FE4465">
      <w:pPr>
        <w:tabs>
          <w:tab w:val="right" w:leader="dot" w:pos="9360"/>
        </w:tabs>
        <w:ind w:left="720"/>
        <w:rPr>
          <w:szCs w:val="16"/>
        </w:rPr>
      </w:pPr>
      <w:r>
        <w:rPr>
          <w:i/>
          <w:szCs w:val="16"/>
        </w:rPr>
        <w:t>Work Role Identities.</w:t>
      </w:r>
      <w:r w:rsidR="00FF4019">
        <w:rPr>
          <w:i/>
          <w:szCs w:val="16"/>
        </w:rPr>
        <w:tab/>
      </w:r>
      <w:r w:rsidR="005D5200">
        <w:rPr>
          <w:szCs w:val="16"/>
        </w:rPr>
        <w:t>114</w:t>
      </w:r>
    </w:p>
    <w:p w:rsidR="00085D20" w:rsidRDefault="00085D20" w:rsidP="00FE4465">
      <w:pPr>
        <w:tabs>
          <w:tab w:val="right" w:leader="dot" w:pos="9360"/>
        </w:tabs>
        <w:ind w:firstLine="360"/>
        <w:rPr>
          <w:szCs w:val="16"/>
        </w:rPr>
      </w:pPr>
      <w:r>
        <w:rPr>
          <w:szCs w:val="16"/>
        </w:rPr>
        <w:t xml:space="preserve">Identity: Understanding “Who I Am” and </w:t>
      </w:r>
      <w:r w:rsidR="005D5200">
        <w:rPr>
          <w:szCs w:val="16"/>
        </w:rPr>
        <w:t>“Who I Am Not”</w:t>
      </w:r>
      <w:r w:rsidR="00FF4019">
        <w:rPr>
          <w:szCs w:val="16"/>
        </w:rPr>
        <w:tab/>
      </w:r>
      <w:r w:rsidR="005D5200">
        <w:rPr>
          <w:szCs w:val="16"/>
        </w:rPr>
        <w:t>117</w:t>
      </w:r>
    </w:p>
    <w:p w:rsidR="00011A5C" w:rsidRDefault="00011A5C" w:rsidP="00FE4465">
      <w:pPr>
        <w:tabs>
          <w:tab w:val="right" w:leader="dot" w:pos="9360"/>
        </w:tabs>
        <w:ind w:firstLine="360"/>
        <w:rPr>
          <w:szCs w:val="16"/>
        </w:rPr>
      </w:pPr>
      <w:r>
        <w:rPr>
          <w:szCs w:val="16"/>
        </w:rPr>
        <w:t>Practical Implications</w:t>
      </w:r>
      <w:r w:rsidR="00FF4019">
        <w:rPr>
          <w:szCs w:val="16"/>
        </w:rPr>
        <w:tab/>
      </w:r>
      <w:r w:rsidR="00611362">
        <w:rPr>
          <w:szCs w:val="16"/>
        </w:rPr>
        <w:t>120</w:t>
      </w:r>
    </w:p>
    <w:p w:rsidR="00011A5C" w:rsidRDefault="00011A5C" w:rsidP="00FE4465">
      <w:pPr>
        <w:tabs>
          <w:tab w:val="right" w:leader="dot" w:pos="9360"/>
        </w:tabs>
        <w:ind w:firstLine="360"/>
        <w:rPr>
          <w:szCs w:val="16"/>
        </w:rPr>
      </w:pPr>
      <w:r>
        <w:rPr>
          <w:szCs w:val="16"/>
        </w:rPr>
        <w:t>Study Limitations and Future Research Directions</w:t>
      </w:r>
      <w:r w:rsidR="00FF4019">
        <w:rPr>
          <w:szCs w:val="16"/>
        </w:rPr>
        <w:tab/>
      </w:r>
      <w:r w:rsidR="005D5200">
        <w:rPr>
          <w:szCs w:val="16"/>
        </w:rPr>
        <w:t>123</w:t>
      </w:r>
    </w:p>
    <w:p w:rsidR="00011A5C" w:rsidRDefault="00011A5C" w:rsidP="00FE4465">
      <w:pPr>
        <w:tabs>
          <w:tab w:val="right" w:leader="dot" w:pos="9360"/>
        </w:tabs>
        <w:ind w:left="720"/>
        <w:rPr>
          <w:szCs w:val="16"/>
        </w:rPr>
      </w:pPr>
      <w:r>
        <w:rPr>
          <w:i/>
          <w:szCs w:val="16"/>
        </w:rPr>
        <w:t>Craft Entrepreneurship</w:t>
      </w:r>
      <w:r w:rsidR="00FF4019">
        <w:rPr>
          <w:i/>
          <w:szCs w:val="16"/>
        </w:rPr>
        <w:tab/>
      </w:r>
      <w:r w:rsidR="005D5200">
        <w:rPr>
          <w:szCs w:val="16"/>
        </w:rPr>
        <w:t>124</w:t>
      </w:r>
    </w:p>
    <w:p w:rsidR="00011A5C" w:rsidRDefault="00011A5C" w:rsidP="00FE4465">
      <w:pPr>
        <w:tabs>
          <w:tab w:val="right" w:leader="dot" w:pos="9360"/>
        </w:tabs>
        <w:ind w:left="720"/>
        <w:rPr>
          <w:szCs w:val="16"/>
        </w:rPr>
      </w:pPr>
      <w:r>
        <w:rPr>
          <w:i/>
          <w:szCs w:val="16"/>
        </w:rPr>
        <w:t xml:space="preserve">Failed Ventures and </w:t>
      </w:r>
      <w:r w:rsidR="00386E07">
        <w:rPr>
          <w:i/>
          <w:szCs w:val="16"/>
        </w:rPr>
        <w:t>Success Bias</w:t>
      </w:r>
      <w:r w:rsidR="00FF4019">
        <w:rPr>
          <w:i/>
          <w:szCs w:val="16"/>
        </w:rPr>
        <w:tab/>
      </w:r>
      <w:r w:rsidR="005D5200">
        <w:rPr>
          <w:szCs w:val="16"/>
        </w:rPr>
        <w:t>125</w:t>
      </w:r>
    </w:p>
    <w:p w:rsidR="00011A5C" w:rsidRDefault="00011A5C" w:rsidP="00FE4465">
      <w:pPr>
        <w:tabs>
          <w:tab w:val="right" w:leader="dot" w:pos="9360"/>
        </w:tabs>
        <w:ind w:left="720"/>
        <w:rPr>
          <w:szCs w:val="16"/>
        </w:rPr>
      </w:pPr>
      <w:r>
        <w:rPr>
          <w:i/>
          <w:szCs w:val="16"/>
        </w:rPr>
        <w:t>Longitudinal Research and Retrospective Bias</w:t>
      </w:r>
      <w:r w:rsidR="00FF4019">
        <w:rPr>
          <w:szCs w:val="16"/>
        </w:rPr>
        <w:tab/>
      </w:r>
      <w:r w:rsidR="005D5200">
        <w:rPr>
          <w:szCs w:val="16"/>
        </w:rPr>
        <w:t>126</w:t>
      </w:r>
    </w:p>
    <w:p w:rsidR="00411E3E" w:rsidRDefault="00411E3E" w:rsidP="00FE4465">
      <w:pPr>
        <w:widowControl w:val="0"/>
        <w:tabs>
          <w:tab w:val="right" w:leader="dot" w:pos="9360"/>
        </w:tabs>
        <w:autoSpaceDE w:val="0"/>
        <w:autoSpaceDN w:val="0"/>
        <w:adjustRightInd w:val="0"/>
        <w:jc w:val="right"/>
        <w:rPr>
          <w:rFonts w:ascii="Times-Roman" w:hAnsi="Times-Roman" w:cs="Times-Roman"/>
        </w:rPr>
      </w:pPr>
    </w:p>
    <w:p w:rsidR="00F10022" w:rsidRPr="002D47AF" w:rsidRDefault="002D47AF" w:rsidP="00FE4465">
      <w:pPr>
        <w:tabs>
          <w:tab w:val="right" w:leader="dot" w:pos="9360"/>
        </w:tabs>
        <w:spacing w:line="480" w:lineRule="auto"/>
        <w:rPr>
          <w:b/>
          <w:szCs w:val="16"/>
        </w:rPr>
      </w:pPr>
      <w:r w:rsidRPr="002D47AF">
        <w:rPr>
          <w:b/>
          <w:szCs w:val="16"/>
        </w:rPr>
        <w:t>CHAPTER 6</w:t>
      </w:r>
      <w:r w:rsidR="00057325">
        <w:rPr>
          <w:color w:val="000000"/>
        </w:rPr>
        <w:t>—</w:t>
      </w:r>
      <w:r w:rsidRPr="002D47AF">
        <w:rPr>
          <w:b/>
          <w:szCs w:val="16"/>
        </w:rPr>
        <w:t>CONCLUSION</w:t>
      </w:r>
      <w:r w:rsidR="0062535E">
        <w:rPr>
          <w:b/>
          <w:szCs w:val="16"/>
        </w:rPr>
        <w:tab/>
      </w:r>
      <w:r w:rsidR="006638F8">
        <w:rPr>
          <w:b/>
          <w:szCs w:val="16"/>
        </w:rPr>
        <w:t>128</w:t>
      </w:r>
    </w:p>
    <w:p w:rsidR="00411E3E" w:rsidRPr="002D47AF" w:rsidRDefault="00411E3E" w:rsidP="00FE4465">
      <w:pPr>
        <w:widowControl w:val="0"/>
        <w:tabs>
          <w:tab w:val="right" w:leader="dot" w:pos="9360"/>
        </w:tabs>
        <w:autoSpaceDE w:val="0"/>
        <w:autoSpaceDN w:val="0"/>
        <w:adjustRightInd w:val="0"/>
        <w:rPr>
          <w:rFonts w:ascii="Times-Roman" w:hAnsi="Times-Roman" w:cs="Times-Roman"/>
          <w:b/>
        </w:rPr>
      </w:pPr>
      <w:r w:rsidRPr="002D47AF">
        <w:rPr>
          <w:rFonts w:ascii="Times-Roman" w:hAnsi="Times-Roman" w:cs="Times-Roman"/>
          <w:b/>
        </w:rPr>
        <w:t>R</w:t>
      </w:r>
      <w:r w:rsidR="002D47AF" w:rsidRPr="002D47AF">
        <w:rPr>
          <w:rFonts w:ascii="Times-Roman" w:hAnsi="Times-Roman" w:cs="Times-Roman"/>
          <w:b/>
        </w:rPr>
        <w:t>EFERENCES</w:t>
      </w:r>
      <w:r w:rsidR="0062535E">
        <w:rPr>
          <w:rFonts w:ascii="Times-Roman" w:hAnsi="Times-Roman" w:cs="Times-Roman"/>
          <w:b/>
        </w:rPr>
        <w:tab/>
      </w:r>
      <w:r w:rsidR="003C6A85">
        <w:rPr>
          <w:rFonts w:ascii="Times-Roman" w:hAnsi="Times-Roman" w:cs="Times-Roman"/>
          <w:b/>
        </w:rPr>
        <w:t>131</w:t>
      </w:r>
    </w:p>
    <w:p w:rsidR="00411E3E" w:rsidRPr="002D47AF" w:rsidRDefault="00411E3E" w:rsidP="00FE4465">
      <w:pPr>
        <w:widowControl w:val="0"/>
        <w:tabs>
          <w:tab w:val="right" w:leader="dot" w:pos="9360"/>
        </w:tabs>
        <w:autoSpaceDE w:val="0"/>
        <w:autoSpaceDN w:val="0"/>
        <w:adjustRightInd w:val="0"/>
        <w:jc w:val="right"/>
        <w:rPr>
          <w:rFonts w:ascii="Times-Roman" w:hAnsi="Times-Roman" w:cs="Times-Roman"/>
          <w:b/>
        </w:rPr>
      </w:pPr>
    </w:p>
    <w:p w:rsidR="00411E3E" w:rsidRPr="002D47AF" w:rsidRDefault="00411E3E" w:rsidP="00FE4465">
      <w:pPr>
        <w:widowControl w:val="0"/>
        <w:tabs>
          <w:tab w:val="right" w:leader="dot" w:pos="9360"/>
        </w:tabs>
        <w:autoSpaceDE w:val="0"/>
        <w:autoSpaceDN w:val="0"/>
        <w:adjustRightInd w:val="0"/>
        <w:rPr>
          <w:rFonts w:ascii="Times-Roman" w:hAnsi="Times-Roman" w:cs="Times-Roman"/>
          <w:b/>
        </w:rPr>
      </w:pPr>
      <w:r w:rsidRPr="002D47AF">
        <w:rPr>
          <w:rFonts w:ascii="Times-Roman" w:hAnsi="Times-Roman" w:cs="Times-Roman"/>
          <w:b/>
        </w:rPr>
        <w:t>A</w:t>
      </w:r>
      <w:r w:rsidR="002D47AF" w:rsidRPr="002D47AF">
        <w:rPr>
          <w:rFonts w:ascii="Times-Roman" w:hAnsi="Times-Roman" w:cs="Times-Roman"/>
          <w:b/>
        </w:rPr>
        <w:t>PPENDIX</w:t>
      </w:r>
      <w:r w:rsidR="0062535E">
        <w:rPr>
          <w:rFonts w:ascii="Times-Roman" w:hAnsi="Times-Roman" w:cs="Times-Roman"/>
          <w:b/>
        </w:rPr>
        <w:tab/>
      </w:r>
      <w:r w:rsidR="003C6A85">
        <w:rPr>
          <w:rFonts w:ascii="Times-Roman" w:hAnsi="Times-Roman" w:cs="Times-Roman"/>
          <w:b/>
        </w:rPr>
        <w:t>144</w:t>
      </w:r>
    </w:p>
    <w:p w:rsidR="00411E3E" w:rsidRPr="002D47AF" w:rsidRDefault="00411E3E" w:rsidP="00FE4465">
      <w:pPr>
        <w:widowControl w:val="0"/>
        <w:tabs>
          <w:tab w:val="right" w:leader="dot" w:pos="9360"/>
        </w:tabs>
        <w:autoSpaceDE w:val="0"/>
        <w:autoSpaceDN w:val="0"/>
        <w:adjustRightInd w:val="0"/>
        <w:jc w:val="right"/>
        <w:rPr>
          <w:rFonts w:ascii="Times-Roman" w:hAnsi="Times-Roman" w:cs="Times-Roman"/>
          <w:b/>
        </w:rPr>
      </w:pPr>
    </w:p>
    <w:p w:rsidR="007B62F9" w:rsidRPr="002D47AF" w:rsidRDefault="002D47AF" w:rsidP="00FE4465">
      <w:pPr>
        <w:tabs>
          <w:tab w:val="right" w:leader="dot" w:pos="9360"/>
        </w:tabs>
        <w:spacing w:line="480" w:lineRule="auto"/>
        <w:rPr>
          <w:b/>
          <w:szCs w:val="16"/>
        </w:rPr>
      </w:pPr>
      <w:r w:rsidRPr="002D47AF">
        <w:rPr>
          <w:rFonts w:ascii="Times-Roman" w:hAnsi="Times-Roman" w:cs="Times-Roman"/>
          <w:b/>
        </w:rPr>
        <w:t>VITA</w:t>
      </w:r>
      <w:r w:rsidR="0062535E">
        <w:rPr>
          <w:rFonts w:ascii="Times-Roman" w:hAnsi="Times-Roman" w:cs="Times-Roman"/>
          <w:b/>
        </w:rPr>
        <w:tab/>
      </w:r>
      <w:r w:rsidR="003C6A85">
        <w:rPr>
          <w:rFonts w:ascii="Times-Roman" w:hAnsi="Times-Roman" w:cs="Times-Roman"/>
          <w:b/>
        </w:rPr>
        <w:t>182</w:t>
      </w:r>
    </w:p>
    <w:p w:rsidR="007B62F9" w:rsidRDefault="007B62F9" w:rsidP="00FE4465">
      <w:pPr>
        <w:tabs>
          <w:tab w:val="right" w:leader="dot" w:pos="9360"/>
        </w:tabs>
        <w:spacing w:line="480" w:lineRule="auto"/>
        <w:jc w:val="right"/>
        <w:rPr>
          <w:szCs w:val="16"/>
        </w:rPr>
      </w:pPr>
    </w:p>
    <w:p w:rsidR="007B62F9" w:rsidRDefault="007B62F9" w:rsidP="00FE4465">
      <w:pPr>
        <w:tabs>
          <w:tab w:val="right" w:leader="dot" w:pos="9360"/>
        </w:tabs>
        <w:spacing w:line="480" w:lineRule="auto"/>
        <w:jc w:val="right"/>
        <w:rPr>
          <w:szCs w:val="16"/>
        </w:rPr>
      </w:pPr>
    </w:p>
    <w:p w:rsidR="007B62F9" w:rsidRDefault="007B62F9" w:rsidP="00FE4465">
      <w:pPr>
        <w:tabs>
          <w:tab w:val="right" w:leader="dot" w:pos="9360"/>
        </w:tabs>
        <w:spacing w:line="480" w:lineRule="auto"/>
        <w:jc w:val="right"/>
        <w:rPr>
          <w:szCs w:val="16"/>
        </w:rPr>
      </w:pPr>
    </w:p>
    <w:p w:rsidR="007B62F9" w:rsidRDefault="007B62F9" w:rsidP="00FE4465">
      <w:pPr>
        <w:tabs>
          <w:tab w:val="right" w:leader="dot" w:pos="9360"/>
        </w:tabs>
        <w:spacing w:line="480" w:lineRule="auto"/>
        <w:jc w:val="right"/>
        <w:rPr>
          <w:szCs w:val="16"/>
        </w:rPr>
      </w:pPr>
    </w:p>
    <w:p w:rsidR="007B62F9" w:rsidRDefault="007B62F9" w:rsidP="00FE4465">
      <w:pPr>
        <w:tabs>
          <w:tab w:val="right" w:leader="dot" w:pos="9360"/>
        </w:tabs>
        <w:spacing w:line="480" w:lineRule="auto"/>
        <w:jc w:val="right"/>
        <w:rPr>
          <w:szCs w:val="16"/>
        </w:rPr>
      </w:pPr>
    </w:p>
    <w:p w:rsidR="007B62F9" w:rsidRDefault="007B62F9" w:rsidP="00FE4465">
      <w:pPr>
        <w:tabs>
          <w:tab w:val="right" w:leader="dot" w:pos="9360"/>
        </w:tabs>
        <w:spacing w:line="480" w:lineRule="auto"/>
        <w:jc w:val="right"/>
        <w:rPr>
          <w:szCs w:val="16"/>
        </w:rPr>
      </w:pPr>
    </w:p>
    <w:p w:rsidR="002A66E2" w:rsidRDefault="002A66E2" w:rsidP="00FE4465">
      <w:pPr>
        <w:tabs>
          <w:tab w:val="right" w:leader="dot" w:pos="9360"/>
        </w:tabs>
        <w:spacing w:line="480" w:lineRule="auto"/>
        <w:rPr>
          <w:szCs w:val="16"/>
        </w:rPr>
      </w:pPr>
    </w:p>
    <w:p w:rsidR="002A66E2" w:rsidRDefault="002A66E2" w:rsidP="00FE4465">
      <w:pPr>
        <w:tabs>
          <w:tab w:val="right" w:leader="dot" w:pos="9360"/>
        </w:tabs>
        <w:spacing w:line="480" w:lineRule="auto"/>
        <w:jc w:val="center"/>
        <w:rPr>
          <w:b/>
          <w:szCs w:val="16"/>
        </w:rPr>
      </w:pPr>
      <w:r>
        <w:rPr>
          <w:b/>
          <w:szCs w:val="16"/>
        </w:rPr>
        <w:t>LIST OF TABLES</w:t>
      </w:r>
    </w:p>
    <w:p w:rsidR="001519AB" w:rsidRDefault="001519AB" w:rsidP="00FE4465">
      <w:pPr>
        <w:tabs>
          <w:tab w:val="right" w:leader="dot" w:pos="9360"/>
        </w:tabs>
        <w:rPr>
          <w:szCs w:val="16"/>
        </w:rPr>
      </w:pPr>
      <w:r>
        <w:rPr>
          <w:szCs w:val="16"/>
        </w:rPr>
        <w:t xml:space="preserve">Table 1. </w:t>
      </w:r>
      <w:r w:rsidRPr="001519AB">
        <w:t xml:space="preserve">Empirical Role Identity Studies </w:t>
      </w:r>
      <w:r>
        <w:t xml:space="preserve">over </w:t>
      </w:r>
      <w:r w:rsidRPr="001519AB">
        <w:t>Time</w:t>
      </w:r>
      <w:r w:rsidR="0062535E">
        <w:rPr>
          <w:szCs w:val="16"/>
        </w:rPr>
        <w:tab/>
      </w:r>
      <w:r w:rsidR="00A13D19">
        <w:rPr>
          <w:szCs w:val="16"/>
        </w:rPr>
        <w:t>147</w:t>
      </w:r>
    </w:p>
    <w:p w:rsidR="002A66E2" w:rsidRPr="001519AB" w:rsidRDefault="002A66E2" w:rsidP="00FE4465">
      <w:pPr>
        <w:tabs>
          <w:tab w:val="right" w:leader="dot" w:pos="9360"/>
        </w:tabs>
        <w:rPr>
          <w:b/>
        </w:rPr>
      </w:pPr>
    </w:p>
    <w:p w:rsidR="009F734B" w:rsidRDefault="009F734B" w:rsidP="00FE4465">
      <w:pPr>
        <w:tabs>
          <w:tab w:val="right" w:leader="dot" w:pos="9360"/>
        </w:tabs>
        <w:rPr>
          <w:szCs w:val="16"/>
        </w:rPr>
      </w:pPr>
      <w:r>
        <w:rPr>
          <w:szCs w:val="16"/>
        </w:rPr>
        <w:t>Table 2</w:t>
      </w:r>
      <w:r w:rsidR="003C0190">
        <w:rPr>
          <w:szCs w:val="16"/>
        </w:rPr>
        <w:t xml:space="preserve">. </w:t>
      </w:r>
      <w:r>
        <w:t>Sampling Strategy</w:t>
      </w:r>
      <w:r w:rsidR="0062535E">
        <w:tab/>
      </w:r>
      <w:r w:rsidR="00A13D19">
        <w:rPr>
          <w:szCs w:val="16"/>
        </w:rPr>
        <w:t>152</w:t>
      </w:r>
    </w:p>
    <w:p w:rsidR="009F734B" w:rsidRDefault="009F734B"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3. </w:t>
      </w:r>
      <w:r>
        <w:t>Research Questions and Data Source Alignment</w:t>
      </w:r>
      <w:r w:rsidR="0062535E">
        <w:rPr>
          <w:szCs w:val="16"/>
        </w:rPr>
        <w:tab/>
      </w:r>
      <w:r w:rsidR="00A13D19">
        <w:rPr>
          <w:szCs w:val="16"/>
        </w:rPr>
        <w:t>153</w:t>
      </w:r>
    </w:p>
    <w:p w:rsidR="003C0190" w:rsidRDefault="003C0190"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4. </w:t>
      </w:r>
      <w:r>
        <w:t>Description of Sample</w:t>
      </w:r>
      <w:r w:rsidR="0062535E">
        <w:tab/>
      </w:r>
      <w:r w:rsidR="00A13D19">
        <w:rPr>
          <w:szCs w:val="16"/>
        </w:rPr>
        <w:t>154</w:t>
      </w:r>
    </w:p>
    <w:p w:rsidR="009F734B" w:rsidRPr="001519AB" w:rsidRDefault="009F734B" w:rsidP="00FE4465">
      <w:pPr>
        <w:tabs>
          <w:tab w:val="right" w:leader="dot" w:pos="9360"/>
        </w:tabs>
        <w:rPr>
          <w:b/>
        </w:rPr>
      </w:pPr>
    </w:p>
    <w:p w:rsidR="009F734B" w:rsidRDefault="009F734B" w:rsidP="00FE4465">
      <w:pPr>
        <w:tabs>
          <w:tab w:val="right" w:leader="dot" w:pos="9360"/>
        </w:tabs>
        <w:rPr>
          <w:szCs w:val="16"/>
        </w:rPr>
      </w:pPr>
      <w:r>
        <w:rPr>
          <w:szCs w:val="16"/>
        </w:rPr>
        <w:t xml:space="preserve">Table 5. </w:t>
      </w:r>
      <w:r>
        <w:t>Motivation Behind Wearing All The Hats</w:t>
      </w:r>
      <w:r w:rsidR="0062535E">
        <w:rPr>
          <w:szCs w:val="16"/>
        </w:rPr>
        <w:tab/>
      </w:r>
      <w:r w:rsidR="00A13D19">
        <w:rPr>
          <w:szCs w:val="16"/>
        </w:rPr>
        <w:t>156</w:t>
      </w:r>
    </w:p>
    <w:p w:rsidR="009F734B" w:rsidRDefault="009F734B"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6. </w:t>
      </w:r>
      <w:r>
        <w:t>Perception of Workload</w:t>
      </w:r>
      <w:r w:rsidR="0062535E">
        <w:tab/>
      </w:r>
      <w:r w:rsidR="00A13D19">
        <w:rPr>
          <w:szCs w:val="16"/>
        </w:rPr>
        <w:t>158</w:t>
      </w:r>
    </w:p>
    <w:p w:rsidR="009F734B" w:rsidRDefault="009F734B"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7. </w:t>
      </w:r>
      <w:r>
        <w:t>Prospective/Retrospective Sensemaking of Growth and Work Tasks</w:t>
      </w:r>
      <w:r w:rsidR="0062535E">
        <w:rPr>
          <w:szCs w:val="16"/>
        </w:rPr>
        <w:tab/>
      </w:r>
      <w:r w:rsidR="00A13D19">
        <w:rPr>
          <w:szCs w:val="16"/>
        </w:rPr>
        <w:t>160</w:t>
      </w:r>
    </w:p>
    <w:p w:rsidR="009F734B" w:rsidRPr="001519AB" w:rsidRDefault="009F734B" w:rsidP="00FE4465">
      <w:pPr>
        <w:tabs>
          <w:tab w:val="right" w:leader="dot" w:pos="9360"/>
        </w:tabs>
        <w:rPr>
          <w:b/>
        </w:rPr>
      </w:pPr>
    </w:p>
    <w:p w:rsidR="009F734B" w:rsidRDefault="009F734B" w:rsidP="00FE4465">
      <w:pPr>
        <w:tabs>
          <w:tab w:val="right" w:leader="dot" w:pos="9360"/>
        </w:tabs>
        <w:rPr>
          <w:szCs w:val="16"/>
        </w:rPr>
      </w:pPr>
      <w:r>
        <w:rPr>
          <w:szCs w:val="16"/>
        </w:rPr>
        <w:t xml:space="preserve">Table 8. </w:t>
      </w:r>
      <w:r>
        <w:t>Importance of the Leader/ Manager Role Identity in Growing Ventures</w:t>
      </w:r>
      <w:r w:rsidR="0062535E">
        <w:rPr>
          <w:szCs w:val="16"/>
        </w:rPr>
        <w:tab/>
      </w:r>
      <w:r w:rsidR="00A13D19">
        <w:rPr>
          <w:szCs w:val="16"/>
        </w:rPr>
        <w:t>163</w:t>
      </w:r>
    </w:p>
    <w:p w:rsidR="009F734B" w:rsidRDefault="009F734B"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9. </w:t>
      </w:r>
      <w:r>
        <w:t>Description of Craft Entrepreneurs</w:t>
      </w:r>
      <w:r w:rsidR="0062535E">
        <w:tab/>
      </w:r>
      <w:r w:rsidR="00A13D19">
        <w:rPr>
          <w:szCs w:val="16"/>
        </w:rPr>
        <w:t>164</w:t>
      </w:r>
    </w:p>
    <w:p w:rsidR="009F734B" w:rsidRDefault="009F734B"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10. </w:t>
      </w:r>
      <w:r>
        <w:t>Craft Entrepreneurs and Positive Media Attention and Customer Reviews</w:t>
      </w:r>
      <w:r w:rsidR="0062535E">
        <w:rPr>
          <w:szCs w:val="16"/>
        </w:rPr>
        <w:tab/>
      </w:r>
      <w:r w:rsidR="00A13D19">
        <w:rPr>
          <w:szCs w:val="16"/>
        </w:rPr>
        <w:t>167</w:t>
      </w:r>
    </w:p>
    <w:p w:rsidR="009F734B" w:rsidRPr="001519AB" w:rsidRDefault="009F734B" w:rsidP="00FE4465">
      <w:pPr>
        <w:tabs>
          <w:tab w:val="right" w:leader="dot" w:pos="9360"/>
        </w:tabs>
        <w:rPr>
          <w:b/>
        </w:rPr>
      </w:pPr>
    </w:p>
    <w:p w:rsidR="009F734B" w:rsidRDefault="009F734B" w:rsidP="00FE4465">
      <w:pPr>
        <w:tabs>
          <w:tab w:val="right" w:leader="dot" w:pos="9360"/>
        </w:tabs>
        <w:rPr>
          <w:szCs w:val="16"/>
        </w:rPr>
      </w:pPr>
      <w:r>
        <w:rPr>
          <w:szCs w:val="16"/>
        </w:rPr>
        <w:t xml:space="preserve">Table 11. </w:t>
      </w:r>
      <w:r>
        <w:t>Amount of Time Devoted to Work Role Identities</w:t>
      </w:r>
      <w:r w:rsidR="0062535E">
        <w:rPr>
          <w:szCs w:val="16"/>
        </w:rPr>
        <w:tab/>
      </w:r>
      <w:r w:rsidR="00A13D19">
        <w:rPr>
          <w:szCs w:val="16"/>
        </w:rPr>
        <w:t>168</w:t>
      </w:r>
    </w:p>
    <w:p w:rsidR="009F734B" w:rsidRDefault="009F734B"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12. </w:t>
      </w:r>
      <w:r>
        <w:t>Importance of Financial Standing and Life Stage on Growth</w:t>
      </w:r>
      <w:r w:rsidR="00A13D19">
        <w:rPr>
          <w:szCs w:val="16"/>
        </w:rPr>
        <w:t>.</w:t>
      </w:r>
      <w:r w:rsidR="00FE4465">
        <w:rPr>
          <w:szCs w:val="16"/>
        </w:rPr>
        <w:tab/>
      </w:r>
      <w:r w:rsidR="00A13D19">
        <w:rPr>
          <w:szCs w:val="16"/>
        </w:rPr>
        <w:t>172</w:t>
      </w:r>
    </w:p>
    <w:p w:rsidR="009F734B" w:rsidRDefault="009F734B" w:rsidP="00FE4465">
      <w:pPr>
        <w:tabs>
          <w:tab w:val="right" w:leader="dot" w:pos="9360"/>
        </w:tabs>
        <w:rPr>
          <w:szCs w:val="16"/>
        </w:rPr>
      </w:pPr>
    </w:p>
    <w:p w:rsidR="009F734B" w:rsidRDefault="009F734B" w:rsidP="00FE4465">
      <w:pPr>
        <w:tabs>
          <w:tab w:val="right" w:leader="dot" w:pos="9360"/>
        </w:tabs>
        <w:rPr>
          <w:szCs w:val="16"/>
        </w:rPr>
      </w:pPr>
      <w:r>
        <w:rPr>
          <w:szCs w:val="16"/>
        </w:rPr>
        <w:t xml:space="preserve">Table 13. </w:t>
      </w:r>
      <w:r>
        <w:t>Importance of Capital Acquisition Role</w:t>
      </w:r>
      <w:r w:rsidR="00FE4465">
        <w:tab/>
      </w:r>
      <w:r w:rsidR="00153CED">
        <w:rPr>
          <w:szCs w:val="16"/>
        </w:rPr>
        <w:t>174</w:t>
      </w:r>
    </w:p>
    <w:p w:rsidR="001519AB" w:rsidRPr="002A66E2" w:rsidRDefault="001519AB" w:rsidP="00FE4465">
      <w:pPr>
        <w:tabs>
          <w:tab w:val="right" w:leader="dot" w:pos="9360"/>
        </w:tabs>
        <w:spacing w:line="480" w:lineRule="auto"/>
        <w:jc w:val="right"/>
        <w:rPr>
          <w:szCs w:val="16"/>
        </w:rPr>
      </w:pPr>
    </w:p>
    <w:p w:rsidR="001519AB" w:rsidRPr="002A66E2" w:rsidRDefault="001519AB" w:rsidP="00FE4465">
      <w:pPr>
        <w:tabs>
          <w:tab w:val="right" w:leader="dot" w:pos="9360"/>
        </w:tabs>
        <w:spacing w:line="480" w:lineRule="auto"/>
        <w:jc w:val="right"/>
        <w:rPr>
          <w:szCs w:val="16"/>
        </w:rPr>
      </w:pPr>
    </w:p>
    <w:p w:rsidR="002A66E2" w:rsidRDefault="002A66E2" w:rsidP="00FE4465">
      <w:pPr>
        <w:tabs>
          <w:tab w:val="right" w:leader="dot" w:pos="9360"/>
        </w:tabs>
        <w:spacing w:line="480" w:lineRule="auto"/>
        <w:jc w:val="center"/>
        <w:rPr>
          <w:b/>
          <w:szCs w:val="16"/>
        </w:rPr>
      </w:pPr>
    </w:p>
    <w:p w:rsidR="002A66E2" w:rsidRDefault="002A66E2" w:rsidP="00FE4465">
      <w:pPr>
        <w:tabs>
          <w:tab w:val="right" w:leader="dot" w:pos="9360"/>
        </w:tabs>
        <w:spacing w:line="480" w:lineRule="auto"/>
        <w:jc w:val="center"/>
        <w:rPr>
          <w:b/>
          <w:szCs w:val="16"/>
        </w:rPr>
      </w:pPr>
    </w:p>
    <w:p w:rsidR="002A66E2" w:rsidRDefault="002A66E2" w:rsidP="00FE4465">
      <w:pPr>
        <w:tabs>
          <w:tab w:val="right" w:leader="dot" w:pos="9360"/>
        </w:tabs>
        <w:spacing w:line="480" w:lineRule="auto"/>
        <w:jc w:val="center"/>
        <w:rPr>
          <w:b/>
          <w:szCs w:val="16"/>
        </w:rPr>
      </w:pPr>
    </w:p>
    <w:p w:rsidR="002A66E2" w:rsidRDefault="002A66E2" w:rsidP="00FE4465">
      <w:pPr>
        <w:tabs>
          <w:tab w:val="right" w:leader="dot" w:pos="9360"/>
        </w:tabs>
        <w:spacing w:line="480" w:lineRule="auto"/>
        <w:jc w:val="center"/>
        <w:rPr>
          <w:b/>
          <w:szCs w:val="16"/>
        </w:rPr>
      </w:pPr>
    </w:p>
    <w:p w:rsidR="002A66E2" w:rsidRDefault="002A66E2" w:rsidP="00FE4465">
      <w:pPr>
        <w:tabs>
          <w:tab w:val="right" w:leader="dot" w:pos="9360"/>
        </w:tabs>
        <w:spacing w:line="480" w:lineRule="auto"/>
        <w:jc w:val="center"/>
        <w:rPr>
          <w:b/>
          <w:szCs w:val="16"/>
        </w:rPr>
      </w:pPr>
    </w:p>
    <w:p w:rsidR="005D3B0C" w:rsidRDefault="005D3B0C" w:rsidP="00FE4465">
      <w:pPr>
        <w:tabs>
          <w:tab w:val="right" w:leader="dot" w:pos="9360"/>
        </w:tabs>
        <w:spacing w:line="480" w:lineRule="auto"/>
        <w:rPr>
          <w:b/>
          <w:szCs w:val="16"/>
        </w:rPr>
      </w:pPr>
    </w:p>
    <w:p w:rsidR="005D3B0C" w:rsidRDefault="005D3B0C" w:rsidP="00FE4465">
      <w:pPr>
        <w:tabs>
          <w:tab w:val="right" w:leader="dot" w:pos="9360"/>
        </w:tabs>
        <w:spacing w:line="480" w:lineRule="auto"/>
        <w:rPr>
          <w:b/>
          <w:szCs w:val="16"/>
        </w:rPr>
      </w:pPr>
    </w:p>
    <w:p w:rsidR="002A66E2" w:rsidRDefault="002A66E2" w:rsidP="00FE4465">
      <w:pPr>
        <w:tabs>
          <w:tab w:val="right" w:leader="dot" w:pos="9360"/>
        </w:tabs>
        <w:spacing w:line="480" w:lineRule="auto"/>
        <w:rPr>
          <w:b/>
          <w:szCs w:val="16"/>
        </w:rPr>
      </w:pPr>
    </w:p>
    <w:p w:rsidR="002A66E2" w:rsidRDefault="002A66E2" w:rsidP="00FE4465">
      <w:pPr>
        <w:tabs>
          <w:tab w:val="right" w:leader="dot" w:pos="9360"/>
        </w:tabs>
        <w:spacing w:line="480" w:lineRule="auto"/>
        <w:jc w:val="center"/>
        <w:rPr>
          <w:b/>
          <w:szCs w:val="16"/>
        </w:rPr>
      </w:pPr>
      <w:r>
        <w:rPr>
          <w:b/>
          <w:szCs w:val="16"/>
        </w:rPr>
        <w:t>LIST OF FIGURES</w:t>
      </w:r>
    </w:p>
    <w:p w:rsidR="002A66E2" w:rsidRPr="002A66E2" w:rsidRDefault="002E4F92" w:rsidP="00FE4465">
      <w:pPr>
        <w:tabs>
          <w:tab w:val="right" w:leader="dot" w:pos="9360"/>
        </w:tabs>
        <w:spacing w:line="480" w:lineRule="auto"/>
        <w:rPr>
          <w:szCs w:val="16"/>
        </w:rPr>
      </w:pPr>
      <w:r>
        <w:rPr>
          <w:szCs w:val="16"/>
        </w:rPr>
        <w:t>Figure 1. General Model Linking the Antecedents of Role Identity</w:t>
      </w:r>
      <w:r w:rsidR="00FE4465">
        <w:rPr>
          <w:szCs w:val="16"/>
        </w:rPr>
        <w:tab/>
      </w:r>
      <w:r w:rsidR="00153CED">
        <w:rPr>
          <w:szCs w:val="16"/>
        </w:rPr>
        <w:t>177</w:t>
      </w:r>
    </w:p>
    <w:p w:rsidR="002A66E2" w:rsidRPr="002A66E2" w:rsidRDefault="002E4F92" w:rsidP="00FE4465">
      <w:pPr>
        <w:tabs>
          <w:tab w:val="right" w:leader="dot" w:pos="9360"/>
        </w:tabs>
        <w:spacing w:line="480" w:lineRule="auto"/>
        <w:rPr>
          <w:szCs w:val="16"/>
        </w:rPr>
      </w:pPr>
      <w:r>
        <w:rPr>
          <w:szCs w:val="16"/>
        </w:rPr>
        <w:t>Figure 2. Model Linking the Antecedents of Role Iden</w:t>
      </w:r>
      <w:r w:rsidR="00FE4465">
        <w:rPr>
          <w:szCs w:val="16"/>
        </w:rPr>
        <w:t>tity for Organizational Leaders</w:t>
      </w:r>
      <w:r w:rsidR="00FE4465">
        <w:rPr>
          <w:szCs w:val="16"/>
        </w:rPr>
        <w:tab/>
        <w:t xml:space="preserve"> </w:t>
      </w:r>
      <w:r w:rsidR="00153CED">
        <w:rPr>
          <w:szCs w:val="16"/>
        </w:rPr>
        <w:t>178</w:t>
      </w:r>
    </w:p>
    <w:p w:rsidR="002A66E2" w:rsidRPr="002A66E2" w:rsidRDefault="002A66E2" w:rsidP="00FE4465">
      <w:pPr>
        <w:tabs>
          <w:tab w:val="right" w:leader="dot" w:pos="9360"/>
        </w:tabs>
        <w:spacing w:line="480" w:lineRule="auto"/>
        <w:rPr>
          <w:szCs w:val="16"/>
        </w:rPr>
      </w:pPr>
      <w:r>
        <w:rPr>
          <w:szCs w:val="16"/>
        </w:rPr>
        <w:t>Figure 3. Data</w:t>
      </w:r>
      <w:r w:rsidR="002E4F92">
        <w:rPr>
          <w:szCs w:val="16"/>
        </w:rPr>
        <w:t xml:space="preserve"> Analysis Process</w:t>
      </w:r>
      <w:r w:rsidR="00FE4465">
        <w:rPr>
          <w:szCs w:val="16"/>
        </w:rPr>
        <w:tab/>
      </w:r>
      <w:r w:rsidR="00153CED">
        <w:rPr>
          <w:szCs w:val="16"/>
        </w:rPr>
        <w:t>179</w:t>
      </w:r>
    </w:p>
    <w:p w:rsidR="002E4F92" w:rsidRDefault="002A66E2" w:rsidP="00FE4465">
      <w:pPr>
        <w:tabs>
          <w:tab w:val="right" w:leader="dot" w:pos="9360"/>
        </w:tabs>
        <w:spacing w:line="480" w:lineRule="auto"/>
        <w:rPr>
          <w:szCs w:val="16"/>
        </w:rPr>
      </w:pPr>
      <w:r>
        <w:rPr>
          <w:szCs w:val="16"/>
        </w:rPr>
        <w:t xml:space="preserve">Figure 4. </w:t>
      </w:r>
      <w:r w:rsidR="002E4F92">
        <w:rPr>
          <w:szCs w:val="16"/>
        </w:rPr>
        <w:t>General Path Model: Role Transition Processes</w:t>
      </w:r>
      <w:r w:rsidR="00FE4465">
        <w:rPr>
          <w:szCs w:val="16"/>
        </w:rPr>
        <w:tab/>
      </w:r>
      <w:r w:rsidR="00153CED">
        <w:rPr>
          <w:szCs w:val="16"/>
        </w:rPr>
        <w:t>180</w:t>
      </w:r>
    </w:p>
    <w:p w:rsidR="002E4F92" w:rsidRPr="002A66E2" w:rsidRDefault="002E4F92" w:rsidP="00FE4465">
      <w:pPr>
        <w:tabs>
          <w:tab w:val="right" w:leader="dot" w:pos="9360"/>
        </w:tabs>
        <w:spacing w:line="480" w:lineRule="auto"/>
        <w:rPr>
          <w:szCs w:val="16"/>
        </w:rPr>
      </w:pPr>
      <w:r>
        <w:rPr>
          <w:szCs w:val="16"/>
        </w:rPr>
        <w:t>Figure 5. Specific Path Model: Role Trans</w:t>
      </w:r>
      <w:r w:rsidR="00153CED">
        <w:rPr>
          <w:szCs w:val="16"/>
        </w:rPr>
        <w:t>ition Processes</w:t>
      </w:r>
      <w:r w:rsidR="00FE4465">
        <w:rPr>
          <w:szCs w:val="16"/>
        </w:rPr>
        <w:tab/>
      </w:r>
      <w:r w:rsidR="00153CED">
        <w:rPr>
          <w:szCs w:val="16"/>
        </w:rPr>
        <w:t>181</w:t>
      </w:r>
    </w:p>
    <w:p w:rsidR="00A806B2" w:rsidRPr="002A66E2" w:rsidRDefault="00A806B2" w:rsidP="002A66E2">
      <w:pPr>
        <w:spacing w:line="480" w:lineRule="auto"/>
        <w:rPr>
          <w:b/>
          <w:szCs w:val="16"/>
        </w:rPr>
        <w:sectPr w:rsidR="00A806B2" w:rsidRPr="002A66E2">
          <w:headerReference w:type="even" r:id="rId7"/>
          <w:headerReference w:type="default" r:id="rId8"/>
          <w:footerReference w:type="even" r:id="rId9"/>
          <w:footerReference w:type="default" r:id="rId10"/>
          <w:pgSz w:w="12240" w:h="15840"/>
          <w:pgMar w:top="1440" w:right="1440" w:bottom="1440" w:left="1440" w:gutter="0"/>
          <w:pgNumType w:fmt="lowerRoman"/>
          <w:titlePg/>
        </w:sectPr>
      </w:pPr>
    </w:p>
    <w:p w:rsidR="00A83C67" w:rsidRDefault="00A17D56" w:rsidP="00995C10">
      <w:pPr>
        <w:jc w:val="center"/>
        <w:rPr>
          <w:b/>
        </w:rPr>
      </w:pPr>
      <w:r>
        <w:rPr>
          <w:b/>
        </w:rPr>
        <w:t>CHAPTER 1</w:t>
      </w:r>
    </w:p>
    <w:p w:rsidR="00A83C67" w:rsidRDefault="00A83C67" w:rsidP="00A83C67">
      <w:pPr>
        <w:jc w:val="center"/>
        <w:rPr>
          <w:b/>
        </w:rPr>
      </w:pPr>
    </w:p>
    <w:p w:rsidR="00A83C67" w:rsidRDefault="00BA7134" w:rsidP="00A83C67">
      <w:pPr>
        <w:jc w:val="center"/>
        <w:rPr>
          <w:b/>
        </w:rPr>
      </w:pPr>
      <w:r w:rsidRPr="00BA7134">
        <w:rPr>
          <w:b/>
        </w:rPr>
        <w:t>INTRODUCTION</w:t>
      </w:r>
    </w:p>
    <w:p w:rsidR="00BA7134" w:rsidRPr="00BA7134" w:rsidRDefault="00BA7134" w:rsidP="00A83C67">
      <w:pPr>
        <w:jc w:val="center"/>
        <w:rPr>
          <w:b/>
          <w:szCs w:val="16"/>
        </w:rPr>
      </w:pPr>
    </w:p>
    <w:p w:rsidR="00BA7134" w:rsidRDefault="002B62A6" w:rsidP="00BA7134">
      <w:pPr>
        <w:rPr>
          <w:b/>
        </w:rPr>
      </w:pPr>
      <w:r>
        <w:rPr>
          <w:b/>
        </w:rPr>
        <w:t xml:space="preserve">Chapter </w:t>
      </w:r>
      <w:r w:rsidR="00BA7134">
        <w:rPr>
          <w:b/>
        </w:rPr>
        <w:t>Overview</w:t>
      </w:r>
    </w:p>
    <w:p w:rsidR="00BA7134" w:rsidRPr="00A44BE4" w:rsidRDefault="00BA7134" w:rsidP="00BA7134">
      <w:pPr>
        <w:rPr>
          <w:b/>
        </w:rPr>
      </w:pPr>
      <w:r>
        <w:t xml:space="preserve"> </w:t>
      </w:r>
    </w:p>
    <w:p w:rsidR="00B25080" w:rsidRPr="00413124" w:rsidRDefault="0031643A" w:rsidP="002B62A6">
      <w:pPr>
        <w:spacing w:line="480" w:lineRule="auto"/>
        <w:ind w:firstLine="720"/>
      </w:pPr>
      <w:r>
        <w:t>Who people are and what people do are central questions not only to i</w:t>
      </w:r>
      <w:r w:rsidR="00B25080">
        <w:t>dentity</w:t>
      </w:r>
      <w:r>
        <w:t xml:space="preserve"> research but also to </w:t>
      </w:r>
      <w:r w:rsidR="00413124">
        <w:t>life in organizations</w:t>
      </w:r>
      <w:r>
        <w:t>. In this dissertation, I explo</w:t>
      </w:r>
      <w:r w:rsidR="00A27498">
        <w:t xml:space="preserve">re these fundamental questions by </w:t>
      </w:r>
      <w:r>
        <w:t>uncover</w:t>
      </w:r>
      <w:r w:rsidR="00A27498">
        <w:t>ing</w:t>
      </w:r>
      <w:r>
        <w:t xml:space="preserve"> why individuals assume certain roles, and corresponding role identities, </w:t>
      </w:r>
      <w:r w:rsidR="00A27498">
        <w:t xml:space="preserve">throughout the course of their organizational lives. </w:t>
      </w:r>
      <w:r w:rsidR="00603744">
        <w:t xml:space="preserve">While roles reflect what people do (i.e., the hats they wear), </w:t>
      </w:r>
      <w:r w:rsidR="001672C9">
        <w:t>role identities</w:t>
      </w:r>
      <w:r w:rsidR="00603744">
        <w:t xml:space="preserve"> concern how these roles (hats) reflect an important pa</w:t>
      </w:r>
      <w:r w:rsidR="001D734A">
        <w:t>r</w:t>
      </w:r>
      <w:r w:rsidR="00603744">
        <w:t xml:space="preserve">t of who they are; together, roles and role identities </w:t>
      </w:r>
      <w:r w:rsidR="001672C9">
        <w:t xml:space="preserve">shape behavior and form the basis for one’s identity. </w:t>
      </w:r>
      <w:r w:rsidR="00A27498">
        <w:t xml:space="preserve">I examine how </w:t>
      </w:r>
      <w:r>
        <w:t>certain organiza</w:t>
      </w:r>
      <w:r w:rsidR="00A27498">
        <w:t xml:space="preserve">tional, group, and individual-level forces work to shape role identity, and in turn, the way in which these role identities influence </w:t>
      </w:r>
      <w:r w:rsidR="002E4D75">
        <w:t>entrepreneurs</w:t>
      </w:r>
      <w:r w:rsidR="00BD6958">
        <w:t xml:space="preserve"> and the course of their respective ventures</w:t>
      </w:r>
      <w:r w:rsidR="00A27498">
        <w:t xml:space="preserve">. Specifically, </w:t>
      </w:r>
      <w:r w:rsidR="002B62A6">
        <w:t xml:space="preserve">through a multi-method qualitative study, </w:t>
      </w:r>
      <w:r w:rsidR="00A27498">
        <w:t xml:space="preserve">I investigate </w:t>
      </w:r>
      <w:r w:rsidR="002B62A6">
        <w:t>the effect of</w:t>
      </w:r>
      <w:r w:rsidR="00A27498">
        <w:t xml:space="preserve"> organizational growth, group socialization, and individual life cycle dynamics</w:t>
      </w:r>
      <w:r w:rsidR="002B62A6">
        <w:t xml:space="preserve"> on </w:t>
      </w:r>
      <w:r w:rsidR="002B62A6" w:rsidRPr="002E4D75">
        <w:t xml:space="preserve">organizational leaders’ role identities. In so doing, I address the following research question: </w:t>
      </w:r>
      <w:r w:rsidR="002B62A6" w:rsidRPr="002E4D75">
        <w:rPr>
          <w:i/>
        </w:rPr>
        <w:t>How</w:t>
      </w:r>
      <w:r w:rsidR="000738A5">
        <w:rPr>
          <w:i/>
        </w:rPr>
        <w:t xml:space="preserve"> and why</w:t>
      </w:r>
      <w:r w:rsidR="002B62A6" w:rsidRPr="002E4D75">
        <w:rPr>
          <w:i/>
        </w:rPr>
        <w:t xml:space="preserve"> do the role identities </w:t>
      </w:r>
      <w:r w:rsidR="009429BC" w:rsidRPr="002E4D75">
        <w:rPr>
          <w:i/>
        </w:rPr>
        <w:t>of organiza</w:t>
      </w:r>
      <w:r w:rsidR="000738A5">
        <w:rPr>
          <w:i/>
        </w:rPr>
        <w:t>tional leaders change over time?</w:t>
      </w:r>
      <w:r w:rsidR="00413124">
        <w:t xml:space="preserve"> In this chapter, I introduce the literature and research domain that will be used to provide a foundation to study this question. In addition, I highlight why this question is worthy of study, and introduce the research design and expected contributions from addressing this research.</w:t>
      </w:r>
    </w:p>
    <w:p w:rsidR="002B62A6" w:rsidRDefault="002B62A6" w:rsidP="002B62A6">
      <w:pPr>
        <w:rPr>
          <w:b/>
        </w:rPr>
      </w:pPr>
      <w:r>
        <w:rPr>
          <w:b/>
        </w:rPr>
        <w:t>Research Agenda</w:t>
      </w:r>
    </w:p>
    <w:p w:rsidR="00B25080" w:rsidRPr="002B62A6" w:rsidRDefault="00B25080" w:rsidP="002B62A6">
      <w:pPr>
        <w:rPr>
          <w:b/>
        </w:rPr>
      </w:pPr>
    </w:p>
    <w:p w:rsidR="00982CF6" w:rsidRDefault="00A64AF7" w:rsidP="00982CF6">
      <w:pPr>
        <w:spacing w:line="480" w:lineRule="auto"/>
        <w:ind w:firstLine="720"/>
        <w:rPr>
          <w:szCs w:val="16"/>
        </w:rPr>
      </w:pPr>
      <w:r>
        <w:rPr>
          <w:szCs w:val="16"/>
        </w:rPr>
        <w:t>In today’s organizational life, individuals</w:t>
      </w:r>
      <w:r w:rsidR="00A74E32">
        <w:rPr>
          <w:szCs w:val="16"/>
        </w:rPr>
        <w:t>, especially leaders,</w:t>
      </w:r>
      <w:r>
        <w:rPr>
          <w:szCs w:val="16"/>
        </w:rPr>
        <w:t xml:space="preserve"> wear many hats. These hats reflect the many roles and responsibilities </w:t>
      </w:r>
      <w:r w:rsidR="00A74E32">
        <w:rPr>
          <w:szCs w:val="16"/>
        </w:rPr>
        <w:t>organizational leaders</w:t>
      </w:r>
      <w:r>
        <w:rPr>
          <w:szCs w:val="16"/>
        </w:rPr>
        <w:t xml:space="preserve"> must take on throughout the course of their lives. </w:t>
      </w:r>
      <w:r w:rsidR="00982CF6">
        <w:rPr>
          <w:szCs w:val="16"/>
        </w:rPr>
        <w:t xml:space="preserve">These hats, or roles, help guide </w:t>
      </w:r>
      <w:r w:rsidR="00A74E32">
        <w:rPr>
          <w:szCs w:val="16"/>
        </w:rPr>
        <w:t>leaders</w:t>
      </w:r>
      <w:r w:rsidR="00982CF6">
        <w:rPr>
          <w:szCs w:val="16"/>
        </w:rPr>
        <w:t xml:space="preserve"> toward </w:t>
      </w:r>
      <w:r w:rsidR="00982CF6" w:rsidRPr="00982CF6">
        <w:rPr>
          <w:i/>
          <w:szCs w:val="16"/>
        </w:rPr>
        <w:t xml:space="preserve">what </w:t>
      </w:r>
      <w:r w:rsidR="00982CF6">
        <w:rPr>
          <w:szCs w:val="16"/>
        </w:rPr>
        <w:t>they should do</w:t>
      </w:r>
      <w:r w:rsidR="00207E32">
        <w:rPr>
          <w:szCs w:val="16"/>
        </w:rPr>
        <w:t xml:space="preserve"> in their organizations</w:t>
      </w:r>
      <w:r w:rsidR="00982CF6">
        <w:rPr>
          <w:szCs w:val="16"/>
        </w:rPr>
        <w:t xml:space="preserve"> and </w:t>
      </w:r>
      <w:r w:rsidR="00982CF6" w:rsidRPr="00982CF6">
        <w:rPr>
          <w:i/>
          <w:szCs w:val="16"/>
        </w:rPr>
        <w:t xml:space="preserve">how </w:t>
      </w:r>
      <w:r w:rsidR="00982CF6">
        <w:rPr>
          <w:szCs w:val="16"/>
        </w:rPr>
        <w:t xml:space="preserve">they should </w:t>
      </w:r>
      <w:r w:rsidR="0099360B">
        <w:rPr>
          <w:szCs w:val="16"/>
        </w:rPr>
        <w:t xml:space="preserve">do </w:t>
      </w:r>
      <w:r w:rsidR="00982CF6">
        <w:rPr>
          <w:szCs w:val="16"/>
        </w:rPr>
        <w:t xml:space="preserve">it, and their corresponding role identities help define </w:t>
      </w:r>
      <w:r w:rsidR="00982CF6" w:rsidRPr="00982CF6">
        <w:rPr>
          <w:i/>
          <w:szCs w:val="16"/>
        </w:rPr>
        <w:t>who</w:t>
      </w:r>
      <w:r w:rsidR="00982CF6">
        <w:rPr>
          <w:szCs w:val="16"/>
        </w:rPr>
        <w:t xml:space="preserve"> they are as individuals. </w:t>
      </w:r>
      <w:r>
        <w:rPr>
          <w:szCs w:val="16"/>
        </w:rPr>
        <w:t xml:space="preserve">The growing interest </w:t>
      </w:r>
      <w:r w:rsidR="00982CF6">
        <w:rPr>
          <w:szCs w:val="16"/>
        </w:rPr>
        <w:t xml:space="preserve">in role identity research demonstrates </w:t>
      </w:r>
      <w:r>
        <w:rPr>
          <w:szCs w:val="16"/>
        </w:rPr>
        <w:t>that these hats are not only critical to</w:t>
      </w:r>
      <w:r w:rsidR="00982CF6">
        <w:rPr>
          <w:szCs w:val="16"/>
        </w:rPr>
        <w:t xml:space="preserve"> the personal development of</w:t>
      </w:r>
      <w:r>
        <w:rPr>
          <w:szCs w:val="16"/>
        </w:rPr>
        <w:t xml:space="preserve"> individuals </w:t>
      </w:r>
      <w:r w:rsidR="00982CF6">
        <w:rPr>
          <w:szCs w:val="16"/>
        </w:rPr>
        <w:t>but also to the</w:t>
      </w:r>
      <w:r w:rsidR="00207E32">
        <w:rPr>
          <w:szCs w:val="16"/>
        </w:rPr>
        <w:t xml:space="preserve"> development of the</w:t>
      </w:r>
      <w:r w:rsidR="00982CF6">
        <w:rPr>
          <w:szCs w:val="16"/>
        </w:rPr>
        <w:t xml:space="preserve"> organizations within which they are embedded</w:t>
      </w:r>
      <w:r w:rsidR="006E250A">
        <w:rPr>
          <w:szCs w:val="16"/>
        </w:rPr>
        <w:t xml:space="preserve"> (Ashforth, Rogers, and Corley, 2011</w:t>
      </w:r>
      <w:r w:rsidR="0002264D">
        <w:rPr>
          <w:szCs w:val="16"/>
        </w:rPr>
        <w:t xml:space="preserve">; </w:t>
      </w:r>
      <w:proofErr w:type="spellStart"/>
      <w:r w:rsidR="0002264D">
        <w:rPr>
          <w:szCs w:val="16"/>
        </w:rPr>
        <w:t>Petriglieri</w:t>
      </w:r>
      <w:proofErr w:type="spellEnd"/>
      <w:r w:rsidR="0002264D">
        <w:rPr>
          <w:szCs w:val="16"/>
        </w:rPr>
        <w:t>, 2011</w:t>
      </w:r>
      <w:r w:rsidR="00207E32">
        <w:rPr>
          <w:szCs w:val="16"/>
        </w:rPr>
        <w:t>)</w:t>
      </w:r>
      <w:r w:rsidR="00982CF6">
        <w:rPr>
          <w:szCs w:val="16"/>
        </w:rPr>
        <w:t xml:space="preserve">. </w:t>
      </w:r>
    </w:p>
    <w:p w:rsidR="00413124" w:rsidRDefault="00207E32" w:rsidP="00077578">
      <w:pPr>
        <w:spacing w:line="480" w:lineRule="auto"/>
        <w:ind w:firstLine="720"/>
        <w:rPr>
          <w:szCs w:val="16"/>
        </w:rPr>
      </w:pPr>
      <w:r>
        <w:rPr>
          <w:szCs w:val="16"/>
        </w:rPr>
        <w:t>Given this interest, researchers have examined a wide-range of identity phenomenon. Fo</w:t>
      </w:r>
      <w:r w:rsidR="0017638D">
        <w:rPr>
          <w:szCs w:val="16"/>
        </w:rPr>
        <w:t>r</w:t>
      </w:r>
      <w:r>
        <w:rPr>
          <w:szCs w:val="16"/>
        </w:rPr>
        <w:t xml:space="preserve"> example, scholars have exam</w:t>
      </w:r>
      <w:r w:rsidR="0017638D">
        <w:rPr>
          <w:szCs w:val="16"/>
        </w:rPr>
        <w:t>ined how individuals transition</w:t>
      </w:r>
      <w:r>
        <w:rPr>
          <w:szCs w:val="16"/>
        </w:rPr>
        <w:t xml:space="preserve"> into different roles throughout </w:t>
      </w:r>
      <w:r w:rsidR="0017638D">
        <w:rPr>
          <w:szCs w:val="16"/>
        </w:rPr>
        <w:t>the course of their careers (Hall</w:t>
      </w:r>
      <w:r w:rsidR="00DC62AE">
        <w:rPr>
          <w:szCs w:val="16"/>
        </w:rPr>
        <w:t xml:space="preserve"> and </w:t>
      </w:r>
      <w:proofErr w:type="spellStart"/>
      <w:r w:rsidR="00DC62AE">
        <w:rPr>
          <w:szCs w:val="16"/>
        </w:rPr>
        <w:t>Mirvis</w:t>
      </w:r>
      <w:proofErr w:type="spellEnd"/>
      <w:r w:rsidR="0017638D">
        <w:rPr>
          <w:szCs w:val="16"/>
        </w:rPr>
        <w:t>, 1995), such as by transitioning between roles as they progress through the hierarchy of the organization (</w:t>
      </w:r>
      <w:r w:rsidR="005508D0">
        <w:rPr>
          <w:szCs w:val="16"/>
        </w:rPr>
        <w:t>Louis, 1980</w:t>
      </w:r>
      <w:r w:rsidR="001F2739">
        <w:rPr>
          <w:szCs w:val="16"/>
        </w:rPr>
        <w:t xml:space="preserve">; </w:t>
      </w:r>
      <w:proofErr w:type="spellStart"/>
      <w:r w:rsidR="001F2739">
        <w:rPr>
          <w:szCs w:val="16"/>
        </w:rPr>
        <w:t>Slu</w:t>
      </w:r>
      <w:r w:rsidR="007C6EBF">
        <w:rPr>
          <w:szCs w:val="16"/>
        </w:rPr>
        <w:t>ss</w:t>
      </w:r>
      <w:proofErr w:type="spellEnd"/>
      <w:r w:rsidR="007C6EBF">
        <w:rPr>
          <w:szCs w:val="16"/>
        </w:rPr>
        <w:t>, van Dick, and Thompson, 2010</w:t>
      </w:r>
      <w:r w:rsidR="0017638D">
        <w:rPr>
          <w:szCs w:val="16"/>
        </w:rPr>
        <w:t>) or by seeking out positions that provide m</w:t>
      </w:r>
      <w:r w:rsidR="0002264D">
        <w:rPr>
          <w:szCs w:val="16"/>
        </w:rPr>
        <w:t>ore meaning to their lives (Pratt, 2000</w:t>
      </w:r>
      <w:r w:rsidR="0017638D">
        <w:rPr>
          <w:szCs w:val="16"/>
        </w:rPr>
        <w:t>). Research also highlights the impact of socialization processes on role identity</w:t>
      </w:r>
      <w:r w:rsidR="0002264D">
        <w:rPr>
          <w:szCs w:val="16"/>
        </w:rPr>
        <w:t xml:space="preserve"> (Allen and Meye</w:t>
      </w:r>
      <w:r w:rsidR="001B38E8">
        <w:rPr>
          <w:szCs w:val="16"/>
        </w:rPr>
        <w:t>r, 1990; Ashforth and Saks, 1996</w:t>
      </w:r>
      <w:r w:rsidR="0002264D">
        <w:rPr>
          <w:szCs w:val="16"/>
        </w:rPr>
        <w:t>)</w:t>
      </w:r>
      <w:r w:rsidR="0017638D">
        <w:rPr>
          <w:szCs w:val="16"/>
        </w:rPr>
        <w:t>. This stream of research acknowledges the importance of role models</w:t>
      </w:r>
      <w:r w:rsidR="004D4B2D">
        <w:rPr>
          <w:szCs w:val="16"/>
        </w:rPr>
        <w:t xml:space="preserve"> (Ibarra, 1999) or co-workers (</w:t>
      </w:r>
      <w:proofErr w:type="spellStart"/>
      <w:r w:rsidR="004D4B2D">
        <w:rPr>
          <w:szCs w:val="16"/>
        </w:rPr>
        <w:t>Ostroff</w:t>
      </w:r>
      <w:proofErr w:type="spellEnd"/>
      <w:r w:rsidR="004D4B2D">
        <w:rPr>
          <w:szCs w:val="16"/>
        </w:rPr>
        <w:t xml:space="preserve"> and </w:t>
      </w:r>
      <w:proofErr w:type="spellStart"/>
      <w:r w:rsidR="004D4B2D">
        <w:rPr>
          <w:szCs w:val="16"/>
        </w:rPr>
        <w:t>Kozlowksi</w:t>
      </w:r>
      <w:proofErr w:type="spellEnd"/>
      <w:r w:rsidR="004D4B2D">
        <w:rPr>
          <w:szCs w:val="16"/>
        </w:rPr>
        <w:t>, 1993</w:t>
      </w:r>
      <w:r w:rsidR="0017638D">
        <w:rPr>
          <w:szCs w:val="16"/>
        </w:rPr>
        <w:t>) in guiding identity formation as well as the formalized practices organizations engage in as the</w:t>
      </w:r>
      <w:r w:rsidR="004D4B2D">
        <w:rPr>
          <w:szCs w:val="16"/>
        </w:rPr>
        <w:t xml:space="preserve">y </w:t>
      </w:r>
      <w:r w:rsidR="004A0C3E">
        <w:rPr>
          <w:szCs w:val="16"/>
        </w:rPr>
        <w:t>bring newcomers on board (Griffi</w:t>
      </w:r>
      <w:r w:rsidR="004D4B2D">
        <w:rPr>
          <w:szCs w:val="16"/>
        </w:rPr>
        <w:t xml:space="preserve">n, </w:t>
      </w:r>
      <w:proofErr w:type="spellStart"/>
      <w:r w:rsidR="004D4B2D">
        <w:rPr>
          <w:szCs w:val="16"/>
        </w:rPr>
        <w:t>Colella</w:t>
      </w:r>
      <w:proofErr w:type="spellEnd"/>
      <w:r w:rsidR="004D4B2D">
        <w:rPr>
          <w:szCs w:val="16"/>
        </w:rPr>
        <w:t xml:space="preserve">, and </w:t>
      </w:r>
      <w:proofErr w:type="spellStart"/>
      <w:r w:rsidR="004D4B2D">
        <w:rPr>
          <w:szCs w:val="16"/>
        </w:rPr>
        <w:t>Goparaju</w:t>
      </w:r>
      <w:proofErr w:type="spellEnd"/>
      <w:r w:rsidR="004D4B2D">
        <w:rPr>
          <w:szCs w:val="16"/>
        </w:rPr>
        <w:t>, 2001</w:t>
      </w:r>
      <w:r w:rsidR="0017638D">
        <w:rPr>
          <w:szCs w:val="16"/>
        </w:rPr>
        <w:t xml:space="preserve">). </w:t>
      </w:r>
    </w:p>
    <w:p w:rsidR="00A74E32" w:rsidRDefault="00077578" w:rsidP="00F830CE">
      <w:pPr>
        <w:spacing w:line="480" w:lineRule="auto"/>
        <w:ind w:firstLine="720"/>
        <w:rPr>
          <w:szCs w:val="16"/>
        </w:rPr>
      </w:pPr>
      <w:r>
        <w:rPr>
          <w:szCs w:val="16"/>
        </w:rPr>
        <w:t>Increasingly, scholars have begun to adopt a more active interpretation of role identity by suggesting that</w:t>
      </w:r>
      <w:r w:rsidR="00580C1E">
        <w:rPr>
          <w:szCs w:val="16"/>
        </w:rPr>
        <w:t xml:space="preserve"> identity</w:t>
      </w:r>
      <w:r>
        <w:rPr>
          <w:szCs w:val="16"/>
        </w:rPr>
        <w:t xml:space="preserve"> is not something merely imparted to individuals by an organization but actively constructed and managed by </w:t>
      </w:r>
      <w:r w:rsidR="004D4B2D">
        <w:rPr>
          <w:szCs w:val="16"/>
        </w:rPr>
        <w:t>the individuals themselves (</w:t>
      </w:r>
      <w:r w:rsidR="004D4B2D" w:rsidRPr="00AA3094">
        <w:rPr>
          <w:rFonts w:cs="Melior"/>
          <w:szCs w:val="20"/>
        </w:rPr>
        <w:t xml:space="preserve">Peters </w:t>
      </w:r>
      <w:r w:rsidR="004D4B2D">
        <w:rPr>
          <w:rFonts w:cs="Melior"/>
          <w:szCs w:val="20"/>
        </w:rPr>
        <w:t>and</w:t>
      </w:r>
      <w:r w:rsidR="004D4B2D" w:rsidRPr="00AA3094">
        <w:rPr>
          <w:rFonts w:cs="Melior"/>
          <w:szCs w:val="20"/>
        </w:rPr>
        <w:t xml:space="preserve"> </w:t>
      </w:r>
      <w:proofErr w:type="spellStart"/>
      <w:r w:rsidR="004D4B2D" w:rsidRPr="00AA3094">
        <w:rPr>
          <w:rFonts w:cs="Melior"/>
          <w:szCs w:val="20"/>
        </w:rPr>
        <w:t>Gawronski</w:t>
      </w:r>
      <w:proofErr w:type="spellEnd"/>
      <w:r w:rsidR="004D4B2D" w:rsidRPr="00AA3094">
        <w:rPr>
          <w:rFonts w:cs="Melior"/>
          <w:szCs w:val="20"/>
        </w:rPr>
        <w:t>, 2011</w:t>
      </w:r>
      <w:r w:rsidR="004D4B2D">
        <w:rPr>
          <w:rFonts w:cs="Melior"/>
          <w:szCs w:val="20"/>
        </w:rPr>
        <w:t xml:space="preserve">; Pratt, </w:t>
      </w:r>
      <w:proofErr w:type="spellStart"/>
      <w:r w:rsidR="004D4B2D">
        <w:rPr>
          <w:rFonts w:cs="Melior"/>
          <w:szCs w:val="20"/>
        </w:rPr>
        <w:t>Rockmann</w:t>
      </w:r>
      <w:proofErr w:type="spellEnd"/>
      <w:r w:rsidR="004D4B2D">
        <w:rPr>
          <w:rFonts w:cs="Melior"/>
          <w:szCs w:val="20"/>
        </w:rPr>
        <w:t>, and Kaufmann, 2006</w:t>
      </w:r>
      <w:r>
        <w:rPr>
          <w:szCs w:val="16"/>
        </w:rPr>
        <w:t xml:space="preserve">). Furthermore, these </w:t>
      </w:r>
      <w:r w:rsidR="000738A5">
        <w:rPr>
          <w:szCs w:val="16"/>
        </w:rPr>
        <w:t>research efforts approach</w:t>
      </w:r>
      <w:r>
        <w:rPr>
          <w:szCs w:val="16"/>
        </w:rPr>
        <w:t xml:space="preserve"> identity questions </w:t>
      </w:r>
      <w:r w:rsidR="000738A5">
        <w:rPr>
          <w:szCs w:val="16"/>
        </w:rPr>
        <w:t>from</w:t>
      </w:r>
      <w:r>
        <w:rPr>
          <w:szCs w:val="16"/>
        </w:rPr>
        <w:t xml:space="preserve"> different </w:t>
      </w:r>
      <w:r w:rsidR="0017638D">
        <w:rPr>
          <w:szCs w:val="16"/>
        </w:rPr>
        <w:t xml:space="preserve">levels of analysis, </w:t>
      </w:r>
      <w:r w:rsidR="00580C1E">
        <w:rPr>
          <w:szCs w:val="16"/>
        </w:rPr>
        <w:t xml:space="preserve">including </w:t>
      </w:r>
      <w:r w:rsidR="0017638D">
        <w:rPr>
          <w:szCs w:val="16"/>
        </w:rPr>
        <w:t>the institutional</w:t>
      </w:r>
      <w:r w:rsidR="004D4B2D">
        <w:rPr>
          <w:szCs w:val="16"/>
        </w:rPr>
        <w:t xml:space="preserve"> (</w:t>
      </w:r>
      <w:proofErr w:type="spellStart"/>
      <w:r w:rsidR="004D4B2D">
        <w:rPr>
          <w:szCs w:val="16"/>
        </w:rPr>
        <w:t>Lok</w:t>
      </w:r>
      <w:proofErr w:type="spellEnd"/>
      <w:r w:rsidR="004D4B2D">
        <w:rPr>
          <w:szCs w:val="16"/>
        </w:rPr>
        <w:t xml:space="preserve">, 2010; Rao, </w:t>
      </w:r>
      <w:proofErr w:type="spellStart"/>
      <w:r w:rsidR="004D4B2D">
        <w:rPr>
          <w:szCs w:val="16"/>
        </w:rPr>
        <w:t>Monin</w:t>
      </w:r>
      <w:proofErr w:type="spellEnd"/>
      <w:r w:rsidR="004D4B2D">
        <w:rPr>
          <w:szCs w:val="16"/>
        </w:rPr>
        <w:t>, and Duran, 2003</w:t>
      </w:r>
      <w:r>
        <w:rPr>
          <w:szCs w:val="16"/>
        </w:rPr>
        <w:t>)</w:t>
      </w:r>
      <w:r w:rsidR="0017638D">
        <w:rPr>
          <w:szCs w:val="16"/>
        </w:rPr>
        <w:t>, organizational</w:t>
      </w:r>
      <w:r w:rsidR="004D4B2D">
        <w:rPr>
          <w:szCs w:val="16"/>
        </w:rPr>
        <w:t xml:space="preserve"> (</w:t>
      </w:r>
      <w:proofErr w:type="spellStart"/>
      <w:r w:rsidR="004D4B2D">
        <w:rPr>
          <w:szCs w:val="16"/>
        </w:rPr>
        <w:t>Cornelissen</w:t>
      </w:r>
      <w:proofErr w:type="spellEnd"/>
      <w:r w:rsidR="004D4B2D">
        <w:rPr>
          <w:szCs w:val="16"/>
        </w:rPr>
        <w:t>, 2012;</w:t>
      </w:r>
      <w:r w:rsidR="00065D09">
        <w:rPr>
          <w:szCs w:val="16"/>
        </w:rPr>
        <w:t xml:space="preserve"> </w:t>
      </w:r>
      <w:r w:rsidR="004D4B2D">
        <w:rPr>
          <w:szCs w:val="16"/>
        </w:rPr>
        <w:t xml:space="preserve">Zimmerman and </w:t>
      </w:r>
      <w:proofErr w:type="spellStart"/>
      <w:r w:rsidR="004D4B2D">
        <w:rPr>
          <w:szCs w:val="16"/>
        </w:rPr>
        <w:t>Ravishankar</w:t>
      </w:r>
      <w:proofErr w:type="spellEnd"/>
      <w:r w:rsidR="004D4B2D">
        <w:rPr>
          <w:szCs w:val="16"/>
        </w:rPr>
        <w:t>, 2011</w:t>
      </w:r>
      <w:r w:rsidR="00580C1E">
        <w:rPr>
          <w:szCs w:val="16"/>
        </w:rPr>
        <w:t xml:space="preserve">), or </w:t>
      </w:r>
      <w:r>
        <w:rPr>
          <w:szCs w:val="16"/>
        </w:rPr>
        <w:t>individual (</w:t>
      </w:r>
      <w:proofErr w:type="spellStart"/>
      <w:r w:rsidR="004D4B2D">
        <w:rPr>
          <w:szCs w:val="16"/>
        </w:rPr>
        <w:t>Murnieks</w:t>
      </w:r>
      <w:proofErr w:type="spellEnd"/>
      <w:r w:rsidR="004D4B2D">
        <w:rPr>
          <w:szCs w:val="16"/>
        </w:rPr>
        <w:t xml:space="preserve">, </w:t>
      </w:r>
      <w:proofErr w:type="spellStart"/>
      <w:r w:rsidR="004D4B2D">
        <w:rPr>
          <w:szCs w:val="16"/>
        </w:rPr>
        <w:t>Mosakowski</w:t>
      </w:r>
      <w:proofErr w:type="spellEnd"/>
      <w:r w:rsidR="004D4B2D">
        <w:rPr>
          <w:szCs w:val="16"/>
        </w:rPr>
        <w:t xml:space="preserve">, and </w:t>
      </w:r>
      <w:proofErr w:type="spellStart"/>
      <w:r w:rsidR="004D4B2D">
        <w:rPr>
          <w:szCs w:val="16"/>
        </w:rPr>
        <w:t>Cardon</w:t>
      </w:r>
      <w:proofErr w:type="spellEnd"/>
      <w:r w:rsidR="004D4B2D">
        <w:rPr>
          <w:szCs w:val="16"/>
        </w:rPr>
        <w:t xml:space="preserve">, </w:t>
      </w:r>
      <w:r w:rsidR="00253B33">
        <w:rPr>
          <w:szCs w:val="16"/>
        </w:rPr>
        <w:t>2012</w:t>
      </w:r>
      <w:r w:rsidR="004D4B2D">
        <w:rPr>
          <w:szCs w:val="16"/>
        </w:rPr>
        <w:t xml:space="preserve">; </w:t>
      </w:r>
      <w:proofErr w:type="spellStart"/>
      <w:r w:rsidR="004D4B2D">
        <w:rPr>
          <w:szCs w:val="16"/>
        </w:rPr>
        <w:t>Petriglieri</w:t>
      </w:r>
      <w:proofErr w:type="spellEnd"/>
      <w:r w:rsidR="004D4B2D">
        <w:rPr>
          <w:szCs w:val="16"/>
        </w:rPr>
        <w:t>, 2011</w:t>
      </w:r>
      <w:r>
        <w:rPr>
          <w:szCs w:val="16"/>
        </w:rPr>
        <w:t>)</w:t>
      </w:r>
      <w:r w:rsidR="00580C1E">
        <w:rPr>
          <w:szCs w:val="16"/>
        </w:rPr>
        <w:t xml:space="preserve"> forces that converge to help</w:t>
      </w:r>
      <w:r w:rsidR="004D4B2D">
        <w:rPr>
          <w:szCs w:val="16"/>
        </w:rPr>
        <w:t xml:space="preserve"> shape individual role identity </w:t>
      </w:r>
      <w:r w:rsidR="00580C1E">
        <w:rPr>
          <w:szCs w:val="16"/>
        </w:rPr>
        <w:t>(</w:t>
      </w:r>
      <w:proofErr w:type="spellStart"/>
      <w:r>
        <w:rPr>
          <w:szCs w:val="16"/>
        </w:rPr>
        <w:t>Chreim</w:t>
      </w:r>
      <w:proofErr w:type="spellEnd"/>
      <w:r>
        <w:rPr>
          <w:szCs w:val="16"/>
        </w:rPr>
        <w:t>, Williams, and Hastings</w:t>
      </w:r>
      <w:r w:rsidR="00580C1E">
        <w:rPr>
          <w:szCs w:val="16"/>
        </w:rPr>
        <w:t xml:space="preserve">, </w:t>
      </w:r>
      <w:r w:rsidR="002D3078">
        <w:rPr>
          <w:szCs w:val="16"/>
        </w:rPr>
        <w:t>2007)</w:t>
      </w:r>
      <w:r>
        <w:rPr>
          <w:szCs w:val="16"/>
        </w:rPr>
        <w:t xml:space="preserve">. </w:t>
      </w:r>
      <w:r w:rsidR="0017638D">
        <w:rPr>
          <w:szCs w:val="16"/>
        </w:rPr>
        <w:t>Together,</w:t>
      </w:r>
      <w:r>
        <w:rPr>
          <w:szCs w:val="16"/>
        </w:rPr>
        <w:t xml:space="preserve"> </w:t>
      </w:r>
      <w:r w:rsidR="002D3078">
        <w:rPr>
          <w:szCs w:val="16"/>
        </w:rPr>
        <w:t xml:space="preserve">organizational </w:t>
      </w:r>
      <w:r>
        <w:rPr>
          <w:szCs w:val="16"/>
        </w:rPr>
        <w:t>research on role identity is well-established and extensive,</w:t>
      </w:r>
      <w:r w:rsidR="002D3078">
        <w:rPr>
          <w:szCs w:val="16"/>
        </w:rPr>
        <w:t xml:space="preserve"> and has contributed much to our understanding of both individuals and organizations.</w:t>
      </w:r>
    </w:p>
    <w:p w:rsidR="00A74E32" w:rsidRDefault="002D3078" w:rsidP="00CA285D">
      <w:pPr>
        <w:spacing w:line="480" w:lineRule="auto"/>
        <w:ind w:firstLine="720"/>
        <w:rPr>
          <w:rFonts w:cs="Melior"/>
          <w:szCs w:val="20"/>
        </w:rPr>
      </w:pPr>
      <w:r>
        <w:rPr>
          <w:szCs w:val="16"/>
        </w:rPr>
        <w:t xml:space="preserve">However, many shortcomings in the literature still exist. </w:t>
      </w:r>
      <w:r w:rsidR="002E4D75">
        <w:rPr>
          <w:szCs w:val="16"/>
        </w:rPr>
        <w:t>A major shortcoming</w:t>
      </w:r>
      <w:r>
        <w:rPr>
          <w:szCs w:val="16"/>
        </w:rPr>
        <w:t xml:space="preserve">, which is the focal point of this dissertation, is in understanding how </w:t>
      </w:r>
      <w:r w:rsidR="000738A5">
        <w:rPr>
          <w:szCs w:val="16"/>
        </w:rPr>
        <w:t xml:space="preserve">and why </w:t>
      </w:r>
      <w:r w:rsidR="00F830CE">
        <w:rPr>
          <w:szCs w:val="16"/>
        </w:rPr>
        <w:t>the role identities of</w:t>
      </w:r>
      <w:r w:rsidR="00A74E32">
        <w:rPr>
          <w:szCs w:val="16"/>
        </w:rPr>
        <w:t xml:space="preserve"> individual</w:t>
      </w:r>
      <w:r w:rsidR="00F830CE">
        <w:rPr>
          <w:szCs w:val="16"/>
        </w:rPr>
        <w:t>s, and particularly organizational leaders, change</w:t>
      </w:r>
      <w:r>
        <w:rPr>
          <w:szCs w:val="16"/>
        </w:rPr>
        <w:t xml:space="preserve"> over time. To date, empirical examinations of</w:t>
      </w:r>
      <w:r w:rsidR="0017638D">
        <w:rPr>
          <w:szCs w:val="16"/>
        </w:rPr>
        <w:t xml:space="preserve"> role identity over time have been </w:t>
      </w:r>
      <w:r>
        <w:rPr>
          <w:szCs w:val="16"/>
        </w:rPr>
        <w:t xml:space="preserve">exceedingly </w:t>
      </w:r>
      <w:r w:rsidR="0017638D">
        <w:rPr>
          <w:szCs w:val="16"/>
        </w:rPr>
        <w:t>scarce (cf. Pratt et al., 2006)</w:t>
      </w:r>
      <w:r>
        <w:rPr>
          <w:szCs w:val="16"/>
        </w:rPr>
        <w:t xml:space="preserve">. </w:t>
      </w:r>
      <w:r w:rsidR="00FB2207">
        <w:rPr>
          <w:szCs w:val="16"/>
        </w:rPr>
        <w:t>Given that the research is clear that organizational members</w:t>
      </w:r>
      <w:r w:rsidR="002B62A6">
        <w:rPr>
          <w:szCs w:val="16"/>
        </w:rPr>
        <w:t xml:space="preserve"> </w:t>
      </w:r>
      <w:r w:rsidR="00FB2207">
        <w:rPr>
          <w:szCs w:val="16"/>
        </w:rPr>
        <w:t>not only wear more hats in today’s challenging</w:t>
      </w:r>
      <w:r w:rsidR="00543013">
        <w:rPr>
          <w:szCs w:val="16"/>
        </w:rPr>
        <w:t xml:space="preserve"> environment but</w:t>
      </w:r>
      <w:r w:rsidR="00FB2207">
        <w:rPr>
          <w:szCs w:val="16"/>
        </w:rPr>
        <w:t xml:space="preserve"> that they </w:t>
      </w:r>
      <w:r w:rsidR="00543013">
        <w:rPr>
          <w:szCs w:val="16"/>
        </w:rPr>
        <w:t xml:space="preserve">also </w:t>
      </w:r>
      <w:r w:rsidR="00FB2207">
        <w:rPr>
          <w:szCs w:val="16"/>
        </w:rPr>
        <w:t xml:space="preserve">more frequently transition between these hats over time </w:t>
      </w:r>
      <w:r w:rsidR="002B62A6">
        <w:rPr>
          <w:szCs w:val="16"/>
        </w:rPr>
        <w:t>(</w:t>
      </w:r>
      <w:r w:rsidR="000738A5">
        <w:rPr>
          <w:szCs w:val="16"/>
        </w:rPr>
        <w:t xml:space="preserve">Ashforth et al., 2011; </w:t>
      </w:r>
      <w:r w:rsidR="002B62A6" w:rsidRPr="00AA3094">
        <w:rPr>
          <w:rFonts w:cs="Melior"/>
          <w:szCs w:val="20"/>
        </w:rPr>
        <w:t xml:space="preserve">Peters </w:t>
      </w:r>
      <w:r w:rsidR="006E250A">
        <w:rPr>
          <w:rFonts w:cs="Melior"/>
          <w:szCs w:val="20"/>
        </w:rPr>
        <w:t>and</w:t>
      </w:r>
      <w:r w:rsidR="002B62A6" w:rsidRPr="00AA3094">
        <w:rPr>
          <w:rFonts w:cs="Melior"/>
          <w:szCs w:val="20"/>
        </w:rPr>
        <w:t xml:space="preserve"> </w:t>
      </w:r>
      <w:proofErr w:type="spellStart"/>
      <w:r w:rsidR="002B62A6" w:rsidRPr="00AA3094">
        <w:rPr>
          <w:rFonts w:cs="Melior"/>
          <w:szCs w:val="20"/>
        </w:rPr>
        <w:t>Gawronski</w:t>
      </w:r>
      <w:proofErr w:type="spellEnd"/>
      <w:r w:rsidR="002B62A6" w:rsidRPr="00AA3094">
        <w:rPr>
          <w:rFonts w:cs="Melior"/>
          <w:szCs w:val="20"/>
        </w:rPr>
        <w:t>, 2011</w:t>
      </w:r>
      <w:r w:rsidR="002B62A6">
        <w:rPr>
          <w:rFonts w:cs="Melior"/>
          <w:szCs w:val="20"/>
        </w:rPr>
        <w:t>)</w:t>
      </w:r>
      <w:r w:rsidR="00FB2207">
        <w:rPr>
          <w:rFonts w:cs="Melior"/>
          <w:szCs w:val="20"/>
        </w:rPr>
        <w:t>, understanding the processes through which r</w:t>
      </w:r>
      <w:r w:rsidR="00FE3299">
        <w:rPr>
          <w:rFonts w:cs="Melior"/>
          <w:szCs w:val="20"/>
        </w:rPr>
        <w:t>ole transitions occur over time, and the implications they have, is both</w:t>
      </w:r>
      <w:r w:rsidR="00FB2207">
        <w:rPr>
          <w:rFonts w:cs="Melior"/>
          <w:szCs w:val="20"/>
        </w:rPr>
        <w:t xml:space="preserve"> timely</w:t>
      </w:r>
      <w:r w:rsidR="00FE3299">
        <w:rPr>
          <w:rFonts w:cs="Melior"/>
          <w:szCs w:val="20"/>
        </w:rPr>
        <w:t xml:space="preserve"> and warranted</w:t>
      </w:r>
      <w:r w:rsidR="00CA285D">
        <w:rPr>
          <w:rFonts w:cs="Melior"/>
          <w:szCs w:val="20"/>
        </w:rPr>
        <w:t xml:space="preserve">. </w:t>
      </w:r>
    </w:p>
    <w:p w:rsidR="00A74E32" w:rsidRDefault="00A74E32" w:rsidP="00A74E32">
      <w:pPr>
        <w:rPr>
          <w:b/>
        </w:rPr>
      </w:pPr>
      <w:r>
        <w:rPr>
          <w:b/>
        </w:rPr>
        <w:t>Expected Con</w:t>
      </w:r>
      <w:r w:rsidR="00FC4720">
        <w:rPr>
          <w:b/>
        </w:rPr>
        <w:t>t</w:t>
      </w:r>
      <w:r>
        <w:rPr>
          <w:b/>
        </w:rPr>
        <w:t>ributions</w:t>
      </w:r>
    </w:p>
    <w:p w:rsidR="00A74E32" w:rsidRPr="00A74E32" w:rsidRDefault="00A74E32" w:rsidP="00A74E32">
      <w:pPr>
        <w:rPr>
          <w:b/>
        </w:rPr>
      </w:pPr>
    </w:p>
    <w:p w:rsidR="00D6576E" w:rsidRDefault="00FC4720" w:rsidP="00CD12CF">
      <w:pPr>
        <w:spacing w:line="480" w:lineRule="auto"/>
        <w:ind w:firstLine="720"/>
        <w:rPr>
          <w:szCs w:val="16"/>
        </w:rPr>
      </w:pPr>
      <w:r>
        <w:rPr>
          <w:szCs w:val="16"/>
        </w:rPr>
        <w:t>As such</w:t>
      </w:r>
      <w:r w:rsidR="00844B46">
        <w:rPr>
          <w:szCs w:val="16"/>
        </w:rPr>
        <w:t xml:space="preserve">, </w:t>
      </w:r>
      <w:r w:rsidR="00DD75D8">
        <w:rPr>
          <w:szCs w:val="16"/>
        </w:rPr>
        <w:t xml:space="preserve">this dissertation will shed light on </w:t>
      </w:r>
      <w:r w:rsidR="00D6576E">
        <w:rPr>
          <w:szCs w:val="16"/>
        </w:rPr>
        <w:t xml:space="preserve">how </w:t>
      </w:r>
      <w:r w:rsidR="00DD75D8">
        <w:rPr>
          <w:szCs w:val="16"/>
        </w:rPr>
        <w:t xml:space="preserve">organizational growth </w:t>
      </w:r>
      <w:r w:rsidR="00D6576E">
        <w:rPr>
          <w:szCs w:val="16"/>
        </w:rPr>
        <w:t xml:space="preserve">impacts </w:t>
      </w:r>
      <w:r w:rsidR="00501DDD">
        <w:rPr>
          <w:szCs w:val="16"/>
        </w:rPr>
        <w:t xml:space="preserve">the </w:t>
      </w:r>
      <w:r w:rsidR="00DD75D8">
        <w:rPr>
          <w:szCs w:val="16"/>
        </w:rPr>
        <w:t>role identity</w:t>
      </w:r>
      <w:r w:rsidR="00672D0A">
        <w:rPr>
          <w:szCs w:val="16"/>
        </w:rPr>
        <w:t xml:space="preserve"> of organizational leaders</w:t>
      </w:r>
      <w:r w:rsidR="00DD75D8">
        <w:rPr>
          <w:szCs w:val="16"/>
        </w:rPr>
        <w:t xml:space="preserve">. </w:t>
      </w:r>
      <w:r w:rsidR="00DD75D8">
        <w:rPr>
          <w:szCs w:val="12"/>
        </w:rPr>
        <w:t>Although scholars are clear that organizational actions</w:t>
      </w:r>
      <w:r w:rsidR="00D6576E">
        <w:rPr>
          <w:szCs w:val="12"/>
        </w:rPr>
        <w:t>, such as socialization practices,</w:t>
      </w:r>
      <w:r w:rsidR="00DD75D8">
        <w:rPr>
          <w:szCs w:val="12"/>
        </w:rPr>
        <w:t xml:space="preserve"> i</w:t>
      </w:r>
      <w:r w:rsidR="00BD6958">
        <w:rPr>
          <w:szCs w:val="12"/>
        </w:rPr>
        <w:t>nfluence</w:t>
      </w:r>
      <w:r w:rsidR="00DD75D8">
        <w:rPr>
          <w:szCs w:val="12"/>
        </w:rPr>
        <w:t xml:space="preserve"> role identity, little is known about how organizational </w:t>
      </w:r>
      <w:r w:rsidR="00DD75D8" w:rsidRPr="00DD75D8">
        <w:rPr>
          <w:szCs w:val="12"/>
        </w:rPr>
        <w:t>developments,</w:t>
      </w:r>
      <w:r w:rsidR="00DD75D8">
        <w:rPr>
          <w:szCs w:val="12"/>
        </w:rPr>
        <w:t xml:space="preserve"> such as organizational growth and cha</w:t>
      </w:r>
      <w:r w:rsidR="00D6576E">
        <w:rPr>
          <w:szCs w:val="12"/>
        </w:rPr>
        <w:t xml:space="preserve">nge, </w:t>
      </w:r>
      <w:r w:rsidR="00DD75D8">
        <w:rPr>
          <w:szCs w:val="12"/>
        </w:rPr>
        <w:t>impact role identity transition</w:t>
      </w:r>
      <w:r w:rsidR="00D6576E">
        <w:rPr>
          <w:szCs w:val="12"/>
        </w:rPr>
        <w:t>s</w:t>
      </w:r>
      <w:r w:rsidR="00DD75D8">
        <w:rPr>
          <w:szCs w:val="12"/>
        </w:rPr>
        <w:t xml:space="preserve"> over time. </w:t>
      </w:r>
      <w:r w:rsidR="00DD75D8">
        <w:rPr>
          <w:szCs w:val="16"/>
        </w:rPr>
        <w:t>Given that growth is a central goal of most organizational leaders</w:t>
      </w:r>
      <w:r w:rsidR="00501DDD">
        <w:rPr>
          <w:szCs w:val="16"/>
        </w:rPr>
        <w:t>, especially entrepreneurs,</w:t>
      </w:r>
      <w:r w:rsidR="00DA6D9F">
        <w:rPr>
          <w:szCs w:val="16"/>
        </w:rPr>
        <w:t xml:space="preserve"> (Baum</w:t>
      </w:r>
      <w:r w:rsidR="00DD75D8">
        <w:rPr>
          <w:szCs w:val="16"/>
        </w:rPr>
        <w:t>,</w:t>
      </w:r>
      <w:r w:rsidR="00DA6D9F">
        <w:rPr>
          <w:szCs w:val="16"/>
        </w:rPr>
        <w:t xml:space="preserve"> Locke, and Smith, 2001; </w:t>
      </w:r>
      <w:proofErr w:type="spellStart"/>
      <w:r w:rsidR="00DA6D9F">
        <w:t>Wiklund</w:t>
      </w:r>
      <w:proofErr w:type="spellEnd"/>
      <w:r w:rsidR="00DA6D9F">
        <w:t xml:space="preserve">, </w:t>
      </w:r>
      <w:proofErr w:type="spellStart"/>
      <w:r w:rsidR="00DA6D9F">
        <w:t>Davidsson</w:t>
      </w:r>
      <w:proofErr w:type="spellEnd"/>
      <w:r w:rsidR="00DA6D9F">
        <w:t>, and Delmar, 2003),</w:t>
      </w:r>
      <w:r w:rsidR="00DD75D8">
        <w:rPr>
          <w:szCs w:val="16"/>
        </w:rPr>
        <w:t xml:space="preserve"> understanding how </w:t>
      </w:r>
      <w:r w:rsidR="00D6576E">
        <w:rPr>
          <w:szCs w:val="16"/>
        </w:rPr>
        <w:t xml:space="preserve">it influences </w:t>
      </w:r>
      <w:r w:rsidR="00A53A2C">
        <w:rPr>
          <w:szCs w:val="16"/>
        </w:rPr>
        <w:t xml:space="preserve">(or is influenced by) </w:t>
      </w:r>
      <w:r w:rsidR="00D6576E">
        <w:rPr>
          <w:szCs w:val="16"/>
        </w:rPr>
        <w:t>the identities of those leaders remains an important gap in extant literature</w:t>
      </w:r>
      <w:r w:rsidR="00BA7134">
        <w:rPr>
          <w:szCs w:val="16"/>
        </w:rPr>
        <w:t>.</w:t>
      </w:r>
    </w:p>
    <w:p w:rsidR="00844B46" w:rsidRDefault="00BA7134" w:rsidP="00B91392">
      <w:pPr>
        <w:spacing w:line="480" w:lineRule="auto"/>
        <w:ind w:firstLine="720"/>
        <w:rPr>
          <w:szCs w:val="16"/>
        </w:rPr>
      </w:pPr>
      <w:r>
        <w:rPr>
          <w:szCs w:val="16"/>
        </w:rPr>
        <w:t xml:space="preserve"> </w:t>
      </w:r>
      <w:r w:rsidR="00844B46">
        <w:rPr>
          <w:szCs w:val="16"/>
        </w:rPr>
        <w:t>Second</w:t>
      </w:r>
      <w:r w:rsidR="00B91392">
        <w:rPr>
          <w:szCs w:val="16"/>
        </w:rPr>
        <w:t>, this dissertation will</w:t>
      </w:r>
      <w:r w:rsidR="00D6576E">
        <w:rPr>
          <w:szCs w:val="16"/>
        </w:rPr>
        <w:t xml:space="preserve"> </w:t>
      </w:r>
      <w:r>
        <w:rPr>
          <w:szCs w:val="16"/>
        </w:rPr>
        <w:t xml:space="preserve">highlight </w:t>
      </w:r>
      <w:r w:rsidR="00B91392">
        <w:rPr>
          <w:szCs w:val="16"/>
        </w:rPr>
        <w:t xml:space="preserve">how group-level influences impact the role identities of organizational leaders. Although research has demonstrated that groups can influence role identity, it is often assumed that individuals either select-into or are selected into organizational units, and thus, </w:t>
      </w:r>
      <w:r w:rsidR="00B91392" w:rsidRPr="00B91392">
        <w:rPr>
          <w:i/>
          <w:szCs w:val="16"/>
        </w:rPr>
        <w:t>experience</w:t>
      </w:r>
      <w:r w:rsidR="00B91392">
        <w:rPr>
          <w:szCs w:val="16"/>
        </w:rPr>
        <w:t xml:space="preserve"> socialization. Many organizational leaders, however, are charged with creating the conditions through which </w:t>
      </w:r>
      <w:r w:rsidR="00844B46">
        <w:rPr>
          <w:szCs w:val="16"/>
        </w:rPr>
        <w:t>socialization experiences occur.</w:t>
      </w:r>
      <w:r w:rsidR="00E40D88">
        <w:rPr>
          <w:szCs w:val="16"/>
        </w:rPr>
        <w:t xml:space="preserve"> In other words, they select their board of advisors, managers, and co-workers, who can both influence and be influenced by the organizational leader. </w:t>
      </w:r>
      <w:r w:rsidR="00844B46">
        <w:rPr>
          <w:szCs w:val="16"/>
        </w:rPr>
        <w:t>T</w:t>
      </w:r>
      <w:r w:rsidR="00B91392">
        <w:rPr>
          <w:szCs w:val="16"/>
        </w:rPr>
        <w:t>herefore, viewing socialization and role identity formation from the lens of</w:t>
      </w:r>
      <w:r w:rsidR="00844B46">
        <w:rPr>
          <w:szCs w:val="16"/>
        </w:rPr>
        <w:t xml:space="preserve"> organizational leaders</w:t>
      </w:r>
      <w:r w:rsidR="00B91392">
        <w:rPr>
          <w:szCs w:val="16"/>
        </w:rPr>
        <w:t>, rather than just the professionals embedded within those organizations, has the potential to offer unique insights to the field.</w:t>
      </w:r>
    </w:p>
    <w:p w:rsidR="00BD6958" w:rsidRDefault="00BD6958" w:rsidP="009B418E">
      <w:pPr>
        <w:spacing w:line="480" w:lineRule="auto"/>
        <w:ind w:firstLine="720"/>
        <w:rPr>
          <w:szCs w:val="16"/>
        </w:rPr>
      </w:pPr>
      <w:r>
        <w:rPr>
          <w:szCs w:val="16"/>
        </w:rPr>
        <w:t>Third</w:t>
      </w:r>
      <w:r w:rsidR="00844B46">
        <w:rPr>
          <w:szCs w:val="16"/>
        </w:rPr>
        <w:t xml:space="preserve">, although most identity research acknowledges that role identities can change, </w:t>
      </w:r>
      <w:r w:rsidR="00844B46">
        <w:rPr>
          <w:szCs w:val="12"/>
        </w:rPr>
        <w:t>few studies offer insight into the individual-level forces shaping role identity develo</w:t>
      </w:r>
      <w:r w:rsidR="00253B33">
        <w:rPr>
          <w:szCs w:val="12"/>
        </w:rPr>
        <w:t>pment over time (cf. Jain</w:t>
      </w:r>
      <w:r w:rsidR="00844B46">
        <w:rPr>
          <w:szCs w:val="12"/>
        </w:rPr>
        <w:t>,</w:t>
      </w:r>
      <w:r w:rsidR="00253B33">
        <w:rPr>
          <w:szCs w:val="12"/>
        </w:rPr>
        <w:t xml:space="preserve"> George, and </w:t>
      </w:r>
      <w:proofErr w:type="spellStart"/>
      <w:r w:rsidR="00253B33">
        <w:rPr>
          <w:szCs w:val="12"/>
        </w:rPr>
        <w:t>Maltarich</w:t>
      </w:r>
      <w:proofErr w:type="spellEnd"/>
      <w:r w:rsidR="00253B33">
        <w:rPr>
          <w:szCs w:val="12"/>
        </w:rPr>
        <w:t>,</w:t>
      </w:r>
      <w:r w:rsidR="00844B46">
        <w:rPr>
          <w:szCs w:val="12"/>
        </w:rPr>
        <w:t xml:space="preserve"> 2009; Pratt et al., 2006). </w:t>
      </w:r>
      <w:r w:rsidR="00844B46">
        <w:rPr>
          <w:szCs w:val="16"/>
        </w:rPr>
        <w:t>This dissertation will contribute to identity theory by exploring how an evolving identity can</w:t>
      </w:r>
      <w:r w:rsidR="00280178">
        <w:rPr>
          <w:szCs w:val="16"/>
        </w:rPr>
        <w:t xml:space="preserve"> dramatically impact</w:t>
      </w:r>
      <w:r w:rsidR="00844B46">
        <w:rPr>
          <w:szCs w:val="16"/>
        </w:rPr>
        <w:t xml:space="preserve"> the course</w:t>
      </w:r>
      <w:r w:rsidR="00280178">
        <w:rPr>
          <w:szCs w:val="16"/>
        </w:rPr>
        <w:t>, or direction, of their respective</w:t>
      </w:r>
      <w:r w:rsidR="00844B46">
        <w:rPr>
          <w:szCs w:val="16"/>
        </w:rPr>
        <w:t xml:space="preserve"> </w:t>
      </w:r>
      <w:r w:rsidR="00280178">
        <w:rPr>
          <w:szCs w:val="16"/>
        </w:rPr>
        <w:t>ventures</w:t>
      </w:r>
      <w:r w:rsidR="00844B46">
        <w:rPr>
          <w:szCs w:val="16"/>
        </w:rPr>
        <w:t xml:space="preserve">. Specifically, I will examine how life cycle dynamics and career concerns alter the role identities of leaders throughout the course of their organizational lives.  </w:t>
      </w:r>
    </w:p>
    <w:p w:rsidR="00FC4720" w:rsidRDefault="00BD6958" w:rsidP="009B418E">
      <w:pPr>
        <w:spacing w:line="480" w:lineRule="auto"/>
        <w:ind w:firstLine="720"/>
        <w:rPr>
          <w:szCs w:val="16"/>
        </w:rPr>
      </w:pPr>
      <w:r>
        <w:rPr>
          <w:szCs w:val="16"/>
        </w:rPr>
        <w:t xml:space="preserve">Finally, </w:t>
      </w:r>
      <w:r w:rsidRPr="000738A5">
        <w:rPr>
          <w:szCs w:val="16"/>
        </w:rPr>
        <w:t>beyond what factors</w:t>
      </w:r>
      <w:r>
        <w:rPr>
          <w:szCs w:val="16"/>
        </w:rPr>
        <w:t xml:space="preserve"> influence role identity</w:t>
      </w:r>
      <w:r w:rsidR="000738A5">
        <w:rPr>
          <w:szCs w:val="16"/>
        </w:rPr>
        <w:t xml:space="preserve"> and role identity change</w:t>
      </w:r>
      <w:r w:rsidR="000738A5" w:rsidRPr="000738A5">
        <w:rPr>
          <w:szCs w:val="16"/>
        </w:rPr>
        <w:t>s</w:t>
      </w:r>
      <w:r w:rsidRPr="000738A5">
        <w:rPr>
          <w:szCs w:val="16"/>
        </w:rPr>
        <w:t xml:space="preserve">, I explore </w:t>
      </w:r>
      <w:r w:rsidR="002324D3" w:rsidRPr="000738A5">
        <w:rPr>
          <w:szCs w:val="16"/>
        </w:rPr>
        <w:t>how</w:t>
      </w:r>
      <w:r w:rsidRPr="000738A5">
        <w:rPr>
          <w:szCs w:val="16"/>
        </w:rPr>
        <w:t xml:space="preserve"> role identity </w:t>
      </w:r>
      <w:r>
        <w:rPr>
          <w:szCs w:val="16"/>
        </w:rPr>
        <w:t xml:space="preserve">transitions </w:t>
      </w:r>
      <w:r w:rsidR="002324D3">
        <w:rPr>
          <w:szCs w:val="16"/>
        </w:rPr>
        <w:t xml:space="preserve">occur </w:t>
      </w:r>
      <w:r>
        <w:rPr>
          <w:szCs w:val="16"/>
        </w:rPr>
        <w:t>throughout organizational leaders’ careers. In particular, I exami</w:t>
      </w:r>
      <w:r w:rsidR="002324D3">
        <w:rPr>
          <w:szCs w:val="16"/>
        </w:rPr>
        <w:t xml:space="preserve">ne what hats entrepreneurs wear in the early stages of their entrepreneurial ventures as well as which hats they are willing to relinquish and which ones they continue to wear as they progress through their respective venture(s). Together, I </w:t>
      </w:r>
      <w:r w:rsidR="000738A5">
        <w:rPr>
          <w:szCs w:val="16"/>
        </w:rPr>
        <w:t xml:space="preserve">will </w:t>
      </w:r>
      <w:r w:rsidR="002324D3">
        <w:rPr>
          <w:szCs w:val="16"/>
        </w:rPr>
        <w:t xml:space="preserve">provide a process model for how organizational leaders adopt and exit role identities over time.    </w:t>
      </w:r>
      <w:r>
        <w:rPr>
          <w:szCs w:val="16"/>
        </w:rPr>
        <w:t xml:space="preserve">   </w:t>
      </w:r>
    </w:p>
    <w:p w:rsidR="00FC4720" w:rsidRDefault="00FC4720" w:rsidP="00FC4720">
      <w:pPr>
        <w:rPr>
          <w:b/>
        </w:rPr>
      </w:pPr>
      <w:r>
        <w:rPr>
          <w:b/>
        </w:rPr>
        <w:t>Proposed Research Design and Context</w:t>
      </w:r>
    </w:p>
    <w:p w:rsidR="00FC4720" w:rsidRPr="00A74E32" w:rsidRDefault="00FC4720" w:rsidP="00FC4720">
      <w:pPr>
        <w:rPr>
          <w:b/>
        </w:rPr>
      </w:pPr>
    </w:p>
    <w:p w:rsidR="00B91392" w:rsidRDefault="00FC4720" w:rsidP="00FC4720">
      <w:pPr>
        <w:spacing w:line="480" w:lineRule="auto"/>
        <w:ind w:firstLine="720"/>
        <w:rPr>
          <w:szCs w:val="16"/>
        </w:rPr>
      </w:pPr>
      <w:r>
        <w:rPr>
          <w:szCs w:val="16"/>
        </w:rPr>
        <w:t xml:space="preserve">In light of </w:t>
      </w:r>
      <w:r w:rsidRPr="009B2E1F">
        <w:rPr>
          <w:szCs w:val="16"/>
        </w:rPr>
        <w:t>the paucity of resea</w:t>
      </w:r>
      <w:r>
        <w:rPr>
          <w:szCs w:val="16"/>
        </w:rPr>
        <w:t xml:space="preserve">rch toward understanding organizational leaders’ role identities and role transitions over time, </w:t>
      </w:r>
      <w:r>
        <w:t xml:space="preserve">I use a two-study, multi-method approach to address these questions. Specifically, in Study One, I conduct semi-structured interviews, verbal protocols, and diary/calendar assessments with entrepreneurs. In Study Two, I leverage my findings from Study One by using the emergent themes to content analyze biographies and autobiographies of exemplar entrepreneurs. </w:t>
      </w:r>
    </w:p>
    <w:p w:rsidR="00233C9D" w:rsidRDefault="00B91392" w:rsidP="00280178">
      <w:pPr>
        <w:spacing w:line="480" w:lineRule="auto"/>
        <w:ind w:firstLine="720"/>
        <w:rPr>
          <w:szCs w:val="12"/>
        </w:rPr>
      </w:pPr>
      <w:r>
        <w:rPr>
          <w:szCs w:val="16"/>
        </w:rPr>
        <w:t xml:space="preserve">I have selected organizational leaders, and specifically, entrepreneurs as the context for this study for three important reasons. </w:t>
      </w:r>
      <w:r>
        <w:rPr>
          <w:szCs w:val="12"/>
        </w:rPr>
        <w:t xml:space="preserve">First, entrepreneurs stand out as a group </w:t>
      </w:r>
      <w:r w:rsidR="00280178">
        <w:rPr>
          <w:szCs w:val="12"/>
        </w:rPr>
        <w:t xml:space="preserve">of </w:t>
      </w:r>
      <w:r>
        <w:rPr>
          <w:szCs w:val="12"/>
        </w:rPr>
        <w:t>individuals who “wear many hats,” meaning they take on many roles throughout the course of their work lives.</w:t>
      </w:r>
      <w:r w:rsidR="009B418E">
        <w:rPr>
          <w:szCs w:val="12"/>
        </w:rPr>
        <w:t xml:space="preserve"> </w:t>
      </w:r>
      <w:r>
        <w:rPr>
          <w:szCs w:val="12"/>
        </w:rPr>
        <w:t xml:space="preserve">Second, as the leaders of their respective organizations, entrepreneurs have considerable discretion over the advisors, or role models, they surround themselves with as well as the role identities they assume. </w:t>
      </w:r>
      <w:r w:rsidR="006C3F03">
        <w:rPr>
          <w:szCs w:val="12"/>
        </w:rPr>
        <w:t xml:space="preserve">In fact, Haslam and </w:t>
      </w:r>
      <w:proofErr w:type="spellStart"/>
      <w:r w:rsidR="006C3F03">
        <w:rPr>
          <w:szCs w:val="12"/>
        </w:rPr>
        <w:t>Reicher</w:t>
      </w:r>
      <w:proofErr w:type="spellEnd"/>
      <w:r w:rsidR="006C3F03">
        <w:rPr>
          <w:szCs w:val="12"/>
        </w:rPr>
        <w:t xml:space="preserve"> (2007), in illustrating the importance of the relationship between organizational leaders and identity, refer to organizational leaders as the “entrepreneurs of identity.” </w:t>
      </w:r>
      <w:r>
        <w:rPr>
          <w:szCs w:val="12"/>
        </w:rPr>
        <w:t>Third, studying young, entrepreneurial firms could offer a clearer picture on the relationship between organizational growth and role identities as the link between the organization and the individual might be more direct and organizational turning points more distinguishable than in larger, more established firms.</w:t>
      </w:r>
      <w:r w:rsidR="00280178">
        <w:rPr>
          <w:szCs w:val="12"/>
        </w:rPr>
        <w:t xml:space="preserve"> </w:t>
      </w:r>
    </w:p>
    <w:p w:rsidR="00280178" w:rsidRDefault="00233C9D" w:rsidP="00233C9D">
      <w:pPr>
        <w:spacing w:line="480" w:lineRule="auto"/>
        <w:ind w:firstLine="720"/>
        <w:rPr>
          <w:szCs w:val="12"/>
        </w:rPr>
      </w:pPr>
      <w:r>
        <w:t xml:space="preserve">In sum, </w:t>
      </w:r>
      <w:r w:rsidR="00280178">
        <w:t xml:space="preserve">organizational leaders, and specifically entrepreneurs, </w:t>
      </w:r>
      <w:r w:rsidR="000738A5">
        <w:t xml:space="preserve">present a specific, timely, and highly-relevant context, which </w:t>
      </w:r>
      <w:r w:rsidR="00280178">
        <w:t xml:space="preserve">may </w:t>
      </w:r>
      <w:r w:rsidR="000738A5">
        <w:t xml:space="preserve">offer unique insights to </w:t>
      </w:r>
      <w:r>
        <w:t>role identity</w:t>
      </w:r>
      <w:r w:rsidR="00280178">
        <w:rPr>
          <w:szCs w:val="12"/>
        </w:rPr>
        <w:t>. However, to date, scholars have focused almost exclusively on the role identities of organizational members</w:t>
      </w:r>
      <w:r>
        <w:rPr>
          <w:szCs w:val="12"/>
        </w:rPr>
        <w:t xml:space="preserve"> who are not organizational leaders</w:t>
      </w:r>
      <w:r w:rsidR="00280178">
        <w:rPr>
          <w:szCs w:val="12"/>
        </w:rPr>
        <w:t xml:space="preserve">, such as </w:t>
      </w:r>
      <w:r w:rsidR="00280178">
        <w:t>physicians (</w:t>
      </w:r>
      <w:proofErr w:type="spellStart"/>
      <w:r w:rsidR="00280178">
        <w:t>Chreim</w:t>
      </w:r>
      <w:proofErr w:type="spellEnd"/>
      <w:r w:rsidR="00280178">
        <w:t xml:space="preserve"> et al., 2007; Pratt et al., 2006), nurses (</w:t>
      </w:r>
      <w:proofErr w:type="spellStart"/>
      <w:r w:rsidR="00280178">
        <w:t>Goodrick</w:t>
      </w:r>
      <w:proofErr w:type="spellEnd"/>
      <w:r w:rsidR="00280178">
        <w:t xml:space="preserve"> and </w:t>
      </w:r>
      <w:proofErr w:type="spellStart"/>
      <w:r w:rsidR="00280178">
        <w:t>Reay</w:t>
      </w:r>
      <w:proofErr w:type="spellEnd"/>
      <w:r w:rsidR="00280178">
        <w:t xml:space="preserve">, 2010), or investment officers (Ibarra, 1999; </w:t>
      </w:r>
      <w:proofErr w:type="spellStart"/>
      <w:r w:rsidR="00280178">
        <w:t>Lok</w:t>
      </w:r>
      <w:proofErr w:type="spellEnd"/>
      <w:r w:rsidR="00280178">
        <w:t xml:space="preserve">, 2010). Although important, this research is largely silent on the role identities of </w:t>
      </w:r>
      <w:r>
        <w:t xml:space="preserve">organizational </w:t>
      </w:r>
      <w:r w:rsidR="00280178">
        <w:t>leaders</w:t>
      </w:r>
      <w:r>
        <w:t>, such as top management teams, entrepreneurs, or CEOs</w:t>
      </w:r>
      <w:r w:rsidR="00280178">
        <w:t xml:space="preserve">. Given that role transitions </w:t>
      </w:r>
      <w:r>
        <w:t xml:space="preserve">are likely different for organizational leaders and organizational members (non-leaders), this research offers a way forward for understanding role identity among a critical group of individuals. </w:t>
      </w:r>
    </w:p>
    <w:p w:rsidR="000B23C2" w:rsidRPr="00FC4720" w:rsidRDefault="00BA7134" w:rsidP="00FC4720">
      <w:pPr>
        <w:spacing w:line="480" w:lineRule="auto"/>
        <w:ind w:firstLine="720"/>
        <w:rPr>
          <w:szCs w:val="16"/>
        </w:rPr>
      </w:pPr>
      <w:r>
        <w:t>Together,</w:t>
      </w:r>
      <w:r w:rsidR="00B91392">
        <w:t xml:space="preserve"> this dissertation will guide the field</w:t>
      </w:r>
      <w:r>
        <w:t xml:space="preserve"> t</w:t>
      </w:r>
      <w:r w:rsidR="005F3B6E">
        <w:t>oward a better understanding about</w:t>
      </w:r>
      <w:r>
        <w:t xml:space="preserve"> how</w:t>
      </w:r>
      <w:r w:rsidR="005F3B6E">
        <w:t xml:space="preserve"> and why</w:t>
      </w:r>
      <w:r>
        <w:t xml:space="preserve"> the </w:t>
      </w:r>
      <w:r w:rsidR="00844B46">
        <w:t>role identities</w:t>
      </w:r>
      <w:r w:rsidRPr="0039457E">
        <w:t xml:space="preserve"> of </w:t>
      </w:r>
      <w:r w:rsidR="00844B46">
        <w:t>organizational leaders</w:t>
      </w:r>
      <w:r w:rsidR="00FC4720">
        <w:t xml:space="preserve"> in general, and entrepreneurs in particular,</w:t>
      </w:r>
      <w:r w:rsidRPr="0039457E">
        <w:t xml:space="preserve"> change </w:t>
      </w:r>
      <w:r w:rsidR="00844B46">
        <w:t>over time</w:t>
      </w:r>
      <w:r w:rsidRPr="0039457E">
        <w:t>.</w:t>
      </w:r>
      <w:r>
        <w:t xml:space="preserve"> </w:t>
      </w: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340C3D">
      <w:pPr>
        <w:spacing w:line="480" w:lineRule="auto"/>
        <w:jc w:val="center"/>
        <w:rPr>
          <w:b/>
          <w:szCs w:val="16"/>
        </w:rPr>
      </w:pPr>
    </w:p>
    <w:p w:rsidR="00A17D56" w:rsidRDefault="00A17D56" w:rsidP="00BF51F4">
      <w:pPr>
        <w:spacing w:line="480" w:lineRule="auto"/>
        <w:rPr>
          <w:b/>
          <w:szCs w:val="16"/>
        </w:rPr>
      </w:pPr>
    </w:p>
    <w:p w:rsidR="00A83C67" w:rsidRDefault="00A17D56" w:rsidP="00340C3D">
      <w:pPr>
        <w:spacing w:line="480" w:lineRule="auto"/>
        <w:jc w:val="center"/>
        <w:rPr>
          <w:b/>
          <w:szCs w:val="16"/>
        </w:rPr>
      </w:pPr>
      <w:r>
        <w:rPr>
          <w:b/>
          <w:szCs w:val="16"/>
        </w:rPr>
        <w:t>CHAPTER 2</w:t>
      </w:r>
    </w:p>
    <w:p w:rsidR="00014626" w:rsidRPr="00FD6D20" w:rsidRDefault="00014626" w:rsidP="00014626">
      <w:pPr>
        <w:spacing w:line="480" w:lineRule="auto"/>
        <w:jc w:val="center"/>
        <w:rPr>
          <w:b/>
          <w:szCs w:val="16"/>
        </w:rPr>
      </w:pPr>
      <w:r>
        <w:rPr>
          <w:b/>
          <w:szCs w:val="16"/>
        </w:rPr>
        <w:t>LITERATURE REVIEW</w:t>
      </w:r>
    </w:p>
    <w:p w:rsidR="00014626" w:rsidRDefault="00434204" w:rsidP="00014626">
      <w:pPr>
        <w:rPr>
          <w:b/>
          <w:szCs w:val="16"/>
        </w:rPr>
      </w:pPr>
      <w:r>
        <w:rPr>
          <w:b/>
          <w:szCs w:val="16"/>
        </w:rPr>
        <w:t>Chapter</w:t>
      </w:r>
      <w:r w:rsidR="00014626">
        <w:rPr>
          <w:b/>
          <w:szCs w:val="16"/>
        </w:rPr>
        <w:t xml:space="preserve"> </w:t>
      </w:r>
      <w:r w:rsidR="00217788">
        <w:rPr>
          <w:b/>
          <w:szCs w:val="16"/>
        </w:rPr>
        <w:t>Overview</w:t>
      </w:r>
    </w:p>
    <w:p w:rsidR="00014626" w:rsidRDefault="00014626" w:rsidP="00014626">
      <w:pPr>
        <w:rPr>
          <w:b/>
          <w:szCs w:val="16"/>
        </w:rPr>
      </w:pPr>
    </w:p>
    <w:p w:rsidR="00434204" w:rsidRDefault="0014258C" w:rsidP="0014258C">
      <w:pPr>
        <w:spacing w:line="480" w:lineRule="auto"/>
        <w:ind w:firstLine="720"/>
        <w:rPr>
          <w:szCs w:val="16"/>
        </w:rPr>
      </w:pPr>
      <w:r>
        <w:rPr>
          <w:szCs w:val="16"/>
        </w:rPr>
        <w:t>The purpose of this disse</w:t>
      </w:r>
      <w:r w:rsidR="00BD6958">
        <w:rPr>
          <w:szCs w:val="16"/>
        </w:rPr>
        <w:t>rtation is to better understa</w:t>
      </w:r>
      <w:r w:rsidR="00BD6958" w:rsidRPr="00BD6958">
        <w:rPr>
          <w:szCs w:val="16"/>
        </w:rPr>
        <w:t xml:space="preserve">nd </w:t>
      </w:r>
      <w:r w:rsidRPr="00BD6958">
        <w:rPr>
          <w:szCs w:val="16"/>
        </w:rPr>
        <w:t xml:space="preserve">how </w:t>
      </w:r>
      <w:r w:rsidR="000B23C2">
        <w:rPr>
          <w:szCs w:val="16"/>
        </w:rPr>
        <w:t xml:space="preserve">and why </w:t>
      </w:r>
      <w:r w:rsidR="007926E2" w:rsidRPr="00BD6958">
        <w:rPr>
          <w:szCs w:val="16"/>
        </w:rPr>
        <w:t>roles</w:t>
      </w:r>
      <w:r w:rsidR="00095938">
        <w:rPr>
          <w:szCs w:val="16"/>
        </w:rPr>
        <w:t xml:space="preserve"> of organizational </w:t>
      </w:r>
      <w:r w:rsidR="00CC1E25" w:rsidRPr="00BD6958">
        <w:rPr>
          <w:szCs w:val="16"/>
        </w:rPr>
        <w:t>leaders</w:t>
      </w:r>
      <w:r w:rsidRPr="00BD6958">
        <w:rPr>
          <w:szCs w:val="16"/>
        </w:rPr>
        <w:t xml:space="preserve"> change over time and wha</w:t>
      </w:r>
      <w:r w:rsidR="00BD6958" w:rsidRPr="00BD6958">
        <w:rPr>
          <w:szCs w:val="16"/>
        </w:rPr>
        <w:t>t</w:t>
      </w:r>
      <w:r w:rsidR="00BD6958" w:rsidRPr="00BD6958">
        <w:t xml:space="preserve"> factors are associated with these role changes</w:t>
      </w:r>
      <w:r>
        <w:rPr>
          <w:szCs w:val="16"/>
        </w:rPr>
        <w:t xml:space="preserve">. Therefore, in the following sections, I will review the literature concerning role transitions and highlight </w:t>
      </w:r>
      <w:r w:rsidR="00095938">
        <w:rPr>
          <w:szCs w:val="16"/>
        </w:rPr>
        <w:t>forces from multiple levels of analysis that influence role transitions over time</w:t>
      </w:r>
      <w:r>
        <w:rPr>
          <w:szCs w:val="16"/>
        </w:rPr>
        <w:t xml:space="preserve"> (Ashforth et al., 2011). Because the primary focus</w:t>
      </w:r>
      <w:r w:rsidRPr="00F84F8D">
        <w:rPr>
          <w:szCs w:val="16"/>
        </w:rPr>
        <w:t xml:space="preserve"> </w:t>
      </w:r>
      <w:r>
        <w:rPr>
          <w:szCs w:val="16"/>
        </w:rPr>
        <w:t xml:space="preserve">of this dissertation is on </w:t>
      </w:r>
      <w:r w:rsidRPr="00675FF0">
        <w:rPr>
          <w:i/>
          <w:szCs w:val="16"/>
        </w:rPr>
        <w:t>changes over time</w:t>
      </w:r>
      <w:r>
        <w:rPr>
          <w:szCs w:val="16"/>
        </w:rPr>
        <w:t xml:space="preserve">, I will draw attention to the </w:t>
      </w:r>
      <w:r w:rsidR="00434204">
        <w:rPr>
          <w:szCs w:val="16"/>
        </w:rPr>
        <w:t xml:space="preserve">institutional, organizational, and individual forces influencing </w:t>
      </w:r>
      <w:r>
        <w:rPr>
          <w:szCs w:val="16"/>
        </w:rPr>
        <w:t>role identity change</w:t>
      </w:r>
      <w:r w:rsidR="00434204">
        <w:rPr>
          <w:szCs w:val="16"/>
        </w:rPr>
        <w:t xml:space="preserve"> over time and whe</w:t>
      </w:r>
      <w:r w:rsidR="00A754DA">
        <w:rPr>
          <w:szCs w:val="16"/>
        </w:rPr>
        <w:t>re gaps in the literature exist</w:t>
      </w:r>
      <w:r>
        <w:rPr>
          <w:szCs w:val="16"/>
        </w:rPr>
        <w:t>.</w:t>
      </w:r>
      <w:r w:rsidR="00434204">
        <w:rPr>
          <w:szCs w:val="16"/>
        </w:rPr>
        <w:t xml:space="preserve"> Then, I will explain why entrepreneurs represent a particularly </w:t>
      </w:r>
      <w:r w:rsidR="005010A1">
        <w:rPr>
          <w:szCs w:val="16"/>
        </w:rPr>
        <w:t>important</w:t>
      </w:r>
      <w:r w:rsidR="00434204">
        <w:rPr>
          <w:szCs w:val="16"/>
        </w:rPr>
        <w:t xml:space="preserve"> context in which to address many of the questions in the role identity literature. I begin with an overview of role identity theory.</w:t>
      </w:r>
      <w:r>
        <w:rPr>
          <w:szCs w:val="16"/>
        </w:rPr>
        <w:t xml:space="preserve">   </w:t>
      </w:r>
    </w:p>
    <w:p w:rsidR="00434204" w:rsidRDefault="00434204" w:rsidP="00434204">
      <w:pPr>
        <w:rPr>
          <w:b/>
          <w:szCs w:val="16"/>
        </w:rPr>
      </w:pPr>
      <w:r>
        <w:rPr>
          <w:b/>
          <w:szCs w:val="16"/>
        </w:rPr>
        <w:t>Role Identity Theory: Definitions</w:t>
      </w:r>
    </w:p>
    <w:p w:rsidR="0014258C" w:rsidRPr="00434204" w:rsidRDefault="0014258C" w:rsidP="00434204">
      <w:pPr>
        <w:rPr>
          <w:b/>
          <w:szCs w:val="16"/>
        </w:rPr>
      </w:pPr>
    </w:p>
    <w:p w:rsidR="00C05921" w:rsidRDefault="00014626" w:rsidP="00F52C85">
      <w:pPr>
        <w:spacing w:line="480" w:lineRule="auto"/>
        <w:ind w:firstLine="720"/>
        <w:rPr>
          <w:szCs w:val="16"/>
        </w:rPr>
      </w:pPr>
      <w:r>
        <w:rPr>
          <w:szCs w:val="16"/>
        </w:rPr>
        <w:t>In today’s society, all people possess multiple identities by assuming multiple roles and responsibilities in their everyday life.</w:t>
      </w:r>
      <w:r w:rsidR="00C05921">
        <w:rPr>
          <w:szCs w:val="16"/>
        </w:rPr>
        <w:t xml:space="preserve"> Within the organiz</w:t>
      </w:r>
      <w:r w:rsidR="00F52C85">
        <w:rPr>
          <w:szCs w:val="16"/>
        </w:rPr>
        <w:t xml:space="preserve">ational literature, </w:t>
      </w:r>
      <w:r w:rsidR="00C05921">
        <w:rPr>
          <w:szCs w:val="16"/>
        </w:rPr>
        <w:t>two pr</w:t>
      </w:r>
      <w:r w:rsidR="00F52C85">
        <w:rPr>
          <w:szCs w:val="16"/>
        </w:rPr>
        <w:t xml:space="preserve">incipal identity </w:t>
      </w:r>
      <w:r w:rsidR="00C05921">
        <w:rPr>
          <w:szCs w:val="16"/>
        </w:rPr>
        <w:t>theories</w:t>
      </w:r>
      <w:r w:rsidR="00F52C85">
        <w:rPr>
          <w:szCs w:val="16"/>
        </w:rPr>
        <w:t xml:space="preserve"> of individuals exist</w:t>
      </w:r>
      <w:r w:rsidR="00C05921">
        <w:rPr>
          <w:szCs w:val="16"/>
        </w:rPr>
        <w:t xml:space="preserve">: social identity theory and role identity </w:t>
      </w:r>
      <w:r w:rsidR="00F52C85">
        <w:rPr>
          <w:szCs w:val="16"/>
        </w:rPr>
        <w:t xml:space="preserve">theory (Stets and Burke, 2000). </w:t>
      </w:r>
      <w:r w:rsidR="00C05921" w:rsidRPr="003911E8">
        <w:rPr>
          <w:i/>
          <w:szCs w:val="16"/>
        </w:rPr>
        <w:t>Social identity theory</w:t>
      </w:r>
      <w:r w:rsidR="00C05921">
        <w:rPr>
          <w:szCs w:val="16"/>
        </w:rPr>
        <w:t xml:space="preserve"> concerns how individuals see themselves as members of various social groups</w:t>
      </w:r>
      <w:r w:rsidR="00F52C85">
        <w:rPr>
          <w:szCs w:val="16"/>
        </w:rPr>
        <w:t xml:space="preserve">, such as organizational memberships, religious affiliations, teams, gender, educational background, or age cohort </w:t>
      </w:r>
      <w:r w:rsidR="00C05921">
        <w:rPr>
          <w:szCs w:val="16"/>
        </w:rPr>
        <w:t>(</w:t>
      </w:r>
      <w:r w:rsidR="00BF51F4">
        <w:rPr>
          <w:szCs w:val="16"/>
        </w:rPr>
        <w:t>Ashforth and</w:t>
      </w:r>
      <w:r w:rsidR="00F52C85">
        <w:rPr>
          <w:szCs w:val="16"/>
        </w:rPr>
        <w:t xml:space="preserve"> </w:t>
      </w:r>
      <w:proofErr w:type="spellStart"/>
      <w:r w:rsidR="00F52C85">
        <w:rPr>
          <w:szCs w:val="16"/>
        </w:rPr>
        <w:t>Mael</w:t>
      </w:r>
      <w:proofErr w:type="spellEnd"/>
      <w:r w:rsidR="00F52C85">
        <w:rPr>
          <w:szCs w:val="16"/>
        </w:rPr>
        <w:t xml:space="preserve">, 1989; </w:t>
      </w:r>
      <w:proofErr w:type="spellStart"/>
      <w:r w:rsidR="00BF51F4">
        <w:rPr>
          <w:szCs w:val="16"/>
        </w:rPr>
        <w:t>Tajfel</w:t>
      </w:r>
      <w:proofErr w:type="spellEnd"/>
      <w:r w:rsidR="00BF51F4">
        <w:rPr>
          <w:szCs w:val="16"/>
        </w:rPr>
        <w:t xml:space="preserve"> and</w:t>
      </w:r>
      <w:r w:rsidR="00C05921">
        <w:rPr>
          <w:szCs w:val="16"/>
        </w:rPr>
        <w:t xml:space="preserve"> Turner, 2004;</w:t>
      </w:r>
      <w:r w:rsidR="00BF51F4">
        <w:rPr>
          <w:szCs w:val="16"/>
        </w:rPr>
        <w:t xml:space="preserve"> Turner, Hogg, Oakes, </w:t>
      </w:r>
      <w:proofErr w:type="spellStart"/>
      <w:r w:rsidR="00BF51F4">
        <w:rPr>
          <w:szCs w:val="16"/>
        </w:rPr>
        <w:t>Reicher</w:t>
      </w:r>
      <w:proofErr w:type="spellEnd"/>
      <w:r w:rsidR="00BF51F4">
        <w:rPr>
          <w:szCs w:val="16"/>
        </w:rPr>
        <w:t>, and</w:t>
      </w:r>
      <w:r w:rsidR="00C05921">
        <w:rPr>
          <w:szCs w:val="16"/>
        </w:rPr>
        <w:t xml:space="preserve"> </w:t>
      </w:r>
      <w:proofErr w:type="spellStart"/>
      <w:r w:rsidR="00C05921">
        <w:rPr>
          <w:szCs w:val="16"/>
        </w:rPr>
        <w:t>Wetherell</w:t>
      </w:r>
      <w:proofErr w:type="spellEnd"/>
      <w:r w:rsidR="00C05921">
        <w:rPr>
          <w:szCs w:val="16"/>
        </w:rPr>
        <w:t xml:space="preserve">, 1987). </w:t>
      </w:r>
      <w:r w:rsidR="00F52C85">
        <w:rPr>
          <w:szCs w:val="16"/>
        </w:rPr>
        <w:t>Therefore, p</w:t>
      </w:r>
      <w:r w:rsidR="00C05921">
        <w:rPr>
          <w:szCs w:val="16"/>
        </w:rPr>
        <w:t>ossessing a particular social identity means having common characteristics with others in a group, being like group members in some way, or sharing a p</w:t>
      </w:r>
      <w:r w:rsidR="00BF51F4">
        <w:rPr>
          <w:szCs w:val="16"/>
        </w:rPr>
        <w:t>erspective with a group (Stets and</w:t>
      </w:r>
      <w:r w:rsidR="00C05921">
        <w:rPr>
          <w:szCs w:val="16"/>
        </w:rPr>
        <w:t xml:space="preserve"> Burke, 2000). </w:t>
      </w:r>
      <w:r w:rsidR="00F52C85">
        <w:rPr>
          <w:szCs w:val="16"/>
        </w:rPr>
        <w:t xml:space="preserve">Although social identity theory has contributed significantly to our body of knowledge, it mainly involves understanding </w:t>
      </w:r>
      <w:r w:rsidR="007E3775">
        <w:rPr>
          <w:szCs w:val="16"/>
        </w:rPr>
        <w:t xml:space="preserve">identity </w:t>
      </w:r>
      <w:r w:rsidR="00F52C85">
        <w:rPr>
          <w:szCs w:val="16"/>
        </w:rPr>
        <w:t>by comparing</w:t>
      </w:r>
      <w:r w:rsidR="007E3775" w:rsidRPr="007E3775">
        <w:rPr>
          <w:i/>
          <w:szCs w:val="16"/>
        </w:rPr>
        <w:t xml:space="preserve"> </w:t>
      </w:r>
      <w:r w:rsidR="007E3775" w:rsidRPr="00F52C85">
        <w:rPr>
          <w:i/>
          <w:szCs w:val="16"/>
        </w:rPr>
        <w:t>across</w:t>
      </w:r>
      <w:r w:rsidR="007E3775">
        <w:rPr>
          <w:szCs w:val="16"/>
        </w:rPr>
        <w:t xml:space="preserve"> </w:t>
      </w:r>
      <w:r w:rsidR="00F52C85">
        <w:rPr>
          <w:szCs w:val="16"/>
        </w:rPr>
        <w:t xml:space="preserve">individuals in different social groups. Since this research concerns how identity changes occur </w:t>
      </w:r>
      <w:r w:rsidR="00F52C85" w:rsidRPr="00F52C85">
        <w:rPr>
          <w:i/>
          <w:szCs w:val="16"/>
        </w:rPr>
        <w:t>within</w:t>
      </w:r>
      <w:r w:rsidR="00F52C85">
        <w:rPr>
          <w:szCs w:val="16"/>
        </w:rPr>
        <w:t xml:space="preserve"> an</w:t>
      </w:r>
      <w:r w:rsidR="00C05921">
        <w:rPr>
          <w:szCs w:val="16"/>
        </w:rPr>
        <w:t xml:space="preserve"> </w:t>
      </w:r>
      <w:r w:rsidR="00F52C85">
        <w:rPr>
          <w:szCs w:val="16"/>
        </w:rPr>
        <w:t>individual’s life, role identity theory fits better with the overall aims of this dissertation.</w:t>
      </w:r>
    </w:p>
    <w:p w:rsidR="00014626" w:rsidRDefault="00014626" w:rsidP="002367C1">
      <w:pPr>
        <w:spacing w:line="480" w:lineRule="auto"/>
        <w:ind w:firstLine="720"/>
        <w:rPr>
          <w:szCs w:val="16"/>
        </w:rPr>
      </w:pPr>
      <w:r w:rsidRPr="00815292">
        <w:rPr>
          <w:i/>
          <w:szCs w:val="16"/>
        </w:rPr>
        <w:t>Role identity theory</w:t>
      </w:r>
      <w:r>
        <w:rPr>
          <w:szCs w:val="16"/>
        </w:rPr>
        <w:t xml:space="preserve"> concerns how roles shape</w:t>
      </w:r>
      <w:r w:rsidR="002367C1">
        <w:rPr>
          <w:szCs w:val="16"/>
        </w:rPr>
        <w:t xml:space="preserve"> individual</w:t>
      </w:r>
      <w:r>
        <w:rPr>
          <w:szCs w:val="16"/>
        </w:rPr>
        <w:t xml:space="preserve"> behavior and the construction of i</w:t>
      </w:r>
      <w:r w:rsidR="00402498">
        <w:rPr>
          <w:szCs w:val="16"/>
        </w:rPr>
        <w:t xml:space="preserve">ndividual identities (Powell </w:t>
      </w:r>
      <w:r w:rsidR="006E250A">
        <w:rPr>
          <w:szCs w:val="16"/>
        </w:rPr>
        <w:t>and</w:t>
      </w:r>
      <w:r>
        <w:rPr>
          <w:szCs w:val="16"/>
        </w:rPr>
        <w:t xml:space="preserve"> Baker, </w:t>
      </w:r>
      <w:r w:rsidR="00174602">
        <w:rPr>
          <w:szCs w:val="16"/>
        </w:rPr>
        <w:t>201</w:t>
      </w:r>
      <w:r w:rsidR="00341748">
        <w:rPr>
          <w:szCs w:val="16"/>
        </w:rPr>
        <w:t>4;</w:t>
      </w:r>
      <w:r w:rsidR="00774890">
        <w:rPr>
          <w:szCs w:val="16"/>
        </w:rPr>
        <w:t xml:space="preserve"> Stets </w:t>
      </w:r>
      <w:r w:rsidR="006E250A">
        <w:rPr>
          <w:szCs w:val="16"/>
        </w:rPr>
        <w:t>and</w:t>
      </w:r>
      <w:r w:rsidR="00774890">
        <w:rPr>
          <w:szCs w:val="16"/>
        </w:rPr>
        <w:t xml:space="preserve"> Burke, 2000).</w:t>
      </w:r>
      <w:r w:rsidR="000F243E">
        <w:rPr>
          <w:szCs w:val="16"/>
        </w:rPr>
        <w:fldChar w:fldCharType="begin"/>
      </w:r>
      <w:r w:rsidR="00774890">
        <w:rPr>
          <w:szCs w:val="16"/>
        </w:rPr>
        <w:instrText xml:space="preserve"> ADDIN EN.CITE &lt;EndNote&gt;&lt;Cite&gt;&lt;Author&gt;Stets&lt;/Author&gt;&lt;Year&gt;2000&lt;/Year&gt;&lt;RecNum&gt;382&lt;/RecNum&gt;&lt;DisplayText&gt;(Stets &amp;amp; Burke, 2000)&lt;/DisplayText&gt;&lt;record&gt;&lt;rec-number&gt;382&lt;/rec-number&gt;&lt;foreign-keys&gt;&lt;key app="EN" db-id="w9ad0st5bfxea6etf5q5pxaiswxz9tv2t2z0"&gt;382&lt;/key&gt;&lt;/foreign-keys&gt;&lt;ref-type name="Journal Article"&gt;17&lt;/ref-type&gt;&lt;contributors&gt;&lt;authors&gt;&lt;author&gt;Stets, J.E.&lt;/author&gt;&lt;author&gt;Burke, P.J.&lt;/author&gt;&lt;/authors&gt;&lt;/contributors&gt;&lt;titles&gt;&lt;title&gt;Identity theory and social identity theory&lt;/title&gt;&lt;secondary-title&gt;Social Psychology Quarterly&lt;/secondary-title&gt;&lt;/titles&gt;&lt;periodical&gt;&lt;full-title&gt;Social Psychology Quarterly&lt;/full-title&gt;&lt;/periodical&gt;&lt;pages&gt;224-237&lt;/pages&gt;&lt;volume&gt;63&lt;/volume&gt;&lt;number&gt;3&lt;/number&gt;&lt;dates&gt;&lt;year&gt;2000&lt;/year&gt;&lt;/dates&gt;&lt;isbn&gt;0190-2725&lt;/isbn&gt;&lt;urls&gt;&lt;/urls&gt;&lt;/record&gt;&lt;/Cite&gt;&lt;/EndNote&gt;</w:instrText>
      </w:r>
      <w:r w:rsidR="000F243E">
        <w:rPr>
          <w:szCs w:val="16"/>
        </w:rPr>
        <w:fldChar w:fldCharType="end"/>
      </w:r>
      <w:r w:rsidR="00D64E28">
        <w:rPr>
          <w:szCs w:val="16"/>
        </w:rPr>
        <w:t xml:space="preserve"> </w:t>
      </w:r>
      <w:r>
        <w:rPr>
          <w:szCs w:val="16"/>
        </w:rPr>
        <w:t xml:space="preserve">In many ways, </w:t>
      </w:r>
      <w:r w:rsidRPr="00C2694A">
        <w:rPr>
          <w:szCs w:val="16"/>
        </w:rPr>
        <w:t>role</w:t>
      </w:r>
      <w:r>
        <w:rPr>
          <w:szCs w:val="16"/>
        </w:rPr>
        <w:t xml:space="preserve"> and identity</w:t>
      </w:r>
      <w:r w:rsidRPr="00C2694A">
        <w:rPr>
          <w:szCs w:val="16"/>
        </w:rPr>
        <w:t xml:space="preserve"> are two sides of the same coin: while roles look outward toward the interacti</w:t>
      </w:r>
      <w:r>
        <w:rPr>
          <w:szCs w:val="16"/>
        </w:rPr>
        <w:t>on structure in a setting, iden</w:t>
      </w:r>
      <w:r w:rsidRPr="00C2694A">
        <w:rPr>
          <w:szCs w:val="16"/>
        </w:rPr>
        <w:t xml:space="preserve">tities look inward </w:t>
      </w:r>
      <w:r>
        <w:rPr>
          <w:szCs w:val="16"/>
        </w:rPr>
        <w:t>toward the self-definition asso</w:t>
      </w:r>
      <w:r w:rsidRPr="00C2694A">
        <w:rPr>
          <w:szCs w:val="16"/>
        </w:rPr>
        <w:t>ciated with role enactment (</w:t>
      </w:r>
      <w:r>
        <w:rPr>
          <w:szCs w:val="16"/>
        </w:rPr>
        <w:t xml:space="preserve">Barley, </w:t>
      </w:r>
      <w:r w:rsidR="00BF51F4">
        <w:rPr>
          <w:szCs w:val="16"/>
        </w:rPr>
        <w:t>1989, p.</w:t>
      </w:r>
      <w:r w:rsidRPr="00C2694A">
        <w:rPr>
          <w:szCs w:val="16"/>
        </w:rPr>
        <w:t xml:space="preserve"> 50). </w:t>
      </w:r>
      <w:r w:rsidR="00BE3E5B">
        <w:rPr>
          <w:szCs w:val="16"/>
        </w:rPr>
        <w:t>R</w:t>
      </w:r>
      <w:r w:rsidRPr="0068579F">
        <w:rPr>
          <w:szCs w:val="16"/>
        </w:rPr>
        <w:t xml:space="preserve">oles are positions that carry expectations for behavior, goals, </w:t>
      </w:r>
      <w:r>
        <w:rPr>
          <w:szCs w:val="16"/>
        </w:rPr>
        <w:t xml:space="preserve">values, beliefs, time horizons, </w:t>
      </w:r>
      <w:r w:rsidRPr="0068579F">
        <w:rPr>
          <w:szCs w:val="16"/>
        </w:rPr>
        <w:t>and action (</w:t>
      </w:r>
      <w:r w:rsidR="00253B33">
        <w:rPr>
          <w:szCs w:val="16"/>
        </w:rPr>
        <w:t xml:space="preserve">Ashforth, </w:t>
      </w:r>
      <w:proofErr w:type="spellStart"/>
      <w:r w:rsidR="00253B33">
        <w:rPr>
          <w:szCs w:val="16"/>
        </w:rPr>
        <w:t>Kreiner</w:t>
      </w:r>
      <w:proofErr w:type="spellEnd"/>
      <w:r w:rsidR="00253B33">
        <w:rPr>
          <w:szCs w:val="16"/>
        </w:rPr>
        <w:t>, and Fugate</w:t>
      </w:r>
      <w:r w:rsidR="00BF51F4">
        <w:rPr>
          <w:szCs w:val="16"/>
        </w:rPr>
        <w:t>,</w:t>
      </w:r>
      <w:r w:rsidR="00253B33">
        <w:rPr>
          <w:szCs w:val="16"/>
        </w:rPr>
        <w:t xml:space="preserve"> </w:t>
      </w:r>
      <w:r>
        <w:rPr>
          <w:szCs w:val="16"/>
        </w:rPr>
        <w:t xml:space="preserve">2000; </w:t>
      </w:r>
      <w:proofErr w:type="spellStart"/>
      <w:r>
        <w:rPr>
          <w:szCs w:val="16"/>
        </w:rPr>
        <w:t>Chreim</w:t>
      </w:r>
      <w:proofErr w:type="spellEnd"/>
      <w:r>
        <w:rPr>
          <w:szCs w:val="16"/>
        </w:rPr>
        <w:t xml:space="preserve"> et al., 2007; </w:t>
      </w:r>
      <w:r w:rsidR="00402498">
        <w:rPr>
          <w:szCs w:val="16"/>
        </w:rPr>
        <w:t>Jain et al.</w:t>
      </w:r>
      <w:r w:rsidRPr="0068579F">
        <w:rPr>
          <w:szCs w:val="16"/>
        </w:rPr>
        <w:t xml:space="preserve">, 2009; </w:t>
      </w:r>
      <w:r>
        <w:rPr>
          <w:szCs w:val="16"/>
        </w:rPr>
        <w:t xml:space="preserve">Stets </w:t>
      </w:r>
      <w:r w:rsidR="006E250A">
        <w:rPr>
          <w:szCs w:val="16"/>
        </w:rPr>
        <w:t>and</w:t>
      </w:r>
      <w:r>
        <w:rPr>
          <w:szCs w:val="16"/>
        </w:rPr>
        <w:t xml:space="preserve"> Burke, 2000</w:t>
      </w:r>
      <w:r w:rsidRPr="0068579F">
        <w:rPr>
          <w:szCs w:val="16"/>
        </w:rPr>
        <w:t>)</w:t>
      </w:r>
      <w:r>
        <w:rPr>
          <w:szCs w:val="16"/>
        </w:rPr>
        <w:t xml:space="preserve">, while role identities are socially constructed </w:t>
      </w:r>
      <w:r w:rsidRPr="00C2694A">
        <w:rPr>
          <w:szCs w:val="16"/>
        </w:rPr>
        <w:t>definition</w:t>
      </w:r>
      <w:r>
        <w:rPr>
          <w:szCs w:val="16"/>
        </w:rPr>
        <w:t xml:space="preserve">s of what it means to </w:t>
      </w:r>
      <w:r w:rsidR="00253B33">
        <w:rPr>
          <w:szCs w:val="16"/>
        </w:rPr>
        <w:t>be in that role (Ashforth et al.,</w:t>
      </w:r>
      <w:r w:rsidR="00BF51F4">
        <w:rPr>
          <w:szCs w:val="16"/>
        </w:rPr>
        <w:t xml:space="preserve"> 2000, p.</w:t>
      </w:r>
      <w:r>
        <w:rPr>
          <w:szCs w:val="16"/>
        </w:rPr>
        <w:t xml:space="preserve"> 475)</w:t>
      </w:r>
      <w:r w:rsidRPr="0068579F">
        <w:rPr>
          <w:szCs w:val="16"/>
        </w:rPr>
        <w:t>.</w:t>
      </w:r>
      <w:r w:rsidR="00BE3E5B">
        <w:rPr>
          <w:szCs w:val="16"/>
        </w:rPr>
        <w:t xml:space="preserve"> Put simply, roles reflect “something one does,” whereas role identities reflect “roles that are </w:t>
      </w:r>
      <w:r w:rsidR="00924A0C">
        <w:rPr>
          <w:szCs w:val="16"/>
        </w:rPr>
        <w:t xml:space="preserve">an </w:t>
      </w:r>
      <w:r w:rsidR="00BE3E5B">
        <w:rPr>
          <w:szCs w:val="16"/>
        </w:rPr>
        <w:t>important part of who someone</w:t>
      </w:r>
      <w:r>
        <w:rPr>
          <w:szCs w:val="16"/>
        </w:rPr>
        <w:t xml:space="preserve"> </w:t>
      </w:r>
      <w:r w:rsidR="00BE3E5B">
        <w:rPr>
          <w:szCs w:val="16"/>
        </w:rPr>
        <w:t>is.”</w:t>
      </w:r>
    </w:p>
    <w:p w:rsidR="00014626" w:rsidRDefault="001373DE" w:rsidP="00014626">
      <w:pPr>
        <w:spacing w:line="480" w:lineRule="auto"/>
        <w:ind w:firstLine="720"/>
        <w:rPr>
          <w:szCs w:val="16"/>
        </w:rPr>
      </w:pPr>
      <w:r w:rsidRPr="00621BDC">
        <w:rPr>
          <w:szCs w:val="16"/>
        </w:rPr>
        <w:t>R</w:t>
      </w:r>
      <w:r w:rsidR="00014626" w:rsidRPr="00621BDC">
        <w:rPr>
          <w:szCs w:val="16"/>
        </w:rPr>
        <w:t xml:space="preserve">oles </w:t>
      </w:r>
      <w:r w:rsidRPr="00621BDC">
        <w:rPr>
          <w:szCs w:val="16"/>
        </w:rPr>
        <w:t>are</w:t>
      </w:r>
      <w:r w:rsidR="00014626" w:rsidRPr="00621BDC">
        <w:rPr>
          <w:szCs w:val="16"/>
        </w:rPr>
        <w:t xml:space="preserve"> situated</w:t>
      </w:r>
      <w:r w:rsidRPr="00621BDC">
        <w:rPr>
          <w:szCs w:val="16"/>
        </w:rPr>
        <w:t xml:space="preserve"> in that they reflect</w:t>
      </w:r>
      <w:r w:rsidR="00014626" w:rsidRPr="00621BDC">
        <w:rPr>
          <w:szCs w:val="16"/>
        </w:rPr>
        <w:t xml:space="preserve"> a set of expectations for goals and behavior cued by a specific si</w:t>
      </w:r>
      <w:r w:rsidR="00253B33" w:rsidRPr="00621BDC">
        <w:rPr>
          <w:szCs w:val="16"/>
        </w:rPr>
        <w:t>tuation (Ashforth</w:t>
      </w:r>
      <w:r w:rsidR="00014626" w:rsidRPr="00621BDC">
        <w:rPr>
          <w:szCs w:val="16"/>
        </w:rPr>
        <w:t>,</w:t>
      </w:r>
      <w:r w:rsidR="00253B33" w:rsidRPr="00621BDC">
        <w:rPr>
          <w:szCs w:val="16"/>
        </w:rPr>
        <w:t xml:space="preserve"> Harrison, and Corley,</w:t>
      </w:r>
      <w:r w:rsidR="00014626" w:rsidRPr="00621BDC">
        <w:rPr>
          <w:szCs w:val="16"/>
        </w:rPr>
        <w:t xml:space="preserve"> 2008). Accordingly</w:t>
      </w:r>
      <w:r w:rsidRPr="00621BDC">
        <w:rPr>
          <w:szCs w:val="16"/>
        </w:rPr>
        <w:t>, when individuals adopt a</w:t>
      </w:r>
      <w:r w:rsidR="00014626" w:rsidRPr="00621BDC">
        <w:rPr>
          <w:szCs w:val="16"/>
        </w:rPr>
        <w:t xml:space="preserve"> role, they </w:t>
      </w:r>
      <w:r w:rsidRPr="00621BDC">
        <w:rPr>
          <w:szCs w:val="16"/>
        </w:rPr>
        <w:t xml:space="preserve">generally </w:t>
      </w:r>
      <w:r w:rsidR="00621BDC">
        <w:rPr>
          <w:szCs w:val="16"/>
        </w:rPr>
        <w:t xml:space="preserve">behave </w:t>
      </w:r>
      <w:r w:rsidR="00014626" w:rsidRPr="00621BDC">
        <w:rPr>
          <w:szCs w:val="16"/>
        </w:rPr>
        <w:t xml:space="preserve">differently than when </w:t>
      </w:r>
      <w:r w:rsidR="00621BDC">
        <w:rPr>
          <w:szCs w:val="16"/>
        </w:rPr>
        <w:t>they assume</w:t>
      </w:r>
      <w:r w:rsidR="00014626" w:rsidRPr="00621BDC">
        <w:rPr>
          <w:szCs w:val="16"/>
        </w:rPr>
        <w:t xml:space="preserve"> another role</w:t>
      </w:r>
      <w:r w:rsidRPr="00621BDC">
        <w:rPr>
          <w:szCs w:val="16"/>
        </w:rPr>
        <w:t xml:space="preserve"> (Mathias and Williams, 2014). </w:t>
      </w:r>
      <w:r w:rsidR="00014626" w:rsidRPr="00621BDC">
        <w:rPr>
          <w:szCs w:val="16"/>
        </w:rPr>
        <w:t xml:space="preserve">For example, </w:t>
      </w:r>
      <w:r w:rsidR="00621BDC">
        <w:rPr>
          <w:szCs w:val="16"/>
        </w:rPr>
        <w:t>although most scholars possess an identity of “academician,” nested within this identity are several role identities, including the role identities of teacher, researcher</w:t>
      </w:r>
      <w:r w:rsidR="00014626" w:rsidRPr="00621BDC">
        <w:rPr>
          <w:szCs w:val="16"/>
        </w:rPr>
        <w:t xml:space="preserve">, </w:t>
      </w:r>
      <w:r w:rsidR="00621BDC">
        <w:rPr>
          <w:szCs w:val="16"/>
        </w:rPr>
        <w:t>and</w:t>
      </w:r>
      <w:r w:rsidR="00014626" w:rsidRPr="00621BDC">
        <w:rPr>
          <w:szCs w:val="16"/>
        </w:rPr>
        <w:t xml:space="preserve"> service</w:t>
      </w:r>
      <w:r w:rsidR="00621BDC">
        <w:rPr>
          <w:szCs w:val="16"/>
        </w:rPr>
        <w:t xml:space="preserve"> provider</w:t>
      </w:r>
      <w:r w:rsidR="006D0E37" w:rsidRPr="00621BDC">
        <w:rPr>
          <w:szCs w:val="16"/>
        </w:rPr>
        <w:t xml:space="preserve"> (Mathias and Williams, 2014)</w:t>
      </w:r>
      <w:r w:rsidR="00014626" w:rsidRPr="00621BDC">
        <w:rPr>
          <w:szCs w:val="16"/>
        </w:rPr>
        <w:t>. Some</w:t>
      </w:r>
      <w:r w:rsidR="00014626" w:rsidRPr="001373DE">
        <w:rPr>
          <w:szCs w:val="16"/>
        </w:rPr>
        <w:t xml:space="preserve"> role identities are </w:t>
      </w:r>
      <w:r w:rsidR="00014626" w:rsidRPr="001373DE">
        <w:rPr>
          <w:i/>
          <w:szCs w:val="16"/>
        </w:rPr>
        <w:t>salient</w:t>
      </w:r>
      <w:r w:rsidR="00014626" w:rsidRPr="001373DE">
        <w:rPr>
          <w:szCs w:val="16"/>
        </w:rPr>
        <w:t xml:space="preserve"> to individuals. Role</w:t>
      </w:r>
      <w:r w:rsidR="00014626">
        <w:rPr>
          <w:szCs w:val="16"/>
        </w:rPr>
        <w:t xml:space="preserve"> salience reflects the likelihood that an identity will be activated in a situ</w:t>
      </w:r>
      <w:r w:rsidR="00402498">
        <w:rPr>
          <w:szCs w:val="16"/>
        </w:rPr>
        <w:t>ation (</w:t>
      </w:r>
      <w:proofErr w:type="spellStart"/>
      <w:r w:rsidR="00402498">
        <w:rPr>
          <w:szCs w:val="16"/>
        </w:rPr>
        <w:t>Murnieks</w:t>
      </w:r>
      <w:proofErr w:type="spellEnd"/>
      <w:r w:rsidR="00402498">
        <w:rPr>
          <w:szCs w:val="16"/>
        </w:rPr>
        <w:t xml:space="preserve"> et al., 2012; Stryker </w:t>
      </w:r>
      <w:r w:rsidR="006E250A">
        <w:rPr>
          <w:szCs w:val="16"/>
        </w:rPr>
        <w:t>and</w:t>
      </w:r>
      <w:r w:rsidR="00014626">
        <w:rPr>
          <w:szCs w:val="16"/>
        </w:rPr>
        <w:t xml:space="preserve"> </w:t>
      </w:r>
      <w:proofErr w:type="spellStart"/>
      <w:r w:rsidR="00014626">
        <w:rPr>
          <w:szCs w:val="16"/>
        </w:rPr>
        <w:t>Serpe</w:t>
      </w:r>
      <w:proofErr w:type="spellEnd"/>
      <w:r w:rsidR="00014626">
        <w:rPr>
          <w:szCs w:val="16"/>
        </w:rPr>
        <w:t xml:space="preserve">, 1994). Other role identities are </w:t>
      </w:r>
      <w:r w:rsidR="00014626" w:rsidRPr="002F113D">
        <w:rPr>
          <w:i/>
          <w:szCs w:val="16"/>
        </w:rPr>
        <w:t xml:space="preserve">central </w:t>
      </w:r>
      <w:r w:rsidR="00014626" w:rsidRPr="002F113D">
        <w:rPr>
          <w:szCs w:val="16"/>
        </w:rPr>
        <w:t>to</w:t>
      </w:r>
      <w:r w:rsidR="00014626">
        <w:rPr>
          <w:i/>
          <w:szCs w:val="16"/>
        </w:rPr>
        <w:t xml:space="preserve"> </w:t>
      </w:r>
      <w:r w:rsidR="00014626">
        <w:rPr>
          <w:szCs w:val="16"/>
        </w:rPr>
        <w:t xml:space="preserve">individuals. Role centrality reflects the importance of a given role to one’s identity relative to other roles </w:t>
      </w:r>
      <w:r w:rsidR="000F243E">
        <w:rPr>
          <w:szCs w:val="16"/>
        </w:rPr>
        <w:fldChar w:fldCharType="begin"/>
      </w:r>
      <w:r w:rsidR="00774890">
        <w:rPr>
          <w:szCs w:val="16"/>
        </w:rPr>
        <w:instrText xml:space="preserve"> ADDIN EN.CITE &lt;EndNote&gt;&lt;Cite&gt;&lt;Author&gt;Callero&lt;/Author&gt;&lt;Year&gt;1985&lt;/Year&gt;&lt;RecNum&gt;1522&lt;/RecNum&gt;&lt;DisplayText&gt;(Callero, 1985)&lt;/DisplayText&gt;&lt;record&gt;&lt;rec-number&gt;1522&lt;/rec-number&gt;&lt;foreign-keys&gt;&lt;key app="EN" db-id="w9ad0st5bfxea6etf5q5pxaiswxz9tv2t2z0"&gt;1522&lt;/key&gt;&lt;/foreign-keys&gt;&lt;ref-type name="Journal Article"&gt;17&lt;/ref-type&gt;&lt;contributors&gt;&lt;authors&gt;&lt;author&gt;Callero, P.L.&lt;/author&gt;&lt;/authors&gt;&lt;/contributors&gt;&lt;titles&gt;&lt;title&gt;Role-identity salience&lt;/title&gt;&lt;secondary-title&gt;Social Psychology Quarterly&lt;/secondary-title&gt;&lt;/titles&gt;&lt;periodical&gt;&lt;full-title&gt;Social Psychology Quarterly&lt;/full-title&gt;&lt;/periodical&gt;&lt;pages&gt;203-215&lt;/pages&gt;&lt;volume&gt;48&lt;/volume&gt;&lt;dates&gt;&lt;year&gt;1985&lt;/year&gt;&lt;/dates&gt;&lt;urls&gt;&lt;/urls&gt;&lt;/record&gt;&lt;/Cite&gt;&lt;/EndNote&gt;</w:instrText>
      </w:r>
      <w:r w:rsidR="000F243E">
        <w:rPr>
          <w:szCs w:val="16"/>
        </w:rPr>
        <w:fldChar w:fldCharType="separate"/>
      </w:r>
      <w:r w:rsidR="00774890">
        <w:rPr>
          <w:noProof/>
          <w:szCs w:val="16"/>
        </w:rPr>
        <w:t>(</w:t>
      </w:r>
      <w:hyperlink w:anchor="_ENREF_1" w:tooltip="Callero, 1985 #1522" w:history="1">
        <w:r w:rsidR="00774890">
          <w:rPr>
            <w:noProof/>
            <w:szCs w:val="16"/>
          </w:rPr>
          <w:t>Callero, 1985</w:t>
        </w:r>
      </w:hyperlink>
      <w:r w:rsidR="00774890">
        <w:rPr>
          <w:noProof/>
          <w:szCs w:val="16"/>
        </w:rPr>
        <w:t>)</w:t>
      </w:r>
      <w:r w:rsidR="000F243E">
        <w:rPr>
          <w:szCs w:val="16"/>
        </w:rPr>
        <w:fldChar w:fldCharType="end"/>
      </w:r>
      <w:r w:rsidR="00014626">
        <w:rPr>
          <w:szCs w:val="16"/>
        </w:rPr>
        <w:t xml:space="preserve">. While certainly related concepts, role salience and centrality can be independent for some roles, but overlap for others (Stryker </w:t>
      </w:r>
      <w:r w:rsidR="006E250A">
        <w:rPr>
          <w:szCs w:val="16"/>
        </w:rPr>
        <w:t>and</w:t>
      </w:r>
      <w:r w:rsidR="00402498">
        <w:rPr>
          <w:szCs w:val="16"/>
        </w:rPr>
        <w:t xml:space="preserve"> </w:t>
      </w:r>
      <w:proofErr w:type="spellStart"/>
      <w:r w:rsidR="00BF51F4">
        <w:rPr>
          <w:szCs w:val="16"/>
        </w:rPr>
        <w:t>Serpe</w:t>
      </w:r>
      <w:proofErr w:type="spellEnd"/>
      <w:r w:rsidR="00014626">
        <w:rPr>
          <w:szCs w:val="16"/>
        </w:rPr>
        <w:t xml:space="preserve">, 1994). Thus, the presence of role salience does not imply role centrality for the same role, and vice versa. Again, using the example of the academician, colleagues and students may frequently seek help or guidance from a given professor who readily enacts a “service” role (i.e., role salience). However, when this same professor highlights the important role(s) that define who he or she is, the “service” role may not be emphasized; instead, this individual might suggest that being a “researcher” is </w:t>
      </w:r>
      <w:r w:rsidR="00A53C88">
        <w:rPr>
          <w:szCs w:val="16"/>
        </w:rPr>
        <w:t>his or her</w:t>
      </w:r>
      <w:r w:rsidR="00014626">
        <w:rPr>
          <w:szCs w:val="16"/>
        </w:rPr>
        <w:t xml:space="preserve"> most important and defining role (i.e., role centrality). </w:t>
      </w:r>
    </w:p>
    <w:p w:rsidR="00014626" w:rsidRDefault="00014626" w:rsidP="00014626">
      <w:pPr>
        <w:spacing w:line="480" w:lineRule="auto"/>
        <w:ind w:firstLine="720"/>
        <w:rPr>
          <w:szCs w:val="16"/>
        </w:rPr>
      </w:pPr>
      <w:r>
        <w:rPr>
          <w:szCs w:val="16"/>
        </w:rPr>
        <w:t>Given the constantly changing and evolving nature of roles in today’s society, researchers have increasingly explored the dynamic nature of role identity</w:t>
      </w:r>
      <w:r w:rsidR="00057325">
        <w:rPr>
          <w:color w:val="000000"/>
        </w:rPr>
        <w:t>—</w:t>
      </w:r>
      <w:r>
        <w:rPr>
          <w:szCs w:val="16"/>
        </w:rPr>
        <w:t>focusing both on micro and macro-</w:t>
      </w:r>
      <w:r w:rsidR="00402498">
        <w:rPr>
          <w:szCs w:val="16"/>
        </w:rPr>
        <w:t>role transitions (Ashforth, 2001</w:t>
      </w:r>
      <w:r>
        <w:rPr>
          <w:szCs w:val="16"/>
        </w:rPr>
        <w:t xml:space="preserve">). Micro-role transitions are the psychological and physical movements between </w:t>
      </w:r>
      <w:r w:rsidRPr="00D20946">
        <w:rPr>
          <w:i/>
          <w:szCs w:val="16"/>
        </w:rPr>
        <w:t xml:space="preserve">simultaneously </w:t>
      </w:r>
      <w:r w:rsidR="00402498">
        <w:rPr>
          <w:szCs w:val="16"/>
        </w:rPr>
        <w:t>held roles (Ashforth et al., 2000</w:t>
      </w:r>
      <w:r>
        <w:rPr>
          <w:szCs w:val="16"/>
        </w:rPr>
        <w:t xml:space="preserve">). Most individuals </w:t>
      </w:r>
      <w:r w:rsidRPr="00011A19">
        <w:rPr>
          <w:szCs w:val="16"/>
        </w:rPr>
        <w:t xml:space="preserve">assume many </w:t>
      </w:r>
      <w:r>
        <w:rPr>
          <w:szCs w:val="16"/>
        </w:rPr>
        <w:t xml:space="preserve">micro </w:t>
      </w:r>
      <w:r w:rsidRPr="00011A19">
        <w:rPr>
          <w:szCs w:val="16"/>
        </w:rPr>
        <w:t xml:space="preserve">roles throughout the course of their </w:t>
      </w:r>
      <w:r>
        <w:rPr>
          <w:szCs w:val="16"/>
        </w:rPr>
        <w:t xml:space="preserve">daily lives </w:t>
      </w:r>
      <w:r w:rsidR="000F243E">
        <w:rPr>
          <w:szCs w:val="16"/>
        </w:rPr>
        <w:fldChar w:fldCharType="begin"/>
      </w:r>
      <w:r w:rsidR="00774890">
        <w:rPr>
          <w:szCs w:val="16"/>
        </w:rPr>
        <w:instrText xml:space="preserve"> ADDIN EN.CITE &lt;EndNote&gt;&lt;Cite&gt;&lt;Author&gt;Marks&lt;/Author&gt;&lt;Year&gt;1977&lt;/Year&gt;&lt;RecNum&gt;1635&lt;/RecNum&gt;&lt;DisplayText&gt;(Marks, 1977)&lt;/DisplayText&gt;&lt;record&gt;&lt;rec-number&gt;1635&lt;/rec-number&gt;&lt;foreign-keys&gt;&lt;key app="EN" db-id="w9ad0st5bfxea6etf5q5pxaiswxz9tv2t2z0"&gt;1635&lt;/key&gt;&lt;/foreign-keys&gt;&lt;ref-type name="Journal Article"&gt;17&lt;/ref-type&gt;&lt;contributors&gt;&lt;authors&gt;&lt;author&gt;Marks, Stephen R&lt;/author&gt;&lt;/authors&gt;&lt;/contributors&gt;&lt;titles&gt;&lt;title&gt;Multiple roles and role strain: Some notes on human energy, time and commitment&lt;/title&gt;&lt;secondary-title&gt;American sociological review&lt;/secondary-title&gt;&lt;/titles&gt;&lt;periodical&gt;&lt;full-title&gt;American sociological review&lt;/full-title&gt;&lt;/periodical&gt;&lt;pages&gt;921-936&lt;/pages&gt;&lt;volume&gt;42&lt;/volume&gt;&lt;number&gt;6&lt;/number&gt;&lt;dates&gt;&lt;year&gt;1977&lt;/year&gt;&lt;/dates&gt;&lt;isbn&gt;0003-1224&lt;/isbn&gt;&lt;urls&gt;&lt;/urls&gt;&lt;/record&gt;&lt;/Cite&gt;&lt;/EndNote&gt;</w:instrText>
      </w:r>
      <w:r w:rsidR="000F243E">
        <w:rPr>
          <w:szCs w:val="16"/>
        </w:rPr>
        <w:fldChar w:fldCharType="separate"/>
      </w:r>
      <w:r w:rsidR="00774890">
        <w:rPr>
          <w:noProof/>
          <w:szCs w:val="16"/>
        </w:rPr>
        <w:t>(</w:t>
      </w:r>
      <w:hyperlink w:anchor="_ENREF_3" w:tooltip="Marks, 1977 #1635" w:history="1">
        <w:r w:rsidR="00774890">
          <w:rPr>
            <w:noProof/>
            <w:szCs w:val="16"/>
          </w:rPr>
          <w:t>Marks, 1977</w:t>
        </w:r>
      </w:hyperlink>
      <w:r w:rsidR="00774890">
        <w:rPr>
          <w:noProof/>
          <w:szCs w:val="16"/>
        </w:rPr>
        <w:t>)</w:t>
      </w:r>
      <w:r w:rsidR="000F243E">
        <w:rPr>
          <w:szCs w:val="16"/>
        </w:rPr>
        <w:fldChar w:fldCharType="end"/>
      </w:r>
      <w:r w:rsidRPr="00011A19">
        <w:rPr>
          <w:szCs w:val="16"/>
        </w:rPr>
        <w:t xml:space="preserve">. </w:t>
      </w:r>
      <w:r>
        <w:rPr>
          <w:szCs w:val="16"/>
        </w:rPr>
        <w:t>These roles reflect a fundamental reality of life that individuals must simultaneously deal with, sometimes conflicting, sets of behavioral expectations.</w:t>
      </w:r>
      <w:r w:rsidRPr="000830EA">
        <w:rPr>
          <w:szCs w:val="16"/>
        </w:rPr>
        <w:t xml:space="preserve"> </w:t>
      </w:r>
      <w:r>
        <w:rPr>
          <w:szCs w:val="16"/>
        </w:rPr>
        <w:t>Thus, one often must balance roles in different aspects of life (e.g., parent and employee) or work, such as in-role (behaviors directly related to a job or task) versus extra-roles (discretionary behaviors not directly related to the i</w:t>
      </w:r>
      <w:r w:rsidR="00402498">
        <w:rPr>
          <w:szCs w:val="16"/>
        </w:rPr>
        <w:t>ndivi</w:t>
      </w:r>
      <w:r w:rsidR="00E232E7">
        <w:rPr>
          <w:szCs w:val="16"/>
        </w:rPr>
        <w:t>dual’s task or job) (Ford</w:t>
      </w:r>
      <w:r w:rsidR="00402498">
        <w:rPr>
          <w:szCs w:val="16"/>
        </w:rPr>
        <w:t>,</w:t>
      </w:r>
      <w:r w:rsidR="00E232E7">
        <w:rPr>
          <w:szCs w:val="16"/>
        </w:rPr>
        <w:t xml:space="preserve"> </w:t>
      </w:r>
      <w:proofErr w:type="spellStart"/>
      <w:r w:rsidR="00E232E7">
        <w:rPr>
          <w:szCs w:val="16"/>
        </w:rPr>
        <w:t>Heinen</w:t>
      </w:r>
      <w:proofErr w:type="spellEnd"/>
      <w:r w:rsidR="00E232E7">
        <w:rPr>
          <w:szCs w:val="16"/>
        </w:rPr>
        <w:t xml:space="preserve">, and </w:t>
      </w:r>
      <w:proofErr w:type="spellStart"/>
      <w:r w:rsidR="00E232E7">
        <w:rPr>
          <w:szCs w:val="16"/>
        </w:rPr>
        <w:t>Langkamer</w:t>
      </w:r>
      <w:proofErr w:type="spellEnd"/>
      <w:r w:rsidR="00E232E7">
        <w:rPr>
          <w:szCs w:val="16"/>
        </w:rPr>
        <w:t xml:space="preserve">, 2007; </w:t>
      </w:r>
      <w:proofErr w:type="spellStart"/>
      <w:r w:rsidR="00E232E7">
        <w:rPr>
          <w:szCs w:val="16"/>
        </w:rPr>
        <w:t>Schreurs</w:t>
      </w:r>
      <w:proofErr w:type="spellEnd"/>
      <w:r>
        <w:t>,</w:t>
      </w:r>
      <w:r w:rsidR="00E232E7">
        <w:t xml:space="preserve"> </w:t>
      </w:r>
      <w:proofErr w:type="spellStart"/>
      <w:r w:rsidR="00E232E7">
        <w:t>Hetty</w:t>
      </w:r>
      <w:proofErr w:type="spellEnd"/>
      <w:r w:rsidR="00E232E7">
        <w:t xml:space="preserve"> can </w:t>
      </w:r>
      <w:proofErr w:type="spellStart"/>
      <w:r w:rsidR="00E232E7">
        <w:t>Emmerik</w:t>
      </w:r>
      <w:proofErr w:type="spellEnd"/>
      <w:r w:rsidR="00E232E7">
        <w:t xml:space="preserve">, </w:t>
      </w:r>
      <w:r w:rsidR="00E232E7">
        <w:rPr>
          <w:noProof/>
        </w:rPr>
        <w:t>Günter, and Germeys,</w:t>
      </w:r>
      <w:r>
        <w:rPr>
          <w:szCs w:val="16"/>
        </w:rPr>
        <w:t xml:space="preserve"> 2012). </w:t>
      </w:r>
    </w:p>
    <w:p w:rsidR="00014626" w:rsidRDefault="006D52D8" w:rsidP="00014626">
      <w:pPr>
        <w:spacing w:line="480" w:lineRule="auto"/>
        <w:ind w:firstLine="720"/>
        <w:rPr>
          <w:rFonts w:cs="Melior"/>
          <w:szCs w:val="20"/>
        </w:rPr>
      </w:pPr>
      <w:r w:rsidRPr="00281124">
        <w:t>In contrast to micro role transitions</w:t>
      </w:r>
      <w:r w:rsidR="00905F72" w:rsidRPr="00281124">
        <w:t>, which are reflective of the daily activities individual</w:t>
      </w:r>
      <w:r w:rsidR="00095938" w:rsidRPr="00281124">
        <w:t>s</w:t>
      </w:r>
      <w:r w:rsidR="00905F72">
        <w:t xml:space="preserve"> engage in</w:t>
      </w:r>
      <w:r>
        <w:t xml:space="preserve"> and how they may change on a day-to-day basis, macro role transitions</w:t>
      </w:r>
      <w:r w:rsidR="00905F72">
        <w:t xml:space="preserve"> are mor</w:t>
      </w:r>
      <w:r>
        <w:t>e reflective of significant role changes that</w:t>
      </w:r>
      <w:r w:rsidR="00905F72">
        <w:t xml:space="preserve"> </w:t>
      </w:r>
      <w:r>
        <w:t xml:space="preserve">occur </w:t>
      </w:r>
      <w:r w:rsidR="00905F72">
        <w:t>over time</w:t>
      </w:r>
      <w:r>
        <w:t>.</w:t>
      </w:r>
      <w:r w:rsidR="00905F72">
        <w:rPr>
          <w:szCs w:val="16"/>
        </w:rPr>
        <w:t xml:space="preserve"> </w:t>
      </w:r>
      <w:r w:rsidR="00014626">
        <w:rPr>
          <w:szCs w:val="16"/>
        </w:rPr>
        <w:t xml:space="preserve">Macro-role transitions are the psychological and physical movements between </w:t>
      </w:r>
      <w:r w:rsidR="00014626">
        <w:rPr>
          <w:i/>
          <w:szCs w:val="16"/>
        </w:rPr>
        <w:t>sequentially</w:t>
      </w:r>
      <w:r w:rsidR="00014626" w:rsidRPr="00D20946">
        <w:rPr>
          <w:i/>
          <w:szCs w:val="16"/>
        </w:rPr>
        <w:t xml:space="preserve"> </w:t>
      </w:r>
      <w:r w:rsidR="00014626">
        <w:rPr>
          <w:szCs w:val="16"/>
        </w:rPr>
        <w:t>hel</w:t>
      </w:r>
      <w:r w:rsidR="00402498">
        <w:rPr>
          <w:szCs w:val="16"/>
        </w:rPr>
        <w:t>d roles (Ashforth et al., 2000</w:t>
      </w:r>
      <w:r w:rsidR="00014626">
        <w:rPr>
          <w:szCs w:val="16"/>
        </w:rPr>
        <w:t xml:space="preserve">). Most individuals </w:t>
      </w:r>
      <w:r w:rsidR="00014626" w:rsidRPr="00011A19">
        <w:rPr>
          <w:szCs w:val="16"/>
        </w:rPr>
        <w:t xml:space="preserve">assume many </w:t>
      </w:r>
      <w:r w:rsidR="00014626">
        <w:rPr>
          <w:szCs w:val="16"/>
        </w:rPr>
        <w:t xml:space="preserve">macro </w:t>
      </w:r>
      <w:r w:rsidR="00014626" w:rsidRPr="00011A19">
        <w:rPr>
          <w:szCs w:val="16"/>
        </w:rPr>
        <w:t xml:space="preserve">roles throughout the course of their </w:t>
      </w:r>
      <w:r w:rsidR="00014626">
        <w:rPr>
          <w:szCs w:val="16"/>
        </w:rPr>
        <w:t>careers (</w:t>
      </w:r>
      <w:r w:rsidR="00EB2413">
        <w:rPr>
          <w:szCs w:val="16"/>
        </w:rPr>
        <w:t xml:space="preserve">Black, 1988; </w:t>
      </w:r>
      <w:r w:rsidR="00377D50">
        <w:rPr>
          <w:szCs w:val="16"/>
        </w:rPr>
        <w:t xml:space="preserve">Ibarra </w:t>
      </w:r>
      <w:r w:rsidR="006E250A">
        <w:rPr>
          <w:szCs w:val="16"/>
        </w:rPr>
        <w:t>and</w:t>
      </w:r>
      <w:r w:rsidR="00377D50">
        <w:rPr>
          <w:szCs w:val="16"/>
        </w:rPr>
        <w:t xml:space="preserve"> </w:t>
      </w:r>
      <w:proofErr w:type="spellStart"/>
      <w:r w:rsidR="00377D50">
        <w:rPr>
          <w:szCs w:val="16"/>
        </w:rPr>
        <w:t>Barbulescu</w:t>
      </w:r>
      <w:proofErr w:type="spellEnd"/>
      <w:r w:rsidR="00377D50">
        <w:rPr>
          <w:szCs w:val="16"/>
        </w:rPr>
        <w:t>, 2010</w:t>
      </w:r>
      <w:r w:rsidR="00014626">
        <w:rPr>
          <w:szCs w:val="16"/>
        </w:rPr>
        <w:t>)</w:t>
      </w:r>
      <w:r w:rsidR="00014626" w:rsidRPr="00011A19">
        <w:rPr>
          <w:szCs w:val="16"/>
        </w:rPr>
        <w:t>.</w:t>
      </w:r>
      <w:r w:rsidR="00014626" w:rsidRPr="00D20946">
        <w:rPr>
          <w:szCs w:val="16"/>
        </w:rPr>
        <w:t xml:space="preserve"> </w:t>
      </w:r>
      <w:r w:rsidR="00014626">
        <w:rPr>
          <w:szCs w:val="16"/>
        </w:rPr>
        <w:t>These roles reflect a fundamental reality of life that individuals often transition between different organizational positions (e.g., supervisor to middle manager), companies (e.g. Pepsi to Coca-Cola), or even careers (e.g., military officer to office professional), that carry unique role expectations. With the increased pace and instability of organizational life</w:t>
      </w:r>
      <w:r w:rsidR="0014258C">
        <w:rPr>
          <w:szCs w:val="16"/>
        </w:rPr>
        <w:t xml:space="preserve"> (</w:t>
      </w:r>
      <w:proofErr w:type="spellStart"/>
      <w:r w:rsidR="0014258C">
        <w:rPr>
          <w:szCs w:val="16"/>
        </w:rPr>
        <w:t>Klarner</w:t>
      </w:r>
      <w:proofErr w:type="spellEnd"/>
      <w:r w:rsidR="0014258C">
        <w:rPr>
          <w:szCs w:val="16"/>
        </w:rPr>
        <w:t xml:space="preserve"> </w:t>
      </w:r>
      <w:r w:rsidR="006E250A">
        <w:rPr>
          <w:szCs w:val="16"/>
        </w:rPr>
        <w:t>and</w:t>
      </w:r>
      <w:r w:rsidR="0014258C">
        <w:rPr>
          <w:szCs w:val="16"/>
        </w:rPr>
        <w:t xml:space="preserve"> </w:t>
      </w:r>
      <w:proofErr w:type="spellStart"/>
      <w:r w:rsidR="0014258C">
        <w:rPr>
          <w:szCs w:val="16"/>
        </w:rPr>
        <w:t>Raisch</w:t>
      </w:r>
      <w:proofErr w:type="spellEnd"/>
      <w:r w:rsidR="0014258C">
        <w:rPr>
          <w:szCs w:val="16"/>
        </w:rPr>
        <w:t>, 2013)</w:t>
      </w:r>
      <w:r w:rsidR="00014626">
        <w:rPr>
          <w:szCs w:val="16"/>
        </w:rPr>
        <w:t xml:space="preserve">, researchers have begun to acknowledge the importance of </w:t>
      </w:r>
      <w:r w:rsidR="00095938">
        <w:rPr>
          <w:szCs w:val="16"/>
        </w:rPr>
        <w:t xml:space="preserve">both micro and macro </w:t>
      </w:r>
      <w:r w:rsidR="00014626">
        <w:rPr>
          <w:szCs w:val="16"/>
        </w:rPr>
        <w:t xml:space="preserve">role transitions and that identity is not something merely ‘possessed’ by individuals, but that identity is dynamically constructed and constantly changing </w:t>
      </w:r>
      <w:r w:rsidR="00014626" w:rsidRPr="00AA3094">
        <w:rPr>
          <w:rFonts w:cs="Melior"/>
          <w:szCs w:val="20"/>
        </w:rPr>
        <w:t>(</w:t>
      </w:r>
      <w:r w:rsidR="00BF51F4">
        <w:rPr>
          <w:rFonts w:cs="Melior"/>
          <w:szCs w:val="20"/>
        </w:rPr>
        <w:t>As</w:t>
      </w:r>
      <w:r w:rsidR="006E250A">
        <w:rPr>
          <w:rFonts w:cs="Melior"/>
          <w:szCs w:val="20"/>
        </w:rPr>
        <w:t>h</w:t>
      </w:r>
      <w:r w:rsidR="00BF51F4">
        <w:rPr>
          <w:rFonts w:cs="Melior"/>
          <w:szCs w:val="20"/>
        </w:rPr>
        <w:t>f</w:t>
      </w:r>
      <w:r w:rsidR="006E250A">
        <w:rPr>
          <w:rFonts w:cs="Melior"/>
          <w:szCs w:val="20"/>
        </w:rPr>
        <w:t>orth et al.</w:t>
      </w:r>
      <w:r w:rsidR="0014258C">
        <w:rPr>
          <w:rFonts w:cs="Melior"/>
          <w:szCs w:val="20"/>
        </w:rPr>
        <w:t xml:space="preserve">, 2011; </w:t>
      </w:r>
      <w:r w:rsidR="00014626" w:rsidRPr="00AA3094">
        <w:rPr>
          <w:rFonts w:cs="Melior"/>
          <w:szCs w:val="20"/>
        </w:rPr>
        <w:t xml:space="preserve">Peters </w:t>
      </w:r>
      <w:r w:rsidR="006E250A">
        <w:rPr>
          <w:rFonts w:cs="Melior"/>
          <w:szCs w:val="20"/>
        </w:rPr>
        <w:t>and</w:t>
      </w:r>
      <w:r w:rsidR="00014626" w:rsidRPr="00AA3094">
        <w:rPr>
          <w:rFonts w:cs="Melior"/>
          <w:szCs w:val="20"/>
        </w:rPr>
        <w:t xml:space="preserve"> </w:t>
      </w:r>
      <w:proofErr w:type="spellStart"/>
      <w:r w:rsidR="00014626" w:rsidRPr="00AA3094">
        <w:rPr>
          <w:rFonts w:cs="Melior"/>
          <w:szCs w:val="20"/>
        </w:rPr>
        <w:t>Gawronski</w:t>
      </w:r>
      <w:proofErr w:type="spellEnd"/>
      <w:r w:rsidR="00014626" w:rsidRPr="00AA3094">
        <w:rPr>
          <w:rFonts w:cs="Melior"/>
          <w:szCs w:val="20"/>
        </w:rPr>
        <w:t>, 2011).</w:t>
      </w:r>
      <w:r w:rsidR="00014626">
        <w:rPr>
          <w:rFonts w:cs="Melior"/>
          <w:szCs w:val="20"/>
        </w:rPr>
        <w:t xml:space="preserve"> </w:t>
      </w:r>
    </w:p>
    <w:p w:rsidR="00014626" w:rsidRDefault="00014626" w:rsidP="00014626">
      <w:pPr>
        <w:spacing w:line="480" w:lineRule="auto"/>
        <w:ind w:firstLine="720"/>
        <w:rPr>
          <w:szCs w:val="16"/>
        </w:rPr>
      </w:pPr>
      <w:r>
        <w:rPr>
          <w:rFonts w:cs="Melior"/>
          <w:szCs w:val="20"/>
        </w:rPr>
        <w:t>Taken together</w:t>
      </w:r>
      <w:r>
        <w:rPr>
          <w:szCs w:val="16"/>
        </w:rPr>
        <w:t>, individuals are constantly transitioning, or balancing, between micro-roles, and also, although less frequently, transitioning between macro-roles. These role transitions and enactment form the foreground for r</w:t>
      </w:r>
      <w:r w:rsidR="00DA3B6C">
        <w:rPr>
          <w:szCs w:val="16"/>
        </w:rPr>
        <w:t xml:space="preserve">ole identity. However, each of </w:t>
      </w:r>
      <w:r>
        <w:rPr>
          <w:szCs w:val="16"/>
        </w:rPr>
        <w:t>these transitions are embedded in a background of life cycle dynamics and</w:t>
      </w:r>
      <w:r w:rsidR="00402498">
        <w:rPr>
          <w:szCs w:val="16"/>
        </w:rPr>
        <w:t xml:space="preserve"> career concerns (Ashforth, 2001</w:t>
      </w:r>
      <w:r>
        <w:rPr>
          <w:szCs w:val="16"/>
        </w:rPr>
        <w:t>). This background, or context, is critical to the understanding of role identity because it helps identify patterns of role adoption and transition. For example, early in their academic careers, professors might be research-oriented as the merits of landing a good job and obtaining tenure are often center stage. After a job is secured and tenure attained, these academics might transition from a researching role to roles more centered on teaching or service. It is not that later-stage academics cease to be researchers (although some may argue otherwise), many of them still have to daily balance the micro-roles of teaching, research, and service, but that the relative emphasize they place on the ‘researcher’ role identity may change over time. In other words, role transitions might not be unique to the</w:t>
      </w:r>
      <w:r w:rsidR="005010A1">
        <w:rPr>
          <w:szCs w:val="16"/>
        </w:rPr>
        <w:t xml:space="preserve"> individual or organization </w:t>
      </w:r>
      <w:r w:rsidR="005010A1" w:rsidRPr="005010A1">
        <w:rPr>
          <w:i/>
          <w:szCs w:val="16"/>
        </w:rPr>
        <w:t xml:space="preserve">per </w:t>
      </w:r>
      <w:r w:rsidRPr="005010A1">
        <w:rPr>
          <w:i/>
          <w:szCs w:val="16"/>
        </w:rPr>
        <w:t>se</w:t>
      </w:r>
      <w:r>
        <w:rPr>
          <w:szCs w:val="16"/>
        </w:rPr>
        <w:t>, but rather can reflect a general pattern of life cycle dynamics.</w:t>
      </w:r>
      <w:r w:rsidR="0041507A">
        <w:rPr>
          <w:szCs w:val="16"/>
        </w:rPr>
        <w:t xml:space="preserve"> Although important differences exist between micro and macro roles, for sake of clarity, throughout the Literature Review, I will refer</w:t>
      </w:r>
      <w:r w:rsidR="006F558F">
        <w:rPr>
          <w:szCs w:val="16"/>
        </w:rPr>
        <w:t xml:space="preserve"> to each more broadly as “roles</w:t>
      </w:r>
      <w:r w:rsidR="0041507A">
        <w:rPr>
          <w:szCs w:val="16"/>
        </w:rPr>
        <w:t>.</w:t>
      </w:r>
      <w:r w:rsidR="006F558F">
        <w:rPr>
          <w:szCs w:val="16"/>
        </w:rPr>
        <w:t>”</w:t>
      </w:r>
      <w:r w:rsidR="0041507A">
        <w:rPr>
          <w:szCs w:val="16"/>
        </w:rPr>
        <w:t xml:space="preserve">  </w:t>
      </w:r>
      <w:r>
        <w:rPr>
          <w:szCs w:val="16"/>
        </w:rPr>
        <w:t xml:space="preserve"> </w:t>
      </w:r>
    </w:p>
    <w:p w:rsidR="00014626" w:rsidRDefault="00014626" w:rsidP="00014626">
      <w:pPr>
        <w:spacing w:line="480" w:lineRule="auto"/>
        <w:rPr>
          <w:b/>
          <w:szCs w:val="16"/>
        </w:rPr>
      </w:pPr>
      <w:r>
        <w:rPr>
          <w:b/>
          <w:szCs w:val="16"/>
        </w:rPr>
        <w:t>Origins of Role Transitions</w:t>
      </w:r>
    </w:p>
    <w:p w:rsidR="00014626" w:rsidRDefault="00014626" w:rsidP="00014626">
      <w:pPr>
        <w:spacing w:line="480" w:lineRule="auto"/>
        <w:ind w:firstLine="720"/>
        <w:rPr>
          <w:szCs w:val="16"/>
        </w:rPr>
      </w:pPr>
      <w:r>
        <w:rPr>
          <w:szCs w:val="16"/>
        </w:rPr>
        <w:t>The explanation for how and why roles change has been a focal point for identity researchers over the past few decades</w:t>
      </w:r>
      <w:r w:rsidR="00997CD0">
        <w:rPr>
          <w:szCs w:val="16"/>
        </w:rPr>
        <w:t xml:space="preserve"> (</w:t>
      </w:r>
      <w:r w:rsidR="00BF51F4">
        <w:rPr>
          <w:rFonts w:cs="Melior"/>
          <w:szCs w:val="20"/>
        </w:rPr>
        <w:t>Ashf</w:t>
      </w:r>
      <w:r w:rsidR="00997CD0">
        <w:rPr>
          <w:rFonts w:cs="Melior"/>
          <w:szCs w:val="20"/>
        </w:rPr>
        <w:t>orth et al., 2011)</w:t>
      </w:r>
      <w:r>
        <w:rPr>
          <w:szCs w:val="16"/>
        </w:rPr>
        <w:t>. Various literatures, such as careers research</w:t>
      </w:r>
      <w:r w:rsidR="00997CD0">
        <w:rPr>
          <w:szCs w:val="16"/>
        </w:rPr>
        <w:t xml:space="preserve"> (Jain et al., 2009)</w:t>
      </w:r>
      <w:r>
        <w:rPr>
          <w:szCs w:val="16"/>
        </w:rPr>
        <w:t>, socialization</w:t>
      </w:r>
      <w:r w:rsidR="00997CD0">
        <w:rPr>
          <w:szCs w:val="16"/>
        </w:rPr>
        <w:t xml:space="preserve"> (Allen and Meyer, 1990)</w:t>
      </w:r>
      <w:r>
        <w:rPr>
          <w:szCs w:val="16"/>
        </w:rPr>
        <w:t>, and identity work</w:t>
      </w:r>
      <w:r w:rsidR="00997CD0">
        <w:rPr>
          <w:szCs w:val="16"/>
        </w:rPr>
        <w:t xml:space="preserve"> (Ibarra and </w:t>
      </w:r>
      <w:proofErr w:type="spellStart"/>
      <w:r w:rsidR="00997CD0">
        <w:rPr>
          <w:szCs w:val="16"/>
        </w:rPr>
        <w:t>Barbulescu</w:t>
      </w:r>
      <w:proofErr w:type="spellEnd"/>
      <w:r w:rsidR="00997CD0">
        <w:rPr>
          <w:szCs w:val="16"/>
        </w:rPr>
        <w:t>, 2010)</w:t>
      </w:r>
      <w:r>
        <w:rPr>
          <w:szCs w:val="16"/>
        </w:rPr>
        <w:t>, all provide guidance as to why individuals’ roles shift. For example, careers and role transitions research focuses on how identities change in an organizational context as individuals’ careers progress; socialization research examines how co-workers, groups, and organizations actively engage in shaping individuals’ identity; and identity work focuses on individuals’ active construction of identity in social contexts (</w:t>
      </w:r>
      <w:r w:rsidR="00997CD0">
        <w:rPr>
          <w:szCs w:val="16"/>
        </w:rPr>
        <w:t xml:space="preserve">see </w:t>
      </w:r>
      <w:r>
        <w:rPr>
          <w:szCs w:val="16"/>
        </w:rPr>
        <w:t>Pratt et al., 2006). Although each of these literatures offers diverse explanations for role identity transitions, collectively they point to the importance of context to role identity by suggesting that different forces shape identity construction</w:t>
      </w:r>
      <w:r w:rsidR="00057325">
        <w:rPr>
          <w:color w:val="000000"/>
        </w:rPr>
        <w:t>—</w:t>
      </w:r>
      <w:r>
        <w:rPr>
          <w:szCs w:val="16"/>
        </w:rPr>
        <w:t>namely, institutional, organizational, and individual forces (</w:t>
      </w:r>
      <w:proofErr w:type="spellStart"/>
      <w:r>
        <w:rPr>
          <w:szCs w:val="16"/>
        </w:rPr>
        <w:t>Chreim</w:t>
      </w:r>
      <w:proofErr w:type="spellEnd"/>
      <w:r>
        <w:rPr>
          <w:szCs w:val="16"/>
        </w:rPr>
        <w:t xml:space="preserve"> et al., 2007). Table 1 lists empirical studies that have examined </w:t>
      </w:r>
      <w:r w:rsidR="007F34FE">
        <w:rPr>
          <w:szCs w:val="16"/>
        </w:rPr>
        <w:t>role identity development over</w:t>
      </w:r>
      <w:r>
        <w:rPr>
          <w:szCs w:val="16"/>
        </w:rPr>
        <w:t xml:space="preserve"> time. </w:t>
      </w:r>
      <w:r w:rsidR="003465C2">
        <w:rPr>
          <w:szCs w:val="16"/>
        </w:rPr>
        <w:t xml:space="preserve">The next section reviews the findings of many of these studies and notes important gaps at each level of analysis.  </w:t>
      </w:r>
    </w:p>
    <w:p w:rsidR="00014626" w:rsidRPr="002648FC" w:rsidRDefault="00014626" w:rsidP="00014626">
      <w:pPr>
        <w:jc w:val="center"/>
        <w:rPr>
          <w:szCs w:val="16"/>
        </w:rPr>
      </w:pPr>
      <w:r w:rsidRPr="002648FC">
        <w:rPr>
          <w:szCs w:val="16"/>
        </w:rPr>
        <w:t xml:space="preserve">- - - - - - - - - - - - - - - - - - </w:t>
      </w:r>
    </w:p>
    <w:p w:rsidR="00014626" w:rsidRPr="002648FC" w:rsidRDefault="00014626" w:rsidP="00014626">
      <w:pPr>
        <w:jc w:val="center"/>
        <w:rPr>
          <w:szCs w:val="16"/>
        </w:rPr>
      </w:pPr>
      <w:r w:rsidRPr="002648FC">
        <w:rPr>
          <w:szCs w:val="16"/>
        </w:rPr>
        <w:t>Insert Table 1 about here</w:t>
      </w:r>
    </w:p>
    <w:p w:rsidR="00014626" w:rsidRDefault="00014626" w:rsidP="00014626">
      <w:pPr>
        <w:spacing w:line="480" w:lineRule="auto"/>
        <w:jc w:val="center"/>
        <w:rPr>
          <w:szCs w:val="16"/>
        </w:rPr>
      </w:pPr>
      <w:r w:rsidRPr="002648FC">
        <w:rPr>
          <w:szCs w:val="16"/>
        </w:rPr>
        <w:t>- - - - - - - - - - - - - - - - - -</w:t>
      </w:r>
      <w:r>
        <w:rPr>
          <w:szCs w:val="16"/>
        </w:rPr>
        <w:t xml:space="preserve"> </w:t>
      </w:r>
    </w:p>
    <w:p w:rsidR="00014626" w:rsidRDefault="00014626" w:rsidP="00014626">
      <w:pPr>
        <w:spacing w:line="480" w:lineRule="auto"/>
        <w:ind w:firstLine="720"/>
        <w:rPr>
          <w:szCs w:val="16"/>
        </w:rPr>
      </w:pPr>
      <w:r>
        <w:rPr>
          <w:b/>
          <w:i/>
          <w:szCs w:val="16"/>
        </w:rPr>
        <w:t xml:space="preserve">Institutional. </w:t>
      </w:r>
      <w:r>
        <w:rPr>
          <w:szCs w:val="16"/>
        </w:rPr>
        <w:t>An institutional lens provides a macro-level view of how institutions can work to shape professional organizations and boundaries. From an institutional perspective, certain values and norms are assigned to positions, which lead to the adopti</w:t>
      </w:r>
      <w:r w:rsidR="00121C04">
        <w:rPr>
          <w:szCs w:val="16"/>
        </w:rPr>
        <w:t>on of certain roles (Scott, 2008</w:t>
      </w:r>
      <w:r>
        <w:rPr>
          <w:szCs w:val="16"/>
        </w:rPr>
        <w:t>). In most professions, highly institutionalized beliefs and values define what it means to be in a given profession (Powell</w:t>
      </w:r>
      <w:r w:rsidR="00275AAA">
        <w:rPr>
          <w:szCs w:val="16"/>
        </w:rPr>
        <w:t xml:space="preserve">, Brock, </w:t>
      </w:r>
      <w:r w:rsidR="006E250A">
        <w:rPr>
          <w:szCs w:val="16"/>
        </w:rPr>
        <w:t>and</w:t>
      </w:r>
      <w:r w:rsidR="00275AAA">
        <w:rPr>
          <w:szCs w:val="16"/>
        </w:rPr>
        <w:t xml:space="preserve"> </w:t>
      </w:r>
      <w:proofErr w:type="spellStart"/>
      <w:r w:rsidR="00275AAA">
        <w:rPr>
          <w:szCs w:val="16"/>
        </w:rPr>
        <w:t>Hinings</w:t>
      </w:r>
      <w:proofErr w:type="spellEnd"/>
      <w:r w:rsidR="00275AAA">
        <w:rPr>
          <w:szCs w:val="16"/>
        </w:rPr>
        <w:t xml:space="preserve">, </w:t>
      </w:r>
      <w:r>
        <w:rPr>
          <w:szCs w:val="16"/>
        </w:rPr>
        <w:t xml:space="preserve">1999). For example, ‘doctor,’ ‘professor,’ or ‘lawyer’ are all professions that have unique sets of norms, beliefs, and expectations, and thus, unique sets of embedded role identities. In other words, institutions provide largely ‘institutionalized’ roles. </w:t>
      </w:r>
    </w:p>
    <w:p w:rsidR="00014626" w:rsidRDefault="00014626" w:rsidP="00014626">
      <w:pPr>
        <w:spacing w:line="480" w:lineRule="auto"/>
        <w:ind w:firstLine="720"/>
        <w:rPr>
          <w:color w:val="000000"/>
        </w:rPr>
      </w:pPr>
      <w:r>
        <w:rPr>
          <w:szCs w:val="16"/>
        </w:rPr>
        <w:t xml:space="preserve">However, institutions change. Through formal education and training, social movements, governing bodies, or environmental shifts, the roles associated with certain professions can gradually evolve over time. For example, Rao and colleagues (2003) explain how institutional logics and role identities were replaced by new logics and role identities by studying how the nouvelle cuisine movement in France led elite chefs to abandon classical cuisine during the 1970s-90s. They found that </w:t>
      </w:r>
      <w:r>
        <w:rPr>
          <w:color w:val="000000"/>
        </w:rPr>
        <w:t>s</w:t>
      </w:r>
      <w:r w:rsidRPr="00AF7FF9">
        <w:rPr>
          <w:color w:val="000000"/>
        </w:rPr>
        <w:t>ociopolitical legitimacy of activists, theorization of new roles, prior defections by peers to the new logic, and gains to prior defectors</w:t>
      </w:r>
      <w:r>
        <w:rPr>
          <w:color w:val="000000"/>
        </w:rPr>
        <w:t xml:space="preserve"> all led chefs to adopt new role identities associated with</w:t>
      </w:r>
      <w:r w:rsidR="00872DFA">
        <w:rPr>
          <w:color w:val="000000"/>
        </w:rPr>
        <w:t xml:space="preserve"> the</w:t>
      </w:r>
      <w:r>
        <w:rPr>
          <w:color w:val="000000"/>
        </w:rPr>
        <w:t xml:space="preserve"> nouvelle cuisine movement. </w:t>
      </w:r>
      <w:r w:rsidRPr="00F60B40">
        <w:rPr>
          <w:color w:val="000000"/>
        </w:rPr>
        <w:t xml:space="preserve">By examining </w:t>
      </w:r>
      <w:r>
        <w:rPr>
          <w:szCs w:val="16"/>
        </w:rPr>
        <w:t xml:space="preserve">a health care unit in Canada, </w:t>
      </w:r>
      <w:proofErr w:type="spellStart"/>
      <w:r>
        <w:rPr>
          <w:szCs w:val="16"/>
        </w:rPr>
        <w:t>Chreim</w:t>
      </w:r>
      <w:proofErr w:type="spellEnd"/>
      <w:r>
        <w:rPr>
          <w:szCs w:val="16"/>
        </w:rPr>
        <w:t>, Williams, and Hastings (2007) found</w:t>
      </w:r>
      <w:r w:rsidRPr="00F60B40">
        <w:rPr>
          <w:szCs w:val="16"/>
        </w:rPr>
        <w:t xml:space="preserve"> that </w:t>
      </w:r>
      <w:r>
        <w:rPr>
          <w:szCs w:val="16"/>
        </w:rPr>
        <w:t>the institu</w:t>
      </w:r>
      <w:r w:rsidRPr="00F60B40">
        <w:rPr>
          <w:szCs w:val="16"/>
        </w:rPr>
        <w:t xml:space="preserve">tional environment of </w:t>
      </w:r>
      <w:r>
        <w:rPr>
          <w:szCs w:val="16"/>
        </w:rPr>
        <w:t>physicians</w:t>
      </w:r>
      <w:r w:rsidRPr="00F60B40">
        <w:rPr>
          <w:szCs w:val="16"/>
        </w:rPr>
        <w:t xml:space="preserve"> was a source of interpretive, legitimating, and material resources that both enabled and constrained the reconstruction of professional role identity</w:t>
      </w:r>
      <w:r>
        <w:rPr>
          <w:szCs w:val="16"/>
        </w:rPr>
        <w:t>. In another study of the healthcare industry, scholars point to the importance of educational material and training in shaping role identity transitions (</w:t>
      </w:r>
      <w:proofErr w:type="spellStart"/>
      <w:r>
        <w:rPr>
          <w:szCs w:val="16"/>
        </w:rPr>
        <w:t>Goodrick</w:t>
      </w:r>
      <w:proofErr w:type="spellEnd"/>
      <w:r>
        <w:rPr>
          <w:szCs w:val="16"/>
        </w:rPr>
        <w:t xml:space="preserve"> </w:t>
      </w:r>
      <w:r w:rsidR="006E250A">
        <w:rPr>
          <w:szCs w:val="16"/>
        </w:rPr>
        <w:t>and</w:t>
      </w:r>
      <w:r>
        <w:rPr>
          <w:szCs w:val="16"/>
        </w:rPr>
        <w:t xml:space="preserve"> </w:t>
      </w:r>
      <w:proofErr w:type="spellStart"/>
      <w:r>
        <w:rPr>
          <w:szCs w:val="16"/>
        </w:rPr>
        <w:t>Reay</w:t>
      </w:r>
      <w:proofErr w:type="spellEnd"/>
      <w:r>
        <w:rPr>
          <w:szCs w:val="16"/>
        </w:rPr>
        <w:t xml:space="preserve">, 2010). Through discourse analysis of textbooks published from 1950-1992, </w:t>
      </w:r>
      <w:proofErr w:type="spellStart"/>
      <w:r>
        <w:rPr>
          <w:szCs w:val="16"/>
        </w:rPr>
        <w:t>Goodrick</w:t>
      </w:r>
      <w:proofErr w:type="spellEnd"/>
      <w:r>
        <w:rPr>
          <w:szCs w:val="16"/>
        </w:rPr>
        <w:t xml:space="preserve"> and </w:t>
      </w:r>
      <w:proofErr w:type="spellStart"/>
      <w:r>
        <w:rPr>
          <w:szCs w:val="16"/>
        </w:rPr>
        <w:t>Reay</w:t>
      </w:r>
      <w:proofErr w:type="spellEnd"/>
      <w:r>
        <w:rPr>
          <w:szCs w:val="16"/>
        </w:rPr>
        <w:t xml:space="preserve"> (2010) show how new professional role identities for registered nurses were legitimized. Their findings indicate that the legitimization of a new role identity involves</w:t>
      </w:r>
      <w:r w:rsidRPr="00B6799A">
        <w:rPr>
          <w:szCs w:val="16"/>
        </w:rPr>
        <w:t xml:space="preserve"> </w:t>
      </w:r>
      <w:r w:rsidRPr="00B6799A">
        <w:rPr>
          <w:color w:val="000000"/>
        </w:rPr>
        <w:t xml:space="preserve">naturalizing the past, normalizing new meanings, altering identity referents, connecting to institutional environment, </w:t>
      </w:r>
      <w:r>
        <w:rPr>
          <w:color w:val="000000"/>
        </w:rPr>
        <w:t xml:space="preserve">and </w:t>
      </w:r>
      <w:r w:rsidRPr="00B6799A">
        <w:rPr>
          <w:color w:val="000000"/>
        </w:rPr>
        <w:t>referencing authority</w:t>
      </w:r>
      <w:r>
        <w:rPr>
          <w:color w:val="000000"/>
        </w:rPr>
        <w:t xml:space="preserve">. </w:t>
      </w:r>
    </w:p>
    <w:p w:rsidR="00014626" w:rsidRPr="00A3079B" w:rsidRDefault="00014626" w:rsidP="00014626">
      <w:pPr>
        <w:spacing w:line="480" w:lineRule="auto"/>
        <w:ind w:firstLine="720"/>
        <w:rPr>
          <w:szCs w:val="16"/>
        </w:rPr>
      </w:pPr>
      <w:r>
        <w:rPr>
          <w:szCs w:val="16"/>
        </w:rPr>
        <w:t>Scholars have also examined how societal pressures influence shareholder role identities</w:t>
      </w:r>
      <w:r w:rsidR="00AA6F83" w:rsidRPr="00AA6F83">
        <w:rPr>
          <w:szCs w:val="16"/>
        </w:rPr>
        <w:t xml:space="preserve"> </w:t>
      </w:r>
      <w:r w:rsidR="00AA6F83">
        <w:rPr>
          <w:szCs w:val="16"/>
        </w:rPr>
        <w:t>(</w:t>
      </w:r>
      <w:proofErr w:type="spellStart"/>
      <w:r w:rsidR="00AA6F83">
        <w:rPr>
          <w:szCs w:val="16"/>
        </w:rPr>
        <w:t>Lok</w:t>
      </w:r>
      <w:proofErr w:type="spellEnd"/>
      <w:r w:rsidR="00AA6F83">
        <w:rPr>
          <w:szCs w:val="16"/>
        </w:rPr>
        <w:t>, 2010</w:t>
      </w:r>
      <w:r w:rsidR="00AA6F83">
        <w:rPr>
          <w:color w:val="000000"/>
        </w:rPr>
        <w:t xml:space="preserve">; </w:t>
      </w:r>
      <w:proofErr w:type="spellStart"/>
      <w:r w:rsidR="00AA6F83">
        <w:rPr>
          <w:color w:val="000000"/>
        </w:rPr>
        <w:t>Wäger</w:t>
      </w:r>
      <w:proofErr w:type="spellEnd"/>
      <w:r w:rsidR="00AA6F83">
        <w:rPr>
          <w:color w:val="000000"/>
        </w:rPr>
        <w:t xml:space="preserve"> </w:t>
      </w:r>
      <w:r w:rsidR="006E250A">
        <w:rPr>
          <w:color w:val="000000"/>
        </w:rPr>
        <w:t>and</w:t>
      </w:r>
      <w:r w:rsidR="00AA6F83" w:rsidRPr="00D7106B">
        <w:rPr>
          <w:color w:val="000000"/>
        </w:rPr>
        <w:t xml:space="preserve"> Mena</w:t>
      </w:r>
      <w:r w:rsidR="00AA6F83">
        <w:rPr>
          <w:color w:val="000000"/>
        </w:rPr>
        <w:t>, 2013)</w:t>
      </w:r>
      <w:r>
        <w:rPr>
          <w:szCs w:val="16"/>
        </w:rPr>
        <w:t xml:space="preserve">. </w:t>
      </w:r>
      <w:proofErr w:type="spellStart"/>
      <w:r>
        <w:rPr>
          <w:szCs w:val="16"/>
        </w:rPr>
        <w:t>Lok</w:t>
      </w:r>
      <w:proofErr w:type="spellEnd"/>
      <w:r>
        <w:rPr>
          <w:szCs w:val="16"/>
        </w:rPr>
        <w:t xml:space="preserve"> (2010)</w:t>
      </w:r>
      <w:r w:rsidRPr="00AF7FF9">
        <w:rPr>
          <w:color w:val="000000"/>
        </w:rPr>
        <w:t xml:space="preserve"> </w:t>
      </w:r>
      <w:r>
        <w:rPr>
          <w:color w:val="000000"/>
        </w:rPr>
        <w:t>highlights the importance of</w:t>
      </w:r>
      <w:r>
        <w:rPr>
          <w:szCs w:val="16"/>
        </w:rPr>
        <w:t xml:space="preserve"> everyday actions to role identity. He discovered that management and institutional investors reworked their identity in response to efforts by change agents and explained how this shift led to a new logic of shareholder value in the United Kingdom. Similarly, </w:t>
      </w:r>
      <w:proofErr w:type="spellStart"/>
      <w:r w:rsidR="00402498">
        <w:rPr>
          <w:color w:val="000000"/>
        </w:rPr>
        <w:t>Wäger</w:t>
      </w:r>
      <w:proofErr w:type="spellEnd"/>
      <w:r w:rsidR="00402498">
        <w:rPr>
          <w:color w:val="000000"/>
        </w:rPr>
        <w:t xml:space="preserve"> and</w:t>
      </w:r>
      <w:r w:rsidRPr="00D7106B">
        <w:rPr>
          <w:color w:val="000000"/>
        </w:rPr>
        <w:t xml:space="preserve"> Mena</w:t>
      </w:r>
      <w:r w:rsidR="00FD7733">
        <w:rPr>
          <w:color w:val="000000"/>
        </w:rPr>
        <w:t xml:space="preserve"> (2013) reveal</w:t>
      </w:r>
      <w:r>
        <w:rPr>
          <w:color w:val="000000"/>
        </w:rPr>
        <w:t xml:space="preserve"> how Swiss shareholders translated the American model of shareholder role identity. Through i</w:t>
      </w:r>
      <w:r w:rsidRPr="00A3079B">
        <w:rPr>
          <w:color w:val="000000"/>
        </w:rPr>
        <w:t>nstitutionaliz</w:t>
      </w:r>
      <w:r>
        <w:rPr>
          <w:color w:val="000000"/>
        </w:rPr>
        <w:t>ation of shareholder activism, a</w:t>
      </w:r>
      <w:r w:rsidRPr="00A3079B">
        <w:rPr>
          <w:color w:val="000000"/>
        </w:rPr>
        <w:t>ltered relationship</w:t>
      </w:r>
      <w:r>
        <w:rPr>
          <w:color w:val="000000"/>
        </w:rPr>
        <w:t>s</w:t>
      </w:r>
      <w:r w:rsidRPr="00A3079B">
        <w:rPr>
          <w:color w:val="000000"/>
        </w:rPr>
        <w:t xml:space="preserve"> with fund managers,</w:t>
      </w:r>
      <w:r>
        <w:rPr>
          <w:color w:val="000000"/>
        </w:rPr>
        <w:t xml:space="preserve"> and c</w:t>
      </w:r>
      <w:r w:rsidR="00505310">
        <w:rPr>
          <w:color w:val="000000"/>
        </w:rPr>
        <w:t xml:space="preserve">hanged communication tactics </w:t>
      </w:r>
      <w:r w:rsidRPr="00A3079B">
        <w:rPr>
          <w:color w:val="000000"/>
        </w:rPr>
        <w:t xml:space="preserve">adoption, shareholders and institutional investors constructed a </w:t>
      </w:r>
      <w:r>
        <w:rPr>
          <w:color w:val="000000"/>
        </w:rPr>
        <w:t xml:space="preserve">new </w:t>
      </w:r>
      <w:r w:rsidRPr="00A3079B">
        <w:rPr>
          <w:color w:val="000000"/>
        </w:rPr>
        <w:t xml:space="preserve">shareholder role </w:t>
      </w:r>
      <w:r>
        <w:rPr>
          <w:color w:val="000000"/>
        </w:rPr>
        <w:t>that was</w:t>
      </w:r>
      <w:r w:rsidRPr="00A3079B">
        <w:rPr>
          <w:color w:val="000000"/>
        </w:rPr>
        <w:t xml:space="preserve"> more active and engaged in decision-making processes</w:t>
      </w:r>
      <w:r>
        <w:rPr>
          <w:color w:val="000000"/>
        </w:rPr>
        <w:t xml:space="preserve"> than their previous identity.</w:t>
      </w:r>
    </w:p>
    <w:p w:rsidR="00CC1E25" w:rsidRDefault="00014626" w:rsidP="00CC1145">
      <w:pPr>
        <w:spacing w:line="480" w:lineRule="auto"/>
        <w:ind w:firstLine="720"/>
        <w:rPr>
          <w:color w:val="000000"/>
        </w:rPr>
      </w:pPr>
      <w:r>
        <w:rPr>
          <w:szCs w:val="16"/>
        </w:rPr>
        <w:t xml:space="preserve">Taken together, numerous studies emphasize the importance of institutional factors in shaping role identities across a variety of professions. </w:t>
      </w:r>
      <w:r>
        <w:rPr>
          <w:color w:val="000000"/>
        </w:rPr>
        <w:t>These institutional forces influence role identities through two paths</w:t>
      </w:r>
      <w:r w:rsidR="00057325">
        <w:rPr>
          <w:color w:val="000000"/>
        </w:rPr>
        <w:t>—</w:t>
      </w:r>
      <w:r>
        <w:rPr>
          <w:color w:val="000000"/>
        </w:rPr>
        <w:t>a direct path, in which the institutional environment has a direct link to individual role identity reconstruction, and an indirect path, in which</w:t>
      </w:r>
      <w:r w:rsidRPr="00D41960">
        <w:rPr>
          <w:color w:val="000000"/>
        </w:rPr>
        <w:t xml:space="preserve"> </w:t>
      </w:r>
      <w:r>
        <w:rPr>
          <w:color w:val="000000"/>
        </w:rPr>
        <w:t>the institutional environment enables or constrains certain organizational-level structures and mechanisms, which in turn, influence individual-level identities (</w:t>
      </w:r>
      <w:proofErr w:type="spellStart"/>
      <w:r>
        <w:rPr>
          <w:color w:val="000000"/>
        </w:rPr>
        <w:t>Chreim</w:t>
      </w:r>
      <w:proofErr w:type="spellEnd"/>
      <w:r>
        <w:rPr>
          <w:color w:val="000000"/>
        </w:rPr>
        <w:t xml:space="preserve"> et al., 2007). </w:t>
      </w:r>
      <w:r w:rsidR="00AC25DB">
        <w:rPr>
          <w:color w:val="000000"/>
        </w:rPr>
        <w:t xml:space="preserve">Given </w:t>
      </w:r>
      <w:r w:rsidR="00AD526F">
        <w:rPr>
          <w:color w:val="000000"/>
        </w:rPr>
        <w:t>this influence, understanding the impact institutional forces play in the formation of individual role identities is clearly important</w:t>
      </w:r>
      <w:r w:rsidR="00AC25DB">
        <w:rPr>
          <w:color w:val="000000"/>
        </w:rPr>
        <w:t xml:space="preserve">. </w:t>
      </w:r>
      <w:r w:rsidR="00923321">
        <w:rPr>
          <w:color w:val="000000"/>
        </w:rPr>
        <w:t>However,</w:t>
      </w:r>
      <w:r w:rsidR="00425887">
        <w:rPr>
          <w:color w:val="000000"/>
        </w:rPr>
        <w:t xml:space="preserve"> rather than examine how the institutional environment impacts a single profession</w:t>
      </w:r>
      <w:r w:rsidR="00CC1145">
        <w:rPr>
          <w:color w:val="000000"/>
        </w:rPr>
        <w:t xml:space="preserve"> (e.g., nursing)</w:t>
      </w:r>
      <w:r w:rsidR="00425887">
        <w:rPr>
          <w:color w:val="000000"/>
        </w:rPr>
        <w:t>,</w:t>
      </w:r>
      <w:r w:rsidR="00CC1145">
        <w:rPr>
          <w:color w:val="000000"/>
        </w:rPr>
        <w:t xml:space="preserve"> which has been a mainstay in prior studies, </w:t>
      </w:r>
      <w:r w:rsidR="00425887">
        <w:rPr>
          <w:color w:val="000000"/>
        </w:rPr>
        <w:t xml:space="preserve">this research will deviate from </w:t>
      </w:r>
      <w:r w:rsidR="00CC1145">
        <w:rPr>
          <w:color w:val="000000"/>
        </w:rPr>
        <w:t>that approach</w:t>
      </w:r>
      <w:r w:rsidR="00425887">
        <w:rPr>
          <w:color w:val="000000"/>
        </w:rPr>
        <w:t xml:space="preserve"> by focusing on </w:t>
      </w:r>
      <w:r w:rsidR="00CC1145">
        <w:rPr>
          <w:color w:val="000000"/>
        </w:rPr>
        <w:t xml:space="preserve">role identities across </w:t>
      </w:r>
      <w:r w:rsidR="00425887">
        <w:rPr>
          <w:color w:val="000000"/>
        </w:rPr>
        <w:t>multiple</w:t>
      </w:r>
      <w:r w:rsidR="00CC1145">
        <w:rPr>
          <w:color w:val="000000"/>
        </w:rPr>
        <w:t xml:space="preserve"> industries and professions. In doing so, one of the key contributions of this dissertation will be to compare the role identities among professionals and an oft-neglected group, non-professionals.</w:t>
      </w:r>
      <w:r w:rsidR="0063695F">
        <w:rPr>
          <w:color w:val="000000"/>
        </w:rPr>
        <w:t xml:space="preserve"> Accordingly, institutional factors will play a unique role in the dissertation. </w:t>
      </w:r>
      <w:r w:rsidR="00923321">
        <w:rPr>
          <w:color w:val="000000"/>
        </w:rPr>
        <w:t>Rather</w:t>
      </w:r>
      <w:r w:rsidR="0063695F">
        <w:rPr>
          <w:color w:val="000000"/>
        </w:rPr>
        <w:t xml:space="preserve"> than incorporate institutional forces to understand role identity changes </w:t>
      </w:r>
      <w:r w:rsidR="0063695F" w:rsidRPr="0063695F">
        <w:rPr>
          <w:i/>
          <w:color w:val="000000"/>
        </w:rPr>
        <w:t xml:space="preserve">within </w:t>
      </w:r>
      <w:r w:rsidR="0063695F">
        <w:rPr>
          <w:color w:val="000000"/>
        </w:rPr>
        <w:t>a profession</w:t>
      </w:r>
      <w:r w:rsidR="00923321">
        <w:rPr>
          <w:color w:val="000000"/>
        </w:rPr>
        <w:t>,</w:t>
      </w:r>
      <w:r w:rsidR="0063695F">
        <w:rPr>
          <w:color w:val="000000"/>
        </w:rPr>
        <w:t xml:space="preserve"> this dissertation will leverage our understanding of institutions to compare role identities </w:t>
      </w:r>
      <w:r w:rsidR="0063695F" w:rsidRPr="0063695F">
        <w:rPr>
          <w:i/>
          <w:color w:val="000000"/>
        </w:rPr>
        <w:t xml:space="preserve">across </w:t>
      </w:r>
      <w:r w:rsidR="0063695F">
        <w:rPr>
          <w:color w:val="000000"/>
        </w:rPr>
        <w:t xml:space="preserve">professional and non-professional industries, or at a more general than industry-specific level. As such, </w:t>
      </w:r>
      <w:r w:rsidR="0063735E">
        <w:rPr>
          <w:color w:val="000000"/>
        </w:rPr>
        <w:t xml:space="preserve">although </w:t>
      </w:r>
      <w:r w:rsidR="00726102">
        <w:rPr>
          <w:color w:val="000000"/>
        </w:rPr>
        <w:t xml:space="preserve">I </w:t>
      </w:r>
      <w:r w:rsidR="0063735E">
        <w:rPr>
          <w:color w:val="000000"/>
        </w:rPr>
        <w:t xml:space="preserve">will </w:t>
      </w:r>
      <w:r w:rsidR="00726102">
        <w:rPr>
          <w:color w:val="000000"/>
        </w:rPr>
        <w:t>compare role identity formation among professi</w:t>
      </w:r>
      <w:r w:rsidR="0063735E">
        <w:rPr>
          <w:color w:val="000000"/>
        </w:rPr>
        <w:t xml:space="preserve">onals and non-professionals, </w:t>
      </w:r>
      <w:r w:rsidR="00726102">
        <w:rPr>
          <w:color w:val="000000"/>
        </w:rPr>
        <w:t xml:space="preserve">institutional forces </w:t>
      </w:r>
      <w:r w:rsidR="0063695F">
        <w:rPr>
          <w:color w:val="000000"/>
        </w:rPr>
        <w:t>will not be a fo</w:t>
      </w:r>
      <w:r w:rsidR="00726102">
        <w:rPr>
          <w:color w:val="000000"/>
        </w:rPr>
        <w:t xml:space="preserve">cal point of this dissertation, since providing deep-level insights into changes occurring in myriad industries would be beyond the scope of any one study. </w:t>
      </w:r>
      <w:r w:rsidR="0063695F">
        <w:rPr>
          <w:color w:val="000000"/>
        </w:rPr>
        <w:t xml:space="preserve">Instead, </w:t>
      </w:r>
      <w:r w:rsidR="00923321">
        <w:rPr>
          <w:color w:val="000000"/>
        </w:rPr>
        <w:t>in</w:t>
      </w:r>
      <w:r w:rsidR="00224C59">
        <w:rPr>
          <w:color w:val="000000"/>
        </w:rPr>
        <w:t xml:space="preserve"> order to provide deep-level</w:t>
      </w:r>
      <w:r w:rsidR="00923321">
        <w:rPr>
          <w:color w:val="000000"/>
        </w:rPr>
        <w:t xml:space="preserve"> i</w:t>
      </w:r>
      <w:r w:rsidR="00224C59">
        <w:rPr>
          <w:color w:val="000000"/>
        </w:rPr>
        <w:t xml:space="preserve">nsights into a few areas </w:t>
      </w:r>
      <w:r w:rsidR="0063695F">
        <w:rPr>
          <w:color w:val="000000"/>
        </w:rPr>
        <w:t xml:space="preserve">rather </w:t>
      </w:r>
      <w:r w:rsidR="00923321">
        <w:rPr>
          <w:color w:val="000000"/>
        </w:rPr>
        <w:t>than</w:t>
      </w:r>
      <w:r w:rsidR="00224C59">
        <w:rPr>
          <w:color w:val="000000"/>
        </w:rPr>
        <w:t xml:space="preserve"> surface-level insights into many areas, I will concentrate primarily on how organizational and individual forces</w:t>
      </w:r>
      <w:r w:rsidR="00923321">
        <w:rPr>
          <w:color w:val="000000"/>
        </w:rPr>
        <w:t xml:space="preserve"> </w:t>
      </w:r>
      <w:r w:rsidR="006D0E37">
        <w:rPr>
          <w:color w:val="000000"/>
        </w:rPr>
        <w:t>influence role identity—</w:t>
      </w:r>
      <w:r w:rsidR="00224C59">
        <w:rPr>
          <w:color w:val="000000"/>
        </w:rPr>
        <w:t>topics I address in the following sections.</w:t>
      </w:r>
    </w:p>
    <w:p w:rsidR="00014626" w:rsidRDefault="00014626" w:rsidP="00224C59">
      <w:pPr>
        <w:spacing w:line="480" w:lineRule="auto"/>
        <w:ind w:firstLine="720"/>
        <w:rPr>
          <w:szCs w:val="16"/>
        </w:rPr>
      </w:pPr>
      <w:r>
        <w:rPr>
          <w:b/>
          <w:i/>
          <w:szCs w:val="16"/>
        </w:rPr>
        <w:t xml:space="preserve">Organizational. </w:t>
      </w:r>
      <w:r>
        <w:rPr>
          <w:szCs w:val="16"/>
        </w:rPr>
        <w:t>Organizations impart roles</w:t>
      </w:r>
      <w:r w:rsidR="006D0E37">
        <w:rPr>
          <w:color w:val="000000"/>
        </w:rPr>
        <w:t>—</w:t>
      </w:r>
      <w:r>
        <w:rPr>
          <w:szCs w:val="16"/>
        </w:rPr>
        <w:t>analyst, front-line supervisor, middle manager, vice president, or CEO</w:t>
      </w:r>
      <w:r w:rsidR="006D0E37">
        <w:rPr>
          <w:color w:val="000000"/>
        </w:rPr>
        <w:t>—</w:t>
      </w:r>
      <w:r>
        <w:rPr>
          <w:szCs w:val="16"/>
        </w:rPr>
        <w:t>that carry expectations for their members. In many ways, these positions form the basis for understanding who individuals are and what they do. While a front-line supervisor may be responsible for directly overseeing employees in a manufacturing assembly line, the responsibil</w:t>
      </w:r>
      <w:r w:rsidR="00A65C72">
        <w:rPr>
          <w:szCs w:val="16"/>
        </w:rPr>
        <w:t xml:space="preserve">ities of the CEO are </w:t>
      </w:r>
      <w:r w:rsidR="005010A1">
        <w:rPr>
          <w:szCs w:val="16"/>
        </w:rPr>
        <w:t>quite</w:t>
      </w:r>
      <w:r w:rsidR="006D7371">
        <w:rPr>
          <w:szCs w:val="16"/>
        </w:rPr>
        <w:t xml:space="preserve"> </w:t>
      </w:r>
      <w:r>
        <w:rPr>
          <w:szCs w:val="16"/>
        </w:rPr>
        <w:t>different</w:t>
      </w:r>
      <w:r w:rsidR="005010A1">
        <w:rPr>
          <w:szCs w:val="16"/>
        </w:rPr>
        <w:t xml:space="preserve"> (Jain et al., 2009)</w:t>
      </w:r>
      <w:r>
        <w:rPr>
          <w:szCs w:val="16"/>
        </w:rPr>
        <w:t xml:space="preserve">. In addition to within organizational role identities, roles identities also vary across organizations. What it means to be the CEO of Johnson </w:t>
      </w:r>
      <w:r w:rsidR="006E250A">
        <w:rPr>
          <w:szCs w:val="16"/>
        </w:rPr>
        <w:t>and</w:t>
      </w:r>
      <w:r>
        <w:rPr>
          <w:szCs w:val="16"/>
        </w:rPr>
        <w:t xml:space="preserve"> Johnson might be quite different than what it means to be the CEO of Patagonia. Thus, the organizational context represents a critical part of role identity</w:t>
      </w:r>
      <w:r w:rsidR="00273057">
        <w:rPr>
          <w:szCs w:val="16"/>
        </w:rPr>
        <w:t xml:space="preserve"> (</w:t>
      </w:r>
      <w:proofErr w:type="spellStart"/>
      <w:r w:rsidR="00273057">
        <w:rPr>
          <w:szCs w:val="16"/>
        </w:rPr>
        <w:t>DeRue</w:t>
      </w:r>
      <w:proofErr w:type="spellEnd"/>
      <w:r w:rsidR="00273057">
        <w:rPr>
          <w:szCs w:val="16"/>
        </w:rPr>
        <w:t xml:space="preserve"> </w:t>
      </w:r>
      <w:r w:rsidR="006E250A">
        <w:rPr>
          <w:szCs w:val="16"/>
        </w:rPr>
        <w:t>and</w:t>
      </w:r>
      <w:r w:rsidR="00273057">
        <w:rPr>
          <w:szCs w:val="16"/>
        </w:rPr>
        <w:t xml:space="preserve"> Ashford, 2010)</w:t>
      </w:r>
      <w:r>
        <w:rPr>
          <w:szCs w:val="16"/>
        </w:rPr>
        <w:t xml:space="preserve">. </w:t>
      </w:r>
    </w:p>
    <w:p w:rsidR="00014626" w:rsidRDefault="00014626" w:rsidP="00014626">
      <w:pPr>
        <w:spacing w:line="480" w:lineRule="auto"/>
        <w:ind w:firstLine="720"/>
        <w:rPr>
          <w:szCs w:val="16"/>
        </w:rPr>
      </w:pPr>
      <w:r>
        <w:rPr>
          <w:szCs w:val="16"/>
        </w:rPr>
        <w:t>Of course, these organizational roles, and corresponding role identities, are not fixed. Both the positions and the individuals filling those positions are subject to change. These changes occur, in part, because organizations do not simply assign</w:t>
      </w:r>
      <w:r>
        <w:rPr>
          <w:i/>
          <w:szCs w:val="16"/>
        </w:rPr>
        <w:t xml:space="preserve"> </w:t>
      </w:r>
      <w:r>
        <w:rPr>
          <w:szCs w:val="16"/>
        </w:rPr>
        <w:t>individuals roles that they blindly and universally accept. Rather, individuals dynamically construct role identities within the organizational context through interacting with other</w:t>
      </w:r>
      <w:r w:rsidRPr="00BA7D2B">
        <w:rPr>
          <w:szCs w:val="16"/>
        </w:rPr>
        <w:t xml:space="preserve"> </w:t>
      </w:r>
      <w:r>
        <w:rPr>
          <w:szCs w:val="16"/>
        </w:rPr>
        <w:t>organizational members and adapting to the organizational unit as a whole</w:t>
      </w:r>
      <w:r w:rsidR="00486676">
        <w:rPr>
          <w:szCs w:val="16"/>
        </w:rPr>
        <w:t xml:space="preserve"> (Ashforth </w:t>
      </w:r>
      <w:r w:rsidR="006E250A">
        <w:rPr>
          <w:szCs w:val="16"/>
        </w:rPr>
        <w:t>and</w:t>
      </w:r>
      <w:r w:rsidR="00486676">
        <w:rPr>
          <w:szCs w:val="16"/>
        </w:rPr>
        <w:t xml:space="preserve"> </w:t>
      </w:r>
      <w:proofErr w:type="spellStart"/>
      <w:r w:rsidR="00486676">
        <w:rPr>
          <w:szCs w:val="16"/>
        </w:rPr>
        <w:t>Mael</w:t>
      </w:r>
      <w:proofErr w:type="spellEnd"/>
      <w:r w:rsidR="00486676">
        <w:rPr>
          <w:szCs w:val="16"/>
        </w:rPr>
        <w:t>, 1989</w:t>
      </w:r>
      <w:r w:rsidR="00E22889">
        <w:rPr>
          <w:szCs w:val="16"/>
        </w:rPr>
        <w:t>)</w:t>
      </w:r>
      <w:r>
        <w:rPr>
          <w:szCs w:val="16"/>
        </w:rPr>
        <w:t xml:space="preserve">. Although ultimately individuals customize their own roles, the organization provide the guidelines, or </w:t>
      </w:r>
      <w:r w:rsidR="00273057">
        <w:rPr>
          <w:szCs w:val="16"/>
        </w:rPr>
        <w:t>boundaries</w:t>
      </w:r>
      <w:r>
        <w:rPr>
          <w:szCs w:val="16"/>
        </w:rPr>
        <w:t>, for role development.</w:t>
      </w:r>
    </w:p>
    <w:p w:rsidR="00014626" w:rsidRDefault="00014626" w:rsidP="00014626">
      <w:pPr>
        <w:spacing w:line="480" w:lineRule="auto"/>
        <w:ind w:firstLine="720"/>
        <w:rPr>
          <w:szCs w:val="16"/>
        </w:rPr>
      </w:pPr>
      <w:r>
        <w:rPr>
          <w:szCs w:val="16"/>
        </w:rPr>
        <w:t>The literature exploring role identity and organizational influences is well-established</w:t>
      </w:r>
      <w:r w:rsidR="00273057">
        <w:rPr>
          <w:szCs w:val="16"/>
        </w:rPr>
        <w:t xml:space="preserve"> (cf. Ashforth et al., 2008)</w:t>
      </w:r>
      <w:r>
        <w:rPr>
          <w:szCs w:val="16"/>
        </w:rPr>
        <w:t xml:space="preserve">. Researchers have highlighted the importance of physical structures, team mechanisms, socialization processes, and strategic decisions to role identity construction and transition. Two specific streams of research that have shed considerable light on the organizational aspects of role identity formation are careers/role transitions research </w:t>
      </w:r>
      <w:r w:rsidR="00273057">
        <w:rPr>
          <w:szCs w:val="16"/>
        </w:rPr>
        <w:t xml:space="preserve">(e.g., Ibarra </w:t>
      </w:r>
      <w:r w:rsidR="006E250A">
        <w:rPr>
          <w:szCs w:val="16"/>
        </w:rPr>
        <w:t>and</w:t>
      </w:r>
      <w:r w:rsidR="00273057">
        <w:rPr>
          <w:szCs w:val="16"/>
        </w:rPr>
        <w:t xml:space="preserve"> </w:t>
      </w:r>
      <w:proofErr w:type="spellStart"/>
      <w:r w:rsidR="00273057">
        <w:rPr>
          <w:szCs w:val="16"/>
        </w:rPr>
        <w:t>Barbulescu</w:t>
      </w:r>
      <w:proofErr w:type="spellEnd"/>
      <w:r w:rsidR="00273057">
        <w:rPr>
          <w:szCs w:val="16"/>
        </w:rPr>
        <w:t xml:space="preserve">, 2010) </w:t>
      </w:r>
      <w:r>
        <w:rPr>
          <w:szCs w:val="16"/>
        </w:rPr>
        <w:t>and socialization research</w:t>
      </w:r>
      <w:r w:rsidR="00273057">
        <w:rPr>
          <w:szCs w:val="16"/>
        </w:rPr>
        <w:t xml:space="preserve"> (e.g., </w:t>
      </w:r>
      <w:r w:rsidR="00E232E7">
        <w:rPr>
          <w:szCs w:val="16"/>
        </w:rPr>
        <w:t>Ashforth, 2012;</w:t>
      </w:r>
      <w:r w:rsidR="005B48C7">
        <w:rPr>
          <w:szCs w:val="16"/>
        </w:rPr>
        <w:t xml:space="preserve"> Saks </w:t>
      </w:r>
      <w:r w:rsidR="006E250A">
        <w:rPr>
          <w:szCs w:val="16"/>
        </w:rPr>
        <w:t>and</w:t>
      </w:r>
      <w:r w:rsidR="005B48C7">
        <w:rPr>
          <w:szCs w:val="16"/>
        </w:rPr>
        <w:t xml:space="preserve"> Ashforth, 1997)</w:t>
      </w:r>
      <w:r>
        <w:rPr>
          <w:szCs w:val="16"/>
        </w:rPr>
        <w:t xml:space="preserve">. </w:t>
      </w:r>
    </w:p>
    <w:p w:rsidR="00014626" w:rsidRDefault="00014626" w:rsidP="00014626">
      <w:pPr>
        <w:spacing w:line="480" w:lineRule="auto"/>
        <w:ind w:firstLine="720"/>
        <w:rPr>
          <w:color w:val="000000"/>
        </w:rPr>
      </w:pPr>
      <w:r>
        <w:rPr>
          <w:szCs w:val="16"/>
        </w:rPr>
        <w:t xml:space="preserve">Careers and role transitions research focuses on how identities change in an organizational context as individuals’ careers progress (Pratt et al., 2006). </w:t>
      </w:r>
      <w:r w:rsidRPr="00ED5EE3">
        <w:rPr>
          <w:szCs w:val="16"/>
        </w:rPr>
        <w:t>For exam</w:t>
      </w:r>
      <w:r>
        <w:rPr>
          <w:szCs w:val="16"/>
        </w:rPr>
        <w:t xml:space="preserve">ple, in espousing the notion of “sub-identities,” Hall (1968, 1971, </w:t>
      </w:r>
      <w:r w:rsidR="00E232E7">
        <w:rPr>
          <w:szCs w:val="16"/>
        </w:rPr>
        <w:t>2002</w:t>
      </w:r>
      <w:r>
        <w:rPr>
          <w:szCs w:val="16"/>
        </w:rPr>
        <w:t xml:space="preserve">) suggested that </w:t>
      </w:r>
      <w:r w:rsidRPr="00ED5EE3">
        <w:rPr>
          <w:szCs w:val="16"/>
        </w:rPr>
        <w:t>individuals must mov</w:t>
      </w:r>
      <w:r>
        <w:rPr>
          <w:szCs w:val="16"/>
        </w:rPr>
        <w:t>e or transition into new roles as they progress through their careers. T</w:t>
      </w:r>
      <w:r w:rsidRPr="00ED5EE3">
        <w:rPr>
          <w:szCs w:val="16"/>
        </w:rPr>
        <w:t>hese transitions</w:t>
      </w:r>
      <w:r>
        <w:rPr>
          <w:szCs w:val="16"/>
        </w:rPr>
        <w:t>, he argued, fostered</w:t>
      </w:r>
      <w:r w:rsidRPr="00ED5EE3">
        <w:rPr>
          <w:szCs w:val="16"/>
        </w:rPr>
        <w:t xml:space="preserve"> </w:t>
      </w:r>
      <w:r>
        <w:rPr>
          <w:szCs w:val="16"/>
        </w:rPr>
        <w:t xml:space="preserve">changes in individuals’ career </w:t>
      </w:r>
      <w:r w:rsidRPr="00ED5EE3">
        <w:rPr>
          <w:szCs w:val="16"/>
        </w:rPr>
        <w:t>sub</w:t>
      </w:r>
      <w:r>
        <w:rPr>
          <w:szCs w:val="16"/>
        </w:rPr>
        <w:t xml:space="preserve">-identities, or one’s conception of him or herself within a career. In a seminal work, Nicholson (1984) explored the interplay between organizational conditions and personal role adjustments and found four unique outcomes of role transitions: absorption (change in person), determination (change in role), exploration (change in role and person), or replication (minimal change). In a more recent study, </w:t>
      </w:r>
      <w:r w:rsidR="00402498">
        <w:rPr>
          <w:color w:val="000000"/>
        </w:rPr>
        <w:t>Zimmermann and</w:t>
      </w:r>
      <w:r w:rsidRPr="0047536A">
        <w:rPr>
          <w:color w:val="000000"/>
        </w:rPr>
        <w:t xml:space="preserve"> </w:t>
      </w:r>
      <w:proofErr w:type="spellStart"/>
      <w:r w:rsidRPr="0047536A">
        <w:rPr>
          <w:color w:val="000000"/>
        </w:rPr>
        <w:t>Ravishankar</w:t>
      </w:r>
      <w:proofErr w:type="spellEnd"/>
      <w:r w:rsidRPr="0047536A">
        <w:rPr>
          <w:color w:val="000000"/>
        </w:rPr>
        <w:t xml:space="preserve"> (2011)</w:t>
      </w:r>
      <w:r>
        <w:rPr>
          <w:color w:val="000000"/>
        </w:rPr>
        <w:t xml:space="preserve"> investigated how employees in a large German technology firm with an Indian subsidiary reconfigured employees’ professional role identities. Specifically, they fo</w:t>
      </w:r>
      <w:r w:rsidR="00454A73">
        <w:rPr>
          <w:color w:val="000000"/>
        </w:rPr>
        <w:t>und that the IT offshoring work</w:t>
      </w:r>
      <w:r>
        <w:rPr>
          <w:color w:val="000000"/>
        </w:rPr>
        <w:t xml:space="preserve"> arrangement altered career aspirations and strategies on both the German and Indian sides. </w:t>
      </w:r>
    </w:p>
    <w:p w:rsidR="00014626" w:rsidRPr="004274FC" w:rsidRDefault="00014626" w:rsidP="00014626">
      <w:pPr>
        <w:spacing w:line="480" w:lineRule="auto"/>
        <w:ind w:firstLine="720"/>
        <w:rPr>
          <w:color w:val="000000"/>
        </w:rPr>
      </w:pPr>
      <w:r>
        <w:rPr>
          <w:color w:val="000000"/>
        </w:rPr>
        <w:t>Toge</w:t>
      </w:r>
      <w:r w:rsidR="005B48C7">
        <w:rPr>
          <w:color w:val="000000"/>
        </w:rPr>
        <w:t>ther, a careers perspective is linked to individual role identity transitions</w:t>
      </w:r>
      <w:r>
        <w:rPr>
          <w:color w:val="000000"/>
        </w:rPr>
        <w:t xml:space="preserve"> in</w:t>
      </w:r>
      <w:r w:rsidR="005B48C7">
        <w:rPr>
          <w:color w:val="000000"/>
        </w:rPr>
        <w:t xml:space="preserve"> two fundamental ways. First, a careers perspective</w:t>
      </w:r>
      <w:r>
        <w:rPr>
          <w:color w:val="000000"/>
        </w:rPr>
        <w:t xml:space="preserve"> illustrates a near c</w:t>
      </w:r>
      <w:r w:rsidR="00057325">
        <w:rPr>
          <w:color w:val="000000"/>
        </w:rPr>
        <w:t>ertainty of organizational life—</w:t>
      </w:r>
      <w:r>
        <w:rPr>
          <w:color w:val="000000"/>
        </w:rPr>
        <w:t>organizational conditions change (e.g., M</w:t>
      </w:r>
      <w:r w:rsidR="005010A1">
        <w:rPr>
          <w:color w:val="000000"/>
        </w:rPr>
        <w:t>&amp;</w:t>
      </w:r>
      <w:r>
        <w:rPr>
          <w:color w:val="000000"/>
        </w:rPr>
        <w:t>A activity, new leadership, outsourcing) and individuals must transition into new roles</w:t>
      </w:r>
      <w:r w:rsidR="000F1181">
        <w:rPr>
          <w:color w:val="000000"/>
        </w:rPr>
        <w:t xml:space="preserve"> (</w:t>
      </w:r>
      <w:proofErr w:type="spellStart"/>
      <w:r w:rsidR="000F1181">
        <w:rPr>
          <w:color w:val="000000"/>
        </w:rPr>
        <w:t>Svenings</w:t>
      </w:r>
      <w:r w:rsidR="00206D9D">
        <w:rPr>
          <w:color w:val="000000"/>
        </w:rPr>
        <w:t>s</w:t>
      </w:r>
      <w:r w:rsidR="000F1181">
        <w:rPr>
          <w:color w:val="000000"/>
        </w:rPr>
        <w:t>on</w:t>
      </w:r>
      <w:proofErr w:type="spellEnd"/>
      <w:r w:rsidR="000F1181">
        <w:rPr>
          <w:color w:val="000000"/>
        </w:rPr>
        <w:t xml:space="preserve"> </w:t>
      </w:r>
      <w:r w:rsidR="006E250A">
        <w:rPr>
          <w:color w:val="000000"/>
        </w:rPr>
        <w:t>and</w:t>
      </w:r>
      <w:r w:rsidR="000F1181">
        <w:rPr>
          <w:color w:val="000000"/>
        </w:rPr>
        <w:t xml:space="preserve"> </w:t>
      </w:r>
      <w:proofErr w:type="spellStart"/>
      <w:r w:rsidR="000F1181">
        <w:rPr>
          <w:color w:val="000000"/>
        </w:rPr>
        <w:t>Alvesson</w:t>
      </w:r>
      <w:proofErr w:type="spellEnd"/>
      <w:r w:rsidR="000F1181">
        <w:rPr>
          <w:color w:val="000000"/>
        </w:rPr>
        <w:t>, 2003)</w:t>
      </w:r>
      <w:r>
        <w:rPr>
          <w:color w:val="000000"/>
        </w:rPr>
        <w:t>.</w:t>
      </w:r>
      <w:r w:rsidR="005B48C7">
        <w:rPr>
          <w:color w:val="000000"/>
        </w:rPr>
        <w:t xml:space="preserve"> Thus, organizational changes, which are largely beyond an individual’s control, can </w:t>
      </w:r>
      <w:r w:rsidR="00001320">
        <w:rPr>
          <w:color w:val="000000"/>
        </w:rPr>
        <w:t>have a significant impact on</w:t>
      </w:r>
      <w:r w:rsidR="000F1181">
        <w:rPr>
          <w:color w:val="000000"/>
        </w:rPr>
        <w:t xml:space="preserve"> </w:t>
      </w:r>
      <w:r w:rsidR="00001320">
        <w:rPr>
          <w:color w:val="000000"/>
        </w:rPr>
        <w:t xml:space="preserve">one’s </w:t>
      </w:r>
      <w:r w:rsidR="000F1181">
        <w:rPr>
          <w:color w:val="000000"/>
        </w:rPr>
        <w:t>role identity.</w:t>
      </w:r>
      <w:r w:rsidR="005B48C7">
        <w:rPr>
          <w:color w:val="000000"/>
        </w:rPr>
        <w:t xml:space="preserve"> </w:t>
      </w:r>
      <w:r>
        <w:rPr>
          <w:color w:val="000000"/>
        </w:rPr>
        <w:t>Second,</w:t>
      </w:r>
      <w:r w:rsidR="005B48C7" w:rsidRPr="005B48C7">
        <w:rPr>
          <w:color w:val="000000"/>
        </w:rPr>
        <w:t xml:space="preserve"> </w:t>
      </w:r>
      <w:r w:rsidR="005B48C7">
        <w:rPr>
          <w:color w:val="000000"/>
        </w:rPr>
        <w:t xml:space="preserve">a careers perspective </w:t>
      </w:r>
      <w:r>
        <w:rPr>
          <w:color w:val="000000"/>
        </w:rPr>
        <w:t>demonstrates the general progression of career role identities by describing how</w:t>
      </w:r>
      <w:r w:rsidR="00EB59E3">
        <w:rPr>
          <w:color w:val="000000"/>
        </w:rPr>
        <w:t xml:space="preserve"> organizations provide</w:t>
      </w:r>
      <w:r>
        <w:rPr>
          <w:color w:val="000000"/>
        </w:rPr>
        <w:t xml:space="preserve"> individuals </w:t>
      </w:r>
      <w:r w:rsidR="00EB59E3">
        <w:rPr>
          <w:color w:val="000000"/>
        </w:rPr>
        <w:t>with</w:t>
      </w:r>
      <w:r>
        <w:rPr>
          <w:color w:val="000000"/>
        </w:rPr>
        <w:t xml:space="preserve"> different, and often career-ordered, roles, such as from </w:t>
      </w:r>
      <w:r>
        <w:rPr>
          <w:szCs w:val="16"/>
        </w:rPr>
        <w:t>analyst, to front-line supervisor, to middle manager, to vice president, to CEO</w:t>
      </w:r>
      <w:r>
        <w:rPr>
          <w:color w:val="000000"/>
        </w:rPr>
        <w:t xml:space="preserve"> (Ashforth, 2001; Pratt et al., 2006).</w:t>
      </w:r>
      <w:r w:rsidR="000F1181">
        <w:rPr>
          <w:color w:val="000000"/>
        </w:rPr>
        <w:t xml:space="preserve"> Thus, even in stable organizations, employees find new jobs, quit, or retire, which opens the door to role transitions for those members who remain in the organization. In sum, careers research showcases how role identities shift via changes in the organization itself as well as through promoting (or demoting) individuals through the established hierarchy of the organization.   </w:t>
      </w:r>
    </w:p>
    <w:p w:rsidR="00014626" w:rsidRDefault="00014626" w:rsidP="00014626">
      <w:pPr>
        <w:spacing w:line="480" w:lineRule="auto"/>
        <w:ind w:firstLine="720"/>
        <w:rPr>
          <w:color w:val="000000"/>
        </w:rPr>
      </w:pPr>
      <w:r>
        <w:rPr>
          <w:color w:val="000000"/>
        </w:rPr>
        <w:t>On the other hand, socialization research examines how co-workers, teams, and organizations actively engage in shaping an individual’s identity (</w:t>
      </w:r>
      <w:r w:rsidR="000F1181">
        <w:rPr>
          <w:color w:val="000000"/>
        </w:rPr>
        <w:t xml:space="preserve">Ashforth, 2012; </w:t>
      </w:r>
      <w:r>
        <w:rPr>
          <w:color w:val="000000"/>
        </w:rPr>
        <w:t xml:space="preserve">Pratt et al., 2006). Socialization can occur rapidly, such as through intense on-boarding training programs, or through more gradual means, such as through formal annual seminars or informal on-the-job training. Regardless of means, socialization involves the practices organizations use to provide meaning and expectations for roles as well as the techniques used to shape role identities in the image of the firm (Pratt, 2000). </w:t>
      </w:r>
    </w:p>
    <w:p w:rsidR="00014626" w:rsidRDefault="00014626" w:rsidP="00014626">
      <w:pPr>
        <w:spacing w:line="480" w:lineRule="auto"/>
        <w:ind w:firstLine="720"/>
        <w:rPr>
          <w:szCs w:val="16"/>
        </w:rPr>
      </w:pPr>
      <w:r>
        <w:rPr>
          <w:szCs w:val="16"/>
        </w:rPr>
        <w:t>Many studies in the socialization literature focus on newcomers’ experiences, as these early experiences have been shown to have a profound impact on individuals’ roles throughout their organizational te</w:t>
      </w:r>
      <w:r w:rsidR="00E232E7">
        <w:rPr>
          <w:szCs w:val="16"/>
        </w:rPr>
        <w:t>nure (Buchanan, 1974; Hall, 1971</w:t>
      </w:r>
      <w:r>
        <w:rPr>
          <w:szCs w:val="16"/>
        </w:rPr>
        <w:t xml:space="preserve">; Jones, 1986; Van </w:t>
      </w:r>
      <w:proofErr w:type="spellStart"/>
      <w:r>
        <w:rPr>
          <w:szCs w:val="16"/>
        </w:rPr>
        <w:t>Maanen</w:t>
      </w:r>
      <w:proofErr w:type="spellEnd"/>
      <w:r>
        <w:rPr>
          <w:szCs w:val="16"/>
        </w:rPr>
        <w:t xml:space="preserve"> </w:t>
      </w:r>
      <w:r w:rsidR="006E250A">
        <w:rPr>
          <w:szCs w:val="16"/>
        </w:rPr>
        <w:t>and</w:t>
      </w:r>
      <w:r>
        <w:rPr>
          <w:szCs w:val="16"/>
        </w:rPr>
        <w:t xml:space="preserve"> Schein, 1979; </w:t>
      </w:r>
      <w:proofErr w:type="spellStart"/>
      <w:r>
        <w:rPr>
          <w:szCs w:val="16"/>
        </w:rPr>
        <w:t>Wanous</w:t>
      </w:r>
      <w:proofErr w:type="spellEnd"/>
      <w:r>
        <w:rPr>
          <w:szCs w:val="16"/>
        </w:rPr>
        <w:t>, 1980). Together, these studies suggest that the more ‘socialized’ employees are</w:t>
      </w:r>
      <w:r w:rsidR="00057325">
        <w:rPr>
          <w:color w:val="000000"/>
        </w:rPr>
        <w:t>—</w:t>
      </w:r>
      <w:r>
        <w:rPr>
          <w:szCs w:val="16"/>
        </w:rPr>
        <w:t>that is, the more they are collectively exposed to sets of formal and informal experiences used to set expectations</w:t>
      </w:r>
      <w:r w:rsidR="00057325">
        <w:rPr>
          <w:color w:val="000000"/>
        </w:rPr>
        <w:t>—</w:t>
      </w:r>
      <w:r>
        <w:rPr>
          <w:szCs w:val="16"/>
        </w:rPr>
        <w:t>the less flexibility they will have in their roles, and the less likely they will be to enga</w:t>
      </w:r>
      <w:r w:rsidR="00B9078B">
        <w:rPr>
          <w:szCs w:val="16"/>
        </w:rPr>
        <w:t xml:space="preserve">ge in role innovation (Allen </w:t>
      </w:r>
      <w:r w:rsidR="006E250A">
        <w:rPr>
          <w:szCs w:val="16"/>
        </w:rPr>
        <w:t>and</w:t>
      </w:r>
      <w:r>
        <w:rPr>
          <w:szCs w:val="16"/>
        </w:rPr>
        <w:t xml:space="preserve"> Meyer, 1990; Jones, 1986). In other words, socialization provides role expectations for what individuals should do and who they should be.</w:t>
      </w:r>
    </w:p>
    <w:p w:rsidR="00014626" w:rsidRDefault="00B9078B" w:rsidP="00014626">
      <w:pPr>
        <w:spacing w:line="480" w:lineRule="auto"/>
        <w:ind w:firstLine="720"/>
        <w:rPr>
          <w:szCs w:val="16"/>
        </w:rPr>
      </w:pPr>
      <w:r>
        <w:rPr>
          <w:szCs w:val="16"/>
        </w:rPr>
        <w:t xml:space="preserve">In a seminal work, Van </w:t>
      </w:r>
      <w:proofErr w:type="spellStart"/>
      <w:r>
        <w:rPr>
          <w:szCs w:val="16"/>
        </w:rPr>
        <w:t>Maanen</w:t>
      </w:r>
      <w:proofErr w:type="spellEnd"/>
      <w:r>
        <w:rPr>
          <w:szCs w:val="16"/>
        </w:rPr>
        <w:t xml:space="preserve"> and</w:t>
      </w:r>
      <w:r w:rsidR="00014626">
        <w:rPr>
          <w:szCs w:val="16"/>
        </w:rPr>
        <w:t xml:space="preserve"> Schein (1979) proposed six socialization tactics that reside on a bi-polar continuum: collective (vs. individual), formal (vs. informal), sequential (vs. random), fixed (vs. variable), and investiture (vs. divestiture). </w:t>
      </w:r>
      <w:r w:rsidR="00014626" w:rsidRPr="00AA18D5">
        <w:rPr>
          <w:i/>
          <w:szCs w:val="16"/>
        </w:rPr>
        <w:t>Collective</w:t>
      </w:r>
      <w:r w:rsidR="00014626">
        <w:rPr>
          <w:szCs w:val="16"/>
        </w:rPr>
        <w:t xml:space="preserve"> socialization refers to grouping newcomers and putting them through a common set of experiences. </w:t>
      </w:r>
      <w:r w:rsidR="00014626" w:rsidRPr="00AA18D5">
        <w:rPr>
          <w:i/>
          <w:szCs w:val="16"/>
        </w:rPr>
        <w:t xml:space="preserve">Formal </w:t>
      </w:r>
      <w:r w:rsidR="00014626">
        <w:rPr>
          <w:szCs w:val="16"/>
        </w:rPr>
        <w:t xml:space="preserve">socialization involves segregating newcomers from other organizational members during a socialization period. </w:t>
      </w:r>
      <w:r w:rsidR="00014626">
        <w:rPr>
          <w:i/>
          <w:szCs w:val="16"/>
        </w:rPr>
        <w:t>S</w:t>
      </w:r>
      <w:r w:rsidR="00014626" w:rsidRPr="00AA18D5">
        <w:rPr>
          <w:i/>
          <w:szCs w:val="16"/>
        </w:rPr>
        <w:t xml:space="preserve">equential </w:t>
      </w:r>
      <w:r w:rsidR="00014626">
        <w:rPr>
          <w:szCs w:val="16"/>
        </w:rPr>
        <w:t xml:space="preserve">socialization refers to a fixed sequence of steps that leads to a new role, rather than an arbitrary order. </w:t>
      </w:r>
      <w:r w:rsidR="00014626" w:rsidRPr="00AA18D5">
        <w:rPr>
          <w:i/>
          <w:szCs w:val="16"/>
        </w:rPr>
        <w:t xml:space="preserve">Fixed </w:t>
      </w:r>
      <w:r w:rsidR="00014626">
        <w:rPr>
          <w:szCs w:val="16"/>
        </w:rPr>
        <w:t xml:space="preserve">socialization provides a timetable for role adoption. </w:t>
      </w:r>
      <w:r w:rsidR="00014626" w:rsidRPr="00B41310">
        <w:rPr>
          <w:i/>
          <w:szCs w:val="16"/>
        </w:rPr>
        <w:t>Serial</w:t>
      </w:r>
      <w:r w:rsidR="00014626">
        <w:rPr>
          <w:szCs w:val="16"/>
        </w:rPr>
        <w:t xml:space="preserve"> socialization implies an experienced organizational member trains the newcomers. Finally, </w:t>
      </w:r>
      <w:r w:rsidR="00014626" w:rsidRPr="00B41310">
        <w:rPr>
          <w:i/>
          <w:szCs w:val="16"/>
        </w:rPr>
        <w:t>investiture</w:t>
      </w:r>
      <w:r w:rsidR="00014626">
        <w:rPr>
          <w:szCs w:val="16"/>
        </w:rPr>
        <w:t xml:space="preserve"> affirms the newcomer’s existing identity, rather than stripping it away (see Ashforth </w:t>
      </w:r>
      <w:r w:rsidR="006E250A">
        <w:rPr>
          <w:szCs w:val="16"/>
        </w:rPr>
        <w:t>and</w:t>
      </w:r>
      <w:r w:rsidR="00014626">
        <w:rPr>
          <w:szCs w:val="16"/>
        </w:rPr>
        <w:t xml:space="preserve"> Saks, 1996). With the exception of the investiture tactic (vs. divestiture), which empowers the individual, together the socialization tactics of collective, formal, sequential, fixed and divestiture tactics work to form an </w:t>
      </w:r>
      <w:r w:rsidR="00014626">
        <w:rPr>
          <w:i/>
          <w:szCs w:val="16"/>
        </w:rPr>
        <w:t xml:space="preserve">institutionalized socialization </w:t>
      </w:r>
      <w:r w:rsidR="00014626">
        <w:rPr>
          <w:szCs w:val="16"/>
        </w:rPr>
        <w:t xml:space="preserve">process that reflects more structure to role adoption, and less latitude to form an individualized role identity (Ashforth </w:t>
      </w:r>
      <w:r w:rsidR="006E250A">
        <w:rPr>
          <w:szCs w:val="16"/>
        </w:rPr>
        <w:t>and</w:t>
      </w:r>
      <w:r w:rsidR="00014626">
        <w:rPr>
          <w:szCs w:val="16"/>
        </w:rPr>
        <w:t xml:space="preserve"> Saks, 1996; Jones, 1986). </w:t>
      </w:r>
    </w:p>
    <w:p w:rsidR="00014626" w:rsidRDefault="00014626" w:rsidP="00014626">
      <w:pPr>
        <w:spacing w:line="480" w:lineRule="auto"/>
        <w:ind w:firstLine="720"/>
        <w:rPr>
          <w:szCs w:val="16"/>
        </w:rPr>
      </w:pPr>
      <w:r>
        <w:rPr>
          <w:szCs w:val="16"/>
        </w:rPr>
        <w:t xml:space="preserve">Socialization processes are a necessary part of the organizational experience. They provide a set of expectations, so that individuals learn and understand what is expected of them within their role(s). A central tenet of role identity is that “possessing a role identity means acting to fulfill the of expectations of the role” (Stets </w:t>
      </w:r>
      <w:r w:rsidR="006E250A">
        <w:rPr>
          <w:szCs w:val="16"/>
        </w:rPr>
        <w:t>and</w:t>
      </w:r>
      <w:r w:rsidR="002301FC">
        <w:rPr>
          <w:szCs w:val="16"/>
        </w:rPr>
        <w:t xml:space="preserve"> Burke, 2000,</w:t>
      </w:r>
      <w:r>
        <w:rPr>
          <w:szCs w:val="16"/>
        </w:rPr>
        <w:t xml:space="preserve"> </w:t>
      </w:r>
      <w:r w:rsidR="002301FC">
        <w:rPr>
          <w:szCs w:val="16"/>
        </w:rPr>
        <w:t xml:space="preserve">p. </w:t>
      </w:r>
      <w:r>
        <w:rPr>
          <w:szCs w:val="16"/>
        </w:rPr>
        <w:t>226). For many, socialization is the process through which role expectations are set. Thus, socialization is critical to the understanding and adoption of role identities</w:t>
      </w:r>
      <w:r w:rsidR="00A8136F">
        <w:rPr>
          <w:szCs w:val="16"/>
        </w:rPr>
        <w:t xml:space="preserve"> (cf. Ashforth, 2012)</w:t>
      </w:r>
      <w:r>
        <w:rPr>
          <w:szCs w:val="16"/>
        </w:rPr>
        <w:t xml:space="preserve">. </w:t>
      </w:r>
    </w:p>
    <w:p w:rsidR="00A8136F" w:rsidRDefault="00014626" w:rsidP="00014626">
      <w:pPr>
        <w:spacing w:line="480" w:lineRule="auto"/>
        <w:ind w:firstLine="720"/>
        <w:rPr>
          <w:szCs w:val="16"/>
        </w:rPr>
      </w:pPr>
      <w:r>
        <w:rPr>
          <w:szCs w:val="16"/>
        </w:rPr>
        <w:t xml:space="preserve">As such, scholars continue to emphasize the importance of socialization to role identity adoption. For example, </w:t>
      </w:r>
      <w:proofErr w:type="spellStart"/>
      <w:r>
        <w:rPr>
          <w:szCs w:val="16"/>
        </w:rPr>
        <w:t>Cornelissen</w:t>
      </w:r>
      <w:proofErr w:type="spellEnd"/>
      <w:r>
        <w:rPr>
          <w:szCs w:val="16"/>
        </w:rPr>
        <w:t xml:space="preserve"> (2012) explores how individuals, through language use and socialized discourse within the organization, align themselves with the expectations of others and mark particular roles for themselves that strictly meet those expectations. Additionally, Pratt and colleagues (2006) highlight the importance of prior socialization experiences (i.e., other organizational experiences) to the identity customization of physicians. They suggest that rather than </w:t>
      </w:r>
      <w:r w:rsidRPr="002A121A">
        <w:rPr>
          <w:szCs w:val="16"/>
        </w:rPr>
        <w:t xml:space="preserve">adopting a </w:t>
      </w:r>
      <w:r>
        <w:rPr>
          <w:szCs w:val="16"/>
        </w:rPr>
        <w:t>whole new iden</w:t>
      </w:r>
      <w:r w:rsidRPr="002A121A">
        <w:rPr>
          <w:szCs w:val="16"/>
        </w:rPr>
        <w:t>tity</w:t>
      </w:r>
      <w:r>
        <w:rPr>
          <w:szCs w:val="16"/>
        </w:rPr>
        <w:t xml:space="preserve"> that is imparted by the organization</w:t>
      </w:r>
      <w:r w:rsidRPr="002A121A">
        <w:rPr>
          <w:szCs w:val="16"/>
        </w:rPr>
        <w:t>, an individual can enrich an existing identity, patch together two (or more) identities, or use another identity as a temporary splint.</w:t>
      </w:r>
      <w:r w:rsidRPr="00E949E1">
        <w:rPr>
          <w:szCs w:val="16"/>
        </w:rPr>
        <w:t xml:space="preserve"> </w:t>
      </w:r>
      <w:r>
        <w:rPr>
          <w:szCs w:val="16"/>
        </w:rPr>
        <w:t>In doing so, they address the important</w:t>
      </w:r>
      <w:r w:rsidRPr="002A121A">
        <w:rPr>
          <w:szCs w:val="16"/>
        </w:rPr>
        <w:t xml:space="preserve"> question</w:t>
      </w:r>
      <w:r>
        <w:rPr>
          <w:szCs w:val="16"/>
        </w:rPr>
        <w:t xml:space="preserve"> of </w:t>
      </w:r>
      <w:r w:rsidRPr="002A121A">
        <w:rPr>
          <w:szCs w:val="16"/>
        </w:rPr>
        <w:t xml:space="preserve">whether individuals change to fit their jobs or change </w:t>
      </w:r>
      <w:r>
        <w:rPr>
          <w:szCs w:val="16"/>
        </w:rPr>
        <w:t xml:space="preserve">their jobs to fit themselves. In another study of physicians, </w:t>
      </w:r>
      <w:proofErr w:type="spellStart"/>
      <w:r>
        <w:rPr>
          <w:szCs w:val="16"/>
        </w:rPr>
        <w:t>Chreim</w:t>
      </w:r>
      <w:proofErr w:type="spellEnd"/>
      <w:r>
        <w:rPr>
          <w:szCs w:val="16"/>
        </w:rPr>
        <w:t xml:space="preserve"> et al. (2007) found </w:t>
      </w:r>
      <w:r w:rsidRPr="002A121A">
        <w:rPr>
          <w:szCs w:val="16"/>
        </w:rPr>
        <w:t>t</w:t>
      </w:r>
      <w:r>
        <w:rPr>
          <w:szCs w:val="16"/>
        </w:rPr>
        <w:t>hat physicians experienced difficulty</w:t>
      </w:r>
      <w:r w:rsidRPr="002A121A">
        <w:rPr>
          <w:szCs w:val="16"/>
        </w:rPr>
        <w:t xml:space="preserve"> in divesting themselves of aspects of their roles ingrained through so</w:t>
      </w:r>
      <w:r>
        <w:rPr>
          <w:szCs w:val="16"/>
        </w:rPr>
        <w:t>cialization pro</w:t>
      </w:r>
      <w:r w:rsidRPr="002A121A">
        <w:rPr>
          <w:szCs w:val="16"/>
        </w:rPr>
        <w:t>cesses.</w:t>
      </w:r>
      <w:r>
        <w:rPr>
          <w:szCs w:val="16"/>
        </w:rPr>
        <w:t xml:space="preserve"> Thus, even among individuals who have the authority to make life-altering decisions</w:t>
      </w:r>
      <w:r w:rsidR="00E97E29">
        <w:rPr>
          <w:szCs w:val="16"/>
        </w:rPr>
        <w:t xml:space="preserve"> (i.e., physicians)</w:t>
      </w:r>
      <w:r>
        <w:rPr>
          <w:szCs w:val="16"/>
        </w:rPr>
        <w:t xml:space="preserve">, the effects of socialization processes on role identity can be strong. </w:t>
      </w:r>
    </w:p>
    <w:p w:rsidR="00543D68" w:rsidRDefault="00175AEA" w:rsidP="00014626">
      <w:pPr>
        <w:spacing w:line="480" w:lineRule="auto"/>
        <w:ind w:firstLine="720"/>
        <w:rPr>
          <w:szCs w:val="16"/>
        </w:rPr>
      </w:pPr>
      <w:r>
        <w:rPr>
          <w:szCs w:val="16"/>
        </w:rPr>
        <w:t>In addition to socialization at the organizational level, identity formation also plays out at the group, or team, level (</w:t>
      </w:r>
      <w:r w:rsidR="0044105D">
        <w:rPr>
          <w:szCs w:val="16"/>
        </w:rPr>
        <w:t xml:space="preserve">Ashforth </w:t>
      </w:r>
      <w:r w:rsidR="006E250A">
        <w:rPr>
          <w:szCs w:val="16"/>
        </w:rPr>
        <w:t>and</w:t>
      </w:r>
      <w:r w:rsidR="0044105D">
        <w:rPr>
          <w:szCs w:val="16"/>
        </w:rPr>
        <w:t xml:space="preserve"> </w:t>
      </w:r>
      <w:proofErr w:type="spellStart"/>
      <w:r w:rsidR="0044105D">
        <w:rPr>
          <w:szCs w:val="16"/>
        </w:rPr>
        <w:t>Mael</w:t>
      </w:r>
      <w:proofErr w:type="spellEnd"/>
      <w:r w:rsidR="0044105D">
        <w:rPr>
          <w:szCs w:val="16"/>
        </w:rPr>
        <w:t xml:space="preserve">, 1989; Brewer </w:t>
      </w:r>
      <w:r w:rsidR="006E250A">
        <w:rPr>
          <w:szCs w:val="16"/>
        </w:rPr>
        <w:t>and</w:t>
      </w:r>
      <w:r w:rsidR="0044105D">
        <w:rPr>
          <w:szCs w:val="16"/>
        </w:rPr>
        <w:t xml:space="preserve"> Gardner, 1996; Moreland </w:t>
      </w:r>
      <w:r w:rsidR="006E250A">
        <w:rPr>
          <w:szCs w:val="16"/>
        </w:rPr>
        <w:t>and</w:t>
      </w:r>
      <w:r w:rsidR="0044105D">
        <w:rPr>
          <w:szCs w:val="16"/>
        </w:rPr>
        <w:t xml:space="preserve"> Levine, 1982</w:t>
      </w:r>
      <w:r>
        <w:rPr>
          <w:szCs w:val="16"/>
        </w:rPr>
        <w:t xml:space="preserve">). Organizational members are </w:t>
      </w:r>
      <w:r w:rsidR="00EE7C90">
        <w:rPr>
          <w:szCs w:val="16"/>
        </w:rPr>
        <w:t xml:space="preserve">embedded within organizational units, such as departments, </w:t>
      </w:r>
      <w:r>
        <w:rPr>
          <w:szCs w:val="16"/>
        </w:rPr>
        <w:t>divisions,</w:t>
      </w:r>
      <w:r w:rsidR="00EE7C90">
        <w:rPr>
          <w:szCs w:val="16"/>
        </w:rPr>
        <w:t xml:space="preserve"> teams, or groups,</w:t>
      </w:r>
      <w:r>
        <w:rPr>
          <w:szCs w:val="16"/>
        </w:rPr>
        <w:t xml:space="preserve"> whose socialization tactics and role expectations might differ from those of the organization as a whole. </w:t>
      </w:r>
      <w:r w:rsidR="00EE7C90">
        <w:rPr>
          <w:szCs w:val="16"/>
        </w:rPr>
        <w:t>Historically,</w:t>
      </w:r>
      <w:r w:rsidR="00EE7C90" w:rsidRPr="00EE7C90">
        <w:rPr>
          <w:szCs w:val="16"/>
        </w:rPr>
        <w:t xml:space="preserve"> </w:t>
      </w:r>
      <w:r w:rsidR="00EE7C90">
        <w:rPr>
          <w:szCs w:val="16"/>
        </w:rPr>
        <w:t>scholars viewed organizational members as</w:t>
      </w:r>
      <w:r w:rsidR="00EE7C90" w:rsidRPr="00543D68">
        <w:rPr>
          <w:szCs w:val="16"/>
        </w:rPr>
        <w:t xml:space="preserve"> recipients</w:t>
      </w:r>
      <w:r w:rsidR="00EE7C90">
        <w:rPr>
          <w:szCs w:val="16"/>
        </w:rPr>
        <w:t xml:space="preserve"> of role identities</w:t>
      </w:r>
      <w:r w:rsidR="008A7873">
        <w:rPr>
          <w:szCs w:val="16"/>
        </w:rPr>
        <w:t>, or individuals who were</w:t>
      </w:r>
      <w:r w:rsidR="00EE7C90">
        <w:rPr>
          <w:szCs w:val="16"/>
        </w:rPr>
        <w:t xml:space="preserve"> influenc</w:t>
      </w:r>
      <w:r w:rsidR="00C01B5D">
        <w:rPr>
          <w:szCs w:val="16"/>
        </w:rPr>
        <w:t>ed by the groups in which they we</w:t>
      </w:r>
      <w:r w:rsidR="00EE7C90">
        <w:rPr>
          <w:szCs w:val="16"/>
        </w:rPr>
        <w:t>re embedded. However, more recently,</w:t>
      </w:r>
      <w:r w:rsidR="009B00CE">
        <w:rPr>
          <w:szCs w:val="16"/>
        </w:rPr>
        <w:t xml:space="preserve"> r</w:t>
      </w:r>
      <w:r>
        <w:rPr>
          <w:szCs w:val="16"/>
        </w:rPr>
        <w:t xml:space="preserve">esearch has shown that individuals might self-select into these organizational units based on the fit between their intended role identities (i.e., who they want to be) and the role expectations of the unit (i.e., what the </w:t>
      </w:r>
      <w:r w:rsidR="009B00CE">
        <w:rPr>
          <w:szCs w:val="16"/>
        </w:rPr>
        <w:t xml:space="preserve">organizational </w:t>
      </w:r>
      <w:r>
        <w:rPr>
          <w:szCs w:val="16"/>
        </w:rPr>
        <w:t>unit wants them to be)</w:t>
      </w:r>
      <w:r w:rsidR="0044105D">
        <w:rPr>
          <w:szCs w:val="16"/>
        </w:rPr>
        <w:t xml:space="preserve"> (Ibarra, 1999; Ibarra </w:t>
      </w:r>
      <w:r w:rsidR="006E250A">
        <w:rPr>
          <w:szCs w:val="16"/>
        </w:rPr>
        <w:t>and</w:t>
      </w:r>
      <w:r w:rsidR="0044105D">
        <w:rPr>
          <w:szCs w:val="16"/>
        </w:rPr>
        <w:t xml:space="preserve"> </w:t>
      </w:r>
      <w:proofErr w:type="spellStart"/>
      <w:r w:rsidR="0044105D">
        <w:rPr>
          <w:szCs w:val="16"/>
        </w:rPr>
        <w:t>Barbulescu</w:t>
      </w:r>
      <w:proofErr w:type="spellEnd"/>
      <w:r w:rsidR="0044105D">
        <w:rPr>
          <w:szCs w:val="16"/>
        </w:rPr>
        <w:t xml:space="preserve">, 2010; Johnson, Chang, </w:t>
      </w:r>
      <w:r w:rsidR="006E250A">
        <w:rPr>
          <w:szCs w:val="16"/>
        </w:rPr>
        <w:t>and</w:t>
      </w:r>
      <w:r w:rsidR="002301FC">
        <w:rPr>
          <w:szCs w:val="16"/>
        </w:rPr>
        <w:t xml:space="preserve"> Yang, 2010</w:t>
      </w:r>
      <w:r w:rsidR="009D246D">
        <w:rPr>
          <w:szCs w:val="16"/>
        </w:rPr>
        <w:t xml:space="preserve">; </w:t>
      </w:r>
      <w:proofErr w:type="spellStart"/>
      <w:r w:rsidR="009D246D">
        <w:rPr>
          <w:szCs w:val="16"/>
        </w:rPr>
        <w:t>Markman</w:t>
      </w:r>
      <w:proofErr w:type="spellEnd"/>
      <w:r w:rsidR="009D246D">
        <w:rPr>
          <w:szCs w:val="16"/>
        </w:rPr>
        <w:t xml:space="preserve"> </w:t>
      </w:r>
      <w:r w:rsidR="006E250A">
        <w:rPr>
          <w:szCs w:val="16"/>
        </w:rPr>
        <w:t>and</w:t>
      </w:r>
      <w:r w:rsidR="009D246D">
        <w:rPr>
          <w:szCs w:val="16"/>
        </w:rPr>
        <w:t xml:space="preserve"> Baron, 2003</w:t>
      </w:r>
      <w:r w:rsidR="009B00CE">
        <w:rPr>
          <w:szCs w:val="16"/>
        </w:rPr>
        <w:t>)</w:t>
      </w:r>
      <w:r w:rsidR="00EE7C90">
        <w:rPr>
          <w:szCs w:val="16"/>
        </w:rPr>
        <w:t xml:space="preserve">; thus, individuals may play a more active part in </w:t>
      </w:r>
      <w:r w:rsidR="00543D68">
        <w:rPr>
          <w:szCs w:val="16"/>
        </w:rPr>
        <w:t xml:space="preserve">socialization processes and </w:t>
      </w:r>
      <w:r w:rsidR="00EE7C90">
        <w:rPr>
          <w:szCs w:val="16"/>
        </w:rPr>
        <w:t xml:space="preserve">role identity formation than previously </w:t>
      </w:r>
      <w:r w:rsidR="00945644">
        <w:rPr>
          <w:szCs w:val="16"/>
        </w:rPr>
        <w:t xml:space="preserve">considered. </w:t>
      </w:r>
    </w:p>
    <w:p w:rsidR="00175AEA" w:rsidRDefault="00945644" w:rsidP="00543D68">
      <w:pPr>
        <w:spacing w:line="480" w:lineRule="auto"/>
        <w:ind w:firstLine="720"/>
        <w:rPr>
          <w:szCs w:val="16"/>
        </w:rPr>
      </w:pPr>
      <w:r>
        <w:rPr>
          <w:szCs w:val="16"/>
        </w:rPr>
        <w:t xml:space="preserve">Still, </w:t>
      </w:r>
      <w:r w:rsidR="00543D68">
        <w:rPr>
          <w:szCs w:val="16"/>
        </w:rPr>
        <w:t xml:space="preserve">there remains </w:t>
      </w:r>
      <w:r>
        <w:rPr>
          <w:szCs w:val="16"/>
        </w:rPr>
        <w:t xml:space="preserve">a </w:t>
      </w:r>
      <w:r w:rsidR="00543D68">
        <w:rPr>
          <w:szCs w:val="16"/>
        </w:rPr>
        <w:t xml:space="preserve">missing link in this group-level identity literature pertaining to socialization. Although research has demonstrated that </w:t>
      </w:r>
      <w:r w:rsidR="001D0550">
        <w:rPr>
          <w:szCs w:val="16"/>
        </w:rPr>
        <w:t>groups</w:t>
      </w:r>
      <w:r w:rsidR="00543D68">
        <w:rPr>
          <w:szCs w:val="16"/>
        </w:rPr>
        <w:t xml:space="preserve"> can influence role identity, it is often assumed that individuals </w:t>
      </w:r>
      <w:r w:rsidR="00C8599F">
        <w:rPr>
          <w:szCs w:val="16"/>
        </w:rPr>
        <w:t>either select-</w:t>
      </w:r>
      <w:r w:rsidR="00543D68">
        <w:rPr>
          <w:szCs w:val="16"/>
        </w:rPr>
        <w:t>into</w:t>
      </w:r>
      <w:r w:rsidR="00C8599F">
        <w:rPr>
          <w:szCs w:val="16"/>
        </w:rPr>
        <w:t xml:space="preserve"> or are selected into</w:t>
      </w:r>
      <w:r w:rsidR="001D0550">
        <w:rPr>
          <w:szCs w:val="16"/>
        </w:rPr>
        <w:t xml:space="preserve"> organizational units, such as teams. </w:t>
      </w:r>
      <w:r w:rsidR="009C0075">
        <w:rPr>
          <w:szCs w:val="16"/>
        </w:rPr>
        <w:t>Some individuals, however, do not simply participate in teams and the socialization process</w:t>
      </w:r>
      <w:r w:rsidR="00057325">
        <w:rPr>
          <w:color w:val="000000"/>
        </w:rPr>
        <w:t>—</w:t>
      </w:r>
      <w:r w:rsidR="009C0075">
        <w:rPr>
          <w:szCs w:val="16"/>
        </w:rPr>
        <w:t xml:space="preserve">they establish the process and create the teams. </w:t>
      </w:r>
      <w:r w:rsidR="004872C3">
        <w:rPr>
          <w:szCs w:val="16"/>
        </w:rPr>
        <w:t xml:space="preserve">These individuals, such as CEOs, entrepreneurs, or other organizational leaders, often </w:t>
      </w:r>
      <w:r w:rsidR="00F30B75">
        <w:rPr>
          <w:szCs w:val="16"/>
        </w:rPr>
        <w:t>make determinations for who their firms partner with, who they rely on for profe</w:t>
      </w:r>
      <w:r w:rsidR="004872C3">
        <w:rPr>
          <w:szCs w:val="16"/>
        </w:rPr>
        <w:t>ssional advice and guidance,</w:t>
      </w:r>
      <w:r w:rsidR="00F30B75">
        <w:rPr>
          <w:szCs w:val="16"/>
        </w:rPr>
        <w:t xml:space="preserve"> who they bring into the </w:t>
      </w:r>
      <w:r w:rsidR="004872C3">
        <w:rPr>
          <w:szCs w:val="16"/>
        </w:rPr>
        <w:t>firm, and how these processes are managed (</w:t>
      </w:r>
      <w:r w:rsidR="009D246D">
        <w:rPr>
          <w:szCs w:val="16"/>
        </w:rPr>
        <w:t>Bird, 1988; Schein, 2006</w:t>
      </w:r>
      <w:r w:rsidR="004872C3">
        <w:rPr>
          <w:szCs w:val="16"/>
        </w:rPr>
        <w:t xml:space="preserve">). Thus, organizational leaders are likely influential in creating the socialization experience not only for others in the organization but also for themselves. </w:t>
      </w:r>
      <w:r w:rsidR="003F1F82">
        <w:rPr>
          <w:szCs w:val="16"/>
        </w:rPr>
        <w:t xml:space="preserve">Given the distinct influence of organizational leaders on the socialization process (Bono </w:t>
      </w:r>
      <w:r w:rsidR="006E250A">
        <w:rPr>
          <w:szCs w:val="16"/>
        </w:rPr>
        <w:t>and</w:t>
      </w:r>
      <w:r w:rsidR="003F1F82">
        <w:rPr>
          <w:szCs w:val="16"/>
        </w:rPr>
        <w:t xml:space="preserve"> Anderson, 2005; Schein, 2006) and the impact of group socialization</w:t>
      </w:r>
      <w:r w:rsidR="00FF5E5F">
        <w:rPr>
          <w:szCs w:val="16"/>
        </w:rPr>
        <w:t xml:space="preserve"> on role identity</w:t>
      </w:r>
      <w:r w:rsidR="009D246D">
        <w:rPr>
          <w:szCs w:val="16"/>
        </w:rPr>
        <w:t xml:space="preserve"> (Burke </w:t>
      </w:r>
      <w:r w:rsidR="006E250A">
        <w:rPr>
          <w:szCs w:val="16"/>
        </w:rPr>
        <w:t>and</w:t>
      </w:r>
      <w:r w:rsidR="009D246D">
        <w:rPr>
          <w:szCs w:val="16"/>
        </w:rPr>
        <w:t xml:space="preserve"> Tully, 1977; Stets </w:t>
      </w:r>
      <w:r w:rsidR="006E250A">
        <w:rPr>
          <w:szCs w:val="16"/>
        </w:rPr>
        <w:t>and</w:t>
      </w:r>
      <w:r w:rsidR="009D246D">
        <w:rPr>
          <w:szCs w:val="16"/>
        </w:rPr>
        <w:t xml:space="preserve"> Burke, 2000</w:t>
      </w:r>
      <w:r w:rsidR="003F1F82">
        <w:rPr>
          <w:szCs w:val="16"/>
        </w:rPr>
        <w:t xml:space="preserve">), </w:t>
      </w:r>
      <w:r w:rsidR="00AA4CF8">
        <w:rPr>
          <w:szCs w:val="16"/>
        </w:rPr>
        <w:t>socialization may have a unique group-level effect on organizational leaders’ role identities</w:t>
      </w:r>
      <w:r w:rsidR="00FF5E5F">
        <w:rPr>
          <w:szCs w:val="16"/>
        </w:rPr>
        <w:t xml:space="preserve"> </w:t>
      </w:r>
      <w:r w:rsidR="00AA4CF8">
        <w:rPr>
          <w:szCs w:val="16"/>
        </w:rPr>
        <w:t xml:space="preserve">compared to other professionals. </w:t>
      </w:r>
    </w:p>
    <w:p w:rsidR="00014626" w:rsidRDefault="00014626" w:rsidP="00014626">
      <w:pPr>
        <w:spacing w:line="480" w:lineRule="auto"/>
        <w:ind w:firstLine="720"/>
        <w:rPr>
          <w:color w:val="000000"/>
        </w:rPr>
      </w:pPr>
      <w:r>
        <w:rPr>
          <w:color w:val="000000"/>
        </w:rPr>
        <w:t>Together, extant research, such as the socialization and careers literatures, points to the importance of organizational</w:t>
      </w:r>
      <w:r w:rsidR="00175AEA">
        <w:rPr>
          <w:color w:val="000000"/>
        </w:rPr>
        <w:t xml:space="preserve"> and group</w:t>
      </w:r>
      <w:r>
        <w:rPr>
          <w:color w:val="000000"/>
        </w:rPr>
        <w:t>-level phenomenon to role identity. Whether it is through role models and training or by providing a new position because of promotion or restructuring, organizations and their members have the ability to both enable and constrain individual role identity as well as initiate role transitions. Researchers, by emphasizing these important organizational actions, provide valuable insights into the adoption and transition of role identities. However, sometimes the influence of organizations on role identity might be less d</w:t>
      </w:r>
      <w:r w:rsidR="00A8136F">
        <w:rPr>
          <w:color w:val="000000"/>
        </w:rPr>
        <w:t>irect than previously conceived; r</w:t>
      </w:r>
      <w:r>
        <w:rPr>
          <w:color w:val="000000"/>
        </w:rPr>
        <w:t xml:space="preserve">ather than a specific set of organizational </w:t>
      </w:r>
      <w:r w:rsidRPr="001F3C23">
        <w:rPr>
          <w:i/>
          <w:color w:val="000000"/>
        </w:rPr>
        <w:t>actions</w:t>
      </w:r>
      <w:r>
        <w:rPr>
          <w:color w:val="000000"/>
        </w:rPr>
        <w:t xml:space="preserve"> (i.e., socialization processes), role identity could be influenced by a set of evolving organizational </w:t>
      </w:r>
      <w:r>
        <w:rPr>
          <w:i/>
          <w:color w:val="000000"/>
        </w:rPr>
        <w:t>developments.</w:t>
      </w:r>
      <w:r>
        <w:rPr>
          <w:color w:val="000000"/>
        </w:rPr>
        <w:t xml:space="preserve"> </w:t>
      </w:r>
      <w:r w:rsidR="00A8136F">
        <w:rPr>
          <w:color w:val="000000"/>
        </w:rPr>
        <w:t>I posit that o</w:t>
      </w:r>
      <w:r>
        <w:rPr>
          <w:color w:val="000000"/>
        </w:rPr>
        <w:t>rganizational growth is one critical development that creates significant changes for organizations and their members</w:t>
      </w:r>
      <w:r w:rsidR="003F1F82">
        <w:rPr>
          <w:color w:val="000000"/>
        </w:rPr>
        <w:t xml:space="preserve"> that is missing from the literature</w:t>
      </w:r>
      <w:r>
        <w:rPr>
          <w:color w:val="000000"/>
        </w:rPr>
        <w:t xml:space="preserve">. </w:t>
      </w:r>
    </w:p>
    <w:p w:rsidR="00014626" w:rsidRDefault="00014626" w:rsidP="00014626">
      <w:pPr>
        <w:spacing w:line="480" w:lineRule="auto"/>
        <w:ind w:firstLine="720"/>
        <w:rPr>
          <w:szCs w:val="16"/>
        </w:rPr>
      </w:pPr>
      <w:r>
        <w:rPr>
          <w:szCs w:val="16"/>
        </w:rPr>
        <w:t xml:space="preserve">The idea that firms change as they grow is </w:t>
      </w:r>
      <w:r w:rsidR="002301FC">
        <w:rPr>
          <w:szCs w:val="16"/>
        </w:rPr>
        <w:t xml:space="preserve">far from new. For example, in an important </w:t>
      </w:r>
      <w:r>
        <w:rPr>
          <w:szCs w:val="16"/>
        </w:rPr>
        <w:t xml:space="preserve">work, Penrose (1959) suggests that organizations change so much as they grow that scholars must, </w:t>
      </w:r>
      <w:r w:rsidRPr="000E1464">
        <w:rPr>
          <w:szCs w:val="16"/>
        </w:rPr>
        <w:t>“look at them differently”</w:t>
      </w:r>
      <w:r w:rsidRPr="003352A2">
        <w:rPr>
          <w:i/>
          <w:szCs w:val="16"/>
        </w:rPr>
        <w:t xml:space="preserve"> </w:t>
      </w:r>
      <w:r>
        <w:rPr>
          <w:szCs w:val="16"/>
        </w:rPr>
        <w:t xml:space="preserve">(p. 19). Accordingly, scholars have dedicated significant efforts to understanding the </w:t>
      </w:r>
      <w:r w:rsidR="00396C13">
        <w:rPr>
          <w:szCs w:val="16"/>
        </w:rPr>
        <w:t>relationship between</w:t>
      </w:r>
      <w:r>
        <w:rPr>
          <w:szCs w:val="16"/>
        </w:rPr>
        <w:t xml:space="preserve"> firm growth </w:t>
      </w:r>
      <w:r w:rsidR="00396C13">
        <w:rPr>
          <w:szCs w:val="16"/>
        </w:rPr>
        <w:t>and</w:t>
      </w:r>
      <w:r>
        <w:rPr>
          <w:szCs w:val="16"/>
        </w:rPr>
        <w:t xml:space="preserve"> organizational features, </w:t>
      </w:r>
      <w:r w:rsidR="0027495F">
        <w:rPr>
          <w:szCs w:val="16"/>
        </w:rPr>
        <w:t xml:space="preserve">such as </w:t>
      </w:r>
      <w:r w:rsidR="00396C13">
        <w:rPr>
          <w:szCs w:val="16"/>
        </w:rPr>
        <w:t>age (Evans, 1987), size (Hall, 198</w:t>
      </w:r>
      <w:r w:rsidR="00922B98">
        <w:rPr>
          <w:szCs w:val="16"/>
        </w:rPr>
        <w:t>7</w:t>
      </w:r>
      <w:r w:rsidR="00396C13">
        <w:rPr>
          <w:szCs w:val="16"/>
        </w:rPr>
        <w:t xml:space="preserve">), </w:t>
      </w:r>
      <w:r>
        <w:rPr>
          <w:szCs w:val="16"/>
        </w:rPr>
        <w:t>structure (</w:t>
      </w:r>
      <w:r w:rsidR="00396C13">
        <w:rPr>
          <w:szCs w:val="16"/>
        </w:rPr>
        <w:t xml:space="preserve">Lewis </w:t>
      </w:r>
      <w:r w:rsidR="006E250A">
        <w:rPr>
          <w:szCs w:val="16"/>
        </w:rPr>
        <w:t>and</w:t>
      </w:r>
      <w:r w:rsidR="002301FC">
        <w:rPr>
          <w:szCs w:val="16"/>
        </w:rPr>
        <w:t xml:space="preserve"> Churc</w:t>
      </w:r>
      <w:r w:rsidR="00396C13">
        <w:rPr>
          <w:szCs w:val="16"/>
        </w:rPr>
        <w:t>hill, 1983), control (Shane, 1996</w:t>
      </w:r>
      <w:r>
        <w:rPr>
          <w:szCs w:val="16"/>
        </w:rPr>
        <w:t>)</w:t>
      </w:r>
      <w:r w:rsidR="00D31879">
        <w:rPr>
          <w:szCs w:val="16"/>
        </w:rPr>
        <w:t xml:space="preserve">, </w:t>
      </w:r>
      <w:r w:rsidR="00396C13">
        <w:rPr>
          <w:szCs w:val="16"/>
        </w:rPr>
        <w:t xml:space="preserve">and </w:t>
      </w:r>
      <w:r w:rsidR="00D31879">
        <w:rPr>
          <w:szCs w:val="16"/>
        </w:rPr>
        <w:t>man</w:t>
      </w:r>
      <w:r w:rsidR="00D15C37">
        <w:rPr>
          <w:szCs w:val="16"/>
        </w:rPr>
        <w:t>agement priorities (Smith</w:t>
      </w:r>
      <w:r w:rsidR="00396C13">
        <w:rPr>
          <w:szCs w:val="16"/>
        </w:rPr>
        <w:t>,</w:t>
      </w:r>
      <w:r w:rsidR="00D15C37">
        <w:rPr>
          <w:szCs w:val="16"/>
        </w:rPr>
        <w:t xml:space="preserve"> Mitchell, and Summer,</w:t>
      </w:r>
      <w:r w:rsidR="00396C13">
        <w:rPr>
          <w:szCs w:val="16"/>
        </w:rPr>
        <w:t xml:space="preserve"> 1985). </w:t>
      </w:r>
      <w:r>
        <w:rPr>
          <w:szCs w:val="16"/>
        </w:rPr>
        <w:t xml:space="preserve">In other words, research on organizational </w:t>
      </w:r>
      <w:r w:rsidR="00057325">
        <w:rPr>
          <w:szCs w:val="16"/>
        </w:rPr>
        <w:t>growth has focused on just that</w:t>
      </w:r>
      <w:r w:rsidR="00057325">
        <w:rPr>
          <w:color w:val="000000"/>
        </w:rPr>
        <w:t>—</w:t>
      </w:r>
      <w:r>
        <w:rPr>
          <w:szCs w:val="16"/>
        </w:rPr>
        <w:t xml:space="preserve">organizations. </w:t>
      </w:r>
    </w:p>
    <w:p w:rsidR="00014626" w:rsidRDefault="00014626" w:rsidP="00014626">
      <w:pPr>
        <w:spacing w:line="480" w:lineRule="auto"/>
        <w:ind w:firstLine="720"/>
        <w:rPr>
          <w:szCs w:val="16"/>
        </w:rPr>
      </w:pPr>
      <w:r>
        <w:rPr>
          <w:szCs w:val="16"/>
        </w:rPr>
        <w:t>If organizational growth indeed changes organizations (</w:t>
      </w:r>
      <w:r w:rsidR="005F42D4">
        <w:rPr>
          <w:szCs w:val="16"/>
        </w:rPr>
        <w:t>Churchill and Lewis, 1983; Greiner, 1972; Miller and Friesen, 1984; Penrose, 1959</w:t>
      </w:r>
      <w:r>
        <w:rPr>
          <w:szCs w:val="16"/>
        </w:rPr>
        <w:t xml:space="preserve">), then it also likely alters what is expected of individuals (i.e., role identities) in those organizations. </w:t>
      </w:r>
      <w:r w:rsidR="00712143">
        <w:rPr>
          <w:szCs w:val="16"/>
        </w:rPr>
        <w:t xml:space="preserve">Although </w:t>
      </w:r>
      <w:r>
        <w:rPr>
          <w:szCs w:val="16"/>
        </w:rPr>
        <w:t xml:space="preserve">extant research has </w:t>
      </w:r>
      <w:r w:rsidR="00712143">
        <w:rPr>
          <w:szCs w:val="16"/>
        </w:rPr>
        <w:t xml:space="preserve">examined the relationship between firm growth and organizational identity, it has </w:t>
      </w:r>
      <w:r>
        <w:rPr>
          <w:szCs w:val="16"/>
        </w:rPr>
        <w:t>largely disregarded the relationship between organizational growth and individual role identities</w:t>
      </w:r>
      <w:r w:rsidR="00712143">
        <w:rPr>
          <w:szCs w:val="16"/>
        </w:rPr>
        <w:t xml:space="preserve"> (cf. Ashforth, 2001; </w:t>
      </w:r>
      <w:proofErr w:type="spellStart"/>
      <w:r w:rsidR="00D15C37">
        <w:rPr>
          <w:szCs w:val="16"/>
        </w:rPr>
        <w:t>Davidsson</w:t>
      </w:r>
      <w:proofErr w:type="spellEnd"/>
      <w:r w:rsidR="00D15C37">
        <w:rPr>
          <w:szCs w:val="16"/>
        </w:rPr>
        <w:t xml:space="preserve">, </w:t>
      </w:r>
      <w:proofErr w:type="spellStart"/>
      <w:r w:rsidR="00D15C37">
        <w:rPr>
          <w:szCs w:val="16"/>
        </w:rPr>
        <w:t>Achtenhagen</w:t>
      </w:r>
      <w:proofErr w:type="spellEnd"/>
      <w:r w:rsidR="00D15C37">
        <w:rPr>
          <w:szCs w:val="16"/>
        </w:rPr>
        <w:t xml:space="preserve">, and </w:t>
      </w:r>
      <w:proofErr w:type="spellStart"/>
      <w:r w:rsidR="00D15C37">
        <w:rPr>
          <w:szCs w:val="16"/>
        </w:rPr>
        <w:t>Naldi</w:t>
      </w:r>
      <w:proofErr w:type="spellEnd"/>
      <w:r w:rsidR="00D15C37">
        <w:rPr>
          <w:szCs w:val="16"/>
        </w:rPr>
        <w:t>,</w:t>
      </w:r>
      <w:r>
        <w:rPr>
          <w:szCs w:val="16"/>
        </w:rPr>
        <w:t xml:space="preserve"> 2007; </w:t>
      </w:r>
      <w:proofErr w:type="spellStart"/>
      <w:r>
        <w:rPr>
          <w:szCs w:val="16"/>
        </w:rPr>
        <w:t>Na</w:t>
      </w:r>
      <w:r w:rsidR="00E636EF">
        <w:rPr>
          <w:szCs w:val="16"/>
        </w:rPr>
        <w:t>n</w:t>
      </w:r>
      <w:r w:rsidR="00D15C37">
        <w:rPr>
          <w:szCs w:val="16"/>
        </w:rPr>
        <w:t>dram</w:t>
      </w:r>
      <w:proofErr w:type="spellEnd"/>
      <w:r w:rsidR="00D15C37">
        <w:rPr>
          <w:szCs w:val="16"/>
        </w:rPr>
        <w:t>, Born, and Samson,</w:t>
      </w:r>
      <w:r>
        <w:rPr>
          <w:szCs w:val="16"/>
        </w:rPr>
        <w:t xml:space="preserve"> 2007). This paucity of research is perhaps not surprising considering that </w:t>
      </w:r>
      <w:r w:rsidR="00111EC5">
        <w:rPr>
          <w:szCs w:val="16"/>
        </w:rPr>
        <w:t xml:space="preserve">understanding the interplay between organizational growth and role identity involves examining individuals over time, and </w:t>
      </w:r>
      <w:r>
        <w:rPr>
          <w:szCs w:val="16"/>
        </w:rPr>
        <w:t>most empirical role identity studies have been conducted in large, w</w:t>
      </w:r>
      <w:r w:rsidR="009E7BE7">
        <w:rPr>
          <w:szCs w:val="16"/>
        </w:rPr>
        <w:t xml:space="preserve">ell-established firms, </w:t>
      </w:r>
      <w:r w:rsidR="00111EC5">
        <w:rPr>
          <w:szCs w:val="16"/>
        </w:rPr>
        <w:t xml:space="preserve">where changes, such as organizational growth, unfold more slowly than in nascent firms.  </w:t>
      </w:r>
    </w:p>
    <w:p w:rsidR="00014626" w:rsidRPr="0047536A" w:rsidRDefault="00014626" w:rsidP="00014626">
      <w:pPr>
        <w:spacing w:line="480" w:lineRule="auto"/>
        <w:ind w:firstLine="720"/>
        <w:rPr>
          <w:szCs w:val="16"/>
        </w:rPr>
      </w:pPr>
      <w:r>
        <w:rPr>
          <w:szCs w:val="16"/>
        </w:rPr>
        <w:t>Given that (1) growth is a primary goal of most organizations</w:t>
      </w:r>
      <w:r w:rsidR="007B5E36">
        <w:rPr>
          <w:szCs w:val="16"/>
        </w:rPr>
        <w:t xml:space="preserve"> (Baum et al., 2001)</w:t>
      </w:r>
      <w:r>
        <w:rPr>
          <w:szCs w:val="16"/>
        </w:rPr>
        <w:t>, (2) scholars have shown organizations have a profound influence on role identity, and (3) identity research has not yet addressed the impact of organizational growth on role identity,</w:t>
      </w:r>
      <w:r w:rsidRPr="003D7715">
        <w:rPr>
          <w:szCs w:val="16"/>
        </w:rPr>
        <w:t xml:space="preserve"> </w:t>
      </w:r>
      <w:r>
        <w:rPr>
          <w:szCs w:val="16"/>
        </w:rPr>
        <w:t>understanding how organizational growth affects the role identities of</w:t>
      </w:r>
      <w:r>
        <w:rPr>
          <w:i/>
          <w:szCs w:val="16"/>
        </w:rPr>
        <w:t xml:space="preserve"> </w:t>
      </w:r>
      <w:r>
        <w:rPr>
          <w:szCs w:val="16"/>
        </w:rPr>
        <w:t>individuals</w:t>
      </w:r>
      <w:r w:rsidR="00997CD0">
        <w:rPr>
          <w:szCs w:val="16"/>
        </w:rPr>
        <w:t>, especially organizational leaders,</w:t>
      </w:r>
      <w:r>
        <w:rPr>
          <w:szCs w:val="16"/>
        </w:rPr>
        <w:t xml:space="preserve"> remains an important but under-researched topic for scholars to explore. </w:t>
      </w:r>
      <w:r w:rsidR="00A31A9D">
        <w:rPr>
          <w:szCs w:val="16"/>
        </w:rPr>
        <w:t>As such, in this</w:t>
      </w:r>
      <w:r>
        <w:rPr>
          <w:szCs w:val="16"/>
        </w:rPr>
        <w:t xml:space="preserve"> dissertation, I go into further detail as to how </w:t>
      </w:r>
      <w:r w:rsidR="00442D9D">
        <w:rPr>
          <w:szCs w:val="16"/>
        </w:rPr>
        <w:t xml:space="preserve">both </w:t>
      </w:r>
      <w:r w:rsidR="00A470B5">
        <w:rPr>
          <w:szCs w:val="16"/>
        </w:rPr>
        <w:t xml:space="preserve">organizational </w:t>
      </w:r>
      <w:r>
        <w:rPr>
          <w:szCs w:val="16"/>
        </w:rPr>
        <w:t>growth</w:t>
      </w:r>
      <w:r w:rsidR="00442D9D">
        <w:rPr>
          <w:szCs w:val="16"/>
        </w:rPr>
        <w:t xml:space="preserve"> and group-level socialization processes</w:t>
      </w:r>
      <w:r>
        <w:rPr>
          <w:szCs w:val="16"/>
        </w:rPr>
        <w:t xml:space="preserve"> might impact role identity adoption and transition. </w:t>
      </w:r>
    </w:p>
    <w:p w:rsidR="00014626" w:rsidRDefault="00014626" w:rsidP="00014626">
      <w:pPr>
        <w:spacing w:line="480" w:lineRule="auto"/>
        <w:ind w:firstLine="720"/>
        <w:rPr>
          <w:szCs w:val="16"/>
        </w:rPr>
      </w:pPr>
      <w:r>
        <w:rPr>
          <w:b/>
          <w:i/>
          <w:szCs w:val="16"/>
        </w:rPr>
        <w:t>Individual.</w:t>
      </w:r>
      <w:r>
        <w:rPr>
          <w:szCs w:val="16"/>
        </w:rPr>
        <w:t xml:space="preserve"> Ultimately, and perhaps most importantly, to adopt a professional role identity, the </w:t>
      </w:r>
      <w:r w:rsidRPr="00EF68E9">
        <w:rPr>
          <w:i/>
          <w:szCs w:val="16"/>
        </w:rPr>
        <w:t xml:space="preserve">individual </w:t>
      </w:r>
      <w:r>
        <w:rPr>
          <w:szCs w:val="16"/>
        </w:rPr>
        <w:t>must select a profession, an organization, and a position within an organization. Once selected, role identity plays out a through a dynamic process involving interpretation, action, and interaction that is influenced by both institutional and organizational forces (</w:t>
      </w:r>
      <w:proofErr w:type="spellStart"/>
      <w:r>
        <w:rPr>
          <w:szCs w:val="16"/>
        </w:rPr>
        <w:t>Chreim</w:t>
      </w:r>
      <w:proofErr w:type="spellEnd"/>
      <w:r>
        <w:rPr>
          <w:szCs w:val="16"/>
        </w:rPr>
        <w:t xml:space="preserve"> et al., 2007).</w:t>
      </w:r>
      <w:r w:rsidRPr="00C86B53">
        <w:rPr>
          <w:szCs w:val="16"/>
        </w:rPr>
        <w:t xml:space="preserve"> </w:t>
      </w:r>
      <w:r>
        <w:rPr>
          <w:szCs w:val="16"/>
        </w:rPr>
        <w:t>As this process unfolds, individuals continually search for, and question, meaning and satisfaction in their respective role identities</w:t>
      </w:r>
      <w:r w:rsidR="00B5468F">
        <w:rPr>
          <w:szCs w:val="16"/>
        </w:rPr>
        <w:t xml:space="preserve"> (Ashforth, 2001)</w:t>
      </w:r>
      <w:r>
        <w:rPr>
          <w:szCs w:val="16"/>
        </w:rPr>
        <w:t>. If meaning is not found or if personal life changes render other role identities more satisfactory (e.g., professional to stay-at-home mother), individuals may elect to transition in</w:t>
      </w:r>
      <w:r w:rsidR="002F47C3">
        <w:rPr>
          <w:szCs w:val="16"/>
        </w:rPr>
        <w:t>to</w:t>
      </w:r>
      <w:r>
        <w:rPr>
          <w:szCs w:val="16"/>
        </w:rPr>
        <w:t xml:space="preserve"> new, or different roles. Thus, it is the </w:t>
      </w:r>
      <w:r w:rsidRPr="00EF68E9">
        <w:rPr>
          <w:szCs w:val="16"/>
        </w:rPr>
        <w:t>individual</w:t>
      </w:r>
      <w:r w:rsidRPr="001E1AD6">
        <w:rPr>
          <w:i/>
          <w:szCs w:val="16"/>
        </w:rPr>
        <w:t xml:space="preserve"> </w:t>
      </w:r>
      <w:r>
        <w:rPr>
          <w:szCs w:val="16"/>
        </w:rPr>
        <w:t xml:space="preserve">who resides at the heart of role identity.  </w:t>
      </w:r>
    </w:p>
    <w:p w:rsidR="00014626" w:rsidRDefault="00014626" w:rsidP="00014626">
      <w:pPr>
        <w:spacing w:line="480" w:lineRule="auto"/>
        <w:ind w:firstLine="720"/>
        <w:rPr>
          <w:szCs w:val="16"/>
        </w:rPr>
      </w:pPr>
      <w:r>
        <w:rPr>
          <w:szCs w:val="16"/>
        </w:rPr>
        <w:t>As individuals lead intricate and complex lives, the individual forces influencing role identity transitions are myriad. Yet, broadly speaking, the individual-level forces shaping role identity could be put into two general classifications: revolutionary and evolutionary. Revolutionary studies focus on the process of how certain even</w:t>
      </w:r>
      <w:r w:rsidR="00D15C37">
        <w:rPr>
          <w:szCs w:val="16"/>
        </w:rPr>
        <w:t>ts</w:t>
      </w:r>
      <w:r w:rsidR="00057325">
        <w:rPr>
          <w:color w:val="000000"/>
        </w:rPr>
        <w:t>—</w:t>
      </w:r>
      <w:r w:rsidR="00D15C37">
        <w:rPr>
          <w:szCs w:val="16"/>
        </w:rPr>
        <w:t>having a baby (</w:t>
      </w:r>
      <w:proofErr w:type="spellStart"/>
      <w:r w:rsidR="00D15C37">
        <w:rPr>
          <w:szCs w:val="16"/>
        </w:rPr>
        <w:t>Ladge</w:t>
      </w:r>
      <w:proofErr w:type="spellEnd"/>
      <w:r w:rsidR="00D31879">
        <w:rPr>
          <w:szCs w:val="16"/>
        </w:rPr>
        <w:t>,</w:t>
      </w:r>
      <w:r w:rsidR="00D15C37">
        <w:rPr>
          <w:szCs w:val="16"/>
        </w:rPr>
        <w:t xml:space="preserve"> Clair, and Greenberg,</w:t>
      </w:r>
      <w:r>
        <w:rPr>
          <w:szCs w:val="16"/>
        </w:rPr>
        <w:t xml:space="preserve"> 2012), switching jobs (Hall, 2002), or experiencing a t</w:t>
      </w:r>
      <w:r w:rsidR="001943DA">
        <w:rPr>
          <w:szCs w:val="16"/>
        </w:rPr>
        <w:t>raumatic incident (</w:t>
      </w:r>
      <w:proofErr w:type="spellStart"/>
      <w:r w:rsidR="001943DA">
        <w:rPr>
          <w:szCs w:val="16"/>
        </w:rPr>
        <w:t>Haynie</w:t>
      </w:r>
      <w:proofErr w:type="spellEnd"/>
      <w:r w:rsidR="001943DA">
        <w:rPr>
          <w:szCs w:val="16"/>
        </w:rPr>
        <w:t xml:space="preserve"> </w:t>
      </w:r>
      <w:r w:rsidR="006E250A">
        <w:rPr>
          <w:szCs w:val="16"/>
        </w:rPr>
        <w:t>and</w:t>
      </w:r>
      <w:r w:rsidR="001943DA">
        <w:rPr>
          <w:szCs w:val="16"/>
        </w:rPr>
        <w:t xml:space="preserve"> Shepherd</w:t>
      </w:r>
      <w:r>
        <w:rPr>
          <w:szCs w:val="16"/>
        </w:rPr>
        <w:t>, 2011)</w:t>
      </w:r>
      <w:r w:rsidR="00057325">
        <w:rPr>
          <w:color w:val="000000"/>
        </w:rPr>
        <w:t>—</w:t>
      </w:r>
      <w:r>
        <w:rPr>
          <w:szCs w:val="16"/>
        </w:rPr>
        <w:t xml:space="preserve">foster role identity transitions. These punctuated changes may not always be drastic and immediate, but they do occur more quickly than evolutionary changes, which tend to develop more gradually over time through general </w:t>
      </w:r>
      <w:proofErr w:type="spellStart"/>
      <w:r>
        <w:rPr>
          <w:szCs w:val="16"/>
        </w:rPr>
        <w:t>processual</w:t>
      </w:r>
      <w:proofErr w:type="spellEnd"/>
      <w:r>
        <w:rPr>
          <w:szCs w:val="16"/>
        </w:rPr>
        <w:t xml:space="preserve"> changes. </w:t>
      </w:r>
    </w:p>
    <w:p w:rsidR="00014626" w:rsidRDefault="00014626" w:rsidP="00014626">
      <w:pPr>
        <w:widowControl w:val="0"/>
        <w:autoSpaceDE w:val="0"/>
        <w:autoSpaceDN w:val="0"/>
        <w:adjustRightInd w:val="0"/>
        <w:spacing w:line="480" w:lineRule="auto"/>
        <w:ind w:firstLine="720"/>
        <w:rPr>
          <w:szCs w:val="16"/>
        </w:rPr>
      </w:pPr>
      <w:r>
        <w:rPr>
          <w:szCs w:val="16"/>
        </w:rPr>
        <w:t xml:space="preserve">In contrast </w:t>
      </w:r>
      <w:r w:rsidR="00E60688">
        <w:rPr>
          <w:szCs w:val="16"/>
        </w:rPr>
        <w:t xml:space="preserve">to </w:t>
      </w:r>
      <w:r>
        <w:rPr>
          <w:szCs w:val="16"/>
        </w:rPr>
        <w:t>research at the organizational-level, which centers on how changes in the workplace impact role</w:t>
      </w:r>
      <w:r w:rsidR="00E60688">
        <w:rPr>
          <w:szCs w:val="16"/>
        </w:rPr>
        <w:t xml:space="preserve"> transitions, </w:t>
      </w:r>
      <w:r>
        <w:rPr>
          <w:szCs w:val="16"/>
        </w:rPr>
        <w:t>research at the individual-level centers on how changes within an individual and his or her lif</w:t>
      </w:r>
      <w:r w:rsidR="00EA14D8">
        <w:rPr>
          <w:szCs w:val="16"/>
        </w:rPr>
        <w:t>e alter role identity. The work/life, or work/</w:t>
      </w:r>
      <w:r>
        <w:rPr>
          <w:szCs w:val="16"/>
        </w:rPr>
        <w:t>family, balance is one of the most notable streams o</w:t>
      </w:r>
      <w:r w:rsidR="00D31879">
        <w:rPr>
          <w:szCs w:val="16"/>
        </w:rPr>
        <w:t>f research in this area (</w:t>
      </w:r>
      <w:proofErr w:type="spellStart"/>
      <w:r w:rsidR="00D31879">
        <w:rPr>
          <w:szCs w:val="16"/>
        </w:rPr>
        <w:t>Ladge</w:t>
      </w:r>
      <w:proofErr w:type="spellEnd"/>
      <w:r w:rsidR="00D31879">
        <w:rPr>
          <w:szCs w:val="16"/>
        </w:rPr>
        <w:t xml:space="preserve"> et al., </w:t>
      </w:r>
      <w:r>
        <w:rPr>
          <w:szCs w:val="16"/>
        </w:rPr>
        <w:t xml:space="preserve">2012; Louis, 1980). Largely, </w:t>
      </w:r>
      <w:r w:rsidR="00EA14D8">
        <w:rPr>
          <w:szCs w:val="16"/>
        </w:rPr>
        <w:t>the work/</w:t>
      </w:r>
      <w:r w:rsidR="00B31BF6">
        <w:rPr>
          <w:szCs w:val="16"/>
        </w:rPr>
        <w:t>life literature</w:t>
      </w:r>
      <w:r>
        <w:rPr>
          <w:szCs w:val="16"/>
        </w:rPr>
        <w:t xml:space="preserve"> focus</w:t>
      </w:r>
      <w:r w:rsidR="00B31BF6">
        <w:rPr>
          <w:szCs w:val="16"/>
        </w:rPr>
        <w:t>es</w:t>
      </w:r>
      <w:r>
        <w:rPr>
          <w:szCs w:val="16"/>
        </w:rPr>
        <w:t xml:space="preserve"> on the balance and transition of roles across wo</w:t>
      </w:r>
      <w:r w:rsidR="00B31BF6">
        <w:rPr>
          <w:szCs w:val="16"/>
        </w:rPr>
        <w:t>rk, home, and other places. These efforts suggest</w:t>
      </w:r>
      <w:r>
        <w:rPr>
          <w:szCs w:val="16"/>
        </w:rPr>
        <w:t xml:space="preserve"> that as events transpire in an individual’s life, such as marriage, having children, pursuing a hobby, losing a family member, </w:t>
      </w:r>
      <w:r w:rsidR="00B31BF6">
        <w:rPr>
          <w:szCs w:val="16"/>
        </w:rPr>
        <w:t>individuals are faced with competing demands and difficult</w:t>
      </w:r>
      <w:r>
        <w:rPr>
          <w:szCs w:val="16"/>
        </w:rPr>
        <w:t xml:space="preserve"> choices, which often lead to role </w:t>
      </w:r>
      <w:r w:rsidR="00B31BF6">
        <w:rPr>
          <w:szCs w:val="16"/>
        </w:rPr>
        <w:t>entries and exits</w:t>
      </w:r>
      <w:r>
        <w:rPr>
          <w:szCs w:val="16"/>
        </w:rPr>
        <w:t>.</w:t>
      </w:r>
      <w:r w:rsidR="00E60688" w:rsidRPr="00E60688">
        <w:rPr>
          <w:szCs w:val="16"/>
        </w:rPr>
        <w:t xml:space="preserve"> </w:t>
      </w:r>
      <w:r w:rsidR="00E60688">
        <w:rPr>
          <w:szCs w:val="16"/>
        </w:rPr>
        <w:t>The extent to which these life events alter role identity formation can be influenced by a variety of factors, including gender (</w:t>
      </w:r>
      <w:proofErr w:type="spellStart"/>
      <w:r w:rsidR="00E60688">
        <w:rPr>
          <w:szCs w:val="16"/>
        </w:rPr>
        <w:t>Bielby</w:t>
      </w:r>
      <w:proofErr w:type="spellEnd"/>
      <w:r w:rsidR="00E60688">
        <w:rPr>
          <w:szCs w:val="16"/>
        </w:rPr>
        <w:t xml:space="preserve"> </w:t>
      </w:r>
      <w:r w:rsidR="006E250A">
        <w:rPr>
          <w:szCs w:val="16"/>
        </w:rPr>
        <w:t>and</w:t>
      </w:r>
      <w:r w:rsidR="00E60688">
        <w:rPr>
          <w:szCs w:val="16"/>
        </w:rPr>
        <w:t xml:space="preserve"> </w:t>
      </w:r>
      <w:proofErr w:type="spellStart"/>
      <w:r w:rsidR="00E60688">
        <w:rPr>
          <w:szCs w:val="16"/>
        </w:rPr>
        <w:t>Bielby</w:t>
      </w:r>
      <w:proofErr w:type="spellEnd"/>
      <w:r w:rsidR="00E60688">
        <w:rPr>
          <w:szCs w:val="16"/>
        </w:rPr>
        <w:t xml:space="preserve">, 1989; </w:t>
      </w:r>
      <w:proofErr w:type="spellStart"/>
      <w:r w:rsidR="00E60688">
        <w:rPr>
          <w:szCs w:val="16"/>
        </w:rPr>
        <w:t>Milkie</w:t>
      </w:r>
      <w:proofErr w:type="spellEnd"/>
      <w:r w:rsidR="00E60688">
        <w:rPr>
          <w:szCs w:val="16"/>
        </w:rPr>
        <w:t xml:space="preserve"> </w:t>
      </w:r>
      <w:r w:rsidR="006E250A">
        <w:rPr>
          <w:szCs w:val="16"/>
        </w:rPr>
        <w:t>and</w:t>
      </w:r>
      <w:r w:rsidR="00E60688">
        <w:rPr>
          <w:szCs w:val="16"/>
        </w:rPr>
        <w:t xml:space="preserve"> </w:t>
      </w:r>
      <w:proofErr w:type="spellStart"/>
      <w:r w:rsidR="00E60688">
        <w:rPr>
          <w:szCs w:val="16"/>
        </w:rPr>
        <w:t>Peltola</w:t>
      </w:r>
      <w:proofErr w:type="spellEnd"/>
      <w:r w:rsidR="00E60688">
        <w:rPr>
          <w:szCs w:val="16"/>
        </w:rPr>
        <w:t>, 1999), dual-career status (</w:t>
      </w:r>
      <w:proofErr w:type="spellStart"/>
      <w:r w:rsidR="00E60688">
        <w:rPr>
          <w:szCs w:val="16"/>
        </w:rPr>
        <w:t>Aryee</w:t>
      </w:r>
      <w:proofErr w:type="spellEnd"/>
      <w:r w:rsidR="00E60688">
        <w:rPr>
          <w:szCs w:val="16"/>
        </w:rPr>
        <w:t xml:space="preserve"> </w:t>
      </w:r>
      <w:r w:rsidR="006E250A">
        <w:rPr>
          <w:szCs w:val="16"/>
        </w:rPr>
        <w:t>and</w:t>
      </w:r>
      <w:r w:rsidR="00E60688">
        <w:rPr>
          <w:szCs w:val="16"/>
        </w:rPr>
        <w:t xml:space="preserve"> </w:t>
      </w:r>
      <w:proofErr w:type="spellStart"/>
      <w:r w:rsidR="00E60688">
        <w:rPr>
          <w:szCs w:val="16"/>
        </w:rPr>
        <w:t>Luk</w:t>
      </w:r>
      <w:proofErr w:type="spellEnd"/>
      <w:r w:rsidR="00E60688">
        <w:rPr>
          <w:szCs w:val="16"/>
        </w:rPr>
        <w:t>, 1996), country (</w:t>
      </w:r>
      <w:proofErr w:type="spellStart"/>
      <w:r w:rsidR="00E60688">
        <w:rPr>
          <w:szCs w:val="16"/>
        </w:rPr>
        <w:t>Toh</w:t>
      </w:r>
      <w:proofErr w:type="spellEnd"/>
      <w:r w:rsidR="00E60688">
        <w:rPr>
          <w:szCs w:val="16"/>
        </w:rPr>
        <w:t xml:space="preserve"> </w:t>
      </w:r>
      <w:r w:rsidR="006E250A">
        <w:rPr>
          <w:szCs w:val="16"/>
        </w:rPr>
        <w:t>and</w:t>
      </w:r>
      <w:r w:rsidR="00E60688">
        <w:rPr>
          <w:szCs w:val="16"/>
        </w:rPr>
        <w:t xml:space="preserve"> </w:t>
      </w:r>
      <w:proofErr w:type="spellStart"/>
      <w:r w:rsidR="00E60688">
        <w:rPr>
          <w:szCs w:val="16"/>
        </w:rPr>
        <w:t>DeNisi</w:t>
      </w:r>
      <w:proofErr w:type="spellEnd"/>
      <w:r w:rsidR="00E60688">
        <w:rPr>
          <w:szCs w:val="16"/>
        </w:rPr>
        <w:t>, 2007), and culture (</w:t>
      </w:r>
      <w:proofErr w:type="spellStart"/>
      <w:r w:rsidR="00E60688">
        <w:rPr>
          <w:szCs w:val="16"/>
        </w:rPr>
        <w:t>Sussman</w:t>
      </w:r>
      <w:proofErr w:type="spellEnd"/>
      <w:r w:rsidR="00E60688">
        <w:rPr>
          <w:szCs w:val="16"/>
        </w:rPr>
        <w:t>, 2000). Together</w:t>
      </w:r>
      <w:r>
        <w:rPr>
          <w:szCs w:val="16"/>
        </w:rPr>
        <w:t>,</w:t>
      </w:r>
      <w:r w:rsidR="00E60688">
        <w:rPr>
          <w:szCs w:val="16"/>
        </w:rPr>
        <w:t xml:space="preserve"> these studies suggest that</w:t>
      </w:r>
      <w:r>
        <w:rPr>
          <w:szCs w:val="16"/>
        </w:rPr>
        <w:t xml:space="preserve"> “life happens” outside of work, and individuals adjust their work</w:t>
      </w:r>
      <w:r w:rsidR="00E60688">
        <w:rPr>
          <w:szCs w:val="16"/>
        </w:rPr>
        <w:t xml:space="preserve"> and non-work</w:t>
      </w:r>
      <w:r>
        <w:rPr>
          <w:szCs w:val="16"/>
        </w:rPr>
        <w:t xml:space="preserve"> role identities accordingly. </w:t>
      </w:r>
    </w:p>
    <w:p w:rsidR="00014626" w:rsidRDefault="00014626" w:rsidP="00014626">
      <w:pPr>
        <w:widowControl w:val="0"/>
        <w:autoSpaceDE w:val="0"/>
        <w:autoSpaceDN w:val="0"/>
        <w:adjustRightInd w:val="0"/>
        <w:spacing w:line="480" w:lineRule="auto"/>
        <w:ind w:firstLine="720"/>
        <w:rPr>
          <w:szCs w:val="16"/>
        </w:rPr>
      </w:pPr>
      <w:r>
        <w:rPr>
          <w:szCs w:val="16"/>
        </w:rPr>
        <w:t>Ashforth and colleagues (2000) demonstrate that work and non-work roles exist on a continuum that spans from high segmentation to high integration. Although high segmentation (i.e., when work roles and non-work roles are infle</w:t>
      </w:r>
      <w:r w:rsidR="00827A4E">
        <w:rPr>
          <w:szCs w:val="16"/>
        </w:rPr>
        <w:t>xible and impermeable, or</w:t>
      </w:r>
      <w:r>
        <w:rPr>
          <w:szCs w:val="16"/>
        </w:rPr>
        <w:t xml:space="preserve"> different) decreases the blurring of roles, it also increases the magnitude of change an individual must undergo to transition between roles, which renders boundary crossing increasingly difficult. On the other hand, high integration (i.e., when work roles and non-work r</w:t>
      </w:r>
      <w:r w:rsidR="00827A4E">
        <w:rPr>
          <w:szCs w:val="16"/>
        </w:rPr>
        <w:t>oles are flexible and permeable, or</w:t>
      </w:r>
      <w:r>
        <w:rPr>
          <w:szCs w:val="16"/>
        </w:rPr>
        <w:t xml:space="preserve"> similar) increases the blurring of roles, but decreases the magnitude of change an individual must undergo to transition between roles, rendering boundary crossing less difficult (Ashforth et al., 2000; Hartman</w:t>
      </w:r>
      <w:r w:rsidR="002E6543">
        <w:rPr>
          <w:szCs w:val="16"/>
        </w:rPr>
        <w:t>n</w:t>
      </w:r>
      <w:r>
        <w:rPr>
          <w:szCs w:val="16"/>
        </w:rPr>
        <w:t xml:space="preserve">, 1997; </w:t>
      </w:r>
      <w:proofErr w:type="spellStart"/>
      <w:r>
        <w:rPr>
          <w:szCs w:val="16"/>
        </w:rPr>
        <w:t>Nippert</w:t>
      </w:r>
      <w:proofErr w:type="spellEnd"/>
      <w:r>
        <w:rPr>
          <w:szCs w:val="16"/>
        </w:rPr>
        <w:t xml:space="preserve">-Eng, </w:t>
      </w:r>
      <w:r w:rsidR="00B31455">
        <w:rPr>
          <w:szCs w:val="16"/>
        </w:rPr>
        <w:t>2008</w:t>
      </w:r>
      <w:r>
        <w:rPr>
          <w:szCs w:val="16"/>
        </w:rPr>
        <w:t>). Given the increasingly fast-paced and dynamic nature of modern society, innumerable studies examine how individuals balance and transition between work and non-work role identities, such as family, peer, romantic, or religious roles (</w:t>
      </w:r>
      <w:r w:rsidRPr="0047155C">
        <w:rPr>
          <w:szCs w:val="16"/>
        </w:rPr>
        <w:t>Jackson, 1981</w:t>
      </w:r>
      <w:r>
        <w:rPr>
          <w:szCs w:val="16"/>
        </w:rPr>
        <w:t xml:space="preserve">; </w:t>
      </w:r>
      <w:proofErr w:type="spellStart"/>
      <w:r>
        <w:rPr>
          <w:szCs w:val="16"/>
        </w:rPr>
        <w:t>Greenhaus</w:t>
      </w:r>
      <w:proofErr w:type="spellEnd"/>
      <w:r>
        <w:rPr>
          <w:szCs w:val="16"/>
        </w:rPr>
        <w:t xml:space="preserve"> </w:t>
      </w:r>
      <w:r w:rsidR="006E250A">
        <w:rPr>
          <w:szCs w:val="16"/>
        </w:rPr>
        <w:t>and</w:t>
      </w:r>
      <w:r>
        <w:rPr>
          <w:szCs w:val="16"/>
        </w:rPr>
        <w:t xml:space="preserve"> Powell, 2006; </w:t>
      </w:r>
      <w:r w:rsidR="00E85B77">
        <w:rPr>
          <w:szCs w:val="16"/>
        </w:rPr>
        <w:t xml:space="preserve">Ng </w:t>
      </w:r>
      <w:r w:rsidR="006E250A">
        <w:rPr>
          <w:szCs w:val="16"/>
        </w:rPr>
        <w:t>and</w:t>
      </w:r>
      <w:r w:rsidR="00E85B77">
        <w:rPr>
          <w:szCs w:val="16"/>
        </w:rPr>
        <w:t xml:space="preserve"> Feldman, 2007; </w:t>
      </w:r>
      <w:proofErr w:type="spellStart"/>
      <w:r w:rsidR="00E85B77">
        <w:rPr>
          <w:szCs w:val="16"/>
        </w:rPr>
        <w:t>Staines</w:t>
      </w:r>
      <w:proofErr w:type="spellEnd"/>
      <w:r w:rsidR="00E85B77">
        <w:rPr>
          <w:szCs w:val="16"/>
        </w:rPr>
        <w:t>, 1980</w:t>
      </w:r>
      <w:r>
        <w:rPr>
          <w:szCs w:val="16"/>
        </w:rPr>
        <w:t xml:space="preserve">). </w:t>
      </w:r>
    </w:p>
    <w:p w:rsidR="00014626" w:rsidRDefault="00014626" w:rsidP="00014626">
      <w:pPr>
        <w:widowControl w:val="0"/>
        <w:autoSpaceDE w:val="0"/>
        <w:autoSpaceDN w:val="0"/>
        <w:adjustRightInd w:val="0"/>
        <w:spacing w:line="480" w:lineRule="auto"/>
        <w:ind w:firstLine="720"/>
        <w:rPr>
          <w:szCs w:val="12"/>
        </w:rPr>
      </w:pPr>
      <w:r>
        <w:rPr>
          <w:szCs w:val="16"/>
        </w:rPr>
        <w:t>Con</w:t>
      </w:r>
      <w:r w:rsidR="00B31BF6">
        <w:rPr>
          <w:szCs w:val="16"/>
        </w:rPr>
        <w:t xml:space="preserve">trary to </w:t>
      </w:r>
      <w:r w:rsidR="00EA14D8">
        <w:rPr>
          <w:szCs w:val="16"/>
        </w:rPr>
        <w:t>work/</w:t>
      </w:r>
      <w:r w:rsidR="00B31BF6">
        <w:rPr>
          <w:szCs w:val="16"/>
        </w:rPr>
        <w:t>life</w:t>
      </w:r>
      <w:r>
        <w:rPr>
          <w:szCs w:val="16"/>
        </w:rPr>
        <w:t xml:space="preserve"> research that often looks at identity change as secondary, or as an outcome of a life-altering event, “identity work” focuses on how individuals actively, and directly, construct and transition between roles. For example, in their six-year qualitative study, Pratt and colleagues (2006) demonstrate how work-identity integrity violations and learning cycles worked to shape medical residents’ identity as they progressed through medical school. They suggest residents employ customization mechanisms, such as patching, enriching, and splinting, to develop their professional work identities. Thus, as </w:t>
      </w:r>
      <w:r w:rsidRPr="00AC08F6">
        <w:rPr>
          <w:szCs w:val="16"/>
        </w:rPr>
        <w:t>people gain experience in their work</w:t>
      </w:r>
      <w:r>
        <w:rPr>
          <w:szCs w:val="16"/>
        </w:rPr>
        <w:t>, the likelihood of engaging in certain roles (i.e., salience) as well as the value placed on those roles (i.e., centrality) is likely to</w:t>
      </w:r>
      <w:r w:rsidRPr="00AC08F6">
        <w:rPr>
          <w:szCs w:val="16"/>
        </w:rPr>
        <w:t xml:space="preserve"> shift</w:t>
      </w:r>
      <w:r>
        <w:rPr>
          <w:szCs w:val="16"/>
        </w:rPr>
        <w:t xml:space="preserve"> (Ashforth</w:t>
      </w:r>
      <w:r w:rsidR="00D31879">
        <w:rPr>
          <w:szCs w:val="16"/>
        </w:rPr>
        <w:t xml:space="preserve"> et al.</w:t>
      </w:r>
      <w:r>
        <w:rPr>
          <w:szCs w:val="16"/>
        </w:rPr>
        <w:t xml:space="preserve">, 2008; </w:t>
      </w:r>
      <w:r w:rsidR="00D31879">
        <w:rPr>
          <w:szCs w:val="12"/>
        </w:rPr>
        <w:t xml:space="preserve">Stets </w:t>
      </w:r>
      <w:r w:rsidR="006E250A">
        <w:rPr>
          <w:szCs w:val="12"/>
        </w:rPr>
        <w:t>and</w:t>
      </w:r>
      <w:r>
        <w:rPr>
          <w:szCs w:val="12"/>
        </w:rPr>
        <w:t xml:space="preserve"> Burke, 2005). </w:t>
      </w:r>
    </w:p>
    <w:p w:rsidR="00014626" w:rsidRDefault="00014626" w:rsidP="00014626">
      <w:pPr>
        <w:widowControl w:val="0"/>
        <w:autoSpaceDE w:val="0"/>
        <w:autoSpaceDN w:val="0"/>
        <w:adjustRightInd w:val="0"/>
        <w:spacing w:line="480" w:lineRule="auto"/>
        <w:ind w:firstLine="720"/>
      </w:pPr>
      <w:r>
        <w:rPr>
          <w:szCs w:val="12"/>
        </w:rPr>
        <w:t>Similarly, other scholars note how mentoring relationships (</w:t>
      </w:r>
      <w:proofErr w:type="spellStart"/>
      <w:r>
        <w:rPr>
          <w:szCs w:val="12"/>
        </w:rPr>
        <w:t>Kram</w:t>
      </w:r>
      <w:proofErr w:type="spellEnd"/>
      <w:r>
        <w:rPr>
          <w:szCs w:val="12"/>
        </w:rPr>
        <w:t xml:space="preserve"> </w:t>
      </w:r>
      <w:r w:rsidR="006E250A">
        <w:rPr>
          <w:szCs w:val="12"/>
        </w:rPr>
        <w:t>and</w:t>
      </w:r>
      <w:r>
        <w:rPr>
          <w:szCs w:val="12"/>
        </w:rPr>
        <w:t xml:space="preserve"> Isabella, 1985) or role models </w:t>
      </w:r>
      <w:r w:rsidR="000F243E">
        <w:rPr>
          <w:szCs w:val="12"/>
        </w:rPr>
        <w:fldChar w:fldCharType="begin"/>
      </w:r>
      <w:r w:rsidR="00774890">
        <w:rPr>
          <w:szCs w:val="12"/>
        </w:rPr>
        <w:instrText xml:space="preserve"> ADDIN EN.CITE &lt;EndNote&gt;&lt;Cite&gt;&lt;Author&gt;Ibarra&lt;/Author&gt;&lt;Year&gt;1999&lt;/Year&gt;&lt;RecNum&gt;400&lt;/RecNum&gt;&lt;DisplayText&gt;(Ibarra, 1999)&lt;/DisplayText&gt;&lt;record&gt;&lt;rec-number&gt;400&lt;/rec-number&gt;&lt;foreign-keys&gt;&lt;key app="EN" db-id="w9ad0st5bfxea6etf5q5pxaiswxz9tv2t2z0"&gt;400&lt;/key&gt;&lt;/foreign-keys&gt;&lt;ref-type name="Journal Article"&gt;17&lt;/ref-type&gt;&lt;contributors&gt;&lt;authors&gt;&lt;author&gt;Ibarra, H.&lt;/author&gt;&lt;/authors&gt;&lt;/contributors&gt;&lt;titles&gt;&lt;title&gt;Provisional selves: Experimenting with image and identity in professional adaptation&lt;/title&gt;&lt;secondary-title&gt;Administrative Science Quarterly&lt;/secondary-title&gt;&lt;/titles&gt;&lt;periodical&gt;&lt;full-title&gt;Administrative Science Quarterly&lt;/full-title&gt;&lt;/periodical&gt;&lt;pages&gt;764-791&lt;/pages&gt;&lt;volume&gt;44&lt;/volume&gt;&lt;number&gt;4&lt;/number&gt;&lt;dates&gt;&lt;year&gt;1999&lt;/year&gt;&lt;/dates&gt;&lt;isbn&gt;0001-8392&lt;/isbn&gt;&lt;urls&gt;&lt;/urls&gt;&lt;/record&gt;&lt;/Cite&gt;&lt;/EndNote&gt;</w:instrText>
      </w:r>
      <w:r w:rsidR="000F243E">
        <w:rPr>
          <w:szCs w:val="12"/>
        </w:rPr>
        <w:fldChar w:fldCharType="separate"/>
      </w:r>
      <w:r w:rsidR="00774890">
        <w:rPr>
          <w:noProof/>
          <w:szCs w:val="12"/>
        </w:rPr>
        <w:t>(</w:t>
      </w:r>
      <w:hyperlink w:anchor="_ENREF_2" w:tooltip="Ibarra, 1999 #400" w:history="1">
        <w:r w:rsidR="00774890">
          <w:rPr>
            <w:noProof/>
            <w:szCs w:val="12"/>
          </w:rPr>
          <w:t>Ibarra, 1999</w:t>
        </w:r>
      </w:hyperlink>
      <w:r w:rsidR="00774890">
        <w:rPr>
          <w:noProof/>
          <w:szCs w:val="12"/>
        </w:rPr>
        <w:t>)</w:t>
      </w:r>
      <w:r w:rsidR="000F243E">
        <w:rPr>
          <w:szCs w:val="12"/>
        </w:rPr>
        <w:fldChar w:fldCharType="end"/>
      </w:r>
      <w:r>
        <w:rPr>
          <w:szCs w:val="12"/>
        </w:rPr>
        <w:t xml:space="preserve"> provide individuals with professional role identity templates. Through observation and interaction with these </w:t>
      </w:r>
      <w:r w:rsidR="00F311E3">
        <w:rPr>
          <w:szCs w:val="12"/>
        </w:rPr>
        <w:t>role models</w:t>
      </w:r>
      <w:r>
        <w:rPr>
          <w:szCs w:val="12"/>
        </w:rPr>
        <w:t>, individuals can test out certain role identities in a search for what role(s) fit or what roles they aspire to assume</w:t>
      </w:r>
      <w:r w:rsidR="001E06DF">
        <w:rPr>
          <w:szCs w:val="12"/>
        </w:rPr>
        <w:t xml:space="preserve"> (Ibarra, 1999). </w:t>
      </w:r>
      <w:r>
        <w:rPr>
          <w:szCs w:val="12"/>
        </w:rPr>
        <w:t xml:space="preserve">Thus, identity work centers on an individual’s cognitive awareness and evaluation of “who they are” and “who </w:t>
      </w:r>
      <w:r w:rsidR="00EA14D8">
        <w:rPr>
          <w:szCs w:val="12"/>
        </w:rPr>
        <w:t>they aspire to b</w:t>
      </w:r>
      <w:r w:rsidR="00E60688">
        <w:rPr>
          <w:szCs w:val="12"/>
        </w:rPr>
        <w:t>e</w:t>
      </w:r>
      <w:r w:rsidR="00E372A2">
        <w:rPr>
          <w:szCs w:val="12"/>
        </w:rPr>
        <w:t>.” From this identity</w:t>
      </w:r>
      <w:r>
        <w:rPr>
          <w:szCs w:val="12"/>
        </w:rPr>
        <w:t xml:space="preserve"> perspective, individuals are not merely passive </w:t>
      </w:r>
      <w:r w:rsidRPr="00064205">
        <w:rPr>
          <w:i/>
          <w:szCs w:val="12"/>
        </w:rPr>
        <w:t>recipients</w:t>
      </w:r>
      <w:r>
        <w:rPr>
          <w:szCs w:val="12"/>
        </w:rPr>
        <w:t xml:space="preserve"> of role identities from an institution, an organization, or a life event that may (or may not) have been within their control, but active </w:t>
      </w:r>
      <w:r>
        <w:rPr>
          <w:i/>
          <w:szCs w:val="12"/>
        </w:rPr>
        <w:t xml:space="preserve">initiators </w:t>
      </w:r>
      <w:r>
        <w:rPr>
          <w:szCs w:val="12"/>
        </w:rPr>
        <w:t xml:space="preserve">of role identities, capable of constructing roles and transitioning between roles in order to provide meaning and satisfaction to their lives (Ashforth, 2001). </w:t>
      </w:r>
    </w:p>
    <w:p w:rsidR="00014626" w:rsidRPr="000C2DA3" w:rsidRDefault="00014626" w:rsidP="000C2DA3">
      <w:pPr>
        <w:widowControl w:val="0"/>
        <w:autoSpaceDE w:val="0"/>
        <w:autoSpaceDN w:val="0"/>
        <w:adjustRightInd w:val="0"/>
        <w:spacing w:line="480" w:lineRule="auto"/>
        <w:ind w:firstLine="720"/>
        <w:rPr>
          <w:szCs w:val="16"/>
        </w:rPr>
      </w:pPr>
      <w:r>
        <w:t>Although important, these examinations of role change within the work/</w:t>
      </w:r>
      <w:r w:rsidR="00EA14D8">
        <w:t xml:space="preserve">life </w:t>
      </w:r>
      <w:r>
        <w:t xml:space="preserve">and identity streams of research </w:t>
      </w:r>
      <w:r>
        <w:rPr>
          <w:szCs w:val="16"/>
        </w:rPr>
        <w:t>have tended to neglect the more situational aspect of roles and the changes in cognitions and behaviors evoked when individuals must navigate multiple roles within the same</w:t>
      </w:r>
      <w:r w:rsidR="00D31879">
        <w:rPr>
          <w:szCs w:val="16"/>
        </w:rPr>
        <w:t xml:space="preserve"> domain, such as work (Ashforth</w:t>
      </w:r>
      <w:r w:rsidR="00D15C37">
        <w:rPr>
          <w:szCs w:val="16"/>
        </w:rPr>
        <w:t xml:space="preserve"> et al., 2008; Leavitt</w:t>
      </w:r>
      <w:r>
        <w:rPr>
          <w:szCs w:val="16"/>
        </w:rPr>
        <w:t>,</w:t>
      </w:r>
      <w:r w:rsidR="00D15C37">
        <w:rPr>
          <w:szCs w:val="16"/>
        </w:rPr>
        <w:t xml:space="preserve"> Reynolds, Barnes, </w:t>
      </w:r>
      <w:proofErr w:type="spellStart"/>
      <w:r w:rsidR="00D15C37">
        <w:rPr>
          <w:szCs w:val="16"/>
        </w:rPr>
        <w:t>Schilpzand</w:t>
      </w:r>
      <w:proofErr w:type="spellEnd"/>
      <w:r w:rsidR="00D15C37">
        <w:rPr>
          <w:szCs w:val="16"/>
        </w:rPr>
        <w:t>, and Hannah,</w:t>
      </w:r>
      <w:r>
        <w:rPr>
          <w:szCs w:val="16"/>
        </w:rPr>
        <w:t xml:space="preserve"> 2012). Instead, </w:t>
      </w:r>
      <w:r>
        <w:t>empirical efforts primarily assume that individuals possess a singular professional identity, such as an “entrepreneuria</w:t>
      </w:r>
      <w:r w:rsidR="00D15C37">
        <w:t>l identity” (Farmer</w:t>
      </w:r>
      <w:r w:rsidR="001E06DF">
        <w:t>,</w:t>
      </w:r>
      <w:r w:rsidR="00D15C37">
        <w:t xml:space="preserve"> Yao, and Kung-</w:t>
      </w:r>
      <w:proofErr w:type="spellStart"/>
      <w:r w:rsidR="00D15C37">
        <w:t>Mcintyre</w:t>
      </w:r>
      <w:proofErr w:type="spellEnd"/>
      <w:r w:rsidR="00D15C37">
        <w:t>,</w:t>
      </w:r>
      <w:r w:rsidR="001E06DF">
        <w:t xml:space="preserve"> 2011</w:t>
      </w:r>
      <w:r>
        <w:t>) or a “nursing identity” (</w:t>
      </w:r>
      <w:proofErr w:type="spellStart"/>
      <w:r>
        <w:t>Goodrick</w:t>
      </w:r>
      <w:proofErr w:type="spellEnd"/>
      <w:r>
        <w:t xml:space="preserve"> </w:t>
      </w:r>
      <w:r w:rsidR="006E250A">
        <w:t>and</w:t>
      </w:r>
      <w:r>
        <w:t xml:space="preserve"> </w:t>
      </w:r>
      <w:proofErr w:type="spellStart"/>
      <w:r>
        <w:t>Reay</w:t>
      </w:r>
      <w:proofErr w:type="spellEnd"/>
      <w:r>
        <w:t xml:space="preserve">, 2010), and that they must balance this professional role identity with a non-work role (e.g., mother). </w:t>
      </w:r>
      <w:r>
        <w:rPr>
          <w:szCs w:val="16"/>
        </w:rPr>
        <w:t xml:space="preserve">Researchers have </w:t>
      </w:r>
      <w:r w:rsidR="006E5508">
        <w:rPr>
          <w:szCs w:val="16"/>
        </w:rPr>
        <w:t>not</w:t>
      </w:r>
      <w:r>
        <w:rPr>
          <w:szCs w:val="16"/>
        </w:rPr>
        <w:t xml:space="preserve"> examined</w:t>
      </w:r>
      <w:r w:rsidRPr="0047155C">
        <w:rPr>
          <w:szCs w:val="16"/>
        </w:rPr>
        <w:t xml:space="preserve"> </w:t>
      </w:r>
      <w:r w:rsidR="006E5508">
        <w:rPr>
          <w:szCs w:val="16"/>
        </w:rPr>
        <w:t xml:space="preserve">how individuals assume </w:t>
      </w:r>
      <w:r w:rsidRPr="0047155C">
        <w:rPr>
          <w:szCs w:val="16"/>
        </w:rPr>
        <w:t>multiple within-work roles</w:t>
      </w:r>
      <w:r w:rsidR="006E5508">
        <w:rPr>
          <w:szCs w:val="16"/>
        </w:rPr>
        <w:t xml:space="preserve"> (e.g., academic: researcher, teacher, service provider), or how these roles</w:t>
      </w:r>
      <w:r>
        <w:rPr>
          <w:szCs w:val="16"/>
        </w:rPr>
        <w:t xml:space="preserve"> </w:t>
      </w:r>
      <w:r w:rsidR="00BB3DAF">
        <w:rPr>
          <w:szCs w:val="16"/>
        </w:rPr>
        <w:t>influence individual outcomes</w:t>
      </w:r>
      <w:r w:rsidR="000C2DA3">
        <w:rPr>
          <w:szCs w:val="16"/>
        </w:rPr>
        <w:t>. Given the numerous roles individuals must take on within their respective organization</w:t>
      </w:r>
      <w:r w:rsidR="008A7873">
        <w:rPr>
          <w:szCs w:val="16"/>
        </w:rPr>
        <w:t>s</w:t>
      </w:r>
      <w:r w:rsidR="000C2DA3">
        <w:rPr>
          <w:szCs w:val="16"/>
        </w:rPr>
        <w:t xml:space="preserve"> as well as the importance of role identity to individual behavior and action (</w:t>
      </w:r>
      <w:r w:rsidR="00855524">
        <w:rPr>
          <w:szCs w:val="16"/>
        </w:rPr>
        <w:t>Mathias and Williams, 2014</w:t>
      </w:r>
      <w:r w:rsidR="000C2DA3">
        <w:rPr>
          <w:szCs w:val="16"/>
        </w:rPr>
        <w:t>),</w:t>
      </w:r>
      <w:r w:rsidRPr="00D17BFF">
        <w:rPr>
          <w:szCs w:val="16"/>
        </w:rPr>
        <w:t xml:space="preserve"> understand</w:t>
      </w:r>
      <w:r w:rsidR="000C2DA3">
        <w:rPr>
          <w:szCs w:val="16"/>
        </w:rPr>
        <w:t>ing</w:t>
      </w:r>
      <w:r w:rsidR="001A3CBE">
        <w:rPr>
          <w:szCs w:val="16"/>
        </w:rPr>
        <w:t xml:space="preserve"> the </w:t>
      </w:r>
      <w:r w:rsidR="00C55DFF">
        <w:rPr>
          <w:szCs w:val="16"/>
        </w:rPr>
        <w:t>influence</w:t>
      </w:r>
      <w:r w:rsidRPr="00D17BFF">
        <w:rPr>
          <w:szCs w:val="16"/>
        </w:rPr>
        <w:t xml:space="preserve"> </w:t>
      </w:r>
      <w:r>
        <w:rPr>
          <w:szCs w:val="16"/>
        </w:rPr>
        <w:t xml:space="preserve">role </w:t>
      </w:r>
      <w:r w:rsidR="001A3CBE">
        <w:rPr>
          <w:szCs w:val="16"/>
        </w:rPr>
        <w:t xml:space="preserve">identity </w:t>
      </w:r>
      <w:r>
        <w:rPr>
          <w:szCs w:val="16"/>
        </w:rPr>
        <w:t>variation</w:t>
      </w:r>
      <w:r w:rsidR="00C55DFF">
        <w:rPr>
          <w:szCs w:val="16"/>
        </w:rPr>
        <w:t>s have</w:t>
      </w:r>
      <w:r w:rsidRPr="00D17BFF">
        <w:rPr>
          <w:szCs w:val="16"/>
        </w:rPr>
        <w:t xml:space="preserve"> </w:t>
      </w:r>
      <w:r w:rsidR="001A3CBE">
        <w:rPr>
          <w:szCs w:val="16"/>
        </w:rPr>
        <w:t>on</w:t>
      </w:r>
      <w:r w:rsidRPr="00D17BFF">
        <w:rPr>
          <w:szCs w:val="16"/>
        </w:rPr>
        <w:t xml:space="preserve"> individuals </w:t>
      </w:r>
      <w:r w:rsidR="001A3CBE">
        <w:rPr>
          <w:szCs w:val="16"/>
        </w:rPr>
        <w:t xml:space="preserve">and their decisions </w:t>
      </w:r>
      <w:r w:rsidR="000C2DA3">
        <w:rPr>
          <w:szCs w:val="16"/>
        </w:rPr>
        <w:t>remains a</w:t>
      </w:r>
      <w:r w:rsidR="001A3CBE">
        <w:rPr>
          <w:szCs w:val="16"/>
        </w:rPr>
        <w:t xml:space="preserve">n important but under-researched </w:t>
      </w:r>
      <w:r w:rsidR="009064ED">
        <w:rPr>
          <w:szCs w:val="16"/>
        </w:rPr>
        <w:t>area</w:t>
      </w:r>
      <w:r w:rsidR="000C2DA3">
        <w:rPr>
          <w:szCs w:val="16"/>
        </w:rPr>
        <w:t xml:space="preserve"> </w:t>
      </w:r>
      <w:r w:rsidRPr="00D17BFF">
        <w:rPr>
          <w:szCs w:val="16"/>
        </w:rPr>
        <w:t>(</w:t>
      </w:r>
      <w:r w:rsidR="00D31879">
        <w:rPr>
          <w:szCs w:val="16"/>
        </w:rPr>
        <w:t>cf. Leavitt et al.</w:t>
      </w:r>
      <w:r w:rsidR="007969CE">
        <w:rPr>
          <w:szCs w:val="16"/>
        </w:rPr>
        <w:t>, 2012, p.</w:t>
      </w:r>
      <w:r w:rsidR="00ED2025">
        <w:rPr>
          <w:szCs w:val="16"/>
        </w:rPr>
        <w:t xml:space="preserve"> </w:t>
      </w:r>
      <w:r>
        <w:rPr>
          <w:szCs w:val="16"/>
        </w:rPr>
        <w:t>1330).</w:t>
      </w:r>
    </w:p>
    <w:p w:rsidR="00014626" w:rsidRDefault="00014626" w:rsidP="00014626">
      <w:pPr>
        <w:widowControl w:val="0"/>
        <w:autoSpaceDE w:val="0"/>
        <w:autoSpaceDN w:val="0"/>
        <w:adjustRightInd w:val="0"/>
        <w:spacing w:line="480" w:lineRule="auto"/>
        <w:ind w:firstLine="720"/>
        <w:rPr>
          <w:szCs w:val="16"/>
        </w:rPr>
      </w:pPr>
      <w:r>
        <w:rPr>
          <w:szCs w:val="16"/>
        </w:rPr>
        <w:t>These revolutionary c</w:t>
      </w:r>
      <w:r w:rsidR="00CD3FBE">
        <w:rPr>
          <w:szCs w:val="16"/>
        </w:rPr>
        <w:t>hanges and multiplicity</w:t>
      </w:r>
      <w:r>
        <w:rPr>
          <w:szCs w:val="16"/>
        </w:rPr>
        <w:t xml:space="preserve"> of role identities play out against the backdrop of a life cycle and an e</w:t>
      </w:r>
      <w:r w:rsidR="007969CE">
        <w:rPr>
          <w:szCs w:val="16"/>
        </w:rPr>
        <w:t>nvisaged career (Ashforth, 2001, p.</w:t>
      </w:r>
      <w:r>
        <w:rPr>
          <w:szCs w:val="16"/>
        </w:rPr>
        <w:t xml:space="preserve"> 226). In other words, </w:t>
      </w:r>
      <w:r w:rsidR="002B0F33">
        <w:rPr>
          <w:szCs w:val="16"/>
        </w:rPr>
        <w:t xml:space="preserve">as noted in </w:t>
      </w:r>
      <w:r w:rsidR="00D66BD3">
        <w:rPr>
          <w:szCs w:val="16"/>
        </w:rPr>
        <w:t xml:space="preserve">his book reviewing and extending the role identity literature, Ashforth (2001) suggests that </w:t>
      </w:r>
      <w:r>
        <w:rPr>
          <w:szCs w:val="16"/>
        </w:rPr>
        <w:t xml:space="preserve">role identity and role identity transitions are embedded within a </w:t>
      </w:r>
      <w:r w:rsidR="00D66BD3">
        <w:rPr>
          <w:szCs w:val="16"/>
        </w:rPr>
        <w:t xml:space="preserve">personalized historical context. </w:t>
      </w:r>
      <w:r>
        <w:rPr>
          <w:szCs w:val="16"/>
        </w:rPr>
        <w:t>This historical context reflects gradual changes in an individual’s life, such as the natural process of aging or the general progression of a career. These processes, although unfolding slowly, can significantly influence what, how, and why individuals elect to adopt or abandon certain roles</w:t>
      </w:r>
      <w:r w:rsidR="00740A29">
        <w:rPr>
          <w:szCs w:val="16"/>
        </w:rPr>
        <w:t xml:space="preserve"> (</w:t>
      </w:r>
      <w:r w:rsidR="00E83863">
        <w:rPr>
          <w:szCs w:val="16"/>
        </w:rPr>
        <w:t xml:space="preserve">Ashforth et al., 2011; </w:t>
      </w:r>
      <w:r w:rsidR="00AC5D31">
        <w:rPr>
          <w:szCs w:val="16"/>
        </w:rPr>
        <w:t>Black, 1988; Erikson, 1980</w:t>
      </w:r>
      <w:r w:rsidR="00740A29">
        <w:rPr>
          <w:szCs w:val="16"/>
        </w:rPr>
        <w:t>)</w:t>
      </w:r>
      <w:r>
        <w:rPr>
          <w:szCs w:val="16"/>
        </w:rPr>
        <w:t xml:space="preserve">. For example, how a 24 year-old approaches a role identity might be significantly different from how a 54 year-old might approach the same role. Thus, historical context represents a critical component of </w:t>
      </w:r>
      <w:r w:rsidRPr="001E2BD6">
        <w:rPr>
          <w:i/>
          <w:szCs w:val="16"/>
        </w:rPr>
        <w:t xml:space="preserve">evolutionary </w:t>
      </w:r>
      <w:r>
        <w:rPr>
          <w:szCs w:val="16"/>
        </w:rPr>
        <w:t xml:space="preserve">role identity change. </w:t>
      </w:r>
    </w:p>
    <w:p w:rsidR="00014626" w:rsidRDefault="00014626" w:rsidP="00014626">
      <w:pPr>
        <w:widowControl w:val="0"/>
        <w:autoSpaceDE w:val="0"/>
        <w:autoSpaceDN w:val="0"/>
        <w:adjustRightInd w:val="0"/>
        <w:spacing w:line="480" w:lineRule="auto"/>
        <w:ind w:firstLine="720"/>
        <w:rPr>
          <w:szCs w:val="16"/>
        </w:rPr>
      </w:pPr>
      <w:r>
        <w:rPr>
          <w:szCs w:val="16"/>
        </w:rPr>
        <w:t xml:space="preserve"> The notion that individuals move through life and career phases is far from new. For example, </w:t>
      </w:r>
      <w:r>
        <w:t xml:space="preserve">Super and colleagues (1957, 1980) divide the life cycle into five stages: growth, exploration, establishment, maintenance, and decline; </w:t>
      </w:r>
      <w:r w:rsidR="00AC5D31">
        <w:rPr>
          <w:szCs w:val="16"/>
        </w:rPr>
        <w:t>Eri</w:t>
      </w:r>
      <w:r>
        <w:rPr>
          <w:szCs w:val="16"/>
        </w:rPr>
        <w:t xml:space="preserve">kson (1963, 1968, 1980) </w:t>
      </w:r>
      <w:r>
        <w:t>organizes life into eight stages that extend from birth to death; and Levinson (1986) posits that the life cycle is divided into four seasons, each lasting approximately twenty-two years and incorporating unique psychological, biological, and social aspects. A</w:t>
      </w:r>
      <w:r>
        <w:rPr>
          <w:szCs w:val="16"/>
        </w:rPr>
        <w:t>lthough researchers d</w:t>
      </w:r>
      <w:r w:rsidR="009F59B7">
        <w:rPr>
          <w:szCs w:val="16"/>
        </w:rPr>
        <w:t>iffer slightly on the nomenclature</w:t>
      </w:r>
      <w:r>
        <w:rPr>
          <w:szCs w:val="16"/>
        </w:rPr>
        <w:t xml:space="preserve"> of individual life cycle frameworks, together these studies</w:t>
      </w:r>
      <w:r w:rsidR="009F59B7">
        <w:rPr>
          <w:szCs w:val="16"/>
        </w:rPr>
        <w:t xml:space="preserve"> suggest that</w:t>
      </w:r>
      <w:r>
        <w:rPr>
          <w:szCs w:val="16"/>
        </w:rPr>
        <w:t xml:space="preserve"> careers and life ushe</w:t>
      </w:r>
      <w:r w:rsidR="009F59B7">
        <w:rPr>
          <w:szCs w:val="16"/>
        </w:rPr>
        <w:t xml:space="preserve">r in </w:t>
      </w:r>
      <w:r>
        <w:rPr>
          <w:szCs w:val="16"/>
        </w:rPr>
        <w:t xml:space="preserve">changes that follow a common pattern of stages </w:t>
      </w:r>
      <w:r>
        <w:rPr>
          <w:szCs w:val="16"/>
        </w:rPr>
        <w:sym w:font="Symbol" w:char="F02D"/>
      </w:r>
      <w:r>
        <w:rPr>
          <w:szCs w:val="16"/>
        </w:rPr>
        <w:t xml:space="preserve"> such as birth, growth, exploration, stabilization, and decline. </w:t>
      </w:r>
    </w:p>
    <w:p w:rsidR="00014626" w:rsidRDefault="00014626" w:rsidP="00014626">
      <w:pPr>
        <w:widowControl w:val="0"/>
        <w:autoSpaceDE w:val="0"/>
        <w:autoSpaceDN w:val="0"/>
        <w:adjustRightInd w:val="0"/>
        <w:spacing w:line="480" w:lineRule="auto"/>
        <w:ind w:firstLine="720"/>
        <w:rPr>
          <w:szCs w:val="16"/>
        </w:rPr>
      </w:pPr>
      <w:r>
        <w:rPr>
          <w:szCs w:val="16"/>
        </w:rPr>
        <w:t xml:space="preserve">There exists two vital components of historical context and life cycle frameworks that are particularly relevant to role identity: </w:t>
      </w:r>
      <w:r w:rsidRPr="00FB2AF7">
        <w:rPr>
          <w:i/>
          <w:szCs w:val="16"/>
        </w:rPr>
        <w:t xml:space="preserve">chronological age </w:t>
      </w:r>
      <w:r>
        <w:rPr>
          <w:szCs w:val="16"/>
        </w:rPr>
        <w:t xml:space="preserve">and </w:t>
      </w:r>
      <w:r w:rsidRPr="00FB2AF7">
        <w:rPr>
          <w:i/>
          <w:szCs w:val="16"/>
        </w:rPr>
        <w:t>career age</w:t>
      </w:r>
      <w:r>
        <w:rPr>
          <w:szCs w:val="16"/>
        </w:rPr>
        <w:t xml:space="preserve"> (Hall </w:t>
      </w:r>
      <w:r w:rsidR="006E250A">
        <w:rPr>
          <w:szCs w:val="16"/>
        </w:rPr>
        <w:t>and</w:t>
      </w:r>
      <w:r>
        <w:rPr>
          <w:szCs w:val="16"/>
        </w:rPr>
        <w:t xml:space="preserve"> </w:t>
      </w:r>
      <w:proofErr w:type="spellStart"/>
      <w:r>
        <w:rPr>
          <w:szCs w:val="16"/>
        </w:rPr>
        <w:t>Mirvis</w:t>
      </w:r>
      <w:proofErr w:type="spellEnd"/>
      <w:r>
        <w:rPr>
          <w:szCs w:val="16"/>
        </w:rPr>
        <w:t>, 1995). Chronological age is just that</w:t>
      </w:r>
      <w:r w:rsidR="00057325">
        <w:rPr>
          <w:color w:val="000000"/>
        </w:rPr>
        <w:t>—</w:t>
      </w:r>
      <w:r>
        <w:rPr>
          <w:szCs w:val="16"/>
        </w:rPr>
        <w:t>one’s numeric age. As the example above illustrated, a 24 and a 54 year-old will likely not only adopt different roles but also adopt those roles differently. On the other hand, career age reflects one’s position within a career. For example, two individuals at age 55 might be in quite different places in their career; one may be winding-down and nearing retirement, while another might be gearing-up to take on new challenges and move-up to a more senior-level position. Historically, most life cycle studies have focused on chronological age as the yardstick for individual change, but increasingly, scholars have realized that career age might be more relevant to individual decision-</w:t>
      </w:r>
      <w:r w:rsidR="00C65D99">
        <w:rPr>
          <w:szCs w:val="16"/>
        </w:rPr>
        <w:t>making and role tra</w:t>
      </w:r>
      <w:r w:rsidR="007B6CD6">
        <w:rPr>
          <w:szCs w:val="16"/>
        </w:rPr>
        <w:t xml:space="preserve">nsition (Arthur </w:t>
      </w:r>
      <w:r w:rsidR="006E250A">
        <w:rPr>
          <w:szCs w:val="16"/>
        </w:rPr>
        <w:t>and</w:t>
      </w:r>
      <w:r w:rsidR="007B6CD6">
        <w:rPr>
          <w:szCs w:val="16"/>
        </w:rPr>
        <w:t xml:space="preserve"> Rousseau, 1996</w:t>
      </w:r>
      <w:r w:rsidR="00C65D99">
        <w:rPr>
          <w:szCs w:val="16"/>
        </w:rPr>
        <w:t xml:space="preserve">; Ashforth et al., 2008, Ibarra </w:t>
      </w:r>
      <w:r w:rsidR="006E250A">
        <w:rPr>
          <w:szCs w:val="16"/>
        </w:rPr>
        <w:t>and</w:t>
      </w:r>
      <w:r w:rsidR="00C65D99">
        <w:rPr>
          <w:szCs w:val="16"/>
        </w:rPr>
        <w:t xml:space="preserve"> </w:t>
      </w:r>
      <w:proofErr w:type="spellStart"/>
      <w:r w:rsidR="00C65D99">
        <w:rPr>
          <w:szCs w:val="16"/>
        </w:rPr>
        <w:t>Barbulescu</w:t>
      </w:r>
      <w:proofErr w:type="spellEnd"/>
      <w:r w:rsidR="00C65D99">
        <w:rPr>
          <w:szCs w:val="16"/>
        </w:rPr>
        <w:t xml:space="preserve">, 2010; </w:t>
      </w:r>
      <w:proofErr w:type="spellStart"/>
      <w:r w:rsidR="00C65D99">
        <w:rPr>
          <w:szCs w:val="16"/>
        </w:rPr>
        <w:t>O’Mahony</w:t>
      </w:r>
      <w:proofErr w:type="spellEnd"/>
      <w:r w:rsidR="00C65D99">
        <w:rPr>
          <w:szCs w:val="16"/>
        </w:rPr>
        <w:t xml:space="preserve"> </w:t>
      </w:r>
      <w:r w:rsidR="006E250A">
        <w:rPr>
          <w:szCs w:val="16"/>
        </w:rPr>
        <w:t>and</w:t>
      </w:r>
      <w:r w:rsidR="00C65D99">
        <w:rPr>
          <w:szCs w:val="16"/>
        </w:rPr>
        <w:t xml:space="preserve"> </w:t>
      </w:r>
      <w:proofErr w:type="spellStart"/>
      <w:r w:rsidR="00C65D99">
        <w:rPr>
          <w:szCs w:val="16"/>
        </w:rPr>
        <w:t>Bechky</w:t>
      </w:r>
      <w:proofErr w:type="spellEnd"/>
      <w:r w:rsidR="00C65D99">
        <w:rPr>
          <w:szCs w:val="16"/>
        </w:rPr>
        <w:t>, 2006</w:t>
      </w:r>
      <w:r>
        <w:rPr>
          <w:szCs w:val="16"/>
        </w:rPr>
        <w:t>). In other words, where people believe they are in their life cycle, including their future career motivations, might be more important than age. In short, the social construction of age may matter more than the physiological changes associated with age (Ashforth, 2001).</w:t>
      </w:r>
    </w:p>
    <w:p w:rsidR="00014626" w:rsidRDefault="00014626" w:rsidP="00014626">
      <w:pPr>
        <w:spacing w:line="480" w:lineRule="auto"/>
        <w:rPr>
          <w:szCs w:val="16"/>
        </w:rPr>
      </w:pPr>
      <w:r>
        <w:rPr>
          <w:szCs w:val="16"/>
        </w:rPr>
        <w:tab/>
        <w:t>Unlike studies examining institutional-level phenomenon, which have tended to focus on evolutionary changes in professional role identities rather than punctuated changes, studies on evolutionary role identity change at the individual-level are sparse.</w:t>
      </w:r>
      <w:r w:rsidRPr="007A3F68">
        <w:rPr>
          <w:szCs w:val="12"/>
        </w:rPr>
        <w:t xml:space="preserve"> </w:t>
      </w:r>
      <w:r>
        <w:rPr>
          <w:szCs w:val="16"/>
        </w:rPr>
        <w:t xml:space="preserve">This is perhaps not surprising given that life-cycle stages may take years, or even decades, to unfold, rendering systematic evidence highly challenging to obtain. </w:t>
      </w:r>
      <w:r>
        <w:rPr>
          <w:szCs w:val="12"/>
        </w:rPr>
        <w:t>W</w:t>
      </w:r>
      <w:r w:rsidR="00D31879">
        <w:rPr>
          <w:szCs w:val="12"/>
        </w:rPr>
        <w:t>ith few exceptions (e.g., Jain et al.</w:t>
      </w:r>
      <w:r>
        <w:rPr>
          <w:szCs w:val="12"/>
        </w:rPr>
        <w:t xml:space="preserve">, 2009; Pratt et al., 2006), most studies offer little insight into the individual-level forces shaping role identity development over time. </w:t>
      </w:r>
      <w:r w:rsidRPr="002C605B">
        <w:rPr>
          <w:szCs w:val="12"/>
        </w:rPr>
        <w:t>“T</w:t>
      </w:r>
      <w:r w:rsidRPr="002C605B">
        <w:rPr>
          <w:szCs w:val="16"/>
        </w:rPr>
        <w:t xml:space="preserve">his idea suggests the need to view the identity customization of people at various stages in their career </w:t>
      </w:r>
      <w:r w:rsidRPr="002C605B">
        <w:rPr>
          <w:szCs w:val="12"/>
        </w:rPr>
        <w:t>processes”</w:t>
      </w:r>
      <w:r w:rsidR="007969CE">
        <w:rPr>
          <w:szCs w:val="12"/>
        </w:rPr>
        <w:t xml:space="preserve"> (Pratt et al., 2006, p.</w:t>
      </w:r>
      <w:r w:rsidR="00ED2025">
        <w:rPr>
          <w:szCs w:val="12"/>
        </w:rPr>
        <w:t xml:space="preserve"> </w:t>
      </w:r>
      <w:r>
        <w:rPr>
          <w:szCs w:val="12"/>
        </w:rPr>
        <w:t xml:space="preserve">259). Therefore, </w:t>
      </w:r>
      <w:r>
        <w:rPr>
          <w:szCs w:val="16"/>
        </w:rPr>
        <w:t>in addition to being tied to personal needs and preferences, role entrances and exits may be tied</w:t>
      </w:r>
      <w:r w:rsidR="0027495F">
        <w:rPr>
          <w:szCs w:val="16"/>
        </w:rPr>
        <w:t xml:space="preserve"> to</w:t>
      </w:r>
      <w:r>
        <w:rPr>
          <w:szCs w:val="16"/>
        </w:rPr>
        <w:t xml:space="preserve"> “social clocks”</w:t>
      </w:r>
      <w:r w:rsidRPr="00C2215D">
        <w:rPr>
          <w:szCs w:val="16"/>
        </w:rPr>
        <w:t xml:space="preserve"> </w:t>
      </w:r>
      <w:r>
        <w:rPr>
          <w:szCs w:val="16"/>
        </w:rPr>
        <w:t>that reflect one’s personal historical context (Ashforth, 2001).</w:t>
      </w:r>
    </w:p>
    <w:p w:rsidR="004F09F8" w:rsidRDefault="00014626" w:rsidP="004F09F8">
      <w:pPr>
        <w:spacing w:line="480" w:lineRule="auto"/>
        <w:ind w:firstLine="720"/>
        <w:rPr>
          <w:szCs w:val="16"/>
        </w:rPr>
      </w:pPr>
      <w:r w:rsidRPr="00387EEF">
        <w:rPr>
          <w:b/>
          <w:i/>
          <w:szCs w:val="12"/>
        </w:rPr>
        <w:t>Conclusion.</w:t>
      </w:r>
      <w:r>
        <w:rPr>
          <w:szCs w:val="12"/>
        </w:rPr>
        <w:t xml:space="preserve"> </w:t>
      </w:r>
      <w:r>
        <w:rPr>
          <w:szCs w:val="16"/>
        </w:rPr>
        <w:t>In summary, a plethora of research has explored the institutional, organizational, and individual forces impacting role identity. Yet, many opportunities of</w:t>
      </w:r>
      <w:r w:rsidR="004F09F8">
        <w:rPr>
          <w:szCs w:val="16"/>
        </w:rPr>
        <w:t xml:space="preserve"> theoretical import still exist</w:t>
      </w:r>
      <w:r>
        <w:rPr>
          <w:szCs w:val="12"/>
        </w:rPr>
        <w:t xml:space="preserve">. At the organizational level, researchers are clear that organizational </w:t>
      </w:r>
      <w:r w:rsidRPr="0074588D">
        <w:rPr>
          <w:i/>
          <w:szCs w:val="12"/>
        </w:rPr>
        <w:t>actions</w:t>
      </w:r>
      <w:r>
        <w:rPr>
          <w:szCs w:val="12"/>
        </w:rPr>
        <w:t xml:space="preserve">, such as training / mentoring programs or other socialization practices, provide a framework for what is expected from their respective employees (i.e., their role identities). What is less clear is how organizational </w:t>
      </w:r>
      <w:r>
        <w:rPr>
          <w:i/>
          <w:szCs w:val="12"/>
        </w:rPr>
        <w:t>developments</w:t>
      </w:r>
      <w:r>
        <w:rPr>
          <w:szCs w:val="12"/>
        </w:rPr>
        <w:t xml:space="preserve">, such as organizational growth and change, can have a significant, but perhaps more gradual, impact on role identity transition. </w:t>
      </w:r>
      <w:r>
        <w:rPr>
          <w:szCs w:val="16"/>
        </w:rPr>
        <w:t xml:space="preserve">Put differently, we know a considerable amount about how organizational </w:t>
      </w:r>
      <w:r w:rsidRPr="006E26E5">
        <w:rPr>
          <w:szCs w:val="16"/>
        </w:rPr>
        <w:t xml:space="preserve">growth impacts the organization, but little to nothing about </w:t>
      </w:r>
      <w:r>
        <w:rPr>
          <w:szCs w:val="16"/>
        </w:rPr>
        <w:t>how growth</w:t>
      </w:r>
      <w:r w:rsidRPr="006E26E5">
        <w:rPr>
          <w:szCs w:val="16"/>
        </w:rPr>
        <w:t xml:space="preserve"> </w:t>
      </w:r>
      <w:r>
        <w:rPr>
          <w:szCs w:val="16"/>
        </w:rPr>
        <w:t>modifies the role identities of</w:t>
      </w:r>
      <w:r w:rsidRPr="006E26E5">
        <w:rPr>
          <w:szCs w:val="16"/>
        </w:rPr>
        <w:t xml:space="preserve"> </w:t>
      </w:r>
      <w:r w:rsidR="007E3775">
        <w:rPr>
          <w:szCs w:val="16"/>
        </w:rPr>
        <w:t xml:space="preserve">individuals, notably organizational leaders, </w:t>
      </w:r>
      <w:r>
        <w:rPr>
          <w:szCs w:val="16"/>
        </w:rPr>
        <w:t>embedded within those organizations</w:t>
      </w:r>
      <w:r w:rsidRPr="006E26E5">
        <w:rPr>
          <w:szCs w:val="16"/>
        </w:rPr>
        <w:t>.</w:t>
      </w:r>
    </w:p>
    <w:p w:rsidR="00014626" w:rsidRDefault="004F09F8" w:rsidP="004F09F8">
      <w:pPr>
        <w:spacing w:line="480" w:lineRule="auto"/>
        <w:ind w:firstLine="720"/>
        <w:rPr>
          <w:szCs w:val="12"/>
        </w:rPr>
      </w:pPr>
      <w:r w:rsidRPr="00442D9D">
        <w:rPr>
          <w:szCs w:val="16"/>
        </w:rPr>
        <w:t xml:space="preserve">Second, we know little about group effects </w:t>
      </w:r>
      <w:r w:rsidR="00442D9D" w:rsidRPr="00442D9D">
        <w:rPr>
          <w:szCs w:val="16"/>
        </w:rPr>
        <w:t>on</w:t>
      </w:r>
      <w:r w:rsidRPr="00442D9D">
        <w:rPr>
          <w:szCs w:val="16"/>
        </w:rPr>
        <w:t xml:space="preserve"> role identities</w:t>
      </w:r>
      <w:r w:rsidR="00442D9D">
        <w:rPr>
          <w:szCs w:val="16"/>
        </w:rPr>
        <w:t xml:space="preserve"> of certain individuals</w:t>
      </w:r>
      <w:r w:rsidR="00057325">
        <w:rPr>
          <w:color w:val="000000"/>
        </w:rPr>
        <w:t>—</w:t>
      </w:r>
      <w:r w:rsidR="00442D9D" w:rsidRPr="00442D9D">
        <w:rPr>
          <w:szCs w:val="16"/>
        </w:rPr>
        <w:t>a</w:t>
      </w:r>
      <w:r w:rsidR="00442D9D">
        <w:rPr>
          <w:szCs w:val="16"/>
        </w:rPr>
        <w:t xml:space="preserve"> topic I explore in greater detail in the following section</w:t>
      </w:r>
      <w:r>
        <w:rPr>
          <w:szCs w:val="16"/>
        </w:rPr>
        <w:t>.</w:t>
      </w:r>
      <w:r w:rsidR="00442D9D">
        <w:rPr>
          <w:szCs w:val="16"/>
        </w:rPr>
        <w:t xml:space="preserve"> Although the group level identity effects of “professionals,”</w:t>
      </w:r>
      <w:r w:rsidR="00442D9D" w:rsidRPr="00442D9D">
        <w:rPr>
          <w:szCs w:val="16"/>
        </w:rPr>
        <w:t xml:space="preserve"> </w:t>
      </w:r>
      <w:r w:rsidR="00442D9D">
        <w:rPr>
          <w:szCs w:val="16"/>
        </w:rPr>
        <w:t xml:space="preserve">such as through team interactions or role models, is well understood, the implications these interactions have for organizational leaders is less so. With considerable discretion over selecting co-workers and advisors as well as an influential role in setting the tone for the organization, organizational leaders offer a unique perspective to role identity that extant literature has not yet seen. </w:t>
      </w:r>
    </w:p>
    <w:p w:rsidR="00905F72" w:rsidRDefault="00014626" w:rsidP="00014626">
      <w:pPr>
        <w:spacing w:line="480" w:lineRule="auto"/>
        <w:ind w:firstLine="720"/>
        <w:rPr>
          <w:szCs w:val="16"/>
        </w:rPr>
      </w:pPr>
      <w:r>
        <w:rPr>
          <w:szCs w:val="12"/>
        </w:rPr>
        <w:t xml:space="preserve">Finally, research opportunities abound at the individual level as well. Contrary to studies of institutions and role identity which concentrate on </w:t>
      </w:r>
      <w:r w:rsidR="00BB3DAF">
        <w:rPr>
          <w:szCs w:val="12"/>
        </w:rPr>
        <w:t>evolutionary</w:t>
      </w:r>
      <w:r>
        <w:rPr>
          <w:szCs w:val="12"/>
        </w:rPr>
        <w:t xml:space="preserve"> change, individual-level investigations of role identity tend to focus on how punctuated events in an individual’s life alter roles (e.g., </w:t>
      </w:r>
      <w:proofErr w:type="spellStart"/>
      <w:r>
        <w:rPr>
          <w:szCs w:val="12"/>
        </w:rPr>
        <w:t>Haynie</w:t>
      </w:r>
      <w:proofErr w:type="spellEnd"/>
      <w:r>
        <w:rPr>
          <w:szCs w:val="12"/>
        </w:rPr>
        <w:t xml:space="preserve"> </w:t>
      </w:r>
      <w:r w:rsidR="006E250A">
        <w:rPr>
          <w:szCs w:val="12"/>
        </w:rPr>
        <w:t>and</w:t>
      </w:r>
      <w:r>
        <w:rPr>
          <w:szCs w:val="12"/>
        </w:rPr>
        <w:t xml:space="preserve"> Shepherd, 2011; </w:t>
      </w:r>
      <w:proofErr w:type="spellStart"/>
      <w:r>
        <w:rPr>
          <w:szCs w:val="12"/>
        </w:rPr>
        <w:t>Ladge</w:t>
      </w:r>
      <w:proofErr w:type="spellEnd"/>
      <w:r>
        <w:rPr>
          <w:szCs w:val="12"/>
        </w:rPr>
        <w:t xml:space="preserve"> et al., 2012). As such, evolutionary changes reflective of an individual’s life cycle represent an important, but largely under-explored, phenomenon of role identity. Furthermore, the conundrum of individual role balance and between-role transitions have been at the forefront of identity research for years (cf. Ashforth, 2001).</w:t>
      </w:r>
      <w:r>
        <w:t xml:space="preserve"> However, such studies overwhelmingly focus on </w:t>
      </w:r>
      <w:r w:rsidRPr="0047155C">
        <w:rPr>
          <w:szCs w:val="16"/>
        </w:rPr>
        <w:t xml:space="preserve">the extent to which individuals possess a specific (single) </w:t>
      </w:r>
      <w:r>
        <w:rPr>
          <w:szCs w:val="16"/>
        </w:rPr>
        <w:t xml:space="preserve">work role </w:t>
      </w:r>
      <w:r w:rsidRPr="0047155C">
        <w:rPr>
          <w:szCs w:val="16"/>
        </w:rPr>
        <w:t>identity</w:t>
      </w:r>
      <w:r>
        <w:rPr>
          <w:szCs w:val="16"/>
        </w:rPr>
        <w:t xml:space="preserve"> and how that relates to other, non-work roles (</w:t>
      </w:r>
      <w:r w:rsidR="00656E48">
        <w:rPr>
          <w:szCs w:val="16"/>
        </w:rPr>
        <w:t>Ashforth et al., 2011</w:t>
      </w:r>
      <w:r>
        <w:rPr>
          <w:szCs w:val="16"/>
        </w:rPr>
        <w:t>)</w:t>
      </w:r>
      <w:r w:rsidRPr="0047155C">
        <w:rPr>
          <w:szCs w:val="16"/>
        </w:rPr>
        <w:t>.</w:t>
      </w:r>
      <w:r>
        <w:rPr>
          <w:szCs w:val="16"/>
        </w:rPr>
        <w:t xml:space="preserve"> F</w:t>
      </w:r>
      <w:r w:rsidRPr="00D17BFF">
        <w:rPr>
          <w:szCs w:val="16"/>
        </w:rPr>
        <w:t xml:space="preserve">ew studies center on variations in roles individuals must endure within their daily </w:t>
      </w:r>
      <w:r w:rsidRPr="00D17BFF">
        <w:rPr>
          <w:i/>
          <w:szCs w:val="16"/>
        </w:rPr>
        <w:t>work</w:t>
      </w:r>
      <w:r>
        <w:rPr>
          <w:szCs w:val="16"/>
        </w:rPr>
        <w:t xml:space="preserve"> lives, which represents an important way forward for future research </w:t>
      </w:r>
      <w:r w:rsidRPr="00D17BFF">
        <w:rPr>
          <w:szCs w:val="16"/>
        </w:rPr>
        <w:t>(</w:t>
      </w:r>
      <w:r w:rsidR="00D31879">
        <w:rPr>
          <w:szCs w:val="16"/>
        </w:rPr>
        <w:t>cf. Leavitt et al.</w:t>
      </w:r>
      <w:r>
        <w:rPr>
          <w:szCs w:val="16"/>
        </w:rPr>
        <w:t>, 2012).</w:t>
      </w:r>
    </w:p>
    <w:p w:rsidR="00905F72" w:rsidRPr="002648FC" w:rsidRDefault="00905F72" w:rsidP="00905F72">
      <w:pPr>
        <w:jc w:val="center"/>
        <w:rPr>
          <w:szCs w:val="16"/>
        </w:rPr>
      </w:pPr>
      <w:r w:rsidRPr="002648FC">
        <w:rPr>
          <w:szCs w:val="16"/>
        </w:rPr>
        <w:t xml:space="preserve">- - - - - - - - - - - - - - - - - - </w:t>
      </w:r>
    </w:p>
    <w:p w:rsidR="00905F72" w:rsidRPr="002648FC" w:rsidRDefault="00905F72" w:rsidP="00905F72">
      <w:pPr>
        <w:jc w:val="center"/>
        <w:rPr>
          <w:szCs w:val="16"/>
        </w:rPr>
      </w:pPr>
      <w:r w:rsidRPr="002648FC">
        <w:rPr>
          <w:szCs w:val="16"/>
        </w:rPr>
        <w:t xml:space="preserve">Insert </w:t>
      </w:r>
      <w:r>
        <w:rPr>
          <w:szCs w:val="16"/>
        </w:rPr>
        <w:t>Figure 1</w:t>
      </w:r>
      <w:r w:rsidRPr="002648FC">
        <w:rPr>
          <w:szCs w:val="16"/>
        </w:rPr>
        <w:t xml:space="preserve"> about here</w:t>
      </w:r>
    </w:p>
    <w:p w:rsidR="00014626" w:rsidRDefault="00905F72" w:rsidP="00905F72">
      <w:pPr>
        <w:spacing w:line="480" w:lineRule="auto"/>
        <w:jc w:val="center"/>
        <w:rPr>
          <w:szCs w:val="16"/>
        </w:rPr>
      </w:pPr>
      <w:r w:rsidRPr="002648FC">
        <w:rPr>
          <w:szCs w:val="16"/>
        </w:rPr>
        <w:t>- - - - - - - - - - - - - - - - - -</w:t>
      </w:r>
      <w:r>
        <w:rPr>
          <w:szCs w:val="16"/>
        </w:rPr>
        <w:t xml:space="preserve"> </w:t>
      </w:r>
    </w:p>
    <w:p w:rsidR="004F09F8" w:rsidRDefault="004F09F8" w:rsidP="00014626">
      <w:pPr>
        <w:spacing w:line="480" w:lineRule="auto"/>
        <w:ind w:firstLine="720"/>
        <w:rPr>
          <w:szCs w:val="12"/>
        </w:rPr>
      </w:pPr>
      <w:r>
        <w:rPr>
          <w:szCs w:val="16"/>
        </w:rPr>
        <w:t>T</w:t>
      </w:r>
      <w:r w:rsidR="00276321">
        <w:rPr>
          <w:szCs w:val="16"/>
        </w:rPr>
        <w:t xml:space="preserve">aken together, several critical role </w:t>
      </w:r>
      <w:r>
        <w:rPr>
          <w:szCs w:val="16"/>
        </w:rPr>
        <w:t>identity questions</w:t>
      </w:r>
      <w:r w:rsidR="00276321">
        <w:rPr>
          <w:szCs w:val="16"/>
        </w:rPr>
        <w:t xml:space="preserve"> remain in extant</w:t>
      </w:r>
      <w:r>
        <w:rPr>
          <w:szCs w:val="16"/>
        </w:rPr>
        <w:t xml:space="preserve"> </w:t>
      </w:r>
      <w:r w:rsidR="00276321">
        <w:rPr>
          <w:szCs w:val="16"/>
        </w:rPr>
        <w:t>literature; thus,</w:t>
      </w:r>
      <w:r w:rsidR="00276321">
        <w:rPr>
          <w:szCs w:val="12"/>
        </w:rPr>
        <w:t xml:space="preserve"> this research holds promise for contributions to role identity theory across various levels of analysis. To address </w:t>
      </w:r>
      <w:r w:rsidR="00014626">
        <w:rPr>
          <w:szCs w:val="12"/>
        </w:rPr>
        <w:t xml:space="preserve">these limitations in </w:t>
      </w:r>
      <w:r w:rsidR="00276321">
        <w:rPr>
          <w:szCs w:val="12"/>
        </w:rPr>
        <w:t xml:space="preserve">the existing </w:t>
      </w:r>
      <w:r w:rsidR="00014626">
        <w:rPr>
          <w:szCs w:val="12"/>
        </w:rPr>
        <w:t xml:space="preserve">identity literature, </w:t>
      </w:r>
      <w:r w:rsidR="00276321">
        <w:rPr>
          <w:szCs w:val="12"/>
        </w:rPr>
        <w:t xml:space="preserve">I examine a particular group of </w:t>
      </w:r>
      <w:r w:rsidR="0063735E">
        <w:rPr>
          <w:szCs w:val="12"/>
        </w:rPr>
        <w:t>organizational leaders</w:t>
      </w:r>
      <w:r w:rsidR="00276321">
        <w:rPr>
          <w:szCs w:val="12"/>
        </w:rPr>
        <w:t xml:space="preserve">, entrepreneurs, because they represent an ideal context that could offer numerous insights and advantages over other samples of professionals. First, </w:t>
      </w:r>
      <w:r w:rsidR="00AC1D65">
        <w:rPr>
          <w:szCs w:val="12"/>
        </w:rPr>
        <w:t xml:space="preserve">entrepreneurs stand out as a group individuals </w:t>
      </w:r>
      <w:r w:rsidR="008B06AF">
        <w:rPr>
          <w:szCs w:val="12"/>
        </w:rPr>
        <w:t>who “wear many hats,” meaning they take on many roles throughout the course of their work lives. Second, as the leaders of their respective organizations, entrepreneurs h</w:t>
      </w:r>
      <w:r w:rsidR="00145C4C">
        <w:rPr>
          <w:szCs w:val="12"/>
        </w:rPr>
        <w:t>ave considerable</w:t>
      </w:r>
      <w:r w:rsidR="007E3775">
        <w:rPr>
          <w:szCs w:val="12"/>
        </w:rPr>
        <w:t xml:space="preserve"> freedom of choice</w:t>
      </w:r>
      <w:r w:rsidR="00145C4C">
        <w:rPr>
          <w:szCs w:val="12"/>
        </w:rPr>
        <w:t xml:space="preserve"> over the advisors, or role models, they surround themselves with as well as the role identities they assume</w:t>
      </w:r>
      <w:r w:rsidR="008B06AF">
        <w:rPr>
          <w:szCs w:val="12"/>
        </w:rPr>
        <w:t>.</w:t>
      </w:r>
      <w:r w:rsidR="0063735E">
        <w:rPr>
          <w:szCs w:val="12"/>
        </w:rPr>
        <w:t xml:space="preserve"> Third, studying </w:t>
      </w:r>
      <w:r w:rsidR="00145C4C">
        <w:rPr>
          <w:szCs w:val="12"/>
        </w:rPr>
        <w:t xml:space="preserve">entrepreneurial firms could offer a clearer picture </w:t>
      </w:r>
      <w:r w:rsidR="003A0276">
        <w:rPr>
          <w:szCs w:val="12"/>
        </w:rPr>
        <w:t>on</w:t>
      </w:r>
      <w:r w:rsidR="00AA3062">
        <w:rPr>
          <w:szCs w:val="12"/>
        </w:rPr>
        <w:t xml:space="preserve"> the relationship between</w:t>
      </w:r>
      <w:r w:rsidR="00145C4C">
        <w:rPr>
          <w:szCs w:val="12"/>
        </w:rPr>
        <w:t xml:space="preserve"> organizational growth </w:t>
      </w:r>
      <w:r w:rsidR="00AA3062">
        <w:rPr>
          <w:szCs w:val="12"/>
        </w:rPr>
        <w:t>and</w:t>
      </w:r>
      <w:r w:rsidR="003A0276">
        <w:rPr>
          <w:szCs w:val="12"/>
        </w:rPr>
        <w:t xml:space="preserve"> role identities as</w:t>
      </w:r>
      <w:r w:rsidR="00505310">
        <w:rPr>
          <w:szCs w:val="12"/>
        </w:rPr>
        <w:t xml:space="preserve"> </w:t>
      </w:r>
      <w:r w:rsidR="003A0276">
        <w:rPr>
          <w:szCs w:val="12"/>
        </w:rPr>
        <w:t>the link between the organization and the individual might be more direct and</w:t>
      </w:r>
      <w:r w:rsidR="00145C4C">
        <w:rPr>
          <w:szCs w:val="12"/>
        </w:rPr>
        <w:t xml:space="preserve"> </w:t>
      </w:r>
      <w:r w:rsidR="003A0276">
        <w:rPr>
          <w:szCs w:val="12"/>
        </w:rPr>
        <w:t>organizational turning</w:t>
      </w:r>
      <w:r w:rsidR="00145C4C">
        <w:rPr>
          <w:szCs w:val="12"/>
        </w:rPr>
        <w:t xml:space="preserve"> poin</w:t>
      </w:r>
      <w:r w:rsidR="00505310">
        <w:rPr>
          <w:szCs w:val="12"/>
        </w:rPr>
        <w:t>ts more</w:t>
      </w:r>
      <w:r w:rsidR="00145C4C">
        <w:rPr>
          <w:szCs w:val="12"/>
        </w:rPr>
        <w:t xml:space="preserve"> distinguishable</w:t>
      </w:r>
      <w:r w:rsidR="00505310">
        <w:rPr>
          <w:szCs w:val="12"/>
        </w:rPr>
        <w:t xml:space="preserve"> than</w:t>
      </w:r>
      <w:r w:rsidR="003A0276">
        <w:rPr>
          <w:szCs w:val="12"/>
        </w:rPr>
        <w:t xml:space="preserve"> in larger, more established</w:t>
      </w:r>
      <w:r w:rsidR="00AA3062">
        <w:rPr>
          <w:szCs w:val="12"/>
        </w:rPr>
        <w:t xml:space="preserve"> </w:t>
      </w:r>
      <w:r w:rsidR="003A0276">
        <w:rPr>
          <w:szCs w:val="12"/>
        </w:rPr>
        <w:t>firms</w:t>
      </w:r>
      <w:r w:rsidR="00145C4C">
        <w:rPr>
          <w:szCs w:val="12"/>
        </w:rPr>
        <w:t xml:space="preserve">. </w:t>
      </w:r>
      <w:r w:rsidR="008B06AF">
        <w:rPr>
          <w:szCs w:val="12"/>
        </w:rPr>
        <w:t xml:space="preserve"> </w:t>
      </w:r>
    </w:p>
    <w:p w:rsidR="00014626" w:rsidRPr="0034453D" w:rsidRDefault="003A0276" w:rsidP="003A0276">
      <w:pPr>
        <w:spacing w:line="480" w:lineRule="auto"/>
        <w:ind w:firstLine="720"/>
        <w:rPr>
          <w:szCs w:val="12"/>
        </w:rPr>
      </w:pPr>
      <w:r>
        <w:rPr>
          <w:szCs w:val="12"/>
        </w:rPr>
        <w:t>I</w:t>
      </w:r>
      <w:r w:rsidR="00014626">
        <w:rPr>
          <w:szCs w:val="12"/>
        </w:rPr>
        <w:t xml:space="preserve">n the following section, I </w:t>
      </w:r>
      <w:r>
        <w:rPr>
          <w:szCs w:val="12"/>
        </w:rPr>
        <w:t xml:space="preserve">go into further detail as to how entrepreneurs </w:t>
      </w:r>
      <w:r w:rsidR="00014626">
        <w:rPr>
          <w:szCs w:val="12"/>
        </w:rPr>
        <w:t xml:space="preserve">represent an ideal context in which to study these </w:t>
      </w:r>
      <w:r w:rsidR="007E3775">
        <w:rPr>
          <w:szCs w:val="12"/>
        </w:rPr>
        <w:t>important</w:t>
      </w:r>
      <w:r w:rsidR="00014626">
        <w:rPr>
          <w:szCs w:val="12"/>
        </w:rPr>
        <w:t xml:space="preserve"> identity questions. I delve further into specific research concerning entrepreneurship and identity, and I explore numerous avenues at the intersection of the identity and entrepreneurship literatures. </w:t>
      </w:r>
    </w:p>
    <w:p w:rsidR="00014626" w:rsidRDefault="00014626">
      <w:pPr>
        <w:rPr>
          <w:b/>
        </w:rPr>
      </w:pPr>
      <w:r>
        <w:rPr>
          <w:b/>
        </w:rPr>
        <w:t>Entrepreneurship and Role Identity</w:t>
      </w:r>
    </w:p>
    <w:p w:rsidR="00014626" w:rsidRDefault="00014626">
      <w:pPr>
        <w:rPr>
          <w:b/>
        </w:rPr>
      </w:pPr>
    </w:p>
    <w:p w:rsidR="00142DC9" w:rsidRDefault="000B4436" w:rsidP="00142DC9">
      <w:pPr>
        <w:spacing w:line="480" w:lineRule="auto"/>
        <w:ind w:firstLine="720"/>
        <w:rPr>
          <w:szCs w:val="16"/>
        </w:rPr>
      </w:pPr>
      <w:r>
        <w:rPr>
          <w:szCs w:val="16"/>
        </w:rPr>
        <w:t>Role identities represent a fundamental, and increasingly multi-faceted, element of the modern work world (</w:t>
      </w:r>
      <w:r w:rsidR="00ED2025">
        <w:rPr>
          <w:szCs w:val="16"/>
        </w:rPr>
        <w:t xml:space="preserve">Ashforth et al., 2011; </w:t>
      </w:r>
      <w:proofErr w:type="spellStart"/>
      <w:r w:rsidR="00ED2025">
        <w:rPr>
          <w:szCs w:val="16"/>
        </w:rPr>
        <w:t>DeRue</w:t>
      </w:r>
      <w:proofErr w:type="spellEnd"/>
      <w:r w:rsidR="00ED2025">
        <w:rPr>
          <w:szCs w:val="16"/>
        </w:rPr>
        <w:t xml:space="preserve"> </w:t>
      </w:r>
      <w:r w:rsidR="006E250A">
        <w:rPr>
          <w:szCs w:val="16"/>
        </w:rPr>
        <w:t>and</w:t>
      </w:r>
      <w:r w:rsidR="00ED2025">
        <w:rPr>
          <w:szCs w:val="16"/>
        </w:rPr>
        <w:t xml:space="preserve"> Ashford, 2010; Ibarra </w:t>
      </w:r>
      <w:r w:rsidR="006E250A">
        <w:rPr>
          <w:szCs w:val="16"/>
        </w:rPr>
        <w:t>and</w:t>
      </w:r>
      <w:r w:rsidR="00ED2025">
        <w:rPr>
          <w:szCs w:val="16"/>
        </w:rPr>
        <w:t xml:space="preserve"> </w:t>
      </w:r>
      <w:proofErr w:type="spellStart"/>
      <w:r w:rsidR="00ED2025">
        <w:rPr>
          <w:szCs w:val="16"/>
        </w:rPr>
        <w:t>Barbulescu</w:t>
      </w:r>
      <w:proofErr w:type="spellEnd"/>
      <w:r w:rsidR="00ED2025">
        <w:rPr>
          <w:szCs w:val="16"/>
        </w:rPr>
        <w:t>, 2010</w:t>
      </w:r>
      <w:r>
        <w:rPr>
          <w:szCs w:val="16"/>
        </w:rPr>
        <w:t>). Two</w:t>
      </w:r>
      <w:r w:rsidR="006A583A">
        <w:rPr>
          <w:szCs w:val="16"/>
        </w:rPr>
        <w:t xml:space="preserve"> trends underlie the growing importance of role identities. First,</w:t>
      </w:r>
      <w:r>
        <w:rPr>
          <w:szCs w:val="16"/>
        </w:rPr>
        <w:t xml:space="preserve"> </w:t>
      </w:r>
      <w:r w:rsidR="006A583A">
        <w:rPr>
          <w:szCs w:val="16"/>
        </w:rPr>
        <w:t>“</w:t>
      </w:r>
      <w:r>
        <w:rPr>
          <w:szCs w:val="16"/>
        </w:rPr>
        <w:t>many employment situations now involve multiple occupational identities embedded in a single occupation, such as physician-administrator, engineer-manager, environmental scientist-actuary” (Leavitt et al., 2012)</w:t>
      </w:r>
      <w:r w:rsidRPr="00011A19">
        <w:rPr>
          <w:szCs w:val="16"/>
        </w:rPr>
        <w:t>.</w:t>
      </w:r>
      <w:r w:rsidR="006A583A">
        <w:rPr>
          <w:szCs w:val="16"/>
        </w:rPr>
        <w:t xml:space="preserve"> In other words, employers, partners, and co-workers do not expect the modern-day professional to fill and perform a single role;</w:t>
      </w:r>
      <w:r w:rsidR="00FD5AE9">
        <w:rPr>
          <w:szCs w:val="16"/>
        </w:rPr>
        <w:t xml:space="preserve"> rather, professionals are expected to satisfy the various needs of their respective organizations by taking on many, and oftentimes varied or even conflicting, role identities.</w:t>
      </w:r>
      <w:r w:rsidR="006A583A">
        <w:rPr>
          <w:szCs w:val="16"/>
        </w:rPr>
        <w:t xml:space="preserve"> </w:t>
      </w:r>
      <w:r w:rsidR="00FD5AE9">
        <w:rPr>
          <w:szCs w:val="16"/>
        </w:rPr>
        <w:t xml:space="preserve">Second, through the growing </w:t>
      </w:r>
      <w:r w:rsidR="009972F8">
        <w:rPr>
          <w:szCs w:val="16"/>
        </w:rPr>
        <w:t xml:space="preserve">transience of the modern professional, movements </w:t>
      </w:r>
      <w:r w:rsidR="00530FA2">
        <w:rPr>
          <w:szCs w:val="16"/>
        </w:rPr>
        <w:t>into new</w:t>
      </w:r>
      <w:r w:rsidR="00FD5AE9">
        <w:rPr>
          <w:szCs w:val="16"/>
        </w:rPr>
        <w:t xml:space="preserve"> career</w:t>
      </w:r>
      <w:r w:rsidR="00530FA2">
        <w:rPr>
          <w:szCs w:val="16"/>
        </w:rPr>
        <w:t>s, companies, or positions renders role transition and adoption</w:t>
      </w:r>
      <w:r>
        <w:rPr>
          <w:szCs w:val="16"/>
        </w:rPr>
        <w:t xml:space="preserve"> more </w:t>
      </w:r>
      <w:r w:rsidR="00530FA2">
        <w:rPr>
          <w:szCs w:val="16"/>
        </w:rPr>
        <w:t>common</w:t>
      </w:r>
      <w:r>
        <w:rPr>
          <w:szCs w:val="16"/>
        </w:rPr>
        <w:t xml:space="preserve"> than ever before. </w:t>
      </w:r>
      <w:r w:rsidR="00EF3ADC">
        <w:rPr>
          <w:szCs w:val="16"/>
        </w:rPr>
        <w:t xml:space="preserve">These two </w:t>
      </w:r>
      <w:r w:rsidR="00E058BA">
        <w:rPr>
          <w:szCs w:val="16"/>
        </w:rPr>
        <w:t xml:space="preserve">movements </w:t>
      </w:r>
      <w:r w:rsidR="00530FA2">
        <w:rPr>
          <w:szCs w:val="16"/>
        </w:rPr>
        <w:t xml:space="preserve">suggest that </w:t>
      </w:r>
      <w:r w:rsidR="0062008C">
        <w:rPr>
          <w:szCs w:val="16"/>
        </w:rPr>
        <w:t xml:space="preserve">not only </w:t>
      </w:r>
      <w:r w:rsidR="00530FA2">
        <w:rPr>
          <w:szCs w:val="16"/>
        </w:rPr>
        <w:t xml:space="preserve">do professionals </w:t>
      </w:r>
      <w:r w:rsidR="0062008C">
        <w:rPr>
          <w:szCs w:val="16"/>
        </w:rPr>
        <w:t xml:space="preserve">transition between macro-roles more frequently than in the past, but they also </w:t>
      </w:r>
      <w:r w:rsidR="00530FA2">
        <w:rPr>
          <w:szCs w:val="16"/>
        </w:rPr>
        <w:t xml:space="preserve">dedicate more time to balancing </w:t>
      </w:r>
      <w:r w:rsidR="00E058BA">
        <w:rPr>
          <w:szCs w:val="16"/>
        </w:rPr>
        <w:t xml:space="preserve">among </w:t>
      </w:r>
      <w:r w:rsidR="0062008C">
        <w:rPr>
          <w:szCs w:val="16"/>
        </w:rPr>
        <w:t>micro-roles</w:t>
      </w:r>
      <w:r w:rsidR="00530FA2">
        <w:rPr>
          <w:szCs w:val="16"/>
        </w:rPr>
        <w:t xml:space="preserve"> (i.e., within</w:t>
      </w:r>
      <w:r w:rsidR="00E058BA">
        <w:rPr>
          <w:szCs w:val="16"/>
        </w:rPr>
        <w:t xml:space="preserve"> a single occupation).</w:t>
      </w:r>
      <w:r w:rsidR="00530FA2">
        <w:rPr>
          <w:szCs w:val="16"/>
        </w:rPr>
        <w:t xml:space="preserve"> </w:t>
      </w:r>
      <w:r w:rsidR="0062008C">
        <w:rPr>
          <w:szCs w:val="16"/>
        </w:rPr>
        <w:t xml:space="preserve">   </w:t>
      </w:r>
    </w:p>
    <w:p w:rsidR="00D80AB6" w:rsidRDefault="00142DC9" w:rsidP="00142DC9">
      <w:pPr>
        <w:spacing w:line="480" w:lineRule="auto"/>
        <w:ind w:firstLine="720"/>
      </w:pPr>
      <w:r>
        <w:rPr>
          <w:szCs w:val="16"/>
        </w:rPr>
        <w:t xml:space="preserve">However, extant research largely considers professional role identity as a singular identity possessed by individuals rather than a set of identities assumed by an individual </w:t>
      </w:r>
      <w:r>
        <w:t xml:space="preserve">(Leavitt et al., 2012). Given that working professionals assume many role identities, </w:t>
      </w:r>
      <w:r w:rsidR="006213B1">
        <w:t xml:space="preserve">this “single identity” assumption is problematic as </w:t>
      </w:r>
      <w:r w:rsidR="006F2AE1">
        <w:t>t</w:t>
      </w:r>
      <w:r w:rsidR="00AF7303">
        <w:t xml:space="preserve">he </w:t>
      </w:r>
      <w:r w:rsidR="006F2AE1">
        <w:t>need to navigate multiple</w:t>
      </w:r>
      <w:r w:rsidR="00AF7303">
        <w:t xml:space="preserve"> work roles is a </w:t>
      </w:r>
      <w:r w:rsidR="006F2AE1">
        <w:t xml:space="preserve">mainstay in many </w:t>
      </w:r>
      <w:r w:rsidR="00F004B8">
        <w:t>professions</w:t>
      </w:r>
      <w:r w:rsidR="006F2AE1">
        <w:t>, including physicians</w:t>
      </w:r>
      <w:r w:rsidR="00F97ED2">
        <w:t xml:space="preserve">, </w:t>
      </w:r>
      <w:r w:rsidR="006F2AE1">
        <w:t>engineers</w:t>
      </w:r>
      <w:r w:rsidR="00F97ED2">
        <w:t>, and entrepreneurs</w:t>
      </w:r>
      <w:r w:rsidR="006F2AE1">
        <w:t xml:space="preserve">. </w:t>
      </w:r>
      <w:r w:rsidR="00F97ED2">
        <w:rPr>
          <w:szCs w:val="16"/>
        </w:rPr>
        <w:t>W</w:t>
      </w:r>
      <w:r w:rsidR="00907D3B">
        <w:rPr>
          <w:szCs w:val="16"/>
        </w:rPr>
        <w:t>ithin the broad study of organizations, entrepreneurs stand out as individuals for whom the need to make</w:t>
      </w:r>
      <w:r w:rsidR="00907D3B" w:rsidRPr="00011A19">
        <w:rPr>
          <w:szCs w:val="16"/>
        </w:rPr>
        <w:t xml:space="preserve"> </w:t>
      </w:r>
      <w:r w:rsidR="00907D3B">
        <w:rPr>
          <w:szCs w:val="16"/>
        </w:rPr>
        <w:t xml:space="preserve">such </w:t>
      </w:r>
      <w:r w:rsidR="00907D3B" w:rsidRPr="00011A19">
        <w:rPr>
          <w:szCs w:val="16"/>
        </w:rPr>
        <w:t>a wide range of decisions</w:t>
      </w:r>
      <w:r w:rsidR="00907D3B">
        <w:rPr>
          <w:szCs w:val="16"/>
        </w:rPr>
        <w:t xml:space="preserve"> is</w:t>
      </w:r>
      <w:r w:rsidR="00907D3B" w:rsidRPr="00011A19">
        <w:rPr>
          <w:szCs w:val="16"/>
        </w:rPr>
        <w:t xml:space="preserve"> so concentrated, and thus, the need to ‘wear many hats’ so critical</w:t>
      </w:r>
      <w:r w:rsidR="00907D3B">
        <w:rPr>
          <w:szCs w:val="16"/>
        </w:rPr>
        <w:t xml:space="preserve"> (</w:t>
      </w:r>
      <w:proofErr w:type="spellStart"/>
      <w:r w:rsidR="00D31879">
        <w:t>Teoh</w:t>
      </w:r>
      <w:proofErr w:type="spellEnd"/>
      <w:r w:rsidR="00D31879">
        <w:t xml:space="preserve"> </w:t>
      </w:r>
      <w:r w:rsidR="006E250A">
        <w:t>and</w:t>
      </w:r>
      <w:r w:rsidR="006B7062">
        <w:t xml:space="preserve"> Foo, 19</w:t>
      </w:r>
      <w:r w:rsidR="00D15C37">
        <w:t xml:space="preserve">97; </w:t>
      </w:r>
      <w:r w:rsidR="006B7062">
        <w:t>Williams, 1985</w:t>
      </w:r>
      <w:r w:rsidR="00907D3B">
        <w:t>)</w:t>
      </w:r>
      <w:r w:rsidR="00907D3B">
        <w:rPr>
          <w:szCs w:val="16"/>
        </w:rPr>
        <w:t>.</w:t>
      </w:r>
    </w:p>
    <w:p w:rsidR="00E94BD2" w:rsidRPr="00E87FED" w:rsidRDefault="00F004B8" w:rsidP="00E87FED">
      <w:pPr>
        <w:spacing w:line="480" w:lineRule="auto"/>
        <w:ind w:firstLine="720"/>
      </w:pPr>
      <w:r>
        <w:t>Like the identity literature,</w:t>
      </w:r>
      <w:r w:rsidR="00E94BD2">
        <w:t xml:space="preserve"> much of the entrepreneurship research also implicitly assumes that entrepreneurs always ‘think’ entrepreneurially, and thus, possess a singular ent</w:t>
      </w:r>
      <w:r w:rsidR="00A712DB">
        <w:t xml:space="preserve">repreneurial </w:t>
      </w:r>
      <w:r w:rsidR="00E94BD2">
        <w:t xml:space="preserve">role identity (e.g., Farmer et al., 2011). However, in an increasingly dynamic environment, entrepreneurs </w:t>
      </w:r>
      <w:r w:rsidR="00E94BD2" w:rsidRPr="009B2E1F">
        <w:t xml:space="preserve">often take on different roles </w:t>
      </w:r>
      <w:r w:rsidR="006213B1">
        <w:t xml:space="preserve">throughout the course of their ventures </w:t>
      </w:r>
      <w:r w:rsidR="00D31879">
        <w:t>(</w:t>
      </w:r>
      <w:r w:rsidR="006213B1">
        <w:t xml:space="preserve">Mathias and Williams, 2014; </w:t>
      </w:r>
      <w:proofErr w:type="spellStart"/>
      <w:r w:rsidR="00D31879">
        <w:t>Teoh</w:t>
      </w:r>
      <w:proofErr w:type="spellEnd"/>
      <w:r w:rsidR="00D31879">
        <w:t xml:space="preserve"> </w:t>
      </w:r>
      <w:r w:rsidR="006E250A">
        <w:t>and</w:t>
      </w:r>
      <w:r w:rsidR="00E94BD2">
        <w:t xml:space="preserve"> Foo, 1997). </w:t>
      </w:r>
      <w:r w:rsidR="006213B1">
        <w:t>As they go about their work lives, entrepreneurs face a wide range</w:t>
      </w:r>
      <w:r w:rsidR="00E94BD2" w:rsidRPr="009B2E1F">
        <w:t xml:space="preserve"> </w:t>
      </w:r>
      <w:r w:rsidR="006213B1">
        <w:t>of actions and decisions that initiate distinct role identities</w:t>
      </w:r>
      <w:r w:rsidR="00E94BD2">
        <w:t xml:space="preserve"> (Powell </w:t>
      </w:r>
      <w:r w:rsidR="006E250A">
        <w:t>and</w:t>
      </w:r>
      <w:r w:rsidR="00E94BD2">
        <w:t xml:space="preserve"> Baker, 201</w:t>
      </w:r>
      <w:r w:rsidR="00341748">
        <w:t>4</w:t>
      </w:r>
      <w:r w:rsidR="006213B1">
        <w:t>). Unlike most professionals, many entrepreneurs “do it all</w:t>
      </w:r>
      <w:r w:rsidR="00311FED">
        <w:t>,</w:t>
      </w:r>
      <w:r w:rsidR="006213B1">
        <w:t>” and</w:t>
      </w:r>
      <w:r w:rsidR="00311FED">
        <w:t xml:space="preserve"> accordingly,</w:t>
      </w:r>
      <w:r w:rsidR="006213B1">
        <w:t xml:space="preserve"> </w:t>
      </w:r>
      <w:r w:rsidR="00311FED">
        <w:t xml:space="preserve">have to think </w:t>
      </w:r>
      <w:r w:rsidR="006B7062">
        <w:t>an</w:t>
      </w:r>
      <w:r w:rsidR="00311FED">
        <w:t>d act in a variety of ways that individuals in other, more specialized fields do not</w:t>
      </w:r>
      <w:r w:rsidR="006B7062">
        <w:t xml:space="preserve"> (Williams, 1985</w:t>
      </w:r>
      <w:r w:rsidR="00E94BD2">
        <w:t>)</w:t>
      </w:r>
      <w:r w:rsidR="00E94BD2" w:rsidRPr="00781F26">
        <w:t>.</w:t>
      </w:r>
    </w:p>
    <w:p w:rsidR="00014626" w:rsidRDefault="00907D3B" w:rsidP="00014626">
      <w:pPr>
        <w:spacing w:line="480" w:lineRule="auto"/>
        <w:ind w:firstLine="720"/>
        <w:rPr>
          <w:szCs w:val="16"/>
        </w:rPr>
      </w:pPr>
      <w:r>
        <w:rPr>
          <w:szCs w:val="16"/>
        </w:rPr>
        <w:t>R</w:t>
      </w:r>
      <w:r w:rsidR="00014626" w:rsidRPr="0068579F">
        <w:rPr>
          <w:szCs w:val="16"/>
        </w:rPr>
        <w:t>ecent research demonstrates that entrepreneurial roles “are critical elements within entrepreneurs’ self-concepts that drive behavior” (</w:t>
      </w:r>
      <w:proofErr w:type="spellStart"/>
      <w:r w:rsidR="00014626" w:rsidRPr="0068579F">
        <w:rPr>
          <w:szCs w:val="16"/>
        </w:rPr>
        <w:t>Murnieks</w:t>
      </w:r>
      <w:proofErr w:type="spellEnd"/>
      <w:r w:rsidR="00014626" w:rsidRPr="0068579F">
        <w:rPr>
          <w:szCs w:val="16"/>
        </w:rPr>
        <w:t xml:space="preserve"> </w:t>
      </w:r>
      <w:r w:rsidR="006E250A">
        <w:t>and</w:t>
      </w:r>
      <w:r w:rsidR="007969CE">
        <w:rPr>
          <w:szCs w:val="16"/>
        </w:rPr>
        <w:t xml:space="preserve"> </w:t>
      </w:r>
      <w:proofErr w:type="spellStart"/>
      <w:r w:rsidR="007969CE">
        <w:rPr>
          <w:szCs w:val="16"/>
        </w:rPr>
        <w:t>Mosakowski</w:t>
      </w:r>
      <w:proofErr w:type="spellEnd"/>
      <w:r w:rsidR="007969CE">
        <w:rPr>
          <w:szCs w:val="16"/>
        </w:rPr>
        <w:t>, 2007, p.</w:t>
      </w:r>
      <w:r w:rsidR="00D31879">
        <w:rPr>
          <w:szCs w:val="16"/>
        </w:rPr>
        <w:t xml:space="preserve"> </w:t>
      </w:r>
      <w:r w:rsidR="00014626" w:rsidRPr="0068579F">
        <w:rPr>
          <w:szCs w:val="16"/>
        </w:rPr>
        <w:t xml:space="preserve">1) and that entrepreneurs often have several distinct roles </w:t>
      </w:r>
      <w:r w:rsidR="003A0276">
        <w:rPr>
          <w:szCs w:val="16"/>
        </w:rPr>
        <w:t>that define who they are</w:t>
      </w:r>
      <w:r w:rsidR="00014626" w:rsidRPr="0068579F">
        <w:rPr>
          <w:szCs w:val="16"/>
        </w:rPr>
        <w:t xml:space="preserve"> (Farmer et al., 2011). Hoang and </w:t>
      </w:r>
      <w:proofErr w:type="spellStart"/>
      <w:r w:rsidR="00014626" w:rsidRPr="0068579F">
        <w:rPr>
          <w:szCs w:val="16"/>
        </w:rPr>
        <w:t>Gimeno</w:t>
      </w:r>
      <w:proofErr w:type="spellEnd"/>
      <w:r w:rsidR="00014626" w:rsidRPr="0068579F">
        <w:rPr>
          <w:szCs w:val="16"/>
        </w:rPr>
        <w:t xml:space="preserve"> (2010) illustrate how entrepreneurs transition from professional and non-work roles to an entrepreneurial founding role</w:t>
      </w:r>
      <w:r w:rsidR="00014626">
        <w:rPr>
          <w:szCs w:val="16"/>
        </w:rPr>
        <w:t>, highlighting how the founder</w:t>
      </w:r>
      <w:r w:rsidR="00014626" w:rsidRPr="0068579F">
        <w:rPr>
          <w:szCs w:val="16"/>
        </w:rPr>
        <w:t xml:space="preserve"> role</w:t>
      </w:r>
      <w:r w:rsidR="00014626">
        <w:rPr>
          <w:szCs w:val="16"/>
        </w:rPr>
        <w:t xml:space="preserve"> </w:t>
      </w:r>
      <w:r w:rsidR="00014626" w:rsidRPr="0068579F">
        <w:rPr>
          <w:szCs w:val="16"/>
        </w:rPr>
        <w:t>stimulate</w:t>
      </w:r>
      <w:r w:rsidR="00014626">
        <w:rPr>
          <w:szCs w:val="16"/>
        </w:rPr>
        <w:t>s</w:t>
      </w:r>
      <w:r w:rsidR="00014626" w:rsidRPr="0068579F">
        <w:rPr>
          <w:szCs w:val="16"/>
        </w:rPr>
        <w:t xml:space="preserve"> behaviors, attitudes, and values they view as appropriate to a role.</w:t>
      </w:r>
      <w:r w:rsidR="00014626">
        <w:rPr>
          <w:szCs w:val="16"/>
        </w:rPr>
        <w:t xml:space="preserve"> </w:t>
      </w:r>
      <w:r w:rsidR="00014626" w:rsidRPr="0068579F">
        <w:rPr>
          <w:szCs w:val="16"/>
        </w:rPr>
        <w:t>Additionally, research posits that founders may have passion for different aspects of being an entrepreneur that lead to and reinfor</w:t>
      </w:r>
      <w:r w:rsidR="00D15C37">
        <w:rPr>
          <w:szCs w:val="16"/>
        </w:rPr>
        <w:t>ce specific roles (</w:t>
      </w:r>
      <w:proofErr w:type="spellStart"/>
      <w:r w:rsidR="00D15C37">
        <w:rPr>
          <w:szCs w:val="16"/>
        </w:rPr>
        <w:t>Cardon</w:t>
      </w:r>
      <w:proofErr w:type="spellEnd"/>
      <w:r w:rsidR="00014626" w:rsidRPr="0068579F">
        <w:rPr>
          <w:szCs w:val="16"/>
        </w:rPr>
        <w:t>,</w:t>
      </w:r>
      <w:r w:rsidR="00D15C37">
        <w:rPr>
          <w:szCs w:val="16"/>
        </w:rPr>
        <w:t xml:space="preserve"> </w:t>
      </w:r>
      <w:proofErr w:type="spellStart"/>
      <w:r w:rsidR="00D15C37">
        <w:rPr>
          <w:szCs w:val="16"/>
        </w:rPr>
        <w:t>Wincent</w:t>
      </w:r>
      <w:proofErr w:type="spellEnd"/>
      <w:r w:rsidR="00D15C37">
        <w:rPr>
          <w:szCs w:val="16"/>
        </w:rPr>
        <w:t xml:space="preserve">, Singh, and </w:t>
      </w:r>
      <w:proofErr w:type="spellStart"/>
      <w:r w:rsidR="00D15C37">
        <w:rPr>
          <w:szCs w:val="16"/>
        </w:rPr>
        <w:t>Drnovsek</w:t>
      </w:r>
      <w:proofErr w:type="spellEnd"/>
      <w:r w:rsidR="00D15C37">
        <w:rPr>
          <w:szCs w:val="16"/>
        </w:rPr>
        <w:t>,</w:t>
      </w:r>
      <w:r w:rsidR="00014626" w:rsidRPr="0068579F">
        <w:rPr>
          <w:szCs w:val="16"/>
        </w:rPr>
        <w:t xml:space="preserve"> 2009). These roles influence goal-related cognitions, and thus, specific entrepreneurial behaviors an</w:t>
      </w:r>
      <w:r w:rsidR="00014626">
        <w:rPr>
          <w:szCs w:val="16"/>
        </w:rPr>
        <w:t>d outcomes (</w:t>
      </w:r>
      <w:proofErr w:type="spellStart"/>
      <w:r w:rsidR="00014626">
        <w:rPr>
          <w:szCs w:val="16"/>
        </w:rPr>
        <w:t>Cardon</w:t>
      </w:r>
      <w:proofErr w:type="spellEnd"/>
      <w:r w:rsidR="00014626">
        <w:rPr>
          <w:szCs w:val="16"/>
        </w:rPr>
        <w:t xml:space="preserve"> et al., 2009</w:t>
      </w:r>
      <w:r w:rsidR="007969CE">
        <w:rPr>
          <w:szCs w:val="16"/>
        </w:rPr>
        <w:t>, p.</w:t>
      </w:r>
      <w:r w:rsidR="00ED2025">
        <w:rPr>
          <w:szCs w:val="16"/>
        </w:rPr>
        <w:t xml:space="preserve"> </w:t>
      </w:r>
      <w:r w:rsidR="00014626" w:rsidRPr="0068579F">
        <w:rPr>
          <w:szCs w:val="16"/>
        </w:rPr>
        <w:t xml:space="preserve">519). Further, Corbett and Hmieleski (2007) link specific role </w:t>
      </w:r>
      <w:r w:rsidR="00014626">
        <w:rPr>
          <w:szCs w:val="16"/>
        </w:rPr>
        <w:t xml:space="preserve">differences among different entrepreneurs </w:t>
      </w:r>
      <w:r w:rsidR="00014626" w:rsidRPr="0068579F">
        <w:rPr>
          <w:szCs w:val="16"/>
        </w:rPr>
        <w:t xml:space="preserve">to differences in decision-making and entrepreneurial action. For example, individuals in a corporate context, </w:t>
      </w:r>
      <w:r w:rsidR="00014626">
        <w:rPr>
          <w:szCs w:val="16"/>
        </w:rPr>
        <w:t>assuming the role of ‘corporate entrepreneur,’</w:t>
      </w:r>
      <w:r w:rsidR="00014626" w:rsidRPr="0068579F">
        <w:rPr>
          <w:szCs w:val="16"/>
        </w:rPr>
        <w:t xml:space="preserve"> will more often </w:t>
      </w:r>
      <w:r w:rsidR="00014626">
        <w:rPr>
          <w:szCs w:val="16"/>
        </w:rPr>
        <w:t xml:space="preserve">focus on protecting new ideas </w:t>
      </w:r>
      <w:r w:rsidR="00014626" w:rsidRPr="0068579F">
        <w:rPr>
          <w:szCs w:val="16"/>
        </w:rPr>
        <w:t>but are less likely to take actions to start a new venture</w:t>
      </w:r>
      <w:r w:rsidR="00014626">
        <w:rPr>
          <w:szCs w:val="16"/>
        </w:rPr>
        <w:t xml:space="preserve"> than an independent entrepreneur assuming the stereotypical ‘entrepreneur’ role. Thus, Corbett and Hmieleski (2007) argue that</w:t>
      </w:r>
      <w:r w:rsidR="00014626" w:rsidRPr="0068579F">
        <w:rPr>
          <w:szCs w:val="16"/>
        </w:rPr>
        <w:t xml:space="preserve"> </w:t>
      </w:r>
      <w:r w:rsidR="00014626">
        <w:rPr>
          <w:szCs w:val="16"/>
        </w:rPr>
        <w:t>individuals</w:t>
      </w:r>
      <w:r w:rsidR="00014626" w:rsidRPr="0068579F">
        <w:rPr>
          <w:szCs w:val="16"/>
        </w:rPr>
        <w:t xml:space="preserve"> assuming different </w:t>
      </w:r>
      <w:r w:rsidR="00014626">
        <w:rPr>
          <w:szCs w:val="16"/>
        </w:rPr>
        <w:t xml:space="preserve">entrepreneurial </w:t>
      </w:r>
      <w:r w:rsidR="00014626" w:rsidRPr="0068579F">
        <w:rPr>
          <w:szCs w:val="16"/>
        </w:rPr>
        <w:t>roles initiate different set</w:t>
      </w:r>
      <w:r w:rsidR="00014626">
        <w:rPr>
          <w:szCs w:val="16"/>
        </w:rPr>
        <w:t>s</w:t>
      </w:r>
      <w:r w:rsidR="00014626" w:rsidRPr="0068579F">
        <w:rPr>
          <w:szCs w:val="16"/>
        </w:rPr>
        <w:t xml:space="preserve"> of cognitive processes that influence </w:t>
      </w:r>
      <w:r w:rsidR="00014626">
        <w:rPr>
          <w:szCs w:val="16"/>
        </w:rPr>
        <w:t>their</w:t>
      </w:r>
      <w:r w:rsidR="00014626" w:rsidRPr="0068579F">
        <w:rPr>
          <w:szCs w:val="16"/>
        </w:rPr>
        <w:t xml:space="preserve"> </w:t>
      </w:r>
      <w:r w:rsidR="00014626">
        <w:rPr>
          <w:szCs w:val="16"/>
        </w:rPr>
        <w:t xml:space="preserve">venture-related </w:t>
      </w:r>
      <w:r w:rsidR="00014626" w:rsidRPr="0068579F">
        <w:rPr>
          <w:szCs w:val="16"/>
        </w:rPr>
        <w:t>decisions.</w:t>
      </w:r>
      <w:r w:rsidR="00014626" w:rsidRPr="00EA1DD2">
        <w:rPr>
          <w:szCs w:val="16"/>
        </w:rPr>
        <w:t xml:space="preserve"> </w:t>
      </w:r>
      <w:r w:rsidR="00014626">
        <w:rPr>
          <w:szCs w:val="16"/>
        </w:rPr>
        <w:t>Taken together, this research suggests that roles influence the goal-related cognitions of the individual, and correspondingly, their cognitive processes and decision-making.</w:t>
      </w:r>
    </w:p>
    <w:p w:rsidR="00014626" w:rsidRDefault="00014626" w:rsidP="00014626">
      <w:pPr>
        <w:spacing w:line="480" w:lineRule="auto"/>
        <w:ind w:firstLine="720"/>
        <w:rPr>
          <w:szCs w:val="16"/>
        </w:rPr>
      </w:pPr>
      <w:r>
        <w:rPr>
          <w:szCs w:val="16"/>
        </w:rPr>
        <w:t xml:space="preserve">However, in contrast to research on roles that focuses on inter-domain roles (e.g., work and family), extant research concerning entrepreneurs and roles (or identities) centers on variations in </w:t>
      </w:r>
      <w:r w:rsidRPr="0035622B">
        <w:rPr>
          <w:i/>
          <w:szCs w:val="16"/>
        </w:rPr>
        <w:t>entrepreneurial</w:t>
      </w:r>
      <w:r>
        <w:rPr>
          <w:szCs w:val="16"/>
        </w:rPr>
        <w:t xml:space="preserve"> roles and identities (e.g., how do differences in entrepreneurial passion lead to different role-related goals, behaviors, and cognitions? do potential entrepreneurs’ perceptions of role characteristics influence their aspirations to become entrepreneurs and thus their efforts to discover, evaluate, and exploit opportunities?) (</w:t>
      </w:r>
      <w:proofErr w:type="spellStart"/>
      <w:r>
        <w:rPr>
          <w:szCs w:val="16"/>
        </w:rPr>
        <w:t>Cardon</w:t>
      </w:r>
      <w:proofErr w:type="spellEnd"/>
      <w:r>
        <w:rPr>
          <w:szCs w:val="16"/>
        </w:rPr>
        <w:t xml:space="preserve"> et al., 2009; </w:t>
      </w:r>
      <w:r w:rsidRPr="00896A7C">
        <w:rPr>
          <w:szCs w:val="16"/>
        </w:rPr>
        <w:t>Farmer et al., 2011)</w:t>
      </w:r>
      <w:r>
        <w:rPr>
          <w:szCs w:val="16"/>
        </w:rPr>
        <w:t>. This parallels work in entrepreneurial decision-making and cognition that implicitly focuses on entrepreneurs as a discrete group of people that may differ from others, such as managers (e.g., h</w:t>
      </w:r>
      <w:r w:rsidRPr="00896A7C">
        <w:rPr>
          <w:szCs w:val="16"/>
        </w:rPr>
        <w:t xml:space="preserve">ow do entrepreneurs think differently? </w:t>
      </w:r>
      <w:r>
        <w:rPr>
          <w:szCs w:val="16"/>
        </w:rPr>
        <w:t>w</w:t>
      </w:r>
      <w:r w:rsidRPr="00896A7C">
        <w:rPr>
          <w:szCs w:val="16"/>
        </w:rPr>
        <w:t xml:space="preserve">hat common attributes do entrepreneurs share? </w:t>
      </w:r>
      <w:r>
        <w:rPr>
          <w:szCs w:val="16"/>
        </w:rPr>
        <w:t>d</w:t>
      </w:r>
      <w:r w:rsidRPr="00896A7C">
        <w:rPr>
          <w:szCs w:val="16"/>
        </w:rPr>
        <w:t>o entrepreneurs’ risk propensities differ from managers?)</w:t>
      </w:r>
      <w:r>
        <w:rPr>
          <w:szCs w:val="16"/>
        </w:rPr>
        <w:t xml:space="preserve"> (Alvarez </w:t>
      </w:r>
      <w:r w:rsidR="006E250A">
        <w:t>and</w:t>
      </w:r>
      <w:r>
        <w:rPr>
          <w:szCs w:val="16"/>
        </w:rPr>
        <w:t xml:space="preserve"> </w:t>
      </w:r>
      <w:proofErr w:type="spellStart"/>
      <w:r>
        <w:rPr>
          <w:szCs w:val="16"/>
        </w:rPr>
        <w:t>Busenitz</w:t>
      </w:r>
      <w:proofErr w:type="spellEnd"/>
      <w:r>
        <w:rPr>
          <w:szCs w:val="16"/>
        </w:rPr>
        <w:t xml:space="preserve">, 2001; Baron, 1998; Stewart </w:t>
      </w:r>
      <w:r w:rsidR="006E250A">
        <w:t>and</w:t>
      </w:r>
      <w:r>
        <w:rPr>
          <w:szCs w:val="16"/>
        </w:rPr>
        <w:t xml:space="preserve"> Roth, 2001). </w:t>
      </w:r>
      <w:r w:rsidRPr="002D08A7">
        <w:rPr>
          <w:szCs w:val="16"/>
        </w:rPr>
        <w:t>Although</w:t>
      </w:r>
      <w:r>
        <w:rPr>
          <w:szCs w:val="16"/>
        </w:rPr>
        <w:t xml:space="preserve"> important, this research often assumes that entrepreneurs fundamentally differ from other individuals, and/or </w:t>
      </w:r>
      <w:r w:rsidRPr="00301354">
        <w:rPr>
          <w:szCs w:val="16"/>
        </w:rPr>
        <w:t>primarily think and</w:t>
      </w:r>
      <w:r>
        <w:rPr>
          <w:szCs w:val="16"/>
        </w:rPr>
        <w:t xml:space="preserve"> act</w:t>
      </w:r>
      <w:r w:rsidRPr="00301354">
        <w:rPr>
          <w:szCs w:val="16"/>
        </w:rPr>
        <w:t xml:space="preserve"> </w:t>
      </w:r>
      <w:r>
        <w:rPr>
          <w:szCs w:val="16"/>
        </w:rPr>
        <w:t>‘</w:t>
      </w:r>
      <w:r w:rsidRPr="00301354">
        <w:rPr>
          <w:szCs w:val="16"/>
        </w:rPr>
        <w:t>entrepreneurially</w:t>
      </w:r>
      <w:r>
        <w:rPr>
          <w:szCs w:val="16"/>
        </w:rPr>
        <w:t>’ as they identify and exploit opportunities while founding and growing their business(</w:t>
      </w:r>
      <w:proofErr w:type="spellStart"/>
      <w:r>
        <w:rPr>
          <w:szCs w:val="16"/>
        </w:rPr>
        <w:t>es</w:t>
      </w:r>
      <w:proofErr w:type="spellEnd"/>
      <w:r>
        <w:rPr>
          <w:szCs w:val="16"/>
        </w:rPr>
        <w:t xml:space="preserve">) (cf. </w:t>
      </w:r>
      <w:proofErr w:type="spellStart"/>
      <w:r>
        <w:rPr>
          <w:szCs w:val="16"/>
        </w:rPr>
        <w:t>Cardon</w:t>
      </w:r>
      <w:proofErr w:type="spellEnd"/>
      <w:r>
        <w:rPr>
          <w:szCs w:val="16"/>
        </w:rPr>
        <w:t xml:space="preserve"> et al., 2009; Mitchell et al., 2007). </w:t>
      </w:r>
    </w:p>
    <w:p w:rsidR="00014626" w:rsidRPr="00011A19" w:rsidRDefault="00014626" w:rsidP="00251807">
      <w:pPr>
        <w:spacing w:line="480" w:lineRule="auto"/>
        <w:ind w:firstLine="720"/>
        <w:rPr>
          <w:szCs w:val="16"/>
        </w:rPr>
      </w:pPr>
      <w:r>
        <w:rPr>
          <w:szCs w:val="16"/>
        </w:rPr>
        <w:t xml:space="preserve">However, entrepreneurs wear many hats. These hats reflect the various roles entrepreneurs must assume, some of which are certainly entrepreneurial, but many of which are non-entrepreneurial in nature. </w:t>
      </w:r>
      <w:r w:rsidRPr="00011A19">
        <w:rPr>
          <w:szCs w:val="16"/>
        </w:rPr>
        <w:t>For example, in a large corporation, a Vice President of Marketing may be responsible for various dec</w:t>
      </w:r>
      <w:r w:rsidR="00190C7E">
        <w:rPr>
          <w:szCs w:val="16"/>
        </w:rPr>
        <w:t>isions related to marketing,</w:t>
      </w:r>
      <w:r w:rsidRPr="00011A19">
        <w:rPr>
          <w:szCs w:val="16"/>
        </w:rPr>
        <w:t xml:space="preserve"> </w:t>
      </w:r>
      <w:r w:rsidR="00190C7E">
        <w:rPr>
          <w:szCs w:val="16"/>
        </w:rPr>
        <w:t xml:space="preserve">and </w:t>
      </w:r>
      <w:r w:rsidRPr="00011A19">
        <w:rPr>
          <w:szCs w:val="16"/>
        </w:rPr>
        <w:t>Vice Presidents of Operations, Finance, or Human Resources will likely make deci</w:t>
      </w:r>
      <w:r>
        <w:rPr>
          <w:szCs w:val="16"/>
        </w:rPr>
        <w:t>sions in their respective areas</w:t>
      </w:r>
      <w:r w:rsidRPr="00011A19">
        <w:rPr>
          <w:szCs w:val="16"/>
        </w:rPr>
        <w:t xml:space="preserve">. On the other hand, many entrepreneurs </w:t>
      </w:r>
      <w:r w:rsidR="00311FED">
        <w:rPr>
          <w:szCs w:val="16"/>
        </w:rPr>
        <w:t xml:space="preserve">may not have the human capital to employ leaders over various departments, so instead many “do it all.” </w:t>
      </w:r>
      <w:r w:rsidR="00311FED" w:rsidRPr="009B2E1F">
        <w:t xml:space="preserve">From selecting marketing mediums and personnel to pursuing business strategies and new venture opportunities, entrepreneurs take on different roles as they identify, evaluate and </w:t>
      </w:r>
      <w:r w:rsidR="00311FED">
        <w:t>exploit</w:t>
      </w:r>
      <w:r w:rsidR="005E208F">
        <w:t xml:space="preserve"> new opportunities (</w:t>
      </w:r>
      <w:proofErr w:type="spellStart"/>
      <w:r w:rsidR="005E208F">
        <w:t>Eckhardt</w:t>
      </w:r>
      <w:proofErr w:type="spellEnd"/>
      <w:r w:rsidR="005E208F">
        <w:t xml:space="preserve"> and</w:t>
      </w:r>
      <w:r w:rsidR="00311FED" w:rsidRPr="009B2E1F">
        <w:t xml:space="preserve"> Shane, 2003</w:t>
      </w:r>
      <w:r w:rsidR="00311FED">
        <w:t xml:space="preserve">; </w:t>
      </w:r>
      <w:r w:rsidR="005E208F">
        <w:rPr>
          <w:szCs w:val="16"/>
        </w:rPr>
        <w:t>Shane and</w:t>
      </w:r>
      <w:r w:rsidR="00311FED">
        <w:rPr>
          <w:szCs w:val="16"/>
        </w:rPr>
        <w:t xml:space="preserve"> </w:t>
      </w:r>
      <w:proofErr w:type="spellStart"/>
      <w:r w:rsidR="00311FED">
        <w:rPr>
          <w:szCs w:val="16"/>
        </w:rPr>
        <w:t>Venkat</w:t>
      </w:r>
      <w:r w:rsidR="005E208F">
        <w:rPr>
          <w:szCs w:val="16"/>
        </w:rPr>
        <w:t>a</w:t>
      </w:r>
      <w:r w:rsidR="00311FED">
        <w:rPr>
          <w:szCs w:val="16"/>
        </w:rPr>
        <w:t>raman</w:t>
      </w:r>
      <w:proofErr w:type="spellEnd"/>
      <w:r w:rsidR="00311FED">
        <w:rPr>
          <w:szCs w:val="16"/>
        </w:rPr>
        <w:t>, 2000</w:t>
      </w:r>
      <w:r w:rsidR="00311FED" w:rsidRPr="009B2E1F">
        <w:t xml:space="preserve">). </w:t>
      </w:r>
      <w:r>
        <w:rPr>
          <w:szCs w:val="16"/>
        </w:rPr>
        <w:t xml:space="preserve"> </w:t>
      </w:r>
    </w:p>
    <w:p w:rsidR="007C6B96" w:rsidRDefault="00014626" w:rsidP="00014626">
      <w:pPr>
        <w:spacing w:line="480" w:lineRule="auto"/>
        <w:ind w:firstLine="720"/>
        <w:rPr>
          <w:szCs w:val="16"/>
        </w:rPr>
      </w:pPr>
      <w:r>
        <w:rPr>
          <w:szCs w:val="16"/>
        </w:rPr>
        <w:t xml:space="preserve">Accordingly, if </w:t>
      </w:r>
      <w:r w:rsidR="003F4F20">
        <w:rPr>
          <w:szCs w:val="16"/>
        </w:rPr>
        <w:t xml:space="preserve">(1) </w:t>
      </w:r>
      <w:r>
        <w:rPr>
          <w:szCs w:val="16"/>
        </w:rPr>
        <w:t xml:space="preserve">entrepreneurs necessarily assume </w:t>
      </w:r>
      <w:r w:rsidR="00A247E5">
        <w:rPr>
          <w:szCs w:val="16"/>
        </w:rPr>
        <w:t xml:space="preserve">many </w:t>
      </w:r>
      <w:r>
        <w:rPr>
          <w:szCs w:val="16"/>
        </w:rPr>
        <w:t xml:space="preserve">roles in order to start, develop, and grow their new ventures, </w:t>
      </w:r>
      <w:r w:rsidR="00CD7005">
        <w:rPr>
          <w:szCs w:val="16"/>
        </w:rPr>
        <w:t>and</w:t>
      </w:r>
      <w:r>
        <w:rPr>
          <w:szCs w:val="16"/>
        </w:rPr>
        <w:t xml:space="preserve"> </w:t>
      </w:r>
      <w:r w:rsidR="003F4F20">
        <w:rPr>
          <w:szCs w:val="16"/>
        </w:rPr>
        <w:t xml:space="preserve">(2) </w:t>
      </w:r>
      <w:r>
        <w:rPr>
          <w:szCs w:val="16"/>
        </w:rPr>
        <w:t>roles reflect distinct sets of goals, cognitions, and expected behaviors</w:t>
      </w:r>
      <w:r w:rsidR="00CD7005">
        <w:rPr>
          <w:szCs w:val="16"/>
        </w:rPr>
        <w:t>, then we</w:t>
      </w:r>
      <w:r>
        <w:rPr>
          <w:szCs w:val="16"/>
        </w:rPr>
        <w:t xml:space="preserve"> </w:t>
      </w:r>
      <w:r w:rsidR="003F4F20">
        <w:rPr>
          <w:szCs w:val="16"/>
        </w:rPr>
        <w:t>might expect significantly different behaviors over the</w:t>
      </w:r>
      <w:r>
        <w:rPr>
          <w:szCs w:val="16"/>
        </w:rPr>
        <w:t xml:space="preserve"> course of </w:t>
      </w:r>
      <w:r w:rsidR="003F4F20">
        <w:rPr>
          <w:szCs w:val="16"/>
        </w:rPr>
        <w:t>entrepreneurs’</w:t>
      </w:r>
      <w:r>
        <w:rPr>
          <w:szCs w:val="16"/>
        </w:rPr>
        <w:t xml:space="preserve"> work lives. Recent research </w:t>
      </w:r>
      <w:r w:rsidR="003F4F20">
        <w:rPr>
          <w:szCs w:val="16"/>
        </w:rPr>
        <w:t>partially corroborates this assertion by suggesting</w:t>
      </w:r>
      <w:r>
        <w:rPr>
          <w:szCs w:val="16"/>
        </w:rPr>
        <w:t xml:space="preserve"> that not only are the entrepreneur, manager, and investor roles salient to entrepreneurs, but that these roles also significantly impact the way in which entrepreneurs make opportunity-related decisions (</w:t>
      </w:r>
      <w:r w:rsidR="00855524">
        <w:rPr>
          <w:szCs w:val="16"/>
        </w:rPr>
        <w:t>Mathias and Williams, 2014</w:t>
      </w:r>
      <w:r>
        <w:rPr>
          <w:szCs w:val="16"/>
        </w:rPr>
        <w:t xml:space="preserve">). Thus, each of these entrepreneurial and non-entrepreneurial roles appear critical to entrepreneurs as they delve into the identification, evaluation, and selection of opportunities that are central to models of entrepreneurial action (cf. McMullen </w:t>
      </w:r>
      <w:r w:rsidR="006E250A">
        <w:t>and</w:t>
      </w:r>
      <w:r>
        <w:rPr>
          <w:szCs w:val="16"/>
        </w:rPr>
        <w:t xml:space="preserve"> Shepherd, 2006; Shane </w:t>
      </w:r>
      <w:r w:rsidR="006E250A">
        <w:t>and</w:t>
      </w:r>
      <w:r>
        <w:rPr>
          <w:szCs w:val="16"/>
        </w:rPr>
        <w:t xml:space="preserve"> </w:t>
      </w:r>
      <w:proofErr w:type="spellStart"/>
      <w:r>
        <w:rPr>
          <w:szCs w:val="16"/>
        </w:rPr>
        <w:t>Venkataraman</w:t>
      </w:r>
      <w:proofErr w:type="spellEnd"/>
      <w:r>
        <w:rPr>
          <w:szCs w:val="16"/>
        </w:rPr>
        <w:t xml:space="preserve">, 2000). </w:t>
      </w:r>
    </w:p>
    <w:p w:rsidR="00E275F3" w:rsidRDefault="00142E08" w:rsidP="00E275F3">
      <w:pPr>
        <w:spacing w:line="480" w:lineRule="auto"/>
        <w:ind w:firstLine="720"/>
        <w:rPr>
          <w:szCs w:val="16"/>
        </w:rPr>
      </w:pPr>
      <w:r>
        <w:rPr>
          <w:szCs w:val="16"/>
        </w:rPr>
        <w:t xml:space="preserve">In addition to the myriad roles entrepreneurs assume, we also know that entrepreneurs can both profoundly influence, and be profoundly influenced by, their respective organizations (e.g., </w:t>
      </w:r>
      <w:proofErr w:type="spellStart"/>
      <w:r>
        <w:rPr>
          <w:szCs w:val="16"/>
        </w:rPr>
        <w:t>Murnieks</w:t>
      </w:r>
      <w:proofErr w:type="spellEnd"/>
      <w:r>
        <w:rPr>
          <w:szCs w:val="16"/>
        </w:rPr>
        <w:t xml:space="preserve"> et al., </w:t>
      </w:r>
      <w:r w:rsidR="009D5FB5">
        <w:rPr>
          <w:szCs w:val="16"/>
        </w:rPr>
        <w:t>2012</w:t>
      </w:r>
      <w:r>
        <w:rPr>
          <w:szCs w:val="16"/>
        </w:rPr>
        <w:t xml:space="preserve">; </w:t>
      </w:r>
      <w:r w:rsidR="00855524">
        <w:rPr>
          <w:szCs w:val="16"/>
        </w:rPr>
        <w:t>Mathias and Williams, 2014</w:t>
      </w:r>
      <w:r>
        <w:rPr>
          <w:szCs w:val="16"/>
        </w:rPr>
        <w:t xml:space="preserve">; Powell </w:t>
      </w:r>
      <w:r w:rsidR="006E250A">
        <w:rPr>
          <w:szCs w:val="16"/>
        </w:rPr>
        <w:t>and</w:t>
      </w:r>
      <w:r>
        <w:rPr>
          <w:szCs w:val="16"/>
        </w:rPr>
        <w:t xml:space="preserve"> Baker,</w:t>
      </w:r>
      <w:r w:rsidR="00CE559E">
        <w:rPr>
          <w:szCs w:val="16"/>
        </w:rPr>
        <w:t xml:space="preserve"> 2014</w:t>
      </w:r>
      <w:r>
        <w:rPr>
          <w:szCs w:val="16"/>
        </w:rPr>
        <w:t>).</w:t>
      </w:r>
      <w:r w:rsidR="000B3274">
        <w:rPr>
          <w:szCs w:val="16"/>
        </w:rPr>
        <w:t xml:space="preserve"> For example,</w:t>
      </w:r>
      <w:r w:rsidR="009E7C84">
        <w:rPr>
          <w:szCs w:val="16"/>
        </w:rPr>
        <w:t xml:space="preserve"> some</w:t>
      </w:r>
      <w:r w:rsidR="000B3274">
        <w:rPr>
          <w:szCs w:val="16"/>
        </w:rPr>
        <w:t xml:space="preserve"> </w:t>
      </w:r>
      <w:r w:rsidR="009E7C84">
        <w:rPr>
          <w:szCs w:val="16"/>
        </w:rPr>
        <w:t>research shows that employees’ role identities are influenced throu</w:t>
      </w:r>
      <w:r w:rsidR="00043BA2">
        <w:rPr>
          <w:szCs w:val="16"/>
        </w:rPr>
        <w:t>gh socialization processes (cf. Ashforth, 2012</w:t>
      </w:r>
      <w:r w:rsidR="009E7C84">
        <w:rPr>
          <w:szCs w:val="16"/>
        </w:rPr>
        <w:t xml:space="preserve">), while a more active perspective suggests that employees </w:t>
      </w:r>
      <w:r w:rsidR="000B3274">
        <w:rPr>
          <w:szCs w:val="16"/>
        </w:rPr>
        <w:t>seek out role models or mentors within the organization to guide their behavior</w:t>
      </w:r>
      <w:r w:rsidR="009E7C84">
        <w:rPr>
          <w:szCs w:val="16"/>
        </w:rPr>
        <w:t xml:space="preserve"> (</w:t>
      </w:r>
      <w:r w:rsidR="00043BA2">
        <w:rPr>
          <w:szCs w:val="16"/>
        </w:rPr>
        <w:t>e.g., Ibarra, 1999</w:t>
      </w:r>
      <w:r w:rsidR="009E7C84">
        <w:rPr>
          <w:szCs w:val="16"/>
        </w:rPr>
        <w:t>)</w:t>
      </w:r>
      <w:r w:rsidR="000B3274">
        <w:rPr>
          <w:szCs w:val="16"/>
        </w:rPr>
        <w:t>.</w:t>
      </w:r>
      <w:r w:rsidR="009E7C84">
        <w:rPr>
          <w:szCs w:val="16"/>
        </w:rPr>
        <w:t xml:space="preserve"> </w:t>
      </w:r>
      <w:r w:rsidR="00043BA2">
        <w:rPr>
          <w:szCs w:val="16"/>
        </w:rPr>
        <w:t>However, t</w:t>
      </w:r>
      <w:r w:rsidR="00E275F3">
        <w:rPr>
          <w:szCs w:val="16"/>
        </w:rPr>
        <w:t>o date, this research has yet to address how certain organizational members, notably leaders, const</w:t>
      </w:r>
      <w:r w:rsidR="003F4F20">
        <w:rPr>
          <w:szCs w:val="16"/>
        </w:rPr>
        <w:t>ruct their role identities, and</w:t>
      </w:r>
      <w:r w:rsidR="00E275F3">
        <w:rPr>
          <w:szCs w:val="16"/>
        </w:rPr>
        <w:t xml:space="preserve"> assumes that professional role identities are organizationally constructed and confined. </w:t>
      </w:r>
    </w:p>
    <w:p w:rsidR="00F23563" w:rsidRDefault="00552798" w:rsidP="00F23563">
      <w:pPr>
        <w:spacing w:line="480" w:lineRule="auto"/>
        <w:ind w:firstLine="720"/>
        <w:rPr>
          <w:szCs w:val="16"/>
        </w:rPr>
      </w:pPr>
      <w:r>
        <w:rPr>
          <w:szCs w:val="16"/>
        </w:rPr>
        <w:t>First, g</w:t>
      </w:r>
      <w:r w:rsidR="00E275F3">
        <w:rPr>
          <w:szCs w:val="16"/>
        </w:rPr>
        <w:t>iven their vital</w:t>
      </w:r>
      <w:r w:rsidR="009E7C84">
        <w:rPr>
          <w:szCs w:val="16"/>
        </w:rPr>
        <w:t xml:space="preserve"> role in establis</w:t>
      </w:r>
      <w:r w:rsidR="00043BA2">
        <w:rPr>
          <w:szCs w:val="16"/>
        </w:rPr>
        <w:t>hing socialization practices</w:t>
      </w:r>
      <w:r w:rsidR="00E275F3">
        <w:rPr>
          <w:szCs w:val="16"/>
        </w:rPr>
        <w:t xml:space="preserve"> as well as their discretion over major strategic decisions</w:t>
      </w:r>
      <w:r w:rsidR="00043BA2">
        <w:rPr>
          <w:szCs w:val="16"/>
        </w:rPr>
        <w:t xml:space="preserve"> (Hoang </w:t>
      </w:r>
      <w:r w:rsidR="006E250A">
        <w:rPr>
          <w:szCs w:val="16"/>
        </w:rPr>
        <w:t>and</w:t>
      </w:r>
      <w:r w:rsidR="00043BA2">
        <w:rPr>
          <w:szCs w:val="16"/>
        </w:rPr>
        <w:t xml:space="preserve"> </w:t>
      </w:r>
      <w:proofErr w:type="spellStart"/>
      <w:r w:rsidR="00043BA2">
        <w:rPr>
          <w:szCs w:val="16"/>
        </w:rPr>
        <w:t>Gimeno</w:t>
      </w:r>
      <w:proofErr w:type="spellEnd"/>
      <w:r w:rsidR="00043BA2">
        <w:rPr>
          <w:szCs w:val="16"/>
        </w:rPr>
        <w:t>, 2010</w:t>
      </w:r>
      <w:r w:rsidR="00C01B5D">
        <w:rPr>
          <w:szCs w:val="16"/>
        </w:rPr>
        <w:t>; Schein, 2006</w:t>
      </w:r>
      <w:r w:rsidR="00043BA2">
        <w:rPr>
          <w:szCs w:val="16"/>
        </w:rPr>
        <w:t>)</w:t>
      </w:r>
      <w:r w:rsidR="009E7C84">
        <w:rPr>
          <w:szCs w:val="16"/>
        </w:rPr>
        <w:t xml:space="preserve">, </w:t>
      </w:r>
      <w:r w:rsidR="00E275F3">
        <w:rPr>
          <w:szCs w:val="16"/>
        </w:rPr>
        <w:t>it is likely that leaders might exhibit significantly different role identity construction processes than employees embedded within an organization. Put differently, past researc</w:t>
      </w:r>
      <w:r>
        <w:rPr>
          <w:szCs w:val="16"/>
        </w:rPr>
        <w:t xml:space="preserve">h illustrates that professionals and their respective role identities are </w:t>
      </w:r>
      <w:r w:rsidR="00E275F3">
        <w:rPr>
          <w:szCs w:val="16"/>
        </w:rPr>
        <w:t>by</w:t>
      </w:r>
      <w:r>
        <w:rPr>
          <w:szCs w:val="16"/>
        </w:rPr>
        <w:t>-</w:t>
      </w:r>
      <w:r w:rsidR="00E275F3">
        <w:rPr>
          <w:szCs w:val="16"/>
        </w:rPr>
        <w:t>product</w:t>
      </w:r>
      <w:r>
        <w:rPr>
          <w:szCs w:val="16"/>
        </w:rPr>
        <w:t xml:space="preserve">s </w:t>
      </w:r>
      <w:r w:rsidR="00E275F3">
        <w:rPr>
          <w:szCs w:val="16"/>
        </w:rPr>
        <w:t xml:space="preserve">of organizational context, but as both </w:t>
      </w:r>
      <w:r w:rsidR="00E275F3" w:rsidRPr="00552798">
        <w:rPr>
          <w:i/>
          <w:szCs w:val="16"/>
        </w:rPr>
        <w:t>creators</w:t>
      </w:r>
      <w:r w:rsidR="00E275F3">
        <w:rPr>
          <w:szCs w:val="16"/>
        </w:rPr>
        <w:t xml:space="preserve"> </w:t>
      </w:r>
      <w:r>
        <w:rPr>
          <w:szCs w:val="16"/>
        </w:rPr>
        <w:t xml:space="preserve">(who influence) </w:t>
      </w:r>
      <w:r w:rsidR="00E275F3">
        <w:rPr>
          <w:szCs w:val="16"/>
        </w:rPr>
        <w:t xml:space="preserve">and </w:t>
      </w:r>
      <w:r>
        <w:rPr>
          <w:i/>
          <w:szCs w:val="16"/>
        </w:rPr>
        <w:t xml:space="preserve">consumers </w:t>
      </w:r>
      <w:r>
        <w:rPr>
          <w:szCs w:val="16"/>
        </w:rPr>
        <w:t>(who are influenced) of the organizational context, organizational leaders, such as entrepreneurs</w:t>
      </w:r>
      <w:r w:rsidR="00F23563">
        <w:rPr>
          <w:szCs w:val="16"/>
        </w:rPr>
        <w:t>,</w:t>
      </w:r>
      <w:r>
        <w:rPr>
          <w:szCs w:val="16"/>
        </w:rPr>
        <w:t xml:space="preserve"> and their role identities are not a well-understood phenomenon. Secondly, while role models and mentors are certainly important to professional role identity development, an implicit assumption is that these </w:t>
      </w:r>
      <w:r w:rsidR="008D5101">
        <w:rPr>
          <w:szCs w:val="16"/>
        </w:rPr>
        <w:t xml:space="preserve">processes occur </w:t>
      </w:r>
      <w:r w:rsidR="008D5101" w:rsidRPr="008D5101">
        <w:rPr>
          <w:i/>
          <w:szCs w:val="16"/>
        </w:rPr>
        <w:t xml:space="preserve">within </w:t>
      </w:r>
      <w:r w:rsidR="008D5101">
        <w:rPr>
          <w:szCs w:val="16"/>
        </w:rPr>
        <w:t>an organizatio</w:t>
      </w:r>
      <w:r w:rsidR="00F23563">
        <w:rPr>
          <w:szCs w:val="16"/>
        </w:rPr>
        <w:t>n, such as how junior employees</w:t>
      </w:r>
      <w:r w:rsidR="008D5101">
        <w:rPr>
          <w:szCs w:val="16"/>
        </w:rPr>
        <w:t xml:space="preserve"> model </w:t>
      </w:r>
      <w:r w:rsidR="00F23563">
        <w:rPr>
          <w:szCs w:val="16"/>
        </w:rPr>
        <w:t xml:space="preserve">the </w:t>
      </w:r>
      <w:r w:rsidR="008D5101">
        <w:rPr>
          <w:szCs w:val="16"/>
        </w:rPr>
        <w:t>behavior of certain, more senior employees. However,</w:t>
      </w:r>
      <w:r w:rsidR="00F23563">
        <w:rPr>
          <w:szCs w:val="16"/>
        </w:rPr>
        <w:t xml:space="preserve"> in addition to within-organization role models or advisors, organizational leaders may</w:t>
      </w:r>
      <w:r w:rsidR="008D5101">
        <w:rPr>
          <w:szCs w:val="16"/>
        </w:rPr>
        <w:t xml:space="preserve"> </w:t>
      </w:r>
      <w:r w:rsidR="009E7C84">
        <w:rPr>
          <w:szCs w:val="16"/>
        </w:rPr>
        <w:t xml:space="preserve">actively seek out professional advice from members outside the organization, such as </w:t>
      </w:r>
      <w:r w:rsidR="00F23563">
        <w:rPr>
          <w:szCs w:val="16"/>
        </w:rPr>
        <w:t xml:space="preserve">from </w:t>
      </w:r>
      <w:r w:rsidR="000B3274">
        <w:rPr>
          <w:szCs w:val="16"/>
        </w:rPr>
        <w:t xml:space="preserve">board members, advisory </w:t>
      </w:r>
      <w:r w:rsidR="009E7C84">
        <w:rPr>
          <w:szCs w:val="16"/>
        </w:rPr>
        <w:t>councils</w:t>
      </w:r>
      <w:r w:rsidR="000B3274">
        <w:rPr>
          <w:szCs w:val="16"/>
        </w:rPr>
        <w:t xml:space="preserve">, </w:t>
      </w:r>
      <w:r w:rsidR="00F23563">
        <w:rPr>
          <w:szCs w:val="16"/>
        </w:rPr>
        <w:t>consultants, or business coaches. Thus, w</w:t>
      </w:r>
      <w:r w:rsidR="009E7C84">
        <w:rPr>
          <w:szCs w:val="16"/>
        </w:rPr>
        <w:t xml:space="preserve">ith greater discretion, or agency, over </w:t>
      </w:r>
      <w:r w:rsidR="00F23563">
        <w:rPr>
          <w:szCs w:val="16"/>
        </w:rPr>
        <w:t xml:space="preserve">both advice-seeking behaviors and decision-making efforts, organizational leaders likely play a more active role in the development of their role identities than research has previously conceived among other professionals.  </w:t>
      </w:r>
    </w:p>
    <w:p w:rsidR="003F4F20" w:rsidRDefault="00703A67" w:rsidP="009C6AA6">
      <w:pPr>
        <w:spacing w:line="480" w:lineRule="auto"/>
        <w:ind w:firstLine="720"/>
        <w:rPr>
          <w:szCs w:val="16"/>
        </w:rPr>
      </w:pPr>
      <w:r>
        <w:rPr>
          <w:szCs w:val="16"/>
        </w:rPr>
        <w:t>Although organizational changes clearly impact all organizational members, this link is perhaps most notable among leaders of organizations.</w:t>
      </w:r>
      <w:r w:rsidR="009C6AA6">
        <w:rPr>
          <w:szCs w:val="16"/>
        </w:rPr>
        <w:t xml:space="preserve"> With respect to identity</w:t>
      </w:r>
      <w:r w:rsidR="00790C10">
        <w:rPr>
          <w:szCs w:val="16"/>
        </w:rPr>
        <w:t xml:space="preserve">, many scholars have demonstrated how organizational identity is often a reflection of its founder, or leader </w:t>
      </w:r>
      <w:r w:rsidR="00E20837">
        <w:rPr>
          <w:szCs w:val="16"/>
        </w:rPr>
        <w:t>(</w:t>
      </w:r>
      <w:proofErr w:type="spellStart"/>
      <w:r w:rsidR="00E20837">
        <w:rPr>
          <w:szCs w:val="16"/>
        </w:rPr>
        <w:t>Gioia</w:t>
      </w:r>
      <w:proofErr w:type="spellEnd"/>
      <w:r w:rsidR="00E20837">
        <w:rPr>
          <w:szCs w:val="16"/>
        </w:rPr>
        <w:t xml:space="preserve">, Price, Hamilton, </w:t>
      </w:r>
      <w:r w:rsidR="008E10C8">
        <w:rPr>
          <w:szCs w:val="16"/>
        </w:rPr>
        <w:t xml:space="preserve">and </w:t>
      </w:r>
      <w:r w:rsidR="00E20837">
        <w:rPr>
          <w:szCs w:val="16"/>
        </w:rPr>
        <w:t xml:space="preserve">Thomas, 2010; </w:t>
      </w:r>
      <w:proofErr w:type="spellStart"/>
      <w:r w:rsidR="00E20837">
        <w:rPr>
          <w:szCs w:val="16"/>
        </w:rPr>
        <w:t>Stinchcombe</w:t>
      </w:r>
      <w:proofErr w:type="spellEnd"/>
      <w:r w:rsidR="00E20837">
        <w:rPr>
          <w:szCs w:val="16"/>
        </w:rPr>
        <w:t>, 1965</w:t>
      </w:r>
      <w:r w:rsidR="00790C10">
        <w:rPr>
          <w:szCs w:val="16"/>
        </w:rPr>
        <w:t>). However, on the other side of the coin, few scholars note how leaders</w:t>
      </w:r>
      <w:r w:rsidR="009C6AA6">
        <w:rPr>
          <w:szCs w:val="16"/>
        </w:rPr>
        <w:t>’</w:t>
      </w:r>
      <w:r w:rsidR="00790C10">
        <w:rPr>
          <w:szCs w:val="16"/>
        </w:rPr>
        <w:t xml:space="preserve"> role identities are </w:t>
      </w:r>
      <w:r w:rsidR="009C6AA6">
        <w:rPr>
          <w:szCs w:val="16"/>
        </w:rPr>
        <w:t>shaped</w:t>
      </w:r>
      <w:r>
        <w:rPr>
          <w:szCs w:val="16"/>
        </w:rPr>
        <w:t xml:space="preserve"> by</w:t>
      </w:r>
      <w:r w:rsidR="00790C10">
        <w:rPr>
          <w:szCs w:val="16"/>
        </w:rPr>
        <w:t xml:space="preserve"> their organizations. Given the tight</w:t>
      </w:r>
      <w:r w:rsidR="009C6AA6">
        <w:rPr>
          <w:szCs w:val="16"/>
        </w:rPr>
        <w:t>ly</w:t>
      </w:r>
      <w:r w:rsidR="00790C10">
        <w:rPr>
          <w:szCs w:val="16"/>
        </w:rPr>
        <w:t>-</w:t>
      </w:r>
      <w:r w:rsidR="009C6AA6">
        <w:rPr>
          <w:szCs w:val="16"/>
        </w:rPr>
        <w:t>bound nature of the organi</w:t>
      </w:r>
      <w:r w:rsidR="00043BA2">
        <w:rPr>
          <w:szCs w:val="16"/>
        </w:rPr>
        <w:t>zation-leader relationship (</w:t>
      </w:r>
      <w:proofErr w:type="spellStart"/>
      <w:r w:rsidR="00043BA2">
        <w:rPr>
          <w:szCs w:val="16"/>
        </w:rPr>
        <w:t>DeRue</w:t>
      </w:r>
      <w:proofErr w:type="spellEnd"/>
      <w:r w:rsidR="00043BA2">
        <w:rPr>
          <w:szCs w:val="16"/>
        </w:rPr>
        <w:t xml:space="preserve"> </w:t>
      </w:r>
      <w:r w:rsidR="006E250A">
        <w:rPr>
          <w:szCs w:val="16"/>
        </w:rPr>
        <w:t>and</w:t>
      </w:r>
      <w:r w:rsidR="00043BA2">
        <w:rPr>
          <w:szCs w:val="16"/>
        </w:rPr>
        <w:t xml:space="preserve"> Ashford, 2010; Hoang </w:t>
      </w:r>
      <w:r w:rsidR="006E250A">
        <w:rPr>
          <w:szCs w:val="16"/>
        </w:rPr>
        <w:t>and</w:t>
      </w:r>
      <w:r w:rsidR="00043BA2">
        <w:rPr>
          <w:szCs w:val="16"/>
        </w:rPr>
        <w:t xml:space="preserve"> </w:t>
      </w:r>
      <w:proofErr w:type="spellStart"/>
      <w:r w:rsidR="00043BA2">
        <w:rPr>
          <w:szCs w:val="16"/>
        </w:rPr>
        <w:t>Gimeno</w:t>
      </w:r>
      <w:proofErr w:type="spellEnd"/>
      <w:r w:rsidR="008E10C8">
        <w:rPr>
          <w:szCs w:val="16"/>
        </w:rPr>
        <w:t>, 2010</w:t>
      </w:r>
      <w:r w:rsidR="00043BA2">
        <w:rPr>
          <w:szCs w:val="16"/>
        </w:rPr>
        <w:t xml:space="preserve">; Miller, Le Breton-Miller, </w:t>
      </w:r>
      <w:r w:rsidR="006E250A">
        <w:rPr>
          <w:szCs w:val="16"/>
        </w:rPr>
        <w:t>and</w:t>
      </w:r>
      <w:r w:rsidR="00043BA2">
        <w:rPr>
          <w:szCs w:val="16"/>
        </w:rPr>
        <w:t xml:space="preserve"> Lester, 2011</w:t>
      </w:r>
      <w:r w:rsidR="009C6AA6">
        <w:rPr>
          <w:szCs w:val="16"/>
        </w:rPr>
        <w:t xml:space="preserve">), </w:t>
      </w:r>
      <w:r w:rsidR="00E20837">
        <w:rPr>
          <w:szCs w:val="16"/>
        </w:rPr>
        <w:t>leaders</w:t>
      </w:r>
      <w:r w:rsidR="009C6AA6">
        <w:rPr>
          <w:szCs w:val="16"/>
        </w:rPr>
        <w:t xml:space="preserve"> </w:t>
      </w:r>
      <w:r w:rsidR="00E20837">
        <w:rPr>
          <w:szCs w:val="16"/>
        </w:rPr>
        <w:t xml:space="preserve">present a ripe context in which to explore </w:t>
      </w:r>
      <w:r w:rsidR="009C6AA6">
        <w:rPr>
          <w:szCs w:val="16"/>
        </w:rPr>
        <w:t xml:space="preserve">how </w:t>
      </w:r>
      <w:r w:rsidR="00E20837">
        <w:rPr>
          <w:szCs w:val="16"/>
        </w:rPr>
        <w:t>organizational changes, such as punctuated organizational events or organizational growth, impact role identity.</w:t>
      </w:r>
    </w:p>
    <w:p w:rsidR="005106A7" w:rsidRDefault="00014626" w:rsidP="005106A7">
      <w:pPr>
        <w:spacing w:line="480" w:lineRule="auto"/>
        <w:ind w:firstLine="720"/>
        <w:rPr>
          <w:szCs w:val="16"/>
        </w:rPr>
      </w:pPr>
      <w:r>
        <w:rPr>
          <w:szCs w:val="16"/>
        </w:rPr>
        <w:t xml:space="preserve">Taken together, we know </w:t>
      </w:r>
      <w:r w:rsidR="00365D8C">
        <w:rPr>
          <w:szCs w:val="16"/>
        </w:rPr>
        <w:t>numerous</w:t>
      </w:r>
      <w:r w:rsidR="005C59F4">
        <w:rPr>
          <w:szCs w:val="16"/>
        </w:rPr>
        <w:t xml:space="preserve"> identity questions </w:t>
      </w:r>
      <w:r w:rsidR="000C7E61">
        <w:rPr>
          <w:szCs w:val="16"/>
        </w:rPr>
        <w:t xml:space="preserve">exist </w:t>
      </w:r>
      <w:r w:rsidR="00EE3D75">
        <w:rPr>
          <w:szCs w:val="16"/>
        </w:rPr>
        <w:t>within the identity literature</w:t>
      </w:r>
      <w:r w:rsidR="000C7E61">
        <w:rPr>
          <w:szCs w:val="16"/>
        </w:rPr>
        <w:t>, such as how organizational growth, life cycle dynamics</w:t>
      </w:r>
      <w:r w:rsidR="00EE3D75">
        <w:rPr>
          <w:szCs w:val="16"/>
        </w:rPr>
        <w:t>, and the multiplicity of roles</w:t>
      </w:r>
      <w:r w:rsidR="000C7E61">
        <w:rPr>
          <w:szCs w:val="16"/>
        </w:rPr>
        <w:t xml:space="preserve"> impact role identity among professionals. We also know that </w:t>
      </w:r>
      <w:r>
        <w:rPr>
          <w:szCs w:val="16"/>
        </w:rPr>
        <w:t>entrepreneur</w:t>
      </w:r>
      <w:r w:rsidR="00A712DB">
        <w:rPr>
          <w:szCs w:val="16"/>
        </w:rPr>
        <w:t>s</w:t>
      </w:r>
      <w:r w:rsidR="000C7E61">
        <w:rPr>
          <w:szCs w:val="16"/>
        </w:rPr>
        <w:t xml:space="preserve"> </w:t>
      </w:r>
      <w:r w:rsidR="0067418F">
        <w:rPr>
          <w:szCs w:val="16"/>
        </w:rPr>
        <w:t xml:space="preserve">stand out as professionals for whom the need to assume many roles </w:t>
      </w:r>
      <w:r w:rsidR="00A033EB">
        <w:rPr>
          <w:szCs w:val="16"/>
        </w:rPr>
        <w:t xml:space="preserve">is imperative, </w:t>
      </w:r>
      <w:r w:rsidR="0067418F">
        <w:rPr>
          <w:szCs w:val="16"/>
        </w:rPr>
        <w:t xml:space="preserve">and </w:t>
      </w:r>
      <w:r w:rsidR="00A033EB">
        <w:rPr>
          <w:szCs w:val="16"/>
        </w:rPr>
        <w:t>who</w:t>
      </w:r>
      <w:r w:rsidR="0067418F">
        <w:rPr>
          <w:szCs w:val="16"/>
        </w:rPr>
        <w:t xml:space="preserve"> </w:t>
      </w:r>
      <w:r w:rsidR="00A033EB">
        <w:rPr>
          <w:szCs w:val="16"/>
        </w:rPr>
        <w:t xml:space="preserve">can </w:t>
      </w:r>
      <w:r w:rsidR="004825E2">
        <w:rPr>
          <w:szCs w:val="16"/>
        </w:rPr>
        <w:t>both</w:t>
      </w:r>
      <w:r w:rsidR="00A033EB">
        <w:rPr>
          <w:szCs w:val="16"/>
        </w:rPr>
        <w:t xml:space="preserve"> </w:t>
      </w:r>
      <w:r w:rsidR="004825E2">
        <w:rPr>
          <w:szCs w:val="16"/>
        </w:rPr>
        <w:t>profoundly influence, and be profoundly influenced by, their respective</w:t>
      </w:r>
      <w:r w:rsidR="00A033EB">
        <w:rPr>
          <w:szCs w:val="16"/>
        </w:rPr>
        <w:t xml:space="preserve"> organizati</w:t>
      </w:r>
      <w:r w:rsidR="009C6AA6">
        <w:rPr>
          <w:szCs w:val="16"/>
        </w:rPr>
        <w:t>ons.</w:t>
      </w:r>
      <w:r w:rsidR="003F4F20">
        <w:rPr>
          <w:szCs w:val="16"/>
        </w:rPr>
        <w:t xml:space="preserve"> In other words</w:t>
      </w:r>
      <w:r w:rsidR="004825E2">
        <w:rPr>
          <w:szCs w:val="16"/>
        </w:rPr>
        <w:t xml:space="preserve">, entrepreneurs represent a particularly important, and relevant, context of professionals in which to address many </w:t>
      </w:r>
      <w:r w:rsidR="003A73B0">
        <w:rPr>
          <w:szCs w:val="16"/>
        </w:rPr>
        <w:t xml:space="preserve">of </w:t>
      </w:r>
      <w:r w:rsidR="004825E2">
        <w:rPr>
          <w:szCs w:val="16"/>
        </w:rPr>
        <w:t>the significant questions of identity research</w:t>
      </w:r>
      <w:r w:rsidR="00E858FD">
        <w:rPr>
          <w:szCs w:val="16"/>
        </w:rPr>
        <w:t>, such as how organizational growth is related to role identity construction</w:t>
      </w:r>
      <w:r w:rsidR="004825E2">
        <w:rPr>
          <w:szCs w:val="16"/>
        </w:rPr>
        <w:t>.</w:t>
      </w:r>
      <w:r w:rsidR="005106A7">
        <w:rPr>
          <w:szCs w:val="16"/>
        </w:rPr>
        <w:t xml:space="preserve"> </w:t>
      </w:r>
    </w:p>
    <w:p w:rsidR="005106A7" w:rsidRDefault="00E858FD" w:rsidP="005106A7">
      <w:pPr>
        <w:spacing w:line="480" w:lineRule="auto"/>
        <w:ind w:firstLine="720"/>
        <w:rPr>
          <w:szCs w:val="16"/>
        </w:rPr>
      </w:pPr>
      <w:r>
        <w:rPr>
          <w:szCs w:val="16"/>
        </w:rPr>
        <w:t xml:space="preserve">As strategic leaders, entrepreneurs also stand out a group of individuals who make critical decisions on behalf of their organizations. By definition, role identity reflects the set of goals and behaviors expected in situations (Ashforth et al., 2008; Stets and Burke, 2000). </w:t>
      </w:r>
      <w:r w:rsidR="005106A7">
        <w:rPr>
          <w:szCs w:val="16"/>
        </w:rPr>
        <w:t>Put differently</w:t>
      </w:r>
      <w:r>
        <w:rPr>
          <w:szCs w:val="16"/>
        </w:rPr>
        <w:t>, role identity shapes how one thinks they should act or behave. Therefore, the ‘hat’ (role identity) an entrepreneur wears at a given time could impact the way in which they make decisions, and correspondingly, the course of their respective ventures (</w:t>
      </w:r>
      <w:r w:rsidR="00855524">
        <w:rPr>
          <w:szCs w:val="16"/>
        </w:rPr>
        <w:t>Mathias and Williams, 2014</w:t>
      </w:r>
      <w:r>
        <w:rPr>
          <w:szCs w:val="16"/>
        </w:rPr>
        <w:t xml:space="preserve">). </w:t>
      </w:r>
    </w:p>
    <w:p w:rsidR="00E858FD" w:rsidRPr="00B77812" w:rsidRDefault="005106A7" w:rsidP="00AA0B7F">
      <w:pPr>
        <w:spacing w:line="480" w:lineRule="auto"/>
        <w:ind w:firstLine="720"/>
      </w:pPr>
      <w:r>
        <w:rPr>
          <w:szCs w:val="16"/>
        </w:rPr>
        <w:t>In sum</w:t>
      </w:r>
      <w:r w:rsidR="00E858FD">
        <w:rPr>
          <w:szCs w:val="16"/>
        </w:rPr>
        <w:t xml:space="preserve">, </w:t>
      </w:r>
      <w:r>
        <w:rPr>
          <w:szCs w:val="16"/>
        </w:rPr>
        <w:t>organizational and individual factors, such as organizational growth,</w:t>
      </w:r>
      <w:r w:rsidR="009C4BB7">
        <w:rPr>
          <w:szCs w:val="16"/>
        </w:rPr>
        <w:t xml:space="preserve"> group socialization,</w:t>
      </w:r>
      <w:r>
        <w:rPr>
          <w:szCs w:val="16"/>
        </w:rPr>
        <w:t xml:space="preserve"> life cycle dynamics, and the multiplicity of roles, can likely impact the construction and transition between role identities, and in turn, these role identities can likely impact the way in which entrepreneurs make decisions over time.</w:t>
      </w:r>
      <w:r w:rsidR="00B77812">
        <w:rPr>
          <w:szCs w:val="16"/>
        </w:rPr>
        <w:t xml:space="preserve"> By examining these three factors</w:t>
      </w:r>
      <w:r w:rsidR="00057325">
        <w:rPr>
          <w:color w:val="000000"/>
        </w:rPr>
        <w:t>—</w:t>
      </w:r>
      <w:r w:rsidR="00B77812">
        <w:rPr>
          <w:szCs w:val="16"/>
        </w:rPr>
        <w:t>organizational growth, group socialization, and life cycle dynamics</w:t>
      </w:r>
      <w:r w:rsidR="00057325">
        <w:rPr>
          <w:color w:val="000000"/>
        </w:rPr>
        <w:t>—</w:t>
      </w:r>
      <w:r w:rsidR="00B77812">
        <w:rPr>
          <w:szCs w:val="16"/>
        </w:rPr>
        <w:t>I hope to address the research question regarding “</w:t>
      </w:r>
      <w:r w:rsidR="00B77812">
        <w:rPr>
          <w:i/>
        </w:rPr>
        <w:t>h</w:t>
      </w:r>
      <w:r w:rsidR="00B77812" w:rsidRPr="002E4D75">
        <w:rPr>
          <w:i/>
        </w:rPr>
        <w:t>ow</w:t>
      </w:r>
      <w:r w:rsidR="00B77812">
        <w:rPr>
          <w:i/>
        </w:rPr>
        <w:t xml:space="preserve"> and why do</w:t>
      </w:r>
      <w:r w:rsidR="00B77812" w:rsidRPr="002E4D75">
        <w:rPr>
          <w:i/>
        </w:rPr>
        <w:t xml:space="preserve"> the role identities of organiza</w:t>
      </w:r>
      <w:r w:rsidR="00B77812">
        <w:rPr>
          <w:i/>
        </w:rPr>
        <w:t xml:space="preserve">tional leaders change over time?” </w:t>
      </w:r>
      <w:r w:rsidR="00B77812">
        <w:t>Y</w:t>
      </w:r>
      <w:r w:rsidR="00B30CF3">
        <w:t xml:space="preserve">et, this study </w:t>
      </w:r>
      <w:r w:rsidR="00963627">
        <w:t>also may shed light on</w:t>
      </w:r>
      <w:r w:rsidR="00B30CF3">
        <w:t xml:space="preserve"> several important ideas nested within this research question, such as </w:t>
      </w:r>
      <w:r w:rsidR="00B30CF3" w:rsidRPr="00B30CF3">
        <w:rPr>
          <w:i/>
        </w:rPr>
        <w:t>how do these three factors influence role salience or centrality?</w:t>
      </w:r>
      <w:r w:rsidR="00B30CF3">
        <w:rPr>
          <w:i/>
        </w:rPr>
        <w:t xml:space="preserve"> How do they impact micro versus macro role adoption?</w:t>
      </w:r>
      <w:r w:rsidR="00AA0B7F" w:rsidRPr="00AA0B7F">
        <w:rPr>
          <w:i/>
        </w:rPr>
        <w:t xml:space="preserve"> </w:t>
      </w:r>
      <w:r w:rsidR="00AA0B7F">
        <w:rPr>
          <w:i/>
        </w:rPr>
        <w:t>How do they impact t</w:t>
      </w:r>
      <w:r w:rsidR="00B30CF3">
        <w:rPr>
          <w:i/>
        </w:rPr>
        <w:t>he types of hats entrepreneurs wear? The numbe</w:t>
      </w:r>
      <w:r w:rsidR="00AA0B7F">
        <w:rPr>
          <w:i/>
        </w:rPr>
        <w:t>r of hats they wear? Or how they</w:t>
      </w:r>
      <w:r w:rsidR="00B30CF3">
        <w:rPr>
          <w:i/>
        </w:rPr>
        <w:t xml:space="preserve"> transition between hats?</w:t>
      </w:r>
      <w:r w:rsidR="00B30CF3">
        <w:t xml:space="preserve"> </w:t>
      </w:r>
      <w:r w:rsidR="00B77812">
        <w:t>Figure 2 illustrates</w:t>
      </w:r>
      <w:r w:rsidR="00AA0B7F">
        <w:t xml:space="preserve"> the relationships that will be examined in this dissertation.  </w:t>
      </w:r>
      <w:r w:rsidR="00B77812">
        <w:t xml:space="preserve"> </w:t>
      </w:r>
      <w:r w:rsidR="00B77812">
        <w:rPr>
          <w:i/>
        </w:rPr>
        <w:t xml:space="preserve"> </w:t>
      </w:r>
    </w:p>
    <w:p w:rsidR="005106A7" w:rsidRPr="002648FC" w:rsidRDefault="005106A7" w:rsidP="005106A7">
      <w:pPr>
        <w:jc w:val="center"/>
        <w:rPr>
          <w:szCs w:val="16"/>
        </w:rPr>
      </w:pPr>
      <w:r w:rsidRPr="002648FC">
        <w:rPr>
          <w:szCs w:val="16"/>
        </w:rPr>
        <w:t xml:space="preserve">- - - - - - - - - - - - - - - - - - </w:t>
      </w:r>
    </w:p>
    <w:p w:rsidR="005106A7" w:rsidRPr="002648FC" w:rsidRDefault="005106A7" w:rsidP="005106A7">
      <w:pPr>
        <w:jc w:val="center"/>
        <w:rPr>
          <w:szCs w:val="16"/>
        </w:rPr>
      </w:pPr>
      <w:r w:rsidRPr="002648FC">
        <w:rPr>
          <w:szCs w:val="16"/>
        </w:rPr>
        <w:t xml:space="preserve">Insert </w:t>
      </w:r>
      <w:r>
        <w:rPr>
          <w:szCs w:val="16"/>
        </w:rPr>
        <w:t>Figure 2</w:t>
      </w:r>
      <w:r w:rsidRPr="002648FC">
        <w:rPr>
          <w:szCs w:val="16"/>
        </w:rPr>
        <w:t xml:space="preserve"> about here</w:t>
      </w:r>
    </w:p>
    <w:p w:rsidR="00E858FD" w:rsidRDefault="005106A7" w:rsidP="005106A7">
      <w:pPr>
        <w:spacing w:line="480" w:lineRule="auto"/>
        <w:jc w:val="center"/>
        <w:rPr>
          <w:szCs w:val="16"/>
        </w:rPr>
      </w:pPr>
      <w:r w:rsidRPr="002648FC">
        <w:rPr>
          <w:szCs w:val="16"/>
        </w:rPr>
        <w:t>- - - - - - - - - - - - - - - - - -</w:t>
      </w:r>
      <w:r>
        <w:rPr>
          <w:szCs w:val="16"/>
        </w:rPr>
        <w:t xml:space="preserve"> </w:t>
      </w:r>
    </w:p>
    <w:p w:rsidR="00905F72" w:rsidRDefault="00E20837" w:rsidP="005106A7">
      <w:pPr>
        <w:spacing w:line="480" w:lineRule="auto"/>
        <w:rPr>
          <w:szCs w:val="16"/>
        </w:rPr>
      </w:pPr>
      <w:r>
        <w:rPr>
          <w:szCs w:val="16"/>
        </w:rPr>
        <w:t>In the next section, I explain the methods through which I hope to provide answers to many of these vital questions.</w:t>
      </w:r>
    </w:p>
    <w:p w:rsidR="00A712DB" w:rsidRDefault="00A712DB" w:rsidP="000C7E61">
      <w:pPr>
        <w:spacing w:line="480" w:lineRule="auto"/>
        <w:ind w:firstLine="720"/>
        <w:rPr>
          <w:szCs w:val="16"/>
        </w:rPr>
      </w:pPr>
    </w:p>
    <w:p w:rsidR="007926E2" w:rsidRDefault="007926E2" w:rsidP="00742BE0">
      <w:pPr>
        <w:spacing w:line="480" w:lineRule="auto"/>
        <w:rPr>
          <w:b/>
          <w:szCs w:val="16"/>
        </w:rPr>
      </w:pPr>
    </w:p>
    <w:p w:rsidR="00547ABD" w:rsidRDefault="00A17D56" w:rsidP="00547ABD">
      <w:pPr>
        <w:spacing w:line="480" w:lineRule="auto"/>
        <w:jc w:val="center"/>
        <w:rPr>
          <w:b/>
          <w:szCs w:val="16"/>
        </w:rPr>
      </w:pPr>
      <w:r>
        <w:rPr>
          <w:b/>
          <w:szCs w:val="16"/>
        </w:rPr>
        <w:t>CHAPTER 3</w:t>
      </w:r>
    </w:p>
    <w:p w:rsidR="00014626" w:rsidRPr="004E6F53" w:rsidRDefault="00547ABD" w:rsidP="004E6F53">
      <w:pPr>
        <w:spacing w:line="480" w:lineRule="auto"/>
        <w:jc w:val="center"/>
        <w:rPr>
          <w:b/>
          <w:szCs w:val="16"/>
        </w:rPr>
      </w:pPr>
      <w:r>
        <w:rPr>
          <w:b/>
          <w:szCs w:val="16"/>
        </w:rPr>
        <w:t>METHODS</w:t>
      </w:r>
    </w:p>
    <w:p w:rsidR="004E6F53" w:rsidRPr="004E6F53" w:rsidRDefault="004E6F53" w:rsidP="004E6F53">
      <w:pPr>
        <w:spacing w:line="480" w:lineRule="auto"/>
        <w:rPr>
          <w:b/>
        </w:rPr>
      </w:pPr>
      <w:r>
        <w:rPr>
          <w:b/>
        </w:rPr>
        <w:t>Chapter Overview</w:t>
      </w:r>
      <w:r>
        <w:rPr>
          <w:b/>
        </w:rPr>
        <w:tab/>
      </w:r>
    </w:p>
    <w:p w:rsidR="00783B64" w:rsidRDefault="004E6F53" w:rsidP="004E6F53">
      <w:pPr>
        <w:spacing w:line="480" w:lineRule="auto"/>
        <w:ind w:firstLine="720"/>
      </w:pPr>
      <w:r>
        <w:t xml:space="preserve">This chapter focuses on the </w:t>
      </w:r>
      <w:r w:rsidR="007612E0">
        <w:t>methodolo</w:t>
      </w:r>
      <w:r w:rsidR="00A65100">
        <w:t>gical choices associated with the</w:t>
      </w:r>
      <w:r w:rsidR="007612E0">
        <w:t xml:space="preserve"> </w:t>
      </w:r>
      <w:r>
        <w:t>sample, research design, and proposed data analys</w:t>
      </w:r>
      <w:r w:rsidR="00A65100">
        <w:t>is procedures used to address the</w:t>
      </w:r>
      <w:r>
        <w:t xml:space="preserve"> research question</w:t>
      </w:r>
      <w:r w:rsidR="000B23C2">
        <w:t>s</w:t>
      </w:r>
      <w:r>
        <w:t>.</w:t>
      </w:r>
      <w:r w:rsidR="00852E8C">
        <w:t xml:space="preserve"> </w:t>
      </w:r>
      <w:r w:rsidR="00A65100">
        <w:t>A</w:t>
      </w:r>
      <w:r w:rsidR="00852E8C">
        <w:t>lthough partial</w:t>
      </w:r>
      <w:r>
        <w:t xml:space="preserve"> jus</w:t>
      </w:r>
      <w:r w:rsidR="00A65100">
        <w:t>tification for the context of the</w:t>
      </w:r>
      <w:r>
        <w:t xml:space="preserve"> study</w:t>
      </w:r>
      <w:r w:rsidR="00057325">
        <w:rPr>
          <w:color w:val="000000"/>
        </w:rPr>
        <w:t>—</w:t>
      </w:r>
      <w:r w:rsidR="00057325">
        <w:t>entrepreneurs</w:t>
      </w:r>
      <w:r w:rsidR="00057325">
        <w:rPr>
          <w:color w:val="000000"/>
        </w:rPr>
        <w:t>—</w:t>
      </w:r>
      <w:r w:rsidR="00852E8C">
        <w:t xml:space="preserve">was provided in the previous section, </w:t>
      </w:r>
      <w:r>
        <w:t>I will g</w:t>
      </w:r>
      <w:r w:rsidR="00852E8C">
        <w:t xml:space="preserve">o into greater detail regarding the “purposeful sampling” strategy I intend to use and </w:t>
      </w:r>
      <w:r w:rsidR="00A65100">
        <w:t>describe the</w:t>
      </w:r>
      <w:r w:rsidR="007612E0">
        <w:t xml:space="preserve"> potential participants</w:t>
      </w:r>
      <w:r w:rsidR="00852E8C">
        <w:t>. In the research design section, I will explain the vari</w:t>
      </w:r>
      <w:r w:rsidR="007612E0">
        <w:t xml:space="preserve">ous aspects of my multi-method </w:t>
      </w:r>
      <w:r w:rsidR="00852E8C">
        <w:t xml:space="preserve">approach, which will include the use of semi-structured interviews, </w:t>
      </w:r>
      <w:r w:rsidR="007612E0">
        <w:t>verbal protocols</w:t>
      </w:r>
      <w:r w:rsidR="00852E8C">
        <w:t xml:space="preserve">, </w:t>
      </w:r>
      <w:r w:rsidR="007612E0">
        <w:t>calendar assessment, and biography analysis</w:t>
      </w:r>
      <w:r w:rsidR="00852E8C">
        <w:t xml:space="preserve">. Finally, I will </w:t>
      </w:r>
      <w:r w:rsidR="00A65100">
        <w:t>discuss</w:t>
      </w:r>
      <w:r w:rsidR="00852E8C">
        <w:t xml:space="preserve"> how</w:t>
      </w:r>
      <w:r w:rsidR="007D54EC">
        <w:t xml:space="preserve"> I will</w:t>
      </w:r>
      <w:r w:rsidR="00A65100">
        <w:t xml:space="preserve"> analyze and interpret the</w:t>
      </w:r>
      <w:r w:rsidR="00852E8C">
        <w:t xml:space="preserve"> qualitative data, including how </w:t>
      </w:r>
      <w:r w:rsidR="007D54EC">
        <w:t>I will</w:t>
      </w:r>
      <w:r w:rsidR="00A65100">
        <w:t xml:space="preserve"> address</w:t>
      </w:r>
      <w:r w:rsidR="00783B64">
        <w:t xml:space="preserve"> potential biases in the data and </w:t>
      </w:r>
      <w:r w:rsidR="007612E0">
        <w:t xml:space="preserve">software programs used </w:t>
      </w:r>
      <w:r w:rsidR="00852E8C">
        <w:t>to aid in the analysis</w:t>
      </w:r>
      <w:r w:rsidR="00783B64">
        <w:t>. Togeth</w:t>
      </w:r>
      <w:r w:rsidR="00A84523">
        <w:t>er,</w:t>
      </w:r>
      <w:r w:rsidR="007612E0">
        <w:t xml:space="preserve"> Chapter 3 </w:t>
      </w:r>
      <w:r w:rsidR="00783B64">
        <w:t>provide</w:t>
      </w:r>
      <w:r w:rsidR="007612E0">
        <w:t>s</w:t>
      </w:r>
      <w:r w:rsidR="00783B64">
        <w:t xml:space="preserve"> a methods roadmap for how </w:t>
      </w:r>
      <w:r w:rsidR="007D54EC">
        <w:t xml:space="preserve">I plan </w:t>
      </w:r>
      <w:r w:rsidR="00783B64">
        <w:t xml:space="preserve">to address the questions identified in Chapter 2. </w:t>
      </w:r>
    </w:p>
    <w:p w:rsidR="00852E8C" w:rsidRPr="00783B64" w:rsidRDefault="00BD452F" w:rsidP="00783B64">
      <w:pPr>
        <w:spacing w:line="480" w:lineRule="auto"/>
        <w:rPr>
          <w:b/>
        </w:rPr>
      </w:pPr>
      <w:r>
        <w:rPr>
          <w:b/>
        </w:rPr>
        <w:t>Sampling Strategy</w:t>
      </w:r>
      <w:r w:rsidR="00852E8C" w:rsidRPr="00783B64">
        <w:rPr>
          <w:b/>
        </w:rPr>
        <w:t xml:space="preserve"> </w:t>
      </w:r>
    </w:p>
    <w:p w:rsidR="004F256C" w:rsidRDefault="00783B64" w:rsidP="004F256C">
      <w:pPr>
        <w:spacing w:line="480" w:lineRule="auto"/>
        <w:ind w:firstLine="720"/>
      </w:pPr>
      <w:r>
        <w:t>As noted</w:t>
      </w:r>
      <w:r w:rsidR="0064219A">
        <w:t xml:space="preserve"> in Chapter 2</w:t>
      </w:r>
      <w:r>
        <w:t>, organizational leaders,</w:t>
      </w:r>
      <w:r w:rsidR="0064219A">
        <w:t xml:space="preserve"> specifica</w:t>
      </w:r>
      <w:r w:rsidR="00A65100">
        <w:t xml:space="preserve">lly entrepreneurs, represent a fitting </w:t>
      </w:r>
      <w:r w:rsidR="0064219A">
        <w:t xml:space="preserve">context in which to study identity for </w:t>
      </w:r>
      <w:r w:rsidR="005A100B">
        <w:t xml:space="preserve">many </w:t>
      </w:r>
      <w:r w:rsidR="0064219A">
        <w:t>reasons</w:t>
      </w:r>
      <w:r w:rsidR="00F24282">
        <w:t>, including their potential to:</w:t>
      </w:r>
      <w:r w:rsidR="00127A64">
        <w:t xml:space="preserve"> wear many hats,</w:t>
      </w:r>
      <w:r w:rsidR="0064219A">
        <w:t xml:space="preserve"> impact </w:t>
      </w:r>
      <w:r w:rsidR="00127A64">
        <w:t>socialization practices, exist</w:t>
      </w:r>
      <w:r w:rsidR="0064219A">
        <w:t xml:space="preserve"> in </w:t>
      </w:r>
      <w:r w:rsidR="00127A64">
        <w:t xml:space="preserve">a </w:t>
      </w:r>
      <w:r w:rsidR="0064219A">
        <w:t xml:space="preserve">wide-range of </w:t>
      </w:r>
      <w:r w:rsidR="00127A64">
        <w:t>industries (allowing for comparison</w:t>
      </w:r>
      <w:r w:rsidR="0064219A">
        <w:t xml:space="preserve"> </w:t>
      </w:r>
      <w:r w:rsidR="00127A64">
        <w:t xml:space="preserve">of </w:t>
      </w:r>
      <w:r w:rsidR="0064219A">
        <w:t>professional</w:t>
      </w:r>
      <w:r w:rsidR="00127A64">
        <w:t>s</w:t>
      </w:r>
      <w:r w:rsidR="0064219A">
        <w:t xml:space="preserve"> and non</w:t>
      </w:r>
      <w:r w:rsidR="00127A64">
        <w:t xml:space="preserve">-professionals), and </w:t>
      </w:r>
      <w:r w:rsidR="009A20A8">
        <w:t>be tightly-bound to</w:t>
      </w:r>
      <w:r w:rsidR="00127A64">
        <w:t xml:space="preserve"> their organizations.</w:t>
      </w:r>
      <w:r w:rsidR="00E04202">
        <w:t xml:space="preserve"> However, careful selection </w:t>
      </w:r>
      <w:r w:rsidR="00A03713">
        <w:t xml:space="preserve">criteria for the entrepreneurial sample is needed to capture many of these potential benefits. One of the first considerations is whether the sample </w:t>
      </w:r>
      <w:r w:rsidR="004F256C">
        <w:t xml:space="preserve">should be drawn from a single-industry or multiple industries. </w:t>
      </w:r>
    </w:p>
    <w:p w:rsidR="00F24282" w:rsidRDefault="009A20A8" w:rsidP="004F256C">
      <w:pPr>
        <w:spacing w:line="480" w:lineRule="auto"/>
        <w:ind w:firstLine="720"/>
      </w:pPr>
      <w:r>
        <w:t xml:space="preserve">As shown in Table 1, to date </w:t>
      </w:r>
      <w:r w:rsidR="00F24282">
        <w:t>scholars</w:t>
      </w:r>
      <w:r w:rsidR="00A84523">
        <w:t xml:space="preserve"> examining role identities </w:t>
      </w:r>
      <w:r w:rsidR="00F24282">
        <w:t>in organizations have tended to focus on</w:t>
      </w:r>
      <w:r w:rsidR="00A84523">
        <w:t xml:space="preserve"> professionals</w:t>
      </w:r>
      <w:r w:rsidR="004F256C">
        <w:t xml:space="preserve"> in a single industry</w:t>
      </w:r>
      <w:r w:rsidR="00A84523">
        <w:t>, such as physicians</w:t>
      </w:r>
      <w:r w:rsidR="00E04202">
        <w:t xml:space="preserve"> (</w:t>
      </w:r>
      <w:proofErr w:type="spellStart"/>
      <w:r w:rsidR="00E04202">
        <w:t>Chreim</w:t>
      </w:r>
      <w:proofErr w:type="spellEnd"/>
      <w:r w:rsidR="00E04202">
        <w:t xml:space="preserve"> et al., 2007; Pratt et al., 2006), nurs</w:t>
      </w:r>
      <w:r w:rsidR="00A84523">
        <w:t>e</w:t>
      </w:r>
      <w:r w:rsidR="00F24282">
        <w:t>s (</w:t>
      </w:r>
      <w:proofErr w:type="spellStart"/>
      <w:r w:rsidR="00F24282">
        <w:t>Goodrick</w:t>
      </w:r>
      <w:proofErr w:type="spellEnd"/>
      <w:r w:rsidR="00F24282">
        <w:t xml:space="preserve"> and </w:t>
      </w:r>
      <w:proofErr w:type="spellStart"/>
      <w:r w:rsidR="00F24282">
        <w:t>Reay</w:t>
      </w:r>
      <w:proofErr w:type="spellEnd"/>
      <w:r w:rsidR="00F24282">
        <w:t>, 2010), or</w:t>
      </w:r>
      <w:r w:rsidR="00E04202">
        <w:t xml:space="preserve"> investment officers (Ibarra, 1999; </w:t>
      </w:r>
      <w:proofErr w:type="spellStart"/>
      <w:r w:rsidR="00E04202">
        <w:t>Lok</w:t>
      </w:r>
      <w:proofErr w:type="spellEnd"/>
      <w:r w:rsidR="00E04202">
        <w:t>, 2010)</w:t>
      </w:r>
      <w:r w:rsidR="00F24282">
        <w:t>. Although certainly</w:t>
      </w:r>
      <w:r w:rsidR="00A84523">
        <w:t xml:space="preserve"> </w:t>
      </w:r>
      <w:r w:rsidR="00F24282">
        <w:t>important, these efforts have largely</w:t>
      </w:r>
      <w:r w:rsidR="00A84523">
        <w:t xml:space="preserve"> neglected</w:t>
      </w:r>
      <w:r w:rsidR="00BD7196">
        <w:t xml:space="preserve"> other organizational members, such as non-professionals</w:t>
      </w:r>
      <w:r w:rsidR="00A84523">
        <w:t>.</w:t>
      </w:r>
      <w:r w:rsidR="00F24282">
        <w:t xml:space="preserve"> </w:t>
      </w:r>
      <w:r w:rsidR="00BD7196">
        <w:t xml:space="preserve">Considering that non-professionals make up </w:t>
      </w:r>
      <w:r w:rsidR="007916F6">
        <w:t>the majority of the U.S. workforce (Bureau of Labor Statistics, 2013</w:t>
      </w:r>
      <w:r w:rsidR="00BD7196">
        <w:t>) but that the focus has been primarily on professionals,</w:t>
      </w:r>
      <w:r w:rsidR="00F24282">
        <w:t xml:space="preserve"> understanding </w:t>
      </w:r>
      <w:r w:rsidR="00BD7196">
        <w:t xml:space="preserve">how </w:t>
      </w:r>
      <w:r w:rsidR="00F24282">
        <w:t>work role identities among non-professionals</w:t>
      </w:r>
      <w:r w:rsidR="00BD7196">
        <w:t xml:space="preserve"> is an important way forward for future research</w:t>
      </w:r>
      <w:r w:rsidR="00F24282">
        <w:t xml:space="preserve">. </w:t>
      </w:r>
    </w:p>
    <w:p w:rsidR="00BD7196" w:rsidRDefault="00BD7196" w:rsidP="00A37D01">
      <w:pPr>
        <w:spacing w:line="480" w:lineRule="auto"/>
        <w:ind w:firstLine="720"/>
      </w:pPr>
      <w:r>
        <w:t>Entrepreneurs represent a</w:t>
      </w:r>
      <w:r w:rsidR="009A20A8">
        <w:t xml:space="preserve">n appropriate </w:t>
      </w:r>
      <w:r>
        <w:t>sample to compare professionals and non-p</w:t>
      </w:r>
      <w:r w:rsidR="003E2ADB">
        <w:t>rofessionals because entrepreneurs</w:t>
      </w:r>
      <w:r>
        <w:t xml:space="preserve"> operate in</w:t>
      </w:r>
      <w:r w:rsidR="003950DC">
        <w:t xml:space="preserve"> a variety of different professional and non-professional fields. For example</w:t>
      </w:r>
      <w:r>
        <w:t xml:space="preserve">, some entrepreneurs qualify as “professionals,” such as the optometrist who owns his own optometry firm, while other entrepreneurs qualify as “non-professionals,” such as the </w:t>
      </w:r>
      <w:r w:rsidR="003950DC">
        <w:t>landscaper without a college education who owns a landscaping company.</w:t>
      </w:r>
      <w:r w:rsidR="00A37D01">
        <w:t xml:space="preserve"> Given the lack of recent research on non-professionals, an entrepreneurial sample provides a unique opportunity to not only compare individuals in different professions but also to compare role identity formation among professionals and non-professionals. To achieve this aim and to further enhance the </w:t>
      </w:r>
      <w:r w:rsidR="009A20A8">
        <w:t xml:space="preserve">theoretical depth </w:t>
      </w:r>
      <w:r w:rsidR="00CA729C">
        <w:t xml:space="preserve">of this study, </w:t>
      </w:r>
      <w:r w:rsidR="00A37D01">
        <w:t>my sample will be drawn from a variety of different fields, or in other words, it will be a multi-industry sample</w:t>
      </w:r>
      <w:r w:rsidR="00204AF3">
        <w:t xml:space="preserve"> of both professionals and non-professionals</w:t>
      </w:r>
      <w:r w:rsidR="00A37D01">
        <w:t xml:space="preserve">.   </w:t>
      </w:r>
      <w:r w:rsidR="003950DC">
        <w:t xml:space="preserve"> </w:t>
      </w:r>
    </w:p>
    <w:p w:rsidR="00BB4A06" w:rsidRDefault="004F256C" w:rsidP="00BD7196">
      <w:pPr>
        <w:spacing w:line="480" w:lineRule="auto"/>
        <w:ind w:firstLine="720"/>
      </w:pPr>
      <w:r>
        <w:t>Given</w:t>
      </w:r>
      <w:r w:rsidR="00DC35DD">
        <w:t xml:space="preserve"> </w:t>
      </w:r>
      <w:r>
        <w:t>the theoretical framing a</w:t>
      </w:r>
      <w:r w:rsidR="00CA729C">
        <w:t>nd underlying research question</w:t>
      </w:r>
      <w:r w:rsidR="000B23C2">
        <w:t>s</w:t>
      </w:r>
      <w:r w:rsidR="00CA729C">
        <w:t xml:space="preserve"> of this dissertation, another consideration centers on how to capture role identity transitions </w:t>
      </w:r>
      <w:r w:rsidR="00EC0803">
        <w:t>at different growth stages</w:t>
      </w:r>
      <w:r w:rsidR="00CA729C">
        <w:t xml:space="preserve">. </w:t>
      </w:r>
      <w:r w:rsidR="0061160A">
        <w:t xml:space="preserve">One approach could be to follow certain entrepreneurs </w:t>
      </w:r>
      <w:r w:rsidR="00EC0803">
        <w:t xml:space="preserve">for years </w:t>
      </w:r>
      <w:r w:rsidR="0061160A">
        <w:t>as they transition between</w:t>
      </w:r>
      <w:r w:rsidR="00EC0803">
        <w:t xml:space="preserve"> macro</w:t>
      </w:r>
      <w:r w:rsidR="0061160A">
        <w:t xml:space="preserve"> roles. However, this approach has a number of d</w:t>
      </w:r>
      <w:r w:rsidR="00A65100">
        <w:t>rawbacks; most notably, given the</w:t>
      </w:r>
      <w:r w:rsidR="0061160A">
        <w:t xml:space="preserve"> interest in life cycle dynamics, </w:t>
      </w:r>
      <w:r w:rsidR="00EB6611">
        <w:t>this sampling strategy</w:t>
      </w:r>
      <w:r w:rsidR="0061160A">
        <w:t xml:space="preserve"> would require monitoring entrepreneurs over their entire careers, which could last from 20 to 40 years. On the other hand, </w:t>
      </w:r>
      <w:r w:rsidR="00BB4A06">
        <w:t>the study could be conducted with</w:t>
      </w:r>
      <w:r w:rsidR="0061160A">
        <w:t xml:space="preserve"> a sample of older, experienced entrepreneurs</w:t>
      </w:r>
      <w:r w:rsidR="00BB4A06">
        <w:t xml:space="preserve"> by </w:t>
      </w:r>
      <w:r w:rsidR="0061160A">
        <w:t>ask</w:t>
      </w:r>
      <w:r w:rsidR="00BB4A06">
        <w:t>ing</w:t>
      </w:r>
      <w:r w:rsidR="0061160A">
        <w:t xml:space="preserve"> them about their identity experiences </w:t>
      </w:r>
      <w:r w:rsidR="00BB4A06">
        <w:t xml:space="preserve">throughout their careers </w:t>
      </w:r>
      <w:r w:rsidR="0061160A">
        <w:t>as entrepreneurs. This too,</w:t>
      </w:r>
      <w:r w:rsidR="002039E0">
        <w:t xml:space="preserve"> presents a number of limitations; most notably, it opens the door to the p</w:t>
      </w:r>
      <w:r w:rsidR="00EB6611">
        <w:t>otential for retrospective bias</w:t>
      </w:r>
      <w:r w:rsidR="002039E0">
        <w:t xml:space="preserve"> by relying solely on one’s account of activities and identiti</w:t>
      </w:r>
      <w:r w:rsidR="00A65100">
        <w:t>es that may have been salient a number of years prior</w:t>
      </w:r>
      <w:r w:rsidR="002039E0">
        <w:t xml:space="preserve">. </w:t>
      </w:r>
    </w:p>
    <w:p w:rsidR="000130B8" w:rsidRDefault="009F63DB" w:rsidP="009F63DB">
      <w:pPr>
        <w:spacing w:line="480" w:lineRule="auto"/>
        <w:ind w:firstLine="720"/>
      </w:pPr>
      <w:r>
        <w:t>A</w:t>
      </w:r>
      <w:r w:rsidR="00B63F1C">
        <w:t xml:space="preserve">nother approach is </w:t>
      </w:r>
      <w:r w:rsidR="00BB4A06" w:rsidRPr="00B63F1C">
        <w:rPr>
          <w:i/>
        </w:rPr>
        <w:t>purpos</w:t>
      </w:r>
      <w:r w:rsidR="00F025D4">
        <w:rPr>
          <w:i/>
        </w:rPr>
        <w:t>eful</w:t>
      </w:r>
      <w:r w:rsidR="00B63F1C" w:rsidRPr="00B63F1C">
        <w:rPr>
          <w:i/>
        </w:rPr>
        <w:t xml:space="preserve"> sampling</w:t>
      </w:r>
      <w:r w:rsidR="00B63F1C">
        <w:t>.</w:t>
      </w:r>
      <w:r w:rsidR="00BB4A06">
        <w:t xml:space="preserve"> Purpos</w:t>
      </w:r>
      <w:r w:rsidR="00F025D4">
        <w:t xml:space="preserve">eful </w:t>
      </w:r>
      <w:r w:rsidR="00BB4A06">
        <w:t xml:space="preserve">sampling </w:t>
      </w:r>
      <w:r w:rsidR="00B63F1C">
        <w:t>is a technique in which samples are drawn to specifically include certain groups of the population (</w:t>
      </w:r>
      <w:proofErr w:type="spellStart"/>
      <w:r w:rsidR="00B63F1C">
        <w:t>Kerlinger</w:t>
      </w:r>
      <w:proofErr w:type="spellEnd"/>
      <w:r w:rsidR="00B63F1C">
        <w:t xml:space="preserve">, 1986; Patton, 2005; </w:t>
      </w:r>
      <w:r w:rsidR="00F025D4">
        <w:t xml:space="preserve">Pratt, 2009; </w:t>
      </w:r>
      <w:r w:rsidR="00B63F1C">
        <w:t xml:space="preserve">Short, </w:t>
      </w:r>
      <w:proofErr w:type="spellStart"/>
      <w:r w:rsidR="00B63F1C">
        <w:t>Ketchen</w:t>
      </w:r>
      <w:proofErr w:type="spellEnd"/>
      <w:r w:rsidR="00B63F1C">
        <w:t xml:space="preserve">, and Palmer, 2002). </w:t>
      </w:r>
      <w:r w:rsidR="00EB6611">
        <w:t>S</w:t>
      </w:r>
      <w:r w:rsidR="00F025D4">
        <w:t xml:space="preserve">cholars have </w:t>
      </w:r>
      <w:r>
        <w:t>used p</w:t>
      </w:r>
      <w:r w:rsidR="00EB6611">
        <w:t xml:space="preserve">urposeful sampling to </w:t>
      </w:r>
      <w:r w:rsidR="00FA21BB">
        <w:t>select specific studies in order to replicate</w:t>
      </w:r>
      <w:r w:rsidR="00EB6611">
        <w:t xml:space="preserve"> prior work</w:t>
      </w:r>
      <w:r w:rsidR="00F025D4">
        <w:t xml:space="preserve"> </w:t>
      </w:r>
      <w:r>
        <w:t>(</w:t>
      </w:r>
      <w:proofErr w:type="spellStart"/>
      <w:r w:rsidR="00F025D4">
        <w:t>Luba</w:t>
      </w:r>
      <w:r w:rsidR="006203F0">
        <w:t>t</w:t>
      </w:r>
      <w:r w:rsidR="00F025D4">
        <w:t>kin</w:t>
      </w:r>
      <w:proofErr w:type="spellEnd"/>
      <w:r w:rsidR="00F025D4">
        <w:t xml:space="preserve"> and Rogers</w:t>
      </w:r>
      <w:r>
        <w:t xml:space="preserve">, 1989), </w:t>
      </w:r>
      <w:r w:rsidR="00EB6611">
        <w:t xml:space="preserve">to </w:t>
      </w:r>
      <w:r w:rsidR="00FA21BB">
        <w:t>select companies in</w:t>
      </w:r>
      <w:r>
        <w:t xml:space="preserve"> dynamic and stable industries (Keats and </w:t>
      </w:r>
      <w:proofErr w:type="spellStart"/>
      <w:r>
        <w:t>Hitt</w:t>
      </w:r>
      <w:proofErr w:type="spellEnd"/>
      <w:r>
        <w:t xml:space="preserve">, 1988; West and </w:t>
      </w:r>
      <w:proofErr w:type="spellStart"/>
      <w:r>
        <w:t>Schwenk</w:t>
      </w:r>
      <w:proofErr w:type="spellEnd"/>
      <w:r>
        <w:t xml:space="preserve">, 1996), </w:t>
      </w:r>
      <w:r w:rsidR="00EB6611">
        <w:t>or to exclusively</w:t>
      </w:r>
      <w:r>
        <w:t xml:space="preserve"> </w:t>
      </w:r>
      <w:r w:rsidR="00EB6611">
        <w:t xml:space="preserve">select </w:t>
      </w:r>
      <w:r>
        <w:t xml:space="preserve">key participants involved in a project </w:t>
      </w:r>
      <w:r w:rsidR="00FA21BB">
        <w:t xml:space="preserve">in order to compare those not in the project </w:t>
      </w:r>
      <w:r>
        <w:t>(</w:t>
      </w:r>
      <w:proofErr w:type="spellStart"/>
      <w:r>
        <w:t>Chreim</w:t>
      </w:r>
      <w:proofErr w:type="spellEnd"/>
      <w:r>
        <w:t xml:space="preserve"> et al., 2007). </w:t>
      </w:r>
      <w:r w:rsidR="000130B8">
        <w:t>P</w:t>
      </w:r>
      <w:r>
        <w:t>urposeful sampling is a theoretically-driven sampling</w:t>
      </w:r>
      <w:r w:rsidR="000130B8">
        <w:t xml:space="preserve"> procedure</w:t>
      </w:r>
      <w:r>
        <w:t xml:space="preserve"> in which the selection criteria is based around a specific variable of interest </w:t>
      </w:r>
      <w:r w:rsidR="000130B8">
        <w:t>(e.g., static or dynamic industries) that is incorporated</w:t>
      </w:r>
      <w:r w:rsidR="00EB6611">
        <w:t xml:space="preserve"> into the</w:t>
      </w:r>
      <w:r w:rsidR="000130B8">
        <w:t xml:space="preserve"> study, often for comparison pur</w:t>
      </w:r>
      <w:r w:rsidR="00887C12">
        <w:t xml:space="preserve">poses. </w:t>
      </w:r>
      <w:r w:rsidR="00EB6611">
        <w:t xml:space="preserve">For example, purposely sampling successful and unsuccessful firms could be used to </w:t>
      </w:r>
      <w:r w:rsidR="0039786B">
        <w:t>better understand</w:t>
      </w:r>
      <w:r w:rsidR="00EB6611">
        <w:t xml:space="preserve"> the factors leading</w:t>
      </w:r>
      <w:r w:rsidR="0039786B">
        <w:t xml:space="preserve"> to success</w:t>
      </w:r>
      <w:r w:rsidR="009558BB">
        <w:t xml:space="preserve"> (or failure)</w:t>
      </w:r>
      <w:r w:rsidR="00EB6611">
        <w:t xml:space="preserve">. </w:t>
      </w:r>
    </w:p>
    <w:p w:rsidR="00175C00" w:rsidRDefault="00175C00" w:rsidP="00175C00">
      <w:pPr>
        <w:spacing w:line="480" w:lineRule="auto"/>
        <w:ind w:firstLine="720"/>
      </w:pPr>
      <w:r w:rsidRPr="00030383">
        <w:t xml:space="preserve">Since discerning the impact </w:t>
      </w:r>
      <w:r w:rsidR="00FA21BB" w:rsidRPr="00030383">
        <w:t>of</w:t>
      </w:r>
      <w:r w:rsidR="00B800E8" w:rsidRPr="00030383">
        <w:t xml:space="preserve"> </w:t>
      </w:r>
      <w:r w:rsidRPr="00030383">
        <w:t>organizational growth</w:t>
      </w:r>
      <w:r w:rsidR="00FA21BB" w:rsidRPr="00030383">
        <w:t xml:space="preserve"> (or decline) on role identity is a</w:t>
      </w:r>
      <w:r w:rsidRPr="00030383">
        <w:t xml:space="preserve"> key</w:t>
      </w:r>
      <w:r>
        <w:t xml:space="preserve"> concern of this dissertation, </w:t>
      </w:r>
      <w:r w:rsidR="00096829">
        <w:t xml:space="preserve">using a sampling strategy centered around </w:t>
      </w:r>
      <w:r w:rsidR="00FA21BB">
        <w:t>this construct</w:t>
      </w:r>
      <w:r w:rsidR="00B800E8">
        <w:t xml:space="preserve"> </w:t>
      </w:r>
      <w:r w:rsidR="00096829">
        <w:t>matches with the</w:t>
      </w:r>
      <w:r w:rsidR="003066E5">
        <w:t xml:space="preserve"> dissertation’s</w:t>
      </w:r>
      <w:r w:rsidR="00096829">
        <w:t xml:space="preserve"> theoretical aims. Accordingly, </w:t>
      </w:r>
      <w:r>
        <w:t>t</w:t>
      </w:r>
      <w:r w:rsidR="00124969">
        <w:t xml:space="preserve">he primary selection </w:t>
      </w:r>
      <w:r>
        <w:t>criteria for the sample</w:t>
      </w:r>
      <w:r w:rsidR="00B800E8">
        <w:t xml:space="preserve"> will be </w:t>
      </w:r>
      <w:r w:rsidR="00204AF3">
        <w:t>organizational growth</w:t>
      </w:r>
      <w:r>
        <w:t>.</w:t>
      </w:r>
      <w:r w:rsidR="00124969">
        <w:t xml:space="preserve"> </w:t>
      </w:r>
      <w:r w:rsidR="002B4B75">
        <w:t>Although no well-established cutoffs exist to distinguish low from</w:t>
      </w:r>
      <w:r w:rsidR="00CE5388">
        <w:t xml:space="preserve"> moderate and</w:t>
      </w:r>
      <w:r w:rsidR="002B4B75">
        <w:t xml:space="preserve"> high-growth ventures</w:t>
      </w:r>
      <w:r w:rsidR="00B800E8">
        <w:t xml:space="preserve">, </w:t>
      </w:r>
      <w:r w:rsidR="00E268AB">
        <w:t xml:space="preserve">in line with previous studies </w:t>
      </w:r>
      <w:r w:rsidR="002B4B75">
        <w:t>that set boundary conditions to compare high and low-growth firms</w:t>
      </w:r>
      <w:r w:rsidR="00270E18">
        <w:t xml:space="preserve"> (</w:t>
      </w:r>
      <w:proofErr w:type="spellStart"/>
      <w:r w:rsidR="00270E18">
        <w:t>Feeser</w:t>
      </w:r>
      <w:proofErr w:type="spellEnd"/>
      <w:r w:rsidR="00270E18">
        <w:t xml:space="preserve"> and Willard, 1990; </w:t>
      </w:r>
      <w:proofErr w:type="spellStart"/>
      <w:r w:rsidR="00270E18">
        <w:t>Jarillo</w:t>
      </w:r>
      <w:proofErr w:type="spellEnd"/>
      <w:r w:rsidR="00270E18">
        <w:t>, 1989)</w:t>
      </w:r>
      <w:r w:rsidR="00C77D8D">
        <w:t xml:space="preserve"> or employment growth and entrepreneurial activity in cities (</w:t>
      </w:r>
      <w:proofErr w:type="spellStart"/>
      <w:r w:rsidR="00C77D8D">
        <w:t>Acs</w:t>
      </w:r>
      <w:proofErr w:type="spellEnd"/>
      <w:r w:rsidR="00C77D8D">
        <w:t xml:space="preserve"> and </w:t>
      </w:r>
      <w:proofErr w:type="spellStart"/>
      <w:r w:rsidR="00C77D8D">
        <w:t>Armington</w:t>
      </w:r>
      <w:proofErr w:type="spellEnd"/>
      <w:r w:rsidR="00C77D8D">
        <w:t>, 2004)</w:t>
      </w:r>
      <w:r w:rsidR="00E268AB">
        <w:t xml:space="preserve">, </w:t>
      </w:r>
      <w:r w:rsidR="00B800E8">
        <w:t>t</w:t>
      </w:r>
      <w:r w:rsidR="00A65100">
        <w:t>he</w:t>
      </w:r>
      <w:r w:rsidR="00124969">
        <w:t xml:space="preserve"> sample </w:t>
      </w:r>
      <w:r w:rsidR="00A65100">
        <w:t>will include</w:t>
      </w:r>
      <w:r w:rsidR="00E268AB">
        <w:t xml:space="preserve"> four groups of </w:t>
      </w:r>
      <w:r w:rsidR="00124969">
        <w:t>individuals</w:t>
      </w:r>
      <w:r w:rsidR="00E268AB">
        <w:t xml:space="preserve"> with varying growth levels:</w:t>
      </w:r>
      <w:r w:rsidR="00124969">
        <w:t xml:space="preserve"> </w:t>
      </w:r>
      <w:r w:rsidR="00E169B9">
        <w:t xml:space="preserve">(1) </w:t>
      </w:r>
      <w:r w:rsidR="00E268AB">
        <w:t xml:space="preserve">nascent entrepreneurs with no growth history, </w:t>
      </w:r>
      <w:r w:rsidR="00E169B9">
        <w:t>(2) entrepreneurs with low-growth</w:t>
      </w:r>
      <w:r w:rsidR="00057325">
        <w:rPr>
          <w:color w:val="000000"/>
        </w:rPr>
        <w:t>—</w:t>
      </w:r>
      <w:r w:rsidR="00124969">
        <w:t>those who have experienced less than 5% annual sales growth</w:t>
      </w:r>
      <w:r w:rsidR="00E268AB">
        <w:t xml:space="preserve"> over the past 5 years</w:t>
      </w:r>
      <w:r w:rsidR="00124969">
        <w:t xml:space="preserve">, </w:t>
      </w:r>
      <w:r w:rsidR="00E169B9">
        <w:t>(3) entrepreneurs with moderate-growth</w:t>
      </w:r>
      <w:r w:rsidR="00057325">
        <w:rPr>
          <w:color w:val="000000"/>
        </w:rPr>
        <w:t>—</w:t>
      </w:r>
      <w:r w:rsidR="00E268AB">
        <w:t>5%-15% annual sales growth over the past 5 years</w:t>
      </w:r>
      <w:r w:rsidR="00124969">
        <w:t>, and</w:t>
      </w:r>
      <w:r w:rsidR="00E169B9">
        <w:t xml:space="preserve"> (4)</w:t>
      </w:r>
      <w:r w:rsidR="00124969">
        <w:t xml:space="preserve"> </w:t>
      </w:r>
      <w:r w:rsidR="00E169B9">
        <w:t xml:space="preserve">entrepreneurs with </w:t>
      </w:r>
      <w:r w:rsidR="00124969">
        <w:t>h</w:t>
      </w:r>
      <w:r w:rsidR="00057325">
        <w:t>igh-growth</w:t>
      </w:r>
      <w:r w:rsidR="00057325">
        <w:rPr>
          <w:color w:val="000000"/>
        </w:rPr>
        <w:t>—</w:t>
      </w:r>
      <w:r w:rsidR="00E268AB">
        <w:t xml:space="preserve">15% or greater annual sales growth over the past 5 years. </w:t>
      </w:r>
      <w:r w:rsidR="00886548">
        <w:t>Operationalizing growth over a standardized period of time (5 years</w:t>
      </w:r>
      <w:r w:rsidR="00ED5741">
        <w:t xml:space="preserve"> prior</w:t>
      </w:r>
      <w:r w:rsidR="00886548">
        <w:t>)</w:t>
      </w:r>
      <w:r w:rsidR="00ED5741">
        <w:t xml:space="preserve"> allows for incorporation of both time and growth elements that are central to this study</w:t>
      </w:r>
      <w:r w:rsidR="00FA21BB">
        <w:t xml:space="preserve">, and 5 years has </w:t>
      </w:r>
      <w:r w:rsidR="004163CD">
        <w:t xml:space="preserve">often been used a critical time frame within entrepreneurship, such as the notion that the first 5 years of a venture is critical to the long-term success and viability of the organization </w:t>
      </w:r>
      <w:r w:rsidR="00FA21BB">
        <w:t>(</w:t>
      </w:r>
      <w:proofErr w:type="spellStart"/>
      <w:r w:rsidR="004163CD">
        <w:t>Fiet</w:t>
      </w:r>
      <w:proofErr w:type="spellEnd"/>
      <w:r w:rsidR="004163CD">
        <w:t xml:space="preserve">, 2001; </w:t>
      </w:r>
      <w:proofErr w:type="spellStart"/>
      <w:r w:rsidR="00FA21BB">
        <w:t>Greve</w:t>
      </w:r>
      <w:proofErr w:type="spellEnd"/>
      <w:r w:rsidR="00BC3B82">
        <w:t xml:space="preserve"> and </w:t>
      </w:r>
      <w:proofErr w:type="spellStart"/>
      <w:r w:rsidR="00BC3B82">
        <w:t>Salaff</w:t>
      </w:r>
      <w:proofErr w:type="spellEnd"/>
      <w:r w:rsidR="00BC3B82">
        <w:t>, 2003; Knight, 2001</w:t>
      </w:r>
      <w:r w:rsidR="004163CD">
        <w:t>)</w:t>
      </w:r>
      <w:r w:rsidR="00ED5741">
        <w:t xml:space="preserve">. </w:t>
      </w:r>
      <w:r w:rsidR="00A65100">
        <w:t xml:space="preserve">Together, the </w:t>
      </w:r>
      <w:r w:rsidR="00096829">
        <w:t>primary sampling criteria will</w:t>
      </w:r>
      <w:r>
        <w:t xml:space="preserve"> </w:t>
      </w:r>
      <w:r w:rsidR="00096829">
        <w:t xml:space="preserve">involve drawing </w:t>
      </w:r>
      <w:r>
        <w:t>entrepreneurs who have diverse growt</w:t>
      </w:r>
      <w:r w:rsidR="00096829">
        <w:t xml:space="preserve">h experiences (low to high), </w:t>
      </w:r>
      <w:r w:rsidR="00A65100">
        <w:t>as well as</w:t>
      </w:r>
      <w:r w:rsidR="00096829">
        <w:t xml:space="preserve"> from </w:t>
      </w:r>
      <w:r w:rsidR="00A65100">
        <w:t xml:space="preserve">those </w:t>
      </w:r>
      <w:r w:rsidR="00096829">
        <w:t>individuals who are in both professional and non-professional areas</w:t>
      </w:r>
      <w:r w:rsidR="00C16070">
        <w:t>.</w:t>
      </w:r>
      <w:r>
        <w:t xml:space="preserve"> </w:t>
      </w:r>
    </w:p>
    <w:p w:rsidR="00BD452F" w:rsidRDefault="00073812" w:rsidP="00BD452F">
      <w:pPr>
        <w:spacing w:line="480" w:lineRule="auto"/>
        <w:ind w:firstLine="720"/>
      </w:pPr>
      <w:r>
        <w:t xml:space="preserve">By </w:t>
      </w:r>
      <w:r w:rsidR="00E21FD7">
        <w:t>accessing</w:t>
      </w:r>
      <w:r>
        <w:t xml:space="preserve"> entrepreneurs </w:t>
      </w:r>
      <w:r w:rsidR="00096829">
        <w:t xml:space="preserve">at </w:t>
      </w:r>
      <w:r>
        <w:t>differe</w:t>
      </w:r>
      <w:r w:rsidR="00E21FD7">
        <w:t>nt stage</w:t>
      </w:r>
      <w:r w:rsidR="00EB6611">
        <w:t>s in the growth process, this study</w:t>
      </w:r>
      <w:r w:rsidR="00E21FD7">
        <w:t xml:space="preserve"> will capture role identities</w:t>
      </w:r>
      <w:r w:rsidR="0061160A">
        <w:t xml:space="preserve"> in-situ</w:t>
      </w:r>
      <w:r w:rsidR="00EB6611">
        <w:t xml:space="preserve"> and allow for comparisons </w:t>
      </w:r>
      <w:r w:rsidR="0039786B">
        <w:t xml:space="preserve">both within individuals and </w:t>
      </w:r>
      <w:r w:rsidR="00EB6611">
        <w:t>across the sample</w:t>
      </w:r>
      <w:r w:rsidR="00EF66AA">
        <w:t xml:space="preserve"> at different growth </w:t>
      </w:r>
      <w:r w:rsidR="0039786B">
        <w:t>stages. Althou</w:t>
      </w:r>
      <w:r w:rsidR="00F97AA6">
        <w:t>gh I</w:t>
      </w:r>
      <w:r w:rsidR="00BD452F">
        <w:t xml:space="preserve"> can examine how and why a successful and</w:t>
      </w:r>
      <w:r w:rsidR="0039786B">
        <w:t xml:space="preserve"> experienced entrepreneur’s role identity may have evolved over the y</w:t>
      </w:r>
      <w:r w:rsidR="00F97AA6">
        <w:t>ears, I</w:t>
      </w:r>
      <w:r w:rsidR="0039786B">
        <w:t xml:space="preserve"> can also draw inferences based on entrep</w:t>
      </w:r>
      <w:r w:rsidR="00BD452F">
        <w:t>reneurs who are currently in those</w:t>
      </w:r>
      <w:r w:rsidR="0039786B">
        <w:t xml:space="preserve"> </w:t>
      </w:r>
      <w:r w:rsidR="00BD452F">
        <w:t>earlier</w:t>
      </w:r>
      <w:r w:rsidR="00C16070">
        <w:t xml:space="preserve"> and/or lower-growth</w:t>
      </w:r>
      <w:r w:rsidR="0039786B">
        <w:t xml:space="preserve"> stages. </w:t>
      </w:r>
      <w:r w:rsidR="00BD452F">
        <w:t>In sum, the purposeful sampling strategy will offer a number of benefits. Most importantly, by sampling at different stages in the growth process, this study will allow for a comparison of entrepreneurs and their role identities over time</w:t>
      </w:r>
      <w:r w:rsidR="00F97AA6">
        <w:t xml:space="preserve"> while limiting impracticalities and biases</w:t>
      </w:r>
      <w:r w:rsidR="00BD452F">
        <w:t>.</w:t>
      </w:r>
    </w:p>
    <w:p w:rsidR="00CA729C" w:rsidRDefault="00BD452F" w:rsidP="00BD452F">
      <w:pPr>
        <w:spacing w:line="480" w:lineRule="auto"/>
      </w:pPr>
      <w:r>
        <w:rPr>
          <w:b/>
        </w:rPr>
        <w:t>Sample</w:t>
      </w:r>
    </w:p>
    <w:p w:rsidR="003F6132" w:rsidRDefault="0017371A" w:rsidP="003F6132">
      <w:pPr>
        <w:spacing w:line="480" w:lineRule="auto"/>
        <w:ind w:firstLine="720"/>
      </w:pPr>
      <w:r>
        <w:t xml:space="preserve">Given the purposeful nature of the sampling procedure, </w:t>
      </w:r>
      <w:r w:rsidR="00061519">
        <w:t xml:space="preserve">a basic understanding of each individual </w:t>
      </w:r>
      <w:r w:rsidR="009558BB">
        <w:t xml:space="preserve">will </w:t>
      </w:r>
      <w:r>
        <w:t xml:space="preserve">need to be </w:t>
      </w:r>
      <w:r w:rsidR="009558BB">
        <w:t>acquired before they are included in</w:t>
      </w:r>
      <w:r w:rsidR="00061519">
        <w:t xml:space="preserve"> the sample. First, </w:t>
      </w:r>
      <w:r w:rsidR="000E38B9">
        <w:t>to meet the</w:t>
      </w:r>
      <w:r w:rsidR="00061519">
        <w:t xml:space="preserve"> inclusion criteria as an entrepreneur, </w:t>
      </w:r>
      <w:r w:rsidR="000E38B9">
        <w:t>the individual</w:t>
      </w:r>
      <w:r w:rsidR="00061519">
        <w:t xml:space="preserve"> </w:t>
      </w:r>
      <w:r w:rsidR="000E38B9">
        <w:t>must be</w:t>
      </w:r>
      <w:r w:rsidR="00061519">
        <w:t xml:space="preserve"> both a </w:t>
      </w:r>
      <w:r w:rsidR="00061519" w:rsidRPr="00061519">
        <w:rPr>
          <w:i/>
        </w:rPr>
        <w:t>founder</w:t>
      </w:r>
      <w:r w:rsidR="00061519">
        <w:t xml:space="preserve"> and an</w:t>
      </w:r>
      <w:r w:rsidR="00061519" w:rsidRPr="00061519">
        <w:rPr>
          <w:i/>
        </w:rPr>
        <w:t xml:space="preserve"> owner</w:t>
      </w:r>
      <w:r w:rsidR="00061519">
        <w:t xml:space="preserve"> o</w:t>
      </w:r>
      <w:r w:rsidR="000E38B9">
        <w:t>f an existing busine</w:t>
      </w:r>
      <w:r w:rsidR="0041033B">
        <w:t>s</w:t>
      </w:r>
      <w:r w:rsidR="000E38B9">
        <w:t>s</w:t>
      </w:r>
      <w:r w:rsidR="003F6132">
        <w:t xml:space="preserve">. Second, I </w:t>
      </w:r>
      <w:r w:rsidR="00061519">
        <w:t xml:space="preserve">will intentionally sample people who are at different </w:t>
      </w:r>
      <w:r w:rsidR="008D20CC">
        <w:t>growth stages. I</w:t>
      </w:r>
      <w:r w:rsidR="00061519">
        <w:t xml:space="preserve">ndividuals will </w:t>
      </w:r>
      <w:r w:rsidR="00A9532F">
        <w:t xml:space="preserve">continue to </w:t>
      </w:r>
      <w:r w:rsidR="00061519">
        <w:t>be drawn from each</w:t>
      </w:r>
      <w:r w:rsidR="001A73ED">
        <w:t xml:space="preserve"> of the four</w:t>
      </w:r>
      <w:r w:rsidR="00061519">
        <w:t xml:space="preserve"> entrepreneurial group</w:t>
      </w:r>
      <w:r w:rsidR="001A73ED">
        <w:t>s</w:t>
      </w:r>
      <w:r w:rsidR="00057325">
        <w:rPr>
          <w:color w:val="000000"/>
        </w:rPr>
        <w:t>—</w:t>
      </w:r>
      <w:r w:rsidR="001A73ED">
        <w:t xml:space="preserve">no history, </w:t>
      </w:r>
      <w:r w:rsidR="00A9532F">
        <w:t>low, moderate, and high-stage growth</w:t>
      </w:r>
      <w:r w:rsidR="00057325">
        <w:rPr>
          <w:color w:val="000000"/>
        </w:rPr>
        <w:t>—</w:t>
      </w:r>
      <w:r w:rsidR="00061519" w:rsidRPr="003F6132">
        <w:t xml:space="preserve">until </w:t>
      </w:r>
      <w:r w:rsidR="00A9532F">
        <w:t xml:space="preserve">marginal knowledge </w:t>
      </w:r>
      <w:r w:rsidR="008D20CC">
        <w:t>is gained from including additional participants</w:t>
      </w:r>
      <w:r w:rsidR="00061519" w:rsidRPr="003F6132">
        <w:t xml:space="preserve"> (</w:t>
      </w:r>
      <w:proofErr w:type="spellStart"/>
      <w:r w:rsidR="00061519" w:rsidRPr="003F6132">
        <w:t>Eisenhardt</w:t>
      </w:r>
      <w:proofErr w:type="spellEnd"/>
      <w:r w:rsidR="00061519" w:rsidRPr="003F6132">
        <w:t>, 1989</w:t>
      </w:r>
      <w:r w:rsidR="008D20CC">
        <w:t>; Glaser and Straus</w:t>
      </w:r>
      <w:r w:rsidR="00D2527A">
        <w:t>s</w:t>
      </w:r>
      <w:r w:rsidR="008D20CC">
        <w:t>, 1967</w:t>
      </w:r>
      <w:r w:rsidR="003F6132">
        <w:t>).</w:t>
      </w:r>
      <w:r w:rsidR="00A9532F">
        <w:t xml:space="preserve"> This procedure</w:t>
      </w:r>
      <w:r w:rsidR="008D20CC">
        <w:t xml:space="preserve">, also </w:t>
      </w:r>
      <w:r w:rsidR="00A9532F">
        <w:t>referred to as theoretical</w:t>
      </w:r>
      <w:r w:rsidR="008D20CC">
        <w:t xml:space="preserve"> saturation, remains a well-accepted approach on deciding when to end the sampling process (</w:t>
      </w:r>
      <w:proofErr w:type="spellStart"/>
      <w:r w:rsidR="008D20CC">
        <w:t>Andriopolous</w:t>
      </w:r>
      <w:proofErr w:type="spellEnd"/>
      <w:r w:rsidR="008D20CC">
        <w:t xml:space="preserve"> and Lewis, 2009; Ravenswood, 2011). </w:t>
      </w:r>
      <w:r w:rsidR="003F6132">
        <w:t xml:space="preserve">Table 2 lists the selection criteria that </w:t>
      </w:r>
      <w:r w:rsidR="00DC4EEC">
        <w:t>forms</w:t>
      </w:r>
      <w:r w:rsidR="003F6132">
        <w:t xml:space="preserve"> the basis for my sampling strategy. </w:t>
      </w:r>
    </w:p>
    <w:p w:rsidR="003F6132" w:rsidRPr="002648FC" w:rsidRDefault="003F6132" w:rsidP="003F6132">
      <w:pPr>
        <w:jc w:val="center"/>
        <w:rPr>
          <w:szCs w:val="16"/>
        </w:rPr>
      </w:pPr>
      <w:r w:rsidRPr="002648FC">
        <w:rPr>
          <w:szCs w:val="16"/>
        </w:rPr>
        <w:t xml:space="preserve">- - - - - - - - - - - - - - - - - - </w:t>
      </w:r>
    </w:p>
    <w:p w:rsidR="003F6132" w:rsidRPr="002648FC" w:rsidRDefault="003F6132" w:rsidP="003F6132">
      <w:pPr>
        <w:jc w:val="center"/>
        <w:rPr>
          <w:szCs w:val="16"/>
        </w:rPr>
      </w:pPr>
      <w:r>
        <w:rPr>
          <w:szCs w:val="16"/>
        </w:rPr>
        <w:t>Insert Table 2</w:t>
      </w:r>
      <w:r w:rsidRPr="002648FC">
        <w:rPr>
          <w:szCs w:val="16"/>
        </w:rPr>
        <w:t xml:space="preserve"> about here</w:t>
      </w:r>
    </w:p>
    <w:p w:rsidR="003F6132" w:rsidRPr="003F6132" w:rsidRDefault="003F6132" w:rsidP="003F6132">
      <w:pPr>
        <w:spacing w:line="480" w:lineRule="auto"/>
        <w:jc w:val="center"/>
        <w:rPr>
          <w:szCs w:val="16"/>
        </w:rPr>
      </w:pPr>
      <w:r w:rsidRPr="002648FC">
        <w:rPr>
          <w:szCs w:val="16"/>
        </w:rPr>
        <w:t>- - - - - - - - - - - - - - - - - -</w:t>
      </w:r>
      <w:r>
        <w:rPr>
          <w:szCs w:val="16"/>
        </w:rPr>
        <w:t xml:space="preserve"> </w:t>
      </w:r>
    </w:p>
    <w:p w:rsidR="003F6132" w:rsidRPr="00643A52" w:rsidRDefault="003F6132" w:rsidP="001C28A3">
      <w:pPr>
        <w:spacing w:line="480" w:lineRule="auto"/>
        <w:ind w:firstLine="720"/>
      </w:pPr>
      <w:r>
        <w:t xml:space="preserve">These </w:t>
      </w:r>
      <w:r w:rsidR="00D40B97">
        <w:t xml:space="preserve">entrepreneurs </w:t>
      </w:r>
      <w:r>
        <w:t xml:space="preserve">will be accessed </w:t>
      </w:r>
      <w:r w:rsidR="00D40B97">
        <w:t xml:space="preserve">through a </w:t>
      </w:r>
      <w:r w:rsidR="00F676D2">
        <w:t>variety of channels, including through: entrepreneurial organizations located in the Southeast United States, accessing entrepreneurs with an established relationship with the author’s university, professional industry associations, and personal affiliations of the author with entrepreneurs in the Midwest. This diverse sample will draw in entrepreneurs from a variety of different industries, growth stages, and geographic regions. Although some of the entrepreneurs may be known to the author or known throu</w:t>
      </w:r>
      <w:r w:rsidR="00643A52">
        <w:t>gh third-party affiliations, careful</w:t>
      </w:r>
      <w:r w:rsidR="007F765B">
        <w:t xml:space="preserve"> attention will be given to obtain diversity in the </w:t>
      </w:r>
      <w:r w:rsidR="009558BB">
        <w:t>sample</w:t>
      </w:r>
      <w:r w:rsidR="004736F4">
        <w:t>. Accessing entrepreneurs from different geographic locations and through different social networks will</w:t>
      </w:r>
      <w:r w:rsidR="001C28A3">
        <w:t xml:space="preserve"> </w:t>
      </w:r>
      <w:r w:rsidR="00F676D2">
        <w:t xml:space="preserve">help </w:t>
      </w:r>
      <w:r w:rsidR="007F765B">
        <w:t>limit biases</w:t>
      </w:r>
      <w:r w:rsidR="00F676D2">
        <w:t xml:space="preserve"> o</w:t>
      </w:r>
      <w:r w:rsidR="007F765B">
        <w:t>f the sample</w:t>
      </w:r>
      <w:r w:rsidR="004736F4">
        <w:t>, such as regional bias (i.e., having</w:t>
      </w:r>
      <w:r w:rsidR="007F765B">
        <w:t xml:space="preserve"> participants come from the same place) and </w:t>
      </w:r>
      <w:proofErr w:type="spellStart"/>
      <w:r w:rsidR="007F765B">
        <w:t>endogeneity</w:t>
      </w:r>
      <w:proofErr w:type="spellEnd"/>
      <w:r w:rsidR="007F765B">
        <w:t xml:space="preserve"> conce</w:t>
      </w:r>
      <w:r w:rsidR="004736F4">
        <w:t>r</w:t>
      </w:r>
      <w:r w:rsidR="007F765B">
        <w:t xml:space="preserve">ns (i.e., </w:t>
      </w:r>
      <w:r w:rsidR="004736F4">
        <w:t>having</w:t>
      </w:r>
      <w:r w:rsidR="007F765B">
        <w:t xml:space="preserve"> participants </w:t>
      </w:r>
      <w:r w:rsidR="004736F4">
        <w:t xml:space="preserve">who all </w:t>
      </w:r>
      <w:r w:rsidR="007F765B">
        <w:t>know one anot</w:t>
      </w:r>
      <w:r w:rsidR="004736F4">
        <w:t>her).</w:t>
      </w:r>
      <w:r w:rsidR="007F765B">
        <w:t xml:space="preserve"> </w:t>
      </w:r>
      <w:r w:rsidR="009A20A8">
        <w:t xml:space="preserve"> </w:t>
      </w:r>
      <w:r w:rsidR="00F676D2">
        <w:t xml:space="preserve"> </w:t>
      </w:r>
    </w:p>
    <w:p w:rsidR="001C28A3" w:rsidRDefault="000E01CD" w:rsidP="001C28A3">
      <w:pPr>
        <w:widowControl w:val="0"/>
        <w:autoSpaceDE w:val="0"/>
        <w:autoSpaceDN w:val="0"/>
        <w:adjustRightInd w:val="0"/>
        <w:spacing w:line="480" w:lineRule="auto"/>
        <w:rPr>
          <w:rFonts w:cs="Times New Roman"/>
          <w:b/>
          <w:bCs/>
          <w:color w:val="000000"/>
          <w:szCs w:val="20"/>
        </w:rPr>
      </w:pPr>
      <w:r>
        <w:rPr>
          <w:rFonts w:cs="Times New Roman"/>
          <w:b/>
          <w:bCs/>
          <w:color w:val="000000"/>
          <w:szCs w:val="20"/>
        </w:rPr>
        <w:t xml:space="preserve">Justification of </w:t>
      </w:r>
      <w:r w:rsidR="0077592C">
        <w:rPr>
          <w:rFonts w:cs="Times New Roman"/>
          <w:b/>
          <w:bCs/>
          <w:color w:val="000000"/>
          <w:szCs w:val="20"/>
        </w:rPr>
        <w:t>Research Design</w:t>
      </w:r>
    </w:p>
    <w:p w:rsidR="00DE1FCC" w:rsidRPr="00DE1FCC" w:rsidRDefault="000E01CD" w:rsidP="00DE1FCC">
      <w:pPr>
        <w:spacing w:line="480" w:lineRule="auto"/>
        <w:ind w:firstLine="720"/>
        <w:rPr>
          <w:szCs w:val="16"/>
        </w:rPr>
      </w:pPr>
      <w:r>
        <w:rPr>
          <w:szCs w:val="16"/>
        </w:rPr>
        <w:t>Historically,</w:t>
      </w:r>
      <w:r w:rsidRPr="0047155C">
        <w:rPr>
          <w:szCs w:val="16"/>
        </w:rPr>
        <w:t xml:space="preserve"> extant</w:t>
      </w:r>
      <w:r>
        <w:rPr>
          <w:szCs w:val="16"/>
        </w:rPr>
        <w:t xml:space="preserve"> research on role identity has taken various method</w:t>
      </w:r>
      <w:r w:rsidR="007F5D9B">
        <w:rPr>
          <w:szCs w:val="16"/>
        </w:rPr>
        <w:t>ological approaches; however, most research</w:t>
      </w:r>
      <w:r>
        <w:rPr>
          <w:szCs w:val="16"/>
        </w:rPr>
        <w:t xml:space="preserve"> usually employs strictly quantitative techniques (</w:t>
      </w:r>
      <w:proofErr w:type="spellStart"/>
      <w:r>
        <w:rPr>
          <w:szCs w:val="16"/>
        </w:rPr>
        <w:t>Ladge</w:t>
      </w:r>
      <w:proofErr w:type="spellEnd"/>
      <w:r>
        <w:rPr>
          <w:szCs w:val="16"/>
        </w:rPr>
        <w:t xml:space="preserve"> et al., 2012)</w:t>
      </w:r>
      <w:r w:rsidRPr="0047155C">
        <w:rPr>
          <w:szCs w:val="16"/>
        </w:rPr>
        <w:t xml:space="preserve">. </w:t>
      </w:r>
      <w:r>
        <w:rPr>
          <w:szCs w:val="16"/>
        </w:rPr>
        <w:t>One</w:t>
      </w:r>
      <w:r w:rsidRPr="0047155C">
        <w:rPr>
          <w:szCs w:val="16"/>
        </w:rPr>
        <w:t xml:space="preserve"> </w:t>
      </w:r>
      <w:r>
        <w:rPr>
          <w:szCs w:val="16"/>
        </w:rPr>
        <w:t>popular approach assesses</w:t>
      </w:r>
      <w:r w:rsidRPr="0047155C">
        <w:rPr>
          <w:szCs w:val="16"/>
        </w:rPr>
        <w:t xml:space="preserve"> role identity as the extent to which individuals possess a specific (single) identity</w:t>
      </w:r>
      <w:r>
        <w:rPr>
          <w:szCs w:val="16"/>
        </w:rPr>
        <w:t xml:space="preserve"> or role</w:t>
      </w:r>
      <w:r w:rsidRPr="0047155C">
        <w:rPr>
          <w:szCs w:val="16"/>
        </w:rPr>
        <w:t>, such as a blood donor identity (</w:t>
      </w:r>
      <w:proofErr w:type="spellStart"/>
      <w:r w:rsidRPr="0047155C">
        <w:rPr>
          <w:szCs w:val="16"/>
        </w:rPr>
        <w:t>Charng</w:t>
      </w:r>
      <w:proofErr w:type="spellEnd"/>
      <w:r w:rsidRPr="0047155C">
        <w:rPr>
          <w:szCs w:val="16"/>
        </w:rPr>
        <w:t xml:space="preserve">, </w:t>
      </w:r>
      <w:proofErr w:type="spellStart"/>
      <w:r w:rsidRPr="0047155C">
        <w:rPr>
          <w:szCs w:val="16"/>
        </w:rPr>
        <w:t>Piliavin</w:t>
      </w:r>
      <w:proofErr w:type="spellEnd"/>
      <w:r w:rsidRPr="0047155C">
        <w:rPr>
          <w:szCs w:val="16"/>
        </w:rPr>
        <w:t xml:space="preserve">, </w:t>
      </w:r>
      <w:r w:rsidR="006203F0">
        <w:t>and</w:t>
      </w:r>
      <w:r w:rsidRPr="0047155C">
        <w:rPr>
          <w:szCs w:val="16"/>
        </w:rPr>
        <w:t xml:space="preserve"> </w:t>
      </w:r>
      <w:proofErr w:type="spellStart"/>
      <w:r w:rsidRPr="0047155C">
        <w:rPr>
          <w:szCs w:val="16"/>
        </w:rPr>
        <w:t>Callero</w:t>
      </w:r>
      <w:proofErr w:type="spellEnd"/>
      <w:r w:rsidRPr="0047155C">
        <w:rPr>
          <w:szCs w:val="16"/>
        </w:rPr>
        <w:t>, 1988) or an entrepreneur aspiration identity (e.g., Farmer et al., 2011)</w:t>
      </w:r>
      <w:r>
        <w:rPr>
          <w:szCs w:val="16"/>
        </w:rPr>
        <w:t xml:space="preserve"> and the implications of this salient role or identity</w:t>
      </w:r>
      <w:r w:rsidRPr="0047155C">
        <w:rPr>
          <w:szCs w:val="16"/>
        </w:rPr>
        <w:t xml:space="preserve">. </w:t>
      </w:r>
      <w:r>
        <w:rPr>
          <w:szCs w:val="16"/>
        </w:rPr>
        <w:t>Another approach examines</w:t>
      </w:r>
      <w:r w:rsidRPr="0047155C">
        <w:rPr>
          <w:szCs w:val="16"/>
        </w:rPr>
        <w:t xml:space="preserve"> roles vis-à-vis other roles </w:t>
      </w:r>
      <w:r w:rsidRPr="0047155C">
        <w:rPr>
          <w:szCs w:val="16"/>
        </w:rPr>
        <w:sym w:font="Symbol" w:char="F02D"/>
      </w:r>
      <w:r w:rsidRPr="0047155C">
        <w:rPr>
          <w:szCs w:val="16"/>
        </w:rPr>
        <w:t xml:space="preserve"> assess</w:t>
      </w:r>
      <w:r>
        <w:rPr>
          <w:szCs w:val="16"/>
        </w:rPr>
        <w:t>ing</w:t>
      </w:r>
      <w:r w:rsidRPr="0047155C">
        <w:rPr>
          <w:szCs w:val="16"/>
        </w:rPr>
        <w:t xml:space="preserve"> the salience of a role with respect to a counter-role, such as ethnic role identity among white and black students (Burke </w:t>
      </w:r>
      <w:r w:rsidR="006203F0">
        <w:t>and</w:t>
      </w:r>
      <w:r w:rsidRPr="0047155C">
        <w:rPr>
          <w:szCs w:val="16"/>
        </w:rPr>
        <w:t xml:space="preserve"> Tully, 1977), masculinity versus femininity (</w:t>
      </w:r>
      <w:proofErr w:type="spellStart"/>
      <w:r w:rsidRPr="0047155C">
        <w:rPr>
          <w:szCs w:val="16"/>
        </w:rPr>
        <w:t>Heilbrun</w:t>
      </w:r>
      <w:proofErr w:type="spellEnd"/>
      <w:r w:rsidRPr="0047155C">
        <w:rPr>
          <w:szCs w:val="16"/>
        </w:rPr>
        <w:t>, 1976), and young versus old (</w:t>
      </w:r>
      <w:proofErr w:type="spellStart"/>
      <w:r w:rsidRPr="0047155C">
        <w:rPr>
          <w:szCs w:val="16"/>
        </w:rPr>
        <w:t>Mutran</w:t>
      </w:r>
      <w:proofErr w:type="spellEnd"/>
      <w:r w:rsidRPr="0047155C">
        <w:rPr>
          <w:szCs w:val="16"/>
        </w:rPr>
        <w:t xml:space="preserve"> </w:t>
      </w:r>
      <w:r w:rsidR="006203F0">
        <w:t>and</w:t>
      </w:r>
      <w:r>
        <w:rPr>
          <w:szCs w:val="16"/>
        </w:rPr>
        <w:t xml:space="preserve"> Burke, 1979) and what this means for definitions of ‘who I am.’ </w:t>
      </w:r>
      <w:r w:rsidRPr="0047155C">
        <w:rPr>
          <w:szCs w:val="16"/>
        </w:rPr>
        <w:t>Yet another approach addresse</w:t>
      </w:r>
      <w:r>
        <w:rPr>
          <w:szCs w:val="16"/>
        </w:rPr>
        <w:t>s</w:t>
      </w:r>
      <w:r w:rsidRPr="0047155C">
        <w:rPr>
          <w:szCs w:val="16"/>
        </w:rPr>
        <w:t xml:space="preserve"> the presence of multiple role</w:t>
      </w:r>
      <w:r>
        <w:rPr>
          <w:szCs w:val="16"/>
        </w:rPr>
        <w:t>s or role</w:t>
      </w:r>
      <w:r w:rsidRPr="0047155C">
        <w:rPr>
          <w:szCs w:val="16"/>
        </w:rPr>
        <w:t xml:space="preserve"> identities, but in the context of both work and non-work </w:t>
      </w:r>
      <w:r>
        <w:rPr>
          <w:szCs w:val="16"/>
        </w:rPr>
        <w:t>roles</w:t>
      </w:r>
      <w:r w:rsidRPr="0047155C">
        <w:rPr>
          <w:szCs w:val="16"/>
        </w:rPr>
        <w:t xml:space="preserve"> such as family, peer, romantic, and religious role</w:t>
      </w:r>
      <w:r>
        <w:rPr>
          <w:szCs w:val="16"/>
        </w:rPr>
        <w:t>s</w:t>
      </w:r>
      <w:r w:rsidRPr="0047155C">
        <w:rPr>
          <w:szCs w:val="16"/>
        </w:rPr>
        <w:t xml:space="preserve"> (Jackson, 1981). </w:t>
      </w:r>
      <w:r w:rsidR="004017A5">
        <w:rPr>
          <w:rFonts w:cs="Times New Roman"/>
          <w:bCs/>
          <w:color w:val="000000"/>
          <w:szCs w:val="20"/>
        </w:rPr>
        <w:t xml:space="preserve">These past efforts have helped us understand “do people possess identity </w:t>
      </w:r>
      <w:r w:rsidR="004017A5" w:rsidRPr="004017A5">
        <w:rPr>
          <w:rFonts w:cs="Times New Roman"/>
          <w:bCs/>
          <w:i/>
          <w:color w:val="000000"/>
          <w:szCs w:val="20"/>
        </w:rPr>
        <w:t>x</w:t>
      </w:r>
      <w:r w:rsidR="004017A5">
        <w:rPr>
          <w:rFonts w:cs="Times New Roman"/>
          <w:bCs/>
          <w:color w:val="000000"/>
          <w:szCs w:val="20"/>
        </w:rPr>
        <w:t xml:space="preserve"> or identity </w:t>
      </w:r>
      <w:r w:rsidR="004017A5" w:rsidRPr="004017A5">
        <w:rPr>
          <w:rFonts w:cs="Times New Roman"/>
          <w:bCs/>
          <w:i/>
          <w:color w:val="000000"/>
          <w:szCs w:val="20"/>
        </w:rPr>
        <w:t>y</w:t>
      </w:r>
      <w:r w:rsidR="004017A5">
        <w:rPr>
          <w:rFonts w:cs="Times New Roman"/>
          <w:bCs/>
          <w:color w:val="000000"/>
          <w:szCs w:val="20"/>
        </w:rPr>
        <w:t>?,” whereas m</w:t>
      </w:r>
      <w:r>
        <w:rPr>
          <w:rFonts w:cs="Times New Roman"/>
          <w:bCs/>
          <w:color w:val="000000"/>
          <w:szCs w:val="20"/>
        </w:rPr>
        <w:t>ore recently, scholar</w:t>
      </w:r>
      <w:r w:rsidR="004017A5">
        <w:rPr>
          <w:rFonts w:cs="Times New Roman"/>
          <w:bCs/>
          <w:color w:val="000000"/>
          <w:szCs w:val="20"/>
        </w:rPr>
        <w:t>s</w:t>
      </w:r>
      <w:r>
        <w:rPr>
          <w:rFonts w:cs="Times New Roman"/>
          <w:bCs/>
          <w:color w:val="000000"/>
          <w:szCs w:val="20"/>
        </w:rPr>
        <w:t xml:space="preserve"> have begun to adopt qualitative approaches </w:t>
      </w:r>
      <w:r w:rsidR="004017A5">
        <w:rPr>
          <w:rFonts w:cs="Times New Roman"/>
          <w:bCs/>
          <w:color w:val="000000"/>
          <w:szCs w:val="20"/>
        </w:rPr>
        <w:t xml:space="preserve">to the study of role identities because they provide rich insights into </w:t>
      </w:r>
      <w:r w:rsidR="004017A5" w:rsidRPr="004017A5">
        <w:rPr>
          <w:rFonts w:cs="Times New Roman"/>
          <w:bCs/>
          <w:i/>
          <w:color w:val="000000"/>
          <w:szCs w:val="20"/>
        </w:rPr>
        <w:t>how</w:t>
      </w:r>
      <w:r w:rsidR="004017A5">
        <w:rPr>
          <w:rFonts w:cs="Times New Roman"/>
          <w:bCs/>
          <w:color w:val="000000"/>
          <w:szCs w:val="20"/>
        </w:rPr>
        <w:t xml:space="preserve"> and </w:t>
      </w:r>
      <w:r w:rsidR="004017A5">
        <w:rPr>
          <w:rFonts w:cs="Times New Roman"/>
          <w:bCs/>
          <w:i/>
          <w:color w:val="000000"/>
          <w:szCs w:val="20"/>
        </w:rPr>
        <w:t xml:space="preserve">why </w:t>
      </w:r>
      <w:r w:rsidR="004017A5">
        <w:rPr>
          <w:rFonts w:cs="Times New Roman"/>
          <w:bCs/>
          <w:color w:val="000000"/>
          <w:szCs w:val="20"/>
        </w:rPr>
        <w:t>people develop and transition between these role identities (</w:t>
      </w:r>
      <w:proofErr w:type="spellStart"/>
      <w:r w:rsidR="004017A5">
        <w:rPr>
          <w:rFonts w:cs="Times New Roman"/>
          <w:bCs/>
          <w:color w:val="000000"/>
          <w:szCs w:val="20"/>
        </w:rPr>
        <w:t>Chreim</w:t>
      </w:r>
      <w:proofErr w:type="spellEnd"/>
      <w:r w:rsidR="004017A5">
        <w:rPr>
          <w:rFonts w:cs="Times New Roman"/>
          <w:bCs/>
          <w:color w:val="000000"/>
          <w:szCs w:val="20"/>
        </w:rPr>
        <w:t xml:space="preserve"> et al., 2007; </w:t>
      </w:r>
      <w:proofErr w:type="spellStart"/>
      <w:r w:rsidR="004017A5">
        <w:rPr>
          <w:rFonts w:cs="Times New Roman"/>
          <w:bCs/>
          <w:color w:val="000000"/>
          <w:szCs w:val="20"/>
        </w:rPr>
        <w:t>Elsbach</w:t>
      </w:r>
      <w:proofErr w:type="spellEnd"/>
      <w:r w:rsidR="004017A5">
        <w:rPr>
          <w:rFonts w:cs="Times New Roman"/>
          <w:bCs/>
          <w:color w:val="000000"/>
          <w:szCs w:val="20"/>
        </w:rPr>
        <w:t xml:space="preserve">, 2009; </w:t>
      </w:r>
      <w:proofErr w:type="spellStart"/>
      <w:r w:rsidR="004017A5">
        <w:rPr>
          <w:rFonts w:cs="Times New Roman"/>
          <w:bCs/>
          <w:color w:val="000000"/>
          <w:szCs w:val="20"/>
        </w:rPr>
        <w:t>Ladge</w:t>
      </w:r>
      <w:proofErr w:type="spellEnd"/>
      <w:r w:rsidR="004017A5">
        <w:rPr>
          <w:rFonts w:cs="Times New Roman"/>
          <w:bCs/>
          <w:color w:val="000000"/>
          <w:szCs w:val="20"/>
        </w:rPr>
        <w:t xml:space="preserve"> et al., 2012; Pratt et al., 2006). </w:t>
      </w:r>
    </w:p>
    <w:p w:rsidR="000E01CD" w:rsidRDefault="00DE1FCC" w:rsidP="00F639C9">
      <w:pPr>
        <w:widowControl w:val="0"/>
        <w:autoSpaceDE w:val="0"/>
        <w:autoSpaceDN w:val="0"/>
        <w:adjustRightInd w:val="0"/>
        <w:spacing w:line="480" w:lineRule="auto"/>
        <w:ind w:firstLine="720"/>
        <w:rPr>
          <w:rFonts w:cs="Times New Roman"/>
          <w:bCs/>
          <w:color w:val="000000"/>
          <w:szCs w:val="20"/>
        </w:rPr>
      </w:pPr>
      <w:r>
        <w:t>From a number of perspectives, a qualitative approach appears warranted. First, the goal of this research is to develop novel theoretical insights regarding the phenomenon of our study, specifically in light of the paucity of research on this topic. Thus, this study strives toward building and elaborating theory at the intersection of role identity and entrepreneurship (</w:t>
      </w:r>
      <w:proofErr w:type="spellStart"/>
      <w:r w:rsidRPr="00105DEF">
        <w:t>Eisenhardt</w:t>
      </w:r>
      <w:proofErr w:type="spellEnd"/>
      <w:r w:rsidRPr="00105DEF">
        <w:t>, 1989).</w:t>
      </w:r>
      <w:r>
        <w:t xml:space="preserve"> </w:t>
      </w:r>
      <w:r w:rsidR="00F639C9">
        <w:rPr>
          <w:rFonts w:cs="Times New Roman"/>
          <w:bCs/>
          <w:color w:val="000000"/>
          <w:szCs w:val="20"/>
        </w:rPr>
        <w:t xml:space="preserve">Considering how little is known regarding multiple work role identities (Leavitt et al., 2012), this study intends to build theory in this relatively under-explored area, rather than test existing theory. </w:t>
      </w:r>
      <w:r>
        <w:t xml:space="preserve">Second, given that prior research has identified role identity as important to entrepreneurs, this study seeks to answer a question regarding </w:t>
      </w:r>
      <w:r w:rsidRPr="003235B2">
        <w:rPr>
          <w:i/>
        </w:rPr>
        <w:t>how</w:t>
      </w:r>
      <w:r>
        <w:t xml:space="preserve"> and </w:t>
      </w:r>
      <w:r>
        <w:rPr>
          <w:i/>
        </w:rPr>
        <w:t xml:space="preserve">why </w:t>
      </w:r>
      <w:r>
        <w:t>such identities change over time</w:t>
      </w:r>
      <w:r w:rsidR="00057325">
        <w:rPr>
          <w:color w:val="000000"/>
        </w:rPr>
        <w:t>—</w:t>
      </w:r>
      <w:r>
        <w:t>such process</w:t>
      </w:r>
      <w:r w:rsidR="00F639C9">
        <w:t>-related</w:t>
      </w:r>
      <w:r>
        <w:t xml:space="preserve"> questions</w:t>
      </w:r>
      <w:r w:rsidR="00F639C9">
        <w:t xml:space="preserve"> point to a qualitative approach</w:t>
      </w:r>
      <w:r>
        <w:t>. Finally, the research question suggests an area where extant research is incomplete and inadequate (</w:t>
      </w:r>
      <w:r w:rsidR="00F639C9">
        <w:t xml:space="preserve">Golden-Biddle and Locke, 2007); the phenomenon of </w:t>
      </w:r>
      <w:r>
        <w:t>role identity over time is neither well elucidated nor understood, and thus, a qualitative approach can add value by address</w:t>
      </w:r>
      <w:r w:rsidR="00F639C9">
        <w:t>ing</w:t>
      </w:r>
      <w:r>
        <w:t xml:space="preserve"> shortcomings in the extant literature</w:t>
      </w:r>
      <w:r>
        <w:rPr>
          <w:rFonts w:cs="Times New Roman"/>
          <w:bCs/>
          <w:color w:val="000000"/>
          <w:szCs w:val="20"/>
        </w:rPr>
        <w:t>.</w:t>
      </w:r>
      <w:r w:rsidR="00F639C9">
        <w:rPr>
          <w:rFonts w:cs="Times New Roman"/>
          <w:bCs/>
          <w:color w:val="000000"/>
          <w:szCs w:val="20"/>
        </w:rPr>
        <w:t xml:space="preserve"> </w:t>
      </w:r>
      <w:r w:rsidR="007F5D9B">
        <w:rPr>
          <w:rFonts w:cs="Times New Roman"/>
          <w:bCs/>
          <w:color w:val="000000"/>
          <w:szCs w:val="20"/>
        </w:rPr>
        <w:t>Thus, taking into account the research questions (i.e., exploring how an</w:t>
      </w:r>
      <w:r w:rsidR="001C14E3">
        <w:rPr>
          <w:rFonts w:cs="Times New Roman"/>
          <w:bCs/>
          <w:color w:val="000000"/>
          <w:szCs w:val="20"/>
        </w:rPr>
        <w:t>d</w:t>
      </w:r>
      <w:r w:rsidR="007F5D9B">
        <w:rPr>
          <w:rFonts w:cs="Times New Roman"/>
          <w:bCs/>
          <w:color w:val="000000"/>
          <w:szCs w:val="20"/>
        </w:rPr>
        <w:t xml:space="preserve"> why </w:t>
      </w:r>
      <w:r w:rsidR="001C14E3">
        <w:rPr>
          <w:rFonts w:cs="Times New Roman"/>
          <w:bCs/>
          <w:color w:val="000000"/>
          <w:szCs w:val="20"/>
        </w:rPr>
        <w:t xml:space="preserve">identity </w:t>
      </w:r>
      <w:r w:rsidR="007F5D9B">
        <w:rPr>
          <w:rFonts w:cs="Times New Roman"/>
          <w:bCs/>
          <w:color w:val="000000"/>
          <w:szCs w:val="20"/>
        </w:rPr>
        <w:t xml:space="preserve">changes occur over time), prior work (i.e., </w:t>
      </w:r>
      <w:r w:rsidR="001C14E3">
        <w:rPr>
          <w:rFonts w:cs="Times New Roman"/>
          <w:bCs/>
          <w:color w:val="000000"/>
          <w:szCs w:val="20"/>
        </w:rPr>
        <w:t>the relatively unexplored phenomenon of multiple work role identities)</w:t>
      </w:r>
      <w:r w:rsidR="007F5D9B">
        <w:rPr>
          <w:rFonts w:cs="Times New Roman"/>
          <w:bCs/>
          <w:color w:val="000000"/>
          <w:szCs w:val="20"/>
        </w:rPr>
        <w:t xml:space="preserve">, and </w:t>
      </w:r>
      <w:r w:rsidR="001C14E3">
        <w:rPr>
          <w:rFonts w:cs="Times New Roman"/>
          <w:bCs/>
          <w:color w:val="000000"/>
          <w:szCs w:val="20"/>
        </w:rPr>
        <w:t xml:space="preserve">the </w:t>
      </w:r>
      <w:r w:rsidR="007F5D9B">
        <w:rPr>
          <w:rFonts w:cs="Times New Roman"/>
          <w:bCs/>
          <w:color w:val="000000"/>
          <w:szCs w:val="20"/>
        </w:rPr>
        <w:t xml:space="preserve">intended theoretical contributions (i.e., </w:t>
      </w:r>
      <w:r w:rsidR="001C14E3">
        <w:rPr>
          <w:rFonts w:cs="Times New Roman"/>
          <w:bCs/>
          <w:color w:val="000000"/>
          <w:szCs w:val="20"/>
        </w:rPr>
        <w:t>theory development rather than theory testing)</w:t>
      </w:r>
      <w:r w:rsidR="007F5D9B">
        <w:rPr>
          <w:rFonts w:cs="Times New Roman"/>
          <w:bCs/>
          <w:color w:val="000000"/>
          <w:szCs w:val="20"/>
        </w:rPr>
        <w:t xml:space="preserve">, an inductive, </w:t>
      </w:r>
      <w:r w:rsidR="000F73FD">
        <w:rPr>
          <w:rFonts w:cs="Times New Roman"/>
          <w:bCs/>
          <w:color w:val="000000"/>
          <w:szCs w:val="20"/>
        </w:rPr>
        <w:t>qualitative</w:t>
      </w:r>
      <w:r w:rsidR="007F5D9B">
        <w:rPr>
          <w:rFonts w:cs="Times New Roman"/>
          <w:bCs/>
          <w:color w:val="000000"/>
          <w:szCs w:val="20"/>
        </w:rPr>
        <w:t xml:space="preserve"> research design </w:t>
      </w:r>
      <w:r w:rsidR="000F73FD">
        <w:rPr>
          <w:rFonts w:cs="Times New Roman"/>
          <w:bCs/>
          <w:color w:val="000000"/>
          <w:szCs w:val="20"/>
        </w:rPr>
        <w:t xml:space="preserve">appears </w:t>
      </w:r>
      <w:r w:rsidR="001C14E3">
        <w:rPr>
          <w:rFonts w:cs="Times New Roman"/>
          <w:bCs/>
          <w:color w:val="000000"/>
          <w:szCs w:val="20"/>
        </w:rPr>
        <w:t xml:space="preserve">to exhibit good “methodological fit” with the </w:t>
      </w:r>
      <w:r w:rsidR="004736F4">
        <w:rPr>
          <w:rFonts w:cs="Times New Roman"/>
          <w:bCs/>
          <w:color w:val="000000"/>
          <w:szCs w:val="20"/>
        </w:rPr>
        <w:t>current state of the literature</w:t>
      </w:r>
      <w:r w:rsidR="001C14E3">
        <w:rPr>
          <w:rFonts w:cs="Times New Roman"/>
          <w:bCs/>
          <w:color w:val="000000"/>
          <w:szCs w:val="20"/>
        </w:rPr>
        <w:t xml:space="preserve"> (Edmondson and McManus, 2007)</w:t>
      </w:r>
      <w:r w:rsidR="000F73FD">
        <w:rPr>
          <w:rFonts w:cs="Times New Roman"/>
          <w:bCs/>
          <w:color w:val="000000"/>
          <w:szCs w:val="20"/>
        </w:rPr>
        <w:t xml:space="preserve">. </w:t>
      </w:r>
      <w:r w:rsidR="000F73FD">
        <w:rPr>
          <w:rFonts w:cs="Times New Roman"/>
          <w:bCs/>
          <w:color w:val="000000"/>
          <w:szCs w:val="20"/>
        </w:rPr>
        <w:tab/>
      </w:r>
    </w:p>
    <w:p w:rsidR="00891309" w:rsidRPr="000E01CD" w:rsidRDefault="000E01CD" w:rsidP="001C28A3">
      <w:pPr>
        <w:widowControl w:val="0"/>
        <w:autoSpaceDE w:val="0"/>
        <w:autoSpaceDN w:val="0"/>
        <w:adjustRightInd w:val="0"/>
        <w:spacing w:line="480" w:lineRule="auto"/>
        <w:rPr>
          <w:rFonts w:cs="Times New Roman"/>
          <w:b/>
          <w:bCs/>
          <w:color w:val="000000"/>
          <w:szCs w:val="20"/>
        </w:rPr>
      </w:pPr>
      <w:r w:rsidRPr="000E01CD">
        <w:rPr>
          <w:rFonts w:cs="Times New Roman"/>
          <w:b/>
          <w:bCs/>
          <w:color w:val="000000"/>
          <w:szCs w:val="20"/>
        </w:rPr>
        <w:t>Data Sources</w:t>
      </w:r>
      <w:r w:rsidR="007F5D9B">
        <w:rPr>
          <w:rFonts w:cs="Times New Roman"/>
          <w:b/>
          <w:bCs/>
          <w:color w:val="000000"/>
          <w:szCs w:val="20"/>
        </w:rPr>
        <w:t xml:space="preserve"> and Analysis</w:t>
      </w:r>
    </w:p>
    <w:p w:rsidR="00FC77A3" w:rsidRDefault="00121721" w:rsidP="00F830CE">
      <w:pPr>
        <w:widowControl w:val="0"/>
        <w:autoSpaceDE w:val="0"/>
        <w:autoSpaceDN w:val="0"/>
        <w:adjustRightInd w:val="0"/>
        <w:spacing w:line="480" w:lineRule="auto"/>
        <w:ind w:firstLine="720"/>
        <w:rPr>
          <w:rFonts w:cs="Times New Roman"/>
          <w:bCs/>
          <w:color w:val="000000"/>
          <w:szCs w:val="20"/>
        </w:rPr>
      </w:pPr>
      <w:r>
        <w:rPr>
          <w:rFonts w:cs="Times New Roman"/>
          <w:bCs/>
          <w:color w:val="000000"/>
          <w:szCs w:val="20"/>
        </w:rPr>
        <w:t>C</w:t>
      </w:r>
      <w:r w:rsidR="00437BA7">
        <w:rPr>
          <w:rFonts w:cs="Times New Roman"/>
          <w:bCs/>
          <w:color w:val="000000"/>
          <w:szCs w:val="20"/>
        </w:rPr>
        <w:t>onsistent with prior research</w:t>
      </w:r>
      <w:r w:rsidR="00424700">
        <w:rPr>
          <w:rFonts w:cs="Times New Roman"/>
          <w:bCs/>
          <w:color w:val="000000"/>
          <w:szCs w:val="20"/>
        </w:rPr>
        <w:t>, this research</w:t>
      </w:r>
      <w:r w:rsidR="00891309">
        <w:rPr>
          <w:rFonts w:cs="Times New Roman"/>
          <w:bCs/>
          <w:color w:val="000000"/>
          <w:szCs w:val="20"/>
        </w:rPr>
        <w:t xml:space="preserve"> r</w:t>
      </w:r>
      <w:r w:rsidR="00424700">
        <w:rPr>
          <w:rFonts w:cs="Times New Roman"/>
          <w:bCs/>
          <w:color w:val="000000"/>
          <w:szCs w:val="20"/>
        </w:rPr>
        <w:t>elies</w:t>
      </w:r>
      <w:r w:rsidR="001C14E3">
        <w:rPr>
          <w:rFonts w:cs="Times New Roman"/>
          <w:bCs/>
          <w:color w:val="000000"/>
          <w:szCs w:val="20"/>
        </w:rPr>
        <w:t xml:space="preserve"> on an</w:t>
      </w:r>
      <w:r w:rsidR="00F83B9D">
        <w:rPr>
          <w:rFonts w:cs="Times New Roman"/>
          <w:bCs/>
          <w:color w:val="000000"/>
          <w:szCs w:val="20"/>
        </w:rPr>
        <w:t xml:space="preserve"> </w:t>
      </w:r>
      <w:r w:rsidR="001C14E3">
        <w:rPr>
          <w:rFonts w:cs="Times New Roman"/>
          <w:bCs/>
          <w:color w:val="000000"/>
          <w:szCs w:val="20"/>
        </w:rPr>
        <w:t>inductive, field study</w:t>
      </w:r>
      <w:r w:rsidR="00891309">
        <w:rPr>
          <w:rFonts w:cs="Times New Roman"/>
          <w:bCs/>
          <w:color w:val="000000"/>
          <w:szCs w:val="20"/>
        </w:rPr>
        <w:t xml:space="preserve"> to e</w:t>
      </w:r>
      <w:r w:rsidR="001C14E3">
        <w:rPr>
          <w:rFonts w:cs="Times New Roman"/>
          <w:bCs/>
          <w:color w:val="000000"/>
          <w:szCs w:val="20"/>
        </w:rPr>
        <w:t>xamine</w:t>
      </w:r>
      <w:r w:rsidR="00891309">
        <w:rPr>
          <w:rFonts w:cs="Times New Roman"/>
          <w:bCs/>
          <w:color w:val="000000"/>
          <w:szCs w:val="20"/>
        </w:rPr>
        <w:t xml:space="preserve"> </w:t>
      </w:r>
      <w:r w:rsidR="00424700">
        <w:rPr>
          <w:rFonts w:cs="Times New Roman"/>
          <w:bCs/>
          <w:color w:val="000000"/>
          <w:szCs w:val="20"/>
        </w:rPr>
        <w:t>the</w:t>
      </w:r>
      <w:r w:rsidR="001C14E3">
        <w:rPr>
          <w:rFonts w:cs="Times New Roman"/>
          <w:bCs/>
          <w:color w:val="000000"/>
          <w:szCs w:val="20"/>
        </w:rPr>
        <w:t xml:space="preserve"> research questions of interest</w:t>
      </w:r>
      <w:r w:rsidR="00891309">
        <w:rPr>
          <w:rFonts w:cs="Times New Roman"/>
          <w:bCs/>
          <w:color w:val="000000"/>
          <w:szCs w:val="20"/>
        </w:rPr>
        <w:t xml:space="preserve"> (</w:t>
      </w:r>
      <w:proofErr w:type="spellStart"/>
      <w:r w:rsidR="001C14E3">
        <w:rPr>
          <w:szCs w:val="16"/>
        </w:rPr>
        <w:t>Huy</w:t>
      </w:r>
      <w:proofErr w:type="spellEnd"/>
      <w:r w:rsidR="001C14E3">
        <w:rPr>
          <w:szCs w:val="16"/>
        </w:rPr>
        <w:t>, 2002</w:t>
      </w:r>
      <w:r w:rsidR="00891309">
        <w:rPr>
          <w:rFonts w:cs="Times New Roman"/>
          <w:bCs/>
          <w:color w:val="000000"/>
          <w:szCs w:val="20"/>
        </w:rPr>
        <w:t>).</w:t>
      </w:r>
      <w:r w:rsidR="0077592C">
        <w:rPr>
          <w:rFonts w:cs="Times New Roman"/>
          <w:bCs/>
          <w:color w:val="000000"/>
          <w:szCs w:val="20"/>
        </w:rPr>
        <w:t xml:space="preserve"> </w:t>
      </w:r>
      <w:r w:rsidR="00891309">
        <w:rPr>
          <w:rFonts w:cs="Times New Roman"/>
          <w:bCs/>
          <w:color w:val="000000"/>
          <w:szCs w:val="20"/>
        </w:rPr>
        <w:t xml:space="preserve">Specifically, </w:t>
      </w:r>
      <w:r w:rsidR="00FC77A3">
        <w:rPr>
          <w:rFonts w:cs="Times New Roman"/>
          <w:bCs/>
          <w:color w:val="000000"/>
          <w:szCs w:val="20"/>
        </w:rPr>
        <w:t xml:space="preserve">this </w:t>
      </w:r>
      <w:r w:rsidR="00424700">
        <w:rPr>
          <w:rFonts w:cs="Times New Roman"/>
          <w:bCs/>
          <w:color w:val="000000"/>
          <w:szCs w:val="20"/>
        </w:rPr>
        <w:t>investigation</w:t>
      </w:r>
      <w:r w:rsidR="00FC77A3">
        <w:rPr>
          <w:rFonts w:cs="Times New Roman"/>
          <w:bCs/>
          <w:color w:val="000000"/>
          <w:szCs w:val="20"/>
        </w:rPr>
        <w:t xml:space="preserve"> will be comprised of two studies. </w:t>
      </w:r>
      <w:r w:rsidR="00FC77A3" w:rsidRPr="00FC77A3">
        <w:rPr>
          <w:rFonts w:cs="Times New Roman"/>
          <w:bCs/>
          <w:color w:val="000000"/>
          <w:szCs w:val="20"/>
        </w:rPr>
        <w:t>Study One</w:t>
      </w:r>
      <w:r w:rsidR="00FC77A3">
        <w:rPr>
          <w:rFonts w:cs="Times New Roman"/>
          <w:bCs/>
          <w:color w:val="000000"/>
          <w:szCs w:val="20"/>
        </w:rPr>
        <w:t xml:space="preserve"> will be an inductive, field study, which will</w:t>
      </w:r>
      <w:r w:rsidR="00891309">
        <w:rPr>
          <w:rFonts w:cs="Times New Roman"/>
          <w:bCs/>
          <w:color w:val="000000"/>
          <w:szCs w:val="20"/>
        </w:rPr>
        <w:t xml:space="preserve"> employ several qualitative</w:t>
      </w:r>
      <w:r w:rsidR="00471935">
        <w:rPr>
          <w:rFonts w:cs="Times New Roman"/>
          <w:bCs/>
          <w:color w:val="000000"/>
          <w:szCs w:val="20"/>
        </w:rPr>
        <w:t xml:space="preserve"> data collection</w:t>
      </w:r>
      <w:r w:rsidR="00891309">
        <w:rPr>
          <w:rFonts w:cs="Times New Roman"/>
          <w:bCs/>
          <w:color w:val="000000"/>
          <w:szCs w:val="20"/>
        </w:rPr>
        <w:t xml:space="preserve"> techniques, including </w:t>
      </w:r>
      <w:r w:rsidR="0077592C">
        <w:rPr>
          <w:rFonts w:cs="Times New Roman"/>
          <w:bCs/>
          <w:color w:val="000000"/>
          <w:szCs w:val="20"/>
        </w:rPr>
        <w:t xml:space="preserve">(1) </w:t>
      </w:r>
      <w:r w:rsidR="00E92D86">
        <w:rPr>
          <w:rFonts w:cs="Times New Roman"/>
          <w:bCs/>
          <w:color w:val="000000"/>
          <w:szCs w:val="20"/>
        </w:rPr>
        <w:t xml:space="preserve">semi-structured </w:t>
      </w:r>
      <w:r w:rsidR="0077592C">
        <w:rPr>
          <w:rFonts w:cs="Times New Roman"/>
          <w:bCs/>
          <w:color w:val="000000"/>
          <w:szCs w:val="20"/>
        </w:rPr>
        <w:t xml:space="preserve">interviews, </w:t>
      </w:r>
      <w:r w:rsidR="00655757">
        <w:rPr>
          <w:rFonts w:cs="Times New Roman"/>
          <w:bCs/>
          <w:color w:val="000000"/>
          <w:szCs w:val="20"/>
        </w:rPr>
        <w:t>(2</w:t>
      </w:r>
      <w:r w:rsidR="00A72674">
        <w:rPr>
          <w:rFonts w:cs="Times New Roman"/>
          <w:bCs/>
          <w:color w:val="000000"/>
          <w:szCs w:val="20"/>
        </w:rPr>
        <w:t xml:space="preserve">) </w:t>
      </w:r>
      <w:r w:rsidR="000C52F8">
        <w:rPr>
          <w:rFonts w:cs="Times New Roman"/>
          <w:bCs/>
          <w:color w:val="000000"/>
          <w:szCs w:val="20"/>
        </w:rPr>
        <w:t>verbal protocol</w:t>
      </w:r>
      <w:r w:rsidR="00A72674">
        <w:rPr>
          <w:rFonts w:cs="Times New Roman"/>
          <w:bCs/>
          <w:color w:val="000000"/>
          <w:szCs w:val="20"/>
        </w:rPr>
        <w:t>s</w:t>
      </w:r>
      <w:r w:rsidR="00A12B27">
        <w:rPr>
          <w:rFonts w:cs="Times New Roman"/>
          <w:bCs/>
          <w:color w:val="000000"/>
          <w:szCs w:val="20"/>
        </w:rPr>
        <w:t xml:space="preserve">, </w:t>
      </w:r>
      <w:r w:rsidR="00655757">
        <w:rPr>
          <w:rFonts w:cs="Times New Roman"/>
          <w:bCs/>
          <w:color w:val="000000"/>
          <w:szCs w:val="20"/>
        </w:rPr>
        <w:t xml:space="preserve">(3) diary / calendar assessments, </w:t>
      </w:r>
      <w:r w:rsidR="00FC77A3">
        <w:rPr>
          <w:rFonts w:cs="Times New Roman"/>
          <w:bCs/>
          <w:color w:val="000000"/>
          <w:szCs w:val="20"/>
        </w:rPr>
        <w:t xml:space="preserve">and </w:t>
      </w:r>
      <w:r w:rsidR="001F6A38">
        <w:rPr>
          <w:rFonts w:cs="Times New Roman"/>
          <w:bCs/>
          <w:color w:val="000000"/>
          <w:szCs w:val="20"/>
        </w:rPr>
        <w:t>(4) supplementary data gathering</w:t>
      </w:r>
      <w:r w:rsidR="00471935">
        <w:rPr>
          <w:rFonts w:cs="Times New Roman"/>
          <w:bCs/>
          <w:color w:val="000000"/>
          <w:szCs w:val="20"/>
        </w:rPr>
        <w:t xml:space="preserve"> (e.g., archival data, notes from observations)</w:t>
      </w:r>
      <w:r w:rsidR="008C55B9">
        <w:rPr>
          <w:rFonts w:cs="Times New Roman"/>
          <w:bCs/>
          <w:color w:val="000000"/>
          <w:szCs w:val="20"/>
        </w:rPr>
        <w:t xml:space="preserve">. </w:t>
      </w:r>
      <w:r w:rsidR="004736F4">
        <w:rPr>
          <w:rFonts w:cs="Times New Roman"/>
          <w:bCs/>
          <w:color w:val="000000"/>
          <w:szCs w:val="20"/>
        </w:rPr>
        <w:t>For each participant entrepreneur, the interview, protocol, and calendar assessment will occur at the same time, and together, should last roug</w:t>
      </w:r>
      <w:r w:rsidR="00DB62E5">
        <w:rPr>
          <w:rFonts w:cs="Times New Roman"/>
          <w:bCs/>
          <w:color w:val="000000"/>
          <w:szCs w:val="20"/>
        </w:rPr>
        <w:t>hly two hours.</w:t>
      </w:r>
      <w:r w:rsidR="004736F4">
        <w:rPr>
          <w:rFonts w:cs="Times New Roman"/>
          <w:bCs/>
          <w:color w:val="000000"/>
          <w:szCs w:val="20"/>
        </w:rPr>
        <w:t xml:space="preserve"> </w:t>
      </w:r>
      <w:r w:rsidR="008C55B9">
        <w:rPr>
          <w:rFonts w:cs="Times New Roman"/>
          <w:bCs/>
          <w:color w:val="000000"/>
          <w:szCs w:val="20"/>
        </w:rPr>
        <w:t>Study Two will enhance the reliability of the findings from Study One by content analyzing</w:t>
      </w:r>
      <w:r w:rsidR="00A12B27">
        <w:rPr>
          <w:rFonts w:cs="Times New Roman"/>
          <w:bCs/>
          <w:color w:val="000000"/>
          <w:szCs w:val="20"/>
        </w:rPr>
        <w:t xml:space="preserve"> </w:t>
      </w:r>
      <w:r w:rsidR="008C55B9">
        <w:rPr>
          <w:rFonts w:cs="Times New Roman"/>
          <w:bCs/>
          <w:color w:val="000000"/>
          <w:szCs w:val="20"/>
        </w:rPr>
        <w:t xml:space="preserve">existing </w:t>
      </w:r>
      <w:r w:rsidR="001E73B9">
        <w:rPr>
          <w:rFonts w:cs="Times New Roman"/>
          <w:bCs/>
          <w:color w:val="000000"/>
          <w:szCs w:val="20"/>
        </w:rPr>
        <w:t xml:space="preserve">autobiographies and </w:t>
      </w:r>
      <w:r w:rsidR="00A12B27">
        <w:rPr>
          <w:rFonts w:cs="Times New Roman"/>
          <w:bCs/>
          <w:color w:val="000000"/>
          <w:szCs w:val="20"/>
        </w:rPr>
        <w:t>biographies</w:t>
      </w:r>
      <w:r w:rsidR="008C55B9">
        <w:rPr>
          <w:rFonts w:cs="Times New Roman"/>
          <w:bCs/>
          <w:color w:val="000000"/>
          <w:szCs w:val="20"/>
        </w:rPr>
        <w:t xml:space="preserve"> of </w:t>
      </w:r>
      <w:r w:rsidR="001E73B9">
        <w:rPr>
          <w:rFonts w:cs="Times New Roman"/>
          <w:bCs/>
          <w:color w:val="000000"/>
          <w:szCs w:val="20"/>
        </w:rPr>
        <w:t>previous entrepreneurs</w:t>
      </w:r>
      <w:r w:rsidR="00891309">
        <w:rPr>
          <w:rFonts w:cs="Times New Roman"/>
          <w:bCs/>
          <w:color w:val="000000"/>
          <w:szCs w:val="20"/>
        </w:rPr>
        <w:t xml:space="preserve">. </w:t>
      </w:r>
    </w:p>
    <w:p w:rsidR="00F830CE" w:rsidRDefault="00DD4BFF" w:rsidP="00FC77A3">
      <w:pPr>
        <w:widowControl w:val="0"/>
        <w:autoSpaceDE w:val="0"/>
        <w:autoSpaceDN w:val="0"/>
        <w:adjustRightInd w:val="0"/>
        <w:spacing w:line="480" w:lineRule="auto"/>
        <w:rPr>
          <w:rFonts w:cs="Times New Roman"/>
          <w:b/>
          <w:bCs/>
          <w:color w:val="000000"/>
          <w:szCs w:val="20"/>
        </w:rPr>
      </w:pPr>
      <w:r>
        <w:rPr>
          <w:rFonts w:cs="Times New Roman"/>
          <w:b/>
          <w:bCs/>
          <w:color w:val="000000"/>
          <w:szCs w:val="20"/>
        </w:rPr>
        <w:t>Study One</w:t>
      </w:r>
      <w:r w:rsidR="0035246E">
        <w:rPr>
          <w:rFonts w:cs="Times New Roman"/>
          <w:b/>
          <w:bCs/>
          <w:color w:val="000000"/>
          <w:szCs w:val="20"/>
        </w:rPr>
        <w:t xml:space="preserve">: </w:t>
      </w:r>
      <w:r w:rsidR="00FC77A3">
        <w:rPr>
          <w:rFonts w:cs="Times New Roman"/>
          <w:b/>
          <w:bCs/>
          <w:color w:val="000000"/>
          <w:szCs w:val="20"/>
        </w:rPr>
        <w:t>Field Study</w:t>
      </w:r>
    </w:p>
    <w:p w:rsidR="001C28A3" w:rsidRPr="00F830CE" w:rsidRDefault="00F830CE" w:rsidP="00FC77A3">
      <w:pPr>
        <w:widowControl w:val="0"/>
        <w:autoSpaceDE w:val="0"/>
        <w:autoSpaceDN w:val="0"/>
        <w:adjustRightInd w:val="0"/>
        <w:spacing w:line="480" w:lineRule="auto"/>
        <w:rPr>
          <w:rFonts w:cs="Times New Roman"/>
          <w:bCs/>
          <w:color w:val="000000"/>
          <w:szCs w:val="20"/>
        </w:rPr>
      </w:pPr>
      <w:r>
        <w:rPr>
          <w:rFonts w:cs="Times New Roman"/>
          <w:bCs/>
          <w:color w:val="000000"/>
          <w:szCs w:val="20"/>
        </w:rPr>
        <w:tab/>
        <w:t xml:space="preserve">The field study will begin with a broad interview, followed by verbal protocols, then followed by a diary/ calendar assessment. Each of these techniques will </w:t>
      </w:r>
      <w:r w:rsidR="00D82911">
        <w:rPr>
          <w:rFonts w:cs="Times New Roman"/>
          <w:bCs/>
          <w:color w:val="000000"/>
          <w:szCs w:val="20"/>
        </w:rPr>
        <w:t xml:space="preserve">be </w:t>
      </w:r>
      <w:r>
        <w:rPr>
          <w:rFonts w:cs="Times New Roman"/>
          <w:bCs/>
          <w:color w:val="000000"/>
          <w:szCs w:val="20"/>
        </w:rPr>
        <w:t>conducted with all participant entrepreneurs. In the following sections, each of these approaches, and their benefits and limitations, will be discussed in turn.</w:t>
      </w:r>
    </w:p>
    <w:p w:rsidR="00EA7A4E" w:rsidRDefault="00891309" w:rsidP="00EA7A4E">
      <w:pPr>
        <w:widowControl w:val="0"/>
        <w:autoSpaceDE w:val="0"/>
        <w:autoSpaceDN w:val="0"/>
        <w:adjustRightInd w:val="0"/>
        <w:spacing w:line="480" w:lineRule="auto"/>
        <w:ind w:firstLine="720"/>
        <w:rPr>
          <w:szCs w:val="16"/>
        </w:rPr>
      </w:pPr>
      <w:r w:rsidRPr="00891309">
        <w:rPr>
          <w:rFonts w:cs="Times New Roman"/>
          <w:b/>
          <w:bCs/>
          <w:color w:val="000000"/>
          <w:szCs w:val="20"/>
        </w:rPr>
        <w:t>Interviews</w:t>
      </w:r>
      <w:r w:rsidR="003D2DC6">
        <w:rPr>
          <w:rFonts w:cs="Times New Roman"/>
          <w:b/>
          <w:bCs/>
          <w:color w:val="000000"/>
          <w:szCs w:val="20"/>
        </w:rPr>
        <w:t xml:space="preserve">. </w:t>
      </w:r>
      <w:r w:rsidR="00FD3D14">
        <w:rPr>
          <w:rFonts w:cs="Times New Roman"/>
          <w:bCs/>
          <w:color w:val="000000"/>
          <w:szCs w:val="20"/>
        </w:rPr>
        <w:t xml:space="preserve">The field study will begin with a </w:t>
      </w:r>
      <w:r w:rsidR="00FD3D14">
        <w:rPr>
          <w:szCs w:val="16"/>
        </w:rPr>
        <w:t xml:space="preserve">semi-structured interview, which </w:t>
      </w:r>
      <w:r w:rsidR="00E92D86">
        <w:rPr>
          <w:szCs w:val="16"/>
        </w:rPr>
        <w:t xml:space="preserve">will be conducted with all the study participants. The </w:t>
      </w:r>
      <w:r w:rsidR="005D5E7B">
        <w:rPr>
          <w:szCs w:val="16"/>
        </w:rPr>
        <w:t xml:space="preserve">use of </w:t>
      </w:r>
      <w:r w:rsidR="00E92D86">
        <w:rPr>
          <w:szCs w:val="16"/>
        </w:rPr>
        <w:t>interviews</w:t>
      </w:r>
      <w:r w:rsidR="005D5E7B">
        <w:rPr>
          <w:szCs w:val="16"/>
        </w:rPr>
        <w:t xml:space="preserve"> has a rich history in management research</w:t>
      </w:r>
      <w:r w:rsidR="00E54832">
        <w:rPr>
          <w:szCs w:val="16"/>
        </w:rPr>
        <w:t xml:space="preserve"> (</w:t>
      </w:r>
      <w:proofErr w:type="spellStart"/>
      <w:r w:rsidR="00152E9E">
        <w:rPr>
          <w:szCs w:val="16"/>
        </w:rPr>
        <w:t>Gephart</w:t>
      </w:r>
      <w:proofErr w:type="spellEnd"/>
      <w:r w:rsidR="00152E9E">
        <w:rPr>
          <w:szCs w:val="16"/>
        </w:rPr>
        <w:t>, 2004</w:t>
      </w:r>
      <w:r w:rsidR="004E1F66">
        <w:rPr>
          <w:szCs w:val="16"/>
        </w:rPr>
        <w:t>)</w:t>
      </w:r>
      <w:r w:rsidR="005D5E7B">
        <w:rPr>
          <w:szCs w:val="16"/>
        </w:rPr>
        <w:t xml:space="preserve"> and has also been used to </w:t>
      </w:r>
      <w:r w:rsidR="00365D8C">
        <w:rPr>
          <w:szCs w:val="16"/>
        </w:rPr>
        <w:t>uncover many vital</w:t>
      </w:r>
      <w:r w:rsidR="00E54832">
        <w:rPr>
          <w:szCs w:val="16"/>
        </w:rPr>
        <w:t xml:space="preserve"> questions in the role identity literature (e.g., </w:t>
      </w:r>
      <w:proofErr w:type="spellStart"/>
      <w:r w:rsidR="00E54832">
        <w:rPr>
          <w:szCs w:val="16"/>
        </w:rPr>
        <w:t>Elsbach</w:t>
      </w:r>
      <w:proofErr w:type="spellEnd"/>
      <w:r w:rsidR="00E54832">
        <w:rPr>
          <w:szCs w:val="16"/>
        </w:rPr>
        <w:t xml:space="preserve">, 2009; Jain et al., 2009; </w:t>
      </w:r>
      <w:proofErr w:type="spellStart"/>
      <w:r w:rsidR="00E54832">
        <w:rPr>
          <w:szCs w:val="16"/>
        </w:rPr>
        <w:t>Ladge</w:t>
      </w:r>
      <w:proofErr w:type="spellEnd"/>
      <w:r w:rsidR="00E54832">
        <w:rPr>
          <w:szCs w:val="16"/>
        </w:rPr>
        <w:t xml:space="preserve"> et al., 2012).</w:t>
      </w:r>
      <w:r w:rsidR="00D7778D">
        <w:rPr>
          <w:szCs w:val="16"/>
        </w:rPr>
        <w:t xml:space="preserve"> </w:t>
      </w:r>
      <w:r w:rsidR="00152E9E">
        <w:rPr>
          <w:szCs w:val="16"/>
        </w:rPr>
        <w:t>For example, in a seminal work, Isabella (1990) conducted in-depth interviews with managers to unveil how evolving interpretations of key organizational events unfold and influence organizational change. Although not without limitations, in-depth interview</w:t>
      </w:r>
      <w:r w:rsidR="00EA7A4E">
        <w:rPr>
          <w:szCs w:val="16"/>
        </w:rPr>
        <w:t>s</w:t>
      </w:r>
      <w:r w:rsidR="00152E9E">
        <w:rPr>
          <w:szCs w:val="16"/>
        </w:rPr>
        <w:t xml:space="preserve"> can provide deep insights </w:t>
      </w:r>
      <w:r w:rsidR="00D7778D">
        <w:t>in</w:t>
      </w:r>
      <w:r w:rsidR="00152E9E">
        <w:t>to</w:t>
      </w:r>
      <w:r w:rsidR="00D7778D">
        <w:t xml:space="preserve"> </w:t>
      </w:r>
      <w:r w:rsidR="00EA7A4E">
        <w:t xml:space="preserve">understanding the processes and/or mechanisms behind human behavior </w:t>
      </w:r>
      <w:r w:rsidR="00D7778D">
        <w:t>(</w:t>
      </w:r>
      <w:r w:rsidR="007916F6">
        <w:t>Creswell, 2013</w:t>
      </w:r>
      <w:r w:rsidR="00D7778D">
        <w:t>)</w:t>
      </w:r>
      <w:r w:rsidR="00EA7A4E">
        <w:t>. Given the nature of the research questions of this dissertation</w:t>
      </w:r>
      <w:r w:rsidR="00057325">
        <w:rPr>
          <w:color w:val="000000"/>
        </w:rPr>
        <w:t>—</w:t>
      </w:r>
      <w:r w:rsidR="00EA7A4E">
        <w:t>i.e., that they concern understanding the processes and/or mechanisms through which leaders transition between roles</w:t>
      </w:r>
      <w:r w:rsidR="00057325">
        <w:rPr>
          <w:color w:val="000000"/>
        </w:rPr>
        <w:t>—</w:t>
      </w:r>
      <w:r w:rsidR="00EA7A4E">
        <w:t>an open-ended interv</w:t>
      </w:r>
      <w:r w:rsidR="006D4AD5">
        <w:t>iew approach appears apposite</w:t>
      </w:r>
      <w:r w:rsidR="00EA7A4E">
        <w:t xml:space="preserve">. </w:t>
      </w:r>
    </w:p>
    <w:p w:rsidR="00017A79" w:rsidRDefault="00E54832" w:rsidP="00EA7A4E">
      <w:pPr>
        <w:widowControl w:val="0"/>
        <w:autoSpaceDE w:val="0"/>
        <w:autoSpaceDN w:val="0"/>
        <w:adjustRightInd w:val="0"/>
        <w:spacing w:line="480" w:lineRule="auto"/>
        <w:ind w:firstLine="720"/>
        <w:rPr>
          <w:szCs w:val="16"/>
        </w:rPr>
      </w:pPr>
      <w:r>
        <w:rPr>
          <w:szCs w:val="16"/>
        </w:rPr>
        <w:t>The interview will center</w:t>
      </w:r>
      <w:r w:rsidR="001F6A38">
        <w:rPr>
          <w:szCs w:val="16"/>
        </w:rPr>
        <w:t xml:space="preserve"> on ad</w:t>
      </w:r>
      <w:r w:rsidR="000B23C2">
        <w:rPr>
          <w:szCs w:val="16"/>
        </w:rPr>
        <w:t xml:space="preserve">dressing the research questions </w:t>
      </w:r>
      <w:r w:rsidR="001F6A38">
        <w:rPr>
          <w:szCs w:val="16"/>
        </w:rPr>
        <w:t xml:space="preserve">of this study: </w:t>
      </w:r>
      <w:r w:rsidR="00773BAD" w:rsidRPr="002E4D75">
        <w:rPr>
          <w:i/>
        </w:rPr>
        <w:t>How</w:t>
      </w:r>
      <w:r w:rsidR="000B23C2">
        <w:rPr>
          <w:i/>
        </w:rPr>
        <w:t xml:space="preserve"> and why</w:t>
      </w:r>
      <w:r w:rsidR="00773BAD" w:rsidRPr="002E4D75">
        <w:rPr>
          <w:i/>
        </w:rPr>
        <w:t xml:space="preserve"> do the role identities of organizational leaders change over time?</w:t>
      </w:r>
      <w:r w:rsidR="00773BAD">
        <w:rPr>
          <w:i/>
        </w:rPr>
        <w:t xml:space="preserve"> </w:t>
      </w:r>
      <w:r w:rsidR="00C379F1">
        <w:t xml:space="preserve">As such, the element of </w:t>
      </w:r>
      <w:r w:rsidR="00C379F1">
        <w:rPr>
          <w:szCs w:val="16"/>
        </w:rPr>
        <w:t>time will play a</w:t>
      </w:r>
      <w:r w:rsidR="00017A79">
        <w:rPr>
          <w:szCs w:val="16"/>
        </w:rPr>
        <w:t xml:space="preserve"> central role in the interview. Particularly, “psychological time,” or how individuals make sense of time in the present while simultaneously being influenced by both their past a</w:t>
      </w:r>
      <w:r w:rsidR="00795121">
        <w:rPr>
          <w:szCs w:val="16"/>
        </w:rPr>
        <w:t>nd anticipated future (</w:t>
      </w:r>
      <w:proofErr w:type="spellStart"/>
      <w:r w:rsidR="00795121">
        <w:rPr>
          <w:szCs w:val="16"/>
        </w:rPr>
        <w:t>Huy</w:t>
      </w:r>
      <w:proofErr w:type="spellEnd"/>
      <w:r w:rsidR="00795121">
        <w:rPr>
          <w:szCs w:val="16"/>
        </w:rPr>
        <w:t>, 2001</w:t>
      </w:r>
      <w:r w:rsidR="00017A79">
        <w:rPr>
          <w:szCs w:val="16"/>
        </w:rPr>
        <w:t xml:space="preserve">; Gray, </w:t>
      </w:r>
      <w:proofErr w:type="spellStart"/>
      <w:r w:rsidR="00017A79">
        <w:rPr>
          <w:szCs w:val="16"/>
        </w:rPr>
        <w:t>Stensaker</w:t>
      </w:r>
      <w:proofErr w:type="spellEnd"/>
      <w:r w:rsidR="00017A79">
        <w:rPr>
          <w:szCs w:val="16"/>
        </w:rPr>
        <w:t xml:space="preserve">, and Jansen, 2012), will be a focal point in the study. </w:t>
      </w:r>
      <w:r w:rsidR="00AC461D">
        <w:rPr>
          <w:szCs w:val="16"/>
        </w:rPr>
        <w:t>By focusing on psychological time, t</w:t>
      </w:r>
      <w:r w:rsidR="00017A79">
        <w:rPr>
          <w:szCs w:val="16"/>
        </w:rPr>
        <w:t xml:space="preserve">his study </w:t>
      </w:r>
      <w:r w:rsidR="00AC461D">
        <w:rPr>
          <w:szCs w:val="16"/>
        </w:rPr>
        <w:t xml:space="preserve">will highlight the importance not only of how things change over time, but perhaps more importantly, </w:t>
      </w:r>
      <w:r w:rsidR="00017A79">
        <w:rPr>
          <w:szCs w:val="16"/>
        </w:rPr>
        <w:t xml:space="preserve">how time is understood </w:t>
      </w:r>
      <w:r w:rsidR="00AC461D">
        <w:rPr>
          <w:szCs w:val="16"/>
        </w:rPr>
        <w:t>by the participants and rationalized as a mechanism influencing role identity changes.</w:t>
      </w:r>
    </w:p>
    <w:p w:rsidR="00E827A4" w:rsidRDefault="00C379F1" w:rsidP="00EA7A4E">
      <w:pPr>
        <w:widowControl w:val="0"/>
        <w:autoSpaceDE w:val="0"/>
        <w:autoSpaceDN w:val="0"/>
        <w:adjustRightInd w:val="0"/>
        <w:spacing w:line="480" w:lineRule="auto"/>
        <w:ind w:firstLine="720"/>
        <w:rPr>
          <w:szCs w:val="16"/>
        </w:rPr>
      </w:pPr>
      <w:r>
        <w:rPr>
          <w:szCs w:val="16"/>
        </w:rPr>
        <w:t xml:space="preserve">As aforementioned, by intentionally sampling entrepreneurs at different stages of the entrepreneurial </w:t>
      </w:r>
      <w:r w:rsidR="00424700">
        <w:rPr>
          <w:szCs w:val="16"/>
        </w:rPr>
        <w:t xml:space="preserve">growth </w:t>
      </w:r>
      <w:r>
        <w:rPr>
          <w:szCs w:val="16"/>
        </w:rPr>
        <w:t xml:space="preserve">process, the interview will allow for comparison </w:t>
      </w:r>
      <w:r w:rsidRPr="00C379F1">
        <w:rPr>
          <w:i/>
          <w:szCs w:val="16"/>
        </w:rPr>
        <w:t>across</w:t>
      </w:r>
      <w:r>
        <w:rPr>
          <w:szCs w:val="16"/>
        </w:rPr>
        <w:t xml:space="preserve"> organizational leaders by providing snapshot</w:t>
      </w:r>
      <w:r w:rsidR="00AC461D">
        <w:rPr>
          <w:szCs w:val="16"/>
        </w:rPr>
        <w:t xml:space="preserve">s of the entrepreneurs. Also, the interview will allow </w:t>
      </w:r>
      <w:r>
        <w:rPr>
          <w:szCs w:val="16"/>
        </w:rPr>
        <w:t xml:space="preserve">for comparison </w:t>
      </w:r>
      <w:r w:rsidRPr="00C379F1">
        <w:rPr>
          <w:i/>
          <w:szCs w:val="16"/>
        </w:rPr>
        <w:t>within</w:t>
      </w:r>
      <w:r>
        <w:rPr>
          <w:szCs w:val="16"/>
        </w:rPr>
        <w:t xml:space="preserve"> an organizational leader’s life by uncovering how their role identities have changed </w:t>
      </w:r>
      <w:r w:rsidR="00385879">
        <w:rPr>
          <w:szCs w:val="16"/>
        </w:rPr>
        <w:t>as their firms have grown and/or evolved</w:t>
      </w:r>
      <w:r>
        <w:rPr>
          <w:szCs w:val="16"/>
        </w:rPr>
        <w:t xml:space="preserve">. </w:t>
      </w:r>
      <w:r w:rsidR="00AC461D">
        <w:rPr>
          <w:szCs w:val="16"/>
        </w:rPr>
        <w:t xml:space="preserve">Thus, through both the sampling strategy and the research design, this study will offer different perspectives on </w:t>
      </w:r>
      <w:r w:rsidR="003E638D">
        <w:rPr>
          <w:szCs w:val="16"/>
        </w:rPr>
        <w:t>the impact of</w:t>
      </w:r>
      <w:r w:rsidR="00017A79">
        <w:rPr>
          <w:szCs w:val="16"/>
        </w:rPr>
        <w:t xml:space="preserve"> </w:t>
      </w:r>
      <w:r w:rsidR="003E638D">
        <w:rPr>
          <w:szCs w:val="16"/>
        </w:rPr>
        <w:t>time on</w:t>
      </w:r>
      <w:r w:rsidR="00AC461D">
        <w:rPr>
          <w:szCs w:val="16"/>
        </w:rPr>
        <w:t xml:space="preserve"> role identity. </w:t>
      </w:r>
      <w:r w:rsidR="00A72674">
        <w:rPr>
          <w:szCs w:val="16"/>
        </w:rPr>
        <w:t>Appendix A.1</w:t>
      </w:r>
      <w:r w:rsidR="00E92D86">
        <w:rPr>
          <w:szCs w:val="16"/>
        </w:rPr>
        <w:t xml:space="preserve"> lists the</w:t>
      </w:r>
      <w:r w:rsidR="00EA7A4E">
        <w:rPr>
          <w:szCs w:val="16"/>
        </w:rPr>
        <w:t xml:space="preserve"> specific </w:t>
      </w:r>
      <w:r w:rsidR="00E92D86">
        <w:rPr>
          <w:szCs w:val="16"/>
        </w:rPr>
        <w:t xml:space="preserve">questions </w:t>
      </w:r>
      <w:r w:rsidR="00EA7A4E">
        <w:rPr>
          <w:szCs w:val="16"/>
        </w:rPr>
        <w:t>to be included in the interview</w:t>
      </w:r>
      <w:r w:rsidR="00E92D86">
        <w:rPr>
          <w:szCs w:val="16"/>
        </w:rPr>
        <w:t>.</w:t>
      </w:r>
      <w:r w:rsidR="00EA7A4E">
        <w:rPr>
          <w:szCs w:val="16"/>
        </w:rPr>
        <w:t xml:space="preserve"> </w:t>
      </w:r>
    </w:p>
    <w:p w:rsidR="007B03E1" w:rsidRDefault="00EA7A4E" w:rsidP="003D5785">
      <w:pPr>
        <w:spacing w:line="480" w:lineRule="auto"/>
        <w:ind w:firstLine="720"/>
        <w:rPr>
          <w:szCs w:val="16"/>
        </w:rPr>
      </w:pPr>
      <w:r>
        <w:rPr>
          <w:rFonts w:cs="Times New Roman"/>
          <w:b/>
          <w:bCs/>
          <w:color w:val="000000"/>
          <w:szCs w:val="20"/>
        </w:rPr>
        <w:t>Verbal Protocols</w:t>
      </w:r>
      <w:r w:rsidR="002746D1">
        <w:rPr>
          <w:rFonts w:cs="Times New Roman"/>
          <w:b/>
          <w:bCs/>
          <w:color w:val="000000"/>
          <w:szCs w:val="20"/>
        </w:rPr>
        <w:t>.</w:t>
      </w:r>
      <w:r w:rsidR="002746D1">
        <w:rPr>
          <w:szCs w:val="16"/>
        </w:rPr>
        <w:t xml:space="preserve"> In a</w:t>
      </w:r>
      <w:r w:rsidR="008373F3">
        <w:rPr>
          <w:szCs w:val="16"/>
        </w:rPr>
        <w:t>n important</w:t>
      </w:r>
      <w:r w:rsidR="002746D1">
        <w:rPr>
          <w:szCs w:val="16"/>
        </w:rPr>
        <w:t xml:space="preserve"> work, </w:t>
      </w:r>
      <w:r w:rsidR="002746D1">
        <w:rPr>
          <w:rFonts w:cs="Times New Roman"/>
          <w:bCs/>
          <w:color w:val="000000"/>
          <w:szCs w:val="20"/>
        </w:rPr>
        <w:t>St</w:t>
      </w:r>
      <w:r w:rsidR="00087CC2">
        <w:rPr>
          <w:rFonts w:cs="Times New Roman"/>
          <w:bCs/>
          <w:color w:val="000000"/>
          <w:szCs w:val="20"/>
        </w:rPr>
        <w:t>r</w:t>
      </w:r>
      <w:r w:rsidR="002746D1">
        <w:rPr>
          <w:rFonts w:cs="Times New Roman"/>
          <w:bCs/>
          <w:color w:val="000000"/>
          <w:szCs w:val="20"/>
        </w:rPr>
        <w:t xml:space="preserve">yker and </w:t>
      </w:r>
      <w:proofErr w:type="spellStart"/>
      <w:r w:rsidR="002746D1">
        <w:rPr>
          <w:rFonts w:cs="Times New Roman"/>
          <w:bCs/>
          <w:color w:val="000000"/>
          <w:szCs w:val="20"/>
        </w:rPr>
        <w:t>Serpe</w:t>
      </w:r>
      <w:proofErr w:type="spellEnd"/>
      <w:r w:rsidR="002746D1">
        <w:rPr>
          <w:rFonts w:cs="Times New Roman"/>
          <w:bCs/>
          <w:color w:val="000000"/>
          <w:szCs w:val="20"/>
        </w:rPr>
        <w:t xml:space="preserve"> (1994) used a verbal protocol to assess role identity salience, or the likelihood that a role identity would be enacted. With this protocol, university students</w:t>
      </w:r>
      <w:r w:rsidR="003D5785">
        <w:rPr>
          <w:rFonts w:cs="Times New Roman"/>
          <w:bCs/>
          <w:color w:val="000000"/>
          <w:szCs w:val="20"/>
        </w:rPr>
        <w:t xml:space="preserve"> were asked how they would introduce themselves to different groups of people for the first time in different contexts. Specifically, the students were asked to </w:t>
      </w:r>
      <w:r w:rsidR="008373F3">
        <w:rPr>
          <w:rFonts w:cs="Times New Roman"/>
          <w:bCs/>
          <w:color w:val="000000"/>
          <w:szCs w:val="20"/>
        </w:rPr>
        <w:t>explain how they would</w:t>
      </w:r>
      <w:r w:rsidR="003D5785">
        <w:rPr>
          <w:rFonts w:cs="Times New Roman"/>
          <w:bCs/>
          <w:color w:val="000000"/>
          <w:szCs w:val="20"/>
        </w:rPr>
        <w:t xml:space="preserve"> conve</w:t>
      </w:r>
      <w:r w:rsidR="007B03E1">
        <w:rPr>
          <w:rFonts w:cs="Times New Roman"/>
          <w:bCs/>
          <w:color w:val="000000"/>
          <w:szCs w:val="20"/>
        </w:rPr>
        <w:t>y what they did and who they were</w:t>
      </w:r>
      <w:r w:rsidR="008373F3">
        <w:rPr>
          <w:rFonts w:cs="Times New Roman"/>
          <w:bCs/>
          <w:color w:val="000000"/>
          <w:szCs w:val="20"/>
        </w:rPr>
        <w:t xml:space="preserve"> to others, when introducing themselves for the first time</w:t>
      </w:r>
      <w:r w:rsidR="003D5785">
        <w:rPr>
          <w:rFonts w:cs="Times New Roman"/>
          <w:bCs/>
          <w:color w:val="000000"/>
          <w:szCs w:val="20"/>
        </w:rPr>
        <w:t xml:space="preserve">. </w:t>
      </w:r>
      <w:r w:rsidR="00087CC2">
        <w:rPr>
          <w:szCs w:val="16"/>
        </w:rPr>
        <w:t>In doing so, the study prov</w:t>
      </w:r>
      <w:r w:rsidR="007B03E1">
        <w:rPr>
          <w:szCs w:val="16"/>
        </w:rPr>
        <w:t xml:space="preserve">ided an understanding </w:t>
      </w:r>
      <w:r w:rsidR="00087CC2">
        <w:rPr>
          <w:szCs w:val="16"/>
        </w:rPr>
        <w:t xml:space="preserve">into why university students chose to enact a particular identity. </w:t>
      </w:r>
    </w:p>
    <w:p w:rsidR="001029FD" w:rsidRDefault="0077699D" w:rsidP="007B03E1">
      <w:pPr>
        <w:spacing w:line="480" w:lineRule="auto"/>
        <w:ind w:firstLine="720"/>
        <w:rPr>
          <w:szCs w:val="16"/>
        </w:rPr>
      </w:pPr>
      <w:r>
        <w:rPr>
          <w:szCs w:val="16"/>
        </w:rPr>
        <w:t xml:space="preserve">Although verbal protocols have been criticized for their lack of validity due to their often </w:t>
      </w:r>
      <w:r w:rsidR="00CD6462">
        <w:rPr>
          <w:szCs w:val="16"/>
        </w:rPr>
        <w:t>“</w:t>
      </w:r>
      <w:r>
        <w:rPr>
          <w:szCs w:val="16"/>
        </w:rPr>
        <w:t>hypothetical-nature</w:t>
      </w:r>
      <w:r w:rsidR="00CD6462">
        <w:rPr>
          <w:szCs w:val="16"/>
        </w:rPr>
        <w:t>”</w:t>
      </w:r>
      <w:r>
        <w:rPr>
          <w:szCs w:val="16"/>
        </w:rPr>
        <w:t xml:space="preserve"> (van den </w:t>
      </w:r>
      <w:proofErr w:type="spellStart"/>
      <w:r>
        <w:rPr>
          <w:szCs w:val="16"/>
        </w:rPr>
        <w:t>Haak</w:t>
      </w:r>
      <w:proofErr w:type="spellEnd"/>
      <w:r>
        <w:rPr>
          <w:szCs w:val="16"/>
        </w:rPr>
        <w:t xml:space="preserve">, De Jong, and </w:t>
      </w:r>
      <w:proofErr w:type="spellStart"/>
      <w:r>
        <w:rPr>
          <w:szCs w:val="16"/>
        </w:rPr>
        <w:t>Schellens</w:t>
      </w:r>
      <w:proofErr w:type="spellEnd"/>
      <w:r>
        <w:rPr>
          <w:szCs w:val="16"/>
        </w:rPr>
        <w:t>, 2003)</w:t>
      </w:r>
      <w:r w:rsidR="00087CC2">
        <w:rPr>
          <w:szCs w:val="16"/>
        </w:rPr>
        <w:t xml:space="preserve">, </w:t>
      </w:r>
      <w:r w:rsidR="00087CC2">
        <w:rPr>
          <w:rFonts w:cs="Times New Roman"/>
          <w:bCs/>
          <w:color w:val="000000"/>
          <w:szCs w:val="20"/>
        </w:rPr>
        <w:t>o</w:t>
      </w:r>
      <w:r w:rsidR="003D5785">
        <w:rPr>
          <w:rFonts w:cs="Times New Roman"/>
          <w:bCs/>
          <w:color w:val="000000"/>
          <w:szCs w:val="20"/>
        </w:rPr>
        <w:t xml:space="preserve">ne of the </w:t>
      </w:r>
      <w:r w:rsidR="00087CC2">
        <w:rPr>
          <w:rFonts w:cs="Times New Roman"/>
          <w:bCs/>
          <w:color w:val="000000"/>
          <w:szCs w:val="20"/>
        </w:rPr>
        <w:t>key benefits of conducting verbal protocols</w:t>
      </w:r>
      <w:r w:rsidR="00CD6462">
        <w:rPr>
          <w:rFonts w:cs="Times New Roman"/>
          <w:bCs/>
          <w:color w:val="000000"/>
          <w:szCs w:val="20"/>
        </w:rPr>
        <w:t xml:space="preserve"> is that they</w:t>
      </w:r>
      <w:r w:rsidR="003D5785">
        <w:rPr>
          <w:rFonts w:cs="Times New Roman"/>
          <w:bCs/>
          <w:color w:val="000000"/>
          <w:szCs w:val="20"/>
        </w:rPr>
        <w:t xml:space="preserve"> </w:t>
      </w:r>
      <w:r w:rsidR="00087CC2">
        <w:rPr>
          <w:szCs w:val="16"/>
        </w:rPr>
        <w:t>offer</w:t>
      </w:r>
      <w:r w:rsidR="003D5785">
        <w:rPr>
          <w:szCs w:val="16"/>
        </w:rPr>
        <w:t xml:space="preserve"> </w:t>
      </w:r>
      <w:r w:rsidR="007B03E1">
        <w:rPr>
          <w:szCs w:val="16"/>
        </w:rPr>
        <w:t>insights</w:t>
      </w:r>
      <w:r w:rsidR="003D5785">
        <w:rPr>
          <w:szCs w:val="16"/>
        </w:rPr>
        <w:t xml:space="preserve"> </w:t>
      </w:r>
      <w:r w:rsidR="007B03E1">
        <w:rPr>
          <w:szCs w:val="16"/>
        </w:rPr>
        <w:t xml:space="preserve">into the thought </w:t>
      </w:r>
      <w:r w:rsidR="002746D1">
        <w:rPr>
          <w:szCs w:val="16"/>
        </w:rPr>
        <w:t xml:space="preserve">patterns behind </w:t>
      </w:r>
      <w:r w:rsidR="007B03E1">
        <w:rPr>
          <w:szCs w:val="16"/>
        </w:rPr>
        <w:t>why individuals make certain</w:t>
      </w:r>
      <w:r w:rsidR="002746D1">
        <w:rPr>
          <w:szCs w:val="16"/>
        </w:rPr>
        <w:t xml:space="preserve"> decisions</w:t>
      </w:r>
      <w:r w:rsidR="007B03E1">
        <w:rPr>
          <w:szCs w:val="16"/>
        </w:rPr>
        <w:t>, such as assuming a given role identity</w:t>
      </w:r>
      <w:r w:rsidR="002746D1">
        <w:rPr>
          <w:szCs w:val="16"/>
        </w:rPr>
        <w:t xml:space="preserve"> (</w:t>
      </w:r>
      <w:proofErr w:type="spellStart"/>
      <w:r w:rsidR="00087CC2">
        <w:rPr>
          <w:szCs w:val="16"/>
        </w:rPr>
        <w:t>Cornelissen</w:t>
      </w:r>
      <w:proofErr w:type="spellEnd"/>
      <w:r w:rsidR="00087CC2">
        <w:rPr>
          <w:szCs w:val="16"/>
        </w:rPr>
        <w:t xml:space="preserve"> </w:t>
      </w:r>
      <w:r w:rsidR="004A468A">
        <w:t>and</w:t>
      </w:r>
      <w:r w:rsidR="00087CC2">
        <w:rPr>
          <w:szCs w:val="16"/>
        </w:rPr>
        <w:t xml:space="preserve"> Clark, 2010; </w:t>
      </w:r>
      <w:r w:rsidR="00855524">
        <w:rPr>
          <w:szCs w:val="16"/>
        </w:rPr>
        <w:t>Mathias and Williams, 2014</w:t>
      </w:r>
      <w:r w:rsidR="002746D1">
        <w:rPr>
          <w:szCs w:val="16"/>
        </w:rPr>
        <w:t>).</w:t>
      </w:r>
      <w:r w:rsidR="007B03E1">
        <w:rPr>
          <w:szCs w:val="16"/>
        </w:rPr>
        <w:t xml:space="preserve"> Because of the</w:t>
      </w:r>
      <w:r w:rsidR="003D5785">
        <w:rPr>
          <w:szCs w:val="16"/>
        </w:rPr>
        <w:t xml:space="preserve"> unique insights that verbal protocols offer, </w:t>
      </w:r>
      <w:r w:rsidR="00A552C0">
        <w:rPr>
          <w:szCs w:val="16"/>
        </w:rPr>
        <w:t>numerous scholars have applied this research design to the study</w:t>
      </w:r>
      <w:r w:rsidR="003D5785">
        <w:rPr>
          <w:szCs w:val="16"/>
        </w:rPr>
        <w:t xml:space="preserve"> </w:t>
      </w:r>
      <w:r w:rsidR="00A552C0">
        <w:rPr>
          <w:szCs w:val="16"/>
        </w:rPr>
        <w:t>of organizational leaders (e.g.,</w:t>
      </w:r>
      <w:r w:rsidR="003D5785">
        <w:rPr>
          <w:szCs w:val="16"/>
        </w:rPr>
        <w:t xml:space="preserve"> </w:t>
      </w:r>
      <w:proofErr w:type="spellStart"/>
      <w:r w:rsidR="003D5785">
        <w:rPr>
          <w:szCs w:val="16"/>
        </w:rPr>
        <w:t>Grégoire</w:t>
      </w:r>
      <w:proofErr w:type="spellEnd"/>
      <w:r w:rsidR="003D5785">
        <w:rPr>
          <w:szCs w:val="16"/>
        </w:rPr>
        <w:t xml:space="preserve">, Barr, </w:t>
      </w:r>
      <w:r w:rsidR="004A468A">
        <w:t>and</w:t>
      </w:r>
      <w:r w:rsidR="003D5785">
        <w:t xml:space="preserve"> </w:t>
      </w:r>
      <w:r w:rsidR="003D5785">
        <w:rPr>
          <w:szCs w:val="16"/>
        </w:rPr>
        <w:t xml:space="preserve">Shepherd, 2010; Williams </w:t>
      </w:r>
      <w:r w:rsidR="006D738E">
        <w:t>and</w:t>
      </w:r>
      <w:r w:rsidR="003D5785">
        <w:rPr>
          <w:szCs w:val="16"/>
        </w:rPr>
        <w:t xml:space="preserve"> </w:t>
      </w:r>
      <w:proofErr w:type="spellStart"/>
      <w:r w:rsidR="003D5785">
        <w:rPr>
          <w:szCs w:val="16"/>
        </w:rPr>
        <w:t>Grégoire</w:t>
      </w:r>
      <w:proofErr w:type="spellEnd"/>
      <w:r w:rsidR="003D5785">
        <w:rPr>
          <w:szCs w:val="16"/>
        </w:rPr>
        <w:t>, 201</w:t>
      </w:r>
      <w:r w:rsidR="00B05960">
        <w:rPr>
          <w:szCs w:val="16"/>
        </w:rPr>
        <w:t>4)</w:t>
      </w:r>
      <w:r w:rsidR="003D5785">
        <w:rPr>
          <w:szCs w:val="16"/>
        </w:rPr>
        <w:t>.</w:t>
      </w:r>
      <w:r w:rsidR="00A552C0">
        <w:rPr>
          <w:szCs w:val="16"/>
        </w:rPr>
        <w:t xml:space="preserve"> Additionally, some scholars have specifically adapted the protocol format of </w:t>
      </w:r>
      <w:r w:rsidR="00087CC2">
        <w:rPr>
          <w:szCs w:val="16"/>
        </w:rPr>
        <w:t xml:space="preserve">Stryker and </w:t>
      </w:r>
      <w:proofErr w:type="spellStart"/>
      <w:r w:rsidR="00087CC2">
        <w:rPr>
          <w:szCs w:val="16"/>
        </w:rPr>
        <w:t>Serpe</w:t>
      </w:r>
      <w:proofErr w:type="spellEnd"/>
      <w:r w:rsidR="00A552C0">
        <w:rPr>
          <w:szCs w:val="16"/>
        </w:rPr>
        <w:t xml:space="preserve"> (1994) to assess role identity among organizational leaders </w:t>
      </w:r>
      <w:r w:rsidR="003D5785">
        <w:rPr>
          <w:szCs w:val="16"/>
        </w:rPr>
        <w:t>(</w:t>
      </w:r>
      <w:r w:rsidR="00A552C0">
        <w:rPr>
          <w:szCs w:val="16"/>
        </w:rPr>
        <w:t xml:space="preserve">see </w:t>
      </w:r>
      <w:proofErr w:type="spellStart"/>
      <w:r w:rsidR="00A552C0">
        <w:rPr>
          <w:szCs w:val="16"/>
        </w:rPr>
        <w:t>Murnieks</w:t>
      </w:r>
      <w:proofErr w:type="spellEnd"/>
      <w:r w:rsidR="00A552C0">
        <w:rPr>
          <w:szCs w:val="16"/>
        </w:rPr>
        <w:t xml:space="preserve"> et al., 2012). </w:t>
      </w:r>
      <w:r w:rsidR="002746D1">
        <w:rPr>
          <w:szCs w:val="16"/>
        </w:rPr>
        <w:t>Given my interest in understanding why leaders enact certain role identities, presenting organizational leaders with different scenarios</w:t>
      </w:r>
      <w:r w:rsidR="007B03E1">
        <w:rPr>
          <w:szCs w:val="16"/>
        </w:rPr>
        <w:t xml:space="preserve"> by adapting the Stryker and </w:t>
      </w:r>
      <w:proofErr w:type="spellStart"/>
      <w:r w:rsidR="007B03E1">
        <w:rPr>
          <w:szCs w:val="16"/>
        </w:rPr>
        <w:t>Serpe</w:t>
      </w:r>
      <w:proofErr w:type="spellEnd"/>
      <w:r w:rsidR="007B03E1">
        <w:rPr>
          <w:szCs w:val="16"/>
        </w:rPr>
        <w:t xml:space="preserve"> (1994) protocol </w:t>
      </w:r>
      <w:r w:rsidR="006E5B13">
        <w:rPr>
          <w:szCs w:val="16"/>
        </w:rPr>
        <w:t xml:space="preserve">could </w:t>
      </w:r>
      <w:r w:rsidR="00087CC2">
        <w:rPr>
          <w:szCs w:val="16"/>
        </w:rPr>
        <w:t>shed light on</w:t>
      </w:r>
      <w:r w:rsidR="006E5B13">
        <w:rPr>
          <w:szCs w:val="16"/>
        </w:rPr>
        <w:t xml:space="preserve"> why entrepreneurs </w:t>
      </w:r>
      <w:r w:rsidR="0099105A">
        <w:rPr>
          <w:szCs w:val="16"/>
        </w:rPr>
        <w:t>assume certain</w:t>
      </w:r>
      <w:r w:rsidR="006E5B13">
        <w:rPr>
          <w:szCs w:val="16"/>
        </w:rPr>
        <w:t xml:space="preserve"> roles. </w:t>
      </w:r>
      <w:r w:rsidR="006A7606">
        <w:rPr>
          <w:szCs w:val="16"/>
        </w:rPr>
        <w:t xml:space="preserve">Thus, </w:t>
      </w:r>
      <w:r w:rsidR="001029FD">
        <w:rPr>
          <w:szCs w:val="16"/>
        </w:rPr>
        <w:t>Appendix A.2</w:t>
      </w:r>
      <w:r w:rsidR="00A552C0">
        <w:rPr>
          <w:szCs w:val="16"/>
        </w:rPr>
        <w:t xml:space="preserve"> includes the protocol, as well as the different contexts </w:t>
      </w:r>
      <w:r w:rsidR="006E5B13">
        <w:rPr>
          <w:szCs w:val="16"/>
        </w:rPr>
        <w:t xml:space="preserve">that will be </w:t>
      </w:r>
      <w:r w:rsidR="00A552C0">
        <w:rPr>
          <w:szCs w:val="16"/>
        </w:rPr>
        <w:t>presented</w:t>
      </w:r>
      <w:r w:rsidR="006E5B13">
        <w:rPr>
          <w:szCs w:val="16"/>
        </w:rPr>
        <w:t xml:space="preserve"> to the participants</w:t>
      </w:r>
      <w:r w:rsidR="00E741EC">
        <w:rPr>
          <w:szCs w:val="16"/>
        </w:rPr>
        <w:t>.</w:t>
      </w:r>
      <w:r w:rsidR="003E638D">
        <w:rPr>
          <w:szCs w:val="16"/>
        </w:rPr>
        <w:t xml:space="preserve"> Although the protocol is the same as that conducted by Stryker and </w:t>
      </w:r>
      <w:proofErr w:type="spellStart"/>
      <w:r w:rsidR="003E638D">
        <w:rPr>
          <w:szCs w:val="16"/>
        </w:rPr>
        <w:t>Serp</w:t>
      </w:r>
      <w:r w:rsidR="008763C9">
        <w:rPr>
          <w:szCs w:val="16"/>
        </w:rPr>
        <w:t>e</w:t>
      </w:r>
      <w:proofErr w:type="spellEnd"/>
      <w:r w:rsidR="008763C9">
        <w:rPr>
          <w:szCs w:val="16"/>
        </w:rPr>
        <w:t xml:space="preserve"> (1994), the contexts will be</w:t>
      </w:r>
      <w:r w:rsidR="003E638D">
        <w:rPr>
          <w:szCs w:val="16"/>
        </w:rPr>
        <w:t xml:space="preserve"> adapted to fit the purposes of this study.</w:t>
      </w:r>
      <w:r w:rsidR="008763C9">
        <w:rPr>
          <w:szCs w:val="16"/>
        </w:rPr>
        <w:t xml:space="preserve"> Specifically, the scenarios will emerge from the interview. That is, rather than pre-specifying three critical people (or scenarios) for each participant entrepreneur, the interviewer will identify three critical people based on the participant’s interview responses. Thus, the presented scenarios will be driven by the interviewee’s responses, which will help further ensure that the scenarios reflect relevant contexts to the entrepreneur. </w:t>
      </w:r>
    </w:p>
    <w:p w:rsidR="001029FD" w:rsidRDefault="001029FD" w:rsidP="001029FD">
      <w:pPr>
        <w:widowControl w:val="0"/>
        <w:autoSpaceDE w:val="0"/>
        <w:autoSpaceDN w:val="0"/>
        <w:adjustRightInd w:val="0"/>
        <w:spacing w:line="480" w:lineRule="auto"/>
        <w:ind w:firstLine="720"/>
        <w:rPr>
          <w:rFonts w:cs="Times New Roman"/>
          <w:bCs/>
          <w:color w:val="000000"/>
          <w:szCs w:val="20"/>
        </w:rPr>
      </w:pPr>
      <w:r>
        <w:rPr>
          <w:rFonts w:cs="Times New Roman"/>
          <w:b/>
          <w:bCs/>
          <w:color w:val="000000"/>
          <w:szCs w:val="20"/>
        </w:rPr>
        <w:t xml:space="preserve">Diary / Calendar. </w:t>
      </w:r>
      <w:r>
        <w:rPr>
          <w:rFonts w:cs="Times New Roman"/>
          <w:bCs/>
          <w:color w:val="000000"/>
          <w:szCs w:val="20"/>
        </w:rPr>
        <w:t>While calendars illustrate how individuals spend the inherently limited time available to them, diaries showcase how individuals feel as certain e</w:t>
      </w:r>
      <w:r w:rsidR="00B91FD6">
        <w:rPr>
          <w:rFonts w:cs="Times New Roman"/>
          <w:bCs/>
          <w:color w:val="000000"/>
          <w:szCs w:val="20"/>
        </w:rPr>
        <w:t xml:space="preserve">vents in their life unfold (Bolger, Davis, </w:t>
      </w:r>
      <w:r w:rsidR="004A468A">
        <w:rPr>
          <w:rFonts w:cs="Times New Roman"/>
          <w:bCs/>
          <w:color w:val="000000"/>
          <w:szCs w:val="20"/>
        </w:rPr>
        <w:t xml:space="preserve">and </w:t>
      </w:r>
      <w:proofErr w:type="spellStart"/>
      <w:r w:rsidR="00B91FD6">
        <w:rPr>
          <w:rFonts w:cs="Times New Roman"/>
          <w:bCs/>
          <w:color w:val="000000"/>
          <w:szCs w:val="20"/>
        </w:rPr>
        <w:t>Rafaeli</w:t>
      </w:r>
      <w:proofErr w:type="spellEnd"/>
      <w:r w:rsidR="00B91FD6">
        <w:rPr>
          <w:rFonts w:cs="Times New Roman"/>
          <w:bCs/>
          <w:color w:val="000000"/>
          <w:szCs w:val="20"/>
        </w:rPr>
        <w:t xml:space="preserve">, 2003; Freedman, </w:t>
      </w:r>
      <w:proofErr w:type="spellStart"/>
      <w:r w:rsidR="00B91FD6">
        <w:rPr>
          <w:rFonts w:cs="Times New Roman"/>
          <w:bCs/>
          <w:color w:val="000000"/>
          <w:szCs w:val="20"/>
        </w:rPr>
        <w:t>Thorton</w:t>
      </w:r>
      <w:proofErr w:type="spellEnd"/>
      <w:r w:rsidR="00B91FD6">
        <w:rPr>
          <w:rFonts w:cs="Times New Roman"/>
          <w:bCs/>
          <w:color w:val="000000"/>
          <w:szCs w:val="20"/>
        </w:rPr>
        <w:t xml:space="preserve">, </w:t>
      </w:r>
      <w:proofErr w:type="spellStart"/>
      <w:r w:rsidR="00B91FD6">
        <w:rPr>
          <w:rFonts w:cs="Times New Roman"/>
          <w:bCs/>
          <w:color w:val="000000"/>
          <w:szCs w:val="20"/>
        </w:rPr>
        <w:t>Camburn</w:t>
      </w:r>
      <w:proofErr w:type="spellEnd"/>
      <w:r w:rsidR="00B91FD6">
        <w:rPr>
          <w:rFonts w:cs="Times New Roman"/>
          <w:bCs/>
          <w:color w:val="000000"/>
          <w:szCs w:val="20"/>
        </w:rPr>
        <w:t xml:space="preserve">, </w:t>
      </w:r>
      <w:proofErr w:type="spellStart"/>
      <w:r w:rsidR="00B91FD6">
        <w:rPr>
          <w:rFonts w:cs="Times New Roman"/>
          <w:bCs/>
          <w:color w:val="000000"/>
          <w:szCs w:val="20"/>
        </w:rPr>
        <w:t>Alwin</w:t>
      </w:r>
      <w:proofErr w:type="spellEnd"/>
      <w:r w:rsidR="00B91FD6">
        <w:rPr>
          <w:rFonts w:cs="Times New Roman"/>
          <w:bCs/>
          <w:color w:val="000000"/>
          <w:szCs w:val="20"/>
        </w:rPr>
        <w:t xml:space="preserve">, </w:t>
      </w:r>
      <w:r w:rsidR="004A468A">
        <w:rPr>
          <w:rFonts w:cs="Times New Roman"/>
          <w:bCs/>
          <w:color w:val="000000"/>
          <w:szCs w:val="20"/>
        </w:rPr>
        <w:t xml:space="preserve">and </w:t>
      </w:r>
      <w:r w:rsidR="00B91FD6">
        <w:rPr>
          <w:rFonts w:cs="Times New Roman"/>
          <w:bCs/>
          <w:color w:val="000000"/>
          <w:szCs w:val="20"/>
        </w:rPr>
        <w:t>Young-DeMarco, 1988</w:t>
      </w:r>
      <w:r>
        <w:rPr>
          <w:rFonts w:cs="Times New Roman"/>
          <w:bCs/>
          <w:color w:val="000000"/>
          <w:szCs w:val="20"/>
        </w:rPr>
        <w:t>). Therefore, personal diaries and/or calendars offer a glimpse into the everyday life of an individual. However, despite their unique insights and great clarity into the thoughts and actions of individuals’ lives (</w:t>
      </w:r>
      <w:proofErr w:type="spellStart"/>
      <w:r>
        <w:rPr>
          <w:rFonts w:cs="Times New Roman"/>
          <w:bCs/>
          <w:color w:val="000000"/>
          <w:szCs w:val="20"/>
        </w:rPr>
        <w:t>Wynalda</w:t>
      </w:r>
      <w:proofErr w:type="spellEnd"/>
      <w:r>
        <w:rPr>
          <w:rFonts w:cs="Times New Roman"/>
          <w:bCs/>
          <w:color w:val="000000"/>
          <w:szCs w:val="20"/>
        </w:rPr>
        <w:t>, 2010), diaries and calendars have been sparsely used in the manage</w:t>
      </w:r>
      <w:r w:rsidR="00B91FD6">
        <w:rPr>
          <w:rFonts w:cs="Times New Roman"/>
          <w:bCs/>
          <w:color w:val="000000"/>
          <w:szCs w:val="20"/>
        </w:rPr>
        <w:t>ment literature (cf. Travers, 2011</w:t>
      </w:r>
      <w:r>
        <w:rPr>
          <w:rFonts w:cs="Times New Roman"/>
          <w:bCs/>
          <w:color w:val="000000"/>
          <w:szCs w:val="20"/>
        </w:rPr>
        <w:t xml:space="preserve">). The dearth of research applying this qualitative method represents an opportunity not only to shed light on role identity but also to further explicate and develop this under-utilized method for use in organizational settings.    </w:t>
      </w:r>
    </w:p>
    <w:p w:rsidR="00E741EC" w:rsidRPr="00A552C0" w:rsidRDefault="00A65100" w:rsidP="008C55B9">
      <w:pPr>
        <w:widowControl w:val="0"/>
        <w:autoSpaceDE w:val="0"/>
        <w:autoSpaceDN w:val="0"/>
        <w:adjustRightInd w:val="0"/>
        <w:spacing w:line="480" w:lineRule="auto"/>
        <w:ind w:firstLine="720"/>
        <w:rPr>
          <w:szCs w:val="16"/>
        </w:rPr>
      </w:pPr>
      <w:r>
        <w:rPr>
          <w:szCs w:val="16"/>
        </w:rPr>
        <w:t>With this approach, the</w:t>
      </w:r>
      <w:r w:rsidR="001029FD">
        <w:rPr>
          <w:szCs w:val="16"/>
        </w:rPr>
        <w:t xml:space="preserve"> entrepreneurs</w:t>
      </w:r>
      <w:r>
        <w:rPr>
          <w:szCs w:val="16"/>
        </w:rPr>
        <w:t xml:space="preserve"> will walk through a typical week to provide</w:t>
      </w:r>
      <w:r w:rsidR="001029FD">
        <w:rPr>
          <w:szCs w:val="16"/>
        </w:rPr>
        <w:t xml:space="preserve"> an understanding of how they typically spend their time, and more specifically, how much time they spend in the different role(</w:t>
      </w:r>
      <w:r w:rsidR="00C06D99">
        <w:rPr>
          <w:szCs w:val="16"/>
        </w:rPr>
        <w:t>s) they assume. If they consent, the participants will also</w:t>
      </w:r>
      <w:r w:rsidR="001029FD">
        <w:rPr>
          <w:szCs w:val="16"/>
        </w:rPr>
        <w:t xml:space="preserve"> share their </w:t>
      </w:r>
      <w:r w:rsidR="0030073C">
        <w:rPr>
          <w:szCs w:val="16"/>
        </w:rPr>
        <w:t>past</w:t>
      </w:r>
      <w:r w:rsidR="001029FD">
        <w:rPr>
          <w:szCs w:val="16"/>
        </w:rPr>
        <w:t xml:space="preserve"> calendar information, </w:t>
      </w:r>
      <w:r w:rsidR="009900B2">
        <w:rPr>
          <w:szCs w:val="16"/>
        </w:rPr>
        <w:t>such as the schedules of events they keep</w:t>
      </w:r>
      <w:r w:rsidR="001029FD">
        <w:rPr>
          <w:szCs w:val="16"/>
        </w:rPr>
        <w:t xml:space="preserve"> on their phones, computers, or with a personal assistant. </w:t>
      </w:r>
      <w:r w:rsidR="004069B3">
        <w:rPr>
          <w:szCs w:val="16"/>
        </w:rPr>
        <w:t>If they do not consent, calendar alternatives will be presented to the entrepreneurs, including either having them fill out a blank calendar with the previous week’s activities or having them put their time into 4-5 buckets. Together, these efforts have</w:t>
      </w:r>
      <w:r w:rsidR="009900B2">
        <w:rPr>
          <w:szCs w:val="16"/>
        </w:rPr>
        <w:t xml:space="preserve"> the potential to garner great depth into the life of the entrepreneur and provide an </w:t>
      </w:r>
      <w:r w:rsidR="001029FD">
        <w:rPr>
          <w:szCs w:val="16"/>
        </w:rPr>
        <w:t>objective view of how entrepreneurs spend their time and on what activiti</w:t>
      </w:r>
      <w:r w:rsidR="00B44B6E">
        <w:rPr>
          <w:szCs w:val="16"/>
        </w:rPr>
        <w:t xml:space="preserve">es they are most concentrated (see Smith, Plowman, and </w:t>
      </w:r>
      <w:proofErr w:type="spellStart"/>
      <w:r w:rsidR="00B44B6E">
        <w:rPr>
          <w:szCs w:val="16"/>
        </w:rPr>
        <w:t>Duchon</w:t>
      </w:r>
      <w:proofErr w:type="spellEnd"/>
      <w:r w:rsidR="00B44B6E">
        <w:rPr>
          <w:szCs w:val="16"/>
        </w:rPr>
        <w:t xml:space="preserve">, 2010). The Appendix, Section </w:t>
      </w:r>
      <w:r w:rsidR="001029FD">
        <w:rPr>
          <w:szCs w:val="16"/>
        </w:rPr>
        <w:t>A.3 includes the questions the participants will be asked related to the diary/calendar assessments.</w:t>
      </w:r>
    </w:p>
    <w:p w:rsidR="006D4AD5" w:rsidRDefault="005D5E7B" w:rsidP="005D5E7B">
      <w:pPr>
        <w:widowControl w:val="0"/>
        <w:autoSpaceDE w:val="0"/>
        <w:autoSpaceDN w:val="0"/>
        <w:adjustRightInd w:val="0"/>
        <w:spacing w:line="480" w:lineRule="auto"/>
        <w:rPr>
          <w:szCs w:val="16"/>
        </w:rPr>
      </w:pPr>
      <w:r>
        <w:rPr>
          <w:szCs w:val="16"/>
        </w:rPr>
        <w:tab/>
      </w:r>
      <w:r w:rsidR="007B03E1">
        <w:rPr>
          <w:rFonts w:cs="Times New Roman"/>
          <w:b/>
          <w:bCs/>
          <w:color w:val="000000"/>
          <w:szCs w:val="20"/>
        </w:rPr>
        <w:t>Supplemental Information.</w:t>
      </w:r>
      <w:r w:rsidR="007B03E1">
        <w:rPr>
          <w:szCs w:val="16"/>
        </w:rPr>
        <w:t xml:space="preserve"> </w:t>
      </w:r>
      <w:r>
        <w:rPr>
          <w:szCs w:val="16"/>
        </w:rPr>
        <w:t>In addition to these three sources of information, supplementary information, when available, will also be gathered. For example, access to</w:t>
      </w:r>
      <w:r w:rsidR="00E54832">
        <w:rPr>
          <w:szCs w:val="16"/>
        </w:rPr>
        <w:t xml:space="preserve"> organizational websites, social media sites, meeting notes, financial data, or any other information relevant to the entrepreneurs and his or her respective venture will be gathered. Furthermore, when permissible, these interviews be triangulated with interviews of investors, </w:t>
      </w:r>
      <w:r w:rsidR="00D26E90">
        <w:rPr>
          <w:szCs w:val="16"/>
        </w:rPr>
        <w:t xml:space="preserve">customers, </w:t>
      </w:r>
      <w:r w:rsidR="00E54832">
        <w:rPr>
          <w:szCs w:val="16"/>
        </w:rPr>
        <w:t xml:space="preserve">spouses, partners, </w:t>
      </w:r>
      <w:r w:rsidR="00D26E90">
        <w:rPr>
          <w:szCs w:val="16"/>
        </w:rPr>
        <w:t xml:space="preserve">or </w:t>
      </w:r>
      <w:r w:rsidR="00E54832">
        <w:rPr>
          <w:szCs w:val="16"/>
        </w:rPr>
        <w:t>friends</w:t>
      </w:r>
      <w:r w:rsidR="006D4AD5">
        <w:rPr>
          <w:szCs w:val="16"/>
        </w:rPr>
        <w:t xml:space="preserve"> (i.e., third-party sources)</w:t>
      </w:r>
      <w:r w:rsidR="00E54832">
        <w:rPr>
          <w:szCs w:val="16"/>
        </w:rPr>
        <w:t xml:space="preserve"> to ensure that an accurat</w:t>
      </w:r>
      <w:r w:rsidR="00D26E90">
        <w:rPr>
          <w:szCs w:val="16"/>
        </w:rPr>
        <w:t>e depiction of the entrepreneur</w:t>
      </w:r>
      <w:r w:rsidR="00E54832">
        <w:rPr>
          <w:szCs w:val="16"/>
        </w:rPr>
        <w:t xml:space="preserve"> and his or her respecti</w:t>
      </w:r>
      <w:r w:rsidR="00B44B6E">
        <w:rPr>
          <w:szCs w:val="16"/>
        </w:rPr>
        <w:t>ve role identities is</w:t>
      </w:r>
      <w:r w:rsidR="006D4AD5">
        <w:rPr>
          <w:szCs w:val="16"/>
        </w:rPr>
        <w:t xml:space="preserve"> captured.</w:t>
      </w:r>
    </w:p>
    <w:p w:rsidR="0030073C" w:rsidRDefault="006D4AD5" w:rsidP="006D4AD5">
      <w:pPr>
        <w:widowControl w:val="0"/>
        <w:autoSpaceDE w:val="0"/>
        <w:autoSpaceDN w:val="0"/>
        <w:adjustRightInd w:val="0"/>
        <w:spacing w:line="480" w:lineRule="auto"/>
        <w:ind w:firstLine="720"/>
        <w:rPr>
          <w:szCs w:val="16"/>
        </w:rPr>
      </w:pPr>
      <w:r>
        <w:rPr>
          <w:szCs w:val="16"/>
        </w:rPr>
        <w:t>It is possible that these third-party sources may offer descriptions of the focal entrepreneur and his or her respective roles that differ from those provided by the entrepreneur him or herself. These instances might provide opportunities for further</w:t>
      </w:r>
      <w:r w:rsidR="00500B1D">
        <w:rPr>
          <w:szCs w:val="16"/>
        </w:rPr>
        <w:t xml:space="preserve"> exploration. For example</w:t>
      </w:r>
      <w:r>
        <w:rPr>
          <w:szCs w:val="16"/>
        </w:rPr>
        <w:t xml:space="preserve">, </w:t>
      </w:r>
      <w:r w:rsidR="00500B1D">
        <w:rPr>
          <w:szCs w:val="16"/>
        </w:rPr>
        <w:t>comparing potential</w:t>
      </w:r>
      <w:r>
        <w:rPr>
          <w:szCs w:val="16"/>
        </w:rPr>
        <w:t xml:space="preserve"> mismatch</w:t>
      </w:r>
      <w:r w:rsidR="00500B1D">
        <w:rPr>
          <w:szCs w:val="16"/>
        </w:rPr>
        <w:t>es</w:t>
      </w:r>
      <w:r>
        <w:rPr>
          <w:szCs w:val="16"/>
        </w:rPr>
        <w:t xml:space="preserve"> between the entr</w:t>
      </w:r>
      <w:r w:rsidR="00500B1D">
        <w:rPr>
          <w:szCs w:val="16"/>
        </w:rPr>
        <w:t xml:space="preserve">epreneur’s </w:t>
      </w:r>
      <w:r w:rsidR="00500B1D" w:rsidRPr="00500B1D">
        <w:rPr>
          <w:i/>
          <w:szCs w:val="16"/>
        </w:rPr>
        <w:t>intended</w:t>
      </w:r>
      <w:r w:rsidRPr="00500B1D">
        <w:rPr>
          <w:i/>
          <w:szCs w:val="16"/>
        </w:rPr>
        <w:t xml:space="preserve"> role identity(</w:t>
      </w:r>
      <w:proofErr w:type="spellStart"/>
      <w:r w:rsidRPr="00500B1D">
        <w:rPr>
          <w:i/>
          <w:szCs w:val="16"/>
        </w:rPr>
        <w:t>ies</w:t>
      </w:r>
      <w:proofErr w:type="spellEnd"/>
      <w:r w:rsidRPr="00500B1D">
        <w:rPr>
          <w:i/>
          <w:szCs w:val="16"/>
        </w:rPr>
        <w:t>)</w:t>
      </w:r>
      <w:r w:rsidR="00500B1D">
        <w:rPr>
          <w:i/>
          <w:szCs w:val="16"/>
        </w:rPr>
        <w:t xml:space="preserve"> </w:t>
      </w:r>
      <w:r w:rsidR="00500B1D">
        <w:rPr>
          <w:szCs w:val="16"/>
        </w:rPr>
        <w:t>(i.e., what entrepreneurs claim is important to who they are)</w:t>
      </w:r>
      <w:r w:rsidR="00E54832">
        <w:rPr>
          <w:szCs w:val="16"/>
        </w:rPr>
        <w:t xml:space="preserve"> </w:t>
      </w:r>
      <w:r>
        <w:rPr>
          <w:szCs w:val="16"/>
        </w:rPr>
        <w:t>and</w:t>
      </w:r>
      <w:r w:rsidR="00500B1D">
        <w:rPr>
          <w:szCs w:val="16"/>
        </w:rPr>
        <w:t xml:space="preserve"> their </w:t>
      </w:r>
      <w:r w:rsidR="00500B1D" w:rsidRPr="00500B1D">
        <w:rPr>
          <w:i/>
          <w:szCs w:val="16"/>
        </w:rPr>
        <w:t>perceived role identity(</w:t>
      </w:r>
      <w:proofErr w:type="spellStart"/>
      <w:r w:rsidR="00500B1D" w:rsidRPr="00500B1D">
        <w:rPr>
          <w:i/>
          <w:szCs w:val="16"/>
        </w:rPr>
        <w:t>ies</w:t>
      </w:r>
      <w:proofErr w:type="spellEnd"/>
      <w:r w:rsidR="00500B1D" w:rsidRPr="00500B1D">
        <w:rPr>
          <w:i/>
          <w:szCs w:val="16"/>
        </w:rPr>
        <w:t>)</w:t>
      </w:r>
      <w:r w:rsidR="00500B1D">
        <w:rPr>
          <w:i/>
          <w:szCs w:val="16"/>
        </w:rPr>
        <w:t xml:space="preserve"> </w:t>
      </w:r>
      <w:r w:rsidR="00500B1D">
        <w:rPr>
          <w:szCs w:val="16"/>
        </w:rPr>
        <w:t xml:space="preserve">(i.e., what others think is important to who they are) could be an interesting line of inquiry. Although this line of inquiry might be outside the primary thrust of this dissertation, it has the potential to further advance the role identity literature and will be considered as part of the overall research design. </w:t>
      </w:r>
    </w:p>
    <w:p w:rsidR="00DD4BFF" w:rsidRDefault="0030073C" w:rsidP="006D4AD5">
      <w:pPr>
        <w:widowControl w:val="0"/>
        <w:autoSpaceDE w:val="0"/>
        <w:autoSpaceDN w:val="0"/>
        <w:adjustRightInd w:val="0"/>
        <w:spacing w:line="480" w:lineRule="auto"/>
        <w:ind w:firstLine="720"/>
        <w:rPr>
          <w:szCs w:val="16"/>
        </w:rPr>
      </w:pPr>
      <w:r>
        <w:rPr>
          <w:szCs w:val="16"/>
        </w:rPr>
        <w:t>Further, a self-reflective journal will be kept by the interviewer(s). T</w:t>
      </w:r>
      <w:r w:rsidR="00C50743">
        <w:rPr>
          <w:szCs w:val="16"/>
        </w:rPr>
        <w:t xml:space="preserve">he self-reflective journals will be used to highlight the important aspects of the interview, note any particularly interesting insights, and assist in the improvement and refinement of the format and content of the study. The journals will be also be leveraged to aid in the development of emergent themes. As the journals provide a short and immediate “snapshot” of the interview, they can represent useful tools for identifying patterns in the data. </w:t>
      </w:r>
    </w:p>
    <w:p w:rsidR="00D970F0" w:rsidRDefault="0035246E" w:rsidP="0035246E">
      <w:pPr>
        <w:widowControl w:val="0"/>
        <w:autoSpaceDE w:val="0"/>
        <w:autoSpaceDN w:val="0"/>
        <w:adjustRightInd w:val="0"/>
        <w:spacing w:line="480" w:lineRule="auto"/>
        <w:ind w:firstLine="720"/>
        <w:rPr>
          <w:szCs w:val="16"/>
        </w:rPr>
      </w:pPr>
      <w:r>
        <w:rPr>
          <w:rFonts w:cs="Times New Roman"/>
          <w:b/>
          <w:bCs/>
          <w:color w:val="000000"/>
          <w:szCs w:val="20"/>
        </w:rPr>
        <w:t xml:space="preserve">Data Analysis. </w:t>
      </w:r>
      <w:r w:rsidR="00DD4BFF">
        <w:rPr>
          <w:szCs w:val="16"/>
        </w:rPr>
        <w:t>Characteristic of qualitative research (</w:t>
      </w:r>
      <w:proofErr w:type="spellStart"/>
      <w:r w:rsidR="00DD4BFF">
        <w:rPr>
          <w:szCs w:val="16"/>
        </w:rPr>
        <w:t>Gioia</w:t>
      </w:r>
      <w:proofErr w:type="spellEnd"/>
      <w:r w:rsidR="00DD4BFF">
        <w:rPr>
          <w:szCs w:val="16"/>
        </w:rPr>
        <w:t xml:space="preserve"> and Thomas, 1996</w:t>
      </w:r>
      <w:r w:rsidR="0002091D">
        <w:rPr>
          <w:szCs w:val="16"/>
        </w:rPr>
        <w:t>;</w:t>
      </w:r>
      <w:r>
        <w:rPr>
          <w:szCs w:val="16"/>
        </w:rPr>
        <w:t xml:space="preserve"> Miles and </w:t>
      </w:r>
      <w:proofErr w:type="spellStart"/>
      <w:r>
        <w:rPr>
          <w:szCs w:val="16"/>
        </w:rPr>
        <w:t>Huberman</w:t>
      </w:r>
      <w:proofErr w:type="spellEnd"/>
      <w:r>
        <w:rPr>
          <w:szCs w:val="16"/>
        </w:rPr>
        <w:t xml:space="preserve">, </w:t>
      </w:r>
      <w:r w:rsidR="00C06D99">
        <w:rPr>
          <w:szCs w:val="16"/>
        </w:rPr>
        <w:t>1994; Pratt et al., 2006),</w:t>
      </w:r>
      <w:r w:rsidR="00DD4BFF">
        <w:rPr>
          <w:szCs w:val="16"/>
        </w:rPr>
        <w:t xml:space="preserve"> </w:t>
      </w:r>
      <w:r w:rsidR="008A1883">
        <w:rPr>
          <w:szCs w:val="16"/>
        </w:rPr>
        <w:t xml:space="preserve">we (the author and coding partners) </w:t>
      </w:r>
      <w:r w:rsidR="00DD4BFF">
        <w:rPr>
          <w:szCs w:val="16"/>
        </w:rPr>
        <w:t>intend to go back-and-forth between the data and the emerging theoretical framework th</w:t>
      </w:r>
      <w:r w:rsidR="0002091D">
        <w:rPr>
          <w:szCs w:val="16"/>
        </w:rPr>
        <w:t>r</w:t>
      </w:r>
      <w:r w:rsidR="00DD4BFF">
        <w:rPr>
          <w:szCs w:val="16"/>
        </w:rPr>
        <w:t xml:space="preserve">ough a highly iterative process. This data analysis process will largely rely on the </w:t>
      </w:r>
      <w:r w:rsidR="004F5042">
        <w:rPr>
          <w:szCs w:val="16"/>
        </w:rPr>
        <w:t>“</w:t>
      </w:r>
      <w:proofErr w:type="spellStart"/>
      <w:r w:rsidR="00DD4BFF">
        <w:rPr>
          <w:szCs w:val="16"/>
        </w:rPr>
        <w:t>Gioia</w:t>
      </w:r>
      <w:proofErr w:type="spellEnd"/>
      <w:r w:rsidR="004F5042">
        <w:rPr>
          <w:szCs w:val="16"/>
        </w:rPr>
        <w:t xml:space="preserve"> methodology</w:t>
      </w:r>
      <w:r w:rsidR="0002091D">
        <w:rPr>
          <w:szCs w:val="16"/>
        </w:rPr>
        <w:t>,</w:t>
      </w:r>
      <w:r w:rsidR="004F5042">
        <w:rPr>
          <w:szCs w:val="16"/>
        </w:rPr>
        <w:t>”</w:t>
      </w:r>
      <w:r w:rsidR="0002091D">
        <w:rPr>
          <w:szCs w:val="16"/>
        </w:rPr>
        <w:t xml:space="preserve"> which is a holistic approach that is designed to bring qualitative rigor to inductive research</w:t>
      </w:r>
      <w:r w:rsidR="004F5042">
        <w:rPr>
          <w:szCs w:val="16"/>
        </w:rPr>
        <w:t xml:space="preserve"> (</w:t>
      </w:r>
      <w:proofErr w:type="spellStart"/>
      <w:r w:rsidR="004F5042">
        <w:rPr>
          <w:szCs w:val="16"/>
        </w:rPr>
        <w:t>Gioia</w:t>
      </w:r>
      <w:proofErr w:type="spellEnd"/>
      <w:r w:rsidR="004F5042">
        <w:rPr>
          <w:szCs w:val="16"/>
        </w:rPr>
        <w:t xml:space="preserve"> and </w:t>
      </w:r>
      <w:proofErr w:type="spellStart"/>
      <w:r w:rsidR="004F5042">
        <w:rPr>
          <w:szCs w:val="16"/>
        </w:rPr>
        <w:t>Pitre</w:t>
      </w:r>
      <w:proofErr w:type="spellEnd"/>
      <w:r w:rsidR="004F5042">
        <w:rPr>
          <w:szCs w:val="16"/>
        </w:rPr>
        <w:t xml:space="preserve">, 1990; </w:t>
      </w:r>
      <w:proofErr w:type="spellStart"/>
      <w:r w:rsidR="004F5042">
        <w:rPr>
          <w:szCs w:val="16"/>
        </w:rPr>
        <w:t>Gioia</w:t>
      </w:r>
      <w:proofErr w:type="spellEnd"/>
      <w:r w:rsidR="004F5042">
        <w:rPr>
          <w:szCs w:val="16"/>
        </w:rPr>
        <w:t>, Corley, and Hamilton, 2013</w:t>
      </w:r>
      <w:r w:rsidR="00A37ACF">
        <w:rPr>
          <w:szCs w:val="16"/>
        </w:rPr>
        <w:t>; Langley and Abdallah, 2011</w:t>
      </w:r>
      <w:r w:rsidR="004F5042">
        <w:rPr>
          <w:szCs w:val="16"/>
        </w:rPr>
        <w:t>).</w:t>
      </w:r>
      <w:r w:rsidR="00DD4BFF">
        <w:rPr>
          <w:szCs w:val="16"/>
        </w:rPr>
        <w:t xml:space="preserve"> </w:t>
      </w:r>
      <w:r w:rsidR="00DB62E5">
        <w:rPr>
          <w:szCs w:val="16"/>
        </w:rPr>
        <w:t xml:space="preserve">Rather than linking constructs to dependent variables, such as performance, the </w:t>
      </w:r>
      <w:proofErr w:type="spellStart"/>
      <w:r w:rsidR="00DB62E5">
        <w:rPr>
          <w:szCs w:val="16"/>
        </w:rPr>
        <w:t>Gioia</w:t>
      </w:r>
      <w:proofErr w:type="spellEnd"/>
      <w:r w:rsidR="00DB62E5">
        <w:rPr>
          <w:szCs w:val="16"/>
        </w:rPr>
        <w:t xml:space="preserve"> methodology emphasizes the essence of experience, and focuses on the </w:t>
      </w:r>
      <w:r w:rsidR="00DB62E5" w:rsidRPr="00DB62E5">
        <w:rPr>
          <w:i/>
          <w:szCs w:val="16"/>
        </w:rPr>
        <w:t xml:space="preserve">processes </w:t>
      </w:r>
      <w:r w:rsidR="00DB62E5">
        <w:rPr>
          <w:szCs w:val="16"/>
        </w:rPr>
        <w:t>by which organizing and organization unfold (</w:t>
      </w:r>
      <w:proofErr w:type="spellStart"/>
      <w:r w:rsidR="00DB62E5">
        <w:rPr>
          <w:szCs w:val="16"/>
        </w:rPr>
        <w:t>Gioia</w:t>
      </w:r>
      <w:proofErr w:type="spellEnd"/>
      <w:r w:rsidR="00DB62E5">
        <w:rPr>
          <w:szCs w:val="16"/>
        </w:rPr>
        <w:t xml:space="preserve">, Corley, and Hamilton, 2013; Langley, 1999). </w:t>
      </w:r>
      <w:r w:rsidR="00143473">
        <w:rPr>
          <w:szCs w:val="16"/>
        </w:rPr>
        <w:t>G</w:t>
      </w:r>
      <w:r w:rsidR="00E65D31">
        <w:rPr>
          <w:szCs w:val="16"/>
        </w:rPr>
        <w:t xml:space="preserve">iven the interest in understanding how role identities unfold over time, </w:t>
      </w:r>
      <w:r w:rsidR="00454889">
        <w:rPr>
          <w:szCs w:val="16"/>
        </w:rPr>
        <w:t>the data analysis will</w:t>
      </w:r>
      <w:r w:rsidR="00DD4BFF">
        <w:rPr>
          <w:szCs w:val="16"/>
        </w:rPr>
        <w:t xml:space="preserve"> </w:t>
      </w:r>
      <w:r w:rsidR="00D970F0">
        <w:rPr>
          <w:szCs w:val="16"/>
        </w:rPr>
        <w:t>involve a three-pronged</w:t>
      </w:r>
      <w:r w:rsidR="00E65D31">
        <w:rPr>
          <w:szCs w:val="16"/>
        </w:rPr>
        <w:t xml:space="preserve"> proc</w:t>
      </w:r>
      <w:r w:rsidR="00D970F0">
        <w:rPr>
          <w:szCs w:val="16"/>
        </w:rPr>
        <w:t xml:space="preserve">ess of narrative strategy (see Pettigrew, 1985), visual mapping (see Meyer, 1991), and theme development (see Pratt et al., 2006) (cf. Langley, 1999). </w:t>
      </w:r>
    </w:p>
    <w:p w:rsidR="00DD4BFF" w:rsidRPr="00126545" w:rsidRDefault="00D970F0" w:rsidP="00126545">
      <w:pPr>
        <w:widowControl w:val="0"/>
        <w:autoSpaceDE w:val="0"/>
        <w:autoSpaceDN w:val="0"/>
        <w:adjustRightInd w:val="0"/>
        <w:spacing w:line="480" w:lineRule="auto"/>
        <w:ind w:firstLine="720"/>
        <w:rPr>
          <w:szCs w:val="16"/>
        </w:rPr>
      </w:pPr>
      <w:r>
        <w:rPr>
          <w:szCs w:val="16"/>
        </w:rPr>
        <w:t>F</w:t>
      </w:r>
      <w:r w:rsidR="00E65D31">
        <w:rPr>
          <w:szCs w:val="16"/>
        </w:rPr>
        <w:t>irst</w:t>
      </w:r>
      <w:r>
        <w:rPr>
          <w:szCs w:val="16"/>
        </w:rPr>
        <w:t>, with a focus on time, the narrative strategy concerns construction of a detailed story from the raw data</w:t>
      </w:r>
      <w:r w:rsidR="00E65D31">
        <w:rPr>
          <w:szCs w:val="16"/>
        </w:rPr>
        <w:t xml:space="preserve"> (Langley, 1999).</w:t>
      </w:r>
      <w:r>
        <w:rPr>
          <w:szCs w:val="16"/>
        </w:rPr>
        <w:t xml:space="preserve"> This strategy will be used to recreate a short (~ 2 page) story of the focal entrepreneur and the major</w:t>
      </w:r>
      <w:r w:rsidR="004F7887">
        <w:rPr>
          <w:szCs w:val="16"/>
        </w:rPr>
        <w:t xml:space="preserve"> events that have meaningfully impacted his or her life</w:t>
      </w:r>
      <w:r>
        <w:rPr>
          <w:szCs w:val="16"/>
        </w:rPr>
        <w:t xml:space="preserve"> </w:t>
      </w:r>
      <w:r w:rsidR="004F7887">
        <w:rPr>
          <w:szCs w:val="16"/>
        </w:rPr>
        <w:t xml:space="preserve">(Lincoln and </w:t>
      </w:r>
      <w:proofErr w:type="spellStart"/>
      <w:r w:rsidR="004F7887">
        <w:rPr>
          <w:szCs w:val="16"/>
        </w:rPr>
        <w:t>Guba</w:t>
      </w:r>
      <w:proofErr w:type="spellEnd"/>
      <w:r w:rsidR="004F7887">
        <w:rPr>
          <w:szCs w:val="16"/>
        </w:rPr>
        <w:t xml:space="preserve">, 1985). </w:t>
      </w:r>
      <w:r w:rsidR="00696C7E">
        <w:rPr>
          <w:szCs w:val="16"/>
        </w:rPr>
        <w:t>These narratives will then be sent to participant entrepreneurs, who will respond back with comments. This process, referred to as “member checks,” will help ensure the entrepreneurial story captured is accurate (</w:t>
      </w:r>
      <w:r w:rsidR="00696C7E">
        <w:t xml:space="preserve">Nag, Corley, and </w:t>
      </w:r>
      <w:proofErr w:type="spellStart"/>
      <w:r w:rsidR="00696C7E">
        <w:t>Gioia</w:t>
      </w:r>
      <w:proofErr w:type="spellEnd"/>
      <w:r w:rsidR="00696C7E">
        <w:t>, 2007).</w:t>
      </w:r>
      <w:r w:rsidR="00696C7E">
        <w:rPr>
          <w:szCs w:val="16"/>
        </w:rPr>
        <w:t xml:space="preserve"> </w:t>
      </w:r>
      <w:r w:rsidR="004F7887">
        <w:rPr>
          <w:szCs w:val="16"/>
        </w:rPr>
        <w:t>Second, the visual mapping strategy is a useful tool for visually representing how certain events and processes occur throughout the passage of time</w:t>
      </w:r>
      <w:r w:rsidR="000745C7">
        <w:rPr>
          <w:szCs w:val="16"/>
        </w:rPr>
        <w:t xml:space="preserve"> as well as how certain elements affect processes; </w:t>
      </w:r>
      <w:r w:rsidR="004F7887">
        <w:rPr>
          <w:szCs w:val="16"/>
        </w:rPr>
        <w:t>in other words, it provides an “event chronology” (Langley, 19</w:t>
      </w:r>
      <w:r w:rsidR="00126545">
        <w:rPr>
          <w:szCs w:val="16"/>
        </w:rPr>
        <w:t>99;</w:t>
      </w:r>
      <w:r w:rsidR="000745C7">
        <w:rPr>
          <w:szCs w:val="16"/>
        </w:rPr>
        <w:t xml:space="preserve"> Miles and </w:t>
      </w:r>
      <w:proofErr w:type="spellStart"/>
      <w:r w:rsidR="000745C7">
        <w:rPr>
          <w:szCs w:val="16"/>
        </w:rPr>
        <w:t>Huberman</w:t>
      </w:r>
      <w:proofErr w:type="spellEnd"/>
      <w:r w:rsidR="000745C7">
        <w:rPr>
          <w:szCs w:val="16"/>
        </w:rPr>
        <w:t>, 1994). T</w:t>
      </w:r>
      <w:r w:rsidR="00126545">
        <w:rPr>
          <w:szCs w:val="16"/>
        </w:rPr>
        <w:t>he visual mapping strategy will be used to graphically demonstrate the process</w:t>
      </w:r>
      <w:r w:rsidR="000745C7">
        <w:rPr>
          <w:szCs w:val="16"/>
        </w:rPr>
        <w:t xml:space="preserve"> through which role identities of entrepreneurs evolve over time</w:t>
      </w:r>
      <w:r w:rsidR="00126545">
        <w:rPr>
          <w:szCs w:val="16"/>
        </w:rPr>
        <w:t xml:space="preserve"> </w:t>
      </w:r>
      <w:r w:rsidR="000745C7">
        <w:rPr>
          <w:szCs w:val="16"/>
        </w:rPr>
        <w:t>and the effects of specific factors on the process</w:t>
      </w:r>
      <w:r w:rsidR="00126545">
        <w:rPr>
          <w:szCs w:val="16"/>
        </w:rPr>
        <w:t xml:space="preserve">. </w:t>
      </w:r>
      <w:r w:rsidR="000745C7">
        <w:rPr>
          <w:szCs w:val="16"/>
        </w:rPr>
        <w:t>Thus, v</w:t>
      </w:r>
      <w:r w:rsidR="00143473">
        <w:rPr>
          <w:szCs w:val="16"/>
        </w:rPr>
        <w:t xml:space="preserve">isual mapping represents an intermediate strategy that will link the raw data and the over-arching theoretical model. </w:t>
      </w:r>
      <w:r w:rsidR="00126545">
        <w:rPr>
          <w:szCs w:val="16"/>
        </w:rPr>
        <w:t xml:space="preserve">Finally, </w:t>
      </w:r>
      <w:r w:rsidR="008A1883">
        <w:rPr>
          <w:szCs w:val="16"/>
        </w:rPr>
        <w:t>we</w:t>
      </w:r>
      <w:r w:rsidR="00175B14">
        <w:rPr>
          <w:szCs w:val="16"/>
        </w:rPr>
        <w:t xml:space="preserve"> will explore certain themes t</w:t>
      </w:r>
      <w:r w:rsidR="007741B9">
        <w:rPr>
          <w:szCs w:val="16"/>
        </w:rPr>
        <w:t>hat emerge from the</w:t>
      </w:r>
      <w:r w:rsidR="00175B14">
        <w:rPr>
          <w:szCs w:val="16"/>
        </w:rPr>
        <w:t xml:space="preserve"> data. This process will</w:t>
      </w:r>
      <w:r w:rsidR="00126545">
        <w:rPr>
          <w:szCs w:val="16"/>
        </w:rPr>
        <w:t xml:space="preserve"> </w:t>
      </w:r>
      <w:r w:rsidR="00454889">
        <w:rPr>
          <w:szCs w:val="16"/>
        </w:rPr>
        <w:t>involve</w:t>
      </w:r>
      <w:r w:rsidR="00DD4BFF">
        <w:rPr>
          <w:szCs w:val="16"/>
        </w:rPr>
        <w:t xml:space="preserve"> </w:t>
      </w:r>
      <w:r w:rsidR="00454889">
        <w:rPr>
          <w:szCs w:val="16"/>
        </w:rPr>
        <w:t>the establishment</w:t>
      </w:r>
      <w:r w:rsidR="00454889" w:rsidRPr="00454889">
        <w:rPr>
          <w:szCs w:val="16"/>
        </w:rPr>
        <w:t xml:space="preserve"> of “first-order” </w:t>
      </w:r>
      <w:r w:rsidR="00454889" w:rsidRPr="00454889">
        <w:rPr>
          <w:rFonts w:cs="B6C"/>
          <w:szCs w:val="20"/>
        </w:rPr>
        <w:t xml:space="preserve">(i.e., an analysis using informant-centric terms and codes) </w:t>
      </w:r>
      <w:r w:rsidR="00454889">
        <w:rPr>
          <w:szCs w:val="16"/>
        </w:rPr>
        <w:t>an</w:t>
      </w:r>
      <w:r w:rsidR="00454889" w:rsidRPr="00454889">
        <w:rPr>
          <w:szCs w:val="16"/>
        </w:rPr>
        <w:t xml:space="preserve">d “second-order” </w:t>
      </w:r>
      <w:r w:rsidR="00454889" w:rsidRPr="00454889">
        <w:rPr>
          <w:rFonts w:cs="B6C"/>
          <w:szCs w:val="20"/>
        </w:rPr>
        <w:t xml:space="preserve">(i.e., one using researcher-centric concepts, themes, and dimensions) </w:t>
      </w:r>
      <w:r w:rsidR="00454889">
        <w:rPr>
          <w:szCs w:val="16"/>
        </w:rPr>
        <w:t>codes (</w:t>
      </w:r>
      <w:proofErr w:type="spellStart"/>
      <w:r w:rsidR="00454889">
        <w:rPr>
          <w:szCs w:val="16"/>
        </w:rPr>
        <w:t>Gioia</w:t>
      </w:r>
      <w:proofErr w:type="spellEnd"/>
      <w:r w:rsidR="00454889">
        <w:rPr>
          <w:szCs w:val="16"/>
        </w:rPr>
        <w:t xml:space="preserve">, Corley, and </w:t>
      </w:r>
      <w:r w:rsidR="00126545">
        <w:rPr>
          <w:szCs w:val="16"/>
        </w:rPr>
        <w:t xml:space="preserve">Hamilton, 2013; </w:t>
      </w:r>
      <w:r w:rsidR="004A468A">
        <w:rPr>
          <w:szCs w:val="16"/>
        </w:rPr>
        <w:t xml:space="preserve">Van </w:t>
      </w:r>
      <w:proofErr w:type="spellStart"/>
      <w:r w:rsidR="00126545">
        <w:rPr>
          <w:szCs w:val="16"/>
        </w:rPr>
        <w:t>Maanen</w:t>
      </w:r>
      <w:proofErr w:type="spellEnd"/>
      <w:r w:rsidR="00126545">
        <w:rPr>
          <w:szCs w:val="16"/>
        </w:rPr>
        <w:t xml:space="preserve">, 1979). </w:t>
      </w:r>
      <w:r w:rsidR="001457C3">
        <w:rPr>
          <w:szCs w:val="16"/>
        </w:rPr>
        <w:t xml:space="preserve">The first- and second-order codes will be derived </w:t>
      </w:r>
      <w:r w:rsidR="00454889">
        <w:rPr>
          <w:szCs w:val="16"/>
        </w:rPr>
        <w:t xml:space="preserve">through </w:t>
      </w:r>
      <w:r w:rsidR="00DD4BFF">
        <w:rPr>
          <w:szCs w:val="16"/>
        </w:rPr>
        <w:t>two primary phases: (1) discovery and narrowing, and (2) enriching and validating (see Pratt and Rosa, 2003). Figure 3 summarizes this process.</w:t>
      </w:r>
      <w:r w:rsidR="00471935">
        <w:rPr>
          <w:szCs w:val="16"/>
        </w:rPr>
        <w:t xml:space="preserve"> </w:t>
      </w:r>
    </w:p>
    <w:p w:rsidR="00DD4BFF" w:rsidRPr="002648FC" w:rsidRDefault="00DD4BFF" w:rsidP="00DD4BFF">
      <w:pPr>
        <w:jc w:val="center"/>
        <w:rPr>
          <w:szCs w:val="16"/>
        </w:rPr>
      </w:pPr>
      <w:r w:rsidRPr="002648FC">
        <w:rPr>
          <w:szCs w:val="16"/>
        </w:rPr>
        <w:t xml:space="preserve">- - - - - - - - - - - - - - - - - - </w:t>
      </w:r>
    </w:p>
    <w:p w:rsidR="00DD4BFF" w:rsidRPr="002648FC" w:rsidRDefault="00DD4BFF" w:rsidP="00DD4BFF">
      <w:pPr>
        <w:jc w:val="center"/>
        <w:rPr>
          <w:szCs w:val="16"/>
        </w:rPr>
      </w:pPr>
      <w:r w:rsidRPr="002648FC">
        <w:rPr>
          <w:szCs w:val="16"/>
        </w:rPr>
        <w:t xml:space="preserve">Insert </w:t>
      </w:r>
      <w:r>
        <w:rPr>
          <w:szCs w:val="16"/>
        </w:rPr>
        <w:t>Figure 3</w:t>
      </w:r>
      <w:r w:rsidRPr="002648FC">
        <w:rPr>
          <w:szCs w:val="16"/>
        </w:rPr>
        <w:t xml:space="preserve"> about here</w:t>
      </w:r>
    </w:p>
    <w:p w:rsidR="00DD4BFF" w:rsidRDefault="00DD4BFF" w:rsidP="00DD4BFF">
      <w:pPr>
        <w:spacing w:line="480" w:lineRule="auto"/>
        <w:jc w:val="center"/>
        <w:rPr>
          <w:szCs w:val="16"/>
        </w:rPr>
      </w:pPr>
      <w:r w:rsidRPr="002648FC">
        <w:rPr>
          <w:szCs w:val="16"/>
        </w:rPr>
        <w:t>- - - - - - - - - - - - - - - - - -</w:t>
      </w:r>
      <w:r>
        <w:rPr>
          <w:szCs w:val="16"/>
        </w:rPr>
        <w:t xml:space="preserve"> </w:t>
      </w:r>
    </w:p>
    <w:p w:rsidR="00DD4BFF" w:rsidRPr="00175B14" w:rsidRDefault="00DD4BFF" w:rsidP="00175B14">
      <w:pPr>
        <w:spacing w:line="480" w:lineRule="auto"/>
        <w:ind w:firstLine="720"/>
        <w:rPr>
          <w:szCs w:val="16"/>
        </w:rPr>
      </w:pPr>
      <w:r>
        <w:rPr>
          <w:szCs w:val="16"/>
        </w:rPr>
        <w:t>To disc</w:t>
      </w:r>
      <w:r w:rsidR="008A1883">
        <w:rPr>
          <w:szCs w:val="16"/>
        </w:rPr>
        <w:t>over and narrow, we</w:t>
      </w:r>
      <w:r>
        <w:rPr>
          <w:szCs w:val="16"/>
        </w:rPr>
        <w:t xml:space="preserve"> will first read through and analyze the transcripts of the pa</w:t>
      </w:r>
      <w:r w:rsidR="00E65D31">
        <w:rPr>
          <w:szCs w:val="16"/>
        </w:rPr>
        <w:t>r</w:t>
      </w:r>
      <w:r w:rsidR="00175B14">
        <w:rPr>
          <w:szCs w:val="16"/>
        </w:rPr>
        <w:t>ticipants’ interview responses, l</w:t>
      </w:r>
      <w:r>
        <w:rPr>
          <w:szCs w:val="16"/>
        </w:rPr>
        <w:t>ooking for commonalities and differences across respondents.</w:t>
      </w:r>
      <w:r w:rsidR="00363949">
        <w:rPr>
          <w:szCs w:val="16"/>
        </w:rPr>
        <w:t xml:space="preserve"> This process will unfold through on-going examination of the transcribed data and reflective journals as well as frequent discussions and meetings among research team members. </w:t>
      </w:r>
      <w:r w:rsidRPr="002B69B6">
        <w:t>In examining the text at a high-</w:t>
      </w:r>
      <w:r w:rsidR="008A1883">
        <w:t>level, we</w:t>
      </w:r>
      <w:r>
        <w:t xml:space="preserve"> will search for certain themes emerging from the data, specifically as they relate to different mechanisms influencing role identity. Although several potential sources of role identity influence</w:t>
      </w:r>
      <w:r w:rsidR="008A1883">
        <w:t xml:space="preserve"> exist</w:t>
      </w:r>
      <w:r>
        <w:t xml:space="preserve"> (e.g., organizational growth, group socialization, life cycle dynamics), these “proposed” sources of influence might may play a less significant role in the formation of one’s identity</w:t>
      </w:r>
      <w:r w:rsidR="0099105A">
        <w:t>, or additional</w:t>
      </w:r>
      <w:r>
        <w:t xml:space="preserve"> themes may emerge from the data</w:t>
      </w:r>
      <w:r w:rsidR="00CA0C9A">
        <w:t xml:space="preserve"> (</w:t>
      </w:r>
      <w:proofErr w:type="spellStart"/>
      <w:r w:rsidR="00CA0C9A">
        <w:t>Eisenhardt</w:t>
      </w:r>
      <w:proofErr w:type="spellEnd"/>
      <w:r w:rsidR="00CA0C9A">
        <w:t>, 1989)</w:t>
      </w:r>
      <w:r w:rsidR="00330956">
        <w:t>. In other words</w:t>
      </w:r>
      <w:r w:rsidR="008A1883">
        <w:t>, we</w:t>
      </w:r>
      <w:r>
        <w:t xml:space="preserve"> will be open to exploring emergent t</w:t>
      </w:r>
      <w:r w:rsidR="008A1883">
        <w:t>hemes, rather than limiting ourselves</w:t>
      </w:r>
      <w:r>
        <w:t xml:space="preserve"> to those themes prescribed in the literature review. </w:t>
      </w:r>
      <w:r w:rsidR="00303007" w:rsidRPr="00303007">
        <w:t xml:space="preserve">Thus, </w:t>
      </w:r>
      <w:r w:rsidR="00330956">
        <w:t xml:space="preserve">while </w:t>
      </w:r>
      <w:r w:rsidR="00303007" w:rsidRPr="00303007">
        <w:t>the second</w:t>
      </w:r>
      <w:r w:rsidR="00330956">
        <w:t>-</w:t>
      </w:r>
      <w:r w:rsidR="00303007" w:rsidRPr="00303007">
        <w:t>order themes will be compared with the init</w:t>
      </w:r>
      <w:r w:rsidR="00330956">
        <w:t>ial literature</w:t>
      </w:r>
      <w:r w:rsidR="008A1883">
        <w:t xml:space="preserve"> review of identity research</w:t>
      </w:r>
      <w:r w:rsidR="00CF1E47">
        <w:t xml:space="preserve"> and linked back to role identity theory</w:t>
      </w:r>
      <w:r w:rsidR="008A1883">
        <w:t xml:space="preserve">, we </w:t>
      </w:r>
      <w:r w:rsidR="00330956">
        <w:t xml:space="preserve">will also explore potential linkages to other literatures through an </w:t>
      </w:r>
      <w:r w:rsidR="00303007" w:rsidRPr="00303007">
        <w:t>“alternate templates</w:t>
      </w:r>
      <w:r w:rsidR="00330956">
        <w:t xml:space="preserve"> strategy,</w:t>
      </w:r>
      <w:r w:rsidR="00303007" w:rsidRPr="00303007">
        <w:t xml:space="preserve">” </w:t>
      </w:r>
      <w:r w:rsidR="00330956">
        <w:t>in which alternate interpretations of the second-</w:t>
      </w:r>
      <w:r w:rsidR="00303007" w:rsidRPr="00303007">
        <w:t xml:space="preserve">order themes </w:t>
      </w:r>
      <w:r w:rsidR="00330956">
        <w:t xml:space="preserve">will be examined </w:t>
      </w:r>
      <w:r w:rsidR="00303007" w:rsidRPr="00303007">
        <w:t xml:space="preserve">to see </w:t>
      </w:r>
      <w:r w:rsidR="00330956">
        <w:t xml:space="preserve">their </w:t>
      </w:r>
      <w:r w:rsidR="00303007" w:rsidRPr="00303007">
        <w:t>fit with data</w:t>
      </w:r>
      <w:r w:rsidR="00330956">
        <w:t xml:space="preserve"> (Allison, 1971; Langley, 1999)</w:t>
      </w:r>
      <w:r w:rsidR="00303007" w:rsidRPr="00303007">
        <w:t>.</w:t>
      </w:r>
    </w:p>
    <w:p w:rsidR="00DD4BFF" w:rsidRDefault="008A1883" w:rsidP="00DD4BFF">
      <w:pPr>
        <w:spacing w:line="480" w:lineRule="auto"/>
        <w:ind w:firstLine="720"/>
        <w:rPr>
          <w:color w:val="000000"/>
        </w:rPr>
      </w:pPr>
      <w:r>
        <w:t>We</w:t>
      </w:r>
      <w:r w:rsidR="00DD4BFF">
        <w:t xml:space="preserve"> will assign working names and definitions to these themes, or categories (e.g., organizational growth) and begin to apply first-order codes to certain pieces of text</w:t>
      </w:r>
      <w:r w:rsidR="00440B6B">
        <w:t xml:space="preserve"> using CAQDAS (computer assisted qualitative data analysis software)</w:t>
      </w:r>
      <w:r>
        <w:t>. For example, if we</w:t>
      </w:r>
      <w:r w:rsidR="00DD4BFF">
        <w:t xml:space="preserve"> come across interview quotes, such as: “</w:t>
      </w:r>
      <w:r w:rsidR="00B303C2" w:rsidRPr="00B303C2">
        <w:rPr>
          <w:i/>
          <w:iCs/>
          <w:color w:val="000000"/>
        </w:rPr>
        <w:t>In the beginning, it was really tough. It was just me. I was doing it all. I had 1 girl [sic] hired, but I couldn’t afford to pay her, so she actually left</w:t>
      </w:r>
      <w:r w:rsidR="00DD4BFF">
        <w:rPr>
          <w:i/>
          <w:color w:val="000000"/>
        </w:rPr>
        <w:t xml:space="preserve">.” </w:t>
      </w:r>
      <w:r>
        <w:rPr>
          <w:color w:val="000000"/>
        </w:rPr>
        <w:t>We</w:t>
      </w:r>
      <w:r w:rsidR="007C19FA">
        <w:rPr>
          <w:color w:val="000000"/>
        </w:rPr>
        <w:t xml:space="preserve"> might</w:t>
      </w:r>
      <w:r w:rsidR="00DD4BFF">
        <w:rPr>
          <w:color w:val="000000"/>
        </w:rPr>
        <w:t xml:space="preserve"> note that this statement highlights the concept of</w:t>
      </w:r>
      <w:r w:rsidR="0099105A">
        <w:rPr>
          <w:color w:val="000000"/>
        </w:rPr>
        <w:t xml:space="preserve"> “</w:t>
      </w:r>
      <w:r w:rsidR="00B303C2">
        <w:rPr>
          <w:color w:val="000000"/>
        </w:rPr>
        <w:t>resource constraints</w:t>
      </w:r>
      <w:r w:rsidR="006710E5">
        <w:rPr>
          <w:color w:val="000000"/>
        </w:rPr>
        <w:t>”</w:t>
      </w:r>
      <w:r w:rsidR="0099105A">
        <w:rPr>
          <w:color w:val="000000"/>
        </w:rPr>
        <w:t xml:space="preserve"> (a first-order code),</w:t>
      </w:r>
      <w:r w:rsidR="00DD4BFF">
        <w:rPr>
          <w:color w:val="000000"/>
        </w:rPr>
        <w:t xml:space="preserve"> </w:t>
      </w:r>
      <w:r>
        <w:rPr>
          <w:color w:val="000000"/>
        </w:rPr>
        <w:t>while we</w:t>
      </w:r>
      <w:r w:rsidR="0099105A">
        <w:rPr>
          <w:color w:val="000000"/>
        </w:rPr>
        <w:t xml:space="preserve"> might assign a second-order</w:t>
      </w:r>
      <w:r w:rsidR="00CF1E47">
        <w:rPr>
          <w:color w:val="000000"/>
        </w:rPr>
        <w:t>, theoretical</w:t>
      </w:r>
      <w:r w:rsidR="0099105A">
        <w:rPr>
          <w:color w:val="000000"/>
        </w:rPr>
        <w:t xml:space="preserve"> code</w:t>
      </w:r>
      <w:r w:rsidR="00CF1E47">
        <w:rPr>
          <w:color w:val="000000"/>
        </w:rPr>
        <w:t xml:space="preserve"> to the notion of “</w:t>
      </w:r>
      <w:r w:rsidR="00B303C2">
        <w:rPr>
          <w:color w:val="000000"/>
        </w:rPr>
        <w:t>wearing all the hats</w:t>
      </w:r>
      <w:r w:rsidR="00CF1E47">
        <w:rPr>
          <w:color w:val="000000"/>
        </w:rPr>
        <w:t>,” which could explain why some entrepreneurs adopt an accounting role even though it might be a role they do not enjoy.</w:t>
      </w:r>
      <w:r w:rsidR="006710E5">
        <w:rPr>
          <w:color w:val="000000"/>
        </w:rPr>
        <w:t xml:space="preserve"> </w:t>
      </w:r>
    </w:p>
    <w:p w:rsidR="00C045DB" w:rsidRDefault="00DD4BFF" w:rsidP="00C045DB">
      <w:pPr>
        <w:spacing w:line="480" w:lineRule="auto"/>
        <w:ind w:firstLine="720"/>
      </w:pPr>
      <w:r>
        <w:t>After id</w:t>
      </w:r>
      <w:r w:rsidR="008A1883">
        <w:t>entifying numerous categories, we</w:t>
      </w:r>
      <w:r>
        <w:t xml:space="preserve"> will continue in this fashion by </w:t>
      </w:r>
      <w:r w:rsidR="00CA0C9A">
        <w:t xml:space="preserve">inductively </w:t>
      </w:r>
      <w:r>
        <w:t xml:space="preserve">coding phrases, </w:t>
      </w:r>
      <w:r w:rsidRPr="002B69B6">
        <w:t>sentence</w:t>
      </w:r>
      <w:r>
        <w:t>s, or paragraphs, with these emergent themes, and comparing how these themes relate to one another and extant theory</w:t>
      </w:r>
      <w:r w:rsidR="00260F45">
        <w:t xml:space="preserve"> (</w:t>
      </w:r>
      <w:r w:rsidR="001B1EF6">
        <w:t xml:space="preserve">for list of studies using this approach, </w:t>
      </w:r>
      <w:r w:rsidR="00022F3C">
        <w:t xml:space="preserve">see </w:t>
      </w:r>
      <w:proofErr w:type="spellStart"/>
      <w:r w:rsidR="00022F3C">
        <w:t>Gioia</w:t>
      </w:r>
      <w:proofErr w:type="spellEnd"/>
      <w:r w:rsidR="00022F3C">
        <w:t xml:space="preserve"> et al., 2013, p.</w:t>
      </w:r>
      <w:r w:rsidR="001B1EF6">
        <w:t xml:space="preserve"> 27</w:t>
      </w:r>
      <w:r w:rsidR="00260F45">
        <w:t>)</w:t>
      </w:r>
      <w:r>
        <w:t xml:space="preserve">. </w:t>
      </w:r>
      <w:r w:rsidR="00461A81">
        <w:t>If themes are not found consistently across cases (for entrepreneurs in similar stages) or if too much overlap exists between emergent themes, the theme will</w:t>
      </w:r>
      <w:r w:rsidR="001B1EF6">
        <w:t xml:space="preserve"> be merged or dropped </w:t>
      </w:r>
      <w:r w:rsidR="00461A81">
        <w:t>(</w:t>
      </w:r>
      <w:proofErr w:type="spellStart"/>
      <w:r w:rsidR="00461A81">
        <w:t>Eisenhardt</w:t>
      </w:r>
      <w:proofErr w:type="spellEnd"/>
      <w:r w:rsidR="00461A81">
        <w:t>, 1989). Thus, t</w:t>
      </w:r>
      <w:r>
        <w:t>hrou</w:t>
      </w:r>
      <w:r w:rsidR="008A1883">
        <w:t>gh a highly iterative process, we</w:t>
      </w:r>
      <w:r>
        <w:t xml:space="preserve"> will narrow the entrepreneurs’ discussion of their role identities, and the motivators behind those identities, into a limited number of general themes</w:t>
      </w:r>
      <w:r w:rsidRPr="002B69B6">
        <w:t>.</w:t>
      </w:r>
      <w:r w:rsidR="00461A81">
        <w:t xml:space="preserve"> </w:t>
      </w:r>
      <w:r w:rsidR="008A1883">
        <w:t>In doing so, we</w:t>
      </w:r>
      <w:r>
        <w:t xml:space="preserve"> will create two groups of themes: (1) the antecedents to role identity (e.g., organizational growth) and (2) the role identities (e.g., </w:t>
      </w:r>
      <w:r w:rsidR="006262F1">
        <w:t>accounting</w:t>
      </w:r>
      <w:r>
        <w:t xml:space="preserve"> role identity)</w:t>
      </w:r>
      <w:r w:rsidR="001B1EF6">
        <w:t xml:space="preserve"> of entr</w:t>
      </w:r>
      <w:r w:rsidR="006D0E57">
        <w:t>epreneurs at various individual</w:t>
      </w:r>
      <w:r w:rsidR="001B1EF6">
        <w:t xml:space="preserve"> and organizational stages.</w:t>
      </w:r>
    </w:p>
    <w:p w:rsidR="00E5376D" w:rsidRDefault="008A1883" w:rsidP="00C045DB">
      <w:pPr>
        <w:spacing w:line="480" w:lineRule="auto"/>
        <w:ind w:firstLine="720"/>
      </w:pPr>
      <w:r>
        <w:t>We</w:t>
      </w:r>
      <w:r w:rsidR="008346A8">
        <w:t xml:space="preserve"> will take </w:t>
      </w:r>
      <w:r w:rsidR="000D3766">
        <w:t>a</w:t>
      </w:r>
      <w:r w:rsidR="00C045DB">
        <w:t xml:space="preserve"> number of steps</w:t>
      </w:r>
      <w:r w:rsidR="008346A8">
        <w:t xml:space="preserve"> to</w:t>
      </w:r>
      <w:r w:rsidR="008346A8" w:rsidRPr="00E42102">
        <w:t xml:space="preserve"> enhance the trustworthiness and reliability of the study’s findings</w:t>
      </w:r>
      <w:r w:rsidR="008346A8">
        <w:t xml:space="preserve">. </w:t>
      </w:r>
      <w:r w:rsidR="00C045DB">
        <w:t>First</w:t>
      </w:r>
      <w:r w:rsidR="00E42102" w:rsidRPr="00E42102">
        <w:t xml:space="preserve">, </w:t>
      </w:r>
      <w:r w:rsidR="008346A8">
        <w:t xml:space="preserve">Study One will be pre-tested on 3-4 entrepreneurs. These pre-tests will be used to refine the questions asked in the interview and protocol, and ultimately, improve upon the study’s design. Second, field notes from the interview will be reviewed and transcribed within 24 hours of the original interview. </w:t>
      </w:r>
      <w:r w:rsidR="00675F44">
        <w:t xml:space="preserve">These field notes will involve keeping a self-reflective journal that will chronicle lessons learned from the both the interviewee and the interview process. </w:t>
      </w:r>
      <w:r w:rsidR="008346A8">
        <w:t xml:space="preserve">Third, </w:t>
      </w:r>
      <w:r w:rsidR="00C045DB">
        <w:t xml:space="preserve">multiple coders </w:t>
      </w:r>
      <w:r w:rsidR="00E42102" w:rsidRPr="00E42102">
        <w:t>will be used to further ensure that the emergent themes are not an artifact of the researcher, but an accurate representa</w:t>
      </w:r>
      <w:r w:rsidR="00C045DB">
        <w:t>tion of the analyzed data. Specifically,</w:t>
      </w:r>
      <w:r w:rsidR="00E42102" w:rsidRPr="00E42102">
        <w:t xml:space="preserve"> two coders will analyze the data independently, and</w:t>
      </w:r>
      <w:r w:rsidR="00C045DB">
        <w:t xml:space="preserve"> with the aid of data analysis software,</w:t>
      </w:r>
      <w:r w:rsidR="00E42102" w:rsidRPr="00E42102">
        <w:t xml:space="preserve"> tests will be run to compare agreement levels</w:t>
      </w:r>
      <w:r w:rsidR="00C045DB">
        <w:t xml:space="preserve"> between the coding of </w:t>
      </w:r>
      <w:r w:rsidR="000D3766">
        <w:t xml:space="preserve">the </w:t>
      </w:r>
      <w:r w:rsidR="00C045DB">
        <w:t>emergent</w:t>
      </w:r>
      <w:r w:rsidR="000D3766">
        <w:t xml:space="preserve"> themes</w:t>
      </w:r>
      <w:r w:rsidR="00E42102" w:rsidRPr="00E42102">
        <w:t xml:space="preserve">. Discussions will be conducted if and when </w:t>
      </w:r>
      <w:r w:rsidR="000D3766">
        <w:t xml:space="preserve">thematic </w:t>
      </w:r>
      <w:r w:rsidR="00E42102" w:rsidRPr="00E42102">
        <w:t xml:space="preserve">coding discrepancies persist. </w:t>
      </w:r>
      <w:r w:rsidR="00E5376D">
        <w:t>In conjunction with this process, the data will be fully interrogated to rule out any potential alte</w:t>
      </w:r>
      <w:r>
        <w:t xml:space="preserve">rnative explanations. Finally, </w:t>
      </w:r>
      <w:r w:rsidR="00C045DB">
        <w:t>“member checks”</w:t>
      </w:r>
      <w:r w:rsidR="00E5376D">
        <w:t xml:space="preserve"> </w:t>
      </w:r>
      <w:r>
        <w:t xml:space="preserve">will be performed </w:t>
      </w:r>
      <w:r w:rsidR="00E5376D">
        <w:t>with the participant entrepre</w:t>
      </w:r>
      <w:r>
        <w:t>neurs to gain confidence that the</w:t>
      </w:r>
      <w:r w:rsidR="00303007">
        <w:t xml:space="preserve"> emerging</w:t>
      </w:r>
      <w:r w:rsidR="00E5376D">
        <w:t xml:space="preserve"> interpretive scheme makes sense to those </w:t>
      </w:r>
      <w:r w:rsidR="006D0E57">
        <w:t>(</w:t>
      </w:r>
      <w:r w:rsidR="00303007">
        <w:t>alread</w:t>
      </w:r>
      <w:r w:rsidR="006D0E57">
        <w:t xml:space="preserve">y interviewed) participants </w:t>
      </w:r>
      <w:r w:rsidR="00E5376D">
        <w:t xml:space="preserve">who experience entrepreneurship on a daily basis </w:t>
      </w:r>
      <w:r w:rsidR="00C045DB">
        <w:t>(</w:t>
      </w:r>
      <w:proofErr w:type="spellStart"/>
      <w:r w:rsidR="00C045DB">
        <w:t>Dacin</w:t>
      </w:r>
      <w:proofErr w:type="spellEnd"/>
      <w:r w:rsidR="00C045DB">
        <w:t xml:space="preserve">, </w:t>
      </w:r>
      <w:proofErr w:type="spellStart"/>
      <w:r w:rsidR="00C045DB">
        <w:t>Munir</w:t>
      </w:r>
      <w:proofErr w:type="spellEnd"/>
      <w:r w:rsidR="00C045DB">
        <w:t>, and Tracey, 2010;</w:t>
      </w:r>
      <w:r w:rsidR="00022F3C">
        <w:t xml:space="preserve"> Locke and </w:t>
      </w:r>
      <w:proofErr w:type="spellStart"/>
      <w:r w:rsidR="00022F3C">
        <w:t>Velamuri</w:t>
      </w:r>
      <w:proofErr w:type="spellEnd"/>
      <w:r w:rsidR="00022F3C">
        <w:t>, 2009; Nag et al.</w:t>
      </w:r>
      <w:r w:rsidR="00C045DB">
        <w:t xml:space="preserve">, 2007). </w:t>
      </w:r>
    </w:p>
    <w:p w:rsidR="00DD4BFF" w:rsidRDefault="00E42102" w:rsidP="00C045DB">
      <w:pPr>
        <w:spacing w:line="480" w:lineRule="auto"/>
        <w:ind w:firstLine="720"/>
      </w:pPr>
      <w:r w:rsidRPr="00E42102">
        <w:t xml:space="preserve">Together, the use of </w:t>
      </w:r>
      <w:r w:rsidR="00E5376D">
        <w:t xml:space="preserve">(1) </w:t>
      </w:r>
      <w:r w:rsidRPr="00E42102">
        <w:t xml:space="preserve">multiple sources of data (interviews, protocol, diary/calendar, supplementary info, third-party interviews), </w:t>
      </w:r>
      <w:r w:rsidR="00E5376D">
        <w:t xml:space="preserve">(2) </w:t>
      </w:r>
      <w:r w:rsidRPr="00E42102">
        <w:t xml:space="preserve">multiple strategies to analyze/showcase the data (narrative strategy, visual mapping, first and second-order themes /CAQDAS), and </w:t>
      </w:r>
      <w:r w:rsidR="00E5376D">
        <w:t xml:space="preserve">(3) </w:t>
      </w:r>
      <w:r w:rsidRPr="00E42102">
        <w:t xml:space="preserve">multiple </w:t>
      </w:r>
      <w:r w:rsidR="008346A8">
        <w:t xml:space="preserve">approaches to enhance trustworthiness (pre-tests, </w:t>
      </w:r>
      <w:r w:rsidR="00E5376D">
        <w:t>timely transcription, multiple coders, data interrogation, and member checks)</w:t>
      </w:r>
      <w:r w:rsidRPr="00E42102">
        <w:t xml:space="preserve">, will offer </w:t>
      </w:r>
      <w:r w:rsidR="00E5376D">
        <w:t xml:space="preserve">significant reliability </w:t>
      </w:r>
      <w:r w:rsidRPr="00E42102">
        <w:t xml:space="preserve">in the </w:t>
      </w:r>
      <w:r w:rsidR="00E5376D">
        <w:t>findings</w:t>
      </w:r>
      <w:r w:rsidRPr="00E42102">
        <w:t xml:space="preserve"> of the study.</w:t>
      </w:r>
    </w:p>
    <w:p w:rsidR="0047506E" w:rsidRDefault="0047506E" w:rsidP="00FC77A3">
      <w:pPr>
        <w:widowControl w:val="0"/>
        <w:autoSpaceDE w:val="0"/>
        <w:autoSpaceDN w:val="0"/>
        <w:adjustRightInd w:val="0"/>
        <w:spacing w:line="480" w:lineRule="auto"/>
        <w:rPr>
          <w:rFonts w:cs="Times New Roman"/>
          <w:b/>
          <w:bCs/>
          <w:color w:val="000000"/>
          <w:szCs w:val="20"/>
        </w:rPr>
      </w:pPr>
    </w:p>
    <w:p w:rsidR="0047506E" w:rsidRDefault="0047506E" w:rsidP="00FC77A3">
      <w:pPr>
        <w:widowControl w:val="0"/>
        <w:autoSpaceDE w:val="0"/>
        <w:autoSpaceDN w:val="0"/>
        <w:adjustRightInd w:val="0"/>
        <w:spacing w:line="480" w:lineRule="auto"/>
        <w:rPr>
          <w:rFonts w:cs="Times New Roman"/>
          <w:b/>
          <w:bCs/>
          <w:color w:val="000000"/>
          <w:szCs w:val="20"/>
        </w:rPr>
      </w:pPr>
    </w:p>
    <w:p w:rsidR="00A72674" w:rsidRPr="00FC77A3" w:rsidRDefault="00FC77A3" w:rsidP="00FC77A3">
      <w:pPr>
        <w:widowControl w:val="0"/>
        <w:autoSpaceDE w:val="0"/>
        <w:autoSpaceDN w:val="0"/>
        <w:adjustRightInd w:val="0"/>
        <w:spacing w:line="480" w:lineRule="auto"/>
        <w:rPr>
          <w:rFonts w:cs="Times New Roman"/>
          <w:b/>
          <w:bCs/>
          <w:color w:val="000000"/>
          <w:szCs w:val="20"/>
        </w:rPr>
      </w:pPr>
      <w:r>
        <w:rPr>
          <w:rFonts w:cs="Times New Roman"/>
          <w:b/>
          <w:bCs/>
          <w:color w:val="000000"/>
          <w:szCs w:val="20"/>
        </w:rPr>
        <w:t>Study Two: Content Analysis of Biographies</w:t>
      </w:r>
      <w:r w:rsidR="00D75946" w:rsidRPr="00D75946">
        <w:rPr>
          <w:rFonts w:cs="Times New Roman"/>
          <w:b/>
          <w:bCs/>
          <w:color w:val="000000"/>
          <w:szCs w:val="20"/>
        </w:rPr>
        <w:t xml:space="preserve"> </w:t>
      </w:r>
      <w:r w:rsidR="00D75946">
        <w:rPr>
          <w:rFonts w:cs="Times New Roman"/>
          <w:b/>
          <w:bCs/>
          <w:color w:val="000000"/>
          <w:szCs w:val="20"/>
        </w:rPr>
        <w:t>and Autobiographies</w:t>
      </w:r>
    </w:p>
    <w:p w:rsidR="007F026A" w:rsidRDefault="007741B9" w:rsidP="003D2DC6">
      <w:pPr>
        <w:widowControl w:val="0"/>
        <w:autoSpaceDE w:val="0"/>
        <w:autoSpaceDN w:val="0"/>
        <w:adjustRightInd w:val="0"/>
        <w:spacing w:line="480" w:lineRule="auto"/>
        <w:ind w:firstLine="720"/>
        <w:rPr>
          <w:rFonts w:cs="Times New Roman"/>
          <w:bCs/>
          <w:color w:val="000000"/>
          <w:szCs w:val="20"/>
        </w:rPr>
      </w:pPr>
      <w:r>
        <w:rPr>
          <w:rFonts w:cs="Times New Roman"/>
          <w:bCs/>
          <w:color w:val="000000"/>
          <w:szCs w:val="20"/>
        </w:rPr>
        <w:t>S</w:t>
      </w:r>
      <w:r w:rsidR="001577EC">
        <w:rPr>
          <w:rFonts w:cs="Times New Roman"/>
          <w:bCs/>
          <w:color w:val="000000"/>
          <w:szCs w:val="20"/>
        </w:rPr>
        <w:t>tudy</w:t>
      </w:r>
      <w:r>
        <w:rPr>
          <w:rFonts w:cs="Times New Roman"/>
          <w:bCs/>
          <w:color w:val="000000"/>
          <w:szCs w:val="20"/>
        </w:rPr>
        <w:t xml:space="preserve"> Two will</w:t>
      </w:r>
      <w:r w:rsidR="001577EC">
        <w:rPr>
          <w:rFonts w:cs="Times New Roman"/>
          <w:bCs/>
          <w:color w:val="000000"/>
          <w:szCs w:val="20"/>
        </w:rPr>
        <w:t xml:space="preserve"> use </w:t>
      </w:r>
      <w:r w:rsidR="00D75946">
        <w:rPr>
          <w:rFonts w:cs="Times New Roman"/>
          <w:bCs/>
          <w:color w:val="000000"/>
          <w:szCs w:val="20"/>
        </w:rPr>
        <w:t xml:space="preserve">both </w:t>
      </w:r>
      <w:r w:rsidR="001577EC">
        <w:rPr>
          <w:rFonts w:cs="Times New Roman"/>
          <w:bCs/>
          <w:color w:val="000000"/>
          <w:szCs w:val="20"/>
        </w:rPr>
        <w:t>biographies</w:t>
      </w:r>
      <w:r w:rsidR="00D75946">
        <w:rPr>
          <w:rFonts w:cs="Times New Roman"/>
          <w:bCs/>
          <w:color w:val="000000"/>
          <w:szCs w:val="20"/>
        </w:rPr>
        <w:t xml:space="preserve"> and autobiographies</w:t>
      </w:r>
      <w:r w:rsidR="00357305">
        <w:rPr>
          <w:rFonts w:cs="Times New Roman"/>
          <w:bCs/>
          <w:color w:val="000000"/>
          <w:szCs w:val="20"/>
        </w:rPr>
        <w:t xml:space="preserve"> (hereafter referred to simply as biographies)</w:t>
      </w:r>
      <w:r w:rsidR="001577EC">
        <w:rPr>
          <w:rFonts w:cs="Times New Roman"/>
          <w:bCs/>
          <w:color w:val="000000"/>
          <w:szCs w:val="20"/>
        </w:rPr>
        <w:t xml:space="preserve"> of organizational leaders as </w:t>
      </w:r>
      <w:r w:rsidR="00527581">
        <w:rPr>
          <w:rFonts w:cs="Times New Roman"/>
          <w:bCs/>
          <w:color w:val="000000"/>
          <w:szCs w:val="20"/>
        </w:rPr>
        <w:t xml:space="preserve">a </w:t>
      </w:r>
      <w:r w:rsidR="001577EC">
        <w:rPr>
          <w:rFonts w:cs="Times New Roman"/>
          <w:bCs/>
          <w:color w:val="000000"/>
          <w:szCs w:val="20"/>
        </w:rPr>
        <w:t>source of information. Although the interview</w:t>
      </w:r>
      <w:r w:rsidR="007F026A">
        <w:rPr>
          <w:rFonts w:cs="Times New Roman"/>
          <w:bCs/>
          <w:color w:val="000000"/>
          <w:szCs w:val="20"/>
        </w:rPr>
        <w:t>s</w:t>
      </w:r>
      <w:r w:rsidR="001577EC">
        <w:rPr>
          <w:rFonts w:cs="Times New Roman"/>
          <w:bCs/>
          <w:color w:val="000000"/>
          <w:szCs w:val="20"/>
        </w:rPr>
        <w:t>, verbal protocol</w:t>
      </w:r>
      <w:r w:rsidR="007F026A">
        <w:rPr>
          <w:rFonts w:cs="Times New Roman"/>
          <w:bCs/>
          <w:color w:val="000000"/>
          <w:szCs w:val="20"/>
        </w:rPr>
        <w:t>s, diary/</w:t>
      </w:r>
      <w:r w:rsidR="001577EC">
        <w:rPr>
          <w:rFonts w:cs="Times New Roman"/>
          <w:bCs/>
          <w:color w:val="000000"/>
          <w:szCs w:val="20"/>
        </w:rPr>
        <w:t>calendar assessment</w:t>
      </w:r>
      <w:r w:rsidR="007F026A">
        <w:rPr>
          <w:rFonts w:cs="Times New Roman"/>
          <w:bCs/>
          <w:color w:val="000000"/>
          <w:szCs w:val="20"/>
        </w:rPr>
        <w:t>s</w:t>
      </w:r>
      <w:r w:rsidR="001577EC">
        <w:rPr>
          <w:rFonts w:cs="Times New Roman"/>
          <w:bCs/>
          <w:color w:val="000000"/>
          <w:szCs w:val="20"/>
        </w:rPr>
        <w:t xml:space="preserve">, and supplementary </w:t>
      </w:r>
      <w:r w:rsidR="007F026A">
        <w:rPr>
          <w:rFonts w:cs="Times New Roman"/>
          <w:bCs/>
          <w:color w:val="000000"/>
          <w:szCs w:val="20"/>
        </w:rPr>
        <w:t>data gathering</w:t>
      </w:r>
      <w:r w:rsidR="001577EC">
        <w:rPr>
          <w:rFonts w:cs="Times New Roman"/>
          <w:bCs/>
          <w:color w:val="000000"/>
          <w:szCs w:val="20"/>
        </w:rPr>
        <w:t xml:space="preserve"> will be </w:t>
      </w:r>
      <w:r w:rsidR="007F026A">
        <w:rPr>
          <w:rFonts w:cs="Times New Roman"/>
          <w:bCs/>
          <w:color w:val="000000"/>
          <w:szCs w:val="20"/>
        </w:rPr>
        <w:t xml:space="preserve">conducted with all </w:t>
      </w:r>
      <w:r w:rsidR="001577EC">
        <w:rPr>
          <w:rFonts w:cs="Times New Roman"/>
          <w:bCs/>
          <w:color w:val="000000"/>
          <w:szCs w:val="20"/>
        </w:rPr>
        <w:t>sample participants</w:t>
      </w:r>
      <w:r w:rsidR="007F026A">
        <w:rPr>
          <w:rFonts w:cs="Times New Roman"/>
          <w:bCs/>
          <w:color w:val="000000"/>
          <w:szCs w:val="20"/>
        </w:rPr>
        <w:t>, the biographies</w:t>
      </w:r>
      <w:r w:rsidR="00437C9E">
        <w:rPr>
          <w:rFonts w:cs="Times New Roman"/>
          <w:bCs/>
          <w:color w:val="000000"/>
          <w:szCs w:val="20"/>
        </w:rPr>
        <w:t xml:space="preserve"> will represent a fully</w:t>
      </w:r>
      <w:r>
        <w:rPr>
          <w:rFonts w:cs="Times New Roman"/>
          <w:bCs/>
          <w:color w:val="000000"/>
          <w:szCs w:val="20"/>
        </w:rPr>
        <w:t xml:space="preserve"> independent </w:t>
      </w:r>
      <w:r w:rsidR="007F026A">
        <w:rPr>
          <w:rFonts w:cs="Times New Roman"/>
          <w:bCs/>
          <w:color w:val="000000"/>
          <w:szCs w:val="20"/>
        </w:rPr>
        <w:t>data collection effort. Similar to diaries, biographies provide a detailed description, or account, of an individual’s life (</w:t>
      </w:r>
      <w:r w:rsidR="007916F6">
        <w:rPr>
          <w:rFonts w:cs="Times New Roman"/>
          <w:bCs/>
          <w:color w:val="000000"/>
          <w:szCs w:val="20"/>
        </w:rPr>
        <w:t xml:space="preserve">Miles and </w:t>
      </w:r>
      <w:proofErr w:type="spellStart"/>
      <w:r w:rsidR="007916F6">
        <w:rPr>
          <w:rFonts w:cs="Times New Roman"/>
          <w:bCs/>
          <w:color w:val="000000"/>
          <w:szCs w:val="20"/>
        </w:rPr>
        <w:t>Huberman</w:t>
      </w:r>
      <w:proofErr w:type="spellEnd"/>
      <w:r w:rsidR="007916F6">
        <w:rPr>
          <w:rFonts w:cs="Times New Roman"/>
          <w:bCs/>
          <w:color w:val="000000"/>
          <w:szCs w:val="20"/>
        </w:rPr>
        <w:t>, 1994; Van Fleet and Petersen, 1995</w:t>
      </w:r>
      <w:r w:rsidR="007F026A">
        <w:rPr>
          <w:rFonts w:cs="Times New Roman"/>
          <w:bCs/>
          <w:color w:val="000000"/>
          <w:szCs w:val="20"/>
        </w:rPr>
        <w:t>). To</w:t>
      </w:r>
      <w:r w:rsidR="00527581">
        <w:rPr>
          <w:rFonts w:cs="Times New Roman"/>
          <w:bCs/>
          <w:color w:val="000000"/>
          <w:szCs w:val="20"/>
        </w:rPr>
        <w:t xml:space="preserve"> be sure, biographies present some </w:t>
      </w:r>
      <w:r w:rsidR="007F026A">
        <w:rPr>
          <w:rFonts w:cs="Times New Roman"/>
          <w:bCs/>
          <w:color w:val="000000"/>
          <w:szCs w:val="20"/>
        </w:rPr>
        <w:t>shortcomings and biases. For example, because biographies, unlike journals or diaries, are intended for external consumers, they are subject to filtering, and correspondingly,</w:t>
      </w:r>
      <w:r w:rsidR="007916F6">
        <w:rPr>
          <w:rFonts w:cs="Times New Roman"/>
          <w:bCs/>
          <w:color w:val="000000"/>
          <w:szCs w:val="20"/>
        </w:rPr>
        <w:t xml:space="preserve"> social desirability bias</w:t>
      </w:r>
      <w:r w:rsidR="007F026A">
        <w:rPr>
          <w:rFonts w:cs="Times New Roman"/>
          <w:bCs/>
          <w:color w:val="000000"/>
          <w:szCs w:val="20"/>
        </w:rPr>
        <w:t>. Further, biographies, especially of organizational leaders, are often written</w:t>
      </w:r>
      <w:r w:rsidR="008B5EBE">
        <w:rPr>
          <w:rFonts w:cs="Times New Roman"/>
          <w:bCs/>
          <w:color w:val="000000"/>
          <w:szCs w:val="20"/>
        </w:rPr>
        <w:t xml:space="preserve"> toward the latter-part of a leader’s life or posthumously; thus retrospective bias </w:t>
      </w:r>
      <w:r w:rsidR="00527581">
        <w:rPr>
          <w:rFonts w:cs="Times New Roman"/>
          <w:bCs/>
          <w:color w:val="000000"/>
          <w:szCs w:val="20"/>
        </w:rPr>
        <w:t>might also be a concern.</w:t>
      </w:r>
    </w:p>
    <w:p w:rsidR="00667563" w:rsidRDefault="00527581" w:rsidP="00224D68">
      <w:pPr>
        <w:widowControl w:val="0"/>
        <w:autoSpaceDE w:val="0"/>
        <w:autoSpaceDN w:val="0"/>
        <w:adjustRightInd w:val="0"/>
        <w:spacing w:line="480" w:lineRule="auto"/>
        <w:rPr>
          <w:rFonts w:cs="Times New Roman"/>
          <w:bCs/>
          <w:color w:val="000000"/>
          <w:szCs w:val="20"/>
        </w:rPr>
      </w:pPr>
      <w:r>
        <w:rPr>
          <w:rFonts w:cs="Times New Roman"/>
          <w:bCs/>
          <w:color w:val="000000"/>
          <w:szCs w:val="20"/>
        </w:rPr>
        <w:t xml:space="preserve"> </w:t>
      </w:r>
      <w:r>
        <w:rPr>
          <w:rFonts w:cs="Times New Roman"/>
          <w:bCs/>
          <w:color w:val="000000"/>
          <w:szCs w:val="20"/>
        </w:rPr>
        <w:tab/>
        <w:t>Despite these limitations, biographies offer a number of benefits to researchers. Most notably, biographies often provide a nuanced account of the people, events, and experiences that shape an individual’s life, and in the case of entrepreneurs, the course of their respective ventures</w:t>
      </w:r>
      <w:r w:rsidR="001F3413">
        <w:rPr>
          <w:rFonts w:cs="Times New Roman"/>
          <w:bCs/>
          <w:color w:val="000000"/>
          <w:szCs w:val="20"/>
        </w:rPr>
        <w:t xml:space="preserve"> (Flick, 2009; Forbes and Kirsch, 2011).</w:t>
      </w:r>
      <w:r>
        <w:rPr>
          <w:rFonts w:cs="Times New Roman"/>
          <w:bCs/>
          <w:color w:val="000000"/>
          <w:szCs w:val="20"/>
        </w:rPr>
        <w:t xml:space="preserve"> </w:t>
      </w:r>
      <w:r w:rsidR="00251A47">
        <w:rPr>
          <w:rFonts w:cs="Times New Roman"/>
          <w:bCs/>
          <w:color w:val="000000"/>
          <w:szCs w:val="20"/>
        </w:rPr>
        <w:t xml:space="preserve">Biographies can also elucidate the thoughts and emotions of entrepreneurs as they reflect on certain events </w:t>
      </w:r>
      <w:r w:rsidR="00D96B48">
        <w:rPr>
          <w:rFonts w:cs="Times New Roman"/>
          <w:bCs/>
          <w:color w:val="000000"/>
          <w:szCs w:val="20"/>
        </w:rPr>
        <w:t xml:space="preserve">or experiences </w:t>
      </w:r>
      <w:r w:rsidR="00251A47">
        <w:rPr>
          <w:rFonts w:cs="Times New Roman"/>
          <w:bCs/>
          <w:color w:val="000000"/>
          <w:szCs w:val="20"/>
        </w:rPr>
        <w:t xml:space="preserve">(Langley, 1999). </w:t>
      </w:r>
      <w:r w:rsidR="00170245">
        <w:rPr>
          <w:rFonts w:cs="Times New Roman"/>
          <w:bCs/>
          <w:color w:val="000000"/>
          <w:szCs w:val="20"/>
        </w:rPr>
        <w:t xml:space="preserve">Given (1) their depth and richness in discussing the most salient experiences of an individual, (2) their central goal in conveying to readers who an individual was (or is), and (3) their incorporation of events transpiring over time, biographies represent a potentially valuable, but largely untapped, resource for exploring role identity, especially as </w:t>
      </w:r>
      <w:r w:rsidR="00224D68">
        <w:rPr>
          <w:rFonts w:cs="Times New Roman"/>
          <w:bCs/>
          <w:color w:val="000000"/>
          <w:szCs w:val="20"/>
        </w:rPr>
        <w:t xml:space="preserve">it relates to understanding </w:t>
      </w:r>
      <w:r w:rsidR="0057193C">
        <w:rPr>
          <w:rFonts w:cs="Times New Roman"/>
          <w:bCs/>
          <w:color w:val="000000"/>
          <w:szCs w:val="20"/>
        </w:rPr>
        <w:t>identity</w:t>
      </w:r>
      <w:r w:rsidR="00224D68">
        <w:rPr>
          <w:rFonts w:cs="Times New Roman"/>
          <w:bCs/>
          <w:color w:val="000000"/>
          <w:szCs w:val="20"/>
        </w:rPr>
        <w:t xml:space="preserve"> over time</w:t>
      </w:r>
      <w:r w:rsidR="001F3413">
        <w:rPr>
          <w:rFonts w:cs="Times New Roman"/>
          <w:bCs/>
          <w:color w:val="000000"/>
          <w:szCs w:val="20"/>
        </w:rPr>
        <w:t xml:space="preserve"> (</w:t>
      </w:r>
      <w:r w:rsidR="00CD4952">
        <w:rPr>
          <w:rFonts w:cs="Times New Roman"/>
          <w:bCs/>
          <w:color w:val="000000"/>
          <w:szCs w:val="20"/>
        </w:rPr>
        <w:t xml:space="preserve">Ibarra and </w:t>
      </w:r>
      <w:proofErr w:type="spellStart"/>
      <w:r w:rsidR="00CD4952">
        <w:rPr>
          <w:rFonts w:cs="Times New Roman"/>
          <w:bCs/>
          <w:color w:val="000000"/>
          <w:szCs w:val="20"/>
        </w:rPr>
        <w:t>Barbulescu</w:t>
      </w:r>
      <w:proofErr w:type="spellEnd"/>
      <w:r w:rsidR="00CD4952">
        <w:rPr>
          <w:rFonts w:cs="Times New Roman"/>
          <w:bCs/>
          <w:color w:val="000000"/>
          <w:szCs w:val="20"/>
        </w:rPr>
        <w:t xml:space="preserve">, 2010; </w:t>
      </w:r>
      <w:r w:rsidR="001F3413">
        <w:rPr>
          <w:rFonts w:cs="Times New Roman"/>
          <w:bCs/>
          <w:color w:val="000000"/>
          <w:szCs w:val="20"/>
        </w:rPr>
        <w:t>Locke, 2001)</w:t>
      </w:r>
      <w:r w:rsidR="00224D68">
        <w:rPr>
          <w:rFonts w:cs="Times New Roman"/>
          <w:bCs/>
          <w:color w:val="000000"/>
          <w:szCs w:val="20"/>
        </w:rPr>
        <w:t xml:space="preserve">. </w:t>
      </w:r>
      <w:r w:rsidR="00170245">
        <w:rPr>
          <w:rFonts w:cs="Times New Roman"/>
          <w:bCs/>
          <w:color w:val="000000"/>
          <w:szCs w:val="20"/>
        </w:rPr>
        <w:t xml:space="preserve">Thus, biographies </w:t>
      </w:r>
      <w:r w:rsidR="00EA0FAB">
        <w:rPr>
          <w:rFonts w:cs="Times New Roman"/>
          <w:bCs/>
          <w:color w:val="000000"/>
          <w:szCs w:val="20"/>
        </w:rPr>
        <w:t>offer</w:t>
      </w:r>
      <w:r w:rsidR="00224D68">
        <w:rPr>
          <w:rFonts w:cs="Times New Roman"/>
          <w:bCs/>
          <w:color w:val="000000"/>
          <w:szCs w:val="20"/>
        </w:rPr>
        <w:t xml:space="preserve"> a </w:t>
      </w:r>
      <w:r w:rsidR="0057193C">
        <w:rPr>
          <w:rFonts w:cs="Times New Roman"/>
          <w:bCs/>
          <w:color w:val="000000"/>
          <w:szCs w:val="20"/>
        </w:rPr>
        <w:t xml:space="preserve">“secondary” </w:t>
      </w:r>
      <w:r w:rsidR="00170245">
        <w:rPr>
          <w:rFonts w:cs="Times New Roman"/>
          <w:bCs/>
          <w:color w:val="000000"/>
          <w:szCs w:val="20"/>
        </w:rPr>
        <w:t>data source that</w:t>
      </w:r>
      <w:r w:rsidR="00EA0FAB">
        <w:rPr>
          <w:rFonts w:cs="Times New Roman"/>
          <w:bCs/>
          <w:color w:val="000000"/>
          <w:szCs w:val="20"/>
        </w:rPr>
        <w:t xml:space="preserve"> can provide</w:t>
      </w:r>
      <w:r w:rsidR="0057193C">
        <w:rPr>
          <w:rFonts w:cs="Times New Roman"/>
          <w:bCs/>
          <w:color w:val="000000"/>
          <w:szCs w:val="20"/>
        </w:rPr>
        <w:t xml:space="preserve"> a holistic yet detailed perspective of organizational leaders</w:t>
      </w:r>
      <w:r w:rsidR="00057325">
        <w:rPr>
          <w:color w:val="000000"/>
        </w:rPr>
        <w:t>—</w:t>
      </w:r>
      <w:r w:rsidR="0057193C">
        <w:rPr>
          <w:rFonts w:cs="Times New Roman"/>
          <w:bCs/>
          <w:color w:val="000000"/>
          <w:szCs w:val="20"/>
        </w:rPr>
        <w:t>one which complements first-person interviews and data gathering</w:t>
      </w:r>
      <w:r w:rsidR="00170245">
        <w:rPr>
          <w:rFonts w:cs="Times New Roman"/>
          <w:bCs/>
          <w:color w:val="000000"/>
          <w:szCs w:val="20"/>
        </w:rPr>
        <w:t xml:space="preserve">. </w:t>
      </w:r>
    </w:p>
    <w:p w:rsidR="00B44B6E" w:rsidRPr="00357305" w:rsidRDefault="00667563" w:rsidP="00357305">
      <w:pPr>
        <w:widowControl w:val="0"/>
        <w:autoSpaceDE w:val="0"/>
        <w:autoSpaceDN w:val="0"/>
        <w:adjustRightInd w:val="0"/>
        <w:spacing w:line="480" w:lineRule="auto"/>
        <w:ind w:firstLine="720"/>
        <w:rPr>
          <w:rFonts w:cs="Times New Roman"/>
          <w:bCs/>
          <w:color w:val="000000"/>
          <w:szCs w:val="20"/>
        </w:rPr>
      </w:pPr>
      <w:r>
        <w:rPr>
          <w:rFonts w:cs="Times New Roman"/>
          <w:bCs/>
          <w:color w:val="000000"/>
          <w:szCs w:val="20"/>
        </w:rPr>
        <w:t>Study Two will be conduc</w:t>
      </w:r>
      <w:r w:rsidR="00797457">
        <w:rPr>
          <w:rFonts w:cs="Times New Roman"/>
          <w:bCs/>
          <w:color w:val="000000"/>
          <w:szCs w:val="20"/>
        </w:rPr>
        <w:t xml:space="preserve">ted after Study </w:t>
      </w:r>
      <w:r w:rsidR="00303007">
        <w:rPr>
          <w:rFonts w:cs="Times New Roman"/>
          <w:bCs/>
          <w:color w:val="000000"/>
          <w:szCs w:val="20"/>
        </w:rPr>
        <w:t xml:space="preserve">One </w:t>
      </w:r>
      <w:r w:rsidR="00797457">
        <w:rPr>
          <w:rFonts w:cs="Times New Roman"/>
          <w:bCs/>
          <w:color w:val="000000"/>
          <w:szCs w:val="20"/>
        </w:rPr>
        <w:t xml:space="preserve">and will </w:t>
      </w:r>
      <w:r>
        <w:rPr>
          <w:rFonts w:cs="Times New Roman"/>
          <w:bCs/>
          <w:color w:val="000000"/>
          <w:szCs w:val="20"/>
        </w:rPr>
        <w:t>e</w:t>
      </w:r>
      <w:r w:rsidR="00797457">
        <w:rPr>
          <w:rFonts w:cs="Times New Roman"/>
          <w:bCs/>
          <w:color w:val="000000"/>
          <w:szCs w:val="20"/>
        </w:rPr>
        <w:t>mploy a replicative logic</w:t>
      </w:r>
      <w:r w:rsidR="008A1883">
        <w:rPr>
          <w:rFonts w:cs="Times New Roman"/>
          <w:bCs/>
          <w:color w:val="000000"/>
          <w:szCs w:val="20"/>
        </w:rPr>
        <w:t>; meaning, we (the author and additional coders)</w:t>
      </w:r>
      <w:r w:rsidR="00EA0FAB">
        <w:rPr>
          <w:rFonts w:cs="Times New Roman"/>
          <w:bCs/>
          <w:color w:val="000000"/>
          <w:szCs w:val="20"/>
        </w:rPr>
        <w:t xml:space="preserve"> will test whether the </w:t>
      </w:r>
      <w:r>
        <w:rPr>
          <w:rFonts w:cs="Times New Roman"/>
          <w:bCs/>
          <w:color w:val="000000"/>
          <w:szCs w:val="20"/>
        </w:rPr>
        <w:t>themes that emerge</w:t>
      </w:r>
      <w:r w:rsidR="00EA0FAB">
        <w:rPr>
          <w:rFonts w:cs="Times New Roman"/>
          <w:bCs/>
          <w:color w:val="000000"/>
          <w:szCs w:val="20"/>
        </w:rPr>
        <w:t>d</w:t>
      </w:r>
      <w:r>
        <w:rPr>
          <w:rFonts w:cs="Times New Roman"/>
          <w:bCs/>
          <w:color w:val="000000"/>
          <w:szCs w:val="20"/>
        </w:rPr>
        <w:t xml:space="preserve"> in the field study</w:t>
      </w:r>
      <w:r w:rsidR="00EA0FAB">
        <w:rPr>
          <w:rFonts w:cs="Times New Roman"/>
          <w:bCs/>
          <w:color w:val="000000"/>
          <w:szCs w:val="20"/>
        </w:rPr>
        <w:t xml:space="preserve"> also persist in the independent biographies</w:t>
      </w:r>
      <w:r>
        <w:rPr>
          <w:rFonts w:cs="Times New Roman"/>
          <w:bCs/>
          <w:color w:val="000000"/>
          <w:szCs w:val="20"/>
        </w:rPr>
        <w:t xml:space="preserve">. </w:t>
      </w:r>
      <w:r w:rsidR="008A1883">
        <w:rPr>
          <w:rFonts w:cs="Times New Roman"/>
          <w:bCs/>
          <w:color w:val="000000"/>
          <w:szCs w:val="20"/>
        </w:rPr>
        <w:t>We</w:t>
      </w:r>
      <w:r w:rsidR="00251A47">
        <w:rPr>
          <w:rFonts w:cs="Times New Roman"/>
          <w:bCs/>
          <w:color w:val="000000"/>
          <w:szCs w:val="20"/>
        </w:rPr>
        <w:t xml:space="preserve"> will examine 4-5 texts, including autobiographies and biographies, that were written </w:t>
      </w:r>
      <w:r w:rsidR="0042650F">
        <w:rPr>
          <w:rFonts w:cs="Times New Roman"/>
          <w:bCs/>
          <w:color w:val="000000"/>
          <w:szCs w:val="20"/>
        </w:rPr>
        <w:t xml:space="preserve">about entrepreneurs in different industries and </w:t>
      </w:r>
      <w:r w:rsidR="00251A47">
        <w:rPr>
          <w:rFonts w:cs="Times New Roman"/>
          <w:bCs/>
          <w:color w:val="000000"/>
          <w:szCs w:val="20"/>
        </w:rPr>
        <w:t>across different periods of time (i.e., 1980s-2010s)</w:t>
      </w:r>
      <w:r w:rsidR="0042650F">
        <w:rPr>
          <w:rFonts w:cs="Times New Roman"/>
          <w:bCs/>
          <w:color w:val="000000"/>
          <w:szCs w:val="20"/>
        </w:rPr>
        <w:t>.</w:t>
      </w:r>
      <w:r w:rsidR="00251A47">
        <w:rPr>
          <w:rFonts w:cs="Times New Roman"/>
          <w:bCs/>
          <w:color w:val="000000"/>
          <w:szCs w:val="20"/>
        </w:rPr>
        <w:t xml:space="preserve"> </w:t>
      </w:r>
      <w:r w:rsidR="007979DF">
        <w:rPr>
          <w:rFonts w:cs="Times New Roman"/>
          <w:bCs/>
          <w:color w:val="000000"/>
          <w:szCs w:val="20"/>
        </w:rPr>
        <w:t xml:space="preserve">These biographies will be </w:t>
      </w:r>
      <w:r>
        <w:rPr>
          <w:rFonts w:cs="Times New Roman"/>
          <w:bCs/>
          <w:color w:val="000000"/>
          <w:szCs w:val="20"/>
        </w:rPr>
        <w:t>analyze</w:t>
      </w:r>
      <w:r w:rsidR="007979DF">
        <w:rPr>
          <w:rFonts w:cs="Times New Roman"/>
          <w:bCs/>
          <w:color w:val="000000"/>
          <w:szCs w:val="20"/>
        </w:rPr>
        <w:t xml:space="preserve">d using the </w:t>
      </w:r>
      <w:r w:rsidR="00895B91">
        <w:rPr>
          <w:rFonts w:cs="Times New Roman"/>
          <w:bCs/>
          <w:color w:val="000000"/>
          <w:szCs w:val="20"/>
        </w:rPr>
        <w:t xml:space="preserve">multiple-step approach to </w:t>
      </w:r>
      <w:r w:rsidR="00D82911">
        <w:rPr>
          <w:rFonts w:cs="Times New Roman"/>
          <w:bCs/>
          <w:color w:val="000000"/>
          <w:szCs w:val="20"/>
        </w:rPr>
        <w:t xml:space="preserve">inductive </w:t>
      </w:r>
      <w:r w:rsidR="00797457">
        <w:rPr>
          <w:rFonts w:cs="Times New Roman"/>
          <w:bCs/>
          <w:color w:val="000000"/>
          <w:szCs w:val="20"/>
        </w:rPr>
        <w:t>content analysis</w:t>
      </w:r>
      <w:r>
        <w:rPr>
          <w:rFonts w:cs="Times New Roman"/>
          <w:bCs/>
          <w:color w:val="000000"/>
          <w:szCs w:val="20"/>
        </w:rPr>
        <w:t xml:space="preserve"> </w:t>
      </w:r>
      <w:r w:rsidR="00797457">
        <w:rPr>
          <w:rFonts w:cs="Times New Roman"/>
          <w:bCs/>
          <w:color w:val="000000"/>
          <w:szCs w:val="20"/>
        </w:rPr>
        <w:t>advocated by Short and colleagues (2010</w:t>
      </w:r>
      <w:r w:rsidR="00022F3C">
        <w:rPr>
          <w:rFonts w:cs="Times New Roman"/>
          <w:bCs/>
          <w:color w:val="000000"/>
          <w:szCs w:val="20"/>
        </w:rPr>
        <w:t>, p.</w:t>
      </w:r>
      <w:r w:rsidR="00253B33">
        <w:rPr>
          <w:rFonts w:cs="Times New Roman"/>
          <w:bCs/>
          <w:color w:val="000000"/>
          <w:szCs w:val="20"/>
        </w:rPr>
        <w:t xml:space="preserve"> </w:t>
      </w:r>
      <w:r w:rsidR="00895B91" w:rsidRPr="00357305">
        <w:rPr>
          <w:rFonts w:cs="Times New Roman"/>
          <w:bCs/>
          <w:color w:val="000000"/>
          <w:szCs w:val="20"/>
        </w:rPr>
        <w:t>327</w:t>
      </w:r>
      <w:r w:rsidR="00797457" w:rsidRPr="00357305">
        <w:rPr>
          <w:rFonts w:cs="Times New Roman"/>
          <w:bCs/>
          <w:color w:val="000000"/>
          <w:szCs w:val="20"/>
        </w:rPr>
        <w:t xml:space="preserve">). </w:t>
      </w:r>
      <w:r w:rsidR="00B44B6E" w:rsidRPr="00357305">
        <w:rPr>
          <w:szCs w:val="16"/>
        </w:rPr>
        <w:t>Content analysis allows researchers to enrich, validate, and develop theoretical insights from emergent themes (</w:t>
      </w:r>
      <w:proofErr w:type="spellStart"/>
      <w:r w:rsidR="00B44B6E" w:rsidRPr="00357305">
        <w:rPr>
          <w:szCs w:val="16"/>
        </w:rPr>
        <w:t>Krippendorff</w:t>
      </w:r>
      <w:proofErr w:type="spellEnd"/>
      <w:r w:rsidR="00B44B6E" w:rsidRPr="00357305">
        <w:rPr>
          <w:szCs w:val="16"/>
        </w:rPr>
        <w:t>, 2004), and thus, has been used throughout entreprene</w:t>
      </w:r>
      <w:r w:rsidR="004A468A">
        <w:rPr>
          <w:szCs w:val="16"/>
        </w:rPr>
        <w:t>urship research (cf. Moss</w:t>
      </w:r>
      <w:r w:rsidR="00B44B6E" w:rsidRPr="00357305">
        <w:rPr>
          <w:szCs w:val="16"/>
        </w:rPr>
        <w:t>,</w:t>
      </w:r>
      <w:r w:rsidR="004A468A">
        <w:rPr>
          <w:szCs w:val="16"/>
        </w:rPr>
        <w:t xml:space="preserve"> Short, Payne, and Lumpkin, 2010; Short</w:t>
      </w:r>
      <w:r w:rsidR="00B44B6E" w:rsidRPr="00357305">
        <w:rPr>
          <w:szCs w:val="16"/>
        </w:rPr>
        <w:t>,</w:t>
      </w:r>
      <w:r w:rsidR="004A468A">
        <w:rPr>
          <w:szCs w:val="16"/>
        </w:rPr>
        <w:t xml:space="preserve"> </w:t>
      </w:r>
      <w:proofErr w:type="spellStart"/>
      <w:r w:rsidR="004A468A">
        <w:rPr>
          <w:szCs w:val="16"/>
        </w:rPr>
        <w:t>Broberg</w:t>
      </w:r>
      <w:proofErr w:type="spellEnd"/>
      <w:r w:rsidR="004A468A">
        <w:rPr>
          <w:szCs w:val="16"/>
        </w:rPr>
        <w:t xml:space="preserve">, </w:t>
      </w:r>
      <w:proofErr w:type="spellStart"/>
      <w:r w:rsidR="004A468A">
        <w:rPr>
          <w:szCs w:val="16"/>
        </w:rPr>
        <w:t>Cogliser</w:t>
      </w:r>
      <w:proofErr w:type="spellEnd"/>
      <w:r w:rsidR="004A468A">
        <w:rPr>
          <w:szCs w:val="16"/>
        </w:rPr>
        <w:t xml:space="preserve">, and Brigham, </w:t>
      </w:r>
      <w:r w:rsidR="00B44B6E" w:rsidRPr="00357305">
        <w:rPr>
          <w:szCs w:val="16"/>
        </w:rPr>
        <w:t>2010). Many scholars note the numerous benefits it provides to analyzing intervie</w:t>
      </w:r>
      <w:r w:rsidR="00D82911">
        <w:rPr>
          <w:szCs w:val="16"/>
        </w:rPr>
        <w:t xml:space="preserve">ws and other qualitative texts </w:t>
      </w:r>
      <w:r w:rsidR="00B44B6E" w:rsidRPr="00357305">
        <w:rPr>
          <w:szCs w:val="16"/>
        </w:rPr>
        <w:t>(</w:t>
      </w:r>
      <w:proofErr w:type="spellStart"/>
      <w:r w:rsidR="00D82911" w:rsidRPr="00357305">
        <w:rPr>
          <w:szCs w:val="16"/>
        </w:rPr>
        <w:t>D’Aveni</w:t>
      </w:r>
      <w:proofErr w:type="spellEnd"/>
      <w:r w:rsidR="00D82911" w:rsidRPr="00357305">
        <w:rPr>
          <w:szCs w:val="16"/>
        </w:rPr>
        <w:t xml:space="preserve"> </w:t>
      </w:r>
      <w:r w:rsidR="00D82911" w:rsidRPr="00357305">
        <w:t>and</w:t>
      </w:r>
      <w:r w:rsidR="00D82911">
        <w:rPr>
          <w:szCs w:val="16"/>
        </w:rPr>
        <w:t xml:space="preserve"> MacMillan, 1990; </w:t>
      </w:r>
      <w:r w:rsidR="007F3112">
        <w:rPr>
          <w:szCs w:val="16"/>
        </w:rPr>
        <w:t xml:space="preserve">Short, Payne, Brigham, Lumpkin, and </w:t>
      </w:r>
      <w:proofErr w:type="spellStart"/>
      <w:r w:rsidR="007F3112">
        <w:rPr>
          <w:szCs w:val="16"/>
        </w:rPr>
        <w:t>Broberg</w:t>
      </w:r>
      <w:proofErr w:type="spellEnd"/>
      <w:r w:rsidR="007F3112">
        <w:rPr>
          <w:szCs w:val="16"/>
        </w:rPr>
        <w:t>, 2009</w:t>
      </w:r>
      <w:r w:rsidR="00D82911">
        <w:rPr>
          <w:szCs w:val="16"/>
        </w:rPr>
        <w:t>; Weber, 1990).</w:t>
      </w:r>
    </w:p>
    <w:p w:rsidR="00B44B6E" w:rsidRPr="00357305" w:rsidRDefault="00B44B6E" w:rsidP="00B44B6E">
      <w:pPr>
        <w:spacing w:line="480" w:lineRule="auto"/>
        <w:ind w:firstLine="720"/>
        <w:rPr>
          <w:szCs w:val="16"/>
        </w:rPr>
      </w:pPr>
      <w:r w:rsidRPr="00357305">
        <w:rPr>
          <w:szCs w:val="16"/>
        </w:rPr>
        <w:t xml:space="preserve">Despite its use in the entrepreneurship and organizational literature in general, </w:t>
      </w:r>
      <w:r w:rsidR="00D82911">
        <w:rPr>
          <w:szCs w:val="16"/>
        </w:rPr>
        <w:t xml:space="preserve">inductive </w:t>
      </w:r>
      <w:r w:rsidRPr="00357305">
        <w:rPr>
          <w:szCs w:val="16"/>
        </w:rPr>
        <w:t xml:space="preserve">content analysis has been an under-utilized technique in the role identity literature. Instead, the use of content analysis has been primarily limited to looking at existing texts (e.g., textbooks, letters to shareholders) and deriving how institutional factors influence role identity (e.g., </w:t>
      </w:r>
      <w:proofErr w:type="spellStart"/>
      <w:r w:rsidRPr="00357305">
        <w:rPr>
          <w:szCs w:val="16"/>
        </w:rPr>
        <w:t>Goodrick</w:t>
      </w:r>
      <w:proofErr w:type="spellEnd"/>
      <w:r w:rsidRPr="00357305">
        <w:rPr>
          <w:szCs w:val="16"/>
        </w:rPr>
        <w:t xml:space="preserve"> and </w:t>
      </w:r>
      <w:proofErr w:type="spellStart"/>
      <w:r w:rsidRPr="00357305">
        <w:rPr>
          <w:szCs w:val="16"/>
        </w:rPr>
        <w:t>Reay</w:t>
      </w:r>
      <w:proofErr w:type="spellEnd"/>
      <w:r w:rsidRPr="00357305">
        <w:rPr>
          <w:szCs w:val="16"/>
        </w:rPr>
        <w:t>, 2010). Thus, the application of content analysis to original texts at the individual and organizational levels represents an important way forward for the role identity literature (</w:t>
      </w:r>
      <w:proofErr w:type="spellStart"/>
      <w:r w:rsidRPr="00357305">
        <w:rPr>
          <w:szCs w:val="16"/>
        </w:rPr>
        <w:t>McKenny</w:t>
      </w:r>
      <w:proofErr w:type="spellEnd"/>
      <w:r w:rsidRPr="00357305">
        <w:rPr>
          <w:szCs w:val="16"/>
        </w:rPr>
        <w:t>,</w:t>
      </w:r>
      <w:r w:rsidR="00022F3C">
        <w:rPr>
          <w:szCs w:val="16"/>
        </w:rPr>
        <w:t xml:space="preserve"> Short, Zachary, and Payne, 2012</w:t>
      </w:r>
      <w:r w:rsidRPr="00357305">
        <w:rPr>
          <w:szCs w:val="16"/>
        </w:rPr>
        <w:t xml:space="preserve">; Navis and Glynn, 2011). </w:t>
      </w:r>
    </w:p>
    <w:p w:rsidR="006051EE" w:rsidRPr="00357305" w:rsidRDefault="00B44B6E" w:rsidP="00357305">
      <w:pPr>
        <w:spacing w:line="480" w:lineRule="auto"/>
        <w:ind w:firstLine="720"/>
        <w:rPr>
          <w:szCs w:val="16"/>
        </w:rPr>
      </w:pPr>
      <w:r w:rsidRPr="00357305">
        <w:rPr>
          <w:szCs w:val="16"/>
        </w:rPr>
        <w:t>The qualitative software program QDA will aid in this process as it allows identification of frequently used words or phrases and the comparison of total word counts across responses</w:t>
      </w:r>
      <w:r w:rsidRPr="00357305">
        <w:t>. Ultimately, this program will be used to help discov</w:t>
      </w:r>
      <w:r w:rsidR="00D82911">
        <w:t>er and code the emerging themes</w:t>
      </w:r>
      <w:r w:rsidR="00357305" w:rsidRPr="00357305">
        <w:t>.</w:t>
      </w:r>
      <w:r w:rsidR="00357305">
        <w:t xml:space="preserve"> </w:t>
      </w:r>
      <w:r w:rsidR="00357305">
        <w:rPr>
          <w:rFonts w:cs="Times New Roman"/>
          <w:bCs/>
          <w:color w:val="000000"/>
          <w:szCs w:val="20"/>
        </w:rPr>
        <w:t>R</w:t>
      </w:r>
      <w:r w:rsidR="00895B91">
        <w:rPr>
          <w:rFonts w:cs="Times New Roman"/>
          <w:bCs/>
          <w:color w:val="000000"/>
          <w:szCs w:val="20"/>
        </w:rPr>
        <w:t>ather than letting the themes fully emerge from the data, the analysis of biographies will begin with a baseline of themes that were discovere</w:t>
      </w:r>
      <w:r w:rsidR="007F4069">
        <w:rPr>
          <w:rFonts w:cs="Times New Roman"/>
          <w:bCs/>
          <w:color w:val="000000"/>
          <w:szCs w:val="20"/>
        </w:rPr>
        <w:t>d in the field study. Thus, the analysis</w:t>
      </w:r>
      <w:r w:rsidR="00895B91">
        <w:rPr>
          <w:rFonts w:cs="Times New Roman"/>
          <w:bCs/>
          <w:color w:val="000000"/>
          <w:szCs w:val="20"/>
        </w:rPr>
        <w:t xml:space="preserve"> technique will </w:t>
      </w:r>
      <w:r w:rsidR="00EA0FAB">
        <w:rPr>
          <w:rFonts w:cs="Times New Roman"/>
          <w:bCs/>
          <w:color w:val="000000"/>
          <w:szCs w:val="20"/>
        </w:rPr>
        <w:t xml:space="preserve">rely </w:t>
      </w:r>
      <w:r w:rsidR="007F4069">
        <w:rPr>
          <w:rFonts w:cs="Times New Roman"/>
          <w:bCs/>
          <w:color w:val="000000"/>
          <w:szCs w:val="20"/>
        </w:rPr>
        <w:t xml:space="preserve">on </w:t>
      </w:r>
      <w:r w:rsidR="00895B91">
        <w:rPr>
          <w:rFonts w:cs="Times New Roman"/>
          <w:bCs/>
          <w:color w:val="000000"/>
          <w:szCs w:val="20"/>
        </w:rPr>
        <w:t>“pattern matching</w:t>
      </w:r>
      <w:r w:rsidR="007F4069">
        <w:rPr>
          <w:rFonts w:cs="Times New Roman"/>
          <w:bCs/>
          <w:color w:val="000000"/>
          <w:szCs w:val="20"/>
        </w:rPr>
        <w:t>,</w:t>
      </w:r>
      <w:r w:rsidR="00895B91">
        <w:rPr>
          <w:rFonts w:cs="Times New Roman"/>
          <w:bCs/>
          <w:color w:val="000000"/>
          <w:szCs w:val="20"/>
        </w:rPr>
        <w:t>”</w:t>
      </w:r>
      <w:r w:rsidR="007F4069">
        <w:rPr>
          <w:rFonts w:cs="Times New Roman"/>
          <w:bCs/>
          <w:color w:val="000000"/>
          <w:szCs w:val="20"/>
        </w:rPr>
        <w:t xml:space="preserve"> in which the themes from the field study will be overlaid with those of the biographies to examine whether</w:t>
      </w:r>
      <w:r w:rsidR="00895B91">
        <w:rPr>
          <w:rFonts w:cs="Times New Roman"/>
          <w:bCs/>
          <w:color w:val="000000"/>
          <w:szCs w:val="20"/>
        </w:rPr>
        <w:t xml:space="preserve"> </w:t>
      </w:r>
      <w:r w:rsidR="007F4069">
        <w:rPr>
          <w:rFonts w:cs="Times New Roman"/>
          <w:bCs/>
          <w:color w:val="000000"/>
          <w:szCs w:val="20"/>
        </w:rPr>
        <w:t xml:space="preserve">the themes hold </w:t>
      </w:r>
      <w:r w:rsidR="00895B91">
        <w:rPr>
          <w:rFonts w:cs="Times New Roman"/>
          <w:bCs/>
          <w:color w:val="000000"/>
          <w:szCs w:val="20"/>
        </w:rPr>
        <w:t>(Langley, 1999; Yin, 1994)</w:t>
      </w:r>
      <w:r w:rsidR="007F4069">
        <w:rPr>
          <w:rFonts w:cs="Times New Roman"/>
          <w:bCs/>
          <w:color w:val="000000"/>
          <w:szCs w:val="20"/>
        </w:rPr>
        <w:t xml:space="preserve">. </w:t>
      </w:r>
      <w:r w:rsidR="00EA0FAB">
        <w:rPr>
          <w:rFonts w:cs="Times New Roman"/>
          <w:bCs/>
          <w:color w:val="000000"/>
          <w:szCs w:val="20"/>
        </w:rPr>
        <w:t>Put differently</w:t>
      </w:r>
      <w:r w:rsidR="007F4069">
        <w:rPr>
          <w:rFonts w:cs="Times New Roman"/>
          <w:bCs/>
          <w:color w:val="000000"/>
          <w:szCs w:val="20"/>
        </w:rPr>
        <w:t xml:space="preserve">, the analysis of biographies will be more deductive, and more a “test” of the theory that emerges from the field study. </w:t>
      </w:r>
      <w:r w:rsidR="00357305">
        <w:rPr>
          <w:rFonts w:cs="Times New Roman"/>
          <w:bCs/>
          <w:color w:val="000000"/>
          <w:szCs w:val="20"/>
        </w:rPr>
        <w:t>S</w:t>
      </w:r>
      <w:r w:rsidR="00EA0FAB">
        <w:rPr>
          <w:rFonts w:cs="Times New Roman"/>
          <w:bCs/>
          <w:color w:val="000000"/>
          <w:szCs w:val="20"/>
        </w:rPr>
        <w:t>ince Study Two</w:t>
      </w:r>
      <w:r w:rsidR="00A62F0C">
        <w:rPr>
          <w:rFonts w:cs="Times New Roman"/>
          <w:bCs/>
          <w:color w:val="000000"/>
          <w:szCs w:val="20"/>
        </w:rPr>
        <w:t xml:space="preserve"> is more a test</w:t>
      </w:r>
      <w:r w:rsidR="00251A47">
        <w:rPr>
          <w:rFonts w:cs="Times New Roman"/>
          <w:bCs/>
          <w:color w:val="000000"/>
          <w:szCs w:val="20"/>
        </w:rPr>
        <w:t xml:space="preserve"> of the interpretive scheme</w:t>
      </w:r>
      <w:r w:rsidR="00A62F0C">
        <w:rPr>
          <w:rFonts w:cs="Times New Roman"/>
          <w:bCs/>
          <w:color w:val="000000"/>
          <w:szCs w:val="20"/>
        </w:rPr>
        <w:t>,</w:t>
      </w:r>
      <w:r w:rsidR="007F4069">
        <w:rPr>
          <w:rFonts w:cs="Times New Roman"/>
          <w:bCs/>
          <w:color w:val="000000"/>
          <w:szCs w:val="20"/>
        </w:rPr>
        <w:t xml:space="preserve"> the content analysis </w:t>
      </w:r>
      <w:r w:rsidR="00EA0FAB">
        <w:rPr>
          <w:rFonts w:cs="Times New Roman"/>
          <w:bCs/>
          <w:color w:val="000000"/>
          <w:szCs w:val="20"/>
        </w:rPr>
        <w:t>procedure will involve</w:t>
      </w:r>
      <w:r w:rsidR="007F4069">
        <w:rPr>
          <w:rFonts w:cs="Times New Roman"/>
          <w:bCs/>
          <w:color w:val="000000"/>
          <w:szCs w:val="20"/>
        </w:rPr>
        <w:t xml:space="preserve"> th</w:t>
      </w:r>
      <w:r w:rsidR="00EA0FAB">
        <w:rPr>
          <w:rFonts w:cs="Times New Roman"/>
          <w:bCs/>
          <w:color w:val="000000"/>
          <w:szCs w:val="20"/>
        </w:rPr>
        <w:t>e</w:t>
      </w:r>
      <w:r w:rsidR="00A62F0C">
        <w:rPr>
          <w:rFonts w:cs="Times New Roman"/>
          <w:bCs/>
          <w:color w:val="000000"/>
          <w:szCs w:val="20"/>
        </w:rPr>
        <w:t xml:space="preserve"> establishment of dictionaries for a</w:t>
      </w:r>
      <w:r w:rsidR="00EA0FAB">
        <w:rPr>
          <w:rFonts w:cs="Times New Roman"/>
          <w:bCs/>
          <w:color w:val="000000"/>
          <w:szCs w:val="20"/>
        </w:rPr>
        <w:t>ll</w:t>
      </w:r>
      <w:r w:rsidR="007F4069">
        <w:rPr>
          <w:rFonts w:cs="Times New Roman"/>
          <w:bCs/>
          <w:color w:val="000000"/>
          <w:szCs w:val="20"/>
        </w:rPr>
        <w:t xml:space="preserve"> </w:t>
      </w:r>
      <w:r w:rsidR="007D372E">
        <w:rPr>
          <w:rFonts w:cs="Times New Roman"/>
          <w:bCs/>
          <w:color w:val="000000"/>
          <w:szCs w:val="20"/>
        </w:rPr>
        <w:t xml:space="preserve">second-order </w:t>
      </w:r>
      <w:r w:rsidR="007F4069">
        <w:rPr>
          <w:rFonts w:cs="Times New Roman"/>
          <w:bCs/>
          <w:color w:val="000000"/>
          <w:szCs w:val="20"/>
        </w:rPr>
        <w:t>themes</w:t>
      </w:r>
      <w:r w:rsidR="009558BB">
        <w:rPr>
          <w:rFonts w:cs="Times New Roman"/>
          <w:bCs/>
          <w:color w:val="000000"/>
          <w:szCs w:val="20"/>
        </w:rPr>
        <w:t xml:space="preserve"> (e.g., organizational growth)</w:t>
      </w:r>
      <w:r w:rsidR="007F4069">
        <w:rPr>
          <w:rFonts w:cs="Times New Roman"/>
          <w:bCs/>
          <w:color w:val="000000"/>
          <w:szCs w:val="20"/>
        </w:rPr>
        <w:t xml:space="preserve">. </w:t>
      </w:r>
      <w:r w:rsidR="0093062E">
        <w:rPr>
          <w:rFonts w:cs="Times New Roman"/>
          <w:bCs/>
          <w:color w:val="000000"/>
          <w:szCs w:val="20"/>
        </w:rPr>
        <w:t>Put simply, t</w:t>
      </w:r>
      <w:r w:rsidR="006D0E57">
        <w:rPr>
          <w:rFonts w:cs="Times New Roman"/>
          <w:bCs/>
          <w:color w:val="000000"/>
          <w:szCs w:val="20"/>
        </w:rPr>
        <w:t xml:space="preserve">he </w:t>
      </w:r>
      <w:r w:rsidR="0093062E">
        <w:rPr>
          <w:rFonts w:cs="Times New Roman"/>
          <w:bCs/>
          <w:color w:val="000000"/>
          <w:szCs w:val="20"/>
        </w:rPr>
        <w:t xml:space="preserve">themes from Study One </w:t>
      </w:r>
      <w:r w:rsidR="006D0E57">
        <w:rPr>
          <w:rFonts w:cs="Times New Roman"/>
          <w:bCs/>
          <w:color w:val="000000"/>
          <w:szCs w:val="20"/>
        </w:rPr>
        <w:t>will</w:t>
      </w:r>
      <w:r w:rsidR="0093062E">
        <w:rPr>
          <w:rFonts w:cs="Times New Roman"/>
          <w:bCs/>
          <w:color w:val="000000"/>
          <w:szCs w:val="20"/>
        </w:rPr>
        <w:t xml:space="preserve"> be the basis for the creation of dictionaries in Study Two. </w:t>
      </w:r>
      <w:r w:rsidR="007F4069">
        <w:rPr>
          <w:rFonts w:cs="Times New Roman"/>
          <w:bCs/>
          <w:color w:val="000000"/>
          <w:szCs w:val="20"/>
        </w:rPr>
        <w:t xml:space="preserve">The use of </w:t>
      </w:r>
      <w:r w:rsidR="007D372E">
        <w:rPr>
          <w:rFonts w:cs="Times New Roman"/>
          <w:bCs/>
          <w:color w:val="000000"/>
          <w:szCs w:val="20"/>
        </w:rPr>
        <w:t>dictionaries will help ensure greater reliability</w:t>
      </w:r>
      <w:r w:rsidR="009558BB">
        <w:rPr>
          <w:rFonts w:cs="Times New Roman"/>
          <w:bCs/>
          <w:color w:val="000000"/>
          <w:szCs w:val="20"/>
        </w:rPr>
        <w:t xml:space="preserve"> of these themes</w:t>
      </w:r>
      <w:r w:rsidR="007D372E">
        <w:rPr>
          <w:rFonts w:cs="Times New Roman"/>
          <w:bCs/>
          <w:color w:val="000000"/>
          <w:szCs w:val="20"/>
        </w:rPr>
        <w:t xml:space="preserve"> and will also allow for statistical tests</w:t>
      </w:r>
      <w:r w:rsidR="009558BB">
        <w:rPr>
          <w:rFonts w:cs="Times New Roman"/>
          <w:bCs/>
          <w:color w:val="000000"/>
          <w:szCs w:val="20"/>
        </w:rPr>
        <w:t xml:space="preserve"> within and among the entrepreneurs and the s</w:t>
      </w:r>
      <w:r w:rsidR="0093062E">
        <w:rPr>
          <w:rFonts w:cs="Times New Roman"/>
          <w:bCs/>
          <w:color w:val="000000"/>
          <w:szCs w:val="20"/>
        </w:rPr>
        <w:t>econd-order themes of interest.</w:t>
      </w:r>
      <w:r w:rsidR="007D372E">
        <w:rPr>
          <w:rFonts w:cs="Times New Roman"/>
          <w:bCs/>
          <w:color w:val="000000"/>
          <w:szCs w:val="20"/>
        </w:rPr>
        <w:t xml:space="preserve"> </w:t>
      </w:r>
    </w:p>
    <w:p w:rsidR="00BE5CE9" w:rsidRDefault="00BE5CE9" w:rsidP="003D2DC6">
      <w:pPr>
        <w:widowControl w:val="0"/>
        <w:autoSpaceDE w:val="0"/>
        <w:autoSpaceDN w:val="0"/>
        <w:adjustRightInd w:val="0"/>
        <w:spacing w:line="480" w:lineRule="auto"/>
        <w:ind w:firstLine="720"/>
        <w:rPr>
          <w:rFonts w:cs="Times New Roman"/>
          <w:bCs/>
          <w:color w:val="000000"/>
          <w:szCs w:val="20"/>
        </w:rPr>
      </w:pPr>
      <w:r>
        <w:rPr>
          <w:rFonts w:cs="Times New Roman"/>
          <w:bCs/>
          <w:color w:val="000000"/>
          <w:szCs w:val="20"/>
        </w:rPr>
        <w:t>In summary</w:t>
      </w:r>
      <w:r w:rsidR="00BE032D">
        <w:rPr>
          <w:rFonts w:cs="Times New Roman"/>
          <w:bCs/>
          <w:color w:val="000000"/>
          <w:szCs w:val="20"/>
        </w:rPr>
        <w:t>,</w:t>
      </w:r>
      <w:r>
        <w:rPr>
          <w:rFonts w:cs="Times New Roman"/>
          <w:bCs/>
          <w:color w:val="000000"/>
          <w:szCs w:val="20"/>
        </w:rPr>
        <w:t xml:space="preserve"> </w:t>
      </w:r>
      <w:r w:rsidR="00A65100">
        <w:rPr>
          <w:rFonts w:cs="Times New Roman"/>
          <w:bCs/>
          <w:color w:val="000000"/>
          <w:szCs w:val="20"/>
        </w:rPr>
        <w:t>this</w:t>
      </w:r>
      <w:r w:rsidR="00BE032D">
        <w:rPr>
          <w:rFonts w:cs="Times New Roman"/>
          <w:bCs/>
          <w:color w:val="000000"/>
          <w:szCs w:val="20"/>
        </w:rPr>
        <w:t xml:space="preserve"> </w:t>
      </w:r>
      <w:r w:rsidR="00251A47">
        <w:rPr>
          <w:rFonts w:cs="Times New Roman"/>
          <w:bCs/>
          <w:color w:val="000000"/>
          <w:szCs w:val="20"/>
        </w:rPr>
        <w:t>multi-method</w:t>
      </w:r>
      <w:r>
        <w:rPr>
          <w:rFonts w:cs="Times New Roman"/>
          <w:bCs/>
          <w:color w:val="000000"/>
          <w:szCs w:val="20"/>
        </w:rPr>
        <w:t xml:space="preserve"> </w:t>
      </w:r>
      <w:r w:rsidR="00BE032D">
        <w:rPr>
          <w:rFonts w:cs="Times New Roman"/>
          <w:bCs/>
          <w:color w:val="000000"/>
          <w:szCs w:val="20"/>
        </w:rPr>
        <w:t>researc</w:t>
      </w:r>
      <w:r>
        <w:rPr>
          <w:rFonts w:cs="Times New Roman"/>
          <w:bCs/>
          <w:color w:val="000000"/>
          <w:szCs w:val="20"/>
        </w:rPr>
        <w:t xml:space="preserve">h design will provide </w:t>
      </w:r>
      <w:r w:rsidR="00373FCA">
        <w:rPr>
          <w:rFonts w:cs="Times New Roman"/>
          <w:bCs/>
          <w:color w:val="000000"/>
          <w:szCs w:val="20"/>
        </w:rPr>
        <w:t xml:space="preserve">several </w:t>
      </w:r>
      <w:r>
        <w:rPr>
          <w:rFonts w:cs="Times New Roman"/>
          <w:bCs/>
          <w:color w:val="000000"/>
          <w:szCs w:val="20"/>
        </w:rPr>
        <w:t xml:space="preserve">different perspectives toward understanding identity among organizational leaders. The interviews will </w:t>
      </w:r>
      <w:r>
        <w:rPr>
          <w:szCs w:val="16"/>
        </w:rPr>
        <w:t>reveal how evolving interpretations of key organizational, group, and individual-level events unfold</w:t>
      </w:r>
      <w:r w:rsidR="00895C4C">
        <w:rPr>
          <w:szCs w:val="16"/>
        </w:rPr>
        <w:t>,</w:t>
      </w:r>
      <w:r>
        <w:rPr>
          <w:szCs w:val="16"/>
        </w:rPr>
        <w:t xml:space="preserve"> and</w:t>
      </w:r>
      <w:r w:rsidR="00895C4C">
        <w:rPr>
          <w:szCs w:val="16"/>
        </w:rPr>
        <w:t xml:space="preserve"> in turn,</w:t>
      </w:r>
      <w:r>
        <w:rPr>
          <w:szCs w:val="16"/>
        </w:rPr>
        <w:t xml:space="preserve"> how </w:t>
      </w:r>
      <w:r w:rsidR="00895C4C">
        <w:rPr>
          <w:szCs w:val="16"/>
        </w:rPr>
        <w:t>these events impact the “hats” entrepreneurs wear as well as the importance of these hats to an entrepreneur’s identity. The verbal protoco</w:t>
      </w:r>
      <w:r w:rsidR="00AB52DE">
        <w:rPr>
          <w:szCs w:val="16"/>
        </w:rPr>
        <w:t>l will highlight role salience</w:t>
      </w:r>
      <w:r w:rsidR="00895C4C">
        <w:rPr>
          <w:szCs w:val="16"/>
        </w:rPr>
        <w:t>, which is the likelihood that an individual enacts a particular identity. Specifically, these protocols will shed light on whether entrepreneur</w:t>
      </w:r>
      <w:r w:rsidR="00303007">
        <w:rPr>
          <w:szCs w:val="16"/>
        </w:rPr>
        <w:t>’</w:t>
      </w:r>
      <w:r w:rsidR="00895C4C">
        <w:rPr>
          <w:szCs w:val="16"/>
        </w:rPr>
        <w:t xml:space="preserve">s transition between (micro) roles based on the context in which they find themselves. The diary/calendar assessment will explore how entrepreneurs actually spend their time, and </w:t>
      </w:r>
      <w:r w:rsidR="00373FCA">
        <w:rPr>
          <w:szCs w:val="16"/>
        </w:rPr>
        <w:t>in particular,</w:t>
      </w:r>
      <w:r w:rsidR="00895C4C">
        <w:rPr>
          <w:szCs w:val="16"/>
        </w:rPr>
        <w:t xml:space="preserve"> how much time </w:t>
      </w:r>
      <w:r w:rsidR="00373FCA">
        <w:rPr>
          <w:szCs w:val="16"/>
        </w:rPr>
        <w:t>they spend wearing</w:t>
      </w:r>
      <w:r w:rsidR="00895C4C">
        <w:rPr>
          <w:szCs w:val="16"/>
        </w:rPr>
        <w:t xml:space="preserve"> </w:t>
      </w:r>
      <w:r w:rsidR="00373FCA">
        <w:rPr>
          <w:szCs w:val="16"/>
        </w:rPr>
        <w:t>certain hats,</w:t>
      </w:r>
      <w:r w:rsidR="00895C4C">
        <w:rPr>
          <w:szCs w:val="16"/>
        </w:rPr>
        <w:t xml:space="preserve"> </w:t>
      </w:r>
      <w:r w:rsidR="00373FCA">
        <w:rPr>
          <w:szCs w:val="16"/>
        </w:rPr>
        <w:t>also referred to as “time in role”</w:t>
      </w:r>
      <w:r w:rsidR="00895C4C">
        <w:rPr>
          <w:szCs w:val="16"/>
        </w:rPr>
        <w:t xml:space="preserve"> (</w:t>
      </w:r>
      <w:proofErr w:type="spellStart"/>
      <w:r w:rsidR="00895C4C">
        <w:rPr>
          <w:szCs w:val="16"/>
        </w:rPr>
        <w:t>Ca</w:t>
      </w:r>
      <w:r w:rsidR="0007455C">
        <w:rPr>
          <w:szCs w:val="16"/>
        </w:rPr>
        <w:t>llero</w:t>
      </w:r>
      <w:proofErr w:type="spellEnd"/>
      <w:r w:rsidR="0007455C">
        <w:rPr>
          <w:szCs w:val="16"/>
        </w:rPr>
        <w:t xml:space="preserve">, 1985; Stryker and </w:t>
      </w:r>
      <w:proofErr w:type="spellStart"/>
      <w:r w:rsidR="0007455C">
        <w:rPr>
          <w:szCs w:val="16"/>
        </w:rPr>
        <w:t>Serpe</w:t>
      </w:r>
      <w:proofErr w:type="spellEnd"/>
      <w:r w:rsidR="0007455C">
        <w:rPr>
          <w:szCs w:val="16"/>
        </w:rPr>
        <w:t xml:space="preserve">, </w:t>
      </w:r>
      <w:r w:rsidR="00895C4C">
        <w:rPr>
          <w:szCs w:val="16"/>
        </w:rPr>
        <w:t>1994)</w:t>
      </w:r>
      <w:r w:rsidR="00373FCA">
        <w:rPr>
          <w:szCs w:val="16"/>
        </w:rPr>
        <w:t>. The supplementary data will be used to support and triangulate the information provided from the participants. And finally, the biographies will offer an independent, big-picture account of the (macro) roles that leaders assume as well as how they change throughout the course of their entrepreneurial careers. Together, these data sources</w:t>
      </w:r>
      <w:r w:rsidR="00FB5E56">
        <w:rPr>
          <w:szCs w:val="16"/>
        </w:rPr>
        <w:t xml:space="preserve"> should offer a robust and comprehensive view of role identity among entrepreneurs.</w:t>
      </w:r>
      <w:r w:rsidR="00DB5C73">
        <w:rPr>
          <w:szCs w:val="16"/>
        </w:rPr>
        <w:t xml:space="preserve"> Table 3 lists some of the questions raised by this research and which data source will be used to address each question.</w:t>
      </w:r>
    </w:p>
    <w:p w:rsidR="00DB5C73" w:rsidRPr="002648FC" w:rsidRDefault="00DB5C73" w:rsidP="00DB5C73">
      <w:pPr>
        <w:jc w:val="center"/>
        <w:rPr>
          <w:szCs w:val="16"/>
        </w:rPr>
      </w:pPr>
      <w:r w:rsidRPr="002648FC">
        <w:rPr>
          <w:szCs w:val="16"/>
        </w:rPr>
        <w:t xml:space="preserve">- - - - - - - - - - - - - - - - - - </w:t>
      </w:r>
    </w:p>
    <w:p w:rsidR="00DB5C73" w:rsidRPr="002648FC" w:rsidRDefault="00DB5C73" w:rsidP="00DB5C73">
      <w:pPr>
        <w:jc w:val="center"/>
        <w:rPr>
          <w:szCs w:val="16"/>
        </w:rPr>
      </w:pPr>
      <w:r w:rsidRPr="002648FC">
        <w:rPr>
          <w:szCs w:val="16"/>
        </w:rPr>
        <w:t xml:space="preserve">Insert </w:t>
      </w:r>
      <w:r>
        <w:rPr>
          <w:szCs w:val="16"/>
        </w:rPr>
        <w:t>Table 3</w:t>
      </w:r>
      <w:r w:rsidRPr="002648FC">
        <w:rPr>
          <w:szCs w:val="16"/>
        </w:rPr>
        <w:t xml:space="preserve"> about here</w:t>
      </w:r>
    </w:p>
    <w:p w:rsidR="00DB5C73" w:rsidRDefault="00DB5C73" w:rsidP="00DB5C73">
      <w:pPr>
        <w:spacing w:line="480" w:lineRule="auto"/>
        <w:jc w:val="center"/>
        <w:rPr>
          <w:szCs w:val="16"/>
        </w:rPr>
      </w:pPr>
      <w:r w:rsidRPr="002648FC">
        <w:rPr>
          <w:szCs w:val="16"/>
        </w:rPr>
        <w:t>- - - - - - - - - - - - - - - - - -</w:t>
      </w:r>
      <w:r>
        <w:rPr>
          <w:szCs w:val="16"/>
        </w:rPr>
        <w:t xml:space="preserve"> </w:t>
      </w:r>
    </w:p>
    <w:p w:rsidR="00040E18" w:rsidRDefault="00040E18" w:rsidP="006D4AD5">
      <w:pPr>
        <w:widowControl w:val="0"/>
        <w:autoSpaceDE w:val="0"/>
        <w:autoSpaceDN w:val="0"/>
        <w:adjustRightInd w:val="0"/>
        <w:spacing w:line="480" w:lineRule="auto"/>
        <w:ind w:firstLine="720"/>
        <w:rPr>
          <w:szCs w:val="16"/>
        </w:rPr>
      </w:pPr>
    </w:p>
    <w:p w:rsidR="00040E18" w:rsidRDefault="00040E18" w:rsidP="006D4AD5">
      <w:pPr>
        <w:widowControl w:val="0"/>
        <w:autoSpaceDE w:val="0"/>
        <w:autoSpaceDN w:val="0"/>
        <w:adjustRightInd w:val="0"/>
        <w:spacing w:line="480" w:lineRule="auto"/>
        <w:ind w:firstLine="720"/>
        <w:rPr>
          <w:szCs w:val="16"/>
        </w:rPr>
      </w:pPr>
    </w:p>
    <w:p w:rsidR="0093062E" w:rsidRDefault="0093062E" w:rsidP="0093062E">
      <w:pPr>
        <w:rPr>
          <w:szCs w:val="16"/>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EF30D8" w:rsidRDefault="00EF30D8" w:rsidP="0093062E">
      <w:pPr>
        <w:rPr>
          <w:b/>
        </w:rPr>
      </w:pPr>
    </w:p>
    <w:p w:rsidR="00BB00DD" w:rsidRDefault="00BB00DD" w:rsidP="0093062E">
      <w:pPr>
        <w:rPr>
          <w:b/>
        </w:rPr>
      </w:pPr>
    </w:p>
    <w:p w:rsidR="00BB00DD" w:rsidRDefault="00BB00DD" w:rsidP="0093062E">
      <w:pPr>
        <w:rPr>
          <w:b/>
        </w:rPr>
      </w:pPr>
    </w:p>
    <w:p w:rsidR="00BB00DD" w:rsidRDefault="00BB00DD" w:rsidP="0093062E">
      <w:pPr>
        <w:rPr>
          <w:b/>
        </w:rPr>
      </w:pPr>
    </w:p>
    <w:p w:rsidR="00BB00DD" w:rsidRDefault="00BB00DD" w:rsidP="0093062E">
      <w:pPr>
        <w:rPr>
          <w:b/>
        </w:rPr>
      </w:pPr>
    </w:p>
    <w:p w:rsidR="00BB00DD" w:rsidRDefault="00BB00DD" w:rsidP="0093062E">
      <w:pPr>
        <w:rPr>
          <w:b/>
        </w:rPr>
      </w:pPr>
    </w:p>
    <w:p w:rsidR="00BB00DD" w:rsidRDefault="00BB00DD" w:rsidP="0093062E">
      <w:pPr>
        <w:rPr>
          <w:b/>
        </w:rPr>
      </w:pPr>
    </w:p>
    <w:p w:rsidR="00C85E51" w:rsidRDefault="00C85E51" w:rsidP="0093062E">
      <w:pPr>
        <w:rPr>
          <w:b/>
        </w:rPr>
      </w:pPr>
    </w:p>
    <w:p w:rsidR="00EF30D8" w:rsidRDefault="00EF30D8" w:rsidP="0093062E">
      <w:pPr>
        <w:rPr>
          <w:b/>
        </w:rPr>
      </w:pPr>
    </w:p>
    <w:p w:rsidR="005A15CC" w:rsidRDefault="005A15CC" w:rsidP="005A15CC">
      <w:pPr>
        <w:spacing w:line="480" w:lineRule="auto"/>
        <w:jc w:val="center"/>
        <w:rPr>
          <w:b/>
          <w:szCs w:val="16"/>
        </w:rPr>
      </w:pPr>
      <w:r>
        <w:rPr>
          <w:b/>
          <w:szCs w:val="16"/>
        </w:rPr>
        <w:t>CHAPTER 4</w:t>
      </w:r>
    </w:p>
    <w:p w:rsidR="005A15CC" w:rsidRPr="004E6F53" w:rsidRDefault="005A15CC" w:rsidP="005A15CC">
      <w:pPr>
        <w:spacing w:line="480" w:lineRule="auto"/>
        <w:jc w:val="center"/>
        <w:rPr>
          <w:b/>
          <w:szCs w:val="16"/>
        </w:rPr>
      </w:pPr>
      <w:r>
        <w:rPr>
          <w:b/>
          <w:szCs w:val="16"/>
        </w:rPr>
        <w:t>FINDINGS</w:t>
      </w:r>
    </w:p>
    <w:p w:rsidR="005A15CC" w:rsidRDefault="005A15CC" w:rsidP="00464DF1">
      <w:pPr>
        <w:rPr>
          <w:b/>
        </w:rPr>
      </w:pPr>
    </w:p>
    <w:p w:rsidR="001558D8" w:rsidRDefault="005A15CC" w:rsidP="005A15CC">
      <w:pPr>
        <w:rPr>
          <w:b/>
          <w:szCs w:val="16"/>
        </w:rPr>
      </w:pPr>
      <w:r>
        <w:rPr>
          <w:b/>
          <w:szCs w:val="16"/>
        </w:rPr>
        <w:t>Chapter Overview</w:t>
      </w:r>
    </w:p>
    <w:p w:rsidR="001558D8" w:rsidRDefault="001558D8" w:rsidP="005A15CC">
      <w:pPr>
        <w:rPr>
          <w:b/>
          <w:szCs w:val="16"/>
        </w:rPr>
      </w:pPr>
    </w:p>
    <w:p w:rsidR="0050260D" w:rsidRDefault="001558D8" w:rsidP="0050260D">
      <w:pPr>
        <w:spacing w:line="480" w:lineRule="auto"/>
      </w:pPr>
      <w:r>
        <w:rPr>
          <w:szCs w:val="16"/>
        </w:rPr>
        <w:tab/>
      </w:r>
      <w:r>
        <w:t>This chapter fo</w:t>
      </w:r>
      <w:r w:rsidR="00DC07BB">
        <w:t xml:space="preserve">cuses on the findings from </w:t>
      </w:r>
      <w:r w:rsidR="00D93A27">
        <w:t>the data collection</w:t>
      </w:r>
      <w:r>
        <w:t xml:space="preserve"> efforts</w:t>
      </w:r>
      <w:r w:rsidR="00DC07BB">
        <w:t>, namely entrepreneur interviews and reviews of entrepreneurial biographies and autobiographies</w:t>
      </w:r>
      <w:r>
        <w:t>. Specifically, I highlight the process regarding how entrepreneurs move from assuming all the roles in their ventures to focusing on just a few. I discuss the</w:t>
      </w:r>
      <w:r w:rsidR="00BB00DD">
        <w:t xml:space="preserve"> factors influencing these role</w:t>
      </w:r>
      <w:r>
        <w:t xml:space="preserve"> transitions, including but not limited to attitudes toward growth, critical events, and </w:t>
      </w:r>
      <w:r w:rsidR="00B93EF6">
        <w:t>identity conflicts. I reveal that transitioning out of certain tactical roles and into more strategic roles is a critical, but often difficult and emot</w:t>
      </w:r>
      <w:r w:rsidR="00DB0F91">
        <w:t>ion-laden</w:t>
      </w:r>
      <w:r w:rsidR="00B93EF6">
        <w:t xml:space="preserve"> process. The findings suggest that the ability to successfully navigate this role transition process might explain why some entrepreneurs’ ventures grow while others f</w:t>
      </w:r>
      <w:r w:rsidR="00FF6A16">
        <w:t>l</w:t>
      </w:r>
      <w:r w:rsidR="00B93EF6">
        <w:t xml:space="preserve">ounder. </w:t>
      </w:r>
      <w:r w:rsidR="0050260D">
        <w:t xml:space="preserve">I compare and contrast those entrepreneurs who successfully ‘give up the hats’ to those who struggle to do so. </w:t>
      </w:r>
    </w:p>
    <w:p w:rsidR="0051088F" w:rsidRDefault="00520770" w:rsidP="005D352D">
      <w:pPr>
        <w:spacing w:line="480" w:lineRule="auto"/>
        <w:ind w:firstLine="720"/>
      </w:pPr>
      <w:r>
        <w:t>However</w:t>
      </w:r>
      <w:r w:rsidR="00B93EF6">
        <w:t xml:space="preserve">, one fully unexpected finding is that </w:t>
      </w:r>
      <w:r w:rsidR="0050260D">
        <w:t xml:space="preserve">the benefits of this role transition process </w:t>
      </w:r>
      <w:r w:rsidR="00FF6A16">
        <w:t>do</w:t>
      </w:r>
      <w:r w:rsidR="00B93EF6">
        <w:t xml:space="preserve"> not hold true for all entrepreneurs, particularly</w:t>
      </w:r>
      <w:r w:rsidR="00445CF0">
        <w:t xml:space="preserve"> for</w:t>
      </w:r>
      <w:r w:rsidR="00B93EF6">
        <w:t xml:space="preserve"> </w:t>
      </w:r>
      <w:r w:rsidR="00B93EF6">
        <w:rPr>
          <w:i/>
        </w:rPr>
        <w:t>craft entrepreneurs</w:t>
      </w:r>
      <w:r w:rsidR="005D352D">
        <w:t xml:space="preserve">. </w:t>
      </w:r>
      <w:r>
        <w:t>I further develop</w:t>
      </w:r>
      <w:r w:rsidR="00B93EF6">
        <w:t xml:space="preserve"> the notion of craft entr</w:t>
      </w:r>
      <w:r>
        <w:t>epreneurs</w:t>
      </w:r>
      <w:r w:rsidR="00B93EF6">
        <w:t>,</w:t>
      </w:r>
      <w:r>
        <w:t xml:space="preserve"> and explain how their</w:t>
      </w:r>
      <w:r w:rsidR="00B93EF6">
        <w:t xml:space="preserve"> negative attitudes toward growth, </w:t>
      </w:r>
      <w:r w:rsidR="00F6379D">
        <w:t xml:space="preserve">obsession with quality, </w:t>
      </w:r>
      <w:r w:rsidR="00B93EF6">
        <w:t>pride,</w:t>
      </w:r>
      <w:r>
        <w:t xml:space="preserve"> and attachment</w:t>
      </w:r>
      <w:r w:rsidR="00445CF0">
        <w:t xml:space="preserve"> to their</w:t>
      </w:r>
      <w:r w:rsidR="00B93EF6">
        <w:t xml:space="preserve"> organizational id</w:t>
      </w:r>
      <w:r>
        <w:t>entity, stymies the</w:t>
      </w:r>
      <w:r w:rsidR="00445CF0">
        <w:t xml:space="preserve">ir ability to give up certain roles and responsibilities. </w:t>
      </w:r>
      <w:r w:rsidR="005D352D">
        <w:t>Although venture growth is often a central goal for most entrepreneurs and traditionally viewed as an important predictor of growth outcomes (Baum et al., 2001), c</w:t>
      </w:r>
      <w:r w:rsidR="00445CF0">
        <w:t>ontrary to expecta</w:t>
      </w:r>
      <w:r w:rsidR="00F6379D">
        <w:t>tions, I discover</w:t>
      </w:r>
      <w:r w:rsidR="005D352D">
        <w:t xml:space="preserve"> that craft</w:t>
      </w:r>
      <w:r w:rsidR="00F6379D">
        <w:t xml:space="preserve"> entrepreneurs</w:t>
      </w:r>
      <w:r w:rsidR="005D352D">
        <w:t>’</w:t>
      </w:r>
      <w:r w:rsidR="00316AF2">
        <w:t xml:space="preserve"> negative attitudes toward growth </w:t>
      </w:r>
      <w:r w:rsidR="00F6379D">
        <w:t>an</w:t>
      </w:r>
      <w:r w:rsidR="00316AF2">
        <w:t>d their</w:t>
      </w:r>
      <w:r w:rsidR="00F6379D">
        <w:t xml:space="preserve"> unwillingness to give up certain, </w:t>
      </w:r>
      <w:r w:rsidR="0000196D">
        <w:t>quality</w:t>
      </w:r>
      <w:r w:rsidR="00685EC6">
        <w:t>-oriented</w:t>
      </w:r>
      <w:r w:rsidR="00F6379D">
        <w:t xml:space="preserve"> role</w:t>
      </w:r>
      <w:r w:rsidR="00316AF2">
        <w:t>s result in highly satisfied customers, highly-regarded products, and ultimately, impressive growth and performance outcomes.</w:t>
      </w:r>
      <w:r w:rsidR="0058214D">
        <w:t xml:space="preserve"> </w:t>
      </w:r>
      <w:r w:rsidR="0048391E">
        <w:t>I explore this</w:t>
      </w:r>
      <w:r w:rsidR="00FF6A16">
        <w:t xml:space="preserve"> paradox of growth</w:t>
      </w:r>
      <w:r w:rsidR="0048391E">
        <w:t xml:space="preserve"> and what it means for entrepreneurs</w:t>
      </w:r>
      <w:r w:rsidR="005B2F05">
        <w:t xml:space="preserve"> and their ventures</w:t>
      </w:r>
      <w:r w:rsidR="00FF6A16">
        <w:t>.</w:t>
      </w:r>
      <w:r w:rsidR="001D6B72">
        <w:t xml:space="preserve"> </w:t>
      </w:r>
    </w:p>
    <w:p w:rsidR="00DB0F91" w:rsidRDefault="0051088F" w:rsidP="00764F9C">
      <w:pPr>
        <w:spacing w:line="480" w:lineRule="auto"/>
        <w:ind w:firstLine="720"/>
      </w:pPr>
      <w:r>
        <w:t xml:space="preserve">Additionally, it is important to note that as is often the case with inductive, qualitative research, many things I expected to find did not necessarily emerge in the Findings. With respect to content, </w:t>
      </w:r>
      <w:r w:rsidR="00764F9C">
        <w:t xml:space="preserve">both </w:t>
      </w:r>
      <w:r>
        <w:t>comparing identity formation between profe</w:t>
      </w:r>
      <w:r w:rsidR="00764F9C">
        <w:t>ssional and non-professionals (institutional factors) and</w:t>
      </w:r>
      <w:r>
        <w:t xml:space="preserve"> the socialization practices of entrepreneurs </w:t>
      </w:r>
      <w:r w:rsidR="00764F9C">
        <w:t xml:space="preserve">(group factors) </w:t>
      </w:r>
      <w:r>
        <w:t xml:space="preserve">played a less central role in the Findings than expected. </w:t>
      </w:r>
      <w:r w:rsidR="00764F9C">
        <w:t>Instead, my Findings center on the individual and organizational factors influencing entrepreneurs’ role identities. Similarly, w</w:t>
      </w:r>
      <w:r>
        <w:t xml:space="preserve">ith respect to methods, the verbal protocols and calendar/assessment </w:t>
      </w:r>
      <w:r w:rsidR="00764F9C">
        <w:t xml:space="preserve">worked less favorably than expected, and thus, my Findings center primarily on the results from the semi-structured interview questions. </w:t>
      </w:r>
      <w:r>
        <w:t xml:space="preserve">I </w:t>
      </w:r>
      <w:r w:rsidR="00764F9C">
        <w:t xml:space="preserve">further </w:t>
      </w:r>
      <w:r>
        <w:t xml:space="preserve">discuss </w:t>
      </w:r>
      <w:r w:rsidR="00764F9C">
        <w:t xml:space="preserve">the differences between my expectations and actual findings </w:t>
      </w:r>
      <w:r>
        <w:t>in Chapter 5</w:t>
      </w:r>
      <w:r w:rsidR="00764F9C">
        <w:t>.</w:t>
      </w:r>
    </w:p>
    <w:p w:rsidR="00A80B27" w:rsidRDefault="0022073D" w:rsidP="00DB0F91">
      <w:pPr>
        <w:spacing w:line="480" w:lineRule="auto"/>
        <w:rPr>
          <w:b/>
        </w:rPr>
      </w:pPr>
      <w:r>
        <w:rPr>
          <w:b/>
        </w:rPr>
        <w:t xml:space="preserve">Final </w:t>
      </w:r>
      <w:r w:rsidR="00DB0F91" w:rsidRPr="00DB0F91">
        <w:rPr>
          <w:b/>
        </w:rPr>
        <w:t>Sample</w:t>
      </w:r>
    </w:p>
    <w:p w:rsidR="0047506E" w:rsidRDefault="0022073D" w:rsidP="00A80B27">
      <w:pPr>
        <w:spacing w:line="480" w:lineRule="auto"/>
        <w:ind w:firstLine="720"/>
      </w:pPr>
      <w:r>
        <w:t>The final sample included interviews with 45 entrepreneurs</w:t>
      </w:r>
      <w:r w:rsidR="006A3A51">
        <w:t xml:space="preserve"> spanning numerous industries</w:t>
      </w:r>
      <w:r>
        <w:t>. These interviews ranged in duration from approximately 30 minutes to 3 hours. The transcription resulted in 777 pages of single-spaced text. Given the purposeful sampling strategy, entrep</w:t>
      </w:r>
      <w:r w:rsidR="006A3A51">
        <w:t>r</w:t>
      </w:r>
      <w:r>
        <w:t>eneurs possessed varying levels of growth—low (&lt;5%), m</w:t>
      </w:r>
      <w:r w:rsidR="006A3A51">
        <w:t>oderate</w:t>
      </w:r>
      <w:r>
        <w:t xml:space="preserve"> (5-15%)</w:t>
      </w:r>
      <w:r w:rsidR="00301A7C">
        <w:t>, and high (&gt;15%), w</w:t>
      </w:r>
      <w:r w:rsidR="0050601E">
        <w:t>ith 9</w:t>
      </w:r>
      <w:r w:rsidR="006A3A51">
        <w:t xml:space="preserve"> entrepren</w:t>
      </w:r>
      <w:r w:rsidR="0050601E">
        <w:t>eurs experiencing low growth, 11</w:t>
      </w:r>
      <w:r w:rsidR="002905E4">
        <w:t xml:space="preserve"> moderate growth, and 18</w:t>
      </w:r>
      <w:r w:rsidR="006A3A51">
        <w:t xml:space="preserve"> high growth. Growth rates were unavailable for </w:t>
      </w:r>
      <w:r w:rsidR="002905E4">
        <w:t>7</w:t>
      </w:r>
      <w:r w:rsidR="006A3A51">
        <w:t xml:space="preserve"> entrepreneurs, who were in the early stages of the venture and did not yet have growth data</w:t>
      </w:r>
      <w:r w:rsidR="002905E4">
        <w:t xml:space="preserve"> (note: 1 of these nascent entrepreneurs showed strong signs as a craft entrepreneur and was grouped accordingly)</w:t>
      </w:r>
      <w:r w:rsidR="006A3A51">
        <w:t>. On average, the entrepreneurs were 43 years old, had 13 years of entrepreneurial experience, and had started 2.5 ventures. Table 4 contains additional descriptive information about the entrepreneurs included in the study.</w:t>
      </w:r>
      <w:r>
        <w:t xml:space="preserve"> </w:t>
      </w:r>
    </w:p>
    <w:p w:rsidR="00DB0F91" w:rsidRPr="00A80B27" w:rsidRDefault="0022073D" w:rsidP="00A80B27">
      <w:pPr>
        <w:spacing w:line="480" w:lineRule="auto"/>
        <w:ind w:firstLine="720"/>
        <w:rPr>
          <w:b/>
        </w:rPr>
      </w:pPr>
      <w:r>
        <w:t xml:space="preserve"> </w:t>
      </w:r>
    </w:p>
    <w:p w:rsidR="00DB0F91" w:rsidRPr="002648FC" w:rsidRDefault="00DB0F91" w:rsidP="00DB0F91">
      <w:pPr>
        <w:jc w:val="center"/>
        <w:rPr>
          <w:szCs w:val="16"/>
        </w:rPr>
      </w:pPr>
      <w:r w:rsidRPr="002648FC">
        <w:rPr>
          <w:szCs w:val="16"/>
        </w:rPr>
        <w:t xml:space="preserve">- - - - - - - - - - - - - - - - - - </w:t>
      </w:r>
    </w:p>
    <w:p w:rsidR="00DB0F91" w:rsidRPr="002648FC" w:rsidRDefault="00DB0F91" w:rsidP="00DB0F91">
      <w:pPr>
        <w:jc w:val="center"/>
        <w:rPr>
          <w:szCs w:val="16"/>
        </w:rPr>
      </w:pPr>
      <w:r w:rsidRPr="002648FC">
        <w:rPr>
          <w:szCs w:val="16"/>
        </w:rPr>
        <w:t xml:space="preserve">Insert </w:t>
      </w:r>
      <w:r>
        <w:rPr>
          <w:szCs w:val="16"/>
        </w:rPr>
        <w:t>Table 4</w:t>
      </w:r>
      <w:r w:rsidRPr="002648FC">
        <w:rPr>
          <w:szCs w:val="16"/>
        </w:rPr>
        <w:t xml:space="preserve"> about here</w:t>
      </w:r>
    </w:p>
    <w:p w:rsidR="002B2E13" w:rsidRPr="00A80B27" w:rsidRDefault="00DB0F91" w:rsidP="00A80B27">
      <w:pPr>
        <w:spacing w:line="480" w:lineRule="auto"/>
        <w:jc w:val="center"/>
        <w:rPr>
          <w:szCs w:val="16"/>
        </w:rPr>
      </w:pPr>
      <w:r w:rsidRPr="002648FC">
        <w:rPr>
          <w:szCs w:val="16"/>
        </w:rPr>
        <w:t>- - - - - - - - - - - - - - - - - -</w:t>
      </w:r>
      <w:r>
        <w:rPr>
          <w:szCs w:val="16"/>
        </w:rPr>
        <w:t xml:space="preserve"> </w:t>
      </w:r>
    </w:p>
    <w:p w:rsidR="00C35B8A" w:rsidRDefault="00C35B8A" w:rsidP="00C35B8A">
      <w:pPr>
        <w:spacing w:line="480" w:lineRule="auto"/>
        <w:ind w:firstLine="720"/>
      </w:pPr>
      <w:r>
        <w:t xml:space="preserve">In exploring the process of role transition and growth, I found that entrepreneurs followed one of three distinct identity paths: (1) </w:t>
      </w:r>
      <w:r w:rsidR="000F5802">
        <w:t>Shedding</w:t>
      </w:r>
      <w:r w:rsidR="00DC2466">
        <w:t xml:space="preserve"> Path (i.e., </w:t>
      </w:r>
      <w:r>
        <w:t>giving up the hats</w:t>
      </w:r>
      <w:r w:rsidR="00DC2466">
        <w:t>)</w:t>
      </w:r>
      <w:r>
        <w:t xml:space="preserve">, (2) </w:t>
      </w:r>
      <w:r w:rsidR="00C02E20">
        <w:t>Retaining</w:t>
      </w:r>
      <w:r w:rsidR="00DC2466">
        <w:t xml:space="preserve"> Path (i.e., </w:t>
      </w:r>
      <w:r>
        <w:t>holding on to the hats</w:t>
      </w:r>
      <w:r w:rsidR="00DC2466">
        <w:t>), and (3) C</w:t>
      </w:r>
      <w:r>
        <w:t>raft</w:t>
      </w:r>
      <w:r w:rsidR="003E5A99">
        <w:t>ing</w:t>
      </w:r>
      <w:r w:rsidR="00DC2466">
        <w:t xml:space="preserve"> Path (i.e., maintain quality hats). </w:t>
      </w:r>
      <w:r>
        <w:t xml:space="preserve">This distinction does not reflect different </w:t>
      </w:r>
      <w:r w:rsidRPr="00FE0DC5">
        <w:rPr>
          <w:i/>
        </w:rPr>
        <w:t xml:space="preserve">types </w:t>
      </w:r>
      <w:r>
        <w:t xml:space="preserve">of entrepreneurs, but three different </w:t>
      </w:r>
      <w:r w:rsidRPr="00FE0DC5">
        <w:rPr>
          <w:i/>
        </w:rPr>
        <w:t>processes</w:t>
      </w:r>
      <w:r>
        <w:rPr>
          <w:i/>
        </w:rPr>
        <w:t xml:space="preserve"> </w:t>
      </w:r>
      <w:r>
        <w:t xml:space="preserve">through which entrepreneurs transition (or fail to transition) between role identities. In doing so, I compare and contrast the unique actions taken by entrepreneurs on each role identity path and what this means for their respective firms’ growth. </w:t>
      </w:r>
    </w:p>
    <w:p w:rsidR="00C35B8A" w:rsidRDefault="002905E4" w:rsidP="00C35B8A">
      <w:pPr>
        <w:spacing w:line="480" w:lineRule="auto"/>
        <w:ind w:firstLine="720"/>
      </w:pPr>
      <w:r>
        <w:t>Among the 45 entrepreneurs, 6</w:t>
      </w:r>
      <w:r w:rsidR="00C35B8A">
        <w:t xml:space="preserve"> were at such a nascent stage that it was too early to c</w:t>
      </w:r>
      <w:r w:rsidR="00D81FC1">
        <w:t>hart them on a specific path. 19</w:t>
      </w:r>
      <w:r w:rsidR="00C35B8A">
        <w:t xml:space="preserve"> </w:t>
      </w:r>
      <w:r w:rsidR="00472E97">
        <w:t>“give up the hats</w:t>
      </w:r>
      <w:r w:rsidR="00C35B8A">
        <w:t>,</w:t>
      </w:r>
      <w:r w:rsidR="00472E97">
        <w:t>”</w:t>
      </w:r>
      <w:r w:rsidR="00C35B8A">
        <w:t xml:space="preserve"> which I refer to as t</w:t>
      </w:r>
      <w:r w:rsidR="00472E97">
        <w:t>he Shedding Path.</w:t>
      </w:r>
      <w:r w:rsidR="00C35B8A">
        <w:t xml:space="preserve"> This is comprised of entrepreneurs who have a willingness to shed their hats by delegating responsibilities and assuming mana</w:t>
      </w:r>
      <w:r w:rsidR="00BB00DD">
        <w:t>gerial and strategic leadership</w:t>
      </w:r>
      <w:r w:rsidR="00C35B8A">
        <w:t xml:space="preserve"> roles. These entrepreneurs tend to have high growth ventures. A select group of these individu</w:t>
      </w:r>
      <w:r w:rsidR="00D81FC1">
        <w:t>als—8 of the 19</w:t>
      </w:r>
      <w:r w:rsidR="00C35B8A">
        <w:t xml:space="preserve"> entrepreneurs—f</w:t>
      </w:r>
      <w:r w:rsidR="00472E97">
        <w:t>ollow an Exit</w:t>
      </w:r>
      <w:r w:rsidR="00C02E20">
        <w:t>ing</w:t>
      </w:r>
      <w:r w:rsidR="00472E97">
        <w:t xml:space="preserve"> Path</w:t>
      </w:r>
      <w:r w:rsidR="00C35B8A">
        <w:t xml:space="preserve"> in which they “get out” of their highly successful venture, such as by selling their company or exiting leadership positions. 10 </w:t>
      </w:r>
      <w:r w:rsidR="000F5802">
        <w:t>“hold on to the hats,”</w:t>
      </w:r>
      <w:r w:rsidR="00C35B8A">
        <w:t xml:space="preserve"> which I refer to </w:t>
      </w:r>
      <w:r w:rsidR="000F5802">
        <w:t xml:space="preserve">as the </w:t>
      </w:r>
      <w:r w:rsidR="00C02E20">
        <w:t>Retaining</w:t>
      </w:r>
      <w:r w:rsidR="000F5802">
        <w:t xml:space="preserve"> Path.</w:t>
      </w:r>
      <w:r w:rsidR="00C35B8A">
        <w:t xml:space="preserve"> These entrepreneurs exhibit overconfidence and control issues that prevent them from delegating responsibilities, and their ‘do-it-all’ mentality limits the growth of their respective ventures. Although I find patterns in the</w:t>
      </w:r>
      <w:r w:rsidR="00C35B8A" w:rsidRPr="00044D2D">
        <w:t xml:space="preserve"> </w:t>
      </w:r>
      <w:r w:rsidR="00C35B8A">
        <w:t>role transition process that set entrepreneurs w</w:t>
      </w:r>
      <w:r w:rsidR="003C3B02">
        <w:t>ith high-growth ventures (Shedding</w:t>
      </w:r>
      <w:r w:rsidR="00BB00DD">
        <w:t>,</w:t>
      </w:r>
      <w:r w:rsidR="003C3B02">
        <w:t xml:space="preserve"> Path</w:t>
      </w:r>
      <w:r w:rsidR="00BB00DD">
        <w:t xml:space="preserve"> A</w:t>
      </w:r>
      <w:r w:rsidR="003C3B02">
        <w:t>) apart from others (</w:t>
      </w:r>
      <w:r w:rsidR="00C02E20">
        <w:t>Retaining</w:t>
      </w:r>
      <w:r w:rsidR="00BB00DD">
        <w:t>,</w:t>
      </w:r>
      <w:r w:rsidR="003C3B02">
        <w:t xml:space="preserve"> Path</w:t>
      </w:r>
      <w:r w:rsidR="00BB00DD">
        <w:t xml:space="preserve"> B</w:t>
      </w:r>
      <w:r w:rsidR="00C35B8A">
        <w:t>), this does not hold true for the group of 10</w:t>
      </w:r>
      <w:r w:rsidR="003C3B02">
        <w:t xml:space="preserve"> craft entrepreneurs</w:t>
      </w:r>
      <w:r w:rsidR="00C35B8A">
        <w:t xml:space="preserve">, which I refer to as the </w:t>
      </w:r>
      <w:r w:rsidR="003C3B02">
        <w:t>Craft</w:t>
      </w:r>
      <w:r w:rsidR="003E5A99">
        <w:t>ing</w:t>
      </w:r>
      <w:r w:rsidR="003C3B02">
        <w:t xml:space="preserve"> Path</w:t>
      </w:r>
      <w:r w:rsidR="00BB00DD">
        <w:t xml:space="preserve"> (Crafting, Path C)</w:t>
      </w:r>
      <w:r w:rsidR="003C3B02">
        <w:t>.</w:t>
      </w:r>
      <w:r w:rsidR="00C35B8A">
        <w:t xml:space="preserve"> Interestingly, I find craft entrepreneurs’ refusal to relinquish certain roles actually benefits their firms. Despite negative attitudes toward growth, the majority of craft entrepreneurs have, contrary to expectations, experienced significant venture growth. I refer to this as a </w:t>
      </w:r>
      <w:r w:rsidR="00C35B8A" w:rsidRPr="00A7672D">
        <w:rPr>
          <w:i/>
        </w:rPr>
        <w:t>paradox of growth</w:t>
      </w:r>
      <w:r w:rsidR="00D50EED">
        <w:t>. Figures 4 and 5 illustrate this process. Specifically, Figure 4 lays out the general path model and explains the major phases that entrepreneurs progress through in the identity formation process, while Figure 5 provides more detailed information and shows how the three identity paths differ in fundamental ways.</w:t>
      </w:r>
      <w:r w:rsidR="00C35B8A">
        <w:t xml:space="preserve"> </w:t>
      </w:r>
      <w:r w:rsidR="00D50EED">
        <w:t>These models will</w:t>
      </w:r>
      <w:r w:rsidR="00C35B8A">
        <w:t xml:space="preserve"> provide the general outline for this chapter. </w:t>
      </w:r>
    </w:p>
    <w:p w:rsidR="00C35B8A" w:rsidRPr="002648FC" w:rsidRDefault="00C35B8A" w:rsidP="00C35B8A">
      <w:pPr>
        <w:jc w:val="center"/>
        <w:rPr>
          <w:szCs w:val="16"/>
        </w:rPr>
      </w:pPr>
      <w:r w:rsidRPr="002648FC">
        <w:rPr>
          <w:szCs w:val="16"/>
        </w:rPr>
        <w:t xml:space="preserve">- - - - - - - - - - - - - - - - - - </w:t>
      </w:r>
    </w:p>
    <w:p w:rsidR="00C35B8A" w:rsidRPr="002648FC" w:rsidRDefault="00C35B8A" w:rsidP="00C35B8A">
      <w:pPr>
        <w:jc w:val="center"/>
        <w:rPr>
          <w:szCs w:val="16"/>
        </w:rPr>
      </w:pPr>
      <w:r w:rsidRPr="002648FC">
        <w:rPr>
          <w:szCs w:val="16"/>
        </w:rPr>
        <w:t xml:space="preserve">Insert </w:t>
      </w:r>
      <w:r>
        <w:rPr>
          <w:szCs w:val="16"/>
        </w:rPr>
        <w:t>Figure 4</w:t>
      </w:r>
      <w:r w:rsidRPr="002648FC">
        <w:rPr>
          <w:szCs w:val="16"/>
        </w:rPr>
        <w:t xml:space="preserve"> about here</w:t>
      </w:r>
    </w:p>
    <w:p w:rsidR="00C35B8A" w:rsidRPr="00C35B8A" w:rsidRDefault="00C35B8A" w:rsidP="00C35B8A">
      <w:pPr>
        <w:spacing w:line="480" w:lineRule="auto"/>
        <w:jc w:val="center"/>
        <w:rPr>
          <w:szCs w:val="16"/>
        </w:rPr>
      </w:pPr>
      <w:r w:rsidRPr="002648FC">
        <w:rPr>
          <w:szCs w:val="16"/>
        </w:rPr>
        <w:t>- - - - - - - - - - - - - - - - - -</w:t>
      </w:r>
      <w:r>
        <w:rPr>
          <w:szCs w:val="16"/>
        </w:rPr>
        <w:t xml:space="preserve"> </w:t>
      </w:r>
    </w:p>
    <w:p w:rsidR="00D50EED" w:rsidRPr="002648FC" w:rsidRDefault="00D50EED" w:rsidP="00D50EED">
      <w:pPr>
        <w:jc w:val="center"/>
        <w:rPr>
          <w:szCs w:val="16"/>
        </w:rPr>
      </w:pPr>
      <w:r w:rsidRPr="002648FC">
        <w:rPr>
          <w:szCs w:val="16"/>
        </w:rPr>
        <w:t xml:space="preserve">- - - - - - - - - - - - - - - - - - </w:t>
      </w:r>
    </w:p>
    <w:p w:rsidR="00D50EED" w:rsidRPr="002648FC" w:rsidRDefault="00D50EED" w:rsidP="00D50EED">
      <w:pPr>
        <w:jc w:val="center"/>
        <w:rPr>
          <w:szCs w:val="16"/>
        </w:rPr>
      </w:pPr>
      <w:r w:rsidRPr="002648FC">
        <w:rPr>
          <w:szCs w:val="16"/>
        </w:rPr>
        <w:t xml:space="preserve">Insert </w:t>
      </w:r>
      <w:r>
        <w:rPr>
          <w:szCs w:val="16"/>
        </w:rPr>
        <w:t>Figure 5</w:t>
      </w:r>
      <w:r w:rsidRPr="002648FC">
        <w:rPr>
          <w:szCs w:val="16"/>
        </w:rPr>
        <w:t xml:space="preserve"> about here</w:t>
      </w:r>
    </w:p>
    <w:p w:rsidR="00D50EED" w:rsidRPr="00D50EED" w:rsidRDefault="00D50EED" w:rsidP="00D50EED">
      <w:pPr>
        <w:spacing w:line="480" w:lineRule="auto"/>
        <w:jc w:val="center"/>
        <w:rPr>
          <w:szCs w:val="16"/>
        </w:rPr>
      </w:pPr>
      <w:r w:rsidRPr="002648FC">
        <w:rPr>
          <w:szCs w:val="16"/>
        </w:rPr>
        <w:t>- - - - - - - - - - - - - - - - - -</w:t>
      </w:r>
      <w:r>
        <w:rPr>
          <w:szCs w:val="16"/>
        </w:rPr>
        <w:t xml:space="preserve"> </w:t>
      </w:r>
    </w:p>
    <w:p w:rsidR="005D5AA4" w:rsidRDefault="00BB00DD" w:rsidP="005D5AA4">
      <w:pPr>
        <w:spacing w:line="480" w:lineRule="auto"/>
        <w:ind w:firstLine="720"/>
        <w:rPr>
          <w:rFonts w:cs="Times New Roman"/>
          <w:bCs/>
          <w:color w:val="000000"/>
          <w:szCs w:val="20"/>
        </w:rPr>
      </w:pPr>
      <w:r>
        <w:rPr>
          <w:rFonts w:cs="Times New Roman"/>
          <w:bCs/>
          <w:color w:val="000000"/>
          <w:szCs w:val="20"/>
        </w:rPr>
        <w:t xml:space="preserve">There are a few important notes with respect to Figure 5. </w:t>
      </w:r>
      <w:r w:rsidR="005D5AA4">
        <w:rPr>
          <w:rFonts w:cs="Times New Roman"/>
          <w:bCs/>
          <w:color w:val="000000"/>
          <w:szCs w:val="20"/>
        </w:rPr>
        <w:t>First</w:t>
      </w:r>
      <w:r w:rsidR="0091620E">
        <w:rPr>
          <w:rFonts w:cs="Times New Roman"/>
          <w:bCs/>
          <w:color w:val="000000"/>
          <w:szCs w:val="20"/>
        </w:rPr>
        <w:t xml:space="preserve">, </w:t>
      </w:r>
      <w:r>
        <w:rPr>
          <w:rFonts w:cs="Times New Roman"/>
          <w:bCs/>
          <w:color w:val="000000"/>
          <w:szCs w:val="20"/>
        </w:rPr>
        <w:t>many entrepreneurs along the Shedding Path mentioned that they struggled with issues of control and overconfidence before overcoming these obstacles and being able to delegate, which explains why Box B1</w:t>
      </w:r>
      <w:r w:rsidR="002C1DC7">
        <w:rPr>
          <w:rFonts w:cs="Times New Roman"/>
          <w:bCs/>
          <w:color w:val="000000"/>
          <w:szCs w:val="20"/>
        </w:rPr>
        <w:t xml:space="preserve"> includes 29 entrepreneurs (Shedding, Path A + Retaining, Path B)</w:t>
      </w:r>
      <w:r>
        <w:rPr>
          <w:rFonts w:cs="Times New Roman"/>
          <w:bCs/>
          <w:color w:val="000000"/>
          <w:szCs w:val="20"/>
        </w:rPr>
        <w:t xml:space="preserve">. Next, </w:t>
      </w:r>
      <w:r w:rsidR="002C1DC7">
        <w:rPr>
          <w:rFonts w:cs="Times New Roman"/>
          <w:bCs/>
          <w:color w:val="000000"/>
          <w:szCs w:val="20"/>
        </w:rPr>
        <w:t xml:space="preserve">3 </w:t>
      </w:r>
      <w:r>
        <w:rPr>
          <w:rFonts w:cs="Times New Roman"/>
          <w:bCs/>
          <w:color w:val="000000"/>
          <w:szCs w:val="20"/>
        </w:rPr>
        <w:t>entrepreneurs never</w:t>
      </w:r>
      <w:r w:rsidR="002C1DC7">
        <w:rPr>
          <w:rFonts w:cs="Times New Roman"/>
          <w:bCs/>
          <w:color w:val="000000"/>
          <w:szCs w:val="20"/>
        </w:rPr>
        <w:t xml:space="preserve"> mentioned “wearing all the hats,” and seemed more focused on balancing role identities with others from the start of their venture. Finally, 2 entrepreneurs did not reference family, financial resources, or life stage as having a particularly important impact on their role identities; this does not mean that these were not important but simply that they did not emerge from the interviews.</w:t>
      </w:r>
    </w:p>
    <w:p w:rsidR="00BB00DD" w:rsidRPr="00BB00DD" w:rsidRDefault="005D5AA4" w:rsidP="005002DB">
      <w:pPr>
        <w:spacing w:line="480" w:lineRule="auto"/>
        <w:ind w:firstLine="720"/>
        <w:rPr>
          <w:rFonts w:cs="Times New Roman"/>
          <w:bCs/>
          <w:color w:val="000000"/>
          <w:szCs w:val="20"/>
        </w:rPr>
      </w:pPr>
      <w:r>
        <w:rPr>
          <w:rFonts w:cs="Times New Roman"/>
          <w:bCs/>
          <w:color w:val="000000"/>
          <w:szCs w:val="20"/>
        </w:rPr>
        <w:t>As the figure suggests, almost all entrepreneurs begin their ventures and corresponding role identities at a common starting point—i.e., they “wear all the hats.” However, they then diverge along three distinct identity paths. They make different choices about whether to delegate roles to other, whether to focus or broaden their role sets, and whether to adopt new role identities. In the following sections of this chapter, I describe how and why entrepreneurs elect to follow one of th</w:t>
      </w:r>
      <w:r w:rsidR="007F2F62">
        <w:rPr>
          <w:rFonts w:cs="Times New Roman"/>
          <w:bCs/>
          <w:color w:val="000000"/>
          <w:szCs w:val="20"/>
        </w:rPr>
        <w:t>e distinct identity paths,</w:t>
      </w:r>
      <w:r>
        <w:rPr>
          <w:rFonts w:cs="Times New Roman"/>
          <w:bCs/>
          <w:color w:val="000000"/>
          <w:szCs w:val="20"/>
        </w:rPr>
        <w:t xml:space="preserve"> their perceptions underpinning these decisions, and ultimately, how these choices lead to different venture growth outcomes.</w:t>
      </w:r>
    </w:p>
    <w:p w:rsidR="00B748AE" w:rsidRDefault="00BB47E3" w:rsidP="005002DB">
      <w:pPr>
        <w:spacing w:line="480" w:lineRule="auto"/>
        <w:ind w:firstLine="720"/>
        <w:rPr>
          <w:rFonts w:cs="Times New Roman"/>
          <w:bCs/>
          <w:color w:val="000000"/>
          <w:szCs w:val="20"/>
        </w:rPr>
      </w:pPr>
      <w:r>
        <w:rPr>
          <w:rFonts w:cs="Times New Roman"/>
          <w:b/>
          <w:bCs/>
          <w:color w:val="000000"/>
          <w:szCs w:val="20"/>
        </w:rPr>
        <w:t>Biographies</w:t>
      </w:r>
      <w:r w:rsidRPr="00D75946">
        <w:rPr>
          <w:rFonts w:cs="Times New Roman"/>
          <w:b/>
          <w:bCs/>
          <w:color w:val="000000"/>
          <w:szCs w:val="20"/>
        </w:rPr>
        <w:t xml:space="preserve"> </w:t>
      </w:r>
      <w:r>
        <w:rPr>
          <w:rFonts w:cs="Times New Roman"/>
          <w:b/>
          <w:bCs/>
          <w:color w:val="000000"/>
          <w:szCs w:val="20"/>
        </w:rPr>
        <w:t xml:space="preserve">and Autobiographies. </w:t>
      </w:r>
      <w:r>
        <w:rPr>
          <w:rFonts w:cs="Times New Roman"/>
          <w:bCs/>
          <w:color w:val="000000"/>
          <w:szCs w:val="20"/>
        </w:rPr>
        <w:t xml:space="preserve">After I conducted interviews with entrepreneurs in the coffee roasting, beer, and other artisan-oriented industries and the notion of </w:t>
      </w:r>
      <w:r w:rsidRPr="003F446B">
        <w:rPr>
          <w:rFonts w:cs="Times New Roman"/>
          <w:bCs/>
          <w:i/>
          <w:color w:val="000000"/>
          <w:szCs w:val="20"/>
        </w:rPr>
        <w:t xml:space="preserve">craft </w:t>
      </w:r>
      <w:r>
        <w:rPr>
          <w:rFonts w:cs="Times New Roman"/>
          <w:bCs/>
          <w:i/>
          <w:color w:val="000000"/>
          <w:szCs w:val="20"/>
        </w:rPr>
        <w:t xml:space="preserve">entrepreneurship </w:t>
      </w:r>
      <w:r>
        <w:rPr>
          <w:rFonts w:cs="Times New Roman"/>
          <w:bCs/>
          <w:color w:val="000000"/>
          <w:szCs w:val="20"/>
        </w:rPr>
        <w:t>emerged, I selected 7 biographies and autobiographies of entrepreneurs in craft businesses</w:t>
      </w:r>
      <w:r w:rsidR="00AE25C5">
        <w:rPr>
          <w:rFonts w:cs="Times New Roman"/>
          <w:bCs/>
          <w:color w:val="000000"/>
          <w:szCs w:val="20"/>
        </w:rPr>
        <w:t>—that is, business strategies</w:t>
      </w:r>
      <w:r w:rsidR="00982DD2">
        <w:rPr>
          <w:rFonts w:cs="Times New Roman"/>
          <w:bCs/>
          <w:color w:val="000000"/>
          <w:szCs w:val="20"/>
        </w:rPr>
        <w:t xml:space="preserve"> centered around craftsmanship and quality</w:t>
      </w:r>
      <w:r>
        <w:rPr>
          <w:rFonts w:cs="Times New Roman"/>
          <w:bCs/>
          <w:color w:val="000000"/>
          <w:szCs w:val="20"/>
        </w:rPr>
        <w:t xml:space="preserve">. The entrepreneurs’ and their respective books selected for analysis include: </w:t>
      </w:r>
      <w:proofErr w:type="spellStart"/>
      <w:r>
        <w:rPr>
          <w:rFonts w:cs="Times New Roman"/>
          <w:bCs/>
          <w:color w:val="000000"/>
          <w:szCs w:val="20"/>
        </w:rPr>
        <w:t>Yvon</w:t>
      </w:r>
      <w:proofErr w:type="spellEnd"/>
      <w:r>
        <w:rPr>
          <w:rFonts w:cs="Times New Roman"/>
          <w:bCs/>
          <w:color w:val="000000"/>
          <w:szCs w:val="20"/>
        </w:rPr>
        <w:t xml:space="preserve"> </w:t>
      </w:r>
      <w:proofErr w:type="spellStart"/>
      <w:r>
        <w:rPr>
          <w:rFonts w:cs="Times New Roman"/>
          <w:bCs/>
          <w:color w:val="000000"/>
          <w:szCs w:val="20"/>
        </w:rPr>
        <w:t>Chouinard</w:t>
      </w:r>
      <w:proofErr w:type="spellEnd"/>
      <w:r>
        <w:rPr>
          <w:rFonts w:cs="Times New Roman"/>
          <w:bCs/>
          <w:color w:val="000000"/>
          <w:szCs w:val="20"/>
        </w:rPr>
        <w:t xml:space="preserve"> of Patagonia in </w:t>
      </w:r>
      <w:r w:rsidRPr="00FC220B">
        <w:rPr>
          <w:rFonts w:cs="Times New Roman"/>
          <w:bCs/>
          <w:i/>
          <w:color w:val="000000"/>
          <w:szCs w:val="20"/>
        </w:rPr>
        <w:t>Let My People Go Surfing</w:t>
      </w:r>
      <w:r>
        <w:rPr>
          <w:rFonts w:cs="Times New Roman"/>
          <w:bCs/>
          <w:color w:val="000000"/>
          <w:szCs w:val="20"/>
        </w:rPr>
        <w:t xml:space="preserve">, Howard Schultz of Starbucks in </w:t>
      </w:r>
      <w:r w:rsidRPr="00FC220B">
        <w:rPr>
          <w:rFonts w:cs="Times New Roman"/>
          <w:bCs/>
          <w:i/>
          <w:color w:val="000000"/>
          <w:szCs w:val="20"/>
        </w:rPr>
        <w:t>Pour Your Heart Into It</w:t>
      </w:r>
      <w:r>
        <w:rPr>
          <w:rFonts w:cs="Times New Roman"/>
          <w:bCs/>
          <w:color w:val="000000"/>
          <w:szCs w:val="20"/>
        </w:rPr>
        <w:t xml:space="preserve"> and </w:t>
      </w:r>
      <w:r>
        <w:rPr>
          <w:rFonts w:cs="Times New Roman"/>
          <w:bCs/>
          <w:i/>
          <w:color w:val="000000"/>
          <w:szCs w:val="20"/>
        </w:rPr>
        <w:t>Onward</w:t>
      </w:r>
      <w:r>
        <w:rPr>
          <w:rFonts w:cs="Times New Roman"/>
          <w:bCs/>
          <w:color w:val="000000"/>
          <w:szCs w:val="20"/>
        </w:rPr>
        <w:t xml:space="preserve">, Sam Calagione of Dogfish Head Brewery in </w:t>
      </w:r>
      <w:r>
        <w:rPr>
          <w:rFonts w:cs="Times New Roman"/>
          <w:bCs/>
          <w:i/>
          <w:color w:val="000000"/>
          <w:szCs w:val="20"/>
        </w:rPr>
        <w:t>Brewing Up A Business</w:t>
      </w:r>
      <w:r>
        <w:rPr>
          <w:rFonts w:cs="Times New Roman"/>
          <w:bCs/>
          <w:color w:val="000000"/>
          <w:szCs w:val="20"/>
        </w:rPr>
        <w:t xml:space="preserve">, Ken Grossman of Sierra Nevada Brewing Company in </w:t>
      </w:r>
      <w:r>
        <w:rPr>
          <w:rFonts w:cs="Times New Roman"/>
          <w:bCs/>
          <w:i/>
          <w:color w:val="000000"/>
          <w:szCs w:val="20"/>
        </w:rPr>
        <w:t>Beyond The Pale</w:t>
      </w:r>
      <w:r>
        <w:rPr>
          <w:rFonts w:cs="Times New Roman"/>
          <w:bCs/>
          <w:color w:val="000000"/>
          <w:szCs w:val="20"/>
        </w:rPr>
        <w:t xml:space="preserve">, Greg Koch and Steve Wagner of Craft Stone Brewing Co. in </w:t>
      </w:r>
      <w:r>
        <w:rPr>
          <w:rFonts w:cs="Times New Roman"/>
          <w:bCs/>
          <w:i/>
          <w:color w:val="000000"/>
          <w:szCs w:val="20"/>
        </w:rPr>
        <w:t>The Craft of Stone Brewing Co.</w:t>
      </w:r>
      <w:r>
        <w:rPr>
          <w:rFonts w:cs="Times New Roman"/>
          <w:bCs/>
          <w:color w:val="000000"/>
          <w:szCs w:val="20"/>
        </w:rPr>
        <w:t xml:space="preserve">, and Steve </w:t>
      </w:r>
      <w:proofErr w:type="spellStart"/>
      <w:r>
        <w:rPr>
          <w:rFonts w:cs="Times New Roman"/>
          <w:bCs/>
          <w:color w:val="000000"/>
          <w:szCs w:val="20"/>
        </w:rPr>
        <w:t>Hindy</w:t>
      </w:r>
      <w:proofErr w:type="spellEnd"/>
      <w:r>
        <w:rPr>
          <w:rFonts w:cs="Times New Roman"/>
          <w:bCs/>
          <w:color w:val="000000"/>
          <w:szCs w:val="20"/>
        </w:rPr>
        <w:t xml:space="preserve"> and Tom Potter of Brooklyn Brewery in </w:t>
      </w:r>
      <w:r>
        <w:rPr>
          <w:rFonts w:cs="Times New Roman"/>
          <w:bCs/>
          <w:i/>
          <w:color w:val="000000"/>
          <w:szCs w:val="20"/>
        </w:rPr>
        <w:t xml:space="preserve">Beer School. </w:t>
      </w:r>
      <w:r w:rsidR="00E00E43">
        <w:rPr>
          <w:rFonts w:cs="Times New Roman"/>
          <w:bCs/>
          <w:color w:val="000000"/>
          <w:szCs w:val="20"/>
        </w:rPr>
        <w:t xml:space="preserve">While some of these entrepreneurs operate in craft-oriented industries (e.g., craft beer), craft entrepreneurship reflects more the </w:t>
      </w:r>
      <w:r w:rsidR="00E00E43" w:rsidRPr="00E00E43">
        <w:rPr>
          <w:rFonts w:cs="Times New Roman"/>
          <w:bCs/>
          <w:color w:val="000000"/>
          <w:szCs w:val="20"/>
        </w:rPr>
        <w:t>process of</w:t>
      </w:r>
      <w:r w:rsidR="00E00E43" w:rsidRPr="00E00E43">
        <w:rPr>
          <w:rFonts w:cs="Times New Roman"/>
          <w:bCs/>
          <w:i/>
          <w:color w:val="000000"/>
          <w:szCs w:val="20"/>
        </w:rPr>
        <w:t xml:space="preserve"> how </w:t>
      </w:r>
      <w:r w:rsidR="00E00E43" w:rsidRPr="00E00E43">
        <w:rPr>
          <w:rFonts w:cs="Times New Roman"/>
          <w:bCs/>
          <w:color w:val="000000"/>
          <w:szCs w:val="20"/>
        </w:rPr>
        <w:t>things</w:t>
      </w:r>
      <w:r w:rsidR="00E00E43">
        <w:rPr>
          <w:rFonts w:cs="Times New Roman"/>
          <w:bCs/>
          <w:color w:val="000000"/>
          <w:szCs w:val="20"/>
        </w:rPr>
        <w:t xml:space="preserve"> are made (i.e., with a focus on quality and craftsmanship) rather</w:t>
      </w:r>
      <w:r w:rsidR="00E00E43" w:rsidRPr="00E00E43">
        <w:rPr>
          <w:rFonts w:cs="Times New Roman"/>
          <w:bCs/>
          <w:color w:val="000000"/>
          <w:szCs w:val="20"/>
        </w:rPr>
        <w:t xml:space="preserve"> than</w:t>
      </w:r>
      <w:r w:rsidR="00E00E43">
        <w:rPr>
          <w:rFonts w:cs="Times New Roman"/>
          <w:bCs/>
          <w:color w:val="000000"/>
          <w:szCs w:val="20"/>
        </w:rPr>
        <w:t xml:space="preserve"> </w:t>
      </w:r>
      <w:r w:rsidR="00E00E43">
        <w:rPr>
          <w:rFonts w:cs="Times New Roman"/>
          <w:bCs/>
          <w:i/>
          <w:color w:val="000000"/>
          <w:szCs w:val="20"/>
        </w:rPr>
        <w:t xml:space="preserve">what </w:t>
      </w:r>
      <w:r w:rsidR="00E00E43">
        <w:rPr>
          <w:rFonts w:cs="Times New Roman"/>
          <w:bCs/>
          <w:color w:val="000000"/>
          <w:szCs w:val="20"/>
        </w:rPr>
        <w:t xml:space="preserve">things are made. Thus, certain businesses, such as Patagonia, could be classified </w:t>
      </w:r>
      <w:r w:rsidR="000D517B">
        <w:rPr>
          <w:rFonts w:cs="Times New Roman"/>
          <w:bCs/>
          <w:color w:val="000000"/>
          <w:szCs w:val="20"/>
        </w:rPr>
        <w:t>as craft ventures even though their industry (e.g., clothing, outdoor equipment)</w:t>
      </w:r>
      <w:r w:rsidR="00E00E43">
        <w:rPr>
          <w:rFonts w:cs="Times New Roman"/>
          <w:bCs/>
          <w:color w:val="000000"/>
          <w:szCs w:val="20"/>
        </w:rPr>
        <w:t xml:space="preserve"> </w:t>
      </w:r>
      <w:r w:rsidR="000D517B">
        <w:rPr>
          <w:rFonts w:cs="Times New Roman"/>
          <w:bCs/>
          <w:color w:val="000000"/>
          <w:szCs w:val="20"/>
        </w:rPr>
        <w:t xml:space="preserve">may not traditionally be considered craft-oriented. </w:t>
      </w:r>
      <w:r w:rsidR="00982DD2">
        <w:rPr>
          <w:rFonts w:cs="Times New Roman"/>
          <w:bCs/>
          <w:color w:val="000000"/>
          <w:szCs w:val="20"/>
        </w:rPr>
        <w:t>Although t</w:t>
      </w:r>
      <w:r>
        <w:rPr>
          <w:rFonts w:cs="Times New Roman"/>
          <w:bCs/>
          <w:color w:val="000000"/>
          <w:szCs w:val="20"/>
        </w:rPr>
        <w:t>hese</w:t>
      </w:r>
      <w:r w:rsidR="00982DD2">
        <w:rPr>
          <w:rFonts w:cs="Times New Roman"/>
          <w:bCs/>
          <w:color w:val="000000"/>
          <w:szCs w:val="20"/>
        </w:rPr>
        <w:t xml:space="preserve"> books will be a primary focus in a later section that further develops the concept of craft entrepreneurs, I have also integrated their illustrations in the following sections because they provide valuable insights into the process of role identity transition.    </w:t>
      </w:r>
      <w:r>
        <w:rPr>
          <w:rFonts w:cs="Times New Roman"/>
          <w:bCs/>
          <w:color w:val="000000"/>
          <w:szCs w:val="20"/>
        </w:rPr>
        <w:t xml:space="preserve"> </w:t>
      </w:r>
    </w:p>
    <w:p w:rsidR="005A15CC" w:rsidRPr="006A3A51" w:rsidRDefault="001558D8" w:rsidP="006A3A51">
      <w:pPr>
        <w:spacing w:line="480" w:lineRule="auto"/>
        <w:rPr>
          <w:b/>
          <w:szCs w:val="16"/>
        </w:rPr>
      </w:pPr>
      <w:r>
        <w:rPr>
          <w:b/>
          <w:szCs w:val="16"/>
        </w:rPr>
        <w:t>Wearing Many Hats: The Beginning of the Venture</w:t>
      </w:r>
    </w:p>
    <w:p w:rsidR="001558D8" w:rsidRPr="00185CA0" w:rsidRDefault="005002DB" w:rsidP="00185CA0">
      <w:pPr>
        <w:spacing w:line="480" w:lineRule="auto"/>
        <w:ind w:firstLine="720"/>
      </w:pPr>
      <w:r>
        <w:t>Figure 4 shows that regardless of what identity path entrepreneurs pursue, a</w:t>
      </w:r>
      <w:r w:rsidR="001558D8">
        <w:t xml:space="preserve">t the onset of their ventures, </w:t>
      </w:r>
      <w:r>
        <w:t xml:space="preserve">most </w:t>
      </w:r>
      <w:r w:rsidR="001558D8">
        <w:t xml:space="preserve">entrepreneurs wear many, if not all, of the hats in their organization. </w:t>
      </w:r>
      <w:r>
        <w:t xml:space="preserve">In fact, 42 of the 45 entrepreneurs in my sample referenced assuming numerous and varied roles when they first launched their venture. </w:t>
      </w:r>
      <w:r w:rsidR="001558D8">
        <w:t xml:space="preserve">As the entrepreneurs below describe, they are the accountants, the salesmen, </w:t>
      </w:r>
      <w:r w:rsidR="005D35AE">
        <w:t xml:space="preserve">the phone installers, </w:t>
      </w:r>
      <w:r w:rsidR="001558D8">
        <w:t xml:space="preserve">and even the janitors. </w:t>
      </w:r>
    </w:p>
    <w:p w:rsidR="001558D8" w:rsidRPr="005A0189" w:rsidRDefault="001558D8" w:rsidP="001558D8">
      <w:pPr>
        <w:ind w:left="720"/>
        <w:rPr>
          <w:i/>
        </w:rPr>
      </w:pPr>
      <w:r w:rsidRPr="005A0189">
        <w:rPr>
          <w:i/>
        </w:rPr>
        <w:t>When you start, you have every hat, you’re accounting, you’re the janitor, you’re the sales guy, the phone installer. I’m in bucket trucks putting lights out at intersections, having a ball.</w:t>
      </w:r>
    </w:p>
    <w:p w:rsidR="007C52ED" w:rsidRDefault="001558D8" w:rsidP="001558D8">
      <w:pPr>
        <w:ind w:left="720"/>
        <w:jc w:val="right"/>
      </w:pPr>
      <w:r w:rsidRPr="005A0189">
        <w:t>Various Tech Start-ups, Owner</w:t>
      </w:r>
    </w:p>
    <w:p w:rsidR="00F64FFF" w:rsidRDefault="00F64FFF" w:rsidP="001558D8">
      <w:pPr>
        <w:ind w:left="720"/>
        <w:jc w:val="right"/>
      </w:pPr>
    </w:p>
    <w:p w:rsidR="00F64FFF" w:rsidRPr="003773EB" w:rsidRDefault="00F64FFF" w:rsidP="00F64FFF">
      <w:pPr>
        <w:ind w:firstLine="720"/>
        <w:rPr>
          <w:i/>
        </w:rPr>
      </w:pPr>
      <w:r w:rsidRPr="003773EB">
        <w:rPr>
          <w:i/>
        </w:rPr>
        <w:t>I started off be</w:t>
      </w:r>
      <w:r w:rsidR="007C52ED">
        <w:rPr>
          <w:i/>
        </w:rPr>
        <w:t>ing</w:t>
      </w:r>
      <w:r w:rsidRPr="003773EB">
        <w:rPr>
          <w:i/>
        </w:rPr>
        <w:t xml:space="preserve"> a jack-of-all-trades. </w:t>
      </w:r>
    </w:p>
    <w:p w:rsidR="00F64FFF" w:rsidRDefault="00F64FFF" w:rsidP="00F64FFF">
      <w:pPr>
        <w:jc w:val="right"/>
      </w:pPr>
      <w:r>
        <w:t>Web Design, Owner</w:t>
      </w:r>
    </w:p>
    <w:p w:rsidR="001558D8" w:rsidRDefault="001558D8" w:rsidP="001558D8"/>
    <w:p w:rsidR="001558D8" w:rsidRDefault="001558D8" w:rsidP="001558D8">
      <w:pPr>
        <w:spacing w:line="480" w:lineRule="auto"/>
      </w:pPr>
      <w:r>
        <w:tab/>
        <w:t>In part, entrepreneurs start off wearing all the hats because they feel they cannot afford not to. These individuals decide to take on numerous roles in their organization in order to preserve their limited resources. For example, a microbrewery owner described how his venture’s undercapitalization left him with only a brewer and his cousin, leaving “everything else” for him to do, while a franchising consulting</w:t>
      </w:r>
      <w:r w:rsidR="00380C4F">
        <w:t xml:space="preserve"> owner</w:t>
      </w:r>
      <w:r>
        <w:t xml:space="preserve"> contrasted his deep resources in corporate America to his limited resources in his new venture.  </w:t>
      </w:r>
    </w:p>
    <w:p w:rsidR="001558D8" w:rsidRPr="003773EB" w:rsidRDefault="001558D8" w:rsidP="001558D8">
      <w:pPr>
        <w:ind w:left="720"/>
        <w:rPr>
          <w:i/>
        </w:rPr>
      </w:pPr>
      <w:r w:rsidRPr="003773EB">
        <w:rPr>
          <w:i/>
        </w:rPr>
        <w:t>When you start out, you’re either undercapitalized or overcapitalized. And you can truly never be overcapitalized, but you can be undercapitalized. We were undercapitalized.  So that really dictated my role from day one. Because when you’re undercapitalized, you’re doing everything on a shoestring budg</w:t>
      </w:r>
      <w:r w:rsidR="00FE7EF1">
        <w:rPr>
          <w:i/>
        </w:rPr>
        <w:t>et. You can’t afford employees.</w:t>
      </w:r>
      <w:r w:rsidRPr="003773EB">
        <w:rPr>
          <w:i/>
        </w:rPr>
        <w:t xml:space="preserve"> So</w:t>
      </w:r>
      <w:r>
        <w:rPr>
          <w:i/>
        </w:rPr>
        <w:t xml:space="preserve"> I had my brewer and I had me. </w:t>
      </w:r>
      <w:r w:rsidRPr="003773EB">
        <w:rPr>
          <w:i/>
        </w:rPr>
        <w:t xml:space="preserve">My cousin, having a law degree, handled all the compliance, licensing, permitting, compliance, </w:t>
      </w:r>
      <w:r>
        <w:rPr>
          <w:i/>
        </w:rPr>
        <w:t>and regulations</w:t>
      </w:r>
      <w:r w:rsidR="00FE7EF1">
        <w:rPr>
          <w:i/>
        </w:rPr>
        <w:t xml:space="preserve">. </w:t>
      </w:r>
      <w:r w:rsidRPr="003773EB">
        <w:rPr>
          <w:i/>
        </w:rPr>
        <w:t>So what that left me with was everything else.</w:t>
      </w:r>
    </w:p>
    <w:p w:rsidR="001558D8" w:rsidRDefault="001558D8" w:rsidP="001558D8">
      <w:pPr>
        <w:jc w:val="right"/>
      </w:pPr>
      <w:r>
        <w:t>Microbrewery, Owner</w:t>
      </w:r>
    </w:p>
    <w:p w:rsidR="001558D8" w:rsidRDefault="001558D8" w:rsidP="001558D8">
      <w:pPr>
        <w:jc w:val="right"/>
      </w:pPr>
    </w:p>
    <w:p w:rsidR="001558D8" w:rsidRPr="00437DB2" w:rsidRDefault="00DE5FBF" w:rsidP="001558D8">
      <w:pPr>
        <w:ind w:left="720"/>
        <w:rPr>
          <w:i/>
        </w:rPr>
      </w:pPr>
      <w:r>
        <w:rPr>
          <w:i/>
        </w:rPr>
        <w:t>I came out of c</w:t>
      </w:r>
      <w:r w:rsidR="001558D8" w:rsidRPr="00437DB2">
        <w:rPr>
          <w:i/>
        </w:rPr>
        <w:t xml:space="preserve">orporate America with resources that were very, very deep. Then, you come out into an entrepreneurial mode, and all of the sudden, you do not have any depth.  There is no depth. Your depth is you… You are emptying your own garbage. At one point, we were vacuuming our own floors…You cannot just sit in a chair and delegate.  It does not happen. </w:t>
      </w:r>
    </w:p>
    <w:p w:rsidR="008909BC" w:rsidRDefault="001558D8" w:rsidP="00185CA0">
      <w:pPr>
        <w:jc w:val="right"/>
      </w:pPr>
      <w:r>
        <w:t>Franchise Consulting, Owner</w:t>
      </w:r>
    </w:p>
    <w:p w:rsidR="001558D8" w:rsidRDefault="001558D8" w:rsidP="00185CA0">
      <w:pPr>
        <w:jc w:val="right"/>
      </w:pPr>
    </w:p>
    <w:p w:rsidR="001558D8" w:rsidRPr="003773EB" w:rsidRDefault="001558D8" w:rsidP="001558D8">
      <w:pPr>
        <w:spacing w:line="480" w:lineRule="auto"/>
        <w:ind w:firstLine="720"/>
        <w:rPr>
          <w:i/>
        </w:rPr>
      </w:pPr>
      <w:r>
        <w:t xml:space="preserve">Additionally, many entrepreneurs feel they gain a certain knowledge about their business by wearing all the hats. Rather than citing resource constraints, these individuals suggested that taking on various roles in their organization allowed them to learn about themselves and their strengths in certain roles as well as learn about their organization as a whole. For example, many entrepreneurs noted that they </w:t>
      </w:r>
      <w:r w:rsidR="002D3CB9">
        <w:t>endeavored</w:t>
      </w:r>
      <w:r>
        <w:t xml:space="preserve"> to be a jack-of-all-trades, particularly early in their venture’s life, because it would help them later in their venture.   </w:t>
      </w:r>
    </w:p>
    <w:p w:rsidR="005D35AE" w:rsidRDefault="005D35AE" w:rsidP="005D35AE">
      <w:pPr>
        <w:ind w:left="720" w:firstLine="60"/>
        <w:rPr>
          <w:i/>
        </w:rPr>
      </w:pPr>
      <w:r w:rsidRPr="007812A7">
        <w:rPr>
          <w:i/>
        </w:rPr>
        <w:t>[In the beginning], I was the accountant, I was the marketer, I was the statistics person, I was the lawyer, you know I was all of those things. Then as you get bigger and bigger and bigger, you hire accountants, you hire marketing people, you hire lawyers and you kind of shed those things. But you have a great understanding of them because of the way you organically grew the company, and however good or bad you did those things at least in principle you understoo</w:t>
      </w:r>
      <w:r>
        <w:rPr>
          <w:i/>
        </w:rPr>
        <w:t>d them</w:t>
      </w:r>
      <w:r w:rsidRPr="007812A7">
        <w:rPr>
          <w:i/>
        </w:rPr>
        <w:t>.</w:t>
      </w:r>
    </w:p>
    <w:p w:rsidR="005D35AE" w:rsidRPr="005A0189" w:rsidRDefault="005D35AE" w:rsidP="005D35AE">
      <w:pPr>
        <w:ind w:left="720" w:firstLine="60"/>
        <w:jc w:val="right"/>
      </w:pPr>
      <w:r w:rsidRPr="005A0189">
        <w:t>Lighting Products, Owner</w:t>
      </w:r>
    </w:p>
    <w:p w:rsidR="005D35AE" w:rsidRDefault="005D35AE" w:rsidP="001558D8">
      <w:pPr>
        <w:ind w:left="720"/>
        <w:rPr>
          <w:i/>
        </w:rPr>
      </w:pPr>
    </w:p>
    <w:p w:rsidR="001558D8" w:rsidRPr="003773EB" w:rsidRDefault="001558D8" w:rsidP="001558D8">
      <w:pPr>
        <w:ind w:left="720"/>
        <w:rPr>
          <w:i/>
        </w:rPr>
      </w:pPr>
      <w:r w:rsidRPr="003773EB">
        <w:rPr>
          <w:i/>
        </w:rPr>
        <w:t xml:space="preserve">You need to start out being a jack of all trades, </w:t>
      </w:r>
      <w:r w:rsidR="00BF0F57">
        <w:rPr>
          <w:i/>
        </w:rPr>
        <w:t xml:space="preserve">willing to do whatever you do. </w:t>
      </w:r>
      <w:r w:rsidRPr="003773EB">
        <w:rPr>
          <w:i/>
        </w:rPr>
        <w:t>Then when you start farming stuff out, at least you have got an idea of what you are expecting, as far as level of excellence, cost and all of that kind of st</w:t>
      </w:r>
      <w:r w:rsidR="000A1022">
        <w:rPr>
          <w:i/>
        </w:rPr>
        <w:t>uff.</w:t>
      </w:r>
      <w:r w:rsidRPr="003773EB">
        <w:rPr>
          <w:i/>
        </w:rPr>
        <w:t xml:space="preserve"> I think to a degree the beginning entrepreneur does have to be a jack of all trades and have a willin</w:t>
      </w:r>
      <w:r>
        <w:rPr>
          <w:i/>
        </w:rPr>
        <w:t xml:space="preserve">gness to do all of that stuff. </w:t>
      </w:r>
    </w:p>
    <w:p w:rsidR="001558D8" w:rsidRDefault="001558D8" w:rsidP="00F64FFF">
      <w:pPr>
        <w:jc w:val="right"/>
      </w:pPr>
      <w:r>
        <w:t>Digital Imaging, Owner</w:t>
      </w:r>
    </w:p>
    <w:p w:rsidR="001558D8" w:rsidRDefault="001558D8" w:rsidP="005D35AE"/>
    <w:p w:rsidR="001558D8" w:rsidRDefault="001558D8" w:rsidP="001558D8">
      <w:pPr>
        <w:spacing w:line="480" w:lineRule="auto"/>
        <w:ind w:firstLine="720"/>
      </w:pPr>
      <w:r>
        <w:t xml:space="preserve">Still others wear all the hats simply because they want to do so. They find enjoyment from having a varied work life, and engaging in the many roles and responsibilities of their venture feels like taking care of “their baby.” Whether it is being the janitor or the receptionist they just “like all of it.” </w:t>
      </w:r>
    </w:p>
    <w:p w:rsidR="001558D8" w:rsidRDefault="001558D8" w:rsidP="001558D8">
      <w:pPr>
        <w:ind w:left="720"/>
        <w:rPr>
          <w:i/>
        </w:rPr>
      </w:pPr>
      <w:r w:rsidRPr="005E07A4">
        <w:rPr>
          <w:i/>
        </w:rPr>
        <w:t>The reason I wanted to open up this business, part of the reason was to get back into selling… I do the accounting, and yes, [I am] the janitor, the receptionist…I really have never even hired an assistant like a lot of agents do because that stuff is so easy for me.  I love working on the computer. I like the paperwork, so I just like all of it.</w:t>
      </w:r>
    </w:p>
    <w:p w:rsidR="001558D8" w:rsidRDefault="001558D8" w:rsidP="001558D8">
      <w:pPr>
        <w:ind w:left="720"/>
        <w:jc w:val="right"/>
      </w:pPr>
      <w:r w:rsidRPr="005E07A4">
        <w:t>Real Estate, Owner</w:t>
      </w:r>
    </w:p>
    <w:p w:rsidR="001558D8" w:rsidRDefault="001558D8" w:rsidP="001558D8">
      <w:pPr>
        <w:ind w:left="720"/>
        <w:jc w:val="right"/>
      </w:pPr>
    </w:p>
    <w:p w:rsidR="001558D8" w:rsidRPr="0082286E" w:rsidRDefault="001558D8" w:rsidP="001558D8">
      <w:pPr>
        <w:ind w:left="720"/>
        <w:rPr>
          <w:i/>
        </w:rPr>
      </w:pPr>
      <w:r w:rsidRPr="0082286E">
        <w:rPr>
          <w:i/>
        </w:rPr>
        <w:t xml:space="preserve">In the beginning, I was here to open and close 7 days </w:t>
      </w:r>
      <w:r>
        <w:rPr>
          <w:i/>
        </w:rPr>
        <w:t xml:space="preserve">a week for the first 8 months. </w:t>
      </w:r>
      <w:r w:rsidRPr="0082286E">
        <w:rPr>
          <w:i/>
        </w:rPr>
        <w:t xml:space="preserve">I </w:t>
      </w:r>
      <w:r>
        <w:rPr>
          <w:i/>
        </w:rPr>
        <w:t xml:space="preserve">wasn’t leaving. </w:t>
      </w:r>
      <w:r w:rsidRPr="0082286E">
        <w:rPr>
          <w:i/>
        </w:rPr>
        <w:t>This was my baby and I</w:t>
      </w:r>
      <w:r>
        <w:rPr>
          <w:i/>
        </w:rPr>
        <w:t xml:space="preserve"> was going to take care of it. </w:t>
      </w:r>
      <w:r w:rsidRPr="0082286E">
        <w:rPr>
          <w:i/>
        </w:rPr>
        <w:t>So I was doing everything from opening to closing, scrubbing toilets, mopping floo</w:t>
      </w:r>
      <w:r>
        <w:rPr>
          <w:i/>
        </w:rPr>
        <w:t xml:space="preserve">rs. </w:t>
      </w:r>
      <w:r w:rsidRPr="0082286E">
        <w:rPr>
          <w:i/>
        </w:rPr>
        <w:t>Whatever had to be done, I would do it.</w:t>
      </w:r>
    </w:p>
    <w:p w:rsidR="001558D8" w:rsidRDefault="001558D8" w:rsidP="001558D8">
      <w:pPr>
        <w:ind w:left="720" w:firstLine="60"/>
        <w:jc w:val="right"/>
      </w:pPr>
      <w:r>
        <w:tab/>
      </w:r>
      <w:r>
        <w:tab/>
        <w:t>Beer Retail / Franchising, Owner</w:t>
      </w:r>
    </w:p>
    <w:p w:rsidR="001558D8" w:rsidRDefault="001558D8" w:rsidP="001558D8">
      <w:pPr>
        <w:ind w:left="720" w:firstLine="60"/>
      </w:pPr>
    </w:p>
    <w:p w:rsidR="000A1022" w:rsidRDefault="001558D8" w:rsidP="00DE5FBF">
      <w:pPr>
        <w:spacing w:line="480" w:lineRule="auto"/>
        <w:ind w:firstLine="720"/>
      </w:pPr>
      <w:r>
        <w:t xml:space="preserve">Together, the interviews provide strong evidence that most entrepreneurs start off doing it all — i.e., they wear all the hats. Sometimes, the decision to do it all reflects entrepreneurs’ interest to conserve resources, other times it reflects entrepreneurs’ motivation to learn about various aspects of their business, and still other times it reflects entrepreneurs’ desire to be involved in all aspects of the venture. Although these three motivations of resource constraints, knowledge acquisition, and personal enjoyment do not compose an exhaustive set of potential reasons as to why entrepreneurs </w:t>
      </w:r>
      <w:r w:rsidR="005668A0">
        <w:t xml:space="preserve">start off </w:t>
      </w:r>
      <w:r>
        <w:t>‘do</w:t>
      </w:r>
      <w:r w:rsidR="005668A0">
        <w:t>ing</w:t>
      </w:r>
      <w:r>
        <w:t xml:space="preserve"> it all,’ they provide </w:t>
      </w:r>
      <w:r w:rsidR="00A75CC4">
        <w:t>three particularly important</w:t>
      </w:r>
      <w:r w:rsidR="00325107">
        <w:t xml:space="preserve"> </w:t>
      </w:r>
      <w:r w:rsidR="00A75CC4">
        <w:t xml:space="preserve">explanations </w:t>
      </w:r>
      <w:r>
        <w:t xml:space="preserve">regarding why entrepreneurs adopt </w:t>
      </w:r>
      <w:r w:rsidR="00A75CC4">
        <w:t xml:space="preserve">myriad </w:t>
      </w:r>
      <w:r w:rsidR="005668A0">
        <w:t>roles and role identities</w:t>
      </w:r>
      <w:r>
        <w:t>.</w:t>
      </w:r>
      <w:r w:rsidR="000A1022">
        <w:t xml:space="preserve"> Table 5 provides additional quotations demonstrating these three important motivations.  </w:t>
      </w:r>
      <w:r>
        <w:t xml:space="preserve"> </w:t>
      </w:r>
    </w:p>
    <w:p w:rsidR="000A1022" w:rsidRPr="002648FC" w:rsidRDefault="000A1022" w:rsidP="000A1022">
      <w:pPr>
        <w:jc w:val="center"/>
        <w:rPr>
          <w:szCs w:val="16"/>
        </w:rPr>
      </w:pPr>
      <w:r w:rsidRPr="002648FC">
        <w:rPr>
          <w:szCs w:val="16"/>
        </w:rPr>
        <w:t xml:space="preserve">- - - - - - - - - - - - - - - - - - </w:t>
      </w:r>
    </w:p>
    <w:p w:rsidR="000A1022" w:rsidRPr="002648FC" w:rsidRDefault="000A1022" w:rsidP="000A1022">
      <w:pPr>
        <w:jc w:val="center"/>
        <w:rPr>
          <w:szCs w:val="16"/>
        </w:rPr>
      </w:pPr>
      <w:r w:rsidRPr="002648FC">
        <w:rPr>
          <w:szCs w:val="16"/>
        </w:rPr>
        <w:t xml:space="preserve">Insert </w:t>
      </w:r>
      <w:r>
        <w:rPr>
          <w:szCs w:val="16"/>
        </w:rPr>
        <w:t>Table 5</w:t>
      </w:r>
      <w:r w:rsidRPr="002648FC">
        <w:rPr>
          <w:szCs w:val="16"/>
        </w:rPr>
        <w:t xml:space="preserve"> about here</w:t>
      </w:r>
    </w:p>
    <w:p w:rsidR="001558D8" w:rsidRPr="000A1022" w:rsidRDefault="000A1022" w:rsidP="000A1022">
      <w:pPr>
        <w:spacing w:line="480" w:lineRule="auto"/>
        <w:jc w:val="center"/>
        <w:rPr>
          <w:szCs w:val="16"/>
        </w:rPr>
      </w:pPr>
      <w:r w:rsidRPr="002648FC">
        <w:rPr>
          <w:szCs w:val="16"/>
        </w:rPr>
        <w:t>- - - - - - - - - - - - - - - - - -</w:t>
      </w:r>
      <w:r>
        <w:rPr>
          <w:szCs w:val="16"/>
        </w:rPr>
        <w:t xml:space="preserve"> </w:t>
      </w:r>
    </w:p>
    <w:p w:rsidR="00954065" w:rsidRDefault="00D44E98" w:rsidP="001558D8">
      <w:pPr>
        <w:spacing w:line="480" w:lineRule="auto"/>
        <w:ind w:firstLine="720"/>
      </w:pPr>
      <w:r>
        <w:t>R</w:t>
      </w:r>
      <w:r w:rsidR="001558D8">
        <w:t>egardless of why entrepreneurs take on countless roles when they first launch their ventures, these roles, at least for many entrepreneurs, change.</w:t>
      </w:r>
      <w:r>
        <w:t xml:space="preserve"> </w:t>
      </w:r>
      <w:r w:rsidR="00166185">
        <w:t xml:space="preserve">For some, giving up certain roles is </w:t>
      </w:r>
      <w:r w:rsidR="00FC7DA8">
        <w:t xml:space="preserve">a “nice feeling” and one </w:t>
      </w:r>
      <w:r w:rsidR="00F925AE">
        <w:t>they do once given the “first opportunity</w:t>
      </w:r>
      <w:r w:rsidR="00FC7DA8">
        <w:t>.</w:t>
      </w:r>
      <w:r w:rsidR="00F925AE">
        <w:t>”</w:t>
      </w:r>
      <w:r w:rsidR="00166185">
        <w:t xml:space="preserve">  </w:t>
      </w:r>
    </w:p>
    <w:p w:rsidR="00954065" w:rsidRDefault="00954065" w:rsidP="00954065">
      <w:pPr>
        <w:ind w:left="720"/>
        <w:rPr>
          <w:i/>
        </w:rPr>
      </w:pPr>
      <w:r w:rsidRPr="007F6015">
        <w:rPr>
          <w:i/>
        </w:rPr>
        <w:t>I never enjoyed the financ</w:t>
      </w:r>
      <w:r>
        <w:rPr>
          <w:i/>
        </w:rPr>
        <w:t xml:space="preserve">es of it, like watching money. </w:t>
      </w:r>
      <w:r w:rsidRPr="007F6015">
        <w:rPr>
          <w:i/>
        </w:rPr>
        <w:t xml:space="preserve">You always knew you were about </w:t>
      </w:r>
      <w:r>
        <w:rPr>
          <w:i/>
        </w:rPr>
        <w:t>to run out of money, you know?</w:t>
      </w:r>
      <w:r w:rsidRPr="007F6015">
        <w:rPr>
          <w:i/>
        </w:rPr>
        <w:t xml:space="preserve"> I di</w:t>
      </w:r>
      <w:r>
        <w:rPr>
          <w:i/>
        </w:rPr>
        <w:t>dn’t enjoy all the financials. That just isn’t how I am wired.</w:t>
      </w:r>
      <w:r w:rsidRPr="007F6015">
        <w:rPr>
          <w:i/>
        </w:rPr>
        <w:t xml:space="preserve"> It was neat when </w:t>
      </w:r>
      <w:r>
        <w:rPr>
          <w:i/>
        </w:rPr>
        <w:t>[name]</w:t>
      </w:r>
      <w:r w:rsidRPr="007F6015">
        <w:rPr>
          <w:i/>
        </w:rPr>
        <w:t>, who was our CEO, came to work fo</w:t>
      </w:r>
      <w:r>
        <w:rPr>
          <w:i/>
        </w:rPr>
        <w:t xml:space="preserve">r us. </w:t>
      </w:r>
      <w:r w:rsidRPr="007F6015">
        <w:rPr>
          <w:i/>
        </w:rPr>
        <w:t>It was a nice feeling just being able to turn that all over to him.</w:t>
      </w:r>
    </w:p>
    <w:p w:rsidR="00954065" w:rsidRDefault="00954065" w:rsidP="00954065">
      <w:pPr>
        <w:ind w:left="720"/>
        <w:jc w:val="right"/>
      </w:pPr>
      <w:r>
        <w:t>Healthcare Software, Owner</w:t>
      </w:r>
    </w:p>
    <w:p w:rsidR="00FC7DA8" w:rsidRDefault="00FC7DA8" w:rsidP="00FC7DA8">
      <w:pPr>
        <w:ind w:left="720"/>
        <w:jc w:val="both"/>
      </w:pPr>
    </w:p>
    <w:p w:rsidR="00FC7DA8" w:rsidRDefault="00FC7DA8" w:rsidP="00FC7DA8">
      <w:pPr>
        <w:ind w:left="720"/>
        <w:rPr>
          <w:i/>
        </w:rPr>
      </w:pPr>
      <w:r w:rsidRPr="00FC7DA8">
        <w:rPr>
          <w:i/>
        </w:rPr>
        <w:t xml:space="preserve">The finance side entirely [is a role I will give up]. It is one that I am equipped to do, but it is not one that I enjoy. I enjoy engaging the marketplace…The first opportunity that I have to just hand sales, finance and even some elements of operations, I can see those being first to go. In fact, the CFO that I just brought on has experience on both of those areas. He is already beginning to pick up many of those [roles]. </w:t>
      </w:r>
    </w:p>
    <w:p w:rsidR="000A1022" w:rsidRDefault="00FC7DA8" w:rsidP="000A1022">
      <w:pPr>
        <w:ind w:left="720"/>
        <w:jc w:val="right"/>
      </w:pPr>
      <w:r w:rsidRPr="00FC7DA8">
        <w:t>3-D Printing, Owner</w:t>
      </w:r>
    </w:p>
    <w:p w:rsidR="00F925AE" w:rsidRDefault="00F925AE" w:rsidP="000A1022">
      <w:pPr>
        <w:ind w:left="720"/>
        <w:jc w:val="right"/>
      </w:pPr>
    </w:p>
    <w:p w:rsidR="00F925AE" w:rsidRDefault="00F925AE" w:rsidP="00F925AE">
      <w:pPr>
        <w:spacing w:line="480" w:lineRule="auto"/>
      </w:pPr>
      <w:r>
        <w:t xml:space="preserve">However, many entrepreneurs </w:t>
      </w:r>
      <w:r w:rsidR="00044346">
        <w:t xml:space="preserve">have a “hard time letting go.” They </w:t>
      </w:r>
      <w:r>
        <w:t xml:space="preserve">find </w:t>
      </w:r>
      <w:r w:rsidR="00044346">
        <w:t>that giving up certain roles is a complex and challenging process.</w:t>
      </w:r>
    </w:p>
    <w:p w:rsidR="00D00451" w:rsidRPr="00D00451" w:rsidRDefault="00F925AE" w:rsidP="00D00451">
      <w:pPr>
        <w:rPr>
          <w:i/>
        </w:rPr>
      </w:pPr>
      <w:r>
        <w:t xml:space="preserve"> </w:t>
      </w:r>
      <w:r>
        <w:tab/>
      </w:r>
      <w:r w:rsidRPr="00D00451">
        <w:rPr>
          <w:i/>
        </w:rPr>
        <w:t>I had a hard time letting it go. Because like I said, it was my baby. It was.</w:t>
      </w:r>
      <w:r w:rsidR="00D00451" w:rsidRPr="00D00451">
        <w:rPr>
          <w:i/>
        </w:rPr>
        <w:t xml:space="preserve"> </w:t>
      </w:r>
    </w:p>
    <w:p w:rsidR="00D00451" w:rsidRDefault="00D00451" w:rsidP="00D00451">
      <w:pPr>
        <w:jc w:val="right"/>
      </w:pPr>
      <w:r>
        <w:t>Beer Retail / Franchising, Owner</w:t>
      </w:r>
    </w:p>
    <w:p w:rsidR="00F925AE" w:rsidRDefault="00F925AE" w:rsidP="00D00451"/>
    <w:p w:rsidR="00F925AE" w:rsidRPr="00D00451" w:rsidRDefault="00F925AE" w:rsidP="00D00451">
      <w:pPr>
        <w:ind w:left="720"/>
        <w:rPr>
          <w:i/>
        </w:rPr>
      </w:pPr>
      <w:r w:rsidRPr="00D00451">
        <w:rPr>
          <w:i/>
        </w:rPr>
        <w:t xml:space="preserve">It’s hard for me </w:t>
      </w:r>
      <w:r w:rsidR="00D00451" w:rsidRPr="00D00451">
        <w:rPr>
          <w:i/>
        </w:rPr>
        <w:t xml:space="preserve">to let go. It’s hard to let go. </w:t>
      </w:r>
      <w:r w:rsidRPr="00D00451">
        <w:rPr>
          <w:i/>
        </w:rPr>
        <w:t>It’s hard to car</w:t>
      </w:r>
      <w:r w:rsidR="00D00451" w:rsidRPr="00D00451">
        <w:rPr>
          <w:i/>
        </w:rPr>
        <w:t xml:space="preserve">ve out the piece of it that I’m </w:t>
      </w:r>
      <w:r w:rsidRPr="00D00451">
        <w:rPr>
          <w:i/>
        </w:rPr>
        <w:t>going to let him do and see.</w:t>
      </w:r>
    </w:p>
    <w:p w:rsidR="00C35B8A" w:rsidRPr="00B748AE" w:rsidRDefault="00D00451" w:rsidP="00CA2FD9">
      <w:pPr>
        <w:spacing w:line="480" w:lineRule="auto"/>
        <w:jc w:val="right"/>
      </w:pPr>
      <w:r>
        <w:t>Coffee</w:t>
      </w:r>
      <w:r w:rsidR="00805EFD">
        <w:t xml:space="preserve"> House /</w:t>
      </w:r>
      <w:r>
        <w:t xml:space="preserve"> Roasting, Owner</w:t>
      </w:r>
    </w:p>
    <w:p w:rsidR="005668A0" w:rsidRDefault="005668A0" w:rsidP="005668A0">
      <w:pPr>
        <w:spacing w:line="480" w:lineRule="auto"/>
        <w:ind w:firstLine="720"/>
      </w:pPr>
      <w:r w:rsidRPr="00A7672D">
        <w:t xml:space="preserve">In the following section, I explain in greater detail how </w:t>
      </w:r>
      <w:r w:rsidR="0088077F">
        <w:t>entrepreneurs follow</w:t>
      </w:r>
      <w:r w:rsidRPr="00A7672D">
        <w:t xml:space="preserve"> three </w:t>
      </w:r>
      <w:r w:rsidR="0088077F">
        <w:t xml:space="preserve">distinct </w:t>
      </w:r>
      <w:r w:rsidRPr="00A7672D">
        <w:t>paths of role identity transition</w:t>
      </w:r>
      <w:r w:rsidR="0088077F">
        <w:t>, which lead to different venture growth outcomes</w:t>
      </w:r>
      <w:r w:rsidR="00141C46">
        <w:t xml:space="preserve">. </w:t>
      </w:r>
      <w:r w:rsidRPr="00A7672D">
        <w:t>In doing so, I describe how entrepreneurs successfully navigate the role transition process and highlight what actions allow entrepreneurs’ ventures to evolve, and ultimately, grow.</w:t>
      </w:r>
      <w:r>
        <w:t xml:space="preserve"> </w:t>
      </w:r>
    </w:p>
    <w:p w:rsidR="00141C46" w:rsidRDefault="003C3B02" w:rsidP="00141C46">
      <w:pPr>
        <w:spacing w:line="480" w:lineRule="auto"/>
        <w:rPr>
          <w:b/>
        </w:rPr>
      </w:pPr>
      <w:r>
        <w:rPr>
          <w:rFonts w:cs="Times New Roman"/>
          <w:b/>
          <w:bCs/>
          <w:color w:val="000000"/>
          <w:szCs w:val="20"/>
        </w:rPr>
        <w:t>Shedding</w:t>
      </w:r>
      <w:r w:rsidR="00DA5BCC">
        <w:rPr>
          <w:rFonts w:cs="Times New Roman"/>
          <w:b/>
          <w:bCs/>
          <w:color w:val="000000"/>
          <w:szCs w:val="20"/>
        </w:rPr>
        <w:t xml:space="preserve"> Path</w:t>
      </w:r>
      <w:r>
        <w:rPr>
          <w:rFonts w:cs="Times New Roman"/>
          <w:b/>
          <w:bCs/>
          <w:color w:val="000000"/>
          <w:szCs w:val="20"/>
        </w:rPr>
        <w:t xml:space="preserve"> and </w:t>
      </w:r>
      <w:r w:rsidR="00C02E20">
        <w:rPr>
          <w:rFonts w:cs="Times New Roman"/>
          <w:b/>
          <w:bCs/>
          <w:color w:val="000000"/>
          <w:szCs w:val="20"/>
        </w:rPr>
        <w:t>Retaining</w:t>
      </w:r>
      <w:r>
        <w:rPr>
          <w:rFonts w:cs="Times New Roman"/>
          <w:b/>
          <w:bCs/>
          <w:color w:val="000000"/>
          <w:szCs w:val="20"/>
        </w:rPr>
        <w:t xml:space="preserve"> Path</w:t>
      </w:r>
      <w:r w:rsidR="00054A69">
        <w:rPr>
          <w:rFonts w:cs="Times New Roman"/>
          <w:b/>
          <w:bCs/>
          <w:color w:val="000000"/>
          <w:szCs w:val="20"/>
        </w:rPr>
        <w:t>: Identity</w:t>
      </w:r>
      <w:r w:rsidR="003D5BFE">
        <w:rPr>
          <w:rFonts w:cs="Times New Roman"/>
          <w:b/>
          <w:bCs/>
          <w:color w:val="000000"/>
          <w:szCs w:val="20"/>
        </w:rPr>
        <w:t xml:space="preserve"> Differences</w:t>
      </w:r>
      <w:r w:rsidR="00054A69">
        <w:rPr>
          <w:rFonts w:cs="Times New Roman"/>
          <w:b/>
          <w:bCs/>
          <w:color w:val="000000"/>
          <w:szCs w:val="20"/>
        </w:rPr>
        <w:t xml:space="preserve"> </w:t>
      </w:r>
    </w:p>
    <w:p w:rsidR="00141C46" w:rsidRPr="00141C46" w:rsidRDefault="00141C46" w:rsidP="00141C46">
      <w:pPr>
        <w:spacing w:line="480" w:lineRule="auto"/>
      </w:pPr>
      <w:r>
        <w:rPr>
          <w:b/>
        </w:rPr>
        <w:tab/>
      </w:r>
      <w:r w:rsidR="007C1B5B">
        <w:t>Many entrepreneurs, including 19</w:t>
      </w:r>
      <w:r w:rsidR="00616ECE">
        <w:t xml:space="preserve"> of the 45 in my sample, manage to “give up the hats.” That is, they successfully navigate from assuming all the </w:t>
      </w:r>
      <w:r w:rsidR="00CA2FD9">
        <w:t xml:space="preserve">tactical </w:t>
      </w:r>
      <w:r w:rsidR="00616ECE">
        <w:t>roles in their business to a</w:t>
      </w:r>
      <w:r w:rsidR="00CA2FD9">
        <w:t xml:space="preserve">ssuming a few roles that are more strategic in nature. </w:t>
      </w:r>
      <w:r w:rsidR="00616ECE">
        <w:t xml:space="preserve">These </w:t>
      </w:r>
      <w:r>
        <w:t xml:space="preserve">entrepreneurs </w:t>
      </w:r>
      <w:r w:rsidR="00616ECE">
        <w:t>engage in certain actions</w:t>
      </w:r>
      <w:r w:rsidR="00CA2FD9">
        <w:t xml:space="preserve"> and make certain role-related decisions</w:t>
      </w:r>
      <w:r w:rsidR="00616ECE">
        <w:t xml:space="preserve"> that set the</w:t>
      </w:r>
      <w:r w:rsidR="00E27190">
        <w:t>m</w:t>
      </w:r>
      <w:r w:rsidR="00616ECE">
        <w:t xml:space="preserve"> apart from other, less successful entrep</w:t>
      </w:r>
      <w:r w:rsidR="00CA2FD9">
        <w:t>r</w:t>
      </w:r>
      <w:r w:rsidR="00616ECE">
        <w:t>eneurs.</w:t>
      </w:r>
      <w:r w:rsidR="007C1B5B">
        <w:t xml:space="preserve"> In fact, all 19</w:t>
      </w:r>
      <w:r w:rsidR="00CA2FD9">
        <w:t xml:space="preserve"> the entrepreneurs in the grouping have either profitably exited their ventures or experienced (or are experiencing) g</w:t>
      </w:r>
      <w:r w:rsidR="002F3D4C">
        <w:t>rowth rates above 5% per year</w:t>
      </w:r>
      <w:r w:rsidR="00CA2FD9">
        <w:t>. Additio</w:t>
      </w:r>
      <w:r w:rsidR="00E27190">
        <w:t>nally, more than two-thirds have</w:t>
      </w:r>
      <w:r w:rsidR="00CA2FD9">
        <w:t xml:space="preserve"> growth rates </w:t>
      </w:r>
      <w:r w:rsidR="00E27190">
        <w:t>that exceed</w:t>
      </w:r>
      <w:r w:rsidR="00CA2FD9">
        <w:t xml:space="preserve"> 15% per year.</w:t>
      </w:r>
      <w:r w:rsidR="00F857DC">
        <w:t xml:space="preserve"> </w:t>
      </w:r>
      <w:r w:rsidR="00DF4796">
        <w:t>On the other hand,</w:t>
      </w:r>
      <w:r w:rsidR="00086421">
        <w:t xml:space="preserve"> 10 entrepreneurs in my sample have a tendency to “hold on to the hats.” They make role-related decisions (or fail to make decisions) that stymie their venture’s growth. In fact, none of the 10 </w:t>
      </w:r>
      <w:r w:rsidR="00C02E20">
        <w:t>Retaining</w:t>
      </w:r>
      <w:r w:rsidR="00067209">
        <w:t xml:space="preserve"> Path</w:t>
      </w:r>
      <w:r w:rsidR="00086421">
        <w:t xml:space="preserve"> entrepreneurs have high-grow</w:t>
      </w:r>
      <w:r w:rsidR="00BD4823">
        <w:t>th rates and 8</w:t>
      </w:r>
      <w:r w:rsidR="00086421">
        <w:t xml:space="preserve">0% are experiencing little to no growth. </w:t>
      </w:r>
      <w:r w:rsidR="00F857DC">
        <w:t xml:space="preserve">I begin by </w:t>
      </w:r>
      <w:r w:rsidR="00DF4796">
        <w:t>comparing and contrasting</w:t>
      </w:r>
      <w:r w:rsidR="00086421">
        <w:t xml:space="preserve"> the</w:t>
      </w:r>
      <w:r w:rsidR="00F857DC">
        <w:t xml:space="preserve"> actions these entrepreneurs take regarding delegation</w:t>
      </w:r>
      <w:r w:rsidR="00D77984">
        <w:t xml:space="preserve"> and what this means for their respective ventures</w:t>
      </w:r>
      <w:r w:rsidR="00F857DC">
        <w:t>.</w:t>
      </w:r>
    </w:p>
    <w:p w:rsidR="00464A89" w:rsidRPr="00141C46" w:rsidRDefault="00141C46" w:rsidP="00141C46">
      <w:pPr>
        <w:spacing w:line="480" w:lineRule="auto"/>
        <w:rPr>
          <w:rFonts w:cs="Times New Roman"/>
          <w:b/>
          <w:bCs/>
          <w:color w:val="000000"/>
          <w:szCs w:val="20"/>
        </w:rPr>
      </w:pPr>
      <w:r>
        <w:tab/>
      </w:r>
      <w:r w:rsidR="00C75965">
        <w:rPr>
          <w:b/>
        </w:rPr>
        <w:t xml:space="preserve">Delegation (Shedding) </w:t>
      </w:r>
      <w:r w:rsidR="009837FF">
        <w:rPr>
          <w:b/>
        </w:rPr>
        <w:t>or</w:t>
      </w:r>
      <w:r w:rsidRPr="00141C46">
        <w:rPr>
          <w:b/>
        </w:rPr>
        <w:t xml:space="preserve"> </w:t>
      </w:r>
      <w:r w:rsidR="009837FF">
        <w:rPr>
          <w:b/>
        </w:rPr>
        <w:t>Control/</w:t>
      </w:r>
      <w:r w:rsidRPr="00141C46">
        <w:rPr>
          <w:b/>
        </w:rPr>
        <w:t>Overconfidence</w:t>
      </w:r>
      <w:r w:rsidR="00C75965">
        <w:rPr>
          <w:b/>
        </w:rPr>
        <w:t xml:space="preserve"> (</w:t>
      </w:r>
      <w:r w:rsidR="00C02E20">
        <w:rPr>
          <w:b/>
        </w:rPr>
        <w:t>Retaining</w:t>
      </w:r>
      <w:r w:rsidR="00C75965">
        <w:rPr>
          <w:b/>
        </w:rPr>
        <w:t xml:space="preserve">) [Fig. 4: </w:t>
      </w:r>
      <w:r w:rsidR="00C75965" w:rsidRPr="00C75965">
        <w:rPr>
          <w:b/>
          <w:i/>
        </w:rPr>
        <w:t>A1, B1</w:t>
      </w:r>
      <w:r w:rsidR="00C75965">
        <w:rPr>
          <w:b/>
        </w:rPr>
        <w:t>]</w:t>
      </w:r>
      <w:r w:rsidRPr="00141C46">
        <w:rPr>
          <w:b/>
        </w:rPr>
        <w:t>.</w:t>
      </w:r>
    </w:p>
    <w:p w:rsidR="00464A89" w:rsidRPr="00464A89" w:rsidRDefault="00464A89" w:rsidP="00464A89">
      <w:pPr>
        <w:ind w:left="720"/>
        <w:rPr>
          <w:i/>
        </w:rPr>
      </w:pPr>
      <w:r w:rsidRPr="00464A89">
        <w:rPr>
          <w:i/>
          <w:color w:val="000000"/>
        </w:rPr>
        <w:t>Because of our growth, we have 2 project managers and an office manager, and then everything else we have subcontracted out…Right now, and this has just kind of happened at a younger age than we thought, but we’re not having to put many hours in.</w:t>
      </w:r>
    </w:p>
    <w:p w:rsidR="00464A89" w:rsidRDefault="00464A89" w:rsidP="00464A89">
      <w:pPr>
        <w:spacing w:line="480" w:lineRule="auto"/>
        <w:jc w:val="right"/>
      </w:pPr>
      <w:r w:rsidRPr="00464A89">
        <w:t>Construction, Owner</w:t>
      </w:r>
    </w:p>
    <w:p w:rsidR="00464A89" w:rsidRDefault="00464A89" w:rsidP="00464A89">
      <w:pPr>
        <w:ind w:left="720"/>
        <w:rPr>
          <w:i/>
          <w:color w:val="000000"/>
        </w:rPr>
      </w:pPr>
      <w:r w:rsidRPr="00464A89">
        <w:rPr>
          <w:i/>
          <w:color w:val="000000"/>
        </w:rPr>
        <w:t>For years and years and years, people have asked me, “Why haven’t you started another store?” I just tell them I can’t imagine. I have a hard time keeping up with one. And I can’t to this day imagine running 2, 3, or 4 stores</w:t>
      </w:r>
      <w:r>
        <w:rPr>
          <w:i/>
          <w:color w:val="000000"/>
        </w:rPr>
        <w:t>.</w:t>
      </w:r>
    </w:p>
    <w:p w:rsidR="00464A89" w:rsidRDefault="00464A89" w:rsidP="00464A89">
      <w:pPr>
        <w:ind w:left="720"/>
        <w:jc w:val="right"/>
      </w:pPr>
      <w:r w:rsidRPr="00464A89">
        <w:rPr>
          <w:color w:val="000000"/>
        </w:rPr>
        <w:t>Coffee</w:t>
      </w:r>
      <w:r w:rsidR="00805EFD">
        <w:rPr>
          <w:color w:val="000000"/>
        </w:rPr>
        <w:t xml:space="preserve"> Shop /</w:t>
      </w:r>
      <w:r w:rsidRPr="00464A89">
        <w:rPr>
          <w:color w:val="000000"/>
        </w:rPr>
        <w:t xml:space="preserve"> Roasting, Owner</w:t>
      </w:r>
    </w:p>
    <w:p w:rsidR="00464A89" w:rsidRDefault="00464A89" w:rsidP="00464A89">
      <w:pPr>
        <w:ind w:left="720"/>
        <w:jc w:val="right"/>
      </w:pPr>
    </w:p>
    <w:p w:rsidR="00145F6A" w:rsidRDefault="00732E4B" w:rsidP="00145F6A">
      <w:pPr>
        <w:spacing w:line="480" w:lineRule="auto"/>
        <w:ind w:firstLine="720"/>
      </w:pPr>
      <w:r>
        <w:t>Entrepreneurs view time, especially their own ti</w:t>
      </w:r>
      <w:r w:rsidR="00050A5F">
        <w:t>me, as a va</w:t>
      </w:r>
      <w:r w:rsidR="00E04A9A">
        <w:t xml:space="preserve">luable resource (Bird and </w:t>
      </w:r>
      <w:proofErr w:type="spellStart"/>
      <w:r w:rsidR="00E04A9A">
        <w:t>Jelin</w:t>
      </w:r>
      <w:r w:rsidR="00050A5F">
        <w:t>ek</w:t>
      </w:r>
      <w:proofErr w:type="spellEnd"/>
      <w:r w:rsidR="00050A5F">
        <w:t>, 1988</w:t>
      </w:r>
      <w:r>
        <w:t xml:space="preserve">). </w:t>
      </w:r>
      <w:r w:rsidR="00642E80">
        <w:t>The two</w:t>
      </w:r>
      <w:r w:rsidR="00464A89">
        <w:t xml:space="preserve"> quotes </w:t>
      </w:r>
      <w:r w:rsidR="00642E80">
        <w:t xml:space="preserve">above </w:t>
      </w:r>
      <w:r w:rsidR="00464A89">
        <w:t>highlight two drastically</w:t>
      </w:r>
      <w:r w:rsidR="00642E80">
        <w:t xml:space="preserve"> different viewpoints on the consequences growth has for entrepreneurs</w:t>
      </w:r>
      <w:r>
        <w:t>’ time and their roles in their respective ventures</w:t>
      </w:r>
      <w:r w:rsidR="00642E80">
        <w:t>. While the first</w:t>
      </w:r>
      <w:r w:rsidR="00D65ABD">
        <w:t xml:space="preserve"> entrepreneur</w:t>
      </w:r>
      <w:r w:rsidR="00642E80">
        <w:t xml:space="preserve"> </w:t>
      </w:r>
      <w:r w:rsidR="00201A33">
        <w:t>(</w:t>
      </w:r>
      <w:r w:rsidR="00293479">
        <w:t>Shedding Path Entrepreneur</w:t>
      </w:r>
      <w:r w:rsidR="00201A33">
        <w:t xml:space="preserve">) </w:t>
      </w:r>
      <w:r w:rsidR="00642E80">
        <w:t xml:space="preserve">explains </w:t>
      </w:r>
      <w:r w:rsidR="00470533">
        <w:t>how growth has allowed him to hire managers, thereby decreasing his workload and freeing up his time, the other entrepreneur envisions growth as consuming his already stretched time.</w:t>
      </w:r>
      <w:r>
        <w:t xml:space="preserve"> </w:t>
      </w:r>
      <w:r w:rsidR="00D24CD1">
        <w:t>These differences highlight</w:t>
      </w:r>
      <w:r w:rsidR="00145F6A">
        <w:t xml:space="preserve"> one of the </w:t>
      </w:r>
      <w:r w:rsidR="00D907BB">
        <w:t xml:space="preserve">most significant </w:t>
      </w:r>
      <w:r w:rsidR="00145F6A">
        <w:t>reasons why entrepreneurs fail to transition out of certain roles—the “nobody</w:t>
      </w:r>
      <w:r w:rsidR="00D907BB">
        <w:t xml:space="preserve"> can do</w:t>
      </w:r>
      <w:r w:rsidR="00145F6A">
        <w:t xml:space="preserve"> it better than me” </w:t>
      </w:r>
      <w:r w:rsidR="00D907BB">
        <w:t>mentality</w:t>
      </w:r>
      <w:r w:rsidR="00145F6A">
        <w:t xml:space="preserve">. </w:t>
      </w:r>
    </w:p>
    <w:p w:rsidR="002E0F90" w:rsidRDefault="00145F6A" w:rsidP="00145F6A">
      <w:pPr>
        <w:spacing w:line="480" w:lineRule="auto"/>
        <w:ind w:firstLine="720"/>
      </w:pPr>
      <w:r>
        <w:t>Assuredly, some entre</w:t>
      </w:r>
      <w:r w:rsidR="00C65603">
        <w:t>preneurs may truly have trouble</w:t>
      </w:r>
      <w:r>
        <w:t xml:space="preserve"> finding the right employees to fill certain key roles</w:t>
      </w:r>
      <w:r w:rsidR="00D907BB">
        <w:t xml:space="preserve"> in their organizations</w:t>
      </w:r>
      <w:r>
        <w:t>.</w:t>
      </w:r>
      <w:r w:rsidR="004B79B3">
        <w:t xml:space="preserve"> Attracting and retaining human capital is an important and often challenging task for entrepreneurs (</w:t>
      </w:r>
      <w:proofErr w:type="spellStart"/>
      <w:r w:rsidR="004B79B3">
        <w:t>Davidsson</w:t>
      </w:r>
      <w:proofErr w:type="spellEnd"/>
      <w:r w:rsidR="004B79B3">
        <w:t xml:space="preserve"> and </w:t>
      </w:r>
      <w:proofErr w:type="spellStart"/>
      <w:r w:rsidR="004B79B3">
        <w:t>Honig</w:t>
      </w:r>
      <w:proofErr w:type="spellEnd"/>
      <w:r w:rsidR="004B79B3">
        <w:t>, 2003), and not every employee brought into an entrepreneurial venture will fit with the culture of the organization or the nature of the entrepreneur. Still,</w:t>
      </w:r>
      <w:r w:rsidR="002E0F90">
        <w:t xml:space="preserve"> it appears that entrepreneurs have a particularly difficult</w:t>
      </w:r>
      <w:r w:rsidR="004B79B3">
        <w:t xml:space="preserve"> time </w:t>
      </w:r>
      <w:r w:rsidR="002E0F90">
        <w:t>with delegation</w:t>
      </w:r>
      <w:r w:rsidR="0063255D">
        <w:t xml:space="preserve">, in part, because they feel that no one can do their job as well as they can. </w:t>
      </w:r>
      <w:r w:rsidR="002E0F90">
        <w:t xml:space="preserve"> </w:t>
      </w:r>
    </w:p>
    <w:p w:rsidR="002E0F90" w:rsidRPr="00C75072" w:rsidRDefault="00C75072" w:rsidP="00C75072">
      <w:pPr>
        <w:ind w:left="720"/>
        <w:rPr>
          <w:i/>
        </w:rPr>
      </w:pPr>
      <w:r w:rsidRPr="00C75072">
        <w:rPr>
          <w:i/>
        </w:rPr>
        <w:t xml:space="preserve">I would like to back out even more out of the company, because I would like to do other things…The problem is I’m the guy who gets </w:t>
      </w:r>
      <w:r w:rsidR="00C65603">
        <w:rPr>
          <w:i/>
        </w:rPr>
        <w:t>the sales, who makes the sales.</w:t>
      </w:r>
      <w:r w:rsidRPr="00C75072">
        <w:rPr>
          <w:i/>
        </w:rPr>
        <w:t xml:space="preserve"> I wish I could get my guys to bring in business, but they just don’t have that</w:t>
      </w:r>
      <w:r w:rsidR="001C1BA7">
        <w:rPr>
          <w:i/>
        </w:rPr>
        <w:t>…Sometimes, I put a mirror across my desk and delegate.</w:t>
      </w:r>
    </w:p>
    <w:p w:rsidR="00C75072" w:rsidRDefault="0063255D" w:rsidP="0063255D">
      <w:pPr>
        <w:spacing w:line="480" w:lineRule="auto"/>
        <w:ind w:firstLine="720"/>
        <w:jc w:val="right"/>
      </w:pPr>
      <w:r>
        <w:t>Retail Consulting, Owner</w:t>
      </w:r>
    </w:p>
    <w:p w:rsidR="002E0F90" w:rsidRPr="00C75072" w:rsidRDefault="00C75072" w:rsidP="00C75072">
      <w:pPr>
        <w:ind w:left="720"/>
        <w:rPr>
          <w:i/>
        </w:rPr>
      </w:pPr>
      <w:r w:rsidRPr="00C75072">
        <w:rPr>
          <w:i/>
        </w:rPr>
        <w:t xml:space="preserve">I’ve got an advantage over most people. </w:t>
      </w:r>
      <w:r w:rsidR="0063255D">
        <w:rPr>
          <w:i/>
        </w:rPr>
        <w:t>I mean i</w:t>
      </w:r>
      <w:r w:rsidRPr="00C75072">
        <w:rPr>
          <w:i/>
        </w:rPr>
        <w:t>f you gave them my business,</w:t>
      </w:r>
      <w:r w:rsidR="0063255D">
        <w:rPr>
          <w:i/>
        </w:rPr>
        <w:t xml:space="preserve"> even now as it being</w:t>
      </w:r>
      <w:r w:rsidRPr="00C75072">
        <w:rPr>
          <w:i/>
        </w:rPr>
        <w:t xml:space="preserve"> a successful business and train them as best you could, they couldn’t do it… I have hired five, six jewelers and fired every one of them.</w:t>
      </w:r>
    </w:p>
    <w:p w:rsidR="004B79B3" w:rsidRDefault="004B79B3" w:rsidP="00C75072">
      <w:pPr>
        <w:spacing w:line="480" w:lineRule="auto"/>
        <w:ind w:firstLine="720"/>
        <w:jc w:val="right"/>
      </w:pPr>
      <w:r>
        <w:t xml:space="preserve">    </w:t>
      </w:r>
      <w:r w:rsidR="00145F6A">
        <w:t xml:space="preserve"> </w:t>
      </w:r>
      <w:r w:rsidR="00C75072">
        <w:t>Jewelry, Owner</w:t>
      </w:r>
    </w:p>
    <w:p w:rsidR="00F43AFE" w:rsidRDefault="00C65603" w:rsidP="00256D13">
      <w:pPr>
        <w:spacing w:line="480" w:lineRule="auto"/>
        <w:ind w:firstLine="720"/>
      </w:pPr>
      <w:r>
        <w:t>Overconfidence</w:t>
      </w:r>
      <w:r w:rsidR="004E3D4E">
        <w:t xml:space="preserve"> is an often-cited </w:t>
      </w:r>
      <w:r w:rsidR="00A77B9A">
        <w:t>bias</w:t>
      </w:r>
      <w:r w:rsidR="004E3D4E">
        <w:t xml:space="preserve"> that influences why some entrepreneurs evaluate </w:t>
      </w:r>
      <w:r w:rsidR="00A77B9A">
        <w:t>opportunities differently from others</w:t>
      </w:r>
      <w:r>
        <w:t xml:space="preserve"> (Forbes, 2005</w:t>
      </w:r>
      <w:r w:rsidR="004E3D4E">
        <w:t xml:space="preserve">; </w:t>
      </w:r>
      <w:proofErr w:type="spellStart"/>
      <w:r w:rsidR="004E3D4E">
        <w:t>Keh</w:t>
      </w:r>
      <w:proofErr w:type="spellEnd"/>
      <w:r w:rsidR="004E3D4E">
        <w:t>, Foo, and Lim, 2003)</w:t>
      </w:r>
      <w:r w:rsidR="00A77B9A">
        <w:t xml:space="preserve">. </w:t>
      </w:r>
      <w:r w:rsidR="0021483C">
        <w:t>O</w:t>
      </w:r>
      <w:r w:rsidR="008D2046">
        <w:t>verconfidence</w:t>
      </w:r>
      <w:r w:rsidR="00A77B9A">
        <w:t xml:space="preserve"> </w:t>
      </w:r>
      <w:r w:rsidR="008D2046">
        <w:t>reflects an</w:t>
      </w:r>
      <w:r w:rsidR="00A77B9A">
        <w:t xml:space="preserve"> </w:t>
      </w:r>
      <w:r w:rsidR="008D2046">
        <w:t xml:space="preserve">entrepreneur’s </w:t>
      </w:r>
      <w:r w:rsidR="00A77B9A">
        <w:t>over-estimation of</w:t>
      </w:r>
      <w:r w:rsidR="008D2046">
        <w:t xml:space="preserve"> his or her</w:t>
      </w:r>
      <w:r w:rsidR="00A77B9A">
        <w:t xml:space="preserve"> own</w:t>
      </w:r>
      <w:r w:rsidR="008D2046">
        <w:t xml:space="preserve"> knowledge and abilities, </w:t>
      </w:r>
      <w:r w:rsidR="0021483C">
        <w:t xml:space="preserve">which often </w:t>
      </w:r>
      <w:r w:rsidR="008D2046">
        <w:t>l</w:t>
      </w:r>
      <w:r w:rsidR="0021483C">
        <w:t>eads</w:t>
      </w:r>
      <w:r w:rsidR="008D2046">
        <w:t xml:space="preserve"> to ill-structured decision</w:t>
      </w:r>
      <w:r w:rsidR="0021483C">
        <w:t>s</w:t>
      </w:r>
      <w:r w:rsidR="008D2046">
        <w:t xml:space="preserve"> and business failure (Simon and Houghton, 2003). Although the notion of overconfidence </w:t>
      </w:r>
      <w:r w:rsidR="0021483C">
        <w:t xml:space="preserve">has been traditionally applied to </w:t>
      </w:r>
      <w:r w:rsidR="0021483C" w:rsidRPr="00532376">
        <w:t xml:space="preserve">decisions about </w:t>
      </w:r>
      <w:r w:rsidR="00532376" w:rsidRPr="00532376">
        <w:t>new</w:t>
      </w:r>
      <w:r w:rsidR="00532376">
        <w:t xml:space="preserve"> </w:t>
      </w:r>
      <w:r w:rsidR="0021483C">
        <w:t>opportunities</w:t>
      </w:r>
      <w:r w:rsidR="00532376">
        <w:t xml:space="preserve"> and ventures</w:t>
      </w:r>
      <w:r w:rsidR="0021483C">
        <w:t xml:space="preserve">, </w:t>
      </w:r>
      <w:r w:rsidR="00532376">
        <w:t xml:space="preserve">the concept also applies </w:t>
      </w:r>
      <w:r w:rsidR="00532376">
        <w:rPr>
          <w:i/>
        </w:rPr>
        <w:t xml:space="preserve">within </w:t>
      </w:r>
      <w:r w:rsidR="00532376">
        <w:t>the organization, as entrepreneurs’ struggle to delegate their roles and responsibilities because of overconfidence in themselves and</w:t>
      </w:r>
      <w:r w:rsidR="0072458F">
        <w:t>/or</w:t>
      </w:r>
      <w:r w:rsidR="00532376">
        <w:t xml:space="preserve"> lack of confidence in others. </w:t>
      </w:r>
    </w:p>
    <w:p w:rsidR="00F43AFE" w:rsidRPr="00A052AE" w:rsidRDefault="00F43AFE" w:rsidP="00F43AFE">
      <w:pPr>
        <w:ind w:left="720"/>
        <w:rPr>
          <w:i/>
        </w:rPr>
      </w:pPr>
      <w:r w:rsidRPr="00A052AE">
        <w:rPr>
          <w:i/>
        </w:rPr>
        <w:t>Early on I realized that I had to hire people smarter and ore qualified than I was in a number of different fields, and I had to let go of a lot of decision-making. I can't tell you how hard that is.</w:t>
      </w:r>
    </w:p>
    <w:p w:rsidR="00F43AFE" w:rsidRDefault="00F43AFE" w:rsidP="00F43AFE">
      <w:pPr>
        <w:ind w:left="720"/>
        <w:jc w:val="right"/>
        <w:rPr>
          <w:i/>
        </w:rPr>
      </w:pPr>
      <w:r>
        <w:t xml:space="preserve">Howard Schultz, Starbucks CEO, in </w:t>
      </w:r>
      <w:r w:rsidRPr="00A052AE">
        <w:rPr>
          <w:i/>
        </w:rPr>
        <w:t>Pour Your Heart Into It</w:t>
      </w:r>
    </w:p>
    <w:p w:rsidR="00532376" w:rsidRPr="00F43AFE" w:rsidRDefault="00532376" w:rsidP="00F43AFE">
      <w:pPr>
        <w:ind w:left="720"/>
        <w:jc w:val="right"/>
        <w:rPr>
          <w:i/>
        </w:rPr>
      </w:pPr>
    </w:p>
    <w:p w:rsidR="00532376" w:rsidRDefault="00532376" w:rsidP="00532376">
      <w:pPr>
        <w:ind w:firstLine="720"/>
        <w:rPr>
          <w:i/>
        </w:rPr>
      </w:pPr>
      <w:r w:rsidRPr="00532376">
        <w:rPr>
          <w:i/>
        </w:rPr>
        <w:t>I’m not a very good delegator, so I try always to be really hands-on, but it’s hard to do.</w:t>
      </w:r>
    </w:p>
    <w:p w:rsidR="00532376" w:rsidRPr="00532376" w:rsidRDefault="00532376" w:rsidP="00532376">
      <w:pPr>
        <w:ind w:firstLine="720"/>
        <w:jc w:val="right"/>
      </w:pPr>
      <w:r w:rsidRPr="00532376">
        <w:t>Coffee</w:t>
      </w:r>
      <w:r w:rsidR="00805EFD">
        <w:t xml:space="preserve"> Shop / Roasting</w:t>
      </w:r>
      <w:r w:rsidRPr="00532376">
        <w:t>, Owner</w:t>
      </w:r>
    </w:p>
    <w:p w:rsidR="0072458F" w:rsidRDefault="0072458F" w:rsidP="00532376">
      <w:pPr>
        <w:ind w:firstLine="720"/>
        <w:jc w:val="right"/>
        <w:rPr>
          <w:i/>
        </w:rPr>
      </w:pPr>
    </w:p>
    <w:p w:rsidR="0072458F" w:rsidRDefault="0072458F" w:rsidP="0072458F">
      <w:pPr>
        <w:ind w:left="720"/>
        <w:rPr>
          <w:i/>
        </w:rPr>
      </w:pPr>
      <w:r w:rsidRPr="0072458F">
        <w:rPr>
          <w:i/>
        </w:rPr>
        <w:t>In my former companies and even into the companies that I participated in with the universities, building a team and delegating responsibilities was done as an act of God. Obviously, once you open that door, your capacity dwindles a great deal bec</w:t>
      </w:r>
      <w:r>
        <w:rPr>
          <w:i/>
        </w:rPr>
        <w:t xml:space="preserve">ause you have so many hats on. </w:t>
      </w:r>
      <w:r w:rsidRPr="0072458F">
        <w:rPr>
          <w:i/>
        </w:rPr>
        <w:t>I have always found it difficult to relinquish those roles and responsibiliti</w:t>
      </w:r>
      <w:r>
        <w:rPr>
          <w:i/>
        </w:rPr>
        <w:t xml:space="preserve">es until we absolutely had to. </w:t>
      </w:r>
      <w:r w:rsidRPr="0072458F">
        <w:rPr>
          <w:i/>
        </w:rPr>
        <w:t>So looking back at some of my weaknesses, delegation is one of them.</w:t>
      </w:r>
    </w:p>
    <w:p w:rsidR="0072458F" w:rsidRDefault="0072458F" w:rsidP="0072458F">
      <w:pPr>
        <w:ind w:left="720"/>
        <w:jc w:val="right"/>
      </w:pPr>
      <w:r>
        <w:t>3-D Printing, Owner</w:t>
      </w:r>
    </w:p>
    <w:p w:rsidR="00532376" w:rsidRPr="0072458F" w:rsidRDefault="00532376" w:rsidP="0072458F">
      <w:pPr>
        <w:ind w:left="720"/>
        <w:jc w:val="right"/>
      </w:pPr>
    </w:p>
    <w:p w:rsidR="00CA23B8" w:rsidRDefault="00532376" w:rsidP="00532376">
      <w:pPr>
        <w:spacing w:line="480" w:lineRule="auto"/>
        <w:ind w:firstLine="720"/>
      </w:pPr>
      <w:r>
        <w:t xml:space="preserve">If </w:t>
      </w:r>
      <w:r w:rsidR="00C65603">
        <w:t xml:space="preserve">entrepreneurs </w:t>
      </w:r>
      <w:r w:rsidR="0072458F">
        <w:t xml:space="preserve">struggle to delegate and </w:t>
      </w:r>
      <w:r>
        <w:t>cannot overcome the notion that others can</w:t>
      </w:r>
      <w:r w:rsidR="0072458F">
        <w:t xml:space="preserve"> </w:t>
      </w:r>
      <w:r w:rsidR="00F16742">
        <w:t>suitably perform their</w:t>
      </w:r>
      <w:r w:rsidR="0072458F">
        <w:t xml:space="preserve"> roles</w:t>
      </w:r>
      <w:r>
        <w:t xml:space="preserve">, </w:t>
      </w:r>
      <w:r w:rsidR="0072458F">
        <w:t xml:space="preserve">then </w:t>
      </w:r>
      <w:r>
        <w:t xml:space="preserve">their </w:t>
      </w:r>
      <w:r w:rsidR="0072458F">
        <w:t xml:space="preserve">expectations will be that venture growth leads to </w:t>
      </w:r>
      <w:r w:rsidR="00F16742">
        <w:t>an exponentially greater</w:t>
      </w:r>
      <w:r w:rsidR="0072458F">
        <w:t xml:space="preserve"> workload. </w:t>
      </w:r>
      <w:r w:rsidR="00EF0422">
        <w:t>In turn, this</w:t>
      </w:r>
      <w:r w:rsidR="00E4014A">
        <w:t xml:space="preserve"> prevent</w:t>
      </w:r>
      <w:r w:rsidR="00EF0422">
        <w:t>s</w:t>
      </w:r>
      <w:r w:rsidR="00E4014A">
        <w:t xml:space="preserve"> entrepreneurs from</w:t>
      </w:r>
      <w:r w:rsidR="00F16742">
        <w:t xml:space="preserve"> </w:t>
      </w:r>
      <w:r w:rsidR="00A86D1A">
        <w:t>‘giving up the hats,’ negatively impact</w:t>
      </w:r>
      <w:r w:rsidR="00EF0422">
        <w:t>s</w:t>
      </w:r>
      <w:r w:rsidR="00A86D1A">
        <w:t xml:space="preserve"> </w:t>
      </w:r>
      <w:r w:rsidR="00F16742">
        <w:t>growth</w:t>
      </w:r>
      <w:r w:rsidR="00A86D1A">
        <w:t xml:space="preserve"> attitudes, and ultimately lead</w:t>
      </w:r>
      <w:r w:rsidR="00EF0422">
        <w:t>s</w:t>
      </w:r>
      <w:r w:rsidR="00A86D1A">
        <w:t xml:space="preserve"> to burned out entrepreneurs</w:t>
      </w:r>
      <w:r w:rsidR="00EF0422">
        <w:t xml:space="preserve"> whose ventures will struggle to grow</w:t>
      </w:r>
      <w:r w:rsidR="00A86D1A">
        <w:t xml:space="preserve">. </w:t>
      </w:r>
    </w:p>
    <w:p w:rsidR="00CA23B8" w:rsidRDefault="00CA23B8" w:rsidP="00CA23B8">
      <w:pPr>
        <w:ind w:left="720"/>
        <w:rPr>
          <w:i/>
          <w:color w:val="000000"/>
        </w:rPr>
      </w:pPr>
      <w:r>
        <w:rPr>
          <w:i/>
          <w:color w:val="000000"/>
        </w:rPr>
        <w:t>We got up here in 20</w:t>
      </w:r>
      <w:r w:rsidRPr="00CA23B8">
        <w:rPr>
          <w:i/>
          <w:color w:val="000000"/>
        </w:rPr>
        <w:t>04 and I was killing myself. I was sitting here until 9, 10, 11 o’clock at night working on repairs. I was sitting here one night and I thought, I’m not going to do this anymore.</w:t>
      </w:r>
    </w:p>
    <w:p w:rsidR="00965212" w:rsidRDefault="00CA23B8" w:rsidP="00965212">
      <w:pPr>
        <w:ind w:left="720"/>
        <w:jc w:val="right"/>
      </w:pPr>
      <w:r w:rsidRPr="00CA23B8">
        <w:t>Jewelry, Owner</w:t>
      </w:r>
    </w:p>
    <w:p w:rsidR="00965212" w:rsidRDefault="00965212" w:rsidP="00965212">
      <w:pPr>
        <w:ind w:left="720"/>
        <w:jc w:val="right"/>
      </w:pPr>
    </w:p>
    <w:p w:rsidR="00965212" w:rsidRPr="00965212" w:rsidRDefault="00965212" w:rsidP="00965212">
      <w:pPr>
        <w:ind w:left="720"/>
        <w:rPr>
          <w:i/>
        </w:rPr>
      </w:pPr>
      <w:r w:rsidRPr="00965212">
        <w:rPr>
          <w:i/>
        </w:rPr>
        <w:t xml:space="preserve">You have some days that you come in and you have so many balls in the air you don’t know which one to grab. You are just overwhelmed. </w:t>
      </w:r>
      <w:r w:rsidR="00F16742" w:rsidRPr="00965212">
        <w:rPr>
          <w:i/>
        </w:rPr>
        <w:t xml:space="preserve"> </w:t>
      </w:r>
      <w:r w:rsidR="0072458F" w:rsidRPr="00965212">
        <w:rPr>
          <w:i/>
        </w:rPr>
        <w:t xml:space="preserve">  </w:t>
      </w:r>
    </w:p>
    <w:p w:rsidR="00965212" w:rsidRDefault="00965212" w:rsidP="00965212">
      <w:pPr>
        <w:spacing w:line="480" w:lineRule="auto"/>
        <w:ind w:left="720"/>
        <w:jc w:val="right"/>
      </w:pPr>
      <w:r>
        <w:t>Building Products / E-Commerce, Owner</w:t>
      </w:r>
    </w:p>
    <w:p w:rsidR="00205905" w:rsidRDefault="00643ACF" w:rsidP="00205905">
      <w:pPr>
        <w:spacing w:line="480" w:lineRule="auto"/>
        <w:ind w:firstLine="720"/>
      </w:pPr>
      <w:r>
        <w:t>T</w:t>
      </w:r>
      <w:r w:rsidR="00E13AD2">
        <w:t>he</w:t>
      </w:r>
      <w:r w:rsidR="00A86D1A">
        <w:t xml:space="preserve"> </w:t>
      </w:r>
      <w:r>
        <w:t xml:space="preserve">bias </w:t>
      </w:r>
      <w:r w:rsidR="00A86D1A">
        <w:t xml:space="preserve">of overconfidence and </w:t>
      </w:r>
      <w:r>
        <w:t>issues with</w:t>
      </w:r>
      <w:r w:rsidR="00F857DC">
        <w:t xml:space="preserve"> control and</w:t>
      </w:r>
      <w:r>
        <w:t xml:space="preserve"> </w:t>
      </w:r>
      <w:r w:rsidR="00320CCB">
        <w:t>delegation do not si</w:t>
      </w:r>
      <w:r>
        <w:t xml:space="preserve">mply apply to a select few </w:t>
      </w:r>
      <w:r w:rsidR="00320CCB">
        <w:t>entrepreneurs. Many seasoned, and highly su</w:t>
      </w:r>
      <w:r w:rsidR="00EF0422">
        <w:t>ccessful</w:t>
      </w:r>
      <w:r w:rsidR="00580DE8">
        <w:t xml:space="preserve"> entrepreneurs</w:t>
      </w:r>
      <w:r w:rsidR="00F857DC">
        <w:t xml:space="preserve"> (i.e., se</w:t>
      </w:r>
      <w:r w:rsidR="001F3E01">
        <w:t xml:space="preserve">veral entrepreneurs along </w:t>
      </w:r>
      <w:r w:rsidR="00320B6A">
        <w:t xml:space="preserve">the </w:t>
      </w:r>
      <w:r w:rsidR="001F3E01">
        <w:t>Shedding Path</w:t>
      </w:r>
      <w:r w:rsidR="00F857DC">
        <w:t>)</w:t>
      </w:r>
      <w:r w:rsidR="00580DE8">
        <w:t xml:space="preserve"> also report</w:t>
      </w:r>
      <w:r w:rsidR="00105C10">
        <w:t xml:space="preserve"> that they too once struggled with o</w:t>
      </w:r>
      <w:r w:rsidR="00A22DB5">
        <w:t xml:space="preserve">verconfidence, delegation, and the </w:t>
      </w:r>
      <w:r w:rsidR="00105C10">
        <w:t>perception</w:t>
      </w:r>
      <w:r w:rsidR="00A22DB5">
        <w:t xml:space="preserve"> t</w:t>
      </w:r>
      <w:r w:rsidR="00580DE8">
        <w:t>hat growth would mean spending considerably</w:t>
      </w:r>
      <w:r w:rsidR="00A22DB5">
        <w:t xml:space="preserve"> more time in their ventures</w:t>
      </w:r>
      <w:r w:rsidR="00105C10">
        <w:t xml:space="preserve">. </w:t>
      </w:r>
      <w:r w:rsidR="00580DE8">
        <w:t>Yet, over time t</w:t>
      </w:r>
      <w:r w:rsidR="00E81E83">
        <w:t>hese entrepreneurs’ c</w:t>
      </w:r>
      <w:r w:rsidR="00580DE8">
        <w:t>hanged their</w:t>
      </w:r>
      <w:r w:rsidR="00513DF4">
        <w:t xml:space="preserve"> perception</w:t>
      </w:r>
      <w:r w:rsidR="00E81E83">
        <w:t xml:space="preserve">s </w:t>
      </w:r>
      <w:r w:rsidR="00580DE8">
        <w:t xml:space="preserve">by </w:t>
      </w:r>
      <w:r w:rsidR="00E81E83">
        <w:t xml:space="preserve">surmounting </w:t>
      </w:r>
      <w:r w:rsidR="00580DE8">
        <w:t>both</w:t>
      </w:r>
      <w:r w:rsidR="00513DF4">
        <w:t xml:space="preserve"> </w:t>
      </w:r>
      <w:r w:rsidR="00580DE8">
        <w:t xml:space="preserve">resource-based </w:t>
      </w:r>
      <w:r w:rsidR="00513DF4">
        <w:t>an</w:t>
      </w:r>
      <w:r w:rsidR="00580DE8">
        <w:t>d</w:t>
      </w:r>
      <w:r w:rsidR="00513DF4">
        <w:t xml:space="preserve"> </w:t>
      </w:r>
      <w:r w:rsidR="00331A9A">
        <w:t>cognitive</w:t>
      </w:r>
      <w:r w:rsidR="00580DE8">
        <w:t>-based</w:t>
      </w:r>
      <w:r w:rsidR="00513DF4">
        <w:t xml:space="preserve"> </w:t>
      </w:r>
      <w:r w:rsidR="00580DE8">
        <w:t>constraints</w:t>
      </w:r>
      <w:r w:rsidR="00513DF4">
        <w:t xml:space="preserve">. </w:t>
      </w:r>
    </w:p>
    <w:p w:rsidR="00983DAE" w:rsidRDefault="00580DE8" w:rsidP="00205905">
      <w:pPr>
        <w:spacing w:line="480" w:lineRule="auto"/>
        <w:ind w:firstLine="720"/>
      </w:pPr>
      <w:r>
        <w:t xml:space="preserve">From a resource perspective, </w:t>
      </w:r>
      <w:r w:rsidR="00331A9A">
        <w:t>entrepreneurs must first acquire the necessary</w:t>
      </w:r>
      <w:r w:rsidR="00E81E83">
        <w:t xml:space="preserve"> </w:t>
      </w:r>
      <w:r w:rsidR="0072441E">
        <w:t xml:space="preserve">financial </w:t>
      </w:r>
      <w:r w:rsidR="00E81E83">
        <w:t xml:space="preserve">resources necessary to bring </w:t>
      </w:r>
      <w:r w:rsidR="0072441E">
        <w:t>in talented employees that</w:t>
      </w:r>
      <w:r w:rsidR="00AA67D8">
        <w:t xml:space="preserve"> can fill critical roles within the company</w:t>
      </w:r>
      <w:r w:rsidR="0072441E">
        <w:t xml:space="preserve">. </w:t>
      </w:r>
      <w:r w:rsidR="00F857DC">
        <w:t xml:space="preserve">Entrepreneurs often reference an event, such as acquiring an investment or bringing on a partner, as a seminal moment that allowed them to overcome delegation issues. </w:t>
      </w:r>
      <w:r w:rsidR="00331A9A">
        <w:t xml:space="preserve">Additionally, from a cognitive perspective, </w:t>
      </w:r>
      <w:r w:rsidR="00EC53F4">
        <w:t xml:space="preserve">entrepreneurs </w:t>
      </w:r>
      <w:r w:rsidR="00331A9A">
        <w:t xml:space="preserve">must be willing to </w:t>
      </w:r>
      <w:r w:rsidR="00AA67D8">
        <w:t xml:space="preserve">acknowledge that </w:t>
      </w:r>
      <w:r w:rsidR="00983DAE">
        <w:t xml:space="preserve">there are </w:t>
      </w:r>
      <w:r w:rsidR="00331A9A">
        <w:t xml:space="preserve">individuals </w:t>
      </w:r>
      <w:r w:rsidR="00983DAE">
        <w:t>who are</w:t>
      </w:r>
      <w:r w:rsidR="00DA7E8C">
        <w:t xml:space="preserve"> capable</w:t>
      </w:r>
      <w:r w:rsidR="00983DAE">
        <w:t xml:space="preserve"> of doing what t</w:t>
      </w:r>
      <w:r w:rsidR="00EC53F4">
        <w:t xml:space="preserve">hey </w:t>
      </w:r>
      <w:r w:rsidR="00983DAE">
        <w:t>do. Among highly intelligent and eventually successful entrepreneurs, this internal acknowledgement—</w:t>
      </w:r>
      <w:r w:rsidR="00331A9A">
        <w:t xml:space="preserve">or </w:t>
      </w:r>
      <w:r w:rsidR="00983DAE">
        <w:t xml:space="preserve">overcoming one’s biases and delegating responsibilities—can </w:t>
      </w:r>
      <w:r w:rsidR="00B11D8C">
        <w:t>be more punctuated</w:t>
      </w:r>
      <w:r w:rsidR="00331A9A">
        <w:t>, such as</w:t>
      </w:r>
      <w:r w:rsidR="00983DAE">
        <w:t xml:space="preserve"> by finding the perfect employee</w:t>
      </w:r>
      <w:r w:rsidR="00205905">
        <w:t xml:space="preserve"> or intentionally stepping away from the business for an extended period of time</w:t>
      </w:r>
      <w:r w:rsidR="00983DAE">
        <w:t xml:space="preserve">. </w:t>
      </w:r>
    </w:p>
    <w:p w:rsidR="00983DAE" w:rsidRDefault="00983DAE" w:rsidP="00983DAE">
      <w:pPr>
        <w:ind w:left="720"/>
        <w:rPr>
          <w:i/>
        </w:rPr>
      </w:pPr>
      <w:r w:rsidRPr="00983DAE">
        <w:rPr>
          <w:i/>
        </w:rPr>
        <w:t>Usually, there is a lot of difficulty with an entrepreneur who is sort of turning</w:t>
      </w:r>
      <w:r w:rsidR="00210FC1">
        <w:rPr>
          <w:i/>
        </w:rPr>
        <w:t xml:space="preserve"> control over to someone else. </w:t>
      </w:r>
      <w:r w:rsidRPr="00983DAE">
        <w:rPr>
          <w:i/>
        </w:rPr>
        <w:t>There were some challenges with it, but the fact that he</w:t>
      </w:r>
      <w:r w:rsidR="00210FC1">
        <w:rPr>
          <w:i/>
        </w:rPr>
        <w:t xml:space="preserve"> [other employee]</w:t>
      </w:r>
      <w:r w:rsidRPr="00983DAE">
        <w:rPr>
          <w:i/>
        </w:rPr>
        <w:t xml:space="preserve"> and I were so both simpatico just really made it work well.</w:t>
      </w:r>
    </w:p>
    <w:p w:rsidR="00205905" w:rsidRDefault="00983DAE" w:rsidP="00983DAE">
      <w:pPr>
        <w:ind w:left="720"/>
        <w:jc w:val="right"/>
      </w:pPr>
      <w:r>
        <w:t>Healthcare Software, Owner</w:t>
      </w:r>
    </w:p>
    <w:p w:rsidR="00205905" w:rsidRDefault="00205905" w:rsidP="00983DAE">
      <w:pPr>
        <w:ind w:left="720"/>
        <w:jc w:val="right"/>
      </w:pPr>
    </w:p>
    <w:p w:rsidR="00205905" w:rsidRDefault="00205905" w:rsidP="00205905">
      <w:pPr>
        <w:ind w:left="720"/>
      </w:pPr>
      <w:r w:rsidRPr="002E0F90">
        <w:rPr>
          <w:i/>
        </w:rPr>
        <w:t xml:space="preserve">I think being in Norway for a month forced my hand. </w:t>
      </w:r>
      <w:r w:rsidR="00EC53F4">
        <w:rPr>
          <w:i/>
        </w:rPr>
        <w:t xml:space="preserve">I just chose to not have time. </w:t>
      </w:r>
      <w:r w:rsidRPr="002E0F90">
        <w:rPr>
          <w:i/>
        </w:rPr>
        <w:t>I just said, “You know what? I’m not even going to have an international</w:t>
      </w:r>
      <w:r w:rsidR="00EC53F4">
        <w:rPr>
          <w:i/>
        </w:rPr>
        <w:t xml:space="preserve"> [phone]</w:t>
      </w:r>
      <w:r w:rsidRPr="002E0F90">
        <w:rPr>
          <w:i/>
        </w:rPr>
        <w:t xml:space="preserve"> plan.” “If you need me, I’ll be on Wi-Fi at least once a week. Then I was gone for 4 weeks. I was like, “Manage it like I’m dead, you know. Just go with it.” So I do think it was a milestone for the company for me to be able to step away. I think they realized that they could not only meet and keep up the business, but heck, they signed 2 clients, and I’m like “What just happened?”</w:t>
      </w:r>
    </w:p>
    <w:p w:rsidR="00B11D8C" w:rsidRDefault="00205905" w:rsidP="00983DAE">
      <w:pPr>
        <w:ind w:left="720"/>
        <w:jc w:val="right"/>
      </w:pPr>
      <w:r>
        <w:t>Video Production, Owner</w:t>
      </w:r>
    </w:p>
    <w:p w:rsidR="004C69C9" w:rsidRDefault="004C69C9" w:rsidP="00983DAE">
      <w:pPr>
        <w:ind w:left="720"/>
        <w:jc w:val="right"/>
      </w:pPr>
    </w:p>
    <w:p w:rsidR="00F43AFE" w:rsidRDefault="00F43AFE" w:rsidP="00F43AFE">
      <w:pPr>
        <w:widowControl w:val="0"/>
        <w:autoSpaceDE w:val="0"/>
        <w:autoSpaceDN w:val="0"/>
        <w:adjustRightInd w:val="0"/>
        <w:ind w:left="720"/>
        <w:rPr>
          <w:rFonts w:ascii="TimesNewRomanPSMT" w:hAnsi="TimesNewRomanPSMT" w:cs="TimesNewRomanPSMT"/>
          <w:i/>
          <w:szCs w:val="40"/>
        </w:rPr>
      </w:pPr>
      <w:r w:rsidRPr="004C69C9">
        <w:rPr>
          <w:rFonts w:ascii="TimesNewRomanPSMT" w:hAnsi="TimesNewRomanPSMT" w:cs="TimesNewRomanPSMT"/>
          <w:i/>
          <w:szCs w:val="40"/>
        </w:rPr>
        <w:t>The reality was that I just had to walk away at a</w:t>
      </w:r>
      <w:r>
        <w:rPr>
          <w:rFonts w:ascii="TimesNewRomanPSMT" w:hAnsi="TimesNewRomanPSMT" w:cs="TimesNewRomanPSMT"/>
          <w:i/>
          <w:szCs w:val="40"/>
        </w:rPr>
        <w:t xml:space="preserve"> certain point and trust my new </w:t>
      </w:r>
      <w:r w:rsidRPr="004C69C9">
        <w:rPr>
          <w:rFonts w:ascii="TimesNewRomanPSMT" w:hAnsi="TimesNewRomanPSMT" w:cs="TimesNewRomanPSMT"/>
          <w:i/>
          <w:szCs w:val="40"/>
        </w:rPr>
        <w:t>employees to deal with our disgruntled customers. We would try to give them the same attention we’d always offered; it would just be coming from a new member of our brewery family. The transition, therefore, was somewhat complicated but necessary.</w:t>
      </w:r>
    </w:p>
    <w:p w:rsidR="00F43AFE" w:rsidRPr="00FE11FB" w:rsidRDefault="00F43AFE" w:rsidP="00F43AFE">
      <w:pPr>
        <w:widowControl w:val="0"/>
        <w:autoSpaceDE w:val="0"/>
        <w:autoSpaceDN w:val="0"/>
        <w:adjustRightInd w:val="0"/>
        <w:ind w:left="720"/>
        <w:jc w:val="right"/>
        <w:rPr>
          <w:rFonts w:ascii="TimesNewRomanPSMT" w:hAnsi="TimesNewRomanPSMT" w:cs="TimesNewRomanPSMT"/>
          <w:i/>
          <w:szCs w:val="40"/>
        </w:rPr>
      </w:pPr>
      <w:r w:rsidRPr="00FE11FB">
        <w:rPr>
          <w:rFonts w:ascii="TimesNewRomanPSMT" w:hAnsi="TimesNewRomanPSMT" w:cs="TimesNewRomanPSMT"/>
          <w:szCs w:val="40"/>
        </w:rPr>
        <w:t xml:space="preserve">Steve </w:t>
      </w:r>
      <w:proofErr w:type="spellStart"/>
      <w:r w:rsidRPr="00FE11FB">
        <w:rPr>
          <w:rFonts w:ascii="TimesNewRomanPSMT" w:hAnsi="TimesNewRomanPSMT" w:cs="TimesNewRomanPSMT"/>
          <w:szCs w:val="40"/>
        </w:rPr>
        <w:t>Hindy</w:t>
      </w:r>
      <w:proofErr w:type="spellEnd"/>
      <w:r w:rsidRPr="00FE11FB">
        <w:rPr>
          <w:rFonts w:ascii="TimesNewRomanPSMT" w:hAnsi="TimesNewRomanPSMT" w:cs="TimesNewRomanPSMT"/>
          <w:szCs w:val="40"/>
        </w:rPr>
        <w:t xml:space="preserve">, </w:t>
      </w:r>
      <w:r>
        <w:rPr>
          <w:rFonts w:ascii="TimesNewRomanPSMT" w:hAnsi="TimesNewRomanPSMT" w:cs="TimesNewRomanPSMT"/>
          <w:szCs w:val="40"/>
        </w:rPr>
        <w:t xml:space="preserve">Brooklyn Brewery Owner, in </w:t>
      </w:r>
      <w:r>
        <w:rPr>
          <w:rFonts w:ascii="TimesNewRomanPSMT" w:hAnsi="TimesNewRomanPSMT" w:cs="TimesNewRomanPSMT"/>
          <w:i/>
          <w:szCs w:val="40"/>
        </w:rPr>
        <w:t>Beer School</w:t>
      </w:r>
    </w:p>
    <w:p w:rsidR="00983DAE" w:rsidRPr="00983DAE" w:rsidRDefault="00983DAE" w:rsidP="00CD54B1">
      <w:pPr>
        <w:rPr>
          <w:i/>
        </w:rPr>
      </w:pPr>
    </w:p>
    <w:p w:rsidR="00205905" w:rsidRDefault="00205905" w:rsidP="00205905">
      <w:pPr>
        <w:spacing w:line="480" w:lineRule="auto"/>
        <w:ind w:firstLine="720"/>
      </w:pPr>
      <w:r>
        <w:t>This internal ‘achievement’ can also occur more gradually, as entrepreneurs slowly realize the need to decrease their involvement in the company. For example, one entrepreneur posited that in order to be successful, entrepreneurs need to “make the leap” to give up some of the details. He also claimed that he was intentionally “putting fences around himself” in order to focus on more important facets of the business. Another entrepreneur referred to himself as once being a “helicopter manager,” who gradually realized that his micromanagement was not only consuming large amounts of his time but also preventing his firm from growing.</w:t>
      </w:r>
    </w:p>
    <w:p w:rsidR="00205905" w:rsidRDefault="00205905" w:rsidP="00205905">
      <w:pPr>
        <w:ind w:left="720"/>
        <w:rPr>
          <w:i/>
        </w:rPr>
      </w:pPr>
      <w:r>
        <w:rPr>
          <w:i/>
        </w:rPr>
        <w:t>W</w:t>
      </w:r>
      <w:r w:rsidRPr="00EE57D3">
        <w:rPr>
          <w:i/>
        </w:rPr>
        <w:t>e</w:t>
      </w:r>
      <w:r>
        <w:rPr>
          <w:i/>
        </w:rPr>
        <w:t xml:space="preserve"> now</w:t>
      </w:r>
      <w:r w:rsidRPr="00EE57D3">
        <w:rPr>
          <w:i/>
        </w:rPr>
        <w:t xml:space="preserve"> have a very capable team in place, and this is where a lot of entrepreneurs are not able to</w:t>
      </w:r>
      <w:r>
        <w:rPr>
          <w:i/>
        </w:rPr>
        <w:t xml:space="preserve"> make the leap. You know, they become</w:t>
      </w:r>
      <w:r w:rsidRPr="00EE57D3">
        <w:rPr>
          <w:i/>
        </w:rPr>
        <w:t xml:space="preserve"> so involved in the details that they cannot pull them</w:t>
      </w:r>
      <w:r>
        <w:rPr>
          <w:i/>
        </w:rPr>
        <w:t>selves away, and that’s where I’ve been sort of stretching myself</w:t>
      </w:r>
      <w:r w:rsidRPr="00EE57D3">
        <w:rPr>
          <w:i/>
        </w:rPr>
        <w:t xml:space="preserve"> </w:t>
      </w:r>
      <w:r>
        <w:rPr>
          <w:i/>
        </w:rPr>
        <w:t>in the last six months, where I</w:t>
      </w:r>
      <w:r w:rsidRPr="00EE57D3">
        <w:rPr>
          <w:i/>
        </w:rPr>
        <w:t>’ve been essen</w:t>
      </w:r>
      <w:r>
        <w:rPr>
          <w:i/>
        </w:rPr>
        <w:t>tially putting fences around myself</w:t>
      </w:r>
      <w:r w:rsidRPr="00EE57D3">
        <w:rPr>
          <w:i/>
        </w:rPr>
        <w:t xml:space="preserve"> and</w:t>
      </w:r>
      <w:r>
        <w:rPr>
          <w:i/>
        </w:rPr>
        <w:t xml:space="preserve"> saying “I’m</w:t>
      </w:r>
      <w:r w:rsidRPr="00EE57D3">
        <w:rPr>
          <w:i/>
        </w:rPr>
        <w:t xml:space="preserve"> not going to get as involved in these particular enterprises anymore because it just takes time away from business development o</w:t>
      </w:r>
      <w:r>
        <w:rPr>
          <w:i/>
        </w:rPr>
        <w:t>f other opportunities that I’m</w:t>
      </w:r>
      <w:r w:rsidRPr="00EE57D3">
        <w:rPr>
          <w:i/>
        </w:rPr>
        <w:t xml:space="preserve"> trying to pursue.”</w:t>
      </w:r>
    </w:p>
    <w:p w:rsidR="00205905" w:rsidRDefault="00205905" w:rsidP="00205905">
      <w:pPr>
        <w:ind w:left="720"/>
        <w:jc w:val="right"/>
      </w:pPr>
      <w:r>
        <w:t>E-Commerce / Real Estate, Owner</w:t>
      </w:r>
    </w:p>
    <w:p w:rsidR="00205905" w:rsidRPr="00105C10" w:rsidRDefault="00205905" w:rsidP="00205905">
      <w:pPr>
        <w:ind w:left="720"/>
        <w:jc w:val="right"/>
      </w:pPr>
    </w:p>
    <w:p w:rsidR="00205905" w:rsidRPr="005A0189" w:rsidRDefault="00205905" w:rsidP="00205905">
      <w:pPr>
        <w:ind w:left="720"/>
        <w:rPr>
          <w:i/>
        </w:rPr>
      </w:pPr>
      <w:r w:rsidRPr="005A0189">
        <w:rPr>
          <w:i/>
          <w:color w:val="000000"/>
        </w:rPr>
        <w:t>I was a helicopter manager. When I started off, I was really low to the ground and saw all of that stuff. Through time, I have gotten higher and higher and higher. You get further away from these things. I hovered low for a long time until I realized, I am keeping the company small. I was micromanaging and once I realized that we can’t grow if I micromanage, because we can only get as big as I will let us, so the higher up I get the better off.</w:t>
      </w:r>
    </w:p>
    <w:p w:rsidR="00205905" w:rsidRDefault="00205905" w:rsidP="00205905">
      <w:pPr>
        <w:spacing w:line="480" w:lineRule="auto"/>
        <w:jc w:val="right"/>
      </w:pPr>
      <w:r>
        <w:t>Lighting Products, Owner</w:t>
      </w:r>
    </w:p>
    <w:p w:rsidR="00703EF8" w:rsidRDefault="00703EF8" w:rsidP="00703EF8">
      <w:pPr>
        <w:spacing w:line="480" w:lineRule="auto"/>
      </w:pPr>
      <w:r>
        <w:t xml:space="preserve"> </w:t>
      </w:r>
      <w:r>
        <w:tab/>
        <w:t xml:space="preserve">Given that these realizations may occur gradually over time, prior entrepreneurial experience appears to play an important role in fostering role identity transitions and moving entrepreneurs from the Retaining Path to the Shedding Path. This is not to say that more experienced entrepreneurs are necessarily more likely to delegate roles, as many along the Retaining Path have 20 or more years of entrepreneurial experience; however, prior experience affords entrepreneurs </w:t>
      </w:r>
      <w:r w:rsidR="00B3641D">
        <w:t>the opportunity</w:t>
      </w:r>
      <w:r>
        <w:t xml:space="preserve"> to reflect on their strengths and shortcomings and find people who they can e</w:t>
      </w:r>
      <w:r w:rsidR="00B3641D">
        <w:t xml:space="preserve">ntrust to fill requisite roles. In other words, prior entrepreneurial experience allows entrepreneurs more time to step back from their ventures to understand how their actions might be limiting the growth potential of their firms. </w:t>
      </w:r>
    </w:p>
    <w:p w:rsidR="00C07B95" w:rsidRDefault="00C07B95" w:rsidP="00703EF8">
      <w:pPr>
        <w:spacing w:line="480" w:lineRule="auto"/>
        <w:ind w:firstLine="720"/>
      </w:pPr>
      <w:r>
        <w:t xml:space="preserve">Frequently, nascent entrepreneurs expect growth to exponentially increase their workload (i.e., </w:t>
      </w:r>
      <w:r w:rsidR="008177C1">
        <w:t>wear more hats). Whereas, those in the Shedding Path</w:t>
      </w:r>
      <w:r>
        <w:t xml:space="preserve"> see growth as an opportunity to hire employees and delegate, allowing them concentrate on other activities. </w:t>
      </w:r>
      <w:r w:rsidR="00AF17FE">
        <w:t>As Table 6 indicates</w:t>
      </w:r>
      <w:r w:rsidR="00210FC1">
        <w:t xml:space="preserve">, </w:t>
      </w:r>
      <w:r w:rsidR="008D2046">
        <w:t xml:space="preserve">entrepreneurs </w:t>
      </w:r>
      <w:r w:rsidR="00210FC1">
        <w:t>have very different perceptions of what firm growth means to the amount of time they will devote to the roles in their vent</w:t>
      </w:r>
      <w:r w:rsidR="00A3770F">
        <w:t xml:space="preserve">ures. </w:t>
      </w:r>
    </w:p>
    <w:p w:rsidR="00C07B95" w:rsidRPr="002648FC" w:rsidRDefault="00C07B95" w:rsidP="00C07B95">
      <w:pPr>
        <w:jc w:val="center"/>
        <w:rPr>
          <w:szCs w:val="16"/>
        </w:rPr>
      </w:pPr>
      <w:r w:rsidRPr="002648FC">
        <w:rPr>
          <w:szCs w:val="16"/>
        </w:rPr>
        <w:t xml:space="preserve">- - - - - - - - - - - - - - - - - - </w:t>
      </w:r>
    </w:p>
    <w:p w:rsidR="00C07B95" w:rsidRPr="002648FC" w:rsidRDefault="00C07B95" w:rsidP="00C07B95">
      <w:pPr>
        <w:jc w:val="center"/>
        <w:rPr>
          <w:szCs w:val="16"/>
        </w:rPr>
      </w:pPr>
      <w:r w:rsidRPr="002648FC">
        <w:rPr>
          <w:szCs w:val="16"/>
        </w:rPr>
        <w:t xml:space="preserve">Insert </w:t>
      </w:r>
      <w:r>
        <w:rPr>
          <w:szCs w:val="16"/>
        </w:rPr>
        <w:t>Table 6</w:t>
      </w:r>
      <w:r w:rsidRPr="002648FC">
        <w:rPr>
          <w:szCs w:val="16"/>
        </w:rPr>
        <w:t xml:space="preserve"> about here</w:t>
      </w:r>
    </w:p>
    <w:p w:rsidR="00C07B95" w:rsidRPr="00C07B95" w:rsidRDefault="00C07B95" w:rsidP="00C07B95">
      <w:pPr>
        <w:spacing w:line="480" w:lineRule="auto"/>
        <w:jc w:val="center"/>
        <w:rPr>
          <w:szCs w:val="16"/>
        </w:rPr>
      </w:pPr>
      <w:r w:rsidRPr="002648FC">
        <w:rPr>
          <w:szCs w:val="16"/>
        </w:rPr>
        <w:t>- - - - - - - - - - - - - - - - - -</w:t>
      </w:r>
      <w:r>
        <w:rPr>
          <w:szCs w:val="16"/>
        </w:rPr>
        <w:t xml:space="preserve"> </w:t>
      </w:r>
    </w:p>
    <w:p w:rsidR="00C07B95" w:rsidRPr="00301A7C" w:rsidRDefault="008177C1" w:rsidP="00301A7C">
      <w:pPr>
        <w:spacing w:line="480" w:lineRule="auto"/>
      </w:pPr>
      <w:r>
        <w:t>Shedding Path</w:t>
      </w:r>
      <w:r w:rsidR="00B11D8C">
        <w:t xml:space="preserve"> entrepreneurs, or those</w:t>
      </w:r>
      <w:r w:rsidR="00C07B95">
        <w:t xml:space="preserve"> entrepreneurs with high-growth ventures</w:t>
      </w:r>
      <w:r w:rsidR="00B11D8C">
        <w:t>,</w:t>
      </w:r>
      <w:r w:rsidR="00C07B95">
        <w:t xml:space="preserve"> strive to “work themselves out of a job” or “walk out of here and come back in 30 days” while</w:t>
      </w:r>
      <w:r w:rsidR="006C7516">
        <w:t xml:space="preserve"> entrepreneurs</w:t>
      </w:r>
      <w:r w:rsidR="00C07B95">
        <w:t xml:space="preserve"> with low-growth ventures cannot envision anyone else filling their role</w:t>
      </w:r>
      <w:r w:rsidR="006C7516">
        <w:t>s</w:t>
      </w:r>
      <w:r w:rsidR="00C07B95">
        <w:t xml:space="preserve"> in the organization, and accordingly, </w:t>
      </w:r>
      <w:r w:rsidR="006C7516">
        <w:t>restrict their venture’s growth by holding onto roles for too long</w:t>
      </w:r>
      <w:r w:rsidR="00C07B95">
        <w:t xml:space="preserve">. This does not mean entrepreneurs of high-growth ventures work less, but that their mentality is such that they have </w:t>
      </w:r>
      <w:r w:rsidR="00F605EE">
        <w:t xml:space="preserve">overcome </w:t>
      </w:r>
      <w:r w:rsidR="004D0185">
        <w:t>or avoid</w:t>
      </w:r>
      <w:r w:rsidR="00C07B95">
        <w:t>ed</w:t>
      </w:r>
      <w:r w:rsidR="004D0185">
        <w:t xml:space="preserve"> </w:t>
      </w:r>
      <w:r w:rsidR="00F605EE">
        <w:t xml:space="preserve">overconfidence </w:t>
      </w:r>
      <w:r w:rsidR="004D0185">
        <w:t xml:space="preserve">and </w:t>
      </w:r>
      <w:r w:rsidR="00C07B95">
        <w:t xml:space="preserve">have the ability to successfully </w:t>
      </w:r>
      <w:r w:rsidR="004D0185">
        <w:t>delegate</w:t>
      </w:r>
      <w:r w:rsidR="00C07B95">
        <w:t>.</w:t>
      </w:r>
      <w:r w:rsidR="004D0185">
        <w:t xml:space="preserve"> </w:t>
      </w:r>
      <w:r w:rsidR="00DA5456">
        <w:t xml:space="preserve">Thus, although most entrepreneurs suggest they struggle with delegation early on, </w:t>
      </w:r>
      <w:r>
        <w:t>Shedding Path</w:t>
      </w:r>
      <w:r w:rsidR="00DA5456">
        <w:t xml:space="preserve"> entrepreneurs overcome these issues while </w:t>
      </w:r>
      <w:r w:rsidR="00C02E20">
        <w:t>Retaining</w:t>
      </w:r>
      <w:r>
        <w:t xml:space="preserve"> Path</w:t>
      </w:r>
      <w:r w:rsidR="00DA5456">
        <w:t xml:space="preserve"> entrepreneurs fail to do so, which limits the</w:t>
      </w:r>
      <w:r w:rsidR="003F384F">
        <w:t xml:space="preserve"> </w:t>
      </w:r>
      <w:r w:rsidR="00DA5456">
        <w:t>grow</w:t>
      </w:r>
      <w:r w:rsidR="003F384F">
        <w:t>th potential of their firms</w:t>
      </w:r>
      <w:r w:rsidR="00DA5456">
        <w:t xml:space="preserve">.    </w:t>
      </w:r>
    </w:p>
    <w:p w:rsidR="00191C7C" w:rsidRPr="00D762F4" w:rsidRDefault="000A74EF" w:rsidP="00FE11FB">
      <w:pPr>
        <w:spacing w:line="480" w:lineRule="auto"/>
        <w:ind w:firstLine="720"/>
      </w:pPr>
      <w:r>
        <w:rPr>
          <w:b/>
        </w:rPr>
        <w:t>Narrow Focus (Shedding) or Broaden Focus (</w:t>
      </w:r>
      <w:r w:rsidR="00C02E20">
        <w:rPr>
          <w:b/>
        </w:rPr>
        <w:t>Retaining</w:t>
      </w:r>
      <w:r>
        <w:rPr>
          <w:b/>
        </w:rPr>
        <w:t>)</w:t>
      </w:r>
      <w:r w:rsidR="00C75965" w:rsidRPr="00C75965">
        <w:rPr>
          <w:b/>
        </w:rPr>
        <w:t xml:space="preserve"> </w:t>
      </w:r>
      <w:r w:rsidR="00C75965">
        <w:rPr>
          <w:b/>
        </w:rPr>
        <w:t xml:space="preserve">[Fig. 4: </w:t>
      </w:r>
      <w:r w:rsidR="00C75965">
        <w:rPr>
          <w:b/>
          <w:i/>
        </w:rPr>
        <w:t>A2</w:t>
      </w:r>
      <w:r w:rsidR="00C75965" w:rsidRPr="00C75965">
        <w:rPr>
          <w:b/>
          <w:i/>
        </w:rPr>
        <w:t>, B</w:t>
      </w:r>
      <w:r w:rsidR="00C75965">
        <w:rPr>
          <w:b/>
          <w:i/>
        </w:rPr>
        <w:t>2</w:t>
      </w:r>
      <w:r w:rsidR="00C75965">
        <w:rPr>
          <w:b/>
        </w:rPr>
        <w:t>]</w:t>
      </w:r>
      <w:r w:rsidR="00C75965" w:rsidRPr="00141C46">
        <w:rPr>
          <w:b/>
        </w:rPr>
        <w:t>.</w:t>
      </w:r>
      <w:r w:rsidR="00191C7C">
        <w:rPr>
          <w:b/>
        </w:rPr>
        <w:t xml:space="preserve"> </w:t>
      </w:r>
      <w:r w:rsidR="00191C7C" w:rsidRPr="00191C7C">
        <w:t>En</w:t>
      </w:r>
      <w:r w:rsidR="00191C7C">
        <w:t xml:space="preserve">trepreneurs have different perceptions </w:t>
      </w:r>
      <w:r w:rsidR="00D762F4">
        <w:t>about giving</w:t>
      </w:r>
      <w:r w:rsidR="00191C7C">
        <w:t xml:space="preserve"> up a </w:t>
      </w:r>
      <w:r w:rsidR="00D762F4">
        <w:t xml:space="preserve">specific </w:t>
      </w:r>
      <w:r w:rsidR="00191C7C">
        <w:t>role, or se</w:t>
      </w:r>
      <w:r w:rsidR="00D762F4">
        <w:t xml:space="preserve">t of roles. For some, the act feels like an </w:t>
      </w:r>
      <w:r w:rsidR="00D762F4" w:rsidRPr="00D762F4">
        <w:rPr>
          <w:i/>
        </w:rPr>
        <w:t>identity gain</w:t>
      </w:r>
      <w:r w:rsidR="00D762F4">
        <w:t xml:space="preserve">—that is, by giving up a role, they feel as though they can focus on more important things and that they are multiplying, or imprinting, their identity on others by training their employees to fulfill certain roles. Whereas, for others, the act feels like an </w:t>
      </w:r>
      <w:r w:rsidR="00D762F4" w:rsidRPr="00D762F4">
        <w:rPr>
          <w:i/>
        </w:rPr>
        <w:t>identity</w:t>
      </w:r>
      <w:r w:rsidR="00D762F4">
        <w:rPr>
          <w:i/>
        </w:rPr>
        <w:t xml:space="preserve"> loss—</w:t>
      </w:r>
      <w:r w:rsidR="00D762F4">
        <w:t xml:space="preserve">that is, they feel as though giving up a role would mean sacrificing a critical aspect of who they are. In part, these unique perspectives lead to either a narrowing or broadening of role focus. </w:t>
      </w:r>
    </w:p>
    <w:p w:rsidR="001D072C" w:rsidRDefault="005D7C0D" w:rsidP="00FE11FB">
      <w:pPr>
        <w:spacing w:line="480" w:lineRule="auto"/>
        <w:ind w:firstLine="720"/>
      </w:pPr>
      <w:r>
        <w:t xml:space="preserve">Although </w:t>
      </w:r>
      <w:r w:rsidR="00D45C6B">
        <w:t>most entreprene</w:t>
      </w:r>
      <w:r>
        <w:t xml:space="preserve">urs start off doing it all, </w:t>
      </w:r>
      <w:r w:rsidR="00766033">
        <w:t xml:space="preserve">many </w:t>
      </w:r>
      <w:r w:rsidR="00D45C6B">
        <w:t xml:space="preserve">would prefer </w:t>
      </w:r>
      <w:r w:rsidR="001D072C">
        <w:t>to give up some roles sooner than later</w:t>
      </w:r>
      <w:r w:rsidR="00D45C6B">
        <w:t xml:space="preserve">. As aforementioned, scrubbing toilets and mopping floors are part of what often comes with the title of </w:t>
      </w:r>
      <w:r w:rsidR="00E007E7">
        <w:t>“</w:t>
      </w:r>
      <w:r w:rsidR="00D45C6B">
        <w:t>nascent entrepreneur,</w:t>
      </w:r>
      <w:r w:rsidR="00E007E7">
        <w:t>”</w:t>
      </w:r>
      <w:r w:rsidR="00D45C6B">
        <w:t xml:space="preserve"> yet for some these still rank above the necessary roles of </w:t>
      </w:r>
      <w:r w:rsidR="001D072C">
        <w:t xml:space="preserve">administrative work, </w:t>
      </w:r>
      <w:r w:rsidR="00D45C6B">
        <w:t>accounting and taxes</w:t>
      </w:r>
      <w:r w:rsidR="001D072C">
        <w:t xml:space="preserve">. </w:t>
      </w:r>
    </w:p>
    <w:p w:rsidR="00331700" w:rsidRDefault="001D072C" w:rsidP="001D072C">
      <w:pPr>
        <w:ind w:left="720"/>
        <w:rPr>
          <w:i/>
        </w:rPr>
      </w:pPr>
      <w:r>
        <w:rPr>
          <w:i/>
        </w:rPr>
        <w:t>I hate paperwork. God, I hate paperwork! I still don’t like accounting.</w:t>
      </w:r>
      <w:r w:rsidRPr="001D072C">
        <w:rPr>
          <w:i/>
        </w:rPr>
        <w:t xml:space="preserve"> The basic administration of a business, </w:t>
      </w:r>
      <w:r w:rsidR="00BE1F1A">
        <w:rPr>
          <w:i/>
        </w:rPr>
        <w:t xml:space="preserve">I hate. </w:t>
      </w:r>
      <w:r>
        <w:rPr>
          <w:i/>
        </w:rPr>
        <w:t>I just can’t stand it.</w:t>
      </w:r>
      <w:r w:rsidRPr="001D072C">
        <w:rPr>
          <w:i/>
        </w:rPr>
        <w:t xml:space="preserve"> It’s tedious and meticulous and fe</w:t>
      </w:r>
      <w:r>
        <w:rPr>
          <w:i/>
        </w:rPr>
        <w:t xml:space="preserve">els like busy work. </w:t>
      </w:r>
      <w:r w:rsidRPr="001D072C">
        <w:rPr>
          <w:i/>
        </w:rPr>
        <w:t>That part of the business I absolutely loathe</w:t>
      </w:r>
      <w:r w:rsidR="00331700">
        <w:rPr>
          <w:i/>
        </w:rPr>
        <w:t>.</w:t>
      </w:r>
    </w:p>
    <w:p w:rsidR="001D072C" w:rsidRPr="00331700" w:rsidRDefault="00331700" w:rsidP="00331700">
      <w:pPr>
        <w:ind w:left="720"/>
        <w:jc w:val="right"/>
      </w:pPr>
      <w:r>
        <w:t>Logistics, Owner</w:t>
      </w:r>
    </w:p>
    <w:p w:rsidR="001D072C" w:rsidRDefault="001D072C" w:rsidP="001D072C">
      <w:pPr>
        <w:ind w:firstLine="720"/>
        <w:rPr>
          <w:i/>
        </w:rPr>
      </w:pPr>
    </w:p>
    <w:p w:rsidR="001D072C" w:rsidRDefault="001D072C" w:rsidP="001D072C">
      <w:pPr>
        <w:ind w:firstLine="720"/>
        <w:rPr>
          <w:i/>
        </w:rPr>
      </w:pPr>
      <w:r w:rsidRPr="001D072C">
        <w:rPr>
          <w:i/>
        </w:rPr>
        <w:t>I hate all that admin stuff.</w:t>
      </w:r>
      <w:r>
        <w:rPr>
          <w:i/>
        </w:rPr>
        <w:tab/>
      </w:r>
    </w:p>
    <w:p w:rsidR="005D7C0D" w:rsidRDefault="001D072C" w:rsidP="005D7C0D">
      <w:pPr>
        <w:ind w:firstLine="720"/>
        <w:jc w:val="right"/>
      </w:pPr>
      <w:r w:rsidRPr="001D072C">
        <w:t>Business Lab, Owner</w:t>
      </w:r>
    </w:p>
    <w:p w:rsidR="001D072C" w:rsidRDefault="001D072C" w:rsidP="005D7C0D">
      <w:pPr>
        <w:ind w:firstLine="720"/>
      </w:pPr>
    </w:p>
    <w:p w:rsidR="005D7C0D" w:rsidRDefault="00331700" w:rsidP="005D7C0D">
      <w:pPr>
        <w:ind w:firstLine="720"/>
        <w:rPr>
          <w:i/>
        </w:rPr>
      </w:pPr>
      <w:r w:rsidRPr="005D7C0D">
        <w:rPr>
          <w:i/>
        </w:rPr>
        <w:t>A</w:t>
      </w:r>
      <w:r w:rsidR="001D072C" w:rsidRPr="005D7C0D">
        <w:rPr>
          <w:i/>
        </w:rPr>
        <w:t>ccounting is my arch nemesis</w:t>
      </w:r>
      <w:r w:rsidR="005D7C0D" w:rsidRPr="005D7C0D">
        <w:rPr>
          <w:i/>
        </w:rPr>
        <w:t>.</w:t>
      </w:r>
    </w:p>
    <w:p w:rsidR="005D7C0D" w:rsidRDefault="005D7C0D" w:rsidP="005D7C0D">
      <w:pPr>
        <w:ind w:firstLine="720"/>
        <w:jc w:val="right"/>
      </w:pPr>
      <w:r>
        <w:t>Business Coach</w:t>
      </w:r>
      <w:r w:rsidRPr="001D072C">
        <w:t>, Owner</w:t>
      </w:r>
    </w:p>
    <w:p w:rsidR="001D072C" w:rsidRPr="005D7C0D" w:rsidRDefault="001D072C" w:rsidP="005D7C0D">
      <w:pPr>
        <w:ind w:firstLine="720"/>
        <w:rPr>
          <w:i/>
        </w:rPr>
      </w:pPr>
    </w:p>
    <w:p w:rsidR="00977B85" w:rsidRDefault="00BC18FA" w:rsidP="00D45C6B">
      <w:pPr>
        <w:spacing w:line="480" w:lineRule="auto"/>
      </w:pPr>
      <w:r>
        <w:t>However, m</w:t>
      </w:r>
      <w:r w:rsidR="00824F09">
        <w:t>any</w:t>
      </w:r>
      <w:r w:rsidR="001D072C">
        <w:t xml:space="preserve"> entrepreneurs </w:t>
      </w:r>
      <w:r w:rsidR="005D7C0D">
        <w:t xml:space="preserve">believe that growth </w:t>
      </w:r>
      <w:r w:rsidR="00824F09">
        <w:t xml:space="preserve">will allow them to give up certain </w:t>
      </w:r>
      <w:r w:rsidR="00FE11FB">
        <w:t xml:space="preserve">work </w:t>
      </w:r>
      <w:r w:rsidR="00824F09">
        <w:t>tasks that they simply do not enjoy doing</w:t>
      </w:r>
      <w:r w:rsidR="00FE11FB">
        <w:t>, such as accounting or taxes</w:t>
      </w:r>
      <w:r w:rsidR="00906B5F">
        <w:t xml:space="preserve">, and focus on more favored </w:t>
      </w:r>
      <w:r w:rsidR="00962BD5">
        <w:t>roles</w:t>
      </w:r>
      <w:r w:rsidR="00824F09">
        <w:t>.</w:t>
      </w:r>
      <w:r w:rsidR="00962BD5">
        <w:t xml:space="preserve"> </w:t>
      </w:r>
    </w:p>
    <w:p w:rsidR="00AA05CA" w:rsidRDefault="00AA05CA" w:rsidP="00AA05CA">
      <w:pPr>
        <w:ind w:left="720"/>
        <w:rPr>
          <w:i/>
        </w:rPr>
      </w:pPr>
      <w:r w:rsidRPr="00AA05CA">
        <w:rPr>
          <w:i/>
        </w:rPr>
        <w:t>I love what I’m doing</w:t>
      </w:r>
      <w:r>
        <w:rPr>
          <w:i/>
        </w:rPr>
        <w:t xml:space="preserve">. </w:t>
      </w:r>
      <w:r w:rsidRPr="00AA05CA">
        <w:rPr>
          <w:i/>
        </w:rPr>
        <w:t>If I tell you I’m not interested in doing it, I’ve got one or two issues--either I’m not accepting what my role is or I need to change this. You either accept it or change it. I’m not a guy that’s, “Oh man, you know, you can’t hire people.”  You can hire people. You’ve got to figure out the system and do it. Yeah, you can make a business grow.</w:t>
      </w:r>
    </w:p>
    <w:p w:rsidR="00AA05CA" w:rsidRPr="00AA05CA" w:rsidRDefault="00AA05CA" w:rsidP="00AA05CA">
      <w:pPr>
        <w:ind w:left="720"/>
        <w:jc w:val="right"/>
      </w:pPr>
      <w:r w:rsidRPr="00AA05CA">
        <w:t>Financial Staffing, Owner</w:t>
      </w:r>
    </w:p>
    <w:p w:rsidR="00645840" w:rsidRDefault="00645840" w:rsidP="00645840">
      <w:pPr>
        <w:ind w:left="720"/>
      </w:pPr>
    </w:p>
    <w:p w:rsidR="00645840" w:rsidRDefault="00645840" w:rsidP="00645840">
      <w:pPr>
        <w:ind w:left="720"/>
        <w:rPr>
          <w:i/>
        </w:rPr>
      </w:pPr>
      <w:r w:rsidRPr="00645840">
        <w:rPr>
          <w:i/>
        </w:rPr>
        <w:t>Some business owners end up doing what they have to do instead of what they really enjoy. I don’t want to give up what I really enjoy…I think if you have your own business, shouldn’t you be able to do what you really want to do?</w:t>
      </w:r>
    </w:p>
    <w:p w:rsidR="00766033" w:rsidRDefault="00645840" w:rsidP="00645840">
      <w:pPr>
        <w:ind w:left="720"/>
        <w:jc w:val="right"/>
      </w:pPr>
      <w:r>
        <w:t>Dairy Products, Owner</w:t>
      </w:r>
    </w:p>
    <w:p w:rsidR="00977B85" w:rsidRPr="00645840" w:rsidRDefault="00977B85" w:rsidP="00645840">
      <w:pPr>
        <w:ind w:left="720"/>
        <w:jc w:val="right"/>
      </w:pPr>
    </w:p>
    <w:p w:rsidR="00CE214E" w:rsidRPr="00CE214E" w:rsidRDefault="00EC53F4" w:rsidP="00CE214E">
      <w:pPr>
        <w:spacing w:line="480" w:lineRule="auto"/>
        <w:rPr>
          <w:color w:val="000000"/>
        </w:rPr>
      </w:pPr>
      <w:r>
        <w:rPr>
          <w:color w:val="000000"/>
        </w:rPr>
        <w:t xml:space="preserve">As their ventures further develop, </w:t>
      </w:r>
      <w:r w:rsidR="00353071">
        <w:rPr>
          <w:color w:val="000000"/>
        </w:rPr>
        <w:t>Shedding Path</w:t>
      </w:r>
      <w:r w:rsidR="00C55616">
        <w:rPr>
          <w:color w:val="000000"/>
        </w:rPr>
        <w:t xml:space="preserve"> </w:t>
      </w:r>
      <w:r>
        <w:rPr>
          <w:color w:val="000000"/>
        </w:rPr>
        <w:t>entrepreneurs often</w:t>
      </w:r>
      <w:r w:rsidR="00CE214E">
        <w:rPr>
          <w:color w:val="000000"/>
        </w:rPr>
        <w:t xml:space="preserve"> begin to narrow their focus on certain roles in order to emphasize their strengths and minimize their weaknesses. </w:t>
      </w:r>
      <w:r w:rsidR="00920EF2">
        <w:rPr>
          <w:color w:val="000000"/>
        </w:rPr>
        <w:t xml:space="preserve">This could mean finding new employees to take on previously-held roles or outsourcing those roles to specialized firms. </w:t>
      </w:r>
      <w:r w:rsidR="00CE214E">
        <w:rPr>
          <w:color w:val="000000"/>
        </w:rPr>
        <w:t xml:space="preserve"> </w:t>
      </w:r>
    </w:p>
    <w:p w:rsidR="00CE214E" w:rsidRDefault="00CE214E" w:rsidP="00CE214E">
      <w:pPr>
        <w:ind w:left="720"/>
        <w:rPr>
          <w:i/>
          <w:color w:val="000000"/>
        </w:rPr>
      </w:pPr>
      <w:r w:rsidRPr="00C4337A">
        <w:rPr>
          <w:i/>
          <w:color w:val="000000"/>
        </w:rPr>
        <w:t>I don’t do the accounting. I’m not an accountant. I have people that help me do the marketing. I know a lot about marketing, but I’m not in it every day, and it’s not my forte. So I have folks help me do that. I’m a believer that you focus</w:t>
      </w:r>
      <w:r>
        <w:rPr>
          <w:i/>
          <w:color w:val="000000"/>
        </w:rPr>
        <w:t xml:space="preserve"> on</w:t>
      </w:r>
      <w:r w:rsidRPr="00C4337A">
        <w:rPr>
          <w:i/>
          <w:color w:val="000000"/>
        </w:rPr>
        <w:t xml:space="preserve"> what you’re good at. You spend your time on what you’re good at, and you maximize that. What you’re not good at you pay somebody else to do it, </w:t>
      </w:r>
      <w:r w:rsidR="005A2021">
        <w:rPr>
          <w:i/>
          <w:color w:val="000000"/>
        </w:rPr>
        <w:t xml:space="preserve">and </w:t>
      </w:r>
      <w:r w:rsidRPr="00C4337A">
        <w:rPr>
          <w:i/>
          <w:color w:val="000000"/>
        </w:rPr>
        <w:t>have somebody else do it for you.</w:t>
      </w:r>
    </w:p>
    <w:p w:rsidR="00CE214E" w:rsidRDefault="00CE214E" w:rsidP="00CE214E">
      <w:pPr>
        <w:ind w:left="720"/>
        <w:jc w:val="right"/>
      </w:pPr>
      <w:r>
        <w:t>Beer Retail, Owner</w:t>
      </w:r>
    </w:p>
    <w:p w:rsidR="00C4337A" w:rsidRDefault="00C4337A" w:rsidP="00C4337A">
      <w:pPr>
        <w:ind w:left="720"/>
        <w:rPr>
          <w:i/>
          <w:color w:val="000000"/>
        </w:rPr>
      </w:pPr>
    </w:p>
    <w:p w:rsidR="00920EF2" w:rsidRPr="00920EF2" w:rsidRDefault="00920EF2" w:rsidP="00920EF2">
      <w:pPr>
        <w:ind w:left="720"/>
        <w:rPr>
          <w:i/>
        </w:rPr>
      </w:pPr>
      <w:r w:rsidRPr="00920EF2">
        <w:rPr>
          <w:i/>
        </w:rPr>
        <w:t>My whole focus is to maximize your strengths. If you are not good at it, do not do it.  Don’t even try. There are people out there that can do it really, really well, and that extra bit of money that you pay is well worth it.</w:t>
      </w:r>
    </w:p>
    <w:p w:rsidR="00920EF2" w:rsidRDefault="009D5432" w:rsidP="00920EF2">
      <w:pPr>
        <w:ind w:left="720"/>
        <w:jc w:val="right"/>
      </w:pPr>
      <w:r>
        <w:t>Franchise</w:t>
      </w:r>
      <w:r w:rsidR="00920EF2">
        <w:t xml:space="preserve"> Consulting, Owner</w:t>
      </w:r>
    </w:p>
    <w:p w:rsidR="00C4337A" w:rsidRPr="00CE214E" w:rsidRDefault="00C4337A" w:rsidP="00920EF2">
      <w:pPr>
        <w:ind w:left="720"/>
      </w:pPr>
    </w:p>
    <w:p w:rsidR="00AA4292" w:rsidRDefault="00CE214E" w:rsidP="009D5432">
      <w:pPr>
        <w:spacing w:line="480" w:lineRule="auto"/>
        <w:ind w:firstLine="720"/>
      </w:pPr>
      <w:r>
        <w:t xml:space="preserve">Beyond the mere </w:t>
      </w:r>
      <w:r w:rsidR="00D664A8">
        <w:t>personal</w:t>
      </w:r>
      <w:r w:rsidR="00906B5F">
        <w:t xml:space="preserve"> satisfaction of giving up less-favored roles</w:t>
      </w:r>
      <w:r w:rsidR="00EC53F4">
        <w:t xml:space="preserve"> or focusing on roles that</w:t>
      </w:r>
      <w:r>
        <w:t xml:space="preserve"> represent personal strengths</w:t>
      </w:r>
      <w:r w:rsidR="003F384F">
        <w:t xml:space="preserve">, </w:t>
      </w:r>
      <w:r w:rsidR="00353071">
        <w:t>Shedding Path</w:t>
      </w:r>
      <w:r w:rsidR="00906B5F">
        <w:t xml:space="preserve"> entrepreneurs also realize the importance </w:t>
      </w:r>
      <w:r w:rsidR="00FD53B1">
        <w:t xml:space="preserve">of giving up the tactical, or technical roles, to focus on the </w:t>
      </w:r>
      <w:r w:rsidR="00D664A8">
        <w:t xml:space="preserve">seemingly more important leadership, or </w:t>
      </w:r>
      <w:r w:rsidR="00FD53B1">
        <w:t>st</w:t>
      </w:r>
      <w:r w:rsidR="00D664A8">
        <w:t xml:space="preserve">rategic roles. </w:t>
      </w:r>
      <w:r w:rsidR="00906B5F">
        <w:t xml:space="preserve"> </w:t>
      </w:r>
      <w:r w:rsidR="00FE11FB">
        <w:t xml:space="preserve">  </w:t>
      </w:r>
      <w:r w:rsidR="00824F09">
        <w:t xml:space="preserve"> </w:t>
      </w:r>
      <w:r w:rsidR="00FE11FB">
        <w:tab/>
      </w:r>
    </w:p>
    <w:p w:rsidR="00AA4292" w:rsidRDefault="00AA4292" w:rsidP="00AA4292">
      <w:pPr>
        <w:ind w:left="720"/>
        <w:rPr>
          <w:i/>
          <w:color w:val="000000"/>
        </w:rPr>
      </w:pPr>
      <w:r w:rsidRPr="00FE11FB">
        <w:rPr>
          <w:i/>
          <w:color w:val="000000"/>
        </w:rPr>
        <w:t xml:space="preserve">Most people find themselves comfortable, including myself, with the busy work. Whatever you are good at is what you gravitate to. I think you need to get to that next </w:t>
      </w:r>
      <w:r w:rsidR="00F31BA7">
        <w:rPr>
          <w:i/>
          <w:color w:val="000000"/>
        </w:rPr>
        <w:t xml:space="preserve">[strategic] </w:t>
      </w:r>
      <w:r w:rsidRPr="00FE11FB">
        <w:rPr>
          <w:i/>
          <w:color w:val="000000"/>
        </w:rPr>
        <w:t>level.</w:t>
      </w:r>
    </w:p>
    <w:p w:rsidR="00AA4292" w:rsidRDefault="00AA4292" w:rsidP="00AA4292">
      <w:pPr>
        <w:ind w:left="720"/>
        <w:jc w:val="right"/>
      </w:pPr>
      <w:r>
        <w:rPr>
          <w:color w:val="000000"/>
        </w:rPr>
        <w:t>Franchise Consulting, Owner</w:t>
      </w:r>
    </w:p>
    <w:p w:rsidR="00962BD5" w:rsidRDefault="00962BD5" w:rsidP="00AA4292">
      <w:pPr>
        <w:ind w:left="720"/>
        <w:jc w:val="right"/>
      </w:pPr>
    </w:p>
    <w:p w:rsidR="00962BD5" w:rsidRPr="00160663" w:rsidRDefault="00962BD5" w:rsidP="00962BD5">
      <w:pPr>
        <w:ind w:left="720"/>
        <w:rPr>
          <w:i/>
        </w:rPr>
      </w:pPr>
      <w:r w:rsidRPr="00160663">
        <w:rPr>
          <w:i/>
        </w:rPr>
        <w:t>If you only work technically you’ll never work strategically to get where you are going.  Ultimat</w:t>
      </w:r>
      <w:r w:rsidR="00160663">
        <w:rPr>
          <w:i/>
        </w:rPr>
        <w:t xml:space="preserve">ely, you have to have balance. </w:t>
      </w:r>
      <w:r w:rsidRPr="00160663">
        <w:rPr>
          <w:i/>
        </w:rPr>
        <w:t>It needs to be about 50/50 strategy and tactics.  Right now, it’s about 90% tactics and 10%</w:t>
      </w:r>
      <w:r w:rsidR="00160663">
        <w:rPr>
          <w:i/>
        </w:rPr>
        <w:t xml:space="preserve"> strategy if it’s a good idea. </w:t>
      </w:r>
      <w:r w:rsidRPr="00160663">
        <w:rPr>
          <w:i/>
        </w:rPr>
        <w:t>That’s my concern now. We’ve grown to the point that it’s stressing the infrastructure we have, so we’ve got to make that leap at [company].</w:t>
      </w:r>
    </w:p>
    <w:p w:rsidR="00160663" w:rsidRDefault="00160663" w:rsidP="00160663">
      <w:pPr>
        <w:ind w:left="720"/>
        <w:jc w:val="right"/>
      </w:pPr>
      <w:r>
        <w:t>Logistics, Owner</w:t>
      </w:r>
    </w:p>
    <w:p w:rsidR="00906B5F" w:rsidRDefault="00906B5F" w:rsidP="001558D8"/>
    <w:p w:rsidR="00B46BC5" w:rsidRDefault="004E03F2" w:rsidP="00B46BC5">
      <w:pPr>
        <w:spacing w:line="480" w:lineRule="auto"/>
        <w:ind w:firstLine="720"/>
      </w:pPr>
      <w:r>
        <w:t>Although not all entrepreneurs possess such a positive view of firm growth, most</w:t>
      </w:r>
      <w:r w:rsidR="00611B79">
        <w:t xml:space="preserve"> entrepreneurs</w:t>
      </w:r>
      <w:r w:rsidR="00C55616">
        <w:t xml:space="preserve"> </w:t>
      </w:r>
      <w:r w:rsidR="0012367D">
        <w:t>believe that growth will allow them to</w:t>
      </w:r>
      <w:r w:rsidR="00CE18E0">
        <w:t xml:space="preserve"> (1) ge</w:t>
      </w:r>
      <w:r w:rsidR="004B75C5">
        <w:t>t rid of less-favored roles to</w:t>
      </w:r>
      <w:r w:rsidR="00CE18E0">
        <w:t xml:space="preserve"> focus on</w:t>
      </w:r>
      <w:r w:rsidR="004B75C5">
        <w:t xml:space="preserve"> roles they enjoy, (2) emphasize strengths while deemphasizing weaknesses</w:t>
      </w:r>
      <w:r w:rsidR="00CE18E0">
        <w:t>,</w:t>
      </w:r>
      <w:r w:rsidR="004B75C5">
        <w:t xml:space="preserve"> </w:t>
      </w:r>
      <w:r w:rsidR="00611B79">
        <w:t xml:space="preserve">or </w:t>
      </w:r>
      <w:r w:rsidR="00DD60B4">
        <w:t xml:space="preserve">(3) move from </w:t>
      </w:r>
      <w:r w:rsidR="004B75C5">
        <w:t>tactical</w:t>
      </w:r>
      <w:r w:rsidR="0012367D">
        <w:t xml:space="preserve"> to </w:t>
      </w:r>
      <w:r w:rsidR="004B75C5">
        <w:t>strategic</w:t>
      </w:r>
      <w:r w:rsidR="0012367D">
        <w:t xml:space="preserve"> roles. These entrepreneurs perceive that venture growth and profitability affords, or will afford, them the luxury of deciding how to reallocate their limited tim</w:t>
      </w:r>
      <w:r w:rsidR="00BE2343">
        <w:t xml:space="preserve">e. </w:t>
      </w:r>
      <w:r w:rsidR="00B46BC5">
        <w:t>In other words, many entrepreneurs find venture growth and profits alluring</w:t>
      </w:r>
      <w:r w:rsidR="00B46BC5" w:rsidRPr="00B46BC5">
        <w:t xml:space="preserve"> </w:t>
      </w:r>
      <w:r w:rsidR="00B46BC5">
        <w:t>because they believe it will offer them the ability to make strategic choices regarding their time; they can engage in roles: they enjoy, they excel in, or they perceive are expected from a leader.</w:t>
      </w:r>
    </w:p>
    <w:p w:rsidR="00644AC6" w:rsidRDefault="00BE2343" w:rsidP="00B46BC5">
      <w:pPr>
        <w:spacing w:line="480" w:lineRule="auto"/>
        <w:ind w:firstLine="720"/>
      </w:pPr>
      <w:r>
        <w:t xml:space="preserve">However, </w:t>
      </w:r>
      <w:r w:rsidR="00644AC6">
        <w:t xml:space="preserve">while </w:t>
      </w:r>
      <w:r>
        <w:t>the</w:t>
      </w:r>
      <w:r w:rsidR="00644AC6">
        <w:t xml:space="preserve"> initial</w:t>
      </w:r>
      <w:r>
        <w:t xml:space="preserve"> </w:t>
      </w:r>
      <w:r w:rsidRPr="00EE5B2F">
        <w:rPr>
          <w:i/>
        </w:rPr>
        <w:t>perception</w:t>
      </w:r>
      <w:r>
        <w:t xml:space="preserve"> of growth </w:t>
      </w:r>
      <w:r w:rsidR="00644AC6">
        <w:t>is almost universally positive,</w:t>
      </w:r>
      <w:r>
        <w:t xml:space="preserve"> the actual</w:t>
      </w:r>
      <w:r w:rsidRPr="00EE5B2F">
        <w:rPr>
          <w:i/>
        </w:rPr>
        <w:t xml:space="preserve"> experience</w:t>
      </w:r>
      <w:r>
        <w:t xml:space="preserve"> of growth often differ</w:t>
      </w:r>
      <w:r w:rsidR="00644AC6">
        <w:t>s</w:t>
      </w:r>
      <w:r>
        <w:t>.</w:t>
      </w:r>
      <w:r w:rsidR="00644AC6">
        <w:t xml:space="preserve"> For example, one entrepreneur, who was initially excited about growing his company, cited that transitioning into a new role did not necessarily mean he could give up his old responsibilities. </w:t>
      </w:r>
      <w:r>
        <w:t xml:space="preserve"> </w:t>
      </w:r>
    </w:p>
    <w:p w:rsidR="00644AC6" w:rsidRDefault="00644AC6" w:rsidP="00644AC6">
      <w:pPr>
        <w:ind w:left="720"/>
        <w:rPr>
          <w:i/>
        </w:rPr>
      </w:pPr>
      <w:r w:rsidRPr="00C65603">
        <w:rPr>
          <w:i/>
        </w:rPr>
        <w:t>The transition of a role doesn’t necessarily mean you give up your old responsibilities. You just take on new ones.</w:t>
      </w:r>
    </w:p>
    <w:p w:rsidR="00644AC6" w:rsidRDefault="00644AC6" w:rsidP="00644AC6">
      <w:pPr>
        <w:ind w:left="720"/>
        <w:jc w:val="right"/>
      </w:pPr>
      <w:r w:rsidRPr="00C65603">
        <w:t>Logistics, Owner</w:t>
      </w:r>
    </w:p>
    <w:p w:rsidR="00644AC6" w:rsidRDefault="00644AC6" w:rsidP="00644AC6">
      <w:pPr>
        <w:ind w:left="720"/>
        <w:jc w:val="right"/>
      </w:pPr>
    </w:p>
    <w:p w:rsidR="00B46BC5" w:rsidRDefault="00644AC6" w:rsidP="00644AC6">
      <w:pPr>
        <w:spacing w:line="480" w:lineRule="auto"/>
      </w:pPr>
      <w:r>
        <w:t>Additionally, a dairy products owner</w:t>
      </w:r>
      <w:r w:rsidR="003F384F">
        <w:t>—a craft entrepreneur—</w:t>
      </w:r>
      <w:r>
        <w:t xml:space="preserve">claimed that </w:t>
      </w:r>
      <w:r w:rsidR="00CA3731">
        <w:t>although</w:t>
      </w:r>
      <w:r>
        <w:t xml:space="preserve"> s</w:t>
      </w:r>
      <w:r w:rsidR="00CA3731">
        <w:t xml:space="preserve">he was happy to grow her business and sell all the milk she produced, in the process of growing her business, she got away from many of the things that she really loved doing, such as “making ice cream.” </w:t>
      </w:r>
    </w:p>
    <w:p w:rsidR="005120C0" w:rsidRPr="00316C7E" w:rsidRDefault="005120C0" w:rsidP="005120C0">
      <w:pPr>
        <w:ind w:left="720"/>
        <w:rPr>
          <w:b/>
          <w:i/>
        </w:rPr>
      </w:pPr>
      <w:r w:rsidRPr="00316C7E">
        <w:rPr>
          <w:i/>
          <w:color w:val="000000"/>
        </w:rPr>
        <w:t>When I started milking cows and getting into milk more, I was like, No. We don’t need that. We don’t need more cows… With more cows comes more work. More manure. More everything… I don’t think you should try to do more.</w:t>
      </w:r>
      <w:r w:rsidRPr="00316C7E">
        <w:rPr>
          <w:b/>
          <w:i/>
        </w:rPr>
        <w:t xml:space="preserve"> </w:t>
      </w:r>
      <w:r w:rsidRPr="00316C7E">
        <w:rPr>
          <w:i/>
        </w:rPr>
        <w:t>The last two years I haven’t been making ice cream. Someone else has been. I felt like why am I teaching someone how to do that job that I really want to do?</w:t>
      </w:r>
    </w:p>
    <w:p w:rsidR="00CA3731" w:rsidRDefault="005120C0" w:rsidP="00CA3731">
      <w:pPr>
        <w:ind w:left="720"/>
        <w:jc w:val="right"/>
      </w:pPr>
      <w:r>
        <w:t>Dairy</w:t>
      </w:r>
      <w:r w:rsidR="00644AC6">
        <w:t xml:space="preserve"> Products</w:t>
      </w:r>
      <w:r>
        <w:t>, Owner</w:t>
      </w:r>
    </w:p>
    <w:p w:rsidR="005120C0" w:rsidRDefault="005120C0" w:rsidP="00CA3731">
      <w:pPr>
        <w:ind w:left="720"/>
        <w:jc w:val="right"/>
      </w:pPr>
    </w:p>
    <w:p w:rsidR="002811F3" w:rsidRDefault="00C843E5" w:rsidP="009222DA">
      <w:pPr>
        <w:spacing w:line="480" w:lineRule="auto"/>
        <w:ind w:firstLine="720"/>
      </w:pPr>
      <w:r>
        <w:t xml:space="preserve">This finding </w:t>
      </w:r>
      <w:r w:rsidR="00524A12">
        <w:t>suggest</w:t>
      </w:r>
      <w:r>
        <w:t xml:space="preserve"> that many entrepreneurs</w:t>
      </w:r>
      <w:r w:rsidR="00524A12">
        <w:t xml:space="preserve"> may</w:t>
      </w:r>
      <w:r>
        <w:t xml:space="preserve"> initially pursue growth blindly. They </w:t>
      </w:r>
      <w:r w:rsidR="00CE5F8F">
        <w:t>grow (or attempt to grow) because that is what is expected of th</w:t>
      </w:r>
      <w:r w:rsidR="003A4DDA">
        <w:t xml:space="preserve">em and their ventures, and they believe growth will allow them to ‘wear the hats they want to wear.’ However, many entrepreneurs are ill-suited </w:t>
      </w:r>
      <w:r w:rsidR="00524A12">
        <w:t>for the roles they must</w:t>
      </w:r>
      <w:r w:rsidR="003A4DDA">
        <w:t xml:space="preserve"> adopt</w:t>
      </w:r>
      <w:r w:rsidR="002301F4">
        <w:t xml:space="preserve"> (or give up)</w:t>
      </w:r>
      <w:r w:rsidR="003A4DDA">
        <w:t xml:space="preserve"> in a growing organization</w:t>
      </w:r>
      <w:r w:rsidR="002301F4">
        <w:t xml:space="preserve">, such as managing employees </w:t>
      </w:r>
      <w:r w:rsidR="00524A12">
        <w:t xml:space="preserve">or giving up creative </w:t>
      </w:r>
      <w:r w:rsidR="002301F4">
        <w:t>roles</w:t>
      </w:r>
      <w:r w:rsidR="003A4DDA">
        <w:t xml:space="preserve">. </w:t>
      </w:r>
      <w:r w:rsidR="00243EEC">
        <w:t xml:space="preserve">Oftentimes, this realization is only learned through prior entrepreneurial experience, </w:t>
      </w:r>
      <w:r w:rsidR="00DE6660">
        <w:t>as entrepreneurs engage in retrospective</w:t>
      </w:r>
      <w:r w:rsidR="00243EEC">
        <w:t xml:space="preserve"> </w:t>
      </w:r>
      <w:r w:rsidR="00DE6660">
        <w:t>sensemaking (</w:t>
      </w:r>
      <w:proofErr w:type="spellStart"/>
      <w:r w:rsidR="00DE6660">
        <w:t>Maitlis</w:t>
      </w:r>
      <w:proofErr w:type="spellEnd"/>
      <w:r w:rsidR="00DE6660">
        <w:t xml:space="preserve"> and Christianson, 2014; </w:t>
      </w:r>
      <w:proofErr w:type="spellStart"/>
      <w:r w:rsidR="00DE6660">
        <w:t>Weick</w:t>
      </w:r>
      <w:proofErr w:type="spellEnd"/>
      <w:r w:rsidR="00DE6660">
        <w:t xml:space="preserve">, 1993). Through this sensemaking process, entrepreneurs </w:t>
      </w:r>
      <w:r w:rsidR="00243EEC">
        <w:t xml:space="preserve">reflect on </w:t>
      </w:r>
      <w:r w:rsidR="00DE6660">
        <w:t xml:space="preserve">the fact that growth has, contrary to their expectations, </w:t>
      </w:r>
      <w:r w:rsidR="00016009">
        <w:t xml:space="preserve">led them away from the activities they most enjoyed. However, without this entrepreneurial experience, </w:t>
      </w:r>
      <w:r w:rsidR="009222DA">
        <w:t>entrepreneurs engage in prospective sensemaking, in which they mentally construct a future in which growth allows them to do whatever they want in their ventures (</w:t>
      </w:r>
      <w:proofErr w:type="spellStart"/>
      <w:r w:rsidR="009222DA">
        <w:t>Maitlis</w:t>
      </w:r>
      <w:proofErr w:type="spellEnd"/>
      <w:r w:rsidR="009222DA">
        <w:t xml:space="preserve"> and Christianson, 2014; </w:t>
      </w:r>
      <w:proofErr w:type="spellStart"/>
      <w:r w:rsidR="009222DA">
        <w:t>Weick</w:t>
      </w:r>
      <w:proofErr w:type="spellEnd"/>
      <w:r w:rsidR="009222DA">
        <w:t xml:space="preserve">, 1995). </w:t>
      </w:r>
    </w:p>
    <w:p w:rsidR="00895589" w:rsidRDefault="002A7542" w:rsidP="00895589">
      <w:pPr>
        <w:spacing w:line="480" w:lineRule="auto"/>
        <w:ind w:firstLine="720"/>
      </w:pPr>
      <w:r>
        <w:t>On the other hand,</w:t>
      </w:r>
      <w:r w:rsidR="002E3171">
        <w:t xml:space="preserve"> more seasoned entrepreneurs hold </w:t>
      </w:r>
      <w:r>
        <w:t xml:space="preserve">mixed </w:t>
      </w:r>
      <w:r w:rsidR="002E3171">
        <w:t>perceptions about what prospective growth might mean for their respective work roles</w:t>
      </w:r>
      <w:r w:rsidR="001754DB">
        <w:t xml:space="preserve">. With the knowledge of prior experience, experienced entrepreneurs often understand that growth can allow them to offload some less-favored roles but it also can move them away from more-favored </w:t>
      </w:r>
      <w:r w:rsidR="00895589">
        <w:t xml:space="preserve">roles. </w:t>
      </w:r>
      <w:r w:rsidR="009F43B0">
        <w:t>Through the knowledge of prior en</w:t>
      </w:r>
      <w:r w:rsidR="00D22FF5">
        <w:t>trepreneurial experience, Shedding Path</w:t>
      </w:r>
      <w:r w:rsidR="009F43B0">
        <w:t xml:space="preserve"> entrepreneurs engage in both prospective and retrospective sensemaking about work tasks and growth, whic</w:t>
      </w:r>
      <w:r w:rsidR="00D22FF5">
        <w:t xml:space="preserve">h is largely absent among </w:t>
      </w:r>
      <w:r w:rsidR="00C02E20">
        <w:t>Retaining</w:t>
      </w:r>
      <w:r w:rsidR="00D22FF5">
        <w:t xml:space="preserve"> Path</w:t>
      </w:r>
      <w:r w:rsidR="009F43B0">
        <w:t xml:space="preserve"> entrepreneurs. Instead, </w:t>
      </w:r>
      <w:r w:rsidR="00C02E20">
        <w:t>Retaining</w:t>
      </w:r>
      <w:r w:rsidR="00D22FF5">
        <w:t xml:space="preserve"> Path</w:t>
      </w:r>
      <w:r w:rsidR="009F43B0">
        <w:t xml:space="preserve"> entrepreneurs largely rely on </w:t>
      </w:r>
      <w:r w:rsidR="005F35FB">
        <w:t>prospection, or future-oriented thinking about growth, that tends to be overly op</w:t>
      </w:r>
      <w:r w:rsidR="00D22FF5">
        <w:t>timistic. In other words,</w:t>
      </w:r>
      <w:r w:rsidR="00895589" w:rsidRPr="00895589">
        <w:t xml:space="preserve"> </w:t>
      </w:r>
      <w:r w:rsidR="00D22FF5">
        <w:t>Shedding Path</w:t>
      </w:r>
      <w:r w:rsidR="005F35FB">
        <w:t xml:space="preserve"> entrepreneurs—through prospective and retrospective sensemaking—perceive growth as allowing them to move on to new challenges and responsibilities, whereas </w:t>
      </w:r>
      <w:r w:rsidR="00C02E20">
        <w:t>Retaining</w:t>
      </w:r>
      <w:r w:rsidR="00D22FF5">
        <w:t xml:space="preserve"> Path</w:t>
      </w:r>
      <w:r w:rsidR="00302F1D">
        <w:t xml:space="preserve"> entrepreneurs </w:t>
      </w:r>
      <w:r w:rsidR="00895589">
        <w:t>hold highly positive perceptions about what prospective growth might mean for their respective work roles, as illustrated by Table 7</w:t>
      </w:r>
      <w:r w:rsidR="00302F1D">
        <w:t>.</w:t>
      </w:r>
      <w:r w:rsidR="00895589">
        <w:t xml:space="preserve"> </w:t>
      </w:r>
    </w:p>
    <w:p w:rsidR="00895589" w:rsidRPr="002648FC" w:rsidRDefault="00895589" w:rsidP="00895589">
      <w:pPr>
        <w:jc w:val="center"/>
        <w:rPr>
          <w:szCs w:val="16"/>
        </w:rPr>
      </w:pPr>
      <w:r w:rsidRPr="002648FC">
        <w:rPr>
          <w:szCs w:val="16"/>
        </w:rPr>
        <w:t xml:space="preserve">- - - - - - - - - - - - - - - - - - </w:t>
      </w:r>
    </w:p>
    <w:p w:rsidR="00895589" w:rsidRPr="002648FC" w:rsidRDefault="00895589" w:rsidP="00895589">
      <w:pPr>
        <w:jc w:val="center"/>
        <w:rPr>
          <w:szCs w:val="16"/>
        </w:rPr>
      </w:pPr>
      <w:r w:rsidRPr="002648FC">
        <w:rPr>
          <w:szCs w:val="16"/>
        </w:rPr>
        <w:t xml:space="preserve">Insert </w:t>
      </w:r>
      <w:r>
        <w:rPr>
          <w:szCs w:val="16"/>
        </w:rPr>
        <w:t>Table 7</w:t>
      </w:r>
      <w:r w:rsidRPr="002648FC">
        <w:rPr>
          <w:szCs w:val="16"/>
        </w:rPr>
        <w:t xml:space="preserve"> about here</w:t>
      </w:r>
    </w:p>
    <w:p w:rsidR="00895589" w:rsidRPr="002811F3" w:rsidRDefault="00895589" w:rsidP="00895589">
      <w:pPr>
        <w:spacing w:line="480" w:lineRule="auto"/>
        <w:jc w:val="center"/>
        <w:rPr>
          <w:szCs w:val="16"/>
        </w:rPr>
      </w:pPr>
      <w:r w:rsidRPr="002648FC">
        <w:rPr>
          <w:szCs w:val="16"/>
        </w:rPr>
        <w:t>- - - - - - - - - - - - - - - - - -</w:t>
      </w:r>
      <w:r>
        <w:rPr>
          <w:szCs w:val="16"/>
        </w:rPr>
        <w:t xml:space="preserve"> </w:t>
      </w:r>
    </w:p>
    <w:p w:rsidR="00DD38B6" w:rsidRPr="00642247" w:rsidRDefault="00A36677" w:rsidP="008D6654">
      <w:pPr>
        <w:spacing w:line="480" w:lineRule="auto"/>
        <w:ind w:firstLine="720"/>
        <w:rPr>
          <w:b/>
        </w:rPr>
      </w:pPr>
      <w:r>
        <w:rPr>
          <w:b/>
        </w:rPr>
        <w:t xml:space="preserve">Assuming </w:t>
      </w:r>
      <w:r w:rsidR="008D6654">
        <w:rPr>
          <w:b/>
        </w:rPr>
        <w:t>Leader/Manager</w:t>
      </w:r>
      <w:r>
        <w:rPr>
          <w:b/>
        </w:rPr>
        <w:t xml:space="preserve"> Identity (</w:t>
      </w:r>
      <w:r w:rsidR="00BA351B">
        <w:rPr>
          <w:b/>
        </w:rPr>
        <w:t>She</w:t>
      </w:r>
      <w:r w:rsidR="006A24F7">
        <w:rPr>
          <w:b/>
        </w:rPr>
        <w:t>d</w:t>
      </w:r>
      <w:r w:rsidR="00BA351B">
        <w:rPr>
          <w:b/>
        </w:rPr>
        <w:t>ding</w:t>
      </w:r>
      <w:r>
        <w:rPr>
          <w:b/>
        </w:rPr>
        <w:t xml:space="preserve"> Path) or Maintaining a “Do It all” Mentality (</w:t>
      </w:r>
      <w:r w:rsidR="00C02E20">
        <w:rPr>
          <w:b/>
        </w:rPr>
        <w:t>Retaining</w:t>
      </w:r>
      <w:r w:rsidR="00BA351B">
        <w:rPr>
          <w:b/>
        </w:rPr>
        <w:t xml:space="preserve"> </w:t>
      </w:r>
      <w:r>
        <w:rPr>
          <w:b/>
        </w:rPr>
        <w:t>Path)</w:t>
      </w:r>
      <w:r w:rsidR="00C75965">
        <w:rPr>
          <w:b/>
        </w:rPr>
        <w:t xml:space="preserve"> [Fig. 4: </w:t>
      </w:r>
      <w:r w:rsidR="00C75965">
        <w:rPr>
          <w:b/>
          <w:i/>
        </w:rPr>
        <w:t>A3</w:t>
      </w:r>
      <w:r w:rsidR="00C75965" w:rsidRPr="00C75965">
        <w:rPr>
          <w:b/>
          <w:i/>
        </w:rPr>
        <w:t>, B</w:t>
      </w:r>
      <w:r w:rsidR="00C75965">
        <w:rPr>
          <w:b/>
          <w:i/>
        </w:rPr>
        <w:t>3</w:t>
      </w:r>
      <w:r w:rsidR="00C75965">
        <w:rPr>
          <w:b/>
        </w:rPr>
        <w:t>]</w:t>
      </w:r>
      <w:r w:rsidR="00642247">
        <w:rPr>
          <w:b/>
        </w:rPr>
        <w:t xml:space="preserve">. </w:t>
      </w:r>
      <w:r w:rsidR="00642247" w:rsidRPr="00642247">
        <w:t>I</w:t>
      </w:r>
      <w:r w:rsidR="00013707">
        <w:t>n the previous sections, I suggest that most entrepreneurs start off doing it all and that in order to facilitate the growth and continued development of their ventures</w:t>
      </w:r>
      <w:r w:rsidR="00976958">
        <w:t>,</w:t>
      </w:r>
      <w:r w:rsidR="00013707">
        <w:t xml:space="preserve"> entrepreneurs must give up, or delegate, certain roles and responsibilities. However, this role transition process </w:t>
      </w:r>
      <w:r w:rsidR="00917E37">
        <w:t>may lead</w:t>
      </w:r>
      <w:r w:rsidR="00013707">
        <w:t xml:space="preserve"> </w:t>
      </w:r>
      <w:r w:rsidR="00917E37">
        <w:t xml:space="preserve">entrepreneurs </w:t>
      </w:r>
      <w:r w:rsidR="00013707">
        <w:t xml:space="preserve">into </w:t>
      </w:r>
      <w:r w:rsidR="002332FE">
        <w:t xml:space="preserve">adopting </w:t>
      </w:r>
      <w:r w:rsidR="00013707">
        <w:t>new roles t</w:t>
      </w:r>
      <w:r w:rsidR="00917E37">
        <w:t>hat they might not expect, and for which they be ill-prepared. To be sure, the roles of a nascent entrepreneur and the roles</w:t>
      </w:r>
      <w:r w:rsidR="00976958">
        <w:t xml:space="preserve"> of an entrepreneur of a growing organization can be vastly different. Although both may share a social identity as ‘entrepreneurs’ and identify themselves as such, their commonalities may end there. One major </w:t>
      </w:r>
      <w:r w:rsidR="00C40743">
        <w:t>role identity difference that emerges</w:t>
      </w:r>
      <w:r w:rsidR="0041073A">
        <w:t xml:space="preserve"> </w:t>
      </w:r>
      <w:r w:rsidR="00C40743">
        <w:t xml:space="preserve">as </w:t>
      </w:r>
      <w:r w:rsidR="0041073A">
        <w:t>entrepreneurs</w:t>
      </w:r>
      <w:r w:rsidR="00C40743">
        <w:t xml:space="preserve">’ firms grow involves </w:t>
      </w:r>
      <w:r w:rsidR="006F4D05">
        <w:t>leading people</w:t>
      </w:r>
      <w:r w:rsidR="00C40743">
        <w:t xml:space="preserve">. </w:t>
      </w:r>
    </w:p>
    <w:p w:rsidR="00AB481B" w:rsidRPr="00F44332" w:rsidRDefault="00AB481B" w:rsidP="00F44332">
      <w:pPr>
        <w:widowControl w:val="0"/>
        <w:autoSpaceDE w:val="0"/>
        <w:autoSpaceDN w:val="0"/>
        <w:adjustRightInd w:val="0"/>
        <w:ind w:left="720"/>
        <w:rPr>
          <w:rFonts w:ascii="TimesNewRomanPSMT" w:hAnsi="TimesNewRomanPSMT" w:cs="TimesNewRomanPSMT"/>
          <w:i/>
          <w:szCs w:val="40"/>
        </w:rPr>
      </w:pPr>
      <w:r w:rsidRPr="00AB481B">
        <w:rPr>
          <w:rFonts w:ascii="TimesNewRomanPSMT" w:hAnsi="TimesNewRomanPSMT" w:cs="TimesNewRomanPSMT"/>
          <w:i/>
          <w:szCs w:val="40"/>
        </w:rPr>
        <w:t>I had always avoided thinking of m</w:t>
      </w:r>
      <w:r>
        <w:rPr>
          <w:rFonts w:ascii="TimesNewRomanPSMT" w:hAnsi="TimesNewRomanPSMT" w:cs="TimesNewRomanPSMT"/>
          <w:i/>
          <w:szCs w:val="40"/>
        </w:rPr>
        <w:t xml:space="preserve">yself as a businessman. I was a </w:t>
      </w:r>
      <w:r w:rsidRPr="00AB481B">
        <w:rPr>
          <w:rFonts w:ascii="TimesNewRomanPSMT" w:hAnsi="TimesNewRomanPSMT" w:cs="TimesNewRomanPSMT"/>
          <w:i/>
          <w:szCs w:val="40"/>
        </w:rPr>
        <w:t>climber, a surfer, a kayaker, a skier, and a blacksmith. We simply</w:t>
      </w:r>
      <w:r>
        <w:rPr>
          <w:rFonts w:ascii="TimesNewRomanPSMT" w:hAnsi="TimesNewRomanPSMT" w:cs="TimesNewRomanPSMT"/>
          <w:i/>
          <w:szCs w:val="40"/>
        </w:rPr>
        <w:t xml:space="preserve"> </w:t>
      </w:r>
      <w:r w:rsidRPr="00AB481B">
        <w:rPr>
          <w:rFonts w:ascii="TimesNewRomanPSMT" w:hAnsi="TimesNewRomanPSMT" w:cs="TimesNewRomanPSMT"/>
          <w:i/>
          <w:szCs w:val="40"/>
        </w:rPr>
        <w:t>enjoyed making good tools and functional clothes that we, and our</w:t>
      </w:r>
      <w:r>
        <w:rPr>
          <w:rFonts w:ascii="TimesNewRomanPSMT" w:hAnsi="TimesNewRomanPSMT" w:cs="TimesNewRomanPSMT"/>
          <w:i/>
          <w:szCs w:val="40"/>
        </w:rPr>
        <w:t xml:space="preserve"> </w:t>
      </w:r>
      <w:r w:rsidRPr="00AB481B">
        <w:rPr>
          <w:rFonts w:ascii="TimesNewRomanPSMT" w:hAnsi="TimesNewRomanPSMT" w:cs="TimesNewRomanPSMT"/>
          <w:i/>
          <w:szCs w:val="40"/>
        </w:rPr>
        <w:t>friends, wanted. Malinda’s and my only personal assets were a beat-up</w:t>
      </w:r>
      <w:r>
        <w:rPr>
          <w:rFonts w:ascii="TimesNewRomanPSMT" w:hAnsi="TimesNewRomanPSMT" w:cs="TimesNewRomanPSMT"/>
          <w:i/>
          <w:szCs w:val="40"/>
        </w:rPr>
        <w:t xml:space="preserve"> </w:t>
      </w:r>
      <w:r w:rsidRPr="00AB481B">
        <w:rPr>
          <w:rFonts w:ascii="TimesNewRomanPSMT" w:hAnsi="TimesNewRomanPSMT" w:cs="TimesNewRomanPSMT"/>
          <w:i/>
          <w:szCs w:val="40"/>
        </w:rPr>
        <w:t>Ford van and a heavily mortgaged soon-to-be-condemned cabin on the</w:t>
      </w:r>
      <w:r>
        <w:rPr>
          <w:rFonts w:ascii="TimesNewRomanPSMT" w:hAnsi="TimesNewRomanPSMT" w:cs="TimesNewRomanPSMT"/>
          <w:i/>
          <w:szCs w:val="40"/>
        </w:rPr>
        <w:t xml:space="preserve"> </w:t>
      </w:r>
      <w:r w:rsidRPr="00AB481B">
        <w:rPr>
          <w:rFonts w:ascii="TimesNewRomanPSMT" w:hAnsi="TimesNewRomanPSMT" w:cs="TimesNewRomanPSMT"/>
          <w:i/>
          <w:szCs w:val="40"/>
        </w:rPr>
        <w:t>beach. Now we had a heavily leveraged company with employees with</w:t>
      </w:r>
      <w:r>
        <w:rPr>
          <w:rFonts w:ascii="TimesNewRomanPSMT" w:hAnsi="TimesNewRomanPSMT" w:cs="TimesNewRomanPSMT"/>
          <w:i/>
          <w:szCs w:val="40"/>
        </w:rPr>
        <w:t xml:space="preserve"> </w:t>
      </w:r>
      <w:r w:rsidRPr="00AB481B">
        <w:rPr>
          <w:rFonts w:ascii="TimesNewRomanPSMT" w:hAnsi="TimesNewRomanPSMT" w:cs="TimesNewRomanPSMT"/>
          <w:i/>
          <w:szCs w:val="40"/>
        </w:rPr>
        <w:t>families of their own, all depending on our being successful.</w:t>
      </w:r>
      <w:r w:rsidR="00F44332">
        <w:rPr>
          <w:rFonts w:ascii="TimesNewRomanPSMT" w:hAnsi="TimesNewRomanPSMT" w:cs="TimesNewRomanPSMT"/>
          <w:i/>
          <w:szCs w:val="40"/>
        </w:rPr>
        <w:t xml:space="preserve"> </w:t>
      </w:r>
      <w:r w:rsidR="00F44332" w:rsidRPr="00F44332">
        <w:rPr>
          <w:rFonts w:ascii="TimesNewRomanPSMT" w:hAnsi="TimesNewRomanPSMT" w:cs="TimesNewRomanPSMT"/>
          <w:i/>
          <w:szCs w:val="40"/>
        </w:rPr>
        <w:t>After we had pondered our responsibilities and financial liabilities,</w:t>
      </w:r>
      <w:r w:rsidR="00F44332">
        <w:rPr>
          <w:rFonts w:ascii="TimesNewRomanPSMT" w:hAnsi="TimesNewRomanPSMT" w:cs="TimesNewRomanPSMT"/>
          <w:i/>
          <w:szCs w:val="40"/>
        </w:rPr>
        <w:t xml:space="preserve"> </w:t>
      </w:r>
      <w:r w:rsidR="00F44332" w:rsidRPr="00F44332">
        <w:rPr>
          <w:rFonts w:ascii="TimesNewRomanPSMT" w:hAnsi="TimesNewRomanPSMT" w:cs="TimesNewRomanPSMT"/>
          <w:i/>
          <w:szCs w:val="40"/>
        </w:rPr>
        <w:t xml:space="preserve">one day it dawned on me that I </w:t>
      </w:r>
      <w:r w:rsidR="00F44332" w:rsidRPr="00F44332">
        <w:rPr>
          <w:rFonts w:ascii="TimesNewRomanPSMT" w:hAnsi="TimesNewRomanPSMT" w:cs="TimesNewRomanPSMT"/>
          <w:i/>
          <w:iCs/>
          <w:szCs w:val="40"/>
        </w:rPr>
        <w:t xml:space="preserve">was </w:t>
      </w:r>
      <w:r w:rsidR="00F44332" w:rsidRPr="00F44332">
        <w:rPr>
          <w:rFonts w:ascii="TimesNewRomanPSMT" w:hAnsi="TimesNewRomanPSMT" w:cs="TimesNewRomanPSMT"/>
          <w:i/>
          <w:szCs w:val="40"/>
        </w:rPr>
        <w:t>a businessman and would probably be</w:t>
      </w:r>
      <w:r w:rsidR="00F44332">
        <w:rPr>
          <w:rFonts w:ascii="TimesNewRomanPSMT" w:hAnsi="TimesNewRomanPSMT" w:cs="TimesNewRomanPSMT"/>
          <w:i/>
          <w:szCs w:val="40"/>
        </w:rPr>
        <w:t xml:space="preserve"> </w:t>
      </w:r>
      <w:r w:rsidR="00F44332" w:rsidRPr="00F44332">
        <w:rPr>
          <w:rFonts w:ascii="TimesNewRomanPSMT" w:hAnsi="TimesNewRomanPSMT" w:cs="TimesNewRomanPSMT"/>
          <w:i/>
          <w:szCs w:val="40"/>
        </w:rPr>
        <w:t>one for a long time.</w:t>
      </w:r>
    </w:p>
    <w:p w:rsidR="0042466F" w:rsidRDefault="00AB481B" w:rsidP="00AB481B">
      <w:pPr>
        <w:widowControl w:val="0"/>
        <w:autoSpaceDE w:val="0"/>
        <w:autoSpaceDN w:val="0"/>
        <w:adjustRightInd w:val="0"/>
        <w:ind w:left="720"/>
        <w:jc w:val="right"/>
        <w:rPr>
          <w:rFonts w:ascii="TimesNewRomanPSMT" w:hAnsi="TimesNewRomanPSMT" w:cs="TimesNewRomanPSMT"/>
          <w:i/>
          <w:szCs w:val="40"/>
        </w:rPr>
      </w:pPr>
      <w:proofErr w:type="spellStart"/>
      <w:r>
        <w:rPr>
          <w:rFonts w:ascii="TimesNewRomanPSMT" w:hAnsi="TimesNewRomanPSMT" w:cs="TimesNewRomanPSMT"/>
          <w:szCs w:val="40"/>
        </w:rPr>
        <w:t>Yvon</w:t>
      </w:r>
      <w:proofErr w:type="spellEnd"/>
      <w:r>
        <w:rPr>
          <w:rFonts w:ascii="TimesNewRomanPSMT" w:hAnsi="TimesNewRomanPSMT" w:cs="TimesNewRomanPSMT"/>
          <w:szCs w:val="40"/>
        </w:rPr>
        <w:t xml:space="preserve"> </w:t>
      </w:r>
      <w:proofErr w:type="spellStart"/>
      <w:r>
        <w:rPr>
          <w:rFonts w:ascii="TimesNewRomanPSMT" w:hAnsi="TimesNewRomanPSMT" w:cs="TimesNewRomanPSMT"/>
          <w:szCs w:val="40"/>
        </w:rPr>
        <w:t>C</w:t>
      </w:r>
      <w:r w:rsidR="0042466F">
        <w:rPr>
          <w:rFonts w:ascii="TimesNewRomanPSMT" w:hAnsi="TimesNewRomanPSMT" w:cs="TimesNewRomanPSMT"/>
          <w:szCs w:val="40"/>
        </w:rPr>
        <w:t>houinard</w:t>
      </w:r>
      <w:proofErr w:type="spellEnd"/>
      <w:r w:rsidR="0042466F">
        <w:rPr>
          <w:rFonts w:ascii="TimesNewRomanPSMT" w:hAnsi="TimesNewRomanPSMT" w:cs="TimesNewRomanPSMT"/>
          <w:szCs w:val="40"/>
        </w:rPr>
        <w:t xml:space="preserve">, Patagonia </w:t>
      </w:r>
      <w:r w:rsidR="00A052AE">
        <w:rPr>
          <w:rFonts w:ascii="TimesNewRomanPSMT" w:hAnsi="TimesNewRomanPSMT" w:cs="TimesNewRomanPSMT"/>
          <w:szCs w:val="40"/>
        </w:rPr>
        <w:t>Founder</w:t>
      </w:r>
      <w:r w:rsidR="0042466F">
        <w:rPr>
          <w:rFonts w:ascii="TimesNewRomanPSMT" w:hAnsi="TimesNewRomanPSMT" w:cs="TimesNewRomanPSMT"/>
          <w:szCs w:val="40"/>
        </w:rPr>
        <w:t xml:space="preserve">, in </w:t>
      </w:r>
      <w:r w:rsidR="0042466F">
        <w:rPr>
          <w:rFonts w:ascii="TimesNewRomanPSMT" w:hAnsi="TimesNewRomanPSMT" w:cs="TimesNewRomanPSMT"/>
          <w:i/>
          <w:szCs w:val="40"/>
        </w:rPr>
        <w:t>Let My People Go Surfing</w:t>
      </w:r>
    </w:p>
    <w:p w:rsidR="0042466F" w:rsidRDefault="0042466F" w:rsidP="0042466F">
      <w:pPr>
        <w:widowControl w:val="0"/>
        <w:autoSpaceDE w:val="0"/>
        <w:autoSpaceDN w:val="0"/>
        <w:adjustRightInd w:val="0"/>
        <w:rPr>
          <w:rFonts w:ascii="TimesNewRomanPSMT" w:hAnsi="TimesNewRomanPSMT" w:cs="TimesNewRomanPSMT"/>
          <w:i/>
          <w:szCs w:val="40"/>
        </w:rPr>
      </w:pPr>
    </w:p>
    <w:p w:rsidR="00E6657D" w:rsidRDefault="00F44332" w:rsidP="0042466F">
      <w:pPr>
        <w:tabs>
          <w:tab w:val="left" w:pos="0"/>
        </w:tabs>
        <w:spacing w:line="480" w:lineRule="auto"/>
        <w:rPr>
          <w:color w:val="000000"/>
        </w:rPr>
      </w:pPr>
      <w:r>
        <w:rPr>
          <w:color w:val="000000"/>
        </w:rPr>
        <w:tab/>
      </w:r>
      <w:proofErr w:type="spellStart"/>
      <w:r>
        <w:rPr>
          <w:color w:val="000000"/>
        </w:rPr>
        <w:t>Yvon</w:t>
      </w:r>
      <w:proofErr w:type="spellEnd"/>
      <w:r>
        <w:rPr>
          <w:color w:val="000000"/>
        </w:rPr>
        <w:t xml:space="preserve"> </w:t>
      </w:r>
      <w:proofErr w:type="spellStart"/>
      <w:r>
        <w:rPr>
          <w:color w:val="000000"/>
        </w:rPr>
        <w:t>Chouin</w:t>
      </w:r>
      <w:r w:rsidR="0042466F">
        <w:rPr>
          <w:color w:val="000000"/>
        </w:rPr>
        <w:t>ard’s</w:t>
      </w:r>
      <w:proofErr w:type="spellEnd"/>
      <w:r w:rsidR="0042466F">
        <w:rPr>
          <w:color w:val="000000"/>
        </w:rPr>
        <w:t xml:space="preserve"> quote exemplifies the critical shift many entrepreneurs must make as they begin to think beyond themselves and realize their responsibility to their employees. </w:t>
      </w:r>
      <w:r>
        <w:rPr>
          <w:color w:val="000000"/>
        </w:rPr>
        <w:t>As Chouin</w:t>
      </w:r>
      <w:r w:rsidR="008C09B9">
        <w:rPr>
          <w:color w:val="000000"/>
        </w:rPr>
        <w:t xml:space="preserve">ard explains, he always thought of himself </w:t>
      </w:r>
      <w:r w:rsidR="0042466F">
        <w:rPr>
          <w:color w:val="000000"/>
        </w:rPr>
        <w:t>as</w:t>
      </w:r>
      <w:r w:rsidR="008C09B9">
        <w:rPr>
          <w:color w:val="000000"/>
        </w:rPr>
        <w:t xml:space="preserve"> a</w:t>
      </w:r>
      <w:r w:rsidR="0042466F">
        <w:rPr>
          <w:color w:val="000000"/>
        </w:rPr>
        <w:t xml:space="preserve"> “climber</w:t>
      </w:r>
      <w:r>
        <w:rPr>
          <w:color w:val="000000"/>
        </w:rPr>
        <w:t xml:space="preserve">, a surfer, a kayaker, a skier, and a </w:t>
      </w:r>
      <w:r w:rsidR="0042466F">
        <w:rPr>
          <w:color w:val="000000"/>
        </w:rPr>
        <w:t>blacksmith</w:t>
      </w:r>
      <w:r>
        <w:rPr>
          <w:color w:val="000000"/>
        </w:rPr>
        <w:t>,</w:t>
      </w:r>
      <w:r w:rsidR="0042466F">
        <w:rPr>
          <w:color w:val="000000"/>
        </w:rPr>
        <w:t>”</w:t>
      </w:r>
      <w:r>
        <w:rPr>
          <w:color w:val="000000"/>
        </w:rPr>
        <w:t xml:space="preserve"> being a businessman and a leader of people was not something he envisioned himself as, or something he </w:t>
      </w:r>
      <w:r w:rsidR="006B6D8E">
        <w:rPr>
          <w:color w:val="000000"/>
        </w:rPr>
        <w:t>really aspired to be. Put simply, his company’s great success led him to an identity he did</w:t>
      </w:r>
      <w:r w:rsidR="00ED57EC">
        <w:rPr>
          <w:color w:val="000000"/>
        </w:rPr>
        <w:t xml:space="preserve"> not necessarily want or intend—</w:t>
      </w:r>
      <w:r w:rsidR="006B6D8E">
        <w:rPr>
          <w:color w:val="000000"/>
        </w:rPr>
        <w:t xml:space="preserve">a businessman and a leader. </w:t>
      </w:r>
      <w:r>
        <w:rPr>
          <w:color w:val="000000"/>
        </w:rPr>
        <w:t xml:space="preserve">  </w:t>
      </w:r>
      <w:r w:rsidR="008C09B9">
        <w:rPr>
          <w:color w:val="000000"/>
        </w:rPr>
        <w:t xml:space="preserve"> </w:t>
      </w:r>
    </w:p>
    <w:p w:rsidR="00A652AD" w:rsidRDefault="00E6657D" w:rsidP="00A652AD">
      <w:pPr>
        <w:tabs>
          <w:tab w:val="left" w:pos="0"/>
        </w:tabs>
        <w:spacing w:line="480" w:lineRule="auto"/>
      </w:pPr>
      <w:r>
        <w:rPr>
          <w:color w:val="000000"/>
        </w:rPr>
        <w:tab/>
        <w:t>Likewise, many entrepreneurs launch a business w</w:t>
      </w:r>
      <w:r w:rsidR="00FC50C1">
        <w:rPr>
          <w:color w:val="000000"/>
        </w:rPr>
        <w:t>ith a passion for what they do</w:t>
      </w:r>
      <w:r w:rsidR="00A652AD">
        <w:rPr>
          <w:color w:val="000000"/>
        </w:rPr>
        <w:t>,</w:t>
      </w:r>
      <w:r w:rsidR="00FC50C1">
        <w:rPr>
          <w:color w:val="000000"/>
        </w:rPr>
        <w:t xml:space="preserve"> and the added responsibility</w:t>
      </w:r>
      <w:r w:rsidR="00955E91">
        <w:rPr>
          <w:color w:val="000000"/>
        </w:rPr>
        <w:t xml:space="preserve"> of employees, </w:t>
      </w:r>
      <w:r w:rsidR="00A652AD">
        <w:rPr>
          <w:color w:val="000000"/>
        </w:rPr>
        <w:t xml:space="preserve">at least </w:t>
      </w:r>
      <w:r w:rsidR="00955E91">
        <w:rPr>
          <w:color w:val="000000"/>
        </w:rPr>
        <w:t>for many entrepreneurs, challenges their identity.</w:t>
      </w:r>
      <w:r w:rsidR="00A652AD">
        <w:rPr>
          <w:rFonts w:ascii="TimesNewRomanPSMT" w:hAnsi="TimesNewRomanPSMT" w:cs="TimesNewRomanPSMT"/>
          <w:i/>
          <w:szCs w:val="40"/>
        </w:rPr>
        <w:t xml:space="preserve"> </w:t>
      </w:r>
      <w:r w:rsidR="00955E91">
        <w:t>Recent identity work suggest</w:t>
      </w:r>
      <w:r w:rsidR="00A652AD">
        <w:t>s</w:t>
      </w:r>
      <w:r w:rsidR="00955E91">
        <w:t xml:space="preserve"> that entrepreneurs have passion for different aspects</w:t>
      </w:r>
      <w:r w:rsidR="00F24255">
        <w:t xml:space="preserve"> of the entrepreneurial process (</w:t>
      </w:r>
      <w:proofErr w:type="spellStart"/>
      <w:r w:rsidR="00955E91">
        <w:t>Cardon</w:t>
      </w:r>
      <w:proofErr w:type="spellEnd"/>
      <w:r w:rsidR="00955E91">
        <w:t xml:space="preserve"> et al.</w:t>
      </w:r>
      <w:r w:rsidR="00AF6221">
        <w:t>,</w:t>
      </w:r>
      <w:r w:rsidR="00955E91">
        <w:t xml:space="preserve"> 2009; </w:t>
      </w:r>
      <w:proofErr w:type="spellStart"/>
      <w:r w:rsidR="00955E91">
        <w:t>Fauchart</w:t>
      </w:r>
      <w:proofErr w:type="spellEnd"/>
      <w:r w:rsidR="00955E91">
        <w:t xml:space="preserve"> and Gruber, 2011)</w:t>
      </w:r>
      <w:r w:rsidR="00F24255">
        <w:t>.</w:t>
      </w:r>
      <w:r w:rsidR="00955E91">
        <w:t xml:space="preserve"> </w:t>
      </w:r>
      <w:r w:rsidR="00A652AD">
        <w:t>For example, s</w:t>
      </w:r>
      <w:r w:rsidR="00F24255">
        <w:t xml:space="preserve">ome entrepreneurs possess an </w:t>
      </w:r>
      <w:r w:rsidR="00F24255">
        <w:rPr>
          <w:i/>
        </w:rPr>
        <w:t xml:space="preserve">inventor identity, </w:t>
      </w:r>
      <w:r w:rsidR="00F24255">
        <w:t>in which their</w:t>
      </w:r>
      <w:r w:rsidR="00955E91">
        <w:t xml:space="preserve"> passion is for </w:t>
      </w:r>
      <w:r w:rsidR="00F24255">
        <w:t xml:space="preserve">activities involved in identifying, inventing, and exploring new opportunities </w:t>
      </w:r>
      <w:r w:rsidR="00955E91">
        <w:t>(</w:t>
      </w:r>
      <w:proofErr w:type="spellStart"/>
      <w:r w:rsidR="00955E91">
        <w:t>Cardon</w:t>
      </w:r>
      <w:proofErr w:type="spellEnd"/>
      <w:r w:rsidR="00955E91">
        <w:t xml:space="preserve"> et al.</w:t>
      </w:r>
      <w:r w:rsidR="00AF6221">
        <w:t>,</w:t>
      </w:r>
      <w:r w:rsidR="00955E91">
        <w:t xml:space="preserve"> 2009). </w:t>
      </w:r>
      <w:r w:rsidR="00A652AD">
        <w:t>While</w:t>
      </w:r>
      <w:r w:rsidR="00F24255">
        <w:t xml:space="preserve"> these individuals are passiona</w:t>
      </w:r>
      <w:r w:rsidR="00A652AD">
        <w:t>te about the creative process, managing</w:t>
      </w:r>
      <w:r w:rsidR="00F24255">
        <w:t xml:space="preserve"> employees is </w:t>
      </w:r>
      <w:r w:rsidR="00A652AD">
        <w:t>less central to their core identity</w:t>
      </w:r>
      <w:r w:rsidR="0021516B">
        <w:t xml:space="preserve">. </w:t>
      </w:r>
      <w:r w:rsidR="00A652AD">
        <w:t xml:space="preserve">Thus, </w:t>
      </w:r>
      <w:r w:rsidR="00210FC0">
        <w:t xml:space="preserve">the </w:t>
      </w:r>
      <w:r w:rsidR="00A652AD">
        <w:t xml:space="preserve">growth of a venture can often lead to incongruencies between who </w:t>
      </w:r>
      <w:r w:rsidR="00210FC0">
        <w:t>individuals are (or want to be) and what their ventures force them to become.</w:t>
      </w:r>
    </w:p>
    <w:p w:rsidR="00A652AD" w:rsidRPr="00A652AD" w:rsidRDefault="00A652AD" w:rsidP="00A652AD">
      <w:pPr>
        <w:tabs>
          <w:tab w:val="left" w:pos="0"/>
        </w:tabs>
        <w:spacing w:line="480" w:lineRule="auto"/>
        <w:rPr>
          <w:rFonts w:ascii="TimesNewRomanPSMT" w:hAnsi="TimesNewRomanPSMT" w:cs="TimesNewRomanPSMT"/>
          <w:i/>
          <w:szCs w:val="40"/>
        </w:rPr>
      </w:pPr>
      <w:r>
        <w:rPr>
          <w:color w:val="000000"/>
        </w:rPr>
        <w:tab/>
        <w:t xml:space="preserve">For example, famed graphic designer Milton Glaser in the book </w:t>
      </w:r>
      <w:r>
        <w:rPr>
          <w:i/>
          <w:color w:val="000000"/>
        </w:rPr>
        <w:t xml:space="preserve">Beer School </w:t>
      </w:r>
      <w:r>
        <w:rPr>
          <w:color w:val="000000"/>
        </w:rPr>
        <w:t xml:space="preserve">discusses how building an empire made him feel more like a “director of personnel” and took away from what he loved to do, which was the “creation of the work.” </w:t>
      </w:r>
      <w:r>
        <w:t xml:space="preserve">An owner of a photo products company </w:t>
      </w:r>
      <w:r w:rsidR="00210FC0">
        <w:t xml:space="preserve">also </w:t>
      </w:r>
      <w:r>
        <w:t xml:space="preserve">described how he really enjoyed the “creative aspect of what he was doing” but “hated having to manage other people.”     </w:t>
      </w:r>
    </w:p>
    <w:p w:rsidR="00A652AD" w:rsidRDefault="00A652AD" w:rsidP="00A652AD">
      <w:pPr>
        <w:widowControl w:val="0"/>
        <w:autoSpaceDE w:val="0"/>
        <w:autoSpaceDN w:val="0"/>
        <w:adjustRightInd w:val="0"/>
        <w:ind w:left="720"/>
        <w:rPr>
          <w:i/>
          <w:color w:val="000000"/>
        </w:rPr>
      </w:pPr>
      <w:r w:rsidRPr="00036659">
        <w:rPr>
          <w:rFonts w:ascii="TimesNewRomanPSMT" w:hAnsi="TimesNewRomanPSMT" w:cs="TimesNewRomanPSMT"/>
          <w:i/>
          <w:szCs w:val="40"/>
        </w:rPr>
        <w:t>Years ago, I thought I wanted to build an empire</w:t>
      </w:r>
      <w:r>
        <w:rPr>
          <w:rFonts w:ascii="TimesNewRomanPSMT" w:hAnsi="TimesNewRomanPSMT" w:cs="TimesNewRomanPSMT"/>
          <w:i/>
          <w:szCs w:val="40"/>
        </w:rPr>
        <w:t xml:space="preserve">. I wanted a </w:t>
      </w:r>
      <w:r w:rsidRPr="00036659">
        <w:rPr>
          <w:rFonts w:ascii="TimesNewRomanPSMT" w:hAnsi="TimesNewRomanPSMT" w:cs="TimesNewRomanPSMT"/>
          <w:i/>
          <w:szCs w:val="40"/>
        </w:rPr>
        <w:t>big office with lots of designers. But when I had the big office and all the</w:t>
      </w:r>
      <w:r>
        <w:rPr>
          <w:rFonts w:ascii="TimesNewRomanPSMT" w:hAnsi="TimesNewRomanPSMT" w:cs="TimesNewRomanPSMT"/>
          <w:i/>
          <w:szCs w:val="40"/>
        </w:rPr>
        <w:t xml:space="preserve"> </w:t>
      </w:r>
      <w:r w:rsidRPr="00036659">
        <w:rPr>
          <w:rFonts w:ascii="TimesNewRomanPSMT" w:hAnsi="TimesNewRomanPSMT" w:cs="TimesNewRomanPSMT"/>
          <w:i/>
          <w:szCs w:val="40"/>
        </w:rPr>
        <w:t>designers, I realized that I was no longer involved in the creation of the</w:t>
      </w:r>
      <w:r>
        <w:rPr>
          <w:rFonts w:ascii="TimesNewRomanPSMT" w:hAnsi="TimesNewRomanPSMT" w:cs="TimesNewRomanPSMT"/>
          <w:i/>
          <w:szCs w:val="40"/>
        </w:rPr>
        <w:t xml:space="preserve"> </w:t>
      </w:r>
      <w:r w:rsidRPr="00036659">
        <w:rPr>
          <w:rFonts w:ascii="TimesNewRomanPSMT" w:hAnsi="TimesNewRomanPSMT" w:cs="TimesNewRomanPSMT"/>
          <w:i/>
          <w:szCs w:val="40"/>
        </w:rPr>
        <w:t>work, which is what I love. I was more like the director of personnel.</w:t>
      </w:r>
      <w:r w:rsidRPr="00036659">
        <w:rPr>
          <w:i/>
          <w:color w:val="000000"/>
        </w:rPr>
        <w:t xml:space="preserve">  </w:t>
      </w:r>
    </w:p>
    <w:p w:rsidR="00210FC0" w:rsidRDefault="00A652AD" w:rsidP="00A652AD">
      <w:pPr>
        <w:widowControl w:val="0"/>
        <w:autoSpaceDE w:val="0"/>
        <w:autoSpaceDN w:val="0"/>
        <w:adjustRightInd w:val="0"/>
        <w:ind w:left="720"/>
        <w:jc w:val="right"/>
        <w:rPr>
          <w:rFonts w:ascii="TimesNewRomanPSMT" w:hAnsi="TimesNewRomanPSMT" w:cs="TimesNewRomanPSMT"/>
          <w:i/>
          <w:szCs w:val="40"/>
        </w:rPr>
      </w:pPr>
      <w:r>
        <w:rPr>
          <w:rFonts w:ascii="TimesNewRomanPSMT" w:hAnsi="TimesNewRomanPSMT" w:cs="TimesNewRomanPSMT"/>
          <w:szCs w:val="40"/>
        </w:rPr>
        <w:t>Milton Glaser</w:t>
      </w:r>
      <w:r w:rsidRPr="00FE11FB">
        <w:rPr>
          <w:rFonts w:ascii="TimesNewRomanPSMT" w:hAnsi="TimesNewRomanPSMT" w:cs="TimesNewRomanPSMT"/>
          <w:szCs w:val="40"/>
        </w:rPr>
        <w:t xml:space="preserve">, </w:t>
      </w:r>
      <w:r>
        <w:rPr>
          <w:rFonts w:ascii="TimesNewRomanPSMT" w:hAnsi="TimesNewRomanPSMT" w:cs="TimesNewRomanPSMT"/>
          <w:szCs w:val="40"/>
        </w:rPr>
        <w:t xml:space="preserve">Milton Glaser Inc. Owner, in </w:t>
      </w:r>
      <w:r>
        <w:rPr>
          <w:rFonts w:ascii="TimesNewRomanPSMT" w:hAnsi="TimesNewRomanPSMT" w:cs="TimesNewRomanPSMT"/>
          <w:i/>
          <w:szCs w:val="40"/>
        </w:rPr>
        <w:t>Beer School</w:t>
      </w:r>
    </w:p>
    <w:p w:rsidR="00A652AD" w:rsidRPr="00FE11FB" w:rsidRDefault="00A652AD" w:rsidP="00A652AD">
      <w:pPr>
        <w:widowControl w:val="0"/>
        <w:autoSpaceDE w:val="0"/>
        <w:autoSpaceDN w:val="0"/>
        <w:adjustRightInd w:val="0"/>
        <w:ind w:left="720"/>
        <w:jc w:val="right"/>
        <w:rPr>
          <w:rFonts w:ascii="TimesNewRomanPSMT" w:hAnsi="TimesNewRomanPSMT" w:cs="TimesNewRomanPSMT"/>
          <w:i/>
          <w:szCs w:val="40"/>
        </w:rPr>
      </w:pPr>
    </w:p>
    <w:p w:rsidR="002222F7" w:rsidRPr="007B1076" w:rsidRDefault="002222F7" w:rsidP="002222F7">
      <w:pPr>
        <w:widowControl w:val="0"/>
        <w:autoSpaceDE w:val="0"/>
        <w:autoSpaceDN w:val="0"/>
        <w:adjustRightInd w:val="0"/>
        <w:ind w:left="720"/>
        <w:rPr>
          <w:i/>
          <w:color w:val="000000"/>
        </w:rPr>
      </w:pPr>
      <w:r w:rsidRPr="007B1076">
        <w:rPr>
          <w:i/>
        </w:rPr>
        <w:t>My wife and I are photographers and very image based. We love little pictures and great imagery and art. I think that the generally creative aspect of what we’re doing is really what we enjoy the most…I hate having to manage other people, honestly. Some people really like that, having authority and being over people. That’s not what I love to do.</w:t>
      </w:r>
    </w:p>
    <w:p w:rsidR="002222F7" w:rsidRDefault="002222F7" w:rsidP="002222F7">
      <w:pPr>
        <w:widowControl w:val="0"/>
        <w:autoSpaceDE w:val="0"/>
        <w:autoSpaceDN w:val="0"/>
        <w:adjustRightInd w:val="0"/>
        <w:ind w:left="720"/>
        <w:jc w:val="right"/>
        <w:rPr>
          <w:rFonts w:ascii="TimesNewRomanPSMT" w:hAnsi="TimesNewRomanPSMT" w:cs="TimesNewRomanPSMT"/>
          <w:szCs w:val="40"/>
        </w:rPr>
      </w:pPr>
      <w:r>
        <w:rPr>
          <w:rFonts w:ascii="TimesNewRomanPSMT" w:hAnsi="TimesNewRomanPSMT" w:cs="TimesNewRomanPSMT"/>
          <w:szCs w:val="40"/>
        </w:rPr>
        <w:t>Photo Products, Owner</w:t>
      </w:r>
    </w:p>
    <w:p w:rsidR="0021516B" w:rsidRPr="002222F7" w:rsidRDefault="0021516B" w:rsidP="002222F7">
      <w:pPr>
        <w:widowControl w:val="0"/>
        <w:autoSpaceDE w:val="0"/>
        <w:autoSpaceDN w:val="0"/>
        <w:adjustRightInd w:val="0"/>
        <w:ind w:left="720"/>
        <w:jc w:val="right"/>
        <w:rPr>
          <w:rFonts w:ascii="TimesNewRomanPSMT" w:hAnsi="TimesNewRomanPSMT" w:cs="TimesNewRomanPSMT"/>
          <w:szCs w:val="40"/>
        </w:rPr>
      </w:pPr>
    </w:p>
    <w:p w:rsidR="00196276" w:rsidRDefault="00A652AD" w:rsidP="00B4540F">
      <w:pPr>
        <w:spacing w:line="480" w:lineRule="auto"/>
        <w:ind w:firstLine="720"/>
      </w:pPr>
      <w:r>
        <w:t>Similarly, t</w:t>
      </w:r>
      <w:r w:rsidR="00102741">
        <w:t>wo</w:t>
      </w:r>
      <w:r w:rsidR="002F68A2">
        <w:t xml:space="preserve"> self-reflective</w:t>
      </w:r>
      <w:r w:rsidR="0021516B">
        <w:t xml:space="preserve"> </w:t>
      </w:r>
      <w:r w:rsidR="00102741">
        <w:t xml:space="preserve">and successful </w:t>
      </w:r>
      <w:r w:rsidR="0021516B">
        <w:t>entrepreneurs</w:t>
      </w:r>
      <w:r w:rsidR="00C75965">
        <w:t xml:space="preserve"> (</w:t>
      </w:r>
      <w:r w:rsidR="007759A7">
        <w:t>Figure 4: “Shedding/</w:t>
      </w:r>
      <w:r w:rsidR="003B1228">
        <w:t>Exit</w:t>
      </w:r>
      <w:r w:rsidR="007759A7">
        <w:t>,</w:t>
      </w:r>
      <w:r w:rsidR="003B1228">
        <w:t xml:space="preserve"> </w:t>
      </w:r>
      <w:r w:rsidR="00C75965">
        <w:t>Path</w:t>
      </w:r>
      <w:r w:rsidR="007759A7">
        <w:t>”</w:t>
      </w:r>
      <w:r w:rsidR="00C75965">
        <w:t>)</w:t>
      </w:r>
      <w:r>
        <w:t>,</w:t>
      </w:r>
      <w:r w:rsidR="002222F7">
        <w:t xml:space="preserve"> who had started </w:t>
      </w:r>
      <w:r w:rsidR="00102741">
        <w:t>several companies and had been through the venture development process numerous times before</w:t>
      </w:r>
      <w:r w:rsidR="00D81141">
        <w:t xml:space="preserve">, </w:t>
      </w:r>
      <w:r w:rsidR="00102741">
        <w:t xml:space="preserve">acknowledged </w:t>
      </w:r>
      <w:r w:rsidR="00B61AD0">
        <w:t>that</w:t>
      </w:r>
      <w:r w:rsidR="00102741">
        <w:t xml:space="preserve"> </w:t>
      </w:r>
      <w:r w:rsidR="00B4540F">
        <w:t>inventing new products and founding companies around those products were</w:t>
      </w:r>
      <w:r w:rsidR="00102741">
        <w:t xml:space="preserve"> </w:t>
      </w:r>
      <w:r w:rsidR="00B4540F">
        <w:t>an important part of who they were</w:t>
      </w:r>
      <w:r w:rsidR="00102741">
        <w:t xml:space="preserve">. </w:t>
      </w:r>
      <w:r w:rsidR="00B4540F">
        <w:t>In other words, t</w:t>
      </w:r>
      <w:r w:rsidR="00102741">
        <w:t xml:space="preserve">hey understood their passion </w:t>
      </w:r>
      <w:r w:rsidR="00B4540F">
        <w:t xml:space="preserve">was </w:t>
      </w:r>
      <w:r w:rsidR="00102741">
        <w:t>for</w:t>
      </w:r>
      <w:r w:rsidR="00B4540F">
        <w:t xml:space="preserve"> the creative process, and so rather than develop and grow their ventures, they intentionally found others who were better-suited to run their ventures. One entrepreneur</w:t>
      </w:r>
      <w:r w:rsidR="00D35671">
        <w:t>, referring to himself as a “serial starter,”</w:t>
      </w:r>
      <w:r w:rsidR="00B4540F">
        <w:t xml:space="preserve"> described how he always positioned </w:t>
      </w:r>
      <w:r w:rsidR="00D35671">
        <w:t>his companies to be bought out by other companies within four or five years. He did this because he knew that he did not function well once things became routine, and that his role would need to become focused on the structured management of people—</w:t>
      </w:r>
      <w:r w:rsidR="004F2511">
        <w:t>a task</w:t>
      </w:r>
      <w:r w:rsidR="00472612">
        <w:t xml:space="preserve"> he was not particularly interested in doing. </w:t>
      </w:r>
    </w:p>
    <w:p w:rsidR="00196276" w:rsidRPr="00906B5F" w:rsidRDefault="00196276" w:rsidP="00196276">
      <w:pPr>
        <w:ind w:left="720"/>
        <w:rPr>
          <w:i/>
          <w:color w:val="000000"/>
        </w:rPr>
      </w:pPr>
      <w:r w:rsidRPr="00906B5F">
        <w:rPr>
          <w:i/>
          <w:color w:val="000000"/>
        </w:rPr>
        <w:t>I like to think of myself more as a serial starter than serial entrepreneur... I am an initiator. I am good on the initial structuring of the company and engaging the clients, but once you get to the structured process side of things, I start to lose some interest. It is creating something from nothing that intrigues me; the figuring it out. It is that element of it, the mental puzzle, the intellectual puzzle of it all, intrigues me...it ceases to be fun if I cannot do those things.</w:t>
      </w:r>
    </w:p>
    <w:p w:rsidR="00196276" w:rsidRDefault="00196276" w:rsidP="00196276">
      <w:pPr>
        <w:ind w:left="720"/>
        <w:jc w:val="right"/>
      </w:pPr>
      <w:r w:rsidRPr="00FC7DA8">
        <w:t>3-D Printing, Owner</w:t>
      </w:r>
    </w:p>
    <w:p w:rsidR="00196276" w:rsidRDefault="00196276" w:rsidP="00196276">
      <w:pPr>
        <w:ind w:left="720"/>
        <w:jc w:val="right"/>
      </w:pPr>
    </w:p>
    <w:p w:rsidR="00FC50C1" w:rsidRPr="009D776E" w:rsidRDefault="00472612" w:rsidP="009D776E">
      <w:pPr>
        <w:spacing w:line="480" w:lineRule="auto"/>
        <w:ind w:firstLine="720"/>
      </w:pPr>
      <w:r>
        <w:t>Another entrepreneur, suggesting that the term “serial entrepreneur was just a nice way of saying severe ADD,” also acknowledged that the formalized structure of a larger company and the management of people was “not his forte.” Rather than</w:t>
      </w:r>
      <w:r w:rsidR="004F7533">
        <w:t xml:space="preserve"> target his companies to be bought out, this individual referenced working with a close friend and important partner, who he knew had the requisite skills to “take the company from $5 million to $100 million.” He mentioned starting a few companies with this particular partner, in which he would be heavily involved in the initial stages of the company</w:t>
      </w:r>
      <w:r w:rsidR="009D776E">
        <w:t xml:space="preserve"> and developing the technology, but</w:t>
      </w:r>
      <w:r w:rsidR="004F7533">
        <w:t xml:space="preserve"> gradually</w:t>
      </w:r>
      <w:r w:rsidR="001339BA">
        <w:t xml:space="preserve"> hand over</w:t>
      </w:r>
      <w:r w:rsidR="009D776E">
        <w:t xml:space="preserve"> the company to his partner, who he knew was great at developing the business and growing the people within it. </w:t>
      </w:r>
    </w:p>
    <w:p w:rsidR="00FC50C1" w:rsidRPr="00906B5F" w:rsidRDefault="00FC50C1" w:rsidP="00FC50C1">
      <w:pPr>
        <w:ind w:left="720"/>
        <w:rPr>
          <w:i/>
          <w:color w:val="000000"/>
        </w:rPr>
      </w:pPr>
      <w:r w:rsidRPr="00906B5F">
        <w:rPr>
          <w:i/>
          <w:color w:val="000000"/>
        </w:rPr>
        <w:t>You’ve heard of the word serial entrepreneur? That’s just a really nice way of saying severe ADD. I focus and understand something and when I feel alright, either I want to do something els</w:t>
      </w:r>
      <w:r w:rsidR="00E04FB6">
        <w:rPr>
          <w:i/>
          <w:color w:val="000000"/>
        </w:rPr>
        <w:t>e or I’m not the right guy. [My partner]</w:t>
      </w:r>
      <w:r w:rsidRPr="00906B5F">
        <w:rPr>
          <w:i/>
          <w:color w:val="000000"/>
        </w:rPr>
        <w:t xml:space="preserve"> is the right guy, for example, to take this company from $5 million to $100 million...I couldn’t have done that; that’s not my forte; that’s not what I like to do...I’m an engineer; I love that part of it. I literally live in a workshop; I actually live beneath my laboratory.</w:t>
      </w:r>
    </w:p>
    <w:p w:rsidR="00E04FB6" w:rsidRDefault="00E04FB6" w:rsidP="00E04FB6">
      <w:pPr>
        <w:widowControl w:val="0"/>
        <w:autoSpaceDE w:val="0"/>
        <w:autoSpaceDN w:val="0"/>
        <w:adjustRightInd w:val="0"/>
        <w:jc w:val="right"/>
        <w:rPr>
          <w:rFonts w:ascii="TimesNewRomanPSMT" w:hAnsi="TimesNewRomanPSMT" w:cs="TimesNewRomanPSMT"/>
          <w:szCs w:val="40"/>
        </w:rPr>
      </w:pPr>
      <w:r>
        <w:rPr>
          <w:rFonts w:ascii="TimesNewRomanPSMT" w:hAnsi="TimesNewRomanPSMT" w:cs="TimesNewRomanPSMT"/>
          <w:szCs w:val="40"/>
        </w:rPr>
        <w:t>Various Tech Startups, Owner</w:t>
      </w:r>
    </w:p>
    <w:p w:rsidR="00877DBC" w:rsidRDefault="00877DBC" w:rsidP="009D776E">
      <w:pPr>
        <w:jc w:val="both"/>
      </w:pPr>
    </w:p>
    <w:p w:rsidR="008A2F77" w:rsidRDefault="00B61AD0" w:rsidP="0005040E">
      <w:pPr>
        <w:spacing w:line="480" w:lineRule="auto"/>
      </w:pPr>
      <w:r>
        <w:t xml:space="preserve">His partner, too, </w:t>
      </w:r>
      <w:r w:rsidR="00877DBC">
        <w:t>mentioned the importance</w:t>
      </w:r>
      <w:r w:rsidR="0005040E">
        <w:t>, and intentionality,</w:t>
      </w:r>
      <w:r w:rsidR="00877DBC">
        <w:t xml:space="preserve"> of </w:t>
      </w:r>
      <w:r w:rsidR="0005040E">
        <w:t>role balance between the two of them.</w:t>
      </w:r>
      <w:r w:rsidR="00D7155E">
        <w:t xml:space="preserve"> </w:t>
      </w:r>
    </w:p>
    <w:p w:rsidR="008A2F77" w:rsidRPr="008A2F77" w:rsidRDefault="008A2F77" w:rsidP="008A2F77">
      <w:pPr>
        <w:ind w:left="720"/>
        <w:rPr>
          <w:i/>
        </w:rPr>
      </w:pPr>
      <w:r w:rsidRPr="008A2F77">
        <w:rPr>
          <w:i/>
        </w:rPr>
        <w:t>The guy who co-founded the company, he and I have done four companies together. I usually try to find somebody like him</w:t>
      </w:r>
      <w:r w:rsidR="009D776E">
        <w:rPr>
          <w:i/>
        </w:rPr>
        <w:t xml:space="preserve"> [when I start a company]</w:t>
      </w:r>
      <w:r w:rsidRPr="008A2F77">
        <w:rPr>
          <w:i/>
        </w:rPr>
        <w:t xml:space="preserve">. </w:t>
      </w:r>
      <w:r>
        <w:rPr>
          <w:i/>
        </w:rPr>
        <w:t>I am sales and marketing, and h</w:t>
      </w:r>
      <w:r w:rsidRPr="008A2F77">
        <w:rPr>
          <w:i/>
        </w:rPr>
        <w:t xml:space="preserve">e is technology, so we are a nice combination when we do things. </w:t>
      </w:r>
    </w:p>
    <w:p w:rsidR="00955E91" w:rsidRPr="004F7533" w:rsidRDefault="008A2F77" w:rsidP="008A2F77">
      <w:pPr>
        <w:tabs>
          <w:tab w:val="left" w:pos="0"/>
        </w:tabs>
        <w:jc w:val="right"/>
      </w:pPr>
      <w:r>
        <w:t>Traffic Management Systems, Owner</w:t>
      </w:r>
    </w:p>
    <w:p w:rsidR="00F24255" w:rsidRPr="00472612" w:rsidRDefault="00F24255" w:rsidP="00955E91">
      <w:pPr>
        <w:tabs>
          <w:tab w:val="left" w:pos="0"/>
        </w:tabs>
      </w:pPr>
    </w:p>
    <w:p w:rsidR="00096B34" w:rsidRDefault="00D7155E" w:rsidP="00D7155E">
      <w:pPr>
        <w:tabs>
          <w:tab w:val="left" w:pos="0"/>
        </w:tabs>
        <w:spacing w:line="480" w:lineRule="auto"/>
      </w:pPr>
      <w:r>
        <w:tab/>
        <w:t>Together, th</w:t>
      </w:r>
      <w:r w:rsidR="00032C0F">
        <w:t xml:space="preserve">ese entrepreneurs </w:t>
      </w:r>
      <w:r w:rsidR="00096B34">
        <w:t xml:space="preserve">highlight the importance of </w:t>
      </w:r>
      <w:r w:rsidR="007A7FA4">
        <w:t xml:space="preserve">role balance and </w:t>
      </w:r>
      <w:r w:rsidR="00096B34">
        <w:t xml:space="preserve">identity alignment, or aligning what you do with who you are. Although neither enjoyed managing employees </w:t>
      </w:r>
      <w:r>
        <w:t>in a larger, mo</w:t>
      </w:r>
      <w:r w:rsidR="00096B34">
        <w:t>re forma</w:t>
      </w:r>
      <w:r w:rsidR="009F7DA4">
        <w:t>lized structure, their self-reflection</w:t>
      </w:r>
      <w:r w:rsidR="00096B34">
        <w:t xml:space="preserve"> and strategic planning allowed them to emphasize their preferred and salient identities, while not inhibiting the success, or continued growth, of their respective organizations.</w:t>
      </w:r>
      <w:r w:rsidR="00F652AF">
        <w:t xml:space="preserve"> Therefore, these entrepreneurs follow </w:t>
      </w:r>
      <w:r w:rsidR="00A32680">
        <w:t>the Exit</w:t>
      </w:r>
      <w:r w:rsidR="00C02E20">
        <w:t>ing</w:t>
      </w:r>
      <w:r w:rsidR="00A32680">
        <w:t xml:space="preserve"> </w:t>
      </w:r>
      <w:r w:rsidR="00F652AF">
        <w:t>Path (see Figure 4</w:t>
      </w:r>
      <w:r w:rsidR="00C75965">
        <w:t>: Path X</w:t>
      </w:r>
      <w:r w:rsidR="00F652AF">
        <w:t xml:space="preserve">). They are entrepreneurs who, through the process of self-reflection, recognize they are not well-suited for the managerial and leadership responsibilities as well as the formalized structure necessitated by a large and growing organization. Accordingly, they work to coordinate their venture exit.  </w:t>
      </w:r>
    </w:p>
    <w:p w:rsidR="00EC3BDB" w:rsidRDefault="00096B34" w:rsidP="00D7155E">
      <w:pPr>
        <w:tabs>
          <w:tab w:val="left" w:pos="0"/>
        </w:tabs>
        <w:spacing w:line="480" w:lineRule="auto"/>
      </w:pPr>
      <w:r>
        <w:tab/>
        <w:t xml:space="preserve">However, </w:t>
      </w:r>
      <w:r w:rsidR="00ED1429">
        <w:t>not all entrepreneurs want to cede</w:t>
      </w:r>
      <w:r>
        <w:t xml:space="preserve"> control</w:t>
      </w:r>
      <w:r w:rsidR="00ED1429">
        <w:t xml:space="preserve"> of their organization</w:t>
      </w:r>
      <w:r>
        <w:t xml:space="preserve"> to another </w:t>
      </w:r>
      <w:r w:rsidR="00ED1429">
        <w:t xml:space="preserve">individual or organization. </w:t>
      </w:r>
      <w:r w:rsidR="00D15919">
        <w:t xml:space="preserve">They want to grow and develop their business, but they often </w:t>
      </w:r>
      <w:r w:rsidR="00C54D5A">
        <w:t xml:space="preserve">run into hurdles when it comes to managing employees. </w:t>
      </w:r>
      <w:r w:rsidR="00B77B0F">
        <w:t xml:space="preserve">Some equate managing employees to “babysitting” </w:t>
      </w:r>
      <w:r w:rsidR="001362A1">
        <w:t>or as an exercise in “tolerating</w:t>
      </w:r>
      <w:r w:rsidR="00B77B0F">
        <w:t xml:space="preserve"> the nonsense.”  </w:t>
      </w:r>
      <w:r w:rsidR="00C54D5A">
        <w:t xml:space="preserve"> </w:t>
      </w:r>
      <w:r w:rsidR="00D15919">
        <w:t xml:space="preserve"> </w:t>
      </w:r>
    </w:p>
    <w:p w:rsidR="007D0533" w:rsidRPr="007D0533" w:rsidRDefault="007D0533" w:rsidP="007D0533">
      <w:pPr>
        <w:tabs>
          <w:tab w:val="left" w:pos="0"/>
        </w:tabs>
        <w:ind w:left="720"/>
        <w:rPr>
          <w:i/>
          <w:color w:val="000000"/>
        </w:rPr>
      </w:pPr>
      <w:r w:rsidRPr="007D0533">
        <w:rPr>
          <w:i/>
          <w:color w:val="000000"/>
        </w:rPr>
        <w:t>There was a point where I had 3 employees, full-time, but it was like babysitting. It was a completely different company and I didn’t have the experience to handle them, I was hiring the wrong people, I was looking for these stray dogs that needed help and I hired them and they’d bury me. So two years after hiring employees I got rid of them and down-sized the company.</w:t>
      </w:r>
    </w:p>
    <w:p w:rsidR="00680985" w:rsidRPr="00680985" w:rsidRDefault="00680985" w:rsidP="00680985">
      <w:pPr>
        <w:tabs>
          <w:tab w:val="left" w:pos="0"/>
        </w:tabs>
        <w:jc w:val="right"/>
      </w:pPr>
      <w:r w:rsidRPr="00680985">
        <w:t>Construction / Business Coach, Owner</w:t>
      </w:r>
    </w:p>
    <w:p w:rsidR="007D0533" w:rsidRPr="007D0533" w:rsidRDefault="007D0533" w:rsidP="00680985">
      <w:pPr>
        <w:tabs>
          <w:tab w:val="left" w:pos="0"/>
        </w:tabs>
        <w:jc w:val="right"/>
        <w:rPr>
          <w:i/>
        </w:rPr>
      </w:pPr>
    </w:p>
    <w:p w:rsidR="00EC3BDB" w:rsidRPr="007D0533" w:rsidRDefault="007D0533" w:rsidP="007D0533">
      <w:pPr>
        <w:tabs>
          <w:tab w:val="left" w:pos="0"/>
        </w:tabs>
        <w:ind w:left="720"/>
        <w:rPr>
          <w:i/>
        </w:rPr>
      </w:pPr>
      <w:r w:rsidRPr="007D0533">
        <w:rPr>
          <w:i/>
        </w:rPr>
        <w:t xml:space="preserve">Many people enjoy working with people. I will leave them if I </w:t>
      </w:r>
      <w:r w:rsidR="00D15919">
        <w:rPr>
          <w:i/>
        </w:rPr>
        <w:t xml:space="preserve">have to. I shouldn’t say that. </w:t>
      </w:r>
      <w:r w:rsidRPr="007D0533">
        <w:rPr>
          <w:i/>
        </w:rPr>
        <w:t>I will manage them if I have to. I just can’t tolerate that nonsense. I don’t need people to manage; I need other leaders. Managing people is just a part of business. It’s just something you have to do. The whole leadership role, mentoring, and things like that… I just don’t like.</w:t>
      </w:r>
    </w:p>
    <w:p w:rsidR="00EC3BDB" w:rsidRDefault="007D0533" w:rsidP="007D0533">
      <w:pPr>
        <w:tabs>
          <w:tab w:val="left" w:pos="0"/>
        </w:tabs>
        <w:spacing w:line="480" w:lineRule="auto"/>
        <w:jc w:val="right"/>
      </w:pPr>
      <w:r>
        <w:t>Logistics, Owner</w:t>
      </w:r>
    </w:p>
    <w:p w:rsidR="00AB3F2E" w:rsidRDefault="00183EBA" w:rsidP="003C576C">
      <w:pPr>
        <w:tabs>
          <w:tab w:val="left" w:pos="0"/>
        </w:tabs>
        <w:spacing w:line="480" w:lineRule="auto"/>
      </w:pPr>
      <w:r>
        <w:tab/>
      </w:r>
      <w:r w:rsidR="00A76A93">
        <w:t>A plethora of research has sought to explore fundamental differences between entrepreneurs and other individuals, such as managers (</w:t>
      </w:r>
      <w:proofErr w:type="spellStart"/>
      <w:r w:rsidR="00A76A93">
        <w:t>Busenitz</w:t>
      </w:r>
      <w:proofErr w:type="spellEnd"/>
      <w:r w:rsidR="00A76A93">
        <w:t xml:space="preserve"> and Barney, 1997). </w:t>
      </w:r>
      <w:r w:rsidR="00F21F61">
        <w:t>However</w:t>
      </w:r>
      <w:r w:rsidR="00AB082F">
        <w:t xml:space="preserve">, one issue with this line of thinking is that </w:t>
      </w:r>
      <w:r w:rsidR="0094624F">
        <w:t xml:space="preserve">in the process of growing their ventures </w:t>
      </w:r>
      <w:r w:rsidR="00AB082F">
        <w:t>most</w:t>
      </w:r>
      <w:r w:rsidR="00F54998">
        <w:t xml:space="preserve"> entrepreneurs</w:t>
      </w:r>
      <w:r w:rsidR="00612FC4">
        <w:t xml:space="preserve"> are</w:t>
      </w:r>
      <w:r>
        <w:t xml:space="preserve"> (or must become)</w:t>
      </w:r>
      <w:r w:rsidR="00F54998">
        <w:t xml:space="preserve"> managers</w:t>
      </w:r>
      <w:r w:rsidR="00612FC4">
        <w:t>—that is, managing and leading people represents a critical part of who entrepreneurs are and what they do</w:t>
      </w:r>
      <w:r w:rsidR="00AB082F">
        <w:t>.</w:t>
      </w:r>
      <w:r w:rsidR="00612FC4">
        <w:t xml:space="preserve"> </w:t>
      </w:r>
    </w:p>
    <w:p w:rsidR="00AB3F2E" w:rsidRPr="00FE628F" w:rsidRDefault="00AB3F2E" w:rsidP="00AB3F2E">
      <w:pPr>
        <w:widowControl w:val="0"/>
        <w:autoSpaceDE w:val="0"/>
        <w:autoSpaceDN w:val="0"/>
        <w:adjustRightInd w:val="0"/>
        <w:ind w:left="720"/>
        <w:rPr>
          <w:rFonts w:ascii="TimesNewRomanPSMT" w:hAnsi="TimesNewRomanPSMT" w:cs="TimesNewRomanPSMT"/>
          <w:i/>
          <w:szCs w:val="40"/>
        </w:rPr>
      </w:pPr>
      <w:r w:rsidRPr="00FE628F">
        <w:rPr>
          <w:rFonts w:ascii="TimesNewRomanPSMT" w:hAnsi="TimesNewRomanPSMT" w:cs="TimesNewRomanPSMT"/>
          <w:i/>
          <w:szCs w:val="40"/>
        </w:rPr>
        <w:t>One of the most important attributes of a</w:t>
      </w:r>
      <w:r>
        <w:rPr>
          <w:rFonts w:ascii="TimesNewRomanPSMT" w:hAnsi="TimesNewRomanPSMT" w:cs="TimesNewRomanPSMT"/>
          <w:i/>
          <w:szCs w:val="40"/>
        </w:rPr>
        <w:t xml:space="preserve"> successful entrepreneur is the </w:t>
      </w:r>
      <w:r w:rsidRPr="00FE628F">
        <w:rPr>
          <w:rFonts w:ascii="TimesNewRomanPSMT" w:hAnsi="TimesNewRomanPSMT" w:cs="TimesNewRomanPSMT"/>
          <w:i/>
          <w:szCs w:val="40"/>
        </w:rPr>
        <w:t xml:space="preserve">ability to attract, and motivate, key employees. </w:t>
      </w:r>
    </w:p>
    <w:p w:rsidR="00EC4BDA" w:rsidRDefault="00AB3F2E" w:rsidP="00AB3F2E">
      <w:pPr>
        <w:widowControl w:val="0"/>
        <w:autoSpaceDE w:val="0"/>
        <w:autoSpaceDN w:val="0"/>
        <w:adjustRightInd w:val="0"/>
        <w:ind w:left="720"/>
        <w:jc w:val="right"/>
        <w:rPr>
          <w:rFonts w:ascii="TimesNewRomanPSMT" w:hAnsi="TimesNewRomanPSMT" w:cs="TimesNewRomanPSMT"/>
          <w:i/>
          <w:szCs w:val="40"/>
        </w:rPr>
      </w:pPr>
      <w:r w:rsidRPr="00FE11FB">
        <w:rPr>
          <w:rFonts w:ascii="TimesNewRomanPSMT" w:hAnsi="TimesNewRomanPSMT" w:cs="TimesNewRomanPSMT"/>
          <w:szCs w:val="40"/>
        </w:rPr>
        <w:t xml:space="preserve">Steve </w:t>
      </w:r>
      <w:proofErr w:type="spellStart"/>
      <w:r w:rsidRPr="00FE11FB">
        <w:rPr>
          <w:rFonts w:ascii="TimesNewRomanPSMT" w:hAnsi="TimesNewRomanPSMT" w:cs="TimesNewRomanPSMT"/>
          <w:szCs w:val="40"/>
        </w:rPr>
        <w:t>Hindy</w:t>
      </w:r>
      <w:proofErr w:type="spellEnd"/>
      <w:r w:rsidRPr="00FE11FB">
        <w:rPr>
          <w:rFonts w:ascii="TimesNewRomanPSMT" w:hAnsi="TimesNewRomanPSMT" w:cs="TimesNewRomanPSMT"/>
          <w:szCs w:val="40"/>
        </w:rPr>
        <w:t xml:space="preserve">, </w:t>
      </w:r>
      <w:r>
        <w:rPr>
          <w:rFonts w:ascii="TimesNewRomanPSMT" w:hAnsi="TimesNewRomanPSMT" w:cs="TimesNewRomanPSMT"/>
          <w:szCs w:val="40"/>
        </w:rPr>
        <w:t xml:space="preserve">Brooklyn Brewery Owner, in </w:t>
      </w:r>
      <w:r>
        <w:rPr>
          <w:rFonts w:ascii="TimesNewRomanPSMT" w:hAnsi="TimesNewRomanPSMT" w:cs="TimesNewRomanPSMT"/>
          <w:i/>
          <w:szCs w:val="40"/>
        </w:rPr>
        <w:t>Beer School</w:t>
      </w:r>
    </w:p>
    <w:p w:rsidR="00AB3F2E" w:rsidRPr="00AB3F2E" w:rsidRDefault="00AB3F2E" w:rsidP="00EC4BDA">
      <w:pPr>
        <w:widowControl w:val="0"/>
        <w:autoSpaceDE w:val="0"/>
        <w:autoSpaceDN w:val="0"/>
        <w:adjustRightInd w:val="0"/>
        <w:rPr>
          <w:rFonts w:ascii="TimesNewRomanPSMT" w:hAnsi="TimesNewRomanPSMT" w:cs="TimesNewRomanPSMT"/>
          <w:i/>
          <w:szCs w:val="40"/>
        </w:rPr>
      </w:pPr>
    </w:p>
    <w:p w:rsidR="00AB082F" w:rsidRPr="00D327B7" w:rsidRDefault="00EC4BDA" w:rsidP="00D327B7">
      <w:pPr>
        <w:tabs>
          <w:tab w:val="left" w:pos="0"/>
        </w:tabs>
        <w:spacing w:line="480" w:lineRule="auto"/>
      </w:pPr>
      <w:r>
        <w:t>As a company grows, so too grows the</w:t>
      </w:r>
      <w:r w:rsidR="00AB3F2E">
        <w:t xml:space="preserve"> </w:t>
      </w:r>
      <w:r>
        <w:t>importance of the ‘manager’ role</w:t>
      </w:r>
      <w:r w:rsidR="00AB3F2E">
        <w:t xml:space="preserve"> </w:t>
      </w:r>
      <w:r>
        <w:t>to the en</w:t>
      </w:r>
      <w:r w:rsidR="00D327B7">
        <w:t xml:space="preserve">trepreneur. Entrepreneurs of growing ventures begin to </w:t>
      </w:r>
      <w:r>
        <w:t xml:space="preserve">refer to themselves as </w:t>
      </w:r>
      <w:r w:rsidR="008416FB">
        <w:t>“leaders,</w:t>
      </w:r>
      <w:r w:rsidR="00D327B7">
        <w:t xml:space="preserve">” “coaches,” or “cheerleaders” in which they fill a teaching, facilitating, and/or </w:t>
      </w:r>
      <w:r w:rsidR="004C4712">
        <w:t>inspirational</w:t>
      </w:r>
      <w:r w:rsidR="00D327B7">
        <w:t xml:space="preserve"> role among their employees. </w:t>
      </w:r>
      <w:r>
        <w:t xml:space="preserve"> </w:t>
      </w:r>
      <w:r w:rsidR="00AB3F2E">
        <w:t xml:space="preserve"> </w:t>
      </w:r>
    </w:p>
    <w:p w:rsidR="00AB082F" w:rsidRPr="00E11066" w:rsidRDefault="00AB082F" w:rsidP="00AB082F">
      <w:pPr>
        <w:ind w:left="720"/>
        <w:rPr>
          <w:i/>
        </w:rPr>
      </w:pPr>
      <w:r w:rsidRPr="00E11066">
        <w:rPr>
          <w:i/>
        </w:rPr>
        <w:t xml:space="preserve">It’s [having employees] really changed the dynamic for me, because I’ve had to take on a coaching aspect a lot </w:t>
      </w:r>
      <w:r w:rsidR="00612FC4">
        <w:rPr>
          <w:i/>
        </w:rPr>
        <w:t>more than I had when I started</w:t>
      </w:r>
      <w:r w:rsidR="004C4712">
        <w:rPr>
          <w:i/>
        </w:rPr>
        <w:t xml:space="preserve"> [the business]</w:t>
      </w:r>
      <w:r w:rsidRPr="00E11066">
        <w:rPr>
          <w:i/>
        </w:rPr>
        <w:t>… It’s changed probably about 4 or 5 major phases be</w:t>
      </w:r>
      <w:r w:rsidR="00612FC4">
        <w:rPr>
          <w:i/>
        </w:rPr>
        <w:t>tween learning how to do myself and</w:t>
      </w:r>
      <w:r w:rsidRPr="00E11066">
        <w:rPr>
          <w:i/>
        </w:rPr>
        <w:t xml:space="preserve"> teaching others how to do it.</w:t>
      </w:r>
    </w:p>
    <w:p w:rsidR="00F54998" w:rsidRPr="00AB3F2E" w:rsidRDefault="00AB082F" w:rsidP="00AB3F2E">
      <w:pPr>
        <w:tabs>
          <w:tab w:val="left" w:pos="0"/>
        </w:tabs>
        <w:spacing w:line="480" w:lineRule="auto"/>
        <w:jc w:val="right"/>
      </w:pPr>
      <w:r>
        <w:t>Financial Planning, Owner</w:t>
      </w:r>
    </w:p>
    <w:p w:rsidR="00F54998" w:rsidRDefault="00F54998" w:rsidP="00F54998">
      <w:pPr>
        <w:tabs>
          <w:tab w:val="left" w:pos="0"/>
        </w:tabs>
        <w:ind w:left="720"/>
        <w:rPr>
          <w:i/>
        </w:rPr>
      </w:pPr>
      <w:r w:rsidRPr="00E11066">
        <w:rPr>
          <w:i/>
        </w:rPr>
        <w:t>I know people who have come onto entrepreneurial companies, and they want to stick to the business side or it might be operations o</w:t>
      </w:r>
      <w:r>
        <w:rPr>
          <w:i/>
        </w:rPr>
        <w:t xml:space="preserve">r marketing or whatever it is. </w:t>
      </w:r>
      <w:r w:rsidRPr="00E11066">
        <w:rPr>
          <w:i/>
        </w:rPr>
        <w:t>They want to be the marketing guy for that startup, which is good, but that’s a different role than the role I’m trying to fill which is a leadership, CEO-type role.</w:t>
      </w:r>
    </w:p>
    <w:p w:rsidR="00D00D7A" w:rsidRDefault="00F54998" w:rsidP="004C4712">
      <w:pPr>
        <w:tabs>
          <w:tab w:val="left" w:pos="0"/>
        </w:tabs>
        <w:ind w:left="720"/>
        <w:jc w:val="right"/>
      </w:pPr>
      <w:r w:rsidRPr="00E11066">
        <w:t>Social Networking Website, Owner</w:t>
      </w:r>
    </w:p>
    <w:p w:rsidR="00D00D7A" w:rsidRDefault="00D00D7A" w:rsidP="004C4712">
      <w:pPr>
        <w:tabs>
          <w:tab w:val="left" w:pos="0"/>
        </w:tabs>
        <w:ind w:left="720"/>
        <w:jc w:val="right"/>
      </w:pPr>
    </w:p>
    <w:p w:rsidR="004C4712" w:rsidRPr="00D00D7A" w:rsidRDefault="00D00D7A" w:rsidP="00D00D7A">
      <w:pPr>
        <w:tabs>
          <w:tab w:val="left" w:pos="0"/>
        </w:tabs>
        <w:ind w:left="720"/>
        <w:rPr>
          <w:i/>
        </w:rPr>
      </w:pPr>
      <w:r w:rsidRPr="00D00D7A">
        <w:rPr>
          <w:i/>
        </w:rPr>
        <w:t>I’m the head cheerleader a lot of times.</w:t>
      </w:r>
    </w:p>
    <w:p w:rsidR="00D00D7A" w:rsidRDefault="00D00D7A" w:rsidP="00D00D7A">
      <w:pPr>
        <w:tabs>
          <w:tab w:val="left" w:pos="0"/>
        </w:tabs>
        <w:jc w:val="right"/>
      </w:pPr>
      <w:r>
        <w:t>Financial Staffing, Owner</w:t>
      </w:r>
    </w:p>
    <w:p w:rsidR="00E11066" w:rsidRPr="00EC4BDA" w:rsidRDefault="00E11066" w:rsidP="008416FB">
      <w:pPr>
        <w:tabs>
          <w:tab w:val="left" w:pos="0"/>
        </w:tabs>
      </w:pPr>
    </w:p>
    <w:p w:rsidR="009F7DA4" w:rsidRDefault="00FC2C0E" w:rsidP="006C71E2">
      <w:pPr>
        <w:tabs>
          <w:tab w:val="left" w:pos="0"/>
        </w:tabs>
        <w:spacing w:line="480" w:lineRule="auto"/>
      </w:pPr>
      <w:r>
        <w:tab/>
        <w:t xml:space="preserve">Although </w:t>
      </w:r>
      <w:r w:rsidR="008C2E21">
        <w:t xml:space="preserve">individual differences might help explain why some individuals make </w:t>
      </w:r>
      <w:r w:rsidR="00183EBA">
        <w:t>the initial decision to become an entrepreneur versus work as a manager in a large corporate setting</w:t>
      </w:r>
      <w:r w:rsidR="008C2E21">
        <w:t>,</w:t>
      </w:r>
      <w:r w:rsidR="00183EBA">
        <w:t xml:space="preserve"> </w:t>
      </w:r>
      <w:r w:rsidR="008C2E21">
        <w:t xml:space="preserve">the actual roles and responsibilities might become somewhat blurred over time, as entrepreneurs take on increasingly </w:t>
      </w:r>
      <w:r>
        <w:t>salient</w:t>
      </w:r>
      <w:r w:rsidR="008C2E21">
        <w:t xml:space="preserve"> managerial roles. </w:t>
      </w:r>
      <w:r w:rsidR="009F7DA4">
        <w:t>Table 8 demonstrates the increasingly important</w:t>
      </w:r>
      <w:r w:rsidR="00C87681">
        <w:t xml:space="preserve"> role identity of the leader/manager. </w:t>
      </w:r>
      <w:r w:rsidR="009F7DA4">
        <w:t xml:space="preserve"> </w:t>
      </w:r>
    </w:p>
    <w:p w:rsidR="009F7DA4" w:rsidRPr="002648FC" w:rsidRDefault="009F7DA4" w:rsidP="009F7DA4">
      <w:pPr>
        <w:jc w:val="center"/>
        <w:rPr>
          <w:szCs w:val="16"/>
        </w:rPr>
      </w:pPr>
      <w:r w:rsidRPr="002648FC">
        <w:rPr>
          <w:szCs w:val="16"/>
        </w:rPr>
        <w:t xml:space="preserve">- - - - - - - - - - - - - - - - - - </w:t>
      </w:r>
    </w:p>
    <w:p w:rsidR="009F7DA4" w:rsidRPr="002648FC" w:rsidRDefault="009F7DA4" w:rsidP="009F7DA4">
      <w:pPr>
        <w:jc w:val="center"/>
        <w:rPr>
          <w:szCs w:val="16"/>
        </w:rPr>
      </w:pPr>
      <w:r w:rsidRPr="002648FC">
        <w:rPr>
          <w:szCs w:val="16"/>
        </w:rPr>
        <w:t xml:space="preserve">Insert </w:t>
      </w:r>
      <w:r>
        <w:rPr>
          <w:szCs w:val="16"/>
        </w:rPr>
        <w:t>Table 8</w:t>
      </w:r>
      <w:r w:rsidRPr="002648FC">
        <w:rPr>
          <w:szCs w:val="16"/>
        </w:rPr>
        <w:t xml:space="preserve"> about here</w:t>
      </w:r>
    </w:p>
    <w:p w:rsidR="009F7DA4" w:rsidRPr="009F7DA4" w:rsidRDefault="009F7DA4" w:rsidP="009F7DA4">
      <w:pPr>
        <w:spacing w:line="480" w:lineRule="auto"/>
        <w:jc w:val="center"/>
        <w:rPr>
          <w:szCs w:val="16"/>
        </w:rPr>
      </w:pPr>
      <w:r w:rsidRPr="002648FC">
        <w:rPr>
          <w:szCs w:val="16"/>
        </w:rPr>
        <w:t>- - - - - - - - - - - - - - - - - -</w:t>
      </w:r>
      <w:r>
        <w:rPr>
          <w:szCs w:val="16"/>
        </w:rPr>
        <w:t xml:space="preserve"> </w:t>
      </w:r>
    </w:p>
    <w:p w:rsidR="001970F0" w:rsidRDefault="009F7DA4" w:rsidP="00301A7C">
      <w:pPr>
        <w:tabs>
          <w:tab w:val="left" w:pos="0"/>
        </w:tabs>
        <w:spacing w:line="480" w:lineRule="auto"/>
      </w:pPr>
      <w:r>
        <w:tab/>
      </w:r>
      <w:r w:rsidR="00FC2C0E">
        <w:t>Some entrepreneurs</w:t>
      </w:r>
      <w:r w:rsidR="007E3AE2">
        <w:t xml:space="preserve">, particularly </w:t>
      </w:r>
      <w:r w:rsidR="00525F23">
        <w:t>Shedding Path</w:t>
      </w:r>
      <w:r w:rsidR="007E3AE2">
        <w:t xml:space="preserve"> entrepreneurs,</w:t>
      </w:r>
      <w:r w:rsidR="00FC2C0E">
        <w:t xml:space="preserve"> appear</w:t>
      </w:r>
      <w:r w:rsidR="0005192E">
        <w:t xml:space="preserve"> well-suited </w:t>
      </w:r>
      <w:r w:rsidR="008C2E21">
        <w:t xml:space="preserve">for these </w:t>
      </w:r>
      <w:r w:rsidR="001C3362">
        <w:t xml:space="preserve">managerial </w:t>
      </w:r>
      <w:r w:rsidR="008C2E21">
        <w:t>roles, while others less so</w:t>
      </w:r>
      <w:r w:rsidR="00183EBA">
        <w:t>.</w:t>
      </w:r>
      <w:r w:rsidR="008C2E21">
        <w:t xml:space="preserve"> </w:t>
      </w:r>
      <w:r w:rsidR="001C3362">
        <w:t>This does not imply that entrepreneurs of high-growth ventures need to be great at managing people</w:t>
      </w:r>
      <w:r w:rsidR="00525F23">
        <w:t xml:space="preserve"> (see Figure 4: Exit</w:t>
      </w:r>
      <w:r w:rsidR="00C02E20">
        <w:t>ing</w:t>
      </w:r>
      <w:r w:rsidR="00525F23">
        <w:t xml:space="preserve"> Path</w:t>
      </w:r>
      <w:r w:rsidR="000A1D6D">
        <w:t xml:space="preserve"> entrepreneurs step away from their firms to help facilitate growth)</w:t>
      </w:r>
      <w:r w:rsidR="001C3362">
        <w:t xml:space="preserve">. Rather, </w:t>
      </w:r>
      <w:r w:rsidR="00FC2C0E">
        <w:t>i</w:t>
      </w:r>
      <w:r w:rsidR="008C2E21">
        <w:t>t appears important for</w:t>
      </w:r>
      <w:r w:rsidR="00FC2C0E">
        <w:t xml:space="preserve"> </w:t>
      </w:r>
      <w:r w:rsidR="00DC473F">
        <w:t xml:space="preserve">entrepreneurs to have a clear and realistic expectation for what growth, and the addition of employees, means to their role in the organization. </w:t>
      </w:r>
      <w:r w:rsidR="006C71E2">
        <w:t xml:space="preserve">Although </w:t>
      </w:r>
      <w:r w:rsidR="001025F8">
        <w:t xml:space="preserve">most </w:t>
      </w:r>
      <w:r w:rsidR="00130A04">
        <w:t xml:space="preserve">entrepreneurs </w:t>
      </w:r>
      <w:r w:rsidR="001D5919">
        <w:t>want to grow</w:t>
      </w:r>
      <w:r w:rsidR="001025F8">
        <w:t xml:space="preserve"> their companies, man</w:t>
      </w:r>
      <w:r w:rsidR="006C71E2">
        <w:t xml:space="preserve">y </w:t>
      </w:r>
      <w:r w:rsidR="00130A04">
        <w:t>do not have the foresight</w:t>
      </w:r>
      <w:r>
        <w:t xml:space="preserve"> or </w:t>
      </w:r>
      <w:r w:rsidR="00C87681">
        <w:t xml:space="preserve">entrepreneurial </w:t>
      </w:r>
      <w:r>
        <w:t>experience</w:t>
      </w:r>
      <w:r w:rsidR="00C87681">
        <w:t xml:space="preserve"> to fully understand</w:t>
      </w:r>
      <w:r w:rsidR="00130A04">
        <w:t xml:space="preserve"> what employee growth will mean for their role in the organization, </w:t>
      </w:r>
      <w:r w:rsidR="006C71E2">
        <w:t>specifically as it relates to m</w:t>
      </w:r>
      <w:r w:rsidR="00DC473F">
        <w:t>anaging employees</w:t>
      </w:r>
      <w:r w:rsidR="006C71E2">
        <w:t>.</w:t>
      </w:r>
      <w:r w:rsidR="00DC473F">
        <w:t xml:space="preserve"> </w:t>
      </w:r>
      <w:r w:rsidR="006C71E2">
        <w:t>The added responsibility is often not what entrepreneurs want, or intend, and for many,</w:t>
      </w:r>
      <w:r w:rsidR="001025F8">
        <w:t xml:space="preserve"> they feel</w:t>
      </w:r>
      <w:r w:rsidR="00C74B29">
        <w:t xml:space="preserve"> </w:t>
      </w:r>
      <w:r w:rsidR="001D5919">
        <w:t>that growth</w:t>
      </w:r>
      <w:r w:rsidR="006C71E2">
        <w:t xml:space="preserve"> </w:t>
      </w:r>
      <w:r w:rsidR="001D5919">
        <w:t>prevents</w:t>
      </w:r>
      <w:r w:rsidR="00C74B29">
        <w:t xml:space="preserve"> them from further exploring their </w:t>
      </w:r>
      <w:r w:rsidR="006C71E2">
        <w:t>creative identity.</w:t>
      </w:r>
      <w:r w:rsidR="00C87681">
        <w:t xml:space="preserve"> </w:t>
      </w:r>
      <w:r w:rsidR="001025F8">
        <w:t>In sum, managing employees might not be critical to the success of the entrepreneur but it is critical to the success of</w:t>
      </w:r>
      <w:r w:rsidR="007E3AE2">
        <w:t xml:space="preserve"> their respective organizations.</w:t>
      </w:r>
      <w:r w:rsidR="001025F8">
        <w:t xml:space="preserve"> </w:t>
      </w:r>
      <w:r w:rsidR="008F6E4A">
        <w:t>Shedding Path</w:t>
      </w:r>
      <w:r w:rsidR="007E3AE2">
        <w:t xml:space="preserve"> entrepreneurs</w:t>
      </w:r>
      <w:r w:rsidR="001025F8">
        <w:t xml:space="preserve"> </w:t>
      </w:r>
      <w:r w:rsidR="008A0CB3">
        <w:t>adopt a managerial</w:t>
      </w:r>
      <w:r w:rsidR="005C080C">
        <w:t xml:space="preserve"> or leadership</w:t>
      </w:r>
      <w:r w:rsidR="008A0CB3">
        <w:t xml:space="preserve"> role, or find someone else who can</w:t>
      </w:r>
      <w:r w:rsidR="008F6E4A">
        <w:t xml:space="preserve">, while </w:t>
      </w:r>
      <w:r w:rsidR="00C02E20">
        <w:t>Retaining</w:t>
      </w:r>
      <w:r w:rsidR="008F6E4A">
        <w:t xml:space="preserve"> Path</w:t>
      </w:r>
      <w:r w:rsidR="007E3AE2">
        <w:t xml:space="preserve"> entrepreneurs maintain a ‘do-it-all mentality’ and do not make the leap to become strategic leaders</w:t>
      </w:r>
      <w:r w:rsidR="008A0CB3">
        <w:t>.</w:t>
      </w:r>
      <w:r w:rsidR="001025F8">
        <w:t xml:space="preserve"> </w:t>
      </w:r>
    </w:p>
    <w:p w:rsidR="001970F0" w:rsidRDefault="00D50EAF" w:rsidP="001970F0">
      <w:pPr>
        <w:rPr>
          <w:b/>
        </w:rPr>
      </w:pPr>
      <w:r>
        <w:rPr>
          <w:b/>
        </w:rPr>
        <w:t xml:space="preserve">Summary: </w:t>
      </w:r>
      <w:r w:rsidR="001970F0">
        <w:rPr>
          <w:b/>
        </w:rPr>
        <w:t>Comparing</w:t>
      </w:r>
      <w:r>
        <w:rPr>
          <w:b/>
        </w:rPr>
        <w:t xml:space="preserve"> Differences Between</w:t>
      </w:r>
      <w:r w:rsidR="001970F0">
        <w:rPr>
          <w:b/>
        </w:rPr>
        <w:t xml:space="preserve"> “Shedding” and “</w:t>
      </w:r>
      <w:r w:rsidR="00C02E20">
        <w:rPr>
          <w:b/>
        </w:rPr>
        <w:t>Retaining</w:t>
      </w:r>
      <w:r w:rsidR="001970F0">
        <w:rPr>
          <w:b/>
        </w:rPr>
        <w:t>” Entrepreneurs</w:t>
      </w:r>
    </w:p>
    <w:p w:rsidR="001970F0" w:rsidRDefault="001970F0" w:rsidP="001970F0">
      <w:pPr>
        <w:rPr>
          <w:b/>
        </w:rPr>
      </w:pPr>
    </w:p>
    <w:p w:rsidR="001970F0" w:rsidRDefault="00D50EAF" w:rsidP="001970F0">
      <w:pPr>
        <w:spacing w:line="480" w:lineRule="auto"/>
        <w:ind w:firstLine="720"/>
      </w:pPr>
      <w:r>
        <w:t xml:space="preserve">Entrepreneurs on the Shedding Path exhibit a number of key differences from those on the </w:t>
      </w:r>
      <w:r w:rsidR="00C02E20">
        <w:t>Retaining</w:t>
      </w:r>
      <w:r>
        <w:t xml:space="preserve"> Path. One of the first, and most important, is that Shedding Path </w:t>
      </w:r>
      <w:r w:rsidR="00F22F4E">
        <w:t>entrepreneurs have addressed</w:t>
      </w:r>
      <w:r w:rsidR="001970F0">
        <w:t xml:space="preserve"> this fundamental question: </w:t>
      </w:r>
    </w:p>
    <w:p w:rsidR="001970F0" w:rsidRDefault="001970F0" w:rsidP="001970F0">
      <w:pPr>
        <w:ind w:left="720"/>
        <w:rPr>
          <w:i/>
        </w:rPr>
      </w:pPr>
      <w:r w:rsidRPr="00F24A26">
        <w:rPr>
          <w:i/>
        </w:rPr>
        <w:t>I think the difference is for all those years when I was self-employed I didn’t fully understand myself. You know we are discovering ourselves our whole lives and I was doing what I was doing without having taken the time to say</w:t>
      </w:r>
      <w:r>
        <w:rPr>
          <w:i/>
        </w:rPr>
        <w:t>,</w:t>
      </w:r>
      <w:r w:rsidRPr="00F24A26">
        <w:rPr>
          <w:i/>
        </w:rPr>
        <w:t xml:space="preserve"> “Why am I doing this? What makes me happy? How am I really wired?”</w:t>
      </w:r>
    </w:p>
    <w:p w:rsidR="001970F0" w:rsidRDefault="001970F0" w:rsidP="001970F0">
      <w:pPr>
        <w:ind w:left="720"/>
        <w:jc w:val="right"/>
      </w:pPr>
      <w:r>
        <w:t>Business Coach, Owner</w:t>
      </w:r>
    </w:p>
    <w:p w:rsidR="001970F0" w:rsidRPr="00F24A26" w:rsidRDefault="001970F0" w:rsidP="001970F0">
      <w:pPr>
        <w:ind w:left="720"/>
        <w:jc w:val="right"/>
      </w:pPr>
    </w:p>
    <w:p w:rsidR="001970F0" w:rsidRDefault="00D50EAF" w:rsidP="001970F0">
      <w:pPr>
        <w:spacing w:line="480" w:lineRule="auto"/>
        <w:ind w:firstLine="720"/>
      </w:pPr>
      <w:r>
        <w:t>Largely, Shedding Path entrep</w:t>
      </w:r>
      <w:r w:rsidR="00480607">
        <w:t>r</w:t>
      </w:r>
      <w:r>
        <w:t xml:space="preserve">eneurs have </w:t>
      </w:r>
      <w:r w:rsidR="001970F0">
        <w:t>map</w:t>
      </w:r>
      <w:r>
        <w:t>ped</w:t>
      </w:r>
      <w:r w:rsidR="001970F0">
        <w:t xml:space="preserve"> out a strategic plan not just for their organization but also for themselves in their organization. It is interesting that exit strategies are becomingly an increasingly important topic in today’s business plans, but </w:t>
      </w:r>
      <w:r>
        <w:t xml:space="preserve">many </w:t>
      </w:r>
      <w:r w:rsidR="001970F0">
        <w:t>entrepreneurs</w:t>
      </w:r>
      <w:r>
        <w:t xml:space="preserve">, particularly those on the </w:t>
      </w:r>
      <w:r w:rsidR="00C02E20">
        <w:t>Retaining</w:t>
      </w:r>
      <w:r>
        <w:t xml:space="preserve"> Path, </w:t>
      </w:r>
      <w:r w:rsidR="001970F0">
        <w:t xml:space="preserve">do not have plans for their own exit. Instead, </w:t>
      </w:r>
      <w:r>
        <w:t xml:space="preserve">they </w:t>
      </w:r>
      <w:r w:rsidR="001970F0">
        <w:t xml:space="preserve">assume that their exit will coincide with their organization’s exit, when in actuality, many entrepreneurs, especially those that are highly successful, work themselves out of the day-to-day operations of their organization before they officially exit. Thus, it also appears important for entrepreneurs to have a good understanding of how they will exit roles before they even start their venture.             </w:t>
      </w:r>
    </w:p>
    <w:p w:rsidR="001970F0" w:rsidRPr="002E4586" w:rsidRDefault="001970F0" w:rsidP="001970F0">
      <w:pPr>
        <w:tabs>
          <w:tab w:val="left" w:pos="0"/>
        </w:tabs>
        <w:ind w:left="720"/>
        <w:rPr>
          <w:i/>
          <w:color w:val="000000"/>
        </w:rPr>
      </w:pPr>
      <w:r w:rsidRPr="002E4586">
        <w:rPr>
          <w:i/>
          <w:color w:val="000000"/>
        </w:rPr>
        <w:t xml:space="preserve">I think every CEO of every company should be sitting there for the sole reason of starting companies to work yourself out of a job. You want to own the company, not have the company own you. </w:t>
      </w:r>
    </w:p>
    <w:p w:rsidR="001970F0" w:rsidRPr="006C71E2" w:rsidRDefault="001970F0" w:rsidP="001970F0">
      <w:pPr>
        <w:tabs>
          <w:tab w:val="left" w:pos="0"/>
        </w:tabs>
        <w:jc w:val="right"/>
      </w:pPr>
      <w:r>
        <w:t>Wireless Sensors, Owner</w:t>
      </w:r>
    </w:p>
    <w:p w:rsidR="001970F0" w:rsidRPr="00F24A26" w:rsidRDefault="001970F0" w:rsidP="001970F0"/>
    <w:p w:rsidR="001970F0" w:rsidRDefault="00F22F4E" w:rsidP="001970F0">
      <w:pPr>
        <w:spacing w:line="480" w:lineRule="auto"/>
        <w:ind w:firstLine="720"/>
      </w:pPr>
      <w:r>
        <w:t>Shedding Path</w:t>
      </w:r>
      <w:r w:rsidR="00D50EAF">
        <w:t xml:space="preserve"> </w:t>
      </w:r>
      <w:r w:rsidR="001970F0">
        <w:t>entrepreneurs</w:t>
      </w:r>
      <w:r w:rsidR="00D50EAF">
        <w:t xml:space="preserve"> </w:t>
      </w:r>
      <w:r w:rsidR="001970F0">
        <w:t xml:space="preserve">also seem to understand the power of experience, or filling many roles, as a learning tool. They not only have worn all the hats, but they also leverage those experiences to teach themselves about their business. Further, they do not perceive former, more tactical roles as beneath them; instead, they occasionally participate in these roles so that they continue to have a good understanding of their business practices. For example, one business owner mentioned placing orders in a previous business he owned to ensure his products were being properly delivered. Now, in his current business, he rides around in the bucket truck periodically to learn about the installation process and improve upon the design of his product.             </w:t>
      </w:r>
    </w:p>
    <w:p w:rsidR="001970F0" w:rsidRPr="00E558A2" w:rsidRDefault="001970F0" w:rsidP="001970F0">
      <w:pPr>
        <w:ind w:left="720"/>
        <w:rPr>
          <w:i/>
        </w:rPr>
      </w:pPr>
      <w:r w:rsidRPr="00E558A2">
        <w:rPr>
          <w:i/>
        </w:rPr>
        <w:t>In respiratory therapy [a previous venture], there were a couple of times where I would go to somebody else’s house, place an order and have it delivered to me without drivers knowing who I was. They would bring it in and talk to me about it…. And now, [in my current venture] I ride in the bucket truck once in a while… Do you think if the CEOs of the airlines actually spent a month travelling in coach, how do you think it would affect their business? If the guy who ran General Motors drove the low end</w:t>
      </w:r>
      <w:r>
        <w:rPr>
          <w:i/>
        </w:rPr>
        <w:t xml:space="preserve"> car</w:t>
      </w:r>
      <w:r w:rsidRPr="00E558A2">
        <w:rPr>
          <w:i/>
        </w:rPr>
        <w:t xml:space="preserve"> for a month instead of a Cadillac, what would it do for his business?</w:t>
      </w:r>
    </w:p>
    <w:p w:rsidR="001970F0" w:rsidRDefault="001970F0" w:rsidP="001970F0">
      <w:pPr>
        <w:tabs>
          <w:tab w:val="left" w:pos="0"/>
        </w:tabs>
        <w:jc w:val="right"/>
      </w:pPr>
      <w:r>
        <w:t>Traffic Management Systems, Owner</w:t>
      </w:r>
    </w:p>
    <w:p w:rsidR="001970F0" w:rsidRDefault="001970F0" w:rsidP="001970F0">
      <w:pPr>
        <w:tabs>
          <w:tab w:val="left" w:pos="0"/>
        </w:tabs>
        <w:jc w:val="right"/>
      </w:pPr>
    </w:p>
    <w:p w:rsidR="001970F0" w:rsidRDefault="00F22F4E" w:rsidP="001970F0">
      <w:pPr>
        <w:spacing w:line="480" w:lineRule="auto"/>
        <w:ind w:firstLine="720"/>
      </w:pPr>
      <w:r>
        <w:t>Shedding Path</w:t>
      </w:r>
      <w:r w:rsidR="00D50EAF">
        <w:t xml:space="preserve"> </w:t>
      </w:r>
      <w:r w:rsidR="001970F0">
        <w:t>entrepreneurs</w:t>
      </w:r>
      <w:r w:rsidR="001970F0" w:rsidRPr="00594CA6">
        <w:t xml:space="preserve"> </w:t>
      </w:r>
      <w:r w:rsidR="001970F0">
        <w:t xml:space="preserve">also seem to understand the power of people. Rather than the perception that they are “giving up” their role identities to others, </w:t>
      </w:r>
      <w:r w:rsidR="00351344">
        <w:t>they</w:t>
      </w:r>
      <w:r w:rsidR="001970F0">
        <w:t xml:space="preserve"> value the importance of delegation and perceive role transition as an opportunity to “share” their individual and organizat</w:t>
      </w:r>
      <w:r w:rsidR="00351344">
        <w:t xml:space="preserve">ional identity with others. </w:t>
      </w:r>
      <w:r w:rsidR="00C02E20">
        <w:t>Retaining</w:t>
      </w:r>
      <w:r w:rsidR="00351344">
        <w:t xml:space="preserve"> Path</w:t>
      </w:r>
      <w:r w:rsidR="001970F0">
        <w:t xml:space="preserve"> entrepreneurs perceive delegation as “giving up my baby” and view the action as </w:t>
      </w:r>
      <w:r w:rsidR="001970F0">
        <w:rPr>
          <w:i/>
        </w:rPr>
        <w:t>identity loss</w:t>
      </w:r>
      <w:r w:rsidR="001970F0">
        <w:rPr>
          <w:rFonts w:ascii="s" w:hAnsi="s"/>
          <w:i/>
        </w:rPr>
        <w:t>—</w:t>
      </w:r>
      <w:r w:rsidR="001970F0">
        <w:t xml:space="preserve">in which they believe they are both giving up an important part of who they are and also risking altering the identity of their organization. Others, particularly </w:t>
      </w:r>
      <w:r w:rsidR="00351344">
        <w:t>Shedding Path</w:t>
      </w:r>
      <w:r w:rsidR="001970F0">
        <w:t xml:space="preserve"> entrepreneurs, perceive delegation as a sharing opportunity and view the action as</w:t>
      </w:r>
      <w:r w:rsidR="001970F0" w:rsidRPr="00F06D1F">
        <w:rPr>
          <w:i/>
        </w:rPr>
        <w:t xml:space="preserve"> </w:t>
      </w:r>
      <w:r w:rsidR="001970F0">
        <w:rPr>
          <w:i/>
        </w:rPr>
        <w:t>identity gain</w:t>
      </w:r>
      <w:r w:rsidR="001970F0">
        <w:rPr>
          <w:rFonts w:ascii="s" w:hAnsi="s"/>
          <w:i/>
        </w:rPr>
        <w:t>—</w:t>
      </w:r>
      <w:r w:rsidR="001970F0">
        <w:t xml:space="preserve">in which they believe that delegation is an opportunity to stamp others with their own identity and the identity of their organization. Sam Calagione of Dogfish Head Brewery equates this to a “pollination” process by using a metaphor of bees. He states that as you guide newer bees through the methods and machinations (that were once part of what you did) you become part of a shared community, and the whole of the community is greater than the sum of its parts. Put simply, most successful entrepreneurs do not perceive delegation as giving up who you are but as sharing and multiplying who you are through others.  </w:t>
      </w:r>
    </w:p>
    <w:p w:rsidR="001970F0" w:rsidRPr="009579CD" w:rsidRDefault="001970F0" w:rsidP="001970F0">
      <w:pPr>
        <w:widowControl w:val="0"/>
        <w:autoSpaceDE w:val="0"/>
        <w:autoSpaceDN w:val="0"/>
        <w:adjustRightInd w:val="0"/>
        <w:ind w:left="720"/>
        <w:rPr>
          <w:rFonts w:cs="TimesNewRomanPSMT"/>
          <w:i/>
          <w:szCs w:val="40"/>
        </w:rPr>
      </w:pPr>
      <w:r w:rsidRPr="009579CD">
        <w:rPr>
          <w:rFonts w:cs="TimesNewRomanPSMT"/>
          <w:i/>
          <w:szCs w:val="40"/>
        </w:rPr>
        <w:t>I always liked</w:t>
      </w:r>
      <w:r>
        <w:rPr>
          <w:rFonts w:cs="TimesNewRomanPSMT"/>
          <w:i/>
          <w:szCs w:val="40"/>
        </w:rPr>
        <w:t xml:space="preserve"> the idea of bees as a business </w:t>
      </w:r>
      <w:r w:rsidRPr="009579CD">
        <w:rPr>
          <w:rFonts w:cs="TimesNewRomanPSMT"/>
          <w:i/>
          <w:szCs w:val="40"/>
        </w:rPr>
        <w:t>metaphor. When you start a company, it’</w:t>
      </w:r>
      <w:r>
        <w:rPr>
          <w:rFonts w:cs="TimesNewRomanPSMT"/>
          <w:i/>
          <w:szCs w:val="40"/>
        </w:rPr>
        <w:t xml:space="preserve">s usually just yourself and </w:t>
      </w:r>
      <w:r w:rsidRPr="009579CD">
        <w:rPr>
          <w:rFonts w:cs="TimesNewRomanPSMT"/>
          <w:i/>
          <w:szCs w:val="40"/>
        </w:rPr>
        <w:t>maybe a handful of coworkers. The customers are your flowers, and you</w:t>
      </w:r>
      <w:r>
        <w:rPr>
          <w:rFonts w:cs="TimesNewRomanPSMT"/>
          <w:i/>
          <w:szCs w:val="40"/>
        </w:rPr>
        <w:t xml:space="preserve"> </w:t>
      </w:r>
      <w:r w:rsidRPr="009579CD">
        <w:rPr>
          <w:rFonts w:cs="TimesNewRomanPSMT"/>
          <w:i/>
          <w:szCs w:val="40"/>
        </w:rPr>
        <w:t>buzz around them—you know, busy as a bee. In the early days your</w:t>
      </w:r>
      <w:r>
        <w:rPr>
          <w:rFonts w:cs="TimesNewRomanPSMT"/>
          <w:i/>
          <w:szCs w:val="40"/>
        </w:rPr>
        <w:t xml:space="preserve"> </w:t>
      </w:r>
      <w:r w:rsidRPr="009579CD">
        <w:rPr>
          <w:rFonts w:cs="TimesNewRomanPSMT"/>
          <w:i/>
          <w:szCs w:val="40"/>
        </w:rPr>
        <w:t>coworkers are buzzing around beside you, so your enthusiasm and belief</w:t>
      </w:r>
      <w:r>
        <w:rPr>
          <w:rFonts w:cs="TimesNewRomanPSMT"/>
          <w:i/>
          <w:szCs w:val="40"/>
        </w:rPr>
        <w:t xml:space="preserve"> in the </w:t>
      </w:r>
      <w:r w:rsidRPr="009579CD">
        <w:rPr>
          <w:rFonts w:cs="TimesNewRomanPSMT"/>
          <w:i/>
          <w:szCs w:val="40"/>
        </w:rPr>
        <w:t>importance of the task at hand are both infectious and immediately</w:t>
      </w:r>
      <w:r>
        <w:rPr>
          <w:rFonts w:cs="TimesNewRomanPSMT"/>
          <w:i/>
          <w:szCs w:val="40"/>
        </w:rPr>
        <w:t xml:space="preserve"> </w:t>
      </w:r>
      <w:r w:rsidRPr="009579CD">
        <w:rPr>
          <w:rFonts w:cs="TimesNewRomanPSMT"/>
          <w:i/>
          <w:szCs w:val="40"/>
        </w:rPr>
        <w:t>apparent. But, as your company gets bigger, more and more flowers need</w:t>
      </w:r>
      <w:r>
        <w:rPr>
          <w:rFonts w:cs="TimesNewRomanPSMT"/>
          <w:i/>
          <w:szCs w:val="40"/>
        </w:rPr>
        <w:t xml:space="preserve"> </w:t>
      </w:r>
      <w:r w:rsidRPr="009579CD">
        <w:rPr>
          <w:rFonts w:cs="TimesNewRomanPSMT"/>
          <w:i/>
          <w:szCs w:val="40"/>
        </w:rPr>
        <w:t>attention. Some of the other worker bees may not be in the area where</w:t>
      </w:r>
      <w:r>
        <w:rPr>
          <w:rFonts w:cs="TimesNewRomanPSMT"/>
          <w:i/>
          <w:szCs w:val="40"/>
        </w:rPr>
        <w:t xml:space="preserve"> </w:t>
      </w:r>
      <w:r w:rsidRPr="009579CD">
        <w:rPr>
          <w:rFonts w:cs="TimesNewRomanPSMT"/>
          <w:i/>
          <w:szCs w:val="40"/>
        </w:rPr>
        <w:t>you are buzzing. It’s important to make sure bees are near every cluster</w:t>
      </w:r>
      <w:r>
        <w:rPr>
          <w:rFonts w:cs="TimesNewRomanPSMT"/>
          <w:i/>
          <w:szCs w:val="40"/>
        </w:rPr>
        <w:t xml:space="preserve"> </w:t>
      </w:r>
      <w:r w:rsidRPr="009579CD">
        <w:rPr>
          <w:rFonts w:cs="TimesNewRomanPSMT"/>
          <w:i/>
          <w:szCs w:val="40"/>
        </w:rPr>
        <w:t>of flowers and that they understand what the mission is and believe in</w:t>
      </w:r>
      <w:r>
        <w:rPr>
          <w:rFonts w:cs="TimesNewRomanPSMT"/>
          <w:i/>
          <w:szCs w:val="40"/>
        </w:rPr>
        <w:t xml:space="preserve"> </w:t>
      </w:r>
      <w:r w:rsidRPr="009579CD">
        <w:rPr>
          <w:rFonts w:cs="TimesNewRomanPSMT"/>
          <w:i/>
          <w:szCs w:val="40"/>
        </w:rPr>
        <w:t>tha</w:t>
      </w:r>
      <w:r>
        <w:rPr>
          <w:rFonts w:cs="TimesNewRomanPSMT"/>
          <w:i/>
          <w:szCs w:val="40"/>
        </w:rPr>
        <w:t xml:space="preserve">t mission for </w:t>
      </w:r>
      <w:r w:rsidRPr="009579CD">
        <w:rPr>
          <w:rFonts w:cs="TimesNewRomanPSMT"/>
          <w:i/>
          <w:szCs w:val="40"/>
        </w:rPr>
        <w:t>themselves. These are the bees that will guide the other</w:t>
      </w:r>
      <w:r>
        <w:rPr>
          <w:rFonts w:cs="TimesNewRomanPSMT"/>
          <w:i/>
          <w:szCs w:val="40"/>
        </w:rPr>
        <w:t xml:space="preserve"> </w:t>
      </w:r>
      <w:r w:rsidRPr="009579CD">
        <w:rPr>
          <w:rFonts w:cs="TimesNewRomanPSMT"/>
          <w:i/>
          <w:szCs w:val="40"/>
        </w:rPr>
        <w:t>newer bees through the methods and machinations of their tasks. They are</w:t>
      </w:r>
      <w:r>
        <w:rPr>
          <w:rFonts w:cs="TimesNewRomanPSMT"/>
          <w:i/>
          <w:szCs w:val="40"/>
        </w:rPr>
        <w:t xml:space="preserve"> </w:t>
      </w:r>
      <w:r w:rsidRPr="009579CD">
        <w:rPr>
          <w:rFonts w:cs="TimesNewRomanPSMT"/>
          <w:i/>
          <w:szCs w:val="40"/>
        </w:rPr>
        <w:t>all part of a shared community, and the whole of this community is</w:t>
      </w:r>
      <w:r>
        <w:rPr>
          <w:rFonts w:cs="TimesNewRomanPSMT"/>
          <w:i/>
          <w:szCs w:val="40"/>
        </w:rPr>
        <w:t xml:space="preserve"> </w:t>
      </w:r>
      <w:r w:rsidRPr="009579CD">
        <w:rPr>
          <w:rFonts w:cs="TimesNewRomanPSMT"/>
          <w:i/>
          <w:szCs w:val="40"/>
        </w:rPr>
        <w:t>greater than the sum of its parts. There’s a lot of pollinating going on in</w:t>
      </w:r>
      <w:r>
        <w:rPr>
          <w:rFonts w:cs="TimesNewRomanPSMT"/>
          <w:i/>
          <w:szCs w:val="40"/>
        </w:rPr>
        <w:t xml:space="preserve"> </w:t>
      </w:r>
      <w:r w:rsidRPr="009579CD">
        <w:rPr>
          <w:rFonts w:cs="TimesNewRomanPSMT"/>
          <w:i/>
          <w:szCs w:val="40"/>
        </w:rPr>
        <w:t>building a business, and you can’t do that all by yourself.</w:t>
      </w:r>
    </w:p>
    <w:p w:rsidR="001970F0" w:rsidRPr="00D42BD1" w:rsidRDefault="001970F0" w:rsidP="001970F0">
      <w:pPr>
        <w:widowControl w:val="0"/>
        <w:autoSpaceDE w:val="0"/>
        <w:autoSpaceDN w:val="0"/>
        <w:adjustRightInd w:val="0"/>
        <w:jc w:val="right"/>
        <w:rPr>
          <w:rFonts w:cs="TimesNewRomanPSMT"/>
          <w:i/>
          <w:szCs w:val="40"/>
        </w:rPr>
      </w:pPr>
      <w:r>
        <w:rPr>
          <w:rFonts w:cs="TimesNewRomanPSMT"/>
          <w:szCs w:val="40"/>
        </w:rPr>
        <w:t xml:space="preserve">Sam Calagione, Dogfish Head Owner, in </w:t>
      </w:r>
      <w:r>
        <w:rPr>
          <w:rFonts w:cs="TimesNewRomanPSMT"/>
          <w:i/>
          <w:szCs w:val="40"/>
        </w:rPr>
        <w:t>Brewing Up A Business</w:t>
      </w:r>
    </w:p>
    <w:p w:rsidR="001970F0" w:rsidRDefault="001970F0" w:rsidP="001970F0">
      <w:pPr>
        <w:ind w:firstLine="720"/>
        <w:rPr>
          <w:b/>
        </w:rPr>
      </w:pPr>
    </w:p>
    <w:p w:rsidR="001970F0" w:rsidRDefault="00F22F4E" w:rsidP="001970F0">
      <w:pPr>
        <w:spacing w:line="480" w:lineRule="auto"/>
        <w:ind w:firstLine="720"/>
        <w:rPr>
          <w:b/>
        </w:rPr>
      </w:pPr>
      <w:r>
        <w:t>Shedding Path</w:t>
      </w:r>
      <w:r w:rsidR="001970F0">
        <w:t xml:space="preserve"> entrepreneurs</w:t>
      </w:r>
      <w:r w:rsidR="001970F0" w:rsidRPr="00594CA6">
        <w:t xml:space="preserve"> </w:t>
      </w:r>
      <w:r w:rsidR="001970F0">
        <w:t>also stand ready to give up control. Somewhat contrary to traditional thought, successful entrepreneurs appear willing to give up leadership roles to those better suited for the job. Meaning, they acknowledge that they might not be the ideal candidate to fill the role as CEO of their own company; instead, they seek out talented people and stand willing to accept the fact that others could be better at leading the growth of their business. Similarly, throughout the venture, they intensely focus on their role strengths and employ others to fill role weaknesses. Rather than the commonly-held perception that entrepreneurs cannot afford to hire out role weaknesses,</w:t>
      </w:r>
      <w:r>
        <w:t xml:space="preserve"> Shedding Path</w:t>
      </w:r>
      <w:r w:rsidR="001970F0">
        <w:t xml:space="preserve"> entrepreneurs believe they cannot afford </w:t>
      </w:r>
      <w:r w:rsidR="001970F0">
        <w:rPr>
          <w:i/>
        </w:rPr>
        <w:t xml:space="preserve">not </w:t>
      </w:r>
      <w:r w:rsidR="001970F0">
        <w:t xml:space="preserve">to hire out role weaknesses.          </w:t>
      </w:r>
    </w:p>
    <w:p w:rsidR="001D5919" w:rsidRPr="00301A7C" w:rsidRDefault="00F22F4E" w:rsidP="00D50EAF">
      <w:pPr>
        <w:spacing w:line="480" w:lineRule="auto"/>
        <w:ind w:firstLine="720"/>
      </w:pPr>
      <w:r>
        <w:t>Taken together, Shedding Path</w:t>
      </w:r>
      <w:r w:rsidR="00645F9A">
        <w:t xml:space="preserve"> </w:t>
      </w:r>
      <w:r w:rsidR="001970F0">
        <w:t>entrepreneurs</w:t>
      </w:r>
      <w:r w:rsidR="001970F0" w:rsidRPr="00594CA6">
        <w:t xml:space="preserve"> </w:t>
      </w:r>
      <w:r w:rsidR="001970F0">
        <w:t xml:space="preserve">generally view delegation as identity gain rather than identity loss. They give up roles by entrusting others who exceed their skill levels in certain areas. They are highly ‘self-reflective’ in that they understand themselves, their interests and abilities, and where their passion in the entrepreneurial process lies. They understand the importance of moving from tactical roles to strategic leadership roles, but they intentionally try on ‘old tactical hats’ to occasionally test their process and/or product. And they possess generally positive attitudes toward growth. On the other hand, </w:t>
      </w:r>
      <w:r w:rsidR="00C02E20">
        <w:t>Retaining</w:t>
      </w:r>
      <w:r>
        <w:t xml:space="preserve"> Path</w:t>
      </w:r>
      <w:r w:rsidR="00645F9A">
        <w:t xml:space="preserve"> </w:t>
      </w:r>
      <w:r w:rsidR="001970F0">
        <w:t>entrepreneurs</w:t>
      </w:r>
      <w:r w:rsidR="001970F0" w:rsidRPr="00594CA6">
        <w:t xml:space="preserve"> </w:t>
      </w:r>
      <w:r w:rsidR="001970F0">
        <w:t>view delegation as identity loss rather than identity gain. They do not trust others to take over their roles and instead believe they can perform their roles better than anyone else. They blindly pursue growth even though they have not thought deeply about what they want from their venture. And they have either negative attitudes toward growth or overly-optim</w:t>
      </w:r>
      <w:r w:rsidR="00645F9A">
        <w:t>istic attitudes toward growth.</w:t>
      </w:r>
      <w:r w:rsidR="001970F0">
        <w:t xml:space="preserve"> </w:t>
      </w:r>
    </w:p>
    <w:p w:rsidR="00A80B27" w:rsidRDefault="00EA25B4" w:rsidP="00EA25B4">
      <w:pPr>
        <w:rPr>
          <w:b/>
        </w:rPr>
      </w:pPr>
      <w:r>
        <w:rPr>
          <w:b/>
        </w:rPr>
        <w:t>Craft Entrepreneurship</w:t>
      </w:r>
    </w:p>
    <w:p w:rsidR="00EA25B4" w:rsidRDefault="00EA25B4" w:rsidP="00EA25B4"/>
    <w:p w:rsidR="001F5C0E" w:rsidRDefault="00EA25B4" w:rsidP="00A82292">
      <w:pPr>
        <w:spacing w:line="480" w:lineRule="auto"/>
        <w:ind w:firstLine="720"/>
      </w:pPr>
      <w:r>
        <w:t>These distinguishing factors between</w:t>
      </w:r>
      <w:r w:rsidR="00D3311A">
        <w:t xml:space="preserve"> entrepreneurs who pursue the</w:t>
      </w:r>
      <w:r>
        <w:t xml:space="preserve"> </w:t>
      </w:r>
      <w:r w:rsidR="00B35250">
        <w:t>Shedding Path</w:t>
      </w:r>
      <w:r w:rsidR="00D3311A">
        <w:t xml:space="preserve"> (higher growth</w:t>
      </w:r>
      <w:r w:rsidR="00B35250">
        <w:t>)</w:t>
      </w:r>
      <w:r>
        <w:t xml:space="preserve"> and </w:t>
      </w:r>
      <w:r w:rsidR="00C02E20">
        <w:t>Retaining</w:t>
      </w:r>
      <w:r w:rsidR="00D3311A">
        <w:t xml:space="preserve"> Path (lower growth)</w:t>
      </w:r>
      <w:r w:rsidR="00B35250">
        <w:t xml:space="preserve"> </w:t>
      </w:r>
      <w:r w:rsidR="000951AB">
        <w:t>appear</w:t>
      </w:r>
      <w:r w:rsidR="007D4FE3">
        <w:t xml:space="preserve"> important, albeit not fully </w:t>
      </w:r>
      <w:r w:rsidR="00FB2196">
        <w:t>surprising</w:t>
      </w:r>
      <w:r>
        <w:t>.</w:t>
      </w:r>
      <w:r w:rsidR="007D4FE3">
        <w:t xml:space="preserve"> </w:t>
      </w:r>
      <w:r w:rsidR="00FB2196">
        <w:t xml:space="preserve">However, </w:t>
      </w:r>
      <w:r w:rsidR="00A82292">
        <w:t>I find that a select group of entrepreneurs</w:t>
      </w:r>
      <w:r w:rsidR="00D3311A">
        <w:t xml:space="preserve"> do not appear to follow the</w:t>
      </w:r>
      <w:r w:rsidR="002D0B9A">
        <w:t xml:space="preserve"> patterns</w:t>
      </w:r>
      <w:r w:rsidR="00D3311A">
        <w:t xml:space="preserve"> of those </w:t>
      </w:r>
      <w:r w:rsidR="00090892">
        <w:t xml:space="preserve">high-growth ventures </w:t>
      </w:r>
      <w:r w:rsidR="00D3311A">
        <w:t>on the Shedding Path</w:t>
      </w:r>
      <w:r w:rsidR="008B0A90">
        <w:t>—delegating</w:t>
      </w:r>
      <w:r w:rsidR="00A82292">
        <w:t xml:space="preserve"> responsibilities, moving from tactical to strategic roles, garnering positive attitudes toward growth—yet their businesses are wildly successful. In fact, these</w:t>
      </w:r>
      <w:r w:rsidR="00090892">
        <w:t xml:space="preserve"> entrepreneurs have significantly </w:t>
      </w:r>
      <w:r w:rsidR="00A82292">
        <w:t xml:space="preserve">grown their business despite, in many cases, intentions </w:t>
      </w:r>
      <w:r w:rsidR="00A82292">
        <w:rPr>
          <w:i/>
        </w:rPr>
        <w:t xml:space="preserve">not </w:t>
      </w:r>
      <w:r w:rsidR="00A82292">
        <w:t xml:space="preserve">to grow their business. </w:t>
      </w:r>
      <w:r w:rsidR="002D0B9A">
        <w:t>These individuals are craft entrepreneurs.</w:t>
      </w:r>
    </w:p>
    <w:p w:rsidR="00F3735F" w:rsidRDefault="002D0B9A" w:rsidP="00A82292">
      <w:pPr>
        <w:spacing w:line="480" w:lineRule="auto"/>
        <w:ind w:firstLine="720"/>
      </w:pPr>
      <w:r>
        <w:t>Craft, or artisan, entrepreneurs</w:t>
      </w:r>
      <w:r w:rsidR="005D585B">
        <w:t xml:space="preserve"> are individuals who often possess strong creative motivations and artistic inspirations (Kuhn and Galloway, </w:t>
      </w:r>
      <w:r w:rsidR="00AC5234">
        <w:t>2013; Scott Morton</w:t>
      </w:r>
      <w:r w:rsidR="001A73AB">
        <w:t xml:space="preserve"> and </w:t>
      </w:r>
      <w:proofErr w:type="spellStart"/>
      <w:r w:rsidR="001A73AB">
        <w:t>Podolny</w:t>
      </w:r>
      <w:proofErr w:type="spellEnd"/>
      <w:r w:rsidR="001A73AB">
        <w:t>, 2002)</w:t>
      </w:r>
      <w:r w:rsidR="005D585B">
        <w:t xml:space="preserve">. They are strongly motivated by passion for their product and they gain significant meaning and purpose from the production </w:t>
      </w:r>
      <w:r w:rsidR="001A73AB">
        <w:t xml:space="preserve">process </w:t>
      </w:r>
      <w:r w:rsidR="005D585B">
        <w:t>and quality of their product</w:t>
      </w:r>
      <w:r w:rsidR="001A73AB">
        <w:t>s</w:t>
      </w:r>
      <w:r w:rsidR="005D585B">
        <w:t xml:space="preserve"> (Kuhn and Galloway, 2013). </w:t>
      </w:r>
      <w:r w:rsidR="001A73AB">
        <w:t>Although traditionally found in the arts and crafts industry, c</w:t>
      </w:r>
      <w:r w:rsidR="005D585B">
        <w:t>raft entrepreneurs</w:t>
      </w:r>
      <w:r w:rsidR="001A73AB">
        <w:t xml:space="preserve"> also exist in industries in which considerable skill goes into the preparation and refinement of a particular product, such as the food and beverage industry (e.g., gourmet restaurant, craft beer, coffee</w:t>
      </w:r>
      <w:r w:rsidR="00F3735F">
        <w:t xml:space="preserve"> roasting). </w:t>
      </w:r>
    </w:p>
    <w:p w:rsidR="001E6FD3" w:rsidRPr="00E925CF" w:rsidRDefault="00F3735F" w:rsidP="00E925CF">
      <w:pPr>
        <w:spacing w:line="480" w:lineRule="auto"/>
        <w:ind w:firstLine="720"/>
      </w:pPr>
      <w:r>
        <w:t>Craft entrepreneurs have been around</w:t>
      </w:r>
      <w:r w:rsidR="008B0A90">
        <w:t xml:space="preserve"> for centuries</w:t>
      </w:r>
      <w:r>
        <w:t xml:space="preserve">, and their presence remains a critical part of the economy in developing or transitional countries (Grimes and Milgram, 2000; </w:t>
      </w:r>
      <w:proofErr w:type="spellStart"/>
      <w:r>
        <w:t>Smallbone</w:t>
      </w:r>
      <w:proofErr w:type="spellEnd"/>
      <w:r>
        <w:t xml:space="preserve"> and Welter, 2001). However, in recent years, their relevance has also grown in developed nations</w:t>
      </w:r>
      <w:r w:rsidR="00090892">
        <w:t xml:space="preserve"> (Kuhn and Galloway, 2013)</w:t>
      </w:r>
      <w:r>
        <w:t xml:space="preserve">. </w:t>
      </w:r>
      <w:r w:rsidR="00C91F4C">
        <w:t xml:space="preserve">The proliferation of retail outlets, such as </w:t>
      </w:r>
      <w:proofErr w:type="spellStart"/>
      <w:r w:rsidR="00C91F4C">
        <w:t>Etsy</w:t>
      </w:r>
      <w:proofErr w:type="spellEnd"/>
      <w:r w:rsidR="00C91F4C">
        <w:t xml:space="preserve">—a </w:t>
      </w:r>
      <w:r w:rsidR="00E769E0">
        <w:t>web</w:t>
      </w:r>
      <w:r w:rsidR="00C91F4C">
        <w:t xml:space="preserve">site catering to artisan entrepreneurs which boasted 22 million members </w:t>
      </w:r>
      <w:r w:rsidR="00744D3F">
        <w:t>and $1.35 b</w:t>
      </w:r>
      <w:r w:rsidR="00C91F4C">
        <w:t>il</w:t>
      </w:r>
      <w:r w:rsidR="0091307B">
        <w:t>lion in sales in 2013—</w:t>
      </w:r>
      <w:r>
        <w:t>has opened new markets to artisans allowing them to sell goods to a worldwide market</w:t>
      </w:r>
      <w:r w:rsidR="003F5966">
        <w:t xml:space="preserve"> (Dickerson, 2014; Griffith, 2013)</w:t>
      </w:r>
      <w:r>
        <w:t xml:space="preserve">. Further, </w:t>
      </w:r>
      <w:r w:rsidR="00E769E0">
        <w:t xml:space="preserve">the </w:t>
      </w:r>
      <w:r w:rsidR="00C91F4C">
        <w:t>growth</w:t>
      </w:r>
      <w:r w:rsidR="00E769E0">
        <w:t xml:space="preserve"> in social movements</w:t>
      </w:r>
      <w:r w:rsidR="0091307B">
        <w:t>, such as the</w:t>
      </w:r>
      <w:r w:rsidR="00E769E0">
        <w:t xml:space="preserve"> “Maker Movement</w:t>
      </w:r>
      <w:r>
        <w:t>” or “Buy Local Campaign,” has driven consumer interest and demand for artisan-made products</w:t>
      </w:r>
      <w:r w:rsidR="00C91F4C">
        <w:t>.</w:t>
      </w:r>
      <w:r>
        <w:t xml:space="preserve"> In this respect, craft entrepreneurs often play an important role in educating customers about the products they produce, </w:t>
      </w:r>
      <w:r w:rsidR="00A218A8">
        <w:t>including where they come from, the components that go into the product’s development, and the overall</w:t>
      </w:r>
      <w:r>
        <w:t xml:space="preserve"> quality </w:t>
      </w:r>
      <w:r w:rsidR="00A218A8">
        <w:t>of what they produce</w:t>
      </w:r>
      <w:r w:rsidR="00090892">
        <w:t xml:space="preserve"> (Kuhn and Galloway, 2013)</w:t>
      </w:r>
      <w:r w:rsidR="00A218A8">
        <w:t>.</w:t>
      </w:r>
      <w:r>
        <w:t xml:space="preserve">  </w:t>
      </w:r>
      <w:r w:rsidR="00C91F4C">
        <w:t xml:space="preserve"> </w:t>
      </w:r>
    </w:p>
    <w:p w:rsidR="00D610AF" w:rsidRPr="00150E9B" w:rsidRDefault="001E6FD3" w:rsidP="00E925CF">
      <w:pPr>
        <w:spacing w:line="480" w:lineRule="auto"/>
        <w:ind w:firstLine="720"/>
      </w:pPr>
      <w:r>
        <w:t xml:space="preserve">Craft entrepreneurs </w:t>
      </w:r>
      <w:r w:rsidR="00150E9B">
        <w:t>are similar but distinct</w:t>
      </w:r>
      <w:r>
        <w:t xml:space="preserve"> from “user entrepreneurs,” who</w:t>
      </w:r>
      <w:r w:rsidR="00150E9B">
        <w:t xml:space="preserve"> often develop ideas around technology</w:t>
      </w:r>
      <w:r>
        <w:t xml:space="preserve"> </w:t>
      </w:r>
      <w:r w:rsidR="00150E9B">
        <w:t xml:space="preserve">and innovation </w:t>
      </w:r>
      <w:r>
        <w:t>(Shah and</w:t>
      </w:r>
      <w:r w:rsidR="00150E9B">
        <w:t xml:space="preserve"> </w:t>
      </w:r>
      <w:proofErr w:type="spellStart"/>
      <w:r w:rsidR="00150E9B">
        <w:t>Tripsas</w:t>
      </w:r>
      <w:proofErr w:type="spellEnd"/>
      <w:r w:rsidR="00150E9B">
        <w:t xml:space="preserve">, 2007; von </w:t>
      </w:r>
      <w:proofErr w:type="spellStart"/>
      <w:r w:rsidR="00150E9B">
        <w:t>Hippel</w:t>
      </w:r>
      <w:proofErr w:type="spellEnd"/>
      <w:r w:rsidR="00150E9B">
        <w:t>, 1986</w:t>
      </w:r>
      <w:r>
        <w:t>)</w:t>
      </w:r>
      <w:r w:rsidR="00150E9B">
        <w:t xml:space="preserve">. Whereas user entrepreneurs are focused on </w:t>
      </w:r>
      <w:r w:rsidR="00150E9B">
        <w:rPr>
          <w:i/>
        </w:rPr>
        <w:t xml:space="preserve">novelty </w:t>
      </w:r>
      <w:r w:rsidR="00150E9B">
        <w:t xml:space="preserve">in finding a technological solution to a problem, craft entrepreneurs are focused on </w:t>
      </w:r>
      <w:r w:rsidR="00150E9B">
        <w:rPr>
          <w:i/>
        </w:rPr>
        <w:t>quality</w:t>
      </w:r>
      <w:r w:rsidR="00355658">
        <w:t xml:space="preserve"> in producing superior</w:t>
      </w:r>
      <w:r w:rsidR="00150E9B">
        <w:t xml:space="preserve"> product</w:t>
      </w:r>
      <w:r w:rsidR="00355658">
        <w:t>s for</w:t>
      </w:r>
      <w:r w:rsidR="00150E9B">
        <w:t xml:space="preserve"> consumer</w:t>
      </w:r>
      <w:r w:rsidR="00355658">
        <w:t>s</w:t>
      </w:r>
      <w:r w:rsidR="00150E9B">
        <w:t xml:space="preserve">. </w:t>
      </w:r>
      <w:r w:rsidR="00355658">
        <w:t xml:space="preserve">Despite craft entrepreneurs’ strong creative motivations and emphasis on quality over quantity, they are not </w:t>
      </w:r>
      <w:r w:rsidR="00150E9B">
        <w:t>preclude</w:t>
      </w:r>
      <w:r w:rsidR="00355658">
        <w:t xml:space="preserve">d </w:t>
      </w:r>
      <w:r w:rsidR="00150E9B">
        <w:t xml:space="preserve">from also being profit-motivated in their ventures. </w:t>
      </w:r>
      <w:r w:rsidR="00355658">
        <w:t>In fact, many have grown their endeavors to multi-million dollar operations.</w:t>
      </w:r>
      <w:r w:rsidR="001F5C0E">
        <w:t xml:space="preserve"> </w:t>
      </w:r>
    </w:p>
    <w:p w:rsidR="00D610AF" w:rsidRDefault="00D610AF" w:rsidP="00C466EB">
      <w:pPr>
        <w:spacing w:line="480" w:lineRule="auto"/>
        <w:ind w:firstLine="720"/>
      </w:pPr>
      <w:r>
        <w:t xml:space="preserve">Within the </w:t>
      </w:r>
      <w:r w:rsidR="00C466EB">
        <w:t xml:space="preserve">total </w:t>
      </w:r>
      <w:r>
        <w:t>sample</w:t>
      </w:r>
      <w:r w:rsidR="00C466EB">
        <w:t xml:space="preserve"> of 45 entrepreneurs</w:t>
      </w:r>
      <w:r>
        <w:t xml:space="preserve">, </w:t>
      </w:r>
      <w:r w:rsidR="00C466EB">
        <w:t xml:space="preserve">10 could be classified as </w:t>
      </w:r>
      <w:r>
        <w:t>craft entrepreneurs</w:t>
      </w:r>
      <w:r w:rsidR="00C466EB">
        <w:t>.</w:t>
      </w:r>
      <w:r>
        <w:t xml:space="preserve"> </w:t>
      </w:r>
      <w:r w:rsidR="00C466EB">
        <w:t xml:space="preserve">They </w:t>
      </w:r>
      <w:r>
        <w:t>span</w:t>
      </w:r>
      <w:r w:rsidR="00355658">
        <w:t xml:space="preserve"> ages from early 20s to nearly 70 and they represent </w:t>
      </w:r>
      <w:r w:rsidR="00C466EB">
        <w:t>multiple industries, including</w:t>
      </w:r>
      <w:r>
        <w:t xml:space="preserve"> photography and photo products, </w:t>
      </w:r>
      <w:r w:rsidR="00C466EB">
        <w:t xml:space="preserve">custom jewelry, </w:t>
      </w:r>
      <w:r>
        <w:t>coffee, beer, dairy,</w:t>
      </w:r>
      <w:r w:rsidR="00C466EB">
        <w:t xml:space="preserve"> video productio</w:t>
      </w:r>
      <w:r w:rsidR="006A0B85">
        <w:t>n, and meat products. T</w:t>
      </w:r>
      <w:r w:rsidR="00C466EB">
        <w:t>able</w:t>
      </w:r>
      <w:r w:rsidR="00C12720">
        <w:t xml:space="preserve"> 9</w:t>
      </w:r>
      <w:r w:rsidR="00C466EB">
        <w:t xml:space="preserve"> below provides additional descriptive information about the craft entrep</w:t>
      </w:r>
      <w:r w:rsidR="001E6FD3">
        <w:t>r</w:t>
      </w:r>
      <w:r w:rsidR="00C466EB">
        <w:t>eneurs</w:t>
      </w:r>
      <w:r w:rsidR="00AB6D25">
        <w:t xml:space="preserve"> in my sample</w:t>
      </w:r>
      <w:r w:rsidR="0083137E">
        <w:t>, including their seminal quotes concerning venture growth</w:t>
      </w:r>
      <w:r w:rsidR="00C466EB">
        <w:t xml:space="preserve">. </w:t>
      </w:r>
      <w:r>
        <w:t xml:space="preserve">   </w:t>
      </w:r>
    </w:p>
    <w:p w:rsidR="00D610AF" w:rsidRPr="002648FC" w:rsidRDefault="00D610AF" w:rsidP="00D610AF">
      <w:pPr>
        <w:jc w:val="center"/>
        <w:rPr>
          <w:szCs w:val="16"/>
        </w:rPr>
      </w:pPr>
      <w:r w:rsidRPr="002648FC">
        <w:rPr>
          <w:szCs w:val="16"/>
        </w:rPr>
        <w:t xml:space="preserve">- - - - - - - - - - - - - - - - - - </w:t>
      </w:r>
    </w:p>
    <w:p w:rsidR="00D610AF" w:rsidRPr="002648FC" w:rsidRDefault="00C12720" w:rsidP="00D610AF">
      <w:pPr>
        <w:jc w:val="center"/>
        <w:rPr>
          <w:szCs w:val="16"/>
        </w:rPr>
      </w:pPr>
      <w:r>
        <w:rPr>
          <w:szCs w:val="16"/>
        </w:rPr>
        <w:t>Insert Table 9</w:t>
      </w:r>
      <w:r w:rsidR="00D610AF" w:rsidRPr="002648FC">
        <w:rPr>
          <w:szCs w:val="16"/>
        </w:rPr>
        <w:t xml:space="preserve"> about here</w:t>
      </w:r>
    </w:p>
    <w:p w:rsidR="00355658" w:rsidRPr="00487B6D" w:rsidRDefault="00D610AF" w:rsidP="00487B6D">
      <w:pPr>
        <w:spacing w:line="480" w:lineRule="auto"/>
        <w:jc w:val="center"/>
        <w:rPr>
          <w:szCs w:val="16"/>
        </w:rPr>
      </w:pPr>
      <w:r w:rsidRPr="002648FC">
        <w:rPr>
          <w:szCs w:val="16"/>
        </w:rPr>
        <w:t>- - - - - - - - - - - - - - - - - -</w:t>
      </w:r>
      <w:r>
        <w:rPr>
          <w:szCs w:val="16"/>
        </w:rPr>
        <w:t xml:space="preserve"> </w:t>
      </w:r>
    </w:p>
    <w:p w:rsidR="00487B6D" w:rsidRDefault="00487B6D" w:rsidP="00487B6D">
      <w:pPr>
        <w:spacing w:line="480" w:lineRule="auto"/>
        <w:ind w:firstLine="720"/>
      </w:pPr>
      <w:r>
        <w:t>Although I have outlined a few characteristics that set craft entrepreneurs apart from other entrepreneurs, there exist several unique features that also set successful craft entrepreneurs apart from successful</w:t>
      </w:r>
      <w:r w:rsidR="006908EE">
        <w:t xml:space="preserve"> (Shedding Path)</w:t>
      </w:r>
      <w:r>
        <w:t xml:space="preserve"> entrepreneurs, in general. </w:t>
      </w:r>
      <w:r w:rsidR="00A82292">
        <w:t>To be clear, simply being a craft entrepreneur does not ensure success. Instead, it impli</w:t>
      </w:r>
      <w:r>
        <w:t>es a different path to success. This path challenges the conventional wisdom regarding</w:t>
      </w:r>
      <w:r w:rsidR="00B06474">
        <w:t xml:space="preserve"> role identity and transition, and even more interestingly, offers counter-intuitive guidance regarding the growth of </w:t>
      </w:r>
      <w:r w:rsidR="004A37BD">
        <w:t xml:space="preserve">their </w:t>
      </w:r>
      <w:r w:rsidR="00B06474">
        <w:t xml:space="preserve">firms. </w:t>
      </w:r>
    </w:p>
    <w:p w:rsidR="00391999" w:rsidRDefault="00421A29" w:rsidP="00487B6D">
      <w:pPr>
        <w:spacing w:line="480" w:lineRule="auto"/>
        <w:ind w:firstLine="720"/>
      </w:pPr>
      <w:r>
        <w:rPr>
          <w:b/>
        </w:rPr>
        <w:t xml:space="preserve">Craft Identity. </w:t>
      </w:r>
      <w:r>
        <w:t xml:space="preserve">Generally speaking, </w:t>
      </w:r>
      <w:r w:rsidR="0067442A">
        <w:t>working professionals</w:t>
      </w:r>
      <w:r w:rsidR="00AC0597">
        <w:t xml:space="preserve"> strive to align who they are with what they do. That is, individuals likely want what they do to be</w:t>
      </w:r>
      <w:r w:rsidR="00C01E30">
        <w:t xml:space="preserve"> </w:t>
      </w:r>
      <w:r w:rsidR="00AC0597">
        <w:t>an important part of who they are. Otherw</w:t>
      </w:r>
      <w:r w:rsidR="00573817">
        <w:t>ise, one’s profession could be just a job,</w:t>
      </w:r>
      <w:r w:rsidR="00AC0597">
        <w:t xml:space="preserve"> something that provides income</w:t>
      </w:r>
      <w:r w:rsidR="00324ABF">
        <w:t>,</w:t>
      </w:r>
      <w:r w:rsidR="00AC0597">
        <w:t xml:space="preserve"> but</w:t>
      </w:r>
      <w:r w:rsidR="00324ABF">
        <w:t xml:space="preserve"> little meaning or purpose to one’s life. Among entrepreneurs, this alignment is critical</w:t>
      </w:r>
      <w:r w:rsidR="00803A4D">
        <w:t xml:space="preserve">—as </w:t>
      </w:r>
      <w:r w:rsidR="00391999">
        <w:t>entrepreneur</w:t>
      </w:r>
      <w:r w:rsidR="00C505F1">
        <w:t>s</w:t>
      </w:r>
      <w:r w:rsidR="00391999">
        <w:t>’</w:t>
      </w:r>
      <w:r w:rsidR="00C505F1">
        <w:t xml:space="preserve"> ventures and the work they do in them likely r</w:t>
      </w:r>
      <w:r w:rsidR="00391999">
        <w:t xml:space="preserve">eflects strongly on who people perceive them to be, perhaps more so than other professions. </w:t>
      </w:r>
      <w:r w:rsidR="004A37BD">
        <w:t xml:space="preserve">For craft entrepreneurs, </w:t>
      </w:r>
      <w:r w:rsidR="00E458B1">
        <w:t xml:space="preserve">this appears especially true. </w:t>
      </w:r>
      <w:r w:rsidR="000F4269">
        <w:t>Their ventures are not only places to work, but given their artistic motivations, forums to express themselves and the</w:t>
      </w:r>
      <w:r w:rsidR="002B6FF8">
        <w:t>ir creative abilities. As shown</w:t>
      </w:r>
      <w:r w:rsidR="00573817">
        <w:t xml:space="preserve"> be</w:t>
      </w:r>
      <w:r w:rsidR="002B6FF8">
        <w:t>low, two craft entrepreneurs stated they are the “face of the company” and “quickly get associated with their company” whenever they are out in public. Another entrepreneur equated inviting people over to his business to inviting them over to his house, referring to his bar as “a religious living room” and his role in his venture as “his calling in life.”</w:t>
      </w:r>
    </w:p>
    <w:p w:rsidR="00054FAB" w:rsidRPr="00054FAB" w:rsidRDefault="00054FAB" w:rsidP="00054FAB">
      <w:pPr>
        <w:ind w:left="720"/>
        <w:rPr>
          <w:i/>
        </w:rPr>
      </w:pPr>
      <w:r w:rsidRPr="00054FAB">
        <w:rPr>
          <w:i/>
        </w:rPr>
        <w:t>If I’m ever out anywhere in this part of the [geographical] area, I seldom go anywhere that somebody doesn’t know who I am…Today if I’m out in [city], I get associated with [my company] quickly, which, I guess is a good thing.</w:t>
      </w:r>
    </w:p>
    <w:p w:rsidR="00573817" w:rsidRDefault="00054FAB" w:rsidP="00054FAB">
      <w:pPr>
        <w:ind w:left="720"/>
        <w:jc w:val="right"/>
      </w:pPr>
      <w:r>
        <w:t>Meat Products, Owner</w:t>
      </w:r>
    </w:p>
    <w:p w:rsidR="00054FAB" w:rsidRDefault="00054FAB" w:rsidP="00054FAB">
      <w:pPr>
        <w:ind w:left="720"/>
        <w:jc w:val="right"/>
      </w:pPr>
    </w:p>
    <w:p w:rsidR="00573817" w:rsidRPr="00573817" w:rsidRDefault="00573817" w:rsidP="00573817">
      <w:pPr>
        <w:widowControl w:val="0"/>
        <w:autoSpaceDE w:val="0"/>
        <w:autoSpaceDN w:val="0"/>
        <w:adjustRightInd w:val="0"/>
        <w:ind w:left="720"/>
        <w:rPr>
          <w:rFonts w:cs="TimesNewRomanPSMT"/>
          <w:i/>
          <w:szCs w:val="40"/>
        </w:rPr>
      </w:pPr>
      <w:r w:rsidRPr="00573817">
        <w:rPr>
          <w:rFonts w:cs="TimesNewRomanPSMT"/>
          <w:i/>
          <w:szCs w:val="40"/>
        </w:rPr>
        <w:t>For a period of about six years, from 1988 to 1994, I had been the primary public face of the brewery.</w:t>
      </w:r>
    </w:p>
    <w:p w:rsidR="00573817" w:rsidRPr="00FE11FB" w:rsidRDefault="00573817" w:rsidP="00573817">
      <w:pPr>
        <w:widowControl w:val="0"/>
        <w:autoSpaceDE w:val="0"/>
        <w:autoSpaceDN w:val="0"/>
        <w:adjustRightInd w:val="0"/>
        <w:ind w:left="720"/>
        <w:jc w:val="right"/>
        <w:rPr>
          <w:rFonts w:ascii="TimesNewRomanPSMT" w:hAnsi="TimesNewRomanPSMT" w:cs="TimesNewRomanPSMT"/>
          <w:i/>
          <w:szCs w:val="40"/>
        </w:rPr>
      </w:pPr>
      <w:r w:rsidRPr="00FE11FB">
        <w:rPr>
          <w:rFonts w:ascii="TimesNewRomanPSMT" w:hAnsi="TimesNewRomanPSMT" w:cs="TimesNewRomanPSMT"/>
          <w:szCs w:val="40"/>
        </w:rPr>
        <w:t xml:space="preserve">Steve </w:t>
      </w:r>
      <w:proofErr w:type="spellStart"/>
      <w:r w:rsidRPr="00FE11FB">
        <w:rPr>
          <w:rFonts w:ascii="TimesNewRomanPSMT" w:hAnsi="TimesNewRomanPSMT" w:cs="TimesNewRomanPSMT"/>
          <w:szCs w:val="40"/>
        </w:rPr>
        <w:t>Hindy</w:t>
      </w:r>
      <w:proofErr w:type="spellEnd"/>
      <w:r w:rsidRPr="00FE11FB">
        <w:rPr>
          <w:rFonts w:ascii="TimesNewRomanPSMT" w:hAnsi="TimesNewRomanPSMT" w:cs="TimesNewRomanPSMT"/>
          <w:szCs w:val="40"/>
        </w:rPr>
        <w:t xml:space="preserve">, </w:t>
      </w:r>
      <w:r>
        <w:rPr>
          <w:rFonts w:ascii="TimesNewRomanPSMT" w:hAnsi="TimesNewRomanPSMT" w:cs="TimesNewRomanPSMT"/>
          <w:szCs w:val="40"/>
        </w:rPr>
        <w:t xml:space="preserve">Brooklyn Brewery Owner, in </w:t>
      </w:r>
      <w:r>
        <w:rPr>
          <w:rFonts w:ascii="TimesNewRomanPSMT" w:hAnsi="TimesNewRomanPSMT" w:cs="TimesNewRomanPSMT"/>
          <w:i/>
          <w:szCs w:val="40"/>
        </w:rPr>
        <w:t>Beer School</w:t>
      </w:r>
    </w:p>
    <w:p w:rsidR="00054FAB" w:rsidRDefault="00054FAB" w:rsidP="00054FAB">
      <w:pPr>
        <w:ind w:left="720"/>
      </w:pPr>
    </w:p>
    <w:p w:rsidR="00054FAB" w:rsidRPr="00054FAB" w:rsidRDefault="00054FAB" w:rsidP="00054FAB">
      <w:pPr>
        <w:ind w:left="720"/>
        <w:rPr>
          <w:i/>
        </w:rPr>
      </w:pPr>
      <w:r w:rsidRPr="00054FAB">
        <w:rPr>
          <w:i/>
        </w:rPr>
        <w:t>It [the bar] is more of a religious living room. I step into a bar, it’s my living room. This is where I invite people. This is where I’m invited by people… It [owning a bar] is my calling in life.</w:t>
      </w:r>
    </w:p>
    <w:p w:rsidR="00573817" w:rsidRPr="002B6FF8" w:rsidRDefault="00054FAB" w:rsidP="002B6FF8">
      <w:pPr>
        <w:ind w:left="720"/>
        <w:jc w:val="right"/>
      </w:pPr>
      <w:r>
        <w:t>Beer Retail, Owner</w:t>
      </w:r>
    </w:p>
    <w:p w:rsidR="00054FAB" w:rsidRPr="00573817" w:rsidRDefault="00054FAB" w:rsidP="00573817">
      <w:pPr>
        <w:widowControl w:val="0"/>
        <w:autoSpaceDE w:val="0"/>
        <w:autoSpaceDN w:val="0"/>
        <w:adjustRightInd w:val="0"/>
        <w:ind w:left="720"/>
        <w:rPr>
          <w:rFonts w:ascii="TimesNewRomanPSMT" w:hAnsi="TimesNewRomanPSMT" w:cs="TimesNewRomanPSMT"/>
          <w:szCs w:val="40"/>
        </w:rPr>
      </w:pPr>
    </w:p>
    <w:p w:rsidR="00C173E5" w:rsidRDefault="00C173E5" w:rsidP="002B6FF8">
      <w:pPr>
        <w:spacing w:line="480" w:lineRule="auto"/>
        <w:ind w:firstLine="720"/>
      </w:pPr>
      <w:r>
        <w:t>Thus, craft entrepreneurs’</w:t>
      </w:r>
      <w:r w:rsidR="002B6FF8">
        <w:t xml:space="preserve"> identity is tightly inter-woven with wha</w:t>
      </w:r>
      <w:r>
        <w:t>t they do in their organization. F</w:t>
      </w:r>
      <w:r w:rsidR="002B6FF8">
        <w:t xml:space="preserve">or </w:t>
      </w:r>
      <w:r>
        <w:t>them</w:t>
      </w:r>
      <w:r w:rsidR="002B6FF8">
        <w:t>, their business is not just something that they own but an</w:t>
      </w:r>
      <w:r>
        <w:t xml:space="preserve"> important part of who they are</w:t>
      </w:r>
      <w:r w:rsidR="00573817">
        <w:t xml:space="preserve">. </w:t>
      </w:r>
      <w:r w:rsidR="000F4269">
        <w:t xml:space="preserve">Accordingly, they </w:t>
      </w:r>
      <w:r>
        <w:t>take great pride in what they do and remain uncompromising in altering their iden</w:t>
      </w:r>
      <w:r w:rsidR="00297507">
        <w:t xml:space="preserve">tity. In fact, craft entrepreneurs appear to possess a truly </w:t>
      </w:r>
      <w:r w:rsidR="00297507">
        <w:rPr>
          <w:i/>
        </w:rPr>
        <w:t>authentic identity</w:t>
      </w:r>
      <w:r w:rsidR="00297507">
        <w:t xml:space="preserve">, or an unwavering commitment to who they are. </w:t>
      </w:r>
      <w:r w:rsidR="009563A8">
        <w:t xml:space="preserve">Rather than </w:t>
      </w:r>
      <w:r>
        <w:t xml:space="preserve">cater to the whims </w:t>
      </w:r>
      <w:r w:rsidR="009563A8">
        <w:t>of potential customers in attempts to grab greater market share, craft entrepreneurs focus internally on producing something</w:t>
      </w:r>
      <w:r w:rsidR="008629DC">
        <w:t xml:space="preserve"> they are proud of and</w:t>
      </w:r>
      <w:r w:rsidR="009563A8">
        <w:t xml:space="preserve"> that </w:t>
      </w:r>
      <w:r w:rsidR="008629DC">
        <w:t>is true to their identity</w:t>
      </w:r>
      <w:r w:rsidR="00F523FF">
        <w:t>.</w:t>
      </w:r>
      <w:r w:rsidR="00297507">
        <w:t xml:space="preserve"> </w:t>
      </w:r>
      <w:r w:rsidR="008629DC">
        <w:t xml:space="preserve">As the founder of </w:t>
      </w:r>
      <w:r w:rsidR="00F523FF">
        <w:t xml:space="preserve">the </w:t>
      </w:r>
      <w:r w:rsidR="008629DC">
        <w:t xml:space="preserve">Stone Brewing Company claims, “If you don’t care for what we do and how we do it, then you’re not our customer. We don’t need to fashion ourselves to your personal tastes.”  </w:t>
      </w:r>
      <w:r w:rsidR="009563A8">
        <w:t xml:space="preserve">   </w:t>
      </w:r>
      <w:r>
        <w:t xml:space="preserve"> </w:t>
      </w:r>
    </w:p>
    <w:p w:rsidR="00C173E5" w:rsidRPr="00C173E5" w:rsidRDefault="00C173E5" w:rsidP="00C173E5">
      <w:pPr>
        <w:widowControl w:val="0"/>
        <w:autoSpaceDE w:val="0"/>
        <w:autoSpaceDN w:val="0"/>
        <w:adjustRightInd w:val="0"/>
        <w:ind w:left="720"/>
        <w:rPr>
          <w:rFonts w:cs="CharisSIL"/>
          <w:i/>
          <w:szCs w:val="40"/>
        </w:rPr>
      </w:pPr>
      <w:r w:rsidRPr="00C173E5">
        <w:rPr>
          <w:rFonts w:cs="CharisSIL"/>
          <w:i/>
          <w:szCs w:val="40"/>
        </w:rPr>
        <w:t>If you don’t care for what we do and how we do it, then you’re not our customer. If you’re not our customer, we don’t need to fashion ourselves to your personal tastes. In fact, we shouldn’t…</w:t>
      </w:r>
      <w:r>
        <w:rPr>
          <w:rFonts w:cs="CharisSIL"/>
          <w:i/>
          <w:szCs w:val="40"/>
        </w:rPr>
        <w:t xml:space="preserve"> </w:t>
      </w:r>
      <w:r w:rsidRPr="00C173E5">
        <w:rPr>
          <w:rFonts w:cs="CharisSIL"/>
          <w:i/>
          <w:szCs w:val="40"/>
        </w:rPr>
        <w:t xml:space="preserve">We get to be creative and inventive, have fun, and make tasty beer without being brought down by some marketing department’s focus group-driven ideas about what beer some random sampling of the populace wants. </w:t>
      </w:r>
    </w:p>
    <w:p w:rsidR="00C173E5" w:rsidRDefault="00C173E5" w:rsidP="00C173E5">
      <w:pPr>
        <w:widowControl w:val="0"/>
        <w:autoSpaceDE w:val="0"/>
        <w:autoSpaceDN w:val="0"/>
        <w:adjustRightInd w:val="0"/>
        <w:ind w:left="720"/>
        <w:jc w:val="right"/>
        <w:rPr>
          <w:rFonts w:cs="CharisSIL"/>
          <w:i/>
          <w:szCs w:val="40"/>
        </w:rPr>
      </w:pPr>
      <w:r w:rsidRPr="00C173E5">
        <w:rPr>
          <w:rFonts w:cs="CharisSIL"/>
          <w:szCs w:val="40"/>
        </w:rPr>
        <w:t>Greg Koch, Stone Brewing Co. Owner, in</w:t>
      </w:r>
      <w:r>
        <w:rPr>
          <w:rFonts w:cs="CharisSIL"/>
          <w:i/>
          <w:szCs w:val="40"/>
        </w:rPr>
        <w:t xml:space="preserve"> The Craft of Stone Brewing Co. </w:t>
      </w:r>
    </w:p>
    <w:p w:rsidR="00C173E5" w:rsidRPr="00C173E5" w:rsidRDefault="00C173E5" w:rsidP="00C173E5">
      <w:pPr>
        <w:widowControl w:val="0"/>
        <w:autoSpaceDE w:val="0"/>
        <w:autoSpaceDN w:val="0"/>
        <w:adjustRightInd w:val="0"/>
        <w:ind w:left="720"/>
        <w:rPr>
          <w:rFonts w:cs="CharisSIL"/>
          <w:i/>
          <w:szCs w:val="40"/>
        </w:rPr>
      </w:pPr>
    </w:p>
    <w:p w:rsidR="00C173E5" w:rsidRPr="00C173E5" w:rsidRDefault="00C173E5" w:rsidP="00C173E5">
      <w:pPr>
        <w:widowControl w:val="0"/>
        <w:autoSpaceDE w:val="0"/>
        <w:autoSpaceDN w:val="0"/>
        <w:adjustRightInd w:val="0"/>
        <w:ind w:left="720"/>
        <w:rPr>
          <w:i/>
        </w:rPr>
      </w:pPr>
      <w:r w:rsidRPr="00C173E5">
        <w:rPr>
          <w:i/>
        </w:rPr>
        <w:t xml:space="preserve">If I tried to be something other than what I am, people would know better instantly. I’m a pathetic little hillbilly that’s fortunate to have a country </w:t>
      </w:r>
      <w:r>
        <w:rPr>
          <w:i/>
        </w:rPr>
        <w:t>[meat]</w:t>
      </w:r>
      <w:r w:rsidRPr="00C173E5">
        <w:rPr>
          <w:i/>
        </w:rPr>
        <w:t xml:space="preserve"> business that I enjoy.</w:t>
      </w:r>
    </w:p>
    <w:p w:rsidR="00C173E5" w:rsidRDefault="00C173E5" w:rsidP="00C173E5">
      <w:pPr>
        <w:ind w:left="720"/>
        <w:jc w:val="right"/>
      </w:pPr>
      <w:r>
        <w:t>Meat Products, Owner</w:t>
      </w:r>
    </w:p>
    <w:p w:rsidR="00C173E5" w:rsidRDefault="00C173E5" w:rsidP="00C173E5">
      <w:pPr>
        <w:widowControl w:val="0"/>
        <w:autoSpaceDE w:val="0"/>
        <w:autoSpaceDN w:val="0"/>
        <w:adjustRightInd w:val="0"/>
        <w:ind w:left="720"/>
      </w:pPr>
    </w:p>
    <w:p w:rsidR="00944410" w:rsidRDefault="00C173E5" w:rsidP="008629DC">
      <w:pPr>
        <w:widowControl w:val="0"/>
        <w:autoSpaceDE w:val="0"/>
        <w:autoSpaceDN w:val="0"/>
        <w:adjustRightInd w:val="0"/>
        <w:spacing w:line="480" w:lineRule="auto"/>
        <w:ind w:firstLine="720"/>
        <w:rPr>
          <w:rFonts w:cs="CharisSIL"/>
          <w:szCs w:val="40"/>
        </w:rPr>
      </w:pPr>
      <w:r>
        <w:rPr>
          <w:rFonts w:cs="CharisSIL"/>
          <w:szCs w:val="40"/>
        </w:rPr>
        <w:t>It is not the craft ent</w:t>
      </w:r>
      <w:r w:rsidR="008629DC">
        <w:rPr>
          <w:rFonts w:cs="CharisSIL"/>
          <w:szCs w:val="40"/>
        </w:rPr>
        <w:t>repreneurs do not care about</w:t>
      </w:r>
      <w:r w:rsidR="003F2943">
        <w:rPr>
          <w:rFonts w:cs="CharisSIL"/>
          <w:szCs w:val="40"/>
        </w:rPr>
        <w:t>, or listen to,</w:t>
      </w:r>
      <w:r>
        <w:rPr>
          <w:rFonts w:cs="CharisSIL"/>
          <w:szCs w:val="40"/>
        </w:rPr>
        <w:t xml:space="preserve"> customers. In fact, they deeply care about the satisfaction of their customers. </w:t>
      </w:r>
      <w:r w:rsidR="003F2943">
        <w:rPr>
          <w:rFonts w:cs="CharisSIL"/>
          <w:szCs w:val="40"/>
        </w:rPr>
        <w:t>However, whereas many successful entrepreneurs</w:t>
      </w:r>
      <w:r w:rsidR="008629DC">
        <w:rPr>
          <w:rFonts w:cs="CharisSIL"/>
          <w:szCs w:val="40"/>
        </w:rPr>
        <w:t xml:space="preserve"> do everything to cater to the needs of their customer</w:t>
      </w:r>
      <w:r w:rsidR="003F2943">
        <w:rPr>
          <w:rFonts w:cs="CharisSIL"/>
          <w:szCs w:val="40"/>
        </w:rPr>
        <w:t>, craft entrepreneurs approach customers quite differently</w:t>
      </w:r>
      <w:r w:rsidR="008629DC">
        <w:rPr>
          <w:rFonts w:cs="CharisSIL"/>
          <w:szCs w:val="40"/>
        </w:rPr>
        <w:t xml:space="preserve">. </w:t>
      </w:r>
      <w:r w:rsidR="003F2943">
        <w:rPr>
          <w:rFonts w:cs="CharisSIL"/>
          <w:szCs w:val="40"/>
        </w:rPr>
        <w:t>They have a highly focused strategy in which they produce the highest quality products they are capable of producing,</w:t>
      </w:r>
      <w:r w:rsidR="00944410">
        <w:rPr>
          <w:rFonts w:cs="CharisSIL"/>
          <w:szCs w:val="40"/>
        </w:rPr>
        <w:t xml:space="preserve"> with little regard for </w:t>
      </w:r>
      <w:r w:rsidR="00263D41">
        <w:rPr>
          <w:rFonts w:cs="CharisSIL"/>
          <w:szCs w:val="40"/>
        </w:rPr>
        <w:t>appealing to a mass quantity of consumers.</w:t>
      </w:r>
      <w:r w:rsidR="00944410">
        <w:rPr>
          <w:rFonts w:cs="CharisSIL"/>
          <w:szCs w:val="40"/>
        </w:rPr>
        <w:t xml:space="preserve"> </w:t>
      </w:r>
    </w:p>
    <w:p w:rsidR="00944410" w:rsidRPr="00944410" w:rsidRDefault="00944410" w:rsidP="00944410">
      <w:pPr>
        <w:widowControl w:val="0"/>
        <w:autoSpaceDE w:val="0"/>
        <w:autoSpaceDN w:val="0"/>
        <w:adjustRightInd w:val="0"/>
        <w:ind w:left="720"/>
        <w:rPr>
          <w:rFonts w:cs="CharisSIL"/>
          <w:i/>
          <w:color w:val="000000" w:themeColor="text1"/>
          <w:szCs w:val="40"/>
        </w:rPr>
      </w:pPr>
      <w:r w:rsidRPr="00944410">
        <w:rPr>
          <w:rFonts w:cs="CharisSIL"/>
          <w:i/>
          <w:color w:val="000000" w:themeColor="text1"/>
          <w:szCs w:val="40"/>
        </w:rPr>
        <w:t>I never got the sense that quantity was the prime objective. Obviously, there was a critical mass they</w:t>
      </w:r>
      <w:r w:rsidR="00BB7157">
        <w:rPr>
          <w:rFonts w:cs="CharisSIL"/>
          <w:i/>
          <w:color w:val="000000" w:themeColor="text1"/>
          <w:szCs w:val="40"/>
        </w:rPr>
        <w:t xml:space="preserve"> [the owners of Stone Brewing]</w:t>
      </w:r>
      <w:r w:rsidRPr="00944410">
        <w:rPr>
          <w:rFonts w:cs="CharisSIL"/>
          <w:i/>
          <w:color w:val="000000" w:themeColor="text1"/>
          <w:szCs w:val="40"/>
        </w:rPr>
        <w:t xml:space="preserve"> needed to achieve, but they really just wanted the beer to come out tasting good. It was never about tapping into a gold mine. </w:t>
      </w:r>
      <w:r w:rsidR="008629DC" w:rsidRPr="00944410">
        <w:rPr>
          <w:rFonts w:cs="CharisSIL"/>
          <w:i/>
          <w:color w:val="000000" w:themeColor="text1"/>
          <w:szCs w:val="40"/>
        </w:rPr>
        <w:t xml:space="preserve"> </w:t>
      </w:r>
    </w:p>
    <w:p w:rsidR="00944410" w:rsidRDefault="00944410" w:rsidP="00944410">
      <w:pPr>
        <w:widowControl w:val="0"/>
        <w:autoSpaceDE w:val="0"/>
        <w:autoSpaceDN w:val="0"/>
        <w:adjustRightInd w:val="0"/>
        <w:ind w:left="720"/>
        <w:jc w:val="right"/>
        <w:rPr>
          <w:rFonts w:cs="CharisSIL"/>
          <w:i/>
          <w:szCs w:val="40"/>
        </w:rPr>
      </w:pPr>
      <w:r>
        <w:rPr>
          <w:rFonts w:cs="CharisSIL"/>
          <w:szCs w:val="40"/>
        </w:rPr>
        <w:t>Lee Chase</w:t>
      </w:r>
      <w:r w:rsidRPr="00C173E5">
        <w:rPr>
          <w:rFonts w:cs="CharisSIL"/>
          <w:szCs w:val="40"/>
        </w:rPr>
        <w:t xml:space="preserve">, Stone Brewing Co. </w:t>
      </w:r>
      <w:r>
        <w:rPr>
          <w:rFonts w:cs="CharisSIL"/>
          <w:szCs w:val="40"/>
        </w:rPr>
        <w:t>Brew</w:t>
      </w:r>
      <w:r w:rsidR="00263D41">
        <w:rPr>
          <w:rFonts w:cs="CharisSIL"/>
          <w:szCs w:val="40"/>
        </w:rPr>
        <w:t xml:space="preserve"> </w:t>
      </w:r>
      <w:r>
        <w:rPr>
          <w:rFonts w:cs="CharisSIL"/>
          <w:szCs w:val="40"/>
        </w:rPr>
        <w:t>Master</w:t>
      </w:r>
      <w:r w:rsidRPr="00C173E5">
        <w:rPr>
          <w:rFonts w:cs="CharisSIL"/>
          <w:szCs w:val="40"/>
        </w:rPr>
        <w:t>, in</w:t>
      </w:r>
      <w:r>
        <w:rPr>
          <w:rFonts w:cs="CharisSIL"/>
          <w:i/>
          <w:szCs w:val="40"/>
        </w:rPr>
        <w:t xml:space="preserve"> The Craft of Stone Brewing Co. </w:t>
      </w:r>
    </w:p>
    <w:p w:rsidR="00944410" w:rsidRPr="00BB7157" w:rsidRDefault="00944410" w:rsidP="00944410">
      <w:pPr>
        <w:widowControl w:val="0"/>
        <w:autoSpaceDE w:val="0"/>
        <w:autoSpaceDN w:val="0"/>
        <w:adjustRightInd w:val="0"/>
        <w:rPr>
          <w:rFonts w:ascii="TimesNewRomanPSMT" w:hAnsi="TimesNewRomanPSMT" w:cs="TimesNewRomanPSMT"/>
          <w:szCs w:val="40"/>
        </w:rPr>
      </w:pPr>
    </w:p>
    <w:p w:rsidR="00944410" w:rsidRPr="00944410" w:rsidRDefault="00944410" w:rsidP="00944410">
      <w:pPr>
        <w:widowControl w:val="0"/>
        <w:autoSpaceDE w:val="0"/>
        <w:autoSpaceDN w:val="0"/>
        <w:adjustRightInd w:val="0"/>
        <w:ind w:left="720"/>
        <w:rPr>
          <w:rFonts w:cs="TimesNewRomanPSMT"/>
          <w:i/>
          <w:szCs w:val="40"/>
        </w:rPr>
      </w:pPr>
      <w:r>
        <w:rPr>
          <w:rFonts w:cs="TimesNewRomanPSMT"/>
          <w:i/>
          <w:szCs w:val="40"/>
        </w:rPr>
        <w:t>T</w:t>
      </w:r>
      <w:r w:rsidRPr="00944410">
        <w:rPr>
          <w:rFonts w:cs="TimesNewRomanPSMT"/>
          <w:i/>
          <w:szCs w:val="40"/>
        </w:rPr>
        <w:t>he founders of Starbucks were not studying market trends. They</w:t>
      </w:r>
      <w:r>
        <w:rPr>
          <w:rFonts w:cs="TimesNewRomanPSMT"/>
          <w:i/>
          <w:szCs w:val="40"/>
        </w:rPr>
        <w:t xml:space="preserve"> </w:t>
      </w:r>
      <w:r w:rsidRPr="00944410">
        <w:rPr>
          <w:rFonts w:cs="TimesNewRomanPSMT"/>
          <w:i/>
          <w:szCs w:val="40"/>
        </w:rPr>
        <w:t>were filling a need—their own need—for quality coffee.</w:t>
      </w:r>
    </w:p>
    <w:p w:rsidR="00054798" w:rsidRDefault="00944410" w:rsidP="00054798">
      <w:pPr>
        <w:ind w:left="720"/>
        <w:jc w:val="right"/>
      </w:pPr>
      <w:r>
        <w:t xml:space="preserve">Howard Schultz, Starbucks CEO, in </w:t>
      </w:r>
      <w:r>
        <w:rPr>
          <w:i/>
        </w:rPr>
        <w:t>Pour Your Heart Into It</w:t>
      </w:r>
    </w:p>
    <w:p w:rsidR="00054798" w:rsidRPr="00054798" w:rsidRDefault="00054798" w:rsidP="00054798">
      <w:pPr>
        <w:ind w:left="720"/>
        <w:jc w:val="right"/>
      </w:pPr>
    </w:p>
    <w:p w:rsidR="00263D41" w:rsidRDefault="00F45EB1" w:rsidP="00054798">
      <w:pPr>
        <w:widowControl w:val="0"/>
        <w:autoSpaceDE w:val="0"/>
        <w:autoSpaceDN w:val="0"/>
        <w:adjustRightInd w:val="0"/>
        <w:spacing w:line="480" w:lineRule="auto"/>
        <w:ind w:firstLine="720"/>
        <w:rPr>
          <w:rFonts w:cs="CharisSIL"/>
          <w:color w:val="000000" w:themeColor="text1"/>
          <w:szCs w:val="40"/>
        </w:rPr>
      </w:pPr>
      <w:r>
        <w:rPr>
          <w:rFonts w:cs="CharisSIL"/>
          <w:color w:val="000000" w:themeColor="text1"/>
          <w:szCs w:val="40"/>
        </w:rPr>
        <w:t>Further</w:t>
      </w:r>
      <w:r w:rsidR="00054798">
        <w:rPr>
          <w:rFonts w:cs="CharisSIL"/>
          <w:color w:val="000000" w:themeColor="text1"/>
          <w:szCs w:val="40"/>
        </w:rPr>
        <w:t xml:space="preserve">, craft entrepreneurs’ seem to place much greater emphasis on being </w:t>
      </w:r>
      <w:r>
        <w:rPr>
          <w:rFonts w:cs="CharisSIL"/>
          <w:color w:val="000000" w:themeColor="text1"/>
          <w:szCs w:val="40"/>
        </w:rPr>
        <w:t xml:space="preserve">part of </w:t>
      </w:r>
      <w:r w:rsidR="00054798">
        <w:rPr>
          <w:rFonts w:cs="CharisSIL"/>
          <w:color w:val="000000" w:themeColor="text1"/>
          <w:szCs w:val="40"/>
        </w:rPr>
        <w:t xml:space="preserve">the local community rather than </w:t>
      </w:r>
      <w:r>
        <w:rPr>
          <w:rFonts w:cs="CharisSIL"/>
          <w:color w:val="000000" w:themeColor="text1"/>
          <w:szCs w:val="40"/>
        </w:rPr>
        <w:t xml:space="preserve">being part of </w:t>
      </w:r>
      <w:r w:rsidR="00054798">
        <w:rPr>
          <w:rFonts w:cs="CharisSIL"/>
          <w:color w:val="000000" w:themeColor="text1"/>
          <w:szCs w:val="40"/>
        </w:rPr>
        <w:t>the mass market</w:t>
      </w:r>
      <w:r>
        <w:rPr>
          <w:rFonts w:cs="CharisSIL"/>
          <w:color w:val="000000" w:themeColor="text1"/>
          <w:szCs w:val="40"/>
        </w:rPr>
        <w:t>. Craft entrepreneurs embed themselves in their local environments and “take their role in the community seriously.”</w:t>
      </w:r>
      <w:r w:rsidR="00054798">
        <w:rPr>
          <w:rFonts w:cs="CharisSIL"/>
          <w:color w:val="000000" w:themeColor="text1"/>
          <w:szCs w:val="40"/>
        </w:rPr>
        <w:t xml:space="preserve"> </w:t>
      </w:r>
    </w:p>
    <w:p w:rsidR="00054798" w:rsidRPr="00907CAC" w:rsidRDefault="00054798" w:rsidP="00054798">
      <w:pPr>
        <w:widowControl w:val="0"/>
        <w:autoSpaceDE w:val="0"/>
        <w:autoSpaceDN w:val="0"/>
        <w:adjustRightInd w:val="0"/>
        <w:ind w:left="720"/>
        <w:rPr>
          <w:i/>
        </w:rPr>
      </w:pPr>
      <w:r w:rsidRPr="00773177">
        <w:rPr>
          <w:i/>
        </w:rPr>
        <w:t>When we belly up to this bar or sit down at this table, we are men, and we are people in a community together. That’s what that brings. It takes a village to bring that up. There are children that run around in here. That’s a beautiful thing. But that’s what it’s about. When you come into and drink beer at a bar, especially a beer bar, whatever you think you are outside that door needs to stay outside. Whatever problems you have stays out there. This is where you come to gather. This is the original s</w:t>
      </w:r>
      <w:r>
        <w:rPr>
          <w:i/>
        </w:rPr>
        <w:t>ocial network</w:t>
      </w:r>
      <w:r w:rsidRPr="00773177">
        <w:rPr>
          <w:i/>
        </w:rPr>
        <w:t xml:space="preserve">. That’s my belief. That’s what it should always be to </w:t>
      </w:r>
      <w:r>
        <w:rPr>
          <w:i/>
        </w:rPr>
        <w:t>its very essence and very core.</w:t>
      </w:r>
    </w:p>
    <w:p w:rsidR="00054798" w:rsidRDefault="00054798" w:rsidP="00054798">
      <w:pPr>
        <w:widowControl w:val="0"/>
        <w:autoSpaceDE w:val="0"/>
        <w:autoSpaceDN w:val="0"/>
        <w:adjustRightInd w:val="0"/>
        <w:spacing w:line="480" w:lineRule="auto"/>
        <w:ind w:firstLine="720"/>
        <w:jc w:val="right"/>
      </w:pPr>
      <w:r>
        <w:t>Beer Retail, Owner</w:t>
      </w:r>
    </w:p>
    <w:p w:rsidR="00054798" w:rsidRPr="00BF0FB7" w:rsidRDefault="00054798" w:rsidP="00054798">
      <w:pPr>
        <w:widowControl w:val="0"/>
        <w:autoSpaceDE w:val="0"/>
        <w:autoSpaceDN w:val="0"/>
        <w:adjustRightInd w:val="0"/>
        <w:ind w:left="720"/>
        <w:rPr>
          <w:rFonts w:cs="TimesNewRomanPSMT"/>
          <w:i/>
          <w:szCs w:val="40"/>
        </w:rPr>
      </w:pPr>
      <w:r w:rsidRPr="00BF0FB7">
        <w:rPr>
          <w:rFonts w:cs="TimesNewRomanPSMT"/>
          <w:i/>
          <w:szCs w:val="40"/>
        </w:rPr>
        <w:t>When we built the brewery, Steve and I were determined that</w:t>
      </w:r>
      <w:r>
        <w:rPr>
          <w:rFonts w:cs="TimesNewRomanPSMT"/>
          <w:i/>
          <w:szCs w:val="40"/>
        </w:rPr>
        <w:t xml:space="preserve"> it should be more than just an industrial plant</w:t>
      </w:r>
      <w:r w:rsidRPr="00BF0FB7">
        <w:rPr>
          <w:rFonts w:cs="TimesNewRomanPSMT"/>
          <w:i/>
          <w:szCs w:val="40"/>
        </w:rPr>
        <w:t>. We could make the brewery a</w:t>
      </w:r>
      <w:r>
        <w:rPr>
          <w:rFonts w:cs="TimesNewRomanPSMT"/>
          <w:i/>
          <w:szCs w:val="40"/>
        </w:rPr>
        <w:t xml:space="preserve"> </w:t>
      </w:r>
      <w:r w:rsidRPr="00BF0FB7">
        <w:rPr>
          <w:rFonts w:cs="TimesNewRomanPSMT"/>
          <w:i/>
          <w:szCs w:val="40"/>
        </w:rPr>
        <w:t>mutually beneficial center of the community…. We take our role in the community seriously. We often allow community</w:t>
      </w:r>
      <w:r>
        <w:rPr>
          <w:rFonts w:cs="TimesNewRomanPSMT"/>
          <w:i/>
          <w:szCs w:val="40"/>
        </w:rPr>
        <w:t xml:space="preserve"> </w:t>
      </w:r>
      <w:r w:rsidRPr="00BF0FB7">
        <w:rPr>
          <w:rFonts w:cs="TimesNewRomanPSMT"/>
          <w:i/>
          <w:szCs w:val="40"/>
        </w:rPr>
        <w:t>groups to hold meetings in</w:t>
      </w:r>
      <w:r>
        <w:rPr>
          <w:rFonts w:cs="TimesNewRomanPSMT"/>
          <w:i/>
          <w:szCs w:val="40"/>
        </w:rPr>
        <w:t xml:space="preserve"> the event space at the brewery</w:t>
      </w:r>
      <w:r w:rsidRPr="00BF0FB7">
        <w:rPr>
          <w:rFonts w:cs="TimesNewRomanPSMT"/>
          <w:i/>
          <w:szCs w:val="40"/>
        </w:rPr>
        <w:t>. Most of our</w:t>
      </w:r>
      <w:r>
        <w:rPr>
          <w:rFonts w:cs="TimesNewRomanPSMT"/>
          <w:i/>
          <w:szCs w:val="40"/>
        </w:rPr>
        <w:t xml:space="preserve"> </w:t>
      </w:r>
      <w:r w:rsidRPr="00BF0FB7">
        <w:rPr>
          <w:rFonts w:cs="TimesNewRomanPSMT"/>
          <w:i/>
          <w:szCs w:val="40"/>
        </w:rPr>
        <w:t>events make donation</w:t>
      </w:r>
      <w:r>
        <w:rPr>
          <w:rFonts w:cs="TimesNewRomanPSMT"/>
          <w:i/>
          <w:szCs w:val="40"/>
        </w:rPr>
        <w:t>s to local charities and causes…</w:t>
      </w:r>
      <w:r w:rsidRPr="00BF0FB7">
        <w:rPr>
          <w:rFonts w:cs="TimesNewRomanPSMT"/>
          <w:i/>
          <w:szCs w:val="40"/>
        </w:rPr>
        <w:t>We all believed it</w:t>
      </w:r>
      <w:r>
        <w:rPr>
          <w:rFonts w:cs="TimesNewRomanPSMT"/>
          <w:i/>
          <w:szCs w:val="40"/>
        </w:rPr>
        <w:t xml:space="preserve"> </w:t>
      </w:r>
      <w:r w:rsidRPr="00BF0FB7">
        <w:rPr>
          <w:rFonts w:cs="TimesNewRomanPSMT"/>
          <w:i/>
          <w:szCs w:val="40"/>
        </w:rPr>
        <w:t>was clearly an extension of our role in the community.</w:t>
      </w:r>
    </w:p>
    <w:p w:rsidR="00054798" w:rsidRDefault="00054798" w:rsidP="00054798">
      <w:pPr>
        <w:widowControl w:val="0"/>
        <w:autoSpaceDE w:val="0"/>
        <w:autoSpaceDN w:val="0"/>
        <w:adjustRightInd w:val="0"/>
        <w:ind w:left="720"/>
        <w:jc w:val="right"/>
        <w:rPr>
          <w:rFonts w:ascii="TimesNewRomanPSMT" w:hAnsi="TimesNewRomanPSMT" w:cs="TimesNewRomanPSMT"/>
          <w:i/>
          <w:szCs w:val="40"/>
        </w:rPr>
      </w:pPr>
      <w:r>
        <w:rPr>
          <w:rFonts w:ascii="TimesNewRomanPSMT" w:hAnsi="TimesNewRomanPSMT" w:cs="TimesNewRomanPSMT"/>
          <w:szCs w:val="40"/>
        </w:rPr>
        <w:t>Tom Potter</w:t>
      </w:r>
      <w:r w:rsidRPr="00FE11FB">
        <w:rPr>
          <w:rFonts w:ascii="TimesNewRomanPSMT" w:hAnsi="TimesNewRomanPSMT" w:cs="TimesNewRomanPSMT"/>
          <w:szCs w:val="40"/>
        </w:rPr>
        <w:t xml:space="preserve">, </w:t>
      </w:r>
      <w:r>
        <w:rPr>
          <w:rFonts w:ascii="TimesNewRomanPSMT" w:hAnsi="TimesNewRomanPSMT" w:cs="TimesNewRomanPSMT"/>
          <w:szCs w:val="40"/>
        </w:rPr>
        <w:t xml:space="preserve">Brooklyn Brewery Owner, in </w:t>
      </w:r>
      <w:r>
        <w:rPr>
          <w:rFonts w:ascii="TimesNewRomanPSMT" w:hAnsi="TimesNewRomanPSMT" w:cs="TimesNewRomanPSMT"/>
          <w:i/>
          <w:szCs w:val="40"/>
        </w:rPr>
        <w:t>Beer School</w:t>
      </w:r>
    </w:p>
    <w:p w:rsidR="00054798" w:rsidRPr="00054798" w:rsidRDefault="00054798" w:rsidP="00054798">
      <w:pPr>
        <w:widowControl w:val="0"/>
        <w:autoSpaceDE w:val="0"/>
        <w:autoSpaceDN w:val="0"/>
        <w:adjustRightInd w:val="0"/>
        <w:ind w:left="720"/>
        <w:jc w:val="right"/>
        <w:rPr>
          <w:rFonts w:ascii="TimesNewRomanPSMT" w:hAnsi="TimesNewRomanPSMT" w:cs="TimesNewRomanPSMT"/>
          <w:i/>
          <w:szCs w:val="40"/>
        </w:rPr>
      </w:pPr>
    </w:p>
    <w:p w:rsidR="009563A8" w:rsidRPr="00944410" w:rsidRDefault="001546D7" w:rsidP="00A770F4">
      <w:pPr>
        <w:widowControl w:val="0"/>
        <w:autoSpaceDE w:val="0"/>
        <w:autoSpaceDN w:val="0"/>
        <w:adjustRightInd w:val="0"/>
        <w:spacing w:line="480" w:lineRule="auto"/>
        <w:ind w:firstLine="720"/>
        <w:rPr>
          <w:rFonts w:cs="CharisSIL"/>
          <w:color w:val="000000" w:themeColor="text1"/>
          <w:szCs w:val="40"/>
        </w:rPr>
      </w:pPr>
      <w:r>
        <w:rPr>
          <w:rFonts w:cs="CharisSIL"/>
          <w:color w:val="000000" w:themeColor="text1"/>
          <w:szCs w:val="40"/>
        </w:rPr>
        <w:t>Surprisingly, t</w:t>
      </w:r>
      <w:r w:rsidR="00263D41">
        <w:rPr>
          <w:rFonts w:cs="CharisSIL"/>
          <w:color w:val="000000" w:themeColor="text1"/>
          <w:szCs w:val="40"/>
        </w:rPr>
        <w:t>his</w:t>
      </w:r>
      <w:r w:rsidR="00E163BE">
        <w:rPr>
          <w:rFonts w:cs="CharisSIL"/>
          <w:color w:val="000000" w:themeColor="text1"/>
          <w:szCs w:val="40"/>
        </w:rPr>
        <w:t xml:space="preserve"> </w:t>
      </w:r>
      <w:r w:rsidR="00297507">
        <w:rPr>
          <w:rFonts w:cs="CharisSIL"/>
          <w:color w:val="000000" w:themeColor="text1"/>
          <w:szCs w:val="40"/>
        </w:rPr>
        <w:t>authentic</w:t>
      </w:r>
      <w:r w:rsidR="00F45EB1">
        <w:rPr>
          <w:rFonts w:cs="CharisSIL"/>
          <w:color w:val="000000" w:themeColor="text1"/>
          <w:szCs w:val="40"/>
        </w:rPr>
        <w:t>, localized,</w:t>
      </w:r>
      <w:r w:rsidR="00297507">
        <w:rPr>
          <w:rFonts w:cs="CharisSIL"/>
          <w:color w:val="000000" w:themeColor="text1"/>
          <w:szCs w:val="40"/>
        </w:rPr>
        <w:t xml:space="preserve"> and </w:t>
      </w:r>
      <w:r w:rsidR="00E163BE">
        <w:rPr>
          <w:rFonts w:cs="CharisSIL"/>
          <w:color w:val="000000" w:themeColor="text1"/>
          <w:szCs w:val="40"/>
        </w:rPr>
        <w:t>non customer-centric</w:t>
      </w:r>
      <w:r w:rsidR="00263D41">
        <w:rPr>
          <w:rFonts w:cs="CharisSIL"/>
          <w:color w:val="000000" w:themeColor="text1"/>
          <w:szCs w:val="40"/>
        </w:rPr>
        <w:t xml:space="preserve"> approach appears to resonate</w:t>
      </w:r>
      <w:r w:rsidR="009B1FE6">
        <w:rPr>
          <w:rFonts w:cs="CharisSIL"/>
          <w:color w:val="000000" w:themeColor="text1"/>
          <w:szCs w:val="40"/>
        </w:rPr>
        <w:t xml:space="preserve"> with customers</w:t>
      </w:r>
      <w:r>
        <w:rPr>
          <w:rFonts w:cs="CharisSIL"/>
          <w:color w:val="000000" w:themeColor="text1"/>
          <w:szCs w:val="40"/>
        </w:rPr>
        <w:t xml:space="preserve"> and media outlets alike. They herald these entrepreneurs for staying true to themselves, and doing so, offering great products and services. The </w:t>
      </w:r>
      <w:r w:rsidR="009B1FE6">
        <w:rPr>
          <w:rFonts w:cs="CharisSIL"/>
          <w:color w:val="000000" w:themeColor="text1"/>
          <w:szCs w:val="40"/>
        </w:rPr>
        <w:t>10 craft entrepreneurs</w:t>
      </w:r>
      <w:r w:rsidR="00E163BE">
        <w:rPr>
          <w:rFonts w:cs="CharisSIL"/>
          <w:color w:val="000000" w:themeColor="text1"/>
          <w:szCs w:val="40"/>
        </w:rPr>
        <w:t xml:space="preserve"> </w:t>
      </w:r>
      <w:r>
        <w:rPr>
          <w:rFonts w:cs="CharisSIL"/>
          <w:color w:val="000000" w:themeColor="text1"/>
          <w:szCs w:val="40"/>
        </w:rPr>
        <w:t xml:space="preserve">in my sample have received </w:t>
      </w:r>
      <w:r w:rsidR="00054343">
        <w:rPr>
          <w:rFonts w:cs="CharisSIL"/>
          <w:color w:val="000000" w:themeColor="text1"/>
          <w:szCs w:val="40"/>
        </w:rPr>
        <w:t xml:space="preserve">glowing </w:t>
      </w:r>
      <w:r>
        <w:rPr>
          <w:rFonts w:cs="CharisSIL"/>
          <w:color w:val="000000" w:themeColor="text1"/>
          <w:szCs w:val="40"/>
        </w:rPr>
        <w:t xml:space="preserve">media coverage from </w:t>
      </w:r>
      <w:r w:rsidR="00A770F4">
        <w:rPr>
          <w:rFonts w:cs="CharisSIL"/>
          <w:color w:val="000000" w:themeColor="text1"/>
          <w:szCs w:val="40"/>
        </w:rPr>
        <w:t xml:space="preserve">well-known </w:t>
      </w:r>
      <w:r>
        <w:rPr>
          <w:rFonts w:cs="CharisSIL"/>
          <w:color w:val="000000" w:themeColor="text1"/>
          <w:szCs w:val="40"/>
        </w:rPr>
        <w:t xml:space="preserve">outlets, such as </w:t>
      </w:r>
      <w:r w:rsidR="009B1FE6" w:rsidRPr="001546D7">
        <w:rPr>
          <w:rFonts w:cs="CharisSIL"/>
          <w:i/>
          <w:color w:val="000000" w:themeColor="text1"/>
          <w:szCs w:val="40"/>
        </w:rPr>
        <w:t>National Geographic</w:t>
      </w:r>
      <w:r w:rsidR="009B1FE6">
        <w:rPr>
          <w:rFonts w:cs="CharisSIL"/>
          <w:color w:val="000000" w:themeColor="text1"/>
          <w:szCs w:val="40"/>
        </w:rPr>
        <w:t xml:space="preserve">, </w:t>
      </w:r>
      <w:r w:rsidR="009B1FE6" w:rsidRPr="001546D7">
        <w:rPr>
          <w:rFonts w:cs="CharisSIL"/>
          <w:i/>
          <w:color w:val="000000" w:themeColor="text1"/>
          <w:szCs w:val="40"/>
        </w:rPr>
        <w:t>Southern Living</w:t>
      </w:r>
      <w:r w:rsidR="009B1FE6">
        <w:rPr>
          <w:rFonts w:cs="CharisSIL"/>
          <w:color w:val="000000" w:themeColor="text1"/>
          <w:szCs w:val="40"/>
        </w:rPr>
        <w:t xml:space="preserve">, </w:t>
      </w:r>
      <w:r w:rsidRPr="001546D7">
        <w:rPr>
          <w:rFonts w:cs="CharisSIL"/>
          <w:i/>
          <w:color w:val="000000" w:themeColor="text1"/>
          <w:szCs w:val="40"/>
        </w:rPr>
        <w:t>Fox News</w:t>
      </w:r>
      <w:r>
        <w:rPr>
          <w:rFonts w:cs="CharisSIL"/>
          <w:color w:val="000000" w:themeColor="text1"/>
          <w:szCs w:val="40"/>
        </w:rPr>
        <w:t xml:space="preserve">, and the </w:t>
      </w:r>
      <w:r w:rsidR="009B1FE6" w:rsidRPr="00A770F4">
        <w:rPr>
          <w:rFonts w:cs="CharisSIL"/>
          <w:i/>
          <w:color w:val="000000" w:themeColor="text1"/>
          <w:szCs w:val="40"/>
        </w:rPr>
        <w:t>New York Times</w:t>
      </w:r>
      <w:r w:rsidR="009B1FE6">
        <w:rPr>
          <w:rFonts w:cs="CharisSIL"/>
          <w:color w:val="000000" w:themeColor="text1"/>
          <w:szCs w:val="40"/>
        </w:rPr>
        <w:t xml:space="preserve">. </w:t>
      </w:r>
      <w:r w:rsidR="00A770F4">
        <w:rPr>
          <w:rFonts w:cs="CharisSIL"/>
          <w:color w:val="000000" w:themeColor="text1"/>
          <w:szCs w:val="40"/>
        </w:rPr>
        <w:t xml:space="preserve">Additionally, </w:t>
      </w:r>
      <w:r w:rsidR="00054343">
        <w:rPr>
          <w:rFonts w:cs="CharisSIL"/>
          <w:color w:val="000000" w:themeColor="text1"/>
          <w:szCs w:val="40"/>
        </w:rPr>
        <w:t xml:space="preserve">their businesses remain highly regarded based on popular review websites, such as </w:t>
      </w:r>
      <w:r w:rsidR="00054343">
        <w:rPr>
          <w:rFonts w:cs="CharisSIL"/>
          <w:i/>
          <w:color w:val="000000" w:themeColor="text1"/>
          <w:szCs w:val="40"/>
        </w:rPr>
        <w:t xml:space="preserve">Trip Advisor, Google Reviews, Yelp, </w:t>
      </w:r>
      <w:r w:rsidR="00054343">
        <w:rPr>
          <w:rFonts w:cs="CharisSIL"/>
          <w:color w:val="000000" w:themeColor="text1"/>
          <w:szCs w:val="40"/>
        </w:rPr>
        <w:t xml:space="preserve">and </w:t>
      </w:r>
      <w:r w:rsidR="00054343">
        <w:rPr>
          <w:rFonts w:cs="CharisSIL"/>
          <w:i/>
          <w:color w:val="000000" w:themeColor="text1"/>
          <w:szCs w:val="40"/>
        </w:rPr>
        <w:t>Urbanspoon.</w:t>
      </w:r>
      <w:r w:rsidR="00054343">
        <w:rPr>
          <w:rFonts w:cs="CharisSIL"/>
          <w:color w:val="000000" w:themeColor="text1"/>
          <w:szCs w:val="40"/>
        </w:rPr>
        <w:t xml:space="preserve"> </w:t>
      </w:r>
      <w:r w:rsidR="00CE4713">
        <w:rPr>
          <w:rFonts w:cs="CharisSIL"/>
          <w:color w:val="000000" w:themeColor="text1"/>
          <w:szCs w:val="40"/>
        </w:rPr>
        <w:t>T</w:t>
      </w:r>
      <w:r>
        <w:rPr>
          <w:rFonts w:cs="CharisSIL"/>
          <w:color w:val="000000" w:themeColor="text1"/>
          <w:szCs w:val="40"/>
        </w:rPr>
        <w:t>able</w:t>
      </w:r>
      <w:r w:rsidR="00C12720">
        <w:rPr>
          <w:rFonts w:cs="CharisSIL"/>
          <w:color w:val="000000" w:themeColor="text1"/>
          <w:szCs w:val="40"/>
        </w:rPr>
        <w:t xml:space="preserve"> 10</w:t>
      </w:r>
      <w:r>
        <w:rPr>
          <w:rFonts w:cs="CharisSIL"/>
          <w:color w:val="000000" w:themeColor="text1"/>
          <w:szCs w:val="40"/>
        </w:rPr>
        <w:t xml:space="preserve"> below</w:t>
      </w:r>
      <w:r w:rsidR="00A770F4">
        <w:rPr>
          <w:rFonts w:cs="CharisSIL"/>
          <w:color w:val="000000" w:themeColor="text1"/>
          <w:szCs w:val="40"/>
        </w:rPr>
        <w:t xml:space="preserve"> further</w:t>
      </w:r>
      <w:r>
        <w:rPr>
          <w:rFonts w:cs="CharisSIL"/>
          <w:color w:val="000000" w:themeColor="text1"/>
          <w:szCs w:val="40"/>
        </w:rPr>
        <w:t xml:space="preserve"> illustrates some</w:t>
      </w:r>
      <w:r w:rsidR="00CE4713">
        <w:rPr>
          <w:rFonts w:cs="CharisSIL"/>
          <w:color w:val="000000" w:themeColor="text1"/>
          <w:szCs w:val="40"/>
        </w:rPr>
        <w:t xml:space="preserve"> of</w:t>
      </w:r>
      <w:r>
        <w:rPr>
          <w:rFonts w:cs="CharisSIL"/>
          <w:color w:val="000000" w:themeColor="text1"/>
          <w:szCs w:val="40"/>
        </w:rPr>
        <w:t xml:space="preserve"> the </w:t>
      </w:r>
      <w:r w:rsidR="00A770F4">
        <w:rPr>
          <w:rFonts w:cs="CharisSIL"/>
          <w:color w:val="000000" w:themeColor="text1"/>
          <w:szCs w:val="40"/>
        </w:rPr>
        <w:t xml:space="preserve">positive </w:t>
      </w:r>
      <w:r>
        <w:rPr>
          <w:rFonts w:cs="CharisSIL"/>
          <w:color w:val="000000" w:themeColor="text1"/>
          <w:szCs w:val="40"/>
        </w:rPr>
        <w:t xml:space="preserve">attention and </w:t>
      </w:r>
      <w:r w:rsidR="00A770F4">
        <w:rPr>
          <w:rFonts w:cs="CharisSIL"/>
          <w:color w:val="000000" w:themeColor="text1"/>
          <w:szCs w:val="40"/>
        </w:rPr>
        <w:t>reviews from various mediums.</w:t>
      </w:r>
    </w:p>
    <w:p w:rsidR="009563A8" w:rsidRPr="002648FC" w:rsidRDefault="009563A8" w:rsidP="009563A8">
      <w:pPr>
        <w:jc w:val="center"/>
        <w:rPr>
          <w:szCs w:val="16"/>
        </w:rPr>
      </w:pPr>
      <w:r w:rsidRPr="002648FC">
        <w:rPr>
          <w:szCs w:val="16"/>
        </w:rPr>
        <w:t xml:space="preserve">- - - - - - - - - - - - - - - - - - </w:t>
      </w:r>
    </w:p>
    <w:p w:rsidR="009563A8" w:rsidRPr="002648FC" w:rsidRDefault="00CE4713" w:rsidP="009563A8">
      <w:pPr>
        <w:jc w:val="center"/>
        <w:rPr>
          <w:szCs w:val="16"/>
        </w:rPr>
      </w:pPr>
      <w:r>
        <w:rPr>
          <w:szCs w:val="16"/>
        </w:rPr>
        <w:t>In</w:t>
      </w:r>
      <w:r w:rsidR="00C12720">
        <w:rPr>
          <w:szCs w:val="16"/>
        </w:rPr>
        <w:t>sert Table 10</w:t>
      </w:r>
      <w:r w:rsidR="009563A8" w:rsidRPr="002648FC">
        <w:rPr>
          <w:szCs w:val="16"/>
        </w:rPr>
        <w:t xml:space="preserve"> about here</w:t>
      </w:r>
    </w:p>
    <w:p w:rsidR="00BB7157" w:rsidRPr="00BB7157" w:rsidRDefault="009563A8" w:rsidP="00BB7157">
      <w:pPr>
        <w:spacing w:line="480" w:lineRule="auto"/>
        <w:jc w:val="center"/>
        <w:rPr>
          <w:szCs w:val="16"/>
        </w:rPr>
      </w:pPr>
      <w:r w:rsidRPr="002648FC">
        <w:rPr>
          <w:szCs w:val="16"/>
        </w:rPr>
        <w:t>- - - - - - - - - - - - - - - - - -</w:t>
      </w:r>
      <w:r>
        <w:rPr>
          <w:szCs w:val="16"/>
        </w:rPr>
        <w:t xml:space="preserve"> </w:t>
      </w:r>
    </w:p>
    <w:p w:rsidR="00DA53B1" w:rsidRDefault="00BB7157" w:rsidP="004250DA">
      <w:pPr>
        <w:spacing w:line="480" w:lineRule="auto"/>
        <w:ind w:firstLine="720"/>
      </w:pPr>
      <w:r>
        <w:rPr>
          <w:rFonts w:cs="CharisSIL"/>
          <w:szCs w:val="40"/>
        </w:rPr>
        <w:t xml:space="preserve">Given creative motivations, passion over the quality of their products, </w:t>
      </w:r>
      <w:r w:rsidR="00BA13FB">
        <w:rPr>
          <w:rFonts w:cs="CharisSIL"/>
          <w:szCs w:val="40"/>
        </w:rPr>
        <w:t xml:space="preserve">an authentic identity, </w:t>
      </w:r>
      <w:r>
        <w:rPr>
          <w:rFonts w:cs="CharisSIL"/>
          <w:szCs w:val="40"/>
        </w:rPr>
        <w:t xml:space="preserve">and the </w:t>
      </w:r>
      <w:r w:rsidR="00637428">
        <w:rPr>
          <w:rFonts w:cs="CharisSIL"/>
          <w:szCs w:val="40"/>
        </w:rPr>
        <w:t xml:space="preserve">strong relationship between their venture and their identity, craft entrepreneurs </w:t>
      </w:r>
      <w:r w:rsidR="00433F7A">
        <w:rPr>
          <w:rFonts w:cs="CharisSIL"/>
          <w:szCs w:val="40"/>
        </w:rPr>
        <w:t>are usually highly attached to their firms and often have a difficult time</w:t>
      </w:r>
      <w:r w:rsidR="00FF411E">
        <w:rPr>
          <w:rFonts w:cs="CharisSIL"/>
          <w:szCs w:val="40"/>
        </w:rPr>
        <w:t xml:space="preserve"> “giving up the hats.” Although, as suggested above, </w:t>
      </w:r>
      <w:r w:rsidR="00A82292">
        <w:t>relinquish</w:t>
      </w:r>
      <w:r w:rsidR="00DA53B1">
        <w:t>ing</w:t>
      </w:r>
      <w:r w:rsidR="00A82292">
        <w:t xml:space="preserve"> control of roles and responsibilities</w:t>
      </w:r>
      <w:r w:rsidR="00DA53B1">
        <w:t xml:space="preserve"> is typically critical for the growth and success of new ventures</w:t>
      </w:r>
      <w:r w:rsidR="00A82292">
        <w:t xml:space="preserve">, </w:t>
      </w:r>
      <w:r w:rsidR="00DA53B1">
        <w:t xml:space="preserve">the </w:t>
      </w:r>
      <w:r w:rsidR="00DA53B1" w:rsidRPr="00DA53B1">
        <w:rPr>
          <w:i/>
        </w:rPr>
        <w:t>unwillingness</w:t>
      </w:r>
      <w:r w:rsidR="004250DA">
        <w:t xml:space="preserve"> to </w:t>
      </w:r>
      <w:r w:rsidR="00DA53B1">
        <w:t xml:space="preserve">give up control of certain roles appears beneficial to craft entrepreneurs. Specifically, because craft entrepreneurs refuse to compromise on the high-quality standards they have set for themselves and their respective organizations, they hold </w:t>
      </w:r>
      <w:r w:rsidR="0073302C">
        <w:t xml:space="preserve">on </w:t>
      </w:r>
      <w:r w:rsidR="00DA53B1">
        <w:t xml:space="preserve">to creative roles </w:t>
      </w:r>
      <w:r w:rsidR="0073302C">
        <w:t>as well as role</w:t>
      </w:r>
      <w:r w:rsidR="00DA1E00">
        <w:t>s</w:t>
      </w:r>
      <w:r w:rsidR="0073302C">
        <w:t xml:space="preserve"> pertaining to the quality of their product</w:t>
      </w:r>
      <w:r w:rsidR="00DA53B1">
        <w:t>.</w:t>
      </w:r>
      <w:r w:rsidR="00EF7D40">
        <w:t xml:space="preserve"> Whereas once successful entrepreneurs experience growth, they often sense the loss of creative roles </w:t>
      </w:r>
      <w:r w:rsidR="00A90D9C">
        <w:t>and move on to new ventures,</w:t>
      </w:r>
      <w:r w:rsidR="00EF7D40">
        <w:t xml:space="preserve"> craft entrepreneurs find sustained interest in the refinement of their products and roles that ensure product quality. </w:t>
      </w:r>
      <w:r w:rsidR="0073302C">
        <w:t xml:space="preserve">For example, a coffee roaster suggested that the last role he would give up in his company was the sourcing of his beans. </w:t>
      </w:r>
      <w:r w:rsidR="00DA1E00">
        <w:t>He stated that i</w:t>
      </w:r>
      <w:r w:rsidR="0073302C">
        <w:t>f he relinquished</w:t>
      </w:r>
      <w:r w:rsidR="00DA1E00">
        <w:t xml:space="preserve"> the buying of the coffee beans</w:t>
      </w:r>
      <w:r w:rsidR="0073302C">
        <w:t>, he would risk “losing control of the taste that his brand represents.” A video production owner claimed that he</w:t>
      </w:r>
      <w:r w:rsidR="00B24012">
        <w:t xml:space="preserve"> </w:t>
      </w:r>
      <w:r w:rsidR="004C6D29">
        <w:t>continued to control</w:t>
      </w:r>
      <w:r w:rsidR="00B24012">
        <w:t xml:space="preserve"> the vetting of</w:t>
      </w:r>
      <w:r w:rsidR="00DA1E00">
        <w:t xml:space="preserve"> new projects and frequently turned down business</w:t>
      </w:r>
      <w:r w:rsidR="0073302C">
        <w:t xml:space="preserve"> </w:t>
      </w:r>
      <w:r w:rsidR="00DA1E00">
        <w:t>if he did not believe the project would meet his quality standards.</w:t>
      </w:r>
      <w:r w:rsidR="003E5F5E">
        <w:t xml:space="preserve"> </w:t>
      </w:r>
    </w:p>
    <w:p w:rsidR="004250DA" w:rsidRPr="004250DA" w:rsidRDefault="004250DA" w:rsidP="004250DA">
      <w:pPr>
        <w:ind w:left="720"/>
        <w:rPr>
          <w:i/>
        </w:rPr>
      </w:pPr>
      <w:r w:rsidRPr="004250DA">
        <w:rPr>
          <w:i/>
        </w:rPr>
        <w:t xml:space="preserve">It’s so key that I stay at the point of buying the beans. Because the quality is really all about the bean. If I relinquish that, then someone else is making those taste distinctions as to this is what our coffee is going to taste like. Taste is a very personal thing. So losing control of the taste that </w:t>
      </w:r>
      <w:r w:rsidR="0073302C">
        <w:rPr>
          <w:i/>
        </w:rPr>
        <w:t>[my brand</w:t>
      </w:r>
      <w:r>
        <w:rPr>
          <w:i/>
        </w:rPr>
        <w:t>]</w:t>
      </w:r>
      <w:r w:rsidRPr="004250DA">
        <w:rPr>
          <w:i/>
        </w:rPr>
        <w:t xml:space="preserve"> represents is something that will be very hard for me. </w:t>
      </w:r>
    </w:p>
    <w:p w:rsidR="00DA53B1" w:rsidRPr="0073302C" w:rsidRDefault="0073302C" w:rsidP="0073302C">
      <w:pPr>
        <w:widowControl w:val="0"/>
        <w:autoSpaceDE w:val="0"/>
        <w:autoSpaceDN w:val="0"/>
        <w:adjustRightInd w:val="0"/>
        <w:spacing w:line="480" w:lineRule="auto"/>
        <w:ind w:firstLine="720"/>
        <w:jc w:val="right"/>
      </w:pPr>
      <w:r>
        <w:t xml:space="preserve">Coffee </w:t>
      </w:r>
      <w:r w:rsidR="00805EFD">
        <w:t xml:space="preserve">House / </w:t>
      </w:r>
      <w:r>
        <w:t>Roasting, Owner</w:t>
      </w:r>
    </w:p>
    <w:p w:rsidR="00DA53B1" w:rsidRDefault="00DA53B1" w:rsidP="00DA53B1">
      <w:pPr>
        <w:widowControl w:val="0"/>
        <w:autoSpaceDE w:val="0"/>
        <w:autoSpaceDN w:val="0"/>
        <w:adjustRightInd w:val="0"/>
        <w:ind w:left="720"/>
        <w:rPr>
          <w:i/>
          <w:color w:val="000000"/>
        </w:rPr>
      </w:pPr>
      <w:r w:rsidRPr="00DA53B1">
        <w:rPr>
          <w:i/>
          <w:color w:val="000000"/>
        </w:rPr>
        <w:t>We get a bunch of calls, and you just have to pick your direction. In your business, you have to say, “Are we going to be quality or are we going to be quantity?” And you have to make that distinction. And you have to know who you are. For a while there, we went through some points where we were like, “Well, we could probably do a lot more,” so we started opening the doors and started getting all this quantity in. We were like, “Nothing has quality in it.” We’re just burning and turning, and it wasn’t fun for anybody. So we pulled that real quick and said, “Okay, let’s focus on quality.” Lo and behold, just a little bit of patience and a couple months of time, you start to gain that quality mindset. That to me is what I got in it for.</w:t>
      </w:r>
    </w:p>
    <w:p w:rsidR="0073302C" w:rsidRDefault="00DA53B1" w:rsidP="00DA53B1">
      <w:pPr>
        <w:widowControl w:val="0"/>
        <w:autoSpaceDE w:val="0"/>
        <w:autoSpaceDN w:val="0"/>
        <w:adjustRightInd w:val="0"/>
        <w:ind w:left="720"/>
        <w:jc w:val="right"/>
        <w:rPr>
          <w:color w:val="000000"/>
        </w:rPr>
      </w:pPr>
      <w:r>
        <w:rPr>
          <w:color w:val="000000"/>
        </w:rPr>
        <w:t>Video Production, Owner</w:t>
      </w:r>
    </w:p>
    <w:p w:rsidR="00DA53B1" w:rsidRDefault="00DA53B1" w:rsidP="00DA53B1">
      <w:pPr>
        <w:widowControl w:val="0"/>
        <w:autoSpaceDE w:val="0"/>
        <w:autoSpaceDN w:val="0"/>
        <w:adjustRightInd w:val="0"/>
        <w:ind w:left="720"/>
        <w:jc w:val="right"/>
        <w:rPr>
          <w:color w:val="000000"/>
        </w:rPr>
      </w:pPr>
    </w:p>
    <w:p w:rsidR="00E658B9" w:rsidRDefault="005507A4" w:rsidP="005507A4">
      <w:pPr>
        <w:widowControl w:val="0"/>
        <w:autoSpaceDE w:val="0"/>
        <w:autoSpaceDN w:val="0"/>
        <w:adjustRightInd w:val="0"/>
        <w:spacing w:line="480" w:lineRule="auto"/>
        <w:ind w:firstLine="720"/>
      </w:pPr>
      <w:r>
        <w:t>C</w:t>
      </w:r>
      <w:r w:rsidR="0004670A">
        <w:t xml:space="preserve">raft entrepreneurs, more so than most entrepreneurs, </w:t>
      </w:r>
      <w:r>
        <w:t>fear the loss of creativity and qual</w:t>
      </w:r>
      <w:r w:rsidR="00FF411E">
        <w:t xml:space="preserve">ity control, and accordingly, </w:t>
      </w:r>
      <w:r>
        <w:t xml:space="preserve">often hold on to </w:t>
      </w:r>
      <w:r w:rsidR="00FF411E">
        <w:t>these</w:t>
      </w:r>
      <w:r>
        <w:t xml:space="preserve"> roles even as their companies grow. Although growth </w:t>
      </w:r>
      <w:r w:rsidR="00D93B2C">
        <w:t>can eventually force</w:t>
      </w:r>
      <w:r>
        <w:t xml:space="preserve"> craft </w:t>
      </w:r>
      <w:r w:rsidR="00D93B2C">
        <w:t xml:space="preserve">entrepreneurs to give up </w:t>
      </w:r>
      <w:r w:rsidR="00B41311">
        <w:t xml:space="preserve">partial control of </w:t>
      </w:r>
      <w:r w:rsidR="00D93B2C">
        <w:t>these roles</w:t>
      </w:r>
      <w:r w:rsidR="00E33FCD">
        <w:t xml:space="preserve">, </w:t>
      </w:r>
      <w:r w:rsidR="00D93B2C">
        <w:t>they</w:t>
      </w:r>
      <w:r w:rsidR="00E33FCD">
        <w:t xml:space="preserve"> make sure</w:t>
      </w:r>
      <w:r>
        <w:t xml:space="preserve"> to imprint </w:t>
      </w:r>
      <w:r w:rsidR="00E33FCD">
        <w:t>these quality values through employees and in the company’s culture and mission</w:t>
      </w:r>
      <w:r>
        <w:t xml:space="preserve">. </w:t>
      </w:r>
    </w:p>
    <w:p w:rsidR="00E658B9" w:rsidRPr="00E658B9" w:rsidRDefault="00E658B9" w:rsidP="00E658B9">
      <w:pPr>
        <w:widowControl w:val="0"/>
        <w:autoSpaceDE w:val="0"/>
        <w:autoSpaceDN w:val="0"/>
        <w:adjustRightInd w:val="0"/>
        <w:ind w:left="720"/>
        <w:rPr>
          <w:i/>
        </w:rPr>
      </w:pPr>
      <w:r w:rsidRPr="00E658B9">
        <w:rPr>
          <w:i/>
        </w:rPr>
        <w:t>“If you play the othe</w:t>
      </w:r>
      <w:r>
        <w:rPr>
          <w:i/>
        </w:rPr>
        <w:t xml:space="preserve">r guy’s game, you always lose.” </w:t>
      </w:r>
      <w:r w:rsidRPr="00E658B9">
        <w:rPr>
          <w:i/>
        </w:rPr>
        <w:t>My father</w:t>
      </w:r>
      <w:r>
        <w:rPr>
          <w:i/>
        </w:rPr>
        <w:t xml:space="preserve"> said, </w:t>
      </w:r>
      <w:r w:rsidRPr="00E658B9">
        <w:rPr>
          <w:i/>
        </w:rPr>
        <w:t xml:space="preserve">“Make it the best you know how to make it,” and that’s what he told me. “No matter how expensive the process or what it costs, if it makes it better, the quality will justify it, no matter how expensive.” I took heed, and that’s what I did. I kind of just focused on quality. </w:t>
      </w:r>
    </w:p>
    <w:p w:rsidR="00E658B9" w:rsidRDefault="00E658B9" w:rsidP="00E658B9">
      <w:pPr>
        <w:widowControl w:val="0"/>
        <w:autoSpaceDE w:val="0"/>
        <w:autoSpaceDN w:val="0"/>
        <w:adjustRightInd w:val="0"/>
        <w:jc w:val="right"/>
      </w:pPr>
      <w:r>
        <w:t>Meat Products, Owner (Recalling conversation with father: circa, 1990)</w:t>
      </w:r>
    </w:p>
    <w:p w:rsidR="004250DA" w:rsidRPr="003E5F5E" w:rsidRDefault="004250DA" w:rsidP="00E658B9">
      <w:pPr>
        <w:widowControl w:val="0"/>
        <w:autoSpaceDE w:val="0"/>
        <w:autoSpaceDN w:val="0"/>
        <w:adjustRightInd w:val="0"/>
        <w:jc w:val="right"/>
      </w:pPr>
    </w:p>
    <w:p w:rsidR="004250DA" w:rsidRDefault="004250DA" w:rsidP="004250DA">
      <w:pPr>
        <w:widowControl w:val="0"/>
        <w:autoSpaceDE w:val="0"/>
        <w:autoSpaceDN w:val="0"/>
        <w:adjustRightInd w:val="0"/>
        <w:ind w:left="720"/>
        <w:rPr>
          <w:rFonts w:cs="TimesNewRomanPSMT"/>
          <w:i/>
          <w:szCs w:val="40"/>
        </w:rPr>
      </w:pPr>
      <w:r w:rsidRPr="004250DA">
        <w:rPr>
          <w:rFonts w:cs="TimesNewRomanPSMT"/>
          <w:i/>
          <w:szCs w:val="40"/>
        </w:rPr>
        <w:t xml:space="preserve">Maximum attention is given to product quality… Concern over transitory fashion trends is specifically </w:t>
      </w:r>
      <w:r w:rsidRPr="004250DA">
        <w:rPr>
          <w:rFonts w:cs="TimesNewRomanPSMT"/>
          <w:i/>
          <w:iCs/>
          <w:szCs w:val="40"/>
          <w:u w:val="single"/>
        </w:rPr>
        <w:t>not</w:t>
      </w:r>
      <w:r w:rsidRPr="004250DA">
        <w:rPr>
          <w:rFonts w:cs="TimesNewRomanPSMT"/>
          <w:i/>
          <w:iCs/>
          <w:szCs w:val="40"/>
        </w:rPr>
        <w:t xml:space="preserve"> </w:t>
      </w:r>
      <w:r w:rsidRPr="004250DA">
        <w:rPr>
          <w:rFonts w:cs="TimesNewRomanPSMT"/>
          <w:i/>
          <w:szCs w:val="40"/>
        </w:rPr>
        <w:t>a corporate value.</w:t>
      </w:r>
    </w:p>
    <w:p w:rsidR="004250DA" w:rsidRDefault="004250DA" w:rsidP="004250DA">
      <w:pPr>
        <w:widowControl w:val="0"/>
        <w:autoSpaceDE w:val="0"/>
        <w:autoSpaceDN w:val="0"/>
        <w:adjustRightInd w:val="0"/>
        <w:ind w:left="720"/>
        <w:jc w:val="right"/>
        <w:rPr>
          <w:rFonts w:ascii="TimesNewRomanPSMT" w:hAnsi="TimesNewRomanPSMT" w:cs="TimesNewRomanPSMT"/>
          <w:i/>
          <w:szCs w:val="40"/>
        </w:rPr>
      </w:pPr>
      <w:proofErr w:type="spellStart"/>
      <w:r>
        <w:rPr>
          <w:rFonts w:ascii="TimesNewRomanPSMT" w:hAnsi="TimesNewRomanPSMT" w:cs="TimesNewRomanPSMT"/>
          <w:szCs w:val="40"/>
        </w:rPr>
        <w:t>Yvon</w:t>
      </w:r>
      <w:proofErr w:type="spellEnd"/>
      <w:r>
        <w:rPr>
          <w:rFonts w:ascii="TimesNewRomanPSMT" w:hAnsi="TimesNewRomanPSMT" w:cs="TimesNewRomanPSMT"/>
          <w:szCs w:val="40"/>
        </w:rPr>
        <w:t xml:space="preserve"> </w:t>
      </w:r>
      <w:proofErr w:type="spellStart"/>
      <w:r>
        <w:rPr>
          <w:rFonts w:ascii="TimesNewRomanPSMT" w:hAnsi="TimesNewRomanPSMT" w:cs="TimesNewRomanPSMT"/>
          <w:szCs w:val="40"/>
        </w:rPr>
        <w:t>Chouinard</w:t>
      </w:r>
      <w:proofErr w:type="spellEnd"/>
      <w:r>
        <w:rPr>
          <w:rFonts w:ascii="TimesNewRomanPSMT" w:hAnsi="TimesNewRomanPSMT" w:cs="TimesNewRomanPSMT"/>
          <w:szCs w:val="40"/>
        </w:rPr>
        <w:t xml:space="preserve">, Patagonia Founder, in </w:t>
      </w:r>
      <w:r>
        <w:rPr>
          <w:rFonts w:ascii="TimesNewRomanPSMT" w:hAnsi="TimesNewRomanPSMT" w:cs="TimesNewRomanPSMT"/>
          <w:i/>
          <w:szCs w:val="40"/>
        </w:rPr>
        <w:t>Let My People Go Surfing</w:t>
      </w:r>
    </w:p>
    <w:p w:rsidR="004250DA" w:rsidRDefault="004250DA" w:rsidP="004250DA">
      <w:pPr>
        <w:widowControl w:val="0"/>
        <w:autoSpaceDE w:val="0"/>
        <w:autoSpaceDN w:val="0"/>
        <w:adjustRightInd w:val="0"/>
        <w:ind w:left="720"/>
        <w:rPr>
          <w:rFonts w:cs="TimesNewRomanPSMT"/>
          <w:i/>
          <w:szCs w:val="40"/>
        </w:rPr>
      </w:pPr>
    </w:p>
    <w:p w:rsidR="004250DA" w:rsidRPr="00E15DF5" w:rsidRDefault="004250DA" w:rsidP="00E15DF5">
      <w:pPr>
        <w:widowControl w:val="0"/>
        <w:autoSpaceDE w:val="0"/>
        <w:autoSpaceDN w:val="0"/>
        <w:adjustRightInd w:val="0"/>
        <w:ind w:left="720"/>
        <w:rPr>
          <w:rFonts w:cs="TimesNewRomanPSMT"/>
          <w:i/>
          <w:szCs w:val="40"/>
        </w:rPr>
      </w:pPr>
      <w:r w:rsidRPr="004250DA">
        <w:rPr>
          <w:rFonts w:cs="TimesNewRomanPSMT"/>
          <w:i/>
          <w:szCs w:val="40"/>
        </w:rPr>
        <w:t>Let your products and services earn your brand identity for you</w:t>
      </w:r>
      <w:r w:rsidR="00E15DF5">
        <w:rPr>
          <w:rFonts w:cs="TimesNewRomanPSMT"/>
          <w:i/>
          <w:szCs w:val="40"/>
        </w:rPr>
        <w:t>...</w:t>
      </w:r>
      <w:r w:rsidR="00E15DF5" w:rsidRPr="00E15DF5">
        <w:rPr>
          <w:rFonts w:cs="TimesNewRomanPSMT"/>
          <w:i/>
          <w:szCs w:val="40"/>
        </w:rPr>
        <w:t>Although there is a bit of a backlash about the seeming</w:t>
      </w:r>
      <w:r w:rsidR="00E15DF5">
        <w:rPr>
          <w:rFonts w:cs="TimesNewRomanPSMT"/>
          <w:i/>
          <w:szCs w:val="40"/>
        </w:rPr>
        <w:t xml:space="preserve"> </w:t>
      </w:r>
      <w:r w:rsidR="00E15DF5" w:rsidRPr="00E15DF5">
        <w:rPr>
          <w:rFonts w:cs="TimesNewRomanPSMT"/>
          <w:i/>
          <w:szCs w:val="40"/>
        </w:rPr>
        <w:t>appearance of a Starbucks on every corner, the company continues to</w:t>
      </w:r>
      <w:r w:rsidR="00E15DF5">
        <w:rPr>
          <w:rFonts w:cs="TimesNewRomanPSMT"/>
          <w:i/>
          <w:szCs w:val="40"/>
        </w:rPr>
        <w:t xml:space="preserve"> </w:t>
      </w:r>
      <w:r w:rsidR="00E15DF5" w:rsidRPr="00E15DF5">
        <w:rPr>
          <w:rFonts w:cs="TimesNewRomanPSMT"/>
          <w:i/>
          <w:szCs w:val="40"/>
        </w:rPr>
        <w:t>grow and thrive. Of course it makes great, predictable, consistent coffee.</w:t>
      </w:r>
      <w:r w:rsidR="00E15DF5">
        <w:rPr>
          <w:rFonts w:cs="TimesNewRomanPSMT"/>
          <w:i/>
          <w:szCs w:val="40"/>
        </w:rPr>
        <w:t xml:space="preserve"> </w:t>
      </w:r>
      <w:r w:rsidR="00E15DF5" w:rsidRPr="00E15DF5">
        <w:rPr>
          <w:rFonts w:cs="TimesNewRomanPSMT"/>
          <w:i/>
          <w:szCs w:val="40"/>
        </w:rPr>
        <w:t>Of course it markets itself well and pays attention to the bottom line. But</w:t>
      </w:r>
      <w:r w:rsidR="00E15DF5">
        <w:rPr>
          <w:rFonts w:cs="TimesNewRomanPSMT"/>
          <w:i/>
          <w:szCs w:val="40"/>
        </w:rPr>
        <w:t xml:space="preserve"> </w:t>
      </w:r>
      <w:r w:rsidR="00E15DF5" w:rsidRPr="00E15DF5">
        <w:rPr>
          <w:rFonts w:cs="TimesNewRomanPSMT"/>
          <w:i/>
          <w:szCs w:val="40"/>
        </w:rPr>
        <w:t>it also understands that assuring the highest quality sometimes conflicts</w:t>
      </w:r>
      <w:r w:rsidR="00E15DF5">
        <w:rPr>
          <w:rFonts w:cs="TimesNewRomanPSMT"/>
          <w:i/>
          <w:szCs w:val="40"/>
        </w:rPr>
        <w:t xml:space="preserve"> </w:t>
      </w:r>
      <w:r w:rsidR="00E15DF5" w:rsidRPr="00E15DF5">
        <w:rPr>
          <w:rFonts w:cs="TimesNewRomanPSMT"/>
          <w:i/>
          <w:szCs w:val="40"/>
        </w:rPr>
        <w:t>with a superficial obsession with maximizing profit. Starbucks has a</w:t>
      </w:r>
      <w:r w:rsidR="00E15DF5">
        <w:rPr>
          <w:rFonts w:cs="TimesNewRomanPSMT"/>
          <w:i/>
          <w:szCs w:val="40"/>
        </w:rPr>
        <w:t xml:space="preserve"> </w:t>
      </w:r>
      <w:r w:rsidR="00E15DF5" w:rsidRPr="00E15DF5">
        <w:rPr>
          <w:rFonts w:cs="TimesNewRomanPSMT"/>
          <w:i/>
          <w:szCs w:val="40"/>
        </w:rPr>
        <w:t>policy to dump out any batch of coffee that has sat for more than a few</w:t>
      </w:r>
      <w:r w:rsidR="00E15DF5">
        <w:rPr>
          <w:rFonts w:cs="TimesNewRomanPSMT"/>
          <w:i/>
          <w:szCs w:val="40"/>
        </w:rPr>
        <w:t xml:space="preserve"> </w:t>
      </w:r>
      <w:r w:rsidR="00E15DF5" w:rsidRPr="00E15DF5">
        <w:rPr>
          <w:rFonts w:cs="TimesNewRomanPSMT"/>
          <w:i/>
          <w:szCs w:val="40"/>
        </w:rPr>
        <w:t>minutes. It would rather dump money down the drain than serve an</w:t>
      </w:r>
      <w:r w:rsidR="00E15DF5">
        <w:rPr>
          <w:rFonts w:cs="TimesNewRomanPSMT"/>
          <w:i/>
          <w:szCs w:val="40"/>
        </w:rPr>
        <w:t xml:space="preserve"> </w:t>
      </w:r>
      <w:r w:rsidR="00E15DF5" w:rsidRPr="00E15DF5">
        <w:rPr>
          <w:rFonts w:cs="TimesNewRomanPSMT"/>
          <w:i/>
          <w:szCs w:val="40"/>
        </w:rPr>
        <w:t>inferior product. Of course Starbucks knows that if it picks locations right</w:t>
      </w:r>
      <w:r w:rsidR="00E15DF5">
        <w:rPr>
          <w:rFonts w:cs="TimesNewRomanPSMT"/>
          <w:i/>
          <w:szCs w:val="40"/>
        </w:rPr>
        <w:t xml:space="preserve"> </w:t>
      </w:r>
      <w:r w:rsidR="00E15DF5" w:rsidRPr="00E15DF5">
        <w:rPr>
          <w:rFonts w:cs="TimesNewRomanPSMT"/>
          <w:i/>
          <w:szCs w:val="40"/>
        </w:rPr>
        <w:t>and runs each store efficiently, very few batches will be poured down the</w:t>
      </w:r>
      <w:r w:rsidR="00E15DF5">
        <w:rPr>
          <w:rFonts w:cs="TimesNewRomanPSMT"/>
          <w:i/>
          <w:szCs w:val="40"/>
        </w:rPr>
        <w:t xml:space="preserve"> </w:t>
      </w:r>
      <w:r w:rsidR="00E15DF5" w:rsidRPr="00E15DF5">
        <w:rPr>
          <w:rFonts w:cs="TimesNewRomanPSMT"/>
          <w:i/>
          <w:szCs w:val="40"/>
        </w:rPr>
        <w:t>drain. But by sharing this policy of beneficial inefficiency with its</w:t>
      </w:r>
      <w:r w:rsidR="00E15DF5">
        <w:rPr>
          <w:rFonts w:cs="TimesNewRomanPSMT"/>
          <w:i/>
          <w:szCs w:val="40"/>
        </w:rPr>
        <w:t xml:space="preserve"> </w:t>
      </w:r>
      <w:r w:rsidR="00E15DF5" w:rsidRPr="00E15DF5">
        <w:rPr>
          <w:rFonts w:cs="TimesNewRomanPSMT"/>
          <w:i/>
          <w:szCs w:val="40"/>
        </w:rPr>
        <w:t>customers, Starbucks is forgiven for growing so big.</w:t>
      </w:r>
    </w:p>
    <w:p w:rsidR="00E33FCD" w:rsidRDefault="004250DA" w:rsidP="00E33FCD">
      <w:pPr>
        <w:widowControl w:val="0"/>
        <w:autoSpaceDE w:val="0"/>
        <w:autoSpaceDN w:val="0"/>
        <w:adjustRightInd w:val="0"/>
        <w:ind w:left="720"/>
        <w:jc w:val="right"/>
        <w:rPr>
          <w:rFonts w:cs="TimesNewRomanPSMT"/>
          <w:i/>
          <w:szCs w:val="40"/>
        </w:rPr>
      </w:pPr>
      <w:r>
        <w:rPr>
          <w:rFonts w:cs="TimesNewRomanPSMT"/>
          <w:szCs w:val="40"/>
        </w:rPr>
        <w:t xml:space="preserve">Sam Calagione, Dogfish Head Owner, in </w:t>
      </w:r>
      <w:r>
        <w:rPr>
          <w:rFonts w:cs="TimesNewRomanPSMT"/>
          <w:i/>
          <w:szCs w:val="40"/>
        </w:rPr>
        <w:t>Brewing Up A Business</w:t>
      </w:r>
    </w:p>
    <w:p w:rsidR="00E86B2A" w:rsidRDefault="00E86B2A" w:rsidP="00D93B2C">
      <w:pPr>
        <w:widowControl w:val="0"/>
        <w:autoSpaceDE w:val="0"/>
        <w:autoSpaceDN w:val="0"/>
        <w:adjustRightInd w:val="0"/>
        <w:rPr>
          <w:rFonts w:cs="TimesNewRomanPSMT"/>
          <w:i/>
          <w:szCs w:val="40"/>
        </w:rPr>
      </w:pPr>
    </w:p>
    <w:p w:rsidR="00E86B2A" w:rsidRDefault="00313F86" w:rsidP="00313F86">
      <w:pPr>
        <w:widowControl w:val="0"/>
        <w:autoSpaceDE w:val="0"/>
        <w:autoSpaceDN w:val="0"/>
        <w:adjustRightInd w:val="0"/>
        <w:spacing w:line="480" w:lineRule="auto"/>
        <w:ind w:firstLine="720"/>
        <w:rPr>
          <w:rFonts w:cs="TimesNewRomanPSMT"/>
          <w:i/>
          <w:szCs w:val="40"/>
        </w:rPr>
      </w:pPr>
      <w:r>
        <w:t>For craft entrepreneurs, r</w:t>
      </w:r>
      <w:r w:rsidR="00E86B2A">
        <w:t>ole transition is not about moving to strategic roles or</w:t>
      </w:r>
      <w:r>
        <w:t xml:space="preserve"> leadership</w:t>
      </w:r>
      <w:r w:rsidR="00E86B2A">
        <w:t xml:space="preserve"> </w:t>
      </w:r>
      <w:r w:rsidR="00B41311">
        <w:t>roles, but</w:t>
      </w:r>
      <w:r w:rsidR="00E86B2A">
        <w:t xml:space="preserve"> about </w:t>
      </w:r>
      <w:r>
        <w:t xml:space="preserve">engaging in </w:t>
      </w:r>
      <w:r w:rsidR="00E86B2A">
        <w:t>roles they are passionate about and which resonate with the core of their identity</w:t>
      </w:r>
      <w:r>
        <w:t xml:space="preserve">. </w:t>
      </w:r>
      <w:r w:rsidR="003E1481">
        <w:t>Although passion is an important ingredient for any successful business, craft entrepreneurs</w:t>
      </w:r>
      <w:r w:rsidR="008E357A">
        <w:t>’ pride and passion is for the quality of their</w:t>
      </w:r>
      <w:r w:rsidR="003E1481">
        <w:t xml:space="preserve"> products</w:t>
      </w:r>
      <w:r w:rsidR="008E357A">
        <w:t>, and accordingly, they tend to focus their attention on their products rather than their ventures</w:t>
      </w:r>
      <w:r w:rsidR="003E1481">
        <w:t xml:space="preserve">. </w:t>
      </w:r>
      <w:r w:rsidR="008E357A">
        <w:t>Unlike successful entrepreneurs, many craft entrepreneurs intentionally avoid busi</w:t>
      </w:r>
      <w:r w:rsidR="001D0738">
        <w:t>ness-centric or managerial role identities</w:t>
      </w:r>
      <w:r w:rsidR="008E357A">
        <w:t>. Instead, m</w:t>
      </w:r>
      <w:r w:rsidR="00F46D02">
        <w:t>any</w:t>
      </w:r>
      <w:r w:rsidR="00EF7840">
        <w:t xml:space="preserve"> craft entrepreneurs</w:t>
      </w:r>
      <w:r w:rsidR="00F46D02">
        <w:t xml:space="preserve">, even those outside the </w:t>
      </w:r>
      <w:r w:rsidR="00EF7840">
        <w:t>arts and crafts industry,</w:t>
      </w:r>
      <w:r w:rsidR="00F46D02">
        <w:t xml:space="preserve"> </w:t>
      </w:r>
      <w:r w:rsidR="00EF7840">
        <w:t>perceive their identity</w:t>
      </w:r>
      <w:r w:rsidR="00F46D02">
        <w:t xml:space="preserve"> as “artists”</w:t>
      </w:r>
      <w:r w:rsidR="00EF7840">
        <w:t xml:space="preserve"> as much </w:t>
      </w:r>
      <w:r w:rsidR="008E357A">
        <w:t>or more than as</w:t>
      </w:r>
      <w:r w:rsidR="00EF7840">
        <w:t xml:space="preserve"> “</w:t>
      </w:r>
      <w:r w:rsidR="000B6024">
        <w:t>business owners.</w:t>
      </w:r>
      <w:r w:rsidR="00EF7840">
        <w:t>”</w:t>
      </w:r>
      <w:r w:rsidR="00B6226E">
        <w:t xml:space="preserve"> </w:t>
      </w:r>
    </w:p>
    <w:p w:rsidR="00E86B2A" w:rsidRPr="00E86B2A" w:rsidRDefault="00E86B2A" w:rsidP="00E86B2A">
      <w:pPr>
        <w:widowControl w:val="0"/>
        <w:autoSpaceDE w:val="0"/>
        <w:autoSpaceDN w:val="0"/>
        <w:adjustRightInd w:val="0"/>
        <w:ind w:left="720"/>
        <w:rPr>
          <w:i/>
          <w:color w:val="000000"/>
        </w:rPr>
      </w:pPr>
      <w:r w:rsidRPr="00E86B2A">
        <w:rPr>
          <w:i/>
          <w:color w:val="000000"/>
        </w:rPr>
        <w:t>I</w:t>
      </w:r>
      <w:r>
        <w:rPr>
          <w:i/>
          <w:color w:val="000000"/>
        </w:rPr>
        <w:t>’</w:t>
      </w:r>
      <w:r w:rsidRPr="00E86B2A">
        <w:rPr>
          <w:i/>
          <w:color w:val="000000"/>
        </w:rPr>
        <w:t>m an artist…I’m very serious about what I do. I don’t try to do things that I can’t do. It’s like any business</w:t>
      </w:r>
      <w:r w:rsidR="00057325" w:rsidRPr="00057325">
        <w:rPr>
          <w:i/>
          <w:color w:val="000000"/>
        </w:rPr>
        <w:t>—</w:t>
      </w:r>
      <w:r w:rsidRPr="00E86B2A">
        <w:rPr>
          <w:i/>
          <w:color w:val="000000"/>
        </w:rPr>
        <w:t>there are masters that create works of arts for kings and queens and I’m not of that level, but what I do, I do as good as anybody can do.</w:t>
      </w:r>
    </w:p>
    <w:p w:rsidR="00E86B2A" w:rsidRPr="00E86B2A" w:rsidRDefault="00E86B2A" w:rsidP="00E86B2A">
      <w:pPr>
        <w:widowControl w:val="0"/>
        <w:autoSpaceDE w:val="0"/>
        <w:autoSpaceDN w:val="0"/>
        <w:adjustRightInd w:val="0"/>
        <w:ind w:left="720"/>
        <w:jc w:val="right"/>
        <w:rPr>
          <w:color w:val="000000"/>
        </w:rPr>
      </w:pPr>
      <w:r>
        <w:rPr>
          <w:color w:val="000000"/>
        </w:rPr>
        <w:t>Jewelry, Owner</w:t>
      </w:r>
    </w:p>
    <w:p w:rsidR="00E86B2A" w:rsidRPr="00E86B2A" w:rsidRDefault="00E86B2A" w:rsidP="00E33FCD">
      <w:pPr>
        <w:widowControl w:val="0"/>
        <w:autoSpaceDE w:val="0"/>
        <w:autoSpaceDN w:val="0"/>
        <w:adjustRightInd w:val="0"/>
        <w:ind w:left="720"/>
        <w:jc w:val="right"/>
        <w:rPr>
          <w:color w:val="000000"/>
        </w:rPr>
      </w:pPr>
    </w:p>
    <w:p w:rsidR="00E86B2A" w:rsidRPr="00E86B2A" w:rsidRDefault="00E86B2A" w:rsidP="00E86B2A">
      <w:pPr>
        <w:widowControl w:val="0"/>
        <w:autoSpaceDE w:val="0"/>
        <w:autoSpaceDN w:val="0"/>
        <w:adjustRightInd w:val="0"/>
        <w:ind w:left="720"/>
        <w:rPr>
          <w:i/>
          <w:color w:val="000000"/>
        </w:rPr>
      </w:pPr>
      <w:r w:rsidRPr="00E86B2A">
        <w:rPr>
          <w:i/>
          <w:color w:val="000000"/>
        </w:rPr>
        <w:t>We’ve spent 14 years developing the brand as the place where you want… If you have a white tablecloth restaurant, coffee house, and you want to serve the best coffee possible, you buy [our brand].</w:t>
      </w:r>
    </w:p>
    <w:p w:rsidR="00E86B2A" w:rsidRDefault="00E86B2A" w:rsidP="00E86B2A">
      <w:pPr>
        <w:widowControl w:val="0"/>
        <w:autoSpaceDE w:val="0"/>
        <w:autoSpaceDN w:val="0"/>
        <w:adjustRightInd w:val="0"/>
        <w:ind w:left="720"/>
        <w:jc w:val="right"/>
        <w:rPr>
          <w:color w:val="000000"/>
        </w:rPr>
      </w:pPr>
      <w:r>
        <w:rPr>
          <w:color w:val="000000"/>
        </w:rPr>
        <w:t xml:space="preserve">Coffee </w:t>
      </w:r>
      <w:r w:rsidR="00805EFD">
        <w:rPr>
          <w:color w:val="000000"/>
        </w:rPr>
        <w:t xml:space="preserve">House / </w:t>
      </w:r>
      <w:r>
        <w:rPr>
          <w:color w:val="000000"/>
        </w:rPr>
        <w:t>Roasting, Owner</w:t>
      </w:r>
    </w:p>
    <w:p w:rsidR="00EF7840" w:rsidRDefault="00EF7840" w:rsidP="00EF7840">
      <w:pPr>
        <w:widowControl w:val="0"/>
        <w:autoSpaceDE w:val="0"/>
        <w:autoSpaceDN w:val="0"/>
        <w:adjustRightInd w:val="0"/>
        <w:rPr>
          <w:rFonts w:cs="TimesNewRomanPSMT"/>
          <w:szCs w:val="40"/>
        </w:rPr>
      </w:pPr>
    </w:p>
    <w:p w:rsidR="00EF7840" w:rsidRPr="00EF7840" w:rsidRDefault="00EF7840" w:rsidP="00EF7840">
      <w:pPr>
        <w:widowControl w:val="0"/>
        <w:autoSpaceDE w:val="0"/>
        <w:autoSpaceDN w:val="0"/>
        <w:adjustRightInd w:val="0"/>
        <w:ind w:left="720"/>
        <w:rPr>
          <w:rFonts w:cs="TimesNewRomanPSMT"/>
          <w:i/>
          <w:szCs w:val="40"/>
        </w:rPr>
      </w:pPr>
      <w:r w:rsidRPr="00EF7840">
        <w:rPr>
          <w:rFonts w:cs="TimesNewRomanPSMT"/>
          <w:i/>
          <w:szCs w:val="40"/>
        </w:rPr>
        <w:t>The artist and the businessperson each have the same ultimate goal: a desire to create something unique that might leave a lasting impression on the world. Both are productive activities of self-expression</w:t>
      </w:r>
      <w:r w:rsidR="00750B82">
        <w:rPr>
          <w:rFonts w:cs="TimesNewRomanPSMT"/>
          <w:i/>
          <w:szCs w:val="40"/>
        </w:rPr>
        <w:t>..</w:t>
      </w:r>
      <w:r w:rsidRPr="00EF7840">
        <w:rPr>
          <w:rFonts w:cs="TimesNewRomanPSMT"/>
          <w:i/>
          <w:szCs w:val="40"/>
        </w:rPr>
        <w:t>. Brewing has continued to be a great outlet for my artistic expression.</w:t>
      </w:r>
    </w:p>
    <w:p w:rsidR="00EF7840" w:rsidRDefault="00EF7840" w:rsidP="00EF7840">
      <w:pPr>
        <w:widowControl w:val="0"/>
        <w:autoSpaceDE w:val="0"/>
        <w:autoSpaceDN w:val="0"/>
        <w:adjustRightInd w:val="0"/>
        <w:ind w:left="720"/>
        <w:jc w:val="right"/>
        <w:rPr>
          <w:rFonts w:cs="TimesNewRomanPSMT"/>
          <w:i/>
          <w:szCs w:val="40"/>
        </w:rPr>
      </w:pPr>
      <w:r>
        <w:rPr>
          <w:rFonts w:cs="TimesNewRomanPSMT"/>
          <w:szCs w:val="40"/>
        </w:rPr>
        <w:t xml:space="preserve">Sam Calagione, Dogfish Head Owner, in </w:t>
      </w:r>
      <w:r>
        <w:rPr>
          <w:rFonts w:cs="TimesNewRomanPSMT"/>
          <w:i/>
          <w:szCs w:val="40"/>
        </w:rPr>
        <w:t>Brewing Up A Business</w:t>
      </w:r>
    </w:p>
    <w:p w:rsidR="00E86B2A" w:rsidRPr="00EF7840" w:rsidRDefault="00E86B2A" w:rsidP="00EF7840">
      <w:pPr>
        <w:widowControl w:val="0"/>
        <w:autoSpaceDE w:val="0"/>
        <w:autoSpaceDN w:val="0"/>
        <w:adjustRightInd w:val="0"/>
        <w:rPr>
          <w:rFonts w:cs="TimesNewRomanPSMT"/>
          <w:szCs w:val="40"/>
        </w:rPr>
      </w:pPr>
    </w:p>
    <w:p w:rsidR="00F4088E" w:rsidRPr="002479A1" w:rsidRDefault="002479A1" w:rsidP="002479A1">
      <w:pPr>
        <w:widowControl w:val="0"/>
        <w:autoSpaceDE w:val="0"/>
        <w:autoSpaceDN w:val="0"/>
        <w:adjustRightInd w:val="0"/>
        <w:spacing w:line="480" w:lineRule="auto"/>
        <w:ind w:firstLine="720"/>
      </w:pPr>
      <w:r>
        <w:t xml:space="preserve">Taken together, this passion and emphasis on the quality over the quantity of their products represents more than a strategy, but more accurately, an underlying entrepreneurial identity that connotes craftsmanship. </w:t>
      </w:r>
      <w:r w:rsidR="00F4088E">
        <w:t xml:space="preserve">Whereas many entrepreneurs launch a business with </w:t>
      </w:r>
      <w:r w:rsidR="00B41311">
        <w:t>aspirations</w:t>
      </w:r>
      <w:r w:rsidR="00F4088E">
        <w:t xml:space="preserve"> of growing their business, many craft entrepreneurs possess mixed, or even strongly negative, </w:t>
      </w:r>
      <w:r w:rsidR="004250DA">
        <w:t>attitudes toward growth.</w:t>
      </w:r>
      <w:r w:rsidR="00F4088E">
        <w:t xml:space="preserve"> Some, such as the dairy products referenced below, feel that growth</w:t>
      </w:r>
      <w:r>
        <w:t xml:space="preserve"> will</w:t>
      </w:r>
      <w:r w:rsidR="00F4088E">
        <w:t xml:space="preserve"> </w:t>
      </w:r>
      <w:r>
        <w:t>likely lead to a deterioration in</w:t>
      </w:r>
      <w:r w:rsidR="00F4088E">
        <w:t xml:space="preserve"> the quality of the</w:t>
      </w:r>
      <w:r>
        <w:t xml:space="preserve"> products produ</w:t>
      </w:r>
      <w:r w:rsidR="00E658B9">
        <w:t>ced.</w:t>
      </w:r>
    </w:p>
    <w:p w:rsidR="00F4088E" w:rsidRDefault="00F4088E" w:rsidP="00F4088E">
      <w:pPr>
        <w:ind w:left="720"/>
        <w:rPr>
          <w:i/>
          <w:color w:val="000000"/>
        </w:rPr>
      </w:pPr>
      <w:r w:rsidRPr="00DA53B1">
        <w:rPr>
          <w:i/>
          <w:color w:val="000000"/>
        </w:rPr>
        <w:t>When you start growing, it’s hard to say this is enough. Let’s just be happy with this. So you have to say at some point, “This is enough.” I think my parents and I both think that you lose quality when you get too big, and it’s hard to maintain a quality milk.</w:t>
      </w:r>
    </w:p>
    <w:p w:rsidR="00F4088E" w:rsidRDefault="00F4088E" w:rsidP="00F4088E">
      <w:pPr>
        <w:ind w:left="720"/>
        <w:jc w:val="right"/>
        <w:rPr>
          <w:color w:val="000000"/>
        </w:rPr>
      </w:pPr>
      <w:r w:rsidRPr="00DA53B1">
        <w:rPr>
          <w:color w:val="000000"/>
        </w:rPr>
        <w:t>Dairy Products, Owner</w:t>
      </w:r>
    </w:p>
    <w:p w:rsidR="002479A1" w:rsidRDefault="002479A1" w:rsidP="00B57F9C">
      <w:pPr>
        <w:widowControl w:val="0"/>
        <w:autoSpaceDE w:val="0"/>
        <w:autoSpaceDN w:val="0"/>
        <w:adjustRightInd w:val="0"/>
      </w:pPr>
    </w:p>
    <w:p w:rsidR="00F4088E" w:rsidRDefault="00D924CE" w:rsidP="00F4088E">
      <w:pPr>
        <w:widowControl w:val="0"/>
        <w:autoSpaceDE w:val="0"/>
        <w:autoSpaceDN w:val="0"/>
        <w:adjustRightInd w:val="0"/>
        <w:spacing w:line="480" w:lineRule="auto"/>
        <w:ind w:firstLine="720"/>
      </w:pPr>
      <w:r>
        <w:t>Other</w:t>
      </w:r>
      <w:r w:rsidRPr="00D924CE">
        <w:t xml:space="preserve"> </w:t>
      </w:r>
      <w:r>
        <w:t xml:space="preserve">craft entrepreneurs </w:t>
      </w:r>
      <w:r w:rsidR="00B41311">
        <w:t>intentionally restrict their company’s growth</w:t>
      </w:r>
      <w:r>
        <w:t xml:space="preserve"> because they find true enjoyment </w:t>
      </w:r>
      <w:r w:rsidR="008E28B9">
        <w:t xml:space="preserve">in </w:t>
      </w:r>
      <w:r>
        <w:t xml:space="preserve">what they do and feel growth would risk their </w:t>
      </w:r>
      <w:r w:rsidR="008E28B9">
        <w:t xml:space="preserve">work and </w:t>
      </w:r>
      <w:r>
        <w:t>life satisfaction</w:t>
      </w:r>
      <w:r w:rsidR="00B41311">
        <w:t xml:space="preserve">. </w:t>
      </w:r>
      <w:r w:rsidR="001D0738">
        <w:t>These individuals engage in a</w:t>
      </w:r>
      <w:r w:rsidR="005B133C">
        <w:t xml:space="preserve"> prospective sensemaking process</w:t>
      </w:r>
      <w:r w:rsidR="001D0738">
        <w:t xml:space="preserve"> and envision how growth could usher in an uncertain, and potential life-altering, future.</w:t>
      </w:r>
      <w:r w:rsidR="005B133C">
        <w:t xml:space="preserve"> </w:t>
      </w:r>
      <w:r w:rsidR="001D0738">
        <w:t xml:space="preserve">Whereas most successful entrepreneurs see </w:t>
      </w:r>
      <w:r w:rsidR="001D0738">
        <w:rPr>
          <w:i/>
        </w:rPr>
        <w:t xml:space="preserve">financial </w:t>
      </w:r>
      <w:r w:rsidR="001D0738" w:rsidRPr="001D0738">
        <w:rPr>
          <w:i/>
        </w:rPr>
        <w:t>opportunity</w:t>
      </w:r>
      <w:r w:rsidR="001D0738">
        <w:t xml:space="preserve"> in growth, craft entrepreneurs also see considerable </w:t>
      </w:r>
      <w:r w:rsidR="001D0738" w:rsidRPr="001D0738">
        <w:rPr>
          <w:i/>
        </w:rPr>
        <w:t>personal</w:t>
      </w:r>
      <w:r w:rsidR="001D0738">
        <w:rPr>
          <w:i/>
        </w:rPr>
        <w:t xml:space="preserve"> and non-financial</w:t>
      </w:r>
      <w:r w:rsidR="001D0738" w:rsidRPr="001D0738">
        <w:rPr>
          <w:i/>
        </w:rPr>
        <w:t xml:space="preserve"> risk</w:t>
      </w:r>
      <w:r w:rsidR="001D0738">
        <w:t xml:space="preserve"> in growth. Meaning, craft e</w:t>
      </w:r>
      <w:r w:rsidR="00123E26">
        <w:t xml:space="preserve">ntrepreneurs </w:t>
      </w:r>
      <w:r w:rsidR="007C550A">
        <w:t>have a tendency to</w:t>
      </w:r>
      <w:r w:rsidR="00123E26">
        <w:t xml:space="preserve"> value what they do (and their happiness and satisfaction derived from it) over the potential financial rewards from growth. </w:t>
      </w:r>
      <w:r w:rsidR="001D0738">
        <w:t>For example, o</w:t>
      </w:r>
      <w:r w:rsidR="00B41311">
        <w:t xml:space="preserve">ne entrepreneur declared that he was “putting a parachute behind his business to slow it down” and that he had turned down </w:t>
      </w:r>
      <w:r>
        <w:t xml:space="preserve">offers from major grocery outlets because he didn’t see how growth would make him any happier. </w:t>
      </w:r>
      <w:r w:rsidR="00B41311">
        <w:t xml:space="preserve"> </w:t>
      </w:r>
    </w:p>
    <w:p w:rsidR="00F4088E" w:rsidRPr="00F4088E" w:rsidRDefault="00F4088E" w:rsidP="00F4088E">
      <w:pPr>
        <w:widowControl w:val="0"/>
        <w:autoSpaceDE w:val="0"/>
        <w:autoSpaceDN w:val="0"/>
        <w:adjustRightInd w:val="0"/>
        <w:ind w:left="720"/>
        <w:rPr>
          <w:i/>
          <w:color w:val="000000"/>
        </w:rPr>
      </w:pPr>
      <w:r w:rsidRPr="00F4088E">
        <w:rPr>
          <w:i/>
          <w:color w:val="000000"/>
        </w:rPr>
        <w:t>I know that we can grow the business. I have no doubt about that. In fact, what I’m having to do right now is put a parachute behind it to slow it down, because it’s hard not to grow it. We’ve been contacted by huge distributors over the country that would like to distribute our products. It’s so tempting to sell some… We’re talking about expanding the business. I guess the ego part of me would like to say, “Let’s just go down to the industrial park, crank it out, put this stuff all over the country and see what we can do.” I would probably relish that challenge. But I don’t know if I would enjoy myself any more than I am right now, because I enjoy what I do. I can’t say I wouldn’t enjoy that, I just don’t know... It goes back, you know, would you be any happier? I like where I live. I’ve got cornbread taste.</w:t>
      </w:r>
    </w:p>
    <w:p w:rsidR="00F4088E" w:rsidRPr="00F4088E" w:rsidRDefault="00F4088E" w:rsidP="00F4088E">
      <w:pPr>
        <w:widowControl w:val="0"/>
        <w:autoSpaceDE w:val="0"/>
        <w:autoSpaceDN w:val="0"/>
        <w:adjustRightInd w:val="0"/>
        <w:ind w:left="720"/>
        <w:jc w:val="right"/>
        <w:rPr>
          <w:rFonts w:cs="TimesNewRomanPSMT"/>
          <w:szCs w:val="40"/>
        </w:rPr>
      </w:pPr>
      <w:r w:rsidRPr="00F4088E">
        <w:rPr>
          <w:rFonts w:cs="TimesNewRomanPSMT"/>
          <w:szCs w:val="40"/>
        </w:rPr>
        <w:t>Meat Products, Owner</w:t>
      </w:r>
    </w:p>
    <w:p w:rsidR="00F4088E" w:rsidRDefault="00F4088E" w:rsidP="00F4088E">
      <w:pPr>
        <w:widowControl w:val="0"/>
        <w:autoSpaceDE w:val="0"/>
        <w:autoSpaceDN w:val="0"/>
        <w:adjustRightInd w:val="0"/>
        <w:ind w:left="720"/>
        <w:jc w:val="right"/>
        <w:rPr>
          <w:rFonts w:cs="TimesNewRomanPSMT"/>
          <w:i/>
          <w:szCs w:val="40"/>
        </w:rPr>
      </w:pPr>
    </w:p>
    <w:p w:rsidR="00D924CE" w:rsidRPr="00F85E02" w:rsidRDefault="00D924CE" w:rsidP="00F85E02">
      <w:pPr>
        <w:widowControl w:val="0"/>
        <w:autoSpaceDE w:val="0"/>
        <w:autoSpaceDN w:val="0"/>
        <w:adjustRightInd w:val="0"/>
        <w:spacing w:line="480" w:lineRule="auto"/>
        <w:ind w:firstLine="720"/>
        <w:rPr>
          <w:rFonts w:cs="TimesNewRomanPSMT"/>
          <w:szCs w:val="40"/>
        </w:rPr>
      </w:pPr>
      <w:r>
        <w:rPr>
          <w:rFonts w:cs="TimesNewRomanPSMT"/>
          <w:szCs w:val="40"/>
        </w:rPr>
        <w:t xml:space="preserve">Still others, such as Sam Calagione of Dogfish Head Brewery or </w:t>
      </w:r>
      <w:proofErr w:type="spellStart"/>
      <w:r>
        <w:rPr>
          <w:rFonts w:ascii="TimesNewRomanPSMT" w:hAnsi="TimesNewRomanPSMT" w:cs="TimesNewRomanPSMT"/>
          <w:szCs w:val="40"/>
        </w:rPr>
        <w:t>Yvon</w:t>
      </w:r>
      <w:proofErr w:type="spellEnd"/>
      <w:r>
        <w:rPr>
          <w:rFonts w:ascii="TimesNewRomanPSMT" w:hAnsi="TimesNewRomanPSMT" w:cs="TimesNewRomanPSMT"/>
          <w:szCs w:val="40"/>
        </w:rPr>
        <w:t xml:space="preserve"> </w:t>
      </w:r>
      <w:proofErr w:type="spellStart"/>
      <w:r>
        <w:rPr>
          <w:rFonts w:ascii="TimesNewRomanPSMT" w:hAnsi="TimesNewRomanPSMT" w:cs="TimesNewRomanPSMT"/>
          <w:szCs w:val="40"/>
        </w:rPr>
        <w:t>Chouinard</w:t>
      </w:r>
      <w:proofErr w:type="spellEnd"/>
      <w:r>
        <w:rPr>
          <w:rFonts w:ascii="TimesNewRomanPSMT" w:hAnsi="TimesNewRomanPSMT" w:cs="TimesNewRomanPSMT"/>
          <w:szCs w:val="40"/>
        </w:rPr>
        <w:t xml:space="preserve"> of Patagonia, ha</w:t>
      </w:r>
      <w:r w:rsidR="00846501">
        <w:rPr>
          <w:rFonts w:ascii="TimesNewRomanPSMT" w:hAnsi="TimesNewRomanPSMT" w:cs="TimesNewRomanPSMT"/>
          <w:szCs w:val="40"/>
        </w:rPr>
        <w:t>ve tried to restrict growth for more dogmatic reasons</w:t>
      </w:r>
      <w:r>
        <w:rPr>
          <w:rFonts w:cs="TimesNewRomanPSMT"/>
          <w:szCs w:val="40"/>
        </w:rPr>
        <w:t xml:space="preserve">. </w:t>
      </w:r>
      <w:r w:rsidR="00F85E02">
        <w:rPr>
          <w:rFonts w:cs="TimesNewRomanPSMT"/>
          <w:szCs w:val="40"/>
        </w:rPr>
        <w:t>For example, i</w:t>
      </w:r>
      <w:r>
        <w:rPr>
          <w:rFonts w:cs="TimesNewRomanPSMT"/>
          <w:szCs w:val="40"/>
        </w:rPr>
        <w:t>n 2011, Patagonia ran an advertising campaign called “Don’t Buy This Jacket</w:t>
      </w:r>
      <w:r w:rsidR="00F85E02">
        <w:rPr>
          <w:rFonts w:cs="TimesNewRomanPSMT"/>
          <w:szCs w:val="40"/>
        </w:rPr>
        <w:t>,</w:t>
      </w:r>
      <w:r>
        <w:rPr>
          <w:rFonts w:cs="TimesNewRomanPSMT"/>
          <w:szCs w:val="40"/>
        </w:rPr>
        <w:t>”</w:t>
      </w:r>
      <w:r w:rsidR="00624EBD">
        <w:rPr>
          <w:rFonts w:cs="TimesNewRomanPSMT"/>
          <w:szCs w:val="40"/>
        </w:rPr>
        <w:t xml:space="preserve"> which </w:t>
      </w:r>
      <w:r w:rsidR="00F85E02">
        <w:rPr>
          <w:rFonts w:cs="TimesNewRomanPSMT"/>
          <w:szCs w:val="40"/>
        </w:rPr>
        <w:t>highlighted the</w:t>
      </w:r>
      <w:r>
        <w:rPr>
          <w:rFonts w:cs="TimesNewRomanPSMT"/>
          <w:szCs w:val="40"/>
        </w:rPr>
        <w:t xml:space="preserve"> </w:t>
      </w:r>
      <w:r w:rsidR="00F85E02">
        <w:rPr>
          <w:rFonts w:cs="TimesNewRomanPSMT"/>
          <w:szCs w:val="40"/>
        </w:rPr>
        <w:t>problem</w:t>
      </w:r>
      <w:r>
        <w:rPr>
          <w:rFonts w:cs="TimesNewRomanPSMT"/>
          <w:szCs w:val="40"/>
        </w:rPr>
        <w:t xml:space="preserve"> of over-consumption </w:t>
      </w:r>
      <w:r w:rsidR="00F85E02">
        <w:rPr>
          <w:rFonts w:cs="TimesNewRomanPSMT"/>
          <w:szCs w:val="40"/>
        </w:rPr>
        <w:t>and encouraged</w:t>
      </w:r>
      <w:r>
        <w:rPr>
          <w:rFonts w:cs="TimesNewRomanPSMT"/>
          <w:szCs w:val="40"/>
        </w:rPr>
        <w:t xml:space="preserve"> consumers to reduce, repair, reuse, and recycle</w:t>
      </w:r>
      <w:r w:rsidR="00F85E02">
        <w:rPr>
          <w:rFonts w:cs="TimesNewRomanPSMT"/>
          <w:szCs w:val="40"/>
        </w:rPr>
        <w:t xml:space="preserve"> rather than buy new products</w:t>
      </w:r>
      <w:r>
        <w:rPr>
          <w:rFonts w:cs="TimesNewRomanPSMT"/>
          <w:szCs w:val="40"/>
        </w:rPr>
        <w:t>.</w:t>
      </w:r>
      <w:r w:rsidR="005F4CE3">
        <w:rPr>
          <w:rFonts w:cs="TimesNewRomanPSMT"/>
          <w:szCs w:val="40"/>
        </w:rPr>
        <w:t xml:space="preserve"> </w:t>
      </w:r>
      <w:r w:rsidR="00D60E80">
        <w:rPr>
          <w:rFonts w:cs="TimesNewRomanPSMT"/>
          <w:szCs w:val="40"/>
        </w:rPr>
        <w:t xml:space="preserve">Additionally, </w:t>
      </w:r>
      <w:r w:rsidR="005F4CE3">
        <w:rPr>
          <w:rFonts w:cs="TimesNewRomanPSMT"/>
          <w:szCs w:val="40"/>
        </w:rPr>
        <w:t xml:space="preserve">Sam Calagione tried to put </w:t>
      </w:r>
      <w:r w:rsidR="005F4CE3" w:rsidRPr="005F4CE3">
        <w:rPr>
          <w:rFonts w:cs="TimesNewRomanPSMT"/>
          <w:szCs w:val="40"/>
        </w:rPr>
        <w:t>parameter</w:t>
      </w:r>
      <w:r w:rsidR="005F4CE3">
        <w:rPr>
          <w:rFonts w:cs="TimesNewRomanPSMT"/>
          <w:szCs w:val="40"/>
        </w:rPr>
        <w:t>s around his company’s g</w:t>
      </w:r>
      <w:r w:rsidR="00D60E80">
        <w:rPr>
          <w:rFonts w:cs="TimesNewRomanPSMT"/>
          <w:szCs w:val="40"/>
        </w:rPr>
        <w:t>rowth in order to maintain his company’s</w:t>
      </w:r>
      <w:r w:rsidR="005F4CE3">
        <w:rPr>
          <w:rFonts w:cs="TimesNewRomanPSMT"/>
          <w:szCs w:val="40"/>
        </w:rPr>
        <w:t xml:space="preserve"> attention to detail </w:t>
      </w:r>
      <w:r w:rsidR="00081B48">
        <w:rPr>
          <w:rFonts w:cs="TimesNewRomanPSMT"/>
          <w:szCs w:val="40"/>
        </w:rPr>
        <w:t>and</w:t>
      </w:r>
      <w:r w:rsidR="005F4CE3">
        <w:rPr>
          <w:rFonts w:cs="TimesNewRomanPSMT"/>
          <w:szCs w:val="40"/>
        </w:rPr>
        <w:t xml:space="preserve"> </w:t>
      </w:r>
      <w:r w:rsidR="00081B48">
        <w:rPr>
          <w:rFonts w:cs="TimesNewRomanPSMT"/>
          <w:szCs w:val="40"/>
        </w:rPr>
        <w:t>avoid venture capital financing.</w:t>
      </w:r>
    </w:p>
    <w:p w:rsidR="00F4088E" w:rsidRDefault="00B41311" w:rsidP="00F4088E">
      <w:pPr>
        <w:widowControl w:val="0"/>
        <w:autoSpaceDE w:val="0"/>
        <w:autoSpaceDN w:val="0"/>
        <w:adjustRightInd w:val="0"/>
        <w:ind w:left="720"/>
        <w:rPr>
          <w:rFonts w:cs="TimesNewRomanPSMT"/>
          <w:i/>
          <w:szCs w:val="40"/>
        </w:rPr>
      </w:pPr>
      <w:r>
        <w:rPr>
          <w:rFonts w:cs="TimesNewRomanPSMT"/>
          <w:i/>
          <w:szCs w:val="40"/>
        </w:rPr>
        <w:t>W</w:t>
      </w:r>
      <w:r w:rsidR="00F4088E" w:rsidRPr="00D42BD1">
        <w:rPr>
          <w:rFonts w:cs="TimesNewRomanPSMT"/>
          <w:i/>
          <w:szCs w:val="40"/>
        </w:rPr>
        <w:t xml:space="preserve">e decided to reduce our growth rate to roughly 20 percent a year and see what happens. </w:t>
      </w:r>
      <w:r w:rsidR="00F4088E">
        <w:rPr>
          <w:rFonts w:cs="TimesNewRomanPSMT"/>
          <w:i/>
          <w:szCs w:val="40"/>
        </w:rPr>
        <w:t xml:space="preserve">I </w:t>
      </w:r>
      <w:r w:rsidR="00F4088E" w:rsidRPr="00D42BD1">
        <w:rPr>
          <w:rFonts w:cs="TimesNewRomanPSMT"/>
          <w:i/>
          <w:szCs w:val="40"/>
        </w:rPr>
        <w:t>know how fortunate we are to be in the position of having to control our</w:t>
      </w:r>
      <w:r w:rsidR="00F4088E">
        <w:rPr>
          <w:rFonts w:cs="TimesNewRomanPSMT"/>
          <w:i/>
          <w:szCs w:val="40"/>
        </w:rPr>
        <w:t xml:space="preserve"> </w:t>
      </w:r>
      <w:r w:rsidR="00F4088E" w:rsidRPr="00D42BD1">
        <w:rPr>
          <w:rFonts w:cs="TimesNewRomanPSMT"/>
          <w:i/>
          <w:szCs w:val="40"/>
        </w:rPr>
        <w:t>growth. We don’</w:t>
      </w:r>
      <w:r w:rsidR="00F4088E">
        <w:rPr>
          <w:rFonts w:cs="TimesNewRomanPSMT"/>
          <w:i/>
          <w:szCs w:val="40"/>
        </w:rPr>
        <w:t xml:space="preserve">t take this luxury for granted. </w:t>
      </w:r>
    </w:p>
    <w:p w:rsidR="00846501" w:rsidRDefault="00F4088E" w:rsidP="00846501">
      <w:pPr>
        <w:widowControl w:val="0"/>
        <w:autoSpaceDE w:val="0"/>
        <w:autoSpaceDN w:val="0"/>
        <w:adjustRightInd w:val="0"/>
        <w:jc w:val="right"/>
        <w:rPr>
          <w:rFonts w:cs="TimesNewRomanPSMT"/>
          <w:i/>
          <w:szCs w:val="40"/>
        </w:rPr>
      </w:pPr>
      <w:r>
        <w:rPr>
          <w:rFonts w:cs="TimesNewRomanPSMT"/>
          <w:szCs w:val="40"/>
        </w:rPr>
        <w:t xml:space="preserve">Sam Calagione, Dogfish Head Owner, in </w:t>
      </w:r>
      <w:r>
        <w:rPr>
          <w:rFonts w:cs="TimesNewRomanPSMT"/>
          <w:i/>
          <w:szCs w:val="40"/>
        </w:rPr>
        <w:t>Brewing Up A Business</w:t>
      </w:r>
    </w:p>
    <w:p w:rsidR="00B41311" w:rsidRDefault="00B41311" w:rsidP="00846501">
      <w:pPr>
        <w:widowControl w:val="0"/>
        <w:autoSpaceDE w:val="0"/>
        <w:autoSpaceDN w:val="0"/>
        <w:adjustRightInd w:val="0"/>
        <w:jc w:val="right"/>
        <w:rPr>
          <w:rFonts w:cs="TimesNewRomanPSMT"/>
          <w:i/>
          <w:szCs w:val="40"/>
        </w:rPr>
      </w:pPr>
    </w:p>
    <w:p w:rsidR="00FC177F" w:rsidRDefault="00B41311" w:rsidP="00B41311">
      <w:pPr>
        <w:widowControl w:val="0"/>
        <w:autoSpaceDE w:val="0"/>
        <w:autoSpaceDN w:val="0"/>
        <w:adjustRightInd w:val="0"/>
        <w:spacing w:line="480" w:lineRule="auto"/>
        <w:ind w:firstLine="720"/>
      </w:pPr>
      <w:r>
        <w:t xml:space="preserve">At times, entrepreneurs can stray from their craft origins and follow the blind pursuit of growth. In his book </w:t>
      </w:r>
      <w:r>
        <w:rPr>
          <w:i/>
        </w:rPr>
        <w:t xml:space="preserve">Onward, </w:t>
      </w:r>
      <w:r>
        <w:t xml:space="preserve">Howard Schultz </w:t>
      </w:r>
      <w:r w:rsidR="00624EBD">
        <w:t>laments</w:t>
      </w:r>
      <w:r>
        <w:t xml:space="preserve"> how Starbucks diverted from its focus on quality to one of growth, and consequently, Starbucks faltered in the mid to late 2000s. </w:t>
      </w:r>
      <w:r w:rsidR="00624EBD">
        <w:t xml:space="preserve">He cited the abandonment of growth for growth’s sake and a return to a focus on quality as the reasons behind Starbucks’ resurgence. </w:t>
      </w:r>
      <w:r w:rsidR="00FC177F">
        <w:t xml:space="preserve">Similarly, a photo products owner referenced the past “pains and pressures of growing too fast” and now is “very careful” about how his company grows. </w:t>
      </w:r>
    </w:p>
    <w:p w:rsidR="00FC177F" w:rsidRDefault="00FC177F" w:rsidP="00FC177F">
      <w:pPr>
        <w:tabs>
          <w:tab w:val="left" w:pos="0"/>
        </w:tabs>
        <w:rPr>
          <w:rStyle w:val="Emphasis"/>
        </w:rPr>
      </w:pPr>
      <w:r>
        <w:rPr>
          <w:rStyle w:val="Emphasis"/>
        </w:rPr>
        <w:tab/>
        <w:t>Success is not sustainable if it’s defined by how big you become. </w:t>
      </w:r>
    </w:p>
    <w:p w:rsidR="00FC177F" w:rsidRDefault="00FC177F" w:rsidP="00FC177F">
      <w:pPr>
        <w:ind w:left="720"/>
        <w:jc w:val="right"/>
      </w:pPr>
      <w:r>
        <w:t xml:space="preserve">Howard Schultz, Starbucks CEO, in </w:t>
      </w:r>
      <w:r>
        <w:rPr>
          <w:i/>
        </w:rPr>
        <w:t>Onward</w:t>
      </w:r>
    </w:p>
    <w:p w:rsidR="00B41311" w:rsidRPr="002479A1" w:rsidRDefault="00B41311" w:rsidP="00FC177F">
      <w:pPr>
        <w:ind w:left="720"/>
        <w:jc w:val="right"/>
      </w:pPr>
    </w:p>
    <w:p w:rsidR="00B41311" w:rsidRPr="002479A1" w:rsidRDefault="00B41311" w:rsidP="00B41311">
      <w:pPr>
        <w:widowControl w:val="0"/>
        <w:autoSpaceDE w:val="0"/>
        <w:autoSpaceDN w:val="0"/>
        <w:adjustRightInd w:val="0"/>
        <w:ind w:left="720"/>
        <w:rPr>
          <w:i/>
        </w:rPr>
      </w:pPr>
      <w:r w:rsidRPr="002479A1">
        <w:rPr>
          <w:i/>
        </w:rPr>
        <w:t>We felt the pains of growing way too fast in the past. We know what it feels like to have thousands of orders and not be able to fulfill them on time. That’s a lot of pressure. It’s a good problem to have, and it’s a bad problem to have… we’ve learned our lesson to be very careful how we grow.</w:t>
      </w:r>
    </w:p>
    <w:p w:rsidR="00B41311" w:rsidRDefault="00B41311" w:rsidP="00B41311">
      <w:pPr>
        <w:widowControl w:val="0"/>
        <w:autoSpaceDE w:val="0"/>
        <w:autoSpaceDN w:val="0"/>
        <w:adjustRightInd w:val="0"/>
        <w:ind w:left="720"/>
        <w:jc w:val="right"/>
      </w:pPr>
      <w:r>
        <w:t>Photo Products, Owner</w:t>
      </w:r>
    </w:p>
    <w:p w:rsidR="002B6C9E" w:rsidRPr="00EE43CD" w:rsidRDefault="00B41311" w:rsidP="00F4088E">
      <w:pPr>
        <w:tabs>
          <w:tab w:val="left" w:pos="0"/>
        </w:tabs>
        <w:rPr>
          <w:i/>
        </w:rPr>
      </w:pPr>
      <w:r>
        <w:rPr>
          <w:rStyle w:val="Emphasis"/>
        </w:rPr>
        <w:tab/>
      </w:r>
    </w:p>
    <w:p w:rsidR="000C5FDC" w:rsidRDefault="00861351" w:rsidP="000C5FDC">
      <w:pPr>
        <w:spacing w:line="480" w:lineRule="auto"/>
        <w:ind w:firstLine="720"/>
        <w:rPr>
          <w:rFonts w:cs="TimesNewRomanPSMT"/>
          <w:szCs w:val="40"/>
        </w:rPr>
      </w:pPr>
      <w:r>
        <w:rPr>
          <w:rFonts w:cs="TimesNewRomanPSMT"/>
          <w:szCs w:val="40"/>
        </w:rPr>
        <w:t>Ironically</w:t>
      </w:r>
      <w:r w:rsidR="00EE43CD">
        <w:rPr>
          <w:rFonts w:cs="TimesNewRomanPSMT"/>
          <w:szCs w:val="40"/>
        </w:rPr>
        <w:t xml:space="preserve">, </w:t>
      </w:r>
      <w:r w:rsidR="00075986">
        <w:rPr>
          <w:rFonts w:cs="TimesNewRomanPSMT"/>
          <w:szCs w:val="40"/>
        </w:rPr>
        <w:t xml:space="preserve">despite creative rather than growth motivations as well as frequently negative attitudes toward growth, </w:t>
      </w:r>
      <w:r w:rsidR="00273191">
        <w:rPr>
          <w:rFonts w:cs="TimesNewRomanPSMT"/>
          <w:szCs w:val="40"/>
        </w:rPr>
        <w:t xml:space="preserve">many </w:t>
      </w:r>
      <w:r w:rsidR="00075986">
        <w:rPr>
          <w:rFonts w:cs="TimesNewRomanPSMT"/>
          <w:szCs w:val="40"/>
        </w:rPr>
        <w:t>craft ent</w:t>
      </w:r>
      <w:r w:rsidR="00595E27">
        <w:rPr>
          <w:rFonts w:cs="TimesNewRomanPSMT"/>
          <w:szCs w:val="40"/>
        </w:rPr>
        <w:t>repreneurs</w:t>
      </w:r>
      <w:r w:rsidR="00273191">
        <w:rPr>
          <w:rFonts w:cs="TimesNewRomanPSMT"/>
          <w:szCs w:val="40"/>
        </w:rPr>
        <w:t>’ ventures</w:t>
      </w:r>
      <w:r w:rsidR="000868FE">
        <w:rPr>
          <w:rFonts w:cs="TimesNewRomanPSMT"/>
          <w:szCs w:val="40"/>
        </w:rPr>
        <w:t xml:space="preserve"> </w:t>
      </w:r>
      <w:r w:rsidR="00273191">
        <w:rPr>
          <w:rFonts w:cs="TimesNewRomanPSMT"/>
          <w:szCs w:val="40"/>
        </w:rPr>
        <w:t>grew</w:t>
      </w:r>
      <w:r w:rsidR="00846501">
        <w:rPr>
          <w:rFonts w:cs="TimesNewRomanPSMT"/>
          <w:szCs w:val="40"/>
        </w:rPr>
        <w:t>.</w:t>
      </w:r>
      <w:r w:rsidR="000C5FDC">
        <w:rPr>
          <w:rFonts w:cs="TimesNewRomanPSMT"/>
          <w:szCs w:val="40"/>
        </w:rPr>
        <w:t xml:space="preserve"> </w:t>
      </w:r>
      <w:r w:rsidR="00B80211">
        <w:rPr>
          <w:rFonts w:cs="TimesNewRomanPSMT"/>
          <w:szCs w:val="40"/>
        </w:rPr>
        <w:t>The growth of national craft-oriented brands</w:t>
      </w:r>
      <w:r w:rsidR="000868FE">
        <w:rPr>
          <w:rFonts w:cs="TimesNewRomanPSMT"/>
          <w:szCs w:val="40"/>
        </w:rPr>
        <w:t xml:space="preserve"> mentioned here,</w:t>
      </w:r>
      <w:r w:rsidR="00B80211">
        <w:rPr>
          <w:rFonts w:cs="TimesNewRomanPSMT"/>
          <w:szCs w:val="40"/>
        </w:rPr>
        <w:t xml:space="preserve"> such as Starbucks, Patagonia, Craft Stone Brewery, and Dogfish Head have been well-documented.</w:t>
      </w:r>
      <w:r w:rsidR="003E296C">
        <w:rPr>
          <w:rFonts w:cs="TimesNewRomanPSMT"/>
          <w:szCs w:val="40"/>
        </w:rPr>
        <w:t xml:space="preserve"> Further,</w:t>
      </w:r>
      <w:r w:rsidR="000868FE">
        <w:rPr>
          <w:rFonts w:cs="TimesNewRomanPSMT"/>
          <w:szCs w:val="40"/>
        </w:rPr>
        <w:t xml:space="preserve"> 6 of the 10 craft entrepreneurs in my sample have grown sales at rates that exceed 10% a year, and 4 of the 10 at rates that exceed 25% a year. This evidence is counter-intuitive</w:t>
      </w:r>
      <w:r w:rsidR="00932114">
        <w:rPr>
          <w:rFonts w:cs="TimesNewRomanPSMT"/>
          <w:szCs w:val="40"/>
        </w:rPr>
        <w:t xml:space="preserve"> and suggests that there might be more than one role identity “path to </w:t>
      </w:r>
      <w:r w:rsidR="00406ADC">
        <w:rPr>
          <w:rFonts w:cs="TimesNewRomanPSMT"/>
          <w:szCs w:val="40"/>
        </w:rPr>
        <w:t>growth</w:t>
      </w:r>
      <w:r w:rsidR="00E658B9">
        <w:rPr>
          <w:rFonts w:cs="TimesNewRomanPSMT"/>
          <w:szCs w:val="40"/>
        </w:rPr>
        <w:t>”</w:t>
      </w:r>
      <w:r w:rsidR="00F325E6">
        <w:rPr>
          <w:rFonts w:cs="TimesNewRomanPSMT"/>
          <w:szCs w:val="40"/>
        </w:rPr>
        <w:t xml:space="preserve"> (i.e., equifinality).</w:t>
      </w:r>
      <w:r w:rsidR="00D229DB">
        <w:rPr>
          <w:rFonts w:cs="TimesNewRomanPSMT"/>
          <w:szCs w:val="40"/>
        </w:rPr>
        <w:t xml:space="preserve"> </w:t>
      </w:r>
      <w:r w:rsidR="002D4B53">
        <w:rPr>
          <w:rFonts w:cs="TimesNewRomanPSMT"/>
          <w:szCs w:val="40"/>
        </w:rPr>
        <w:t xml:space="preserve">Rather than “give up the hats,” craft entrepreneurs provide an example of how </w:t>
      </w:r>
      <w:r w:rsidR="009B3D7B">
        <w:rPr>
          <w:rFonts w:cs="TimesNewRomanPSMT"/>
          <w:szCs w:val="40"/>
        </w:rPr>
        <w:t xml:space="preserve">holding </w:t>
      </w:r>
      <w:r w:rsidR="002D4B53">
        <w:rPr>
          <w:rFonts w:cs="TimesNewRomanPSMT"/>
          <w:szCs w:val="40"/>
        </w:rPr>
        <w:t xml:space="preserve">on to certain roles might be highly beneficial to firms. </w:t>
      </w:r>
      <w:r w:rsidR="00D229DB">
        <w:rPr>
          <w:rFonts w:cs="TimesNewRomanPSMT"/>
          <w:szCs w:val="40"/>
        </w:rPr>
        <w:t xml:space="preserve">In the Discussion, I </w:t>
      </w:r>
      <w:r w:rsidR="00932114">
        <w:rPr>
          <w:rFonts w:cs="TimesNewRomanPSMT"/>
          <w:szCs w:val="40"/>
        </w:rPr>
        <w:t xml:space="preserve">further </w:t>
      </w:r>
      <w:r w:rsidR="00D229DB">
        <w:rPr>
          <w:rFonts w:cs="TimesNewRomanPSMT"/>
          <w:szCs w:val="40"/>
        </w:rPr>
        <w:t>explore</w:t>
      </w:r>
      <w:r w:rsidR="00244CAD">
        <w:rPr>
          <w:rFonts w:cs="TimesNewRomanPSMT"/>
          <w:szCs w:val="40"/>
        </w:rPr>
        <w:t xml:space="preserve"> </w:t>
      </w:r>
      <w:r w:rsidR="00BA13FB">
        <w:rPr>
          <w:rFonts w:cs="TimesNewRomanPSMT"/>
          <w:szCs w:val="40"/>
        </w:rPr>
        <w:t xml:space="preserve">craft entrepreneurs’ authentic identity </w:t>
      </w:r>
      <w:r w:rsidR="0059356F">
        <w:rPr>
          <w:rFonts w:cs="TimesNewRomanPSMT"/>
          <w:szCs w:val="40"/>
        </w:rPr>
        <w:t xml:space="preserve">and </w:t>
      </w:r>
      <w:r w:rsidR="00244CAD">
        <w:rPr>
          <w:rFonts w:cs="TimesNewRomanPSMT"/>
          <w:szCs w:val="40"/>
        </w:rPr>
        <w:t xml:space="preserve">why this </w:t>
      </w:r>
      <w:r w:rsidR="00D229DB">
        <w:rPr>
          <w:rFonts w:cs="TimesNewRomanPSMT"/>
          <w:szCs w:val="40"/>
        </w:rPr>
        <w:t>paradox of growt</w:t>
      </w:r>
      <w:r w:rsidR="00480607">
        <w:rPr>
          <w:rFonts w:cs="TimesNewRomanPSMT"/>
          <w:szCs w:val="40"/>
        </w:rPr>
        <w:t>h</w:t>
      </w:r>
      <w:r w:rsidR="00244CAD">
        <w:rPr>
          <w:rFonts w:cs="TimesNewRomanPSMT"/>
          <w:szCs w:val="40"/>
        </w:rPr>
        <w:t xml:space="preserve"> might exist</w:t>
      </w:r>
      <w:r w:rsidR="00BA13FB">
        <w:rPr>
          <w:rFonts w:cs="TimesNewRomanPSMT"/>
          <w:szCs w:val="40"/>
        </w:rPr>
        <w:t xml:space="preserve"> among them</w:t>
      </w:r>
      <w:r w:rsidR="00D229DB">
        <w:rPr>
          <w:rFonts w:cs="TimesNewRomanPSMT"/>
          <w:szCs w:val="40"/>
        </w:rPr>
        <w:t>.</w:t>
      </w:r>
    </w:p>
    <w:p w:rsidR="00B35250" w:rsidRDefault="00B35250" w:rsidP="00B35250">
      <w:pPr>
        <w:spacing w:line="480" w:lineRule="auto"/>
        <w:rPr>
          <w:rFonts w:cs="Times New Roman"/>
          <w:b/>
          <w:bCs/>
          <w:color w:val="000000"/>
          <w:szCs w:val="20"/>
        </w:rPr>
      </w:pPr>
      <w:r>
        <w:rPr>
          <w:rFonts w:cs="Times New Roman"/>
          <w:b/>
          <w:bCs/>
          <w:color w:val="000000"/>
          <w:szCs w:val="20"/>
        </w:rPr>
        <w:t>How Non-Work Role Identities, Financial Resources, and Life Stage Impact Entrepreneurs</w:t>
      </w:r>
    </w:p>
    <w:p w:rsidR="00B35250" w:rsidRPr="001970F0" w:rsidRDefault="00B35250" w:rsidP="00B35250">
      <w:pPr>
        <w:spacing w:line="480" w:lineRule="auto"/>
      </w:pPr>
      <w:r>
        <w:rPr>
          <w:rFonts w:cs="Times New Roman"/>
          <w:b/>
          <w:bCs/>
          <w:color w:val="000000"/>
          <w:szCs w:val="20"/>
        </w:rPr>
        <w:tab/>
      </w:r>
      <w:r w:rsidR="006908EE">
        <w:rPr>
          <w:rFonts w:cs="Times New Roman"/>
          <w:bCs/>
          <w:color w:val="000000"/>
          <w:szCs w:val="20"/>
        </w:rPr>
        <w:t xml:space="preserve">Despite the critical differences among Shedding, </w:t>
      </w:r>
      <w:r w:rsidR="00C02E20">
        <w:rPr>
          <w:rFonts w:cs="Times New Roman"/>
          <w:bCs/>
          <w:color w:val="000000"/>
          <w:szCs w:val="20"/>
        </w:rPr>
        <w:t>Retaining</w:t>
      </w:r>
      <w:r w:rsidR="006908EE">
        <w:rPr>
          <w:rFonts w:cs="Times New Roman"/>
          <w:bCs/>
          <w:color w:val="000000"/>
          <w:szCs w:val="20"/>
        </w:rPr>
        <w:t>, and Craft</w:t>
      </w:r>
      <w:r w:rsidR="003E5A99">
        <w:rPr>
          <w:rFonts w:cs="Times New Roman"/>
          <w:bCs/>
          <w:color w:val="000000"/>
          <w:szCs w:val="20"/>
        </w:rPr>
        <w:t>ing</w:t>
      </w:r>
      <w:r>
        <w:rPr>
          <w:rFonts w:cs="Times New Roman"/>
          <w:bCs/>
          <w:color w:val="000000"/>
          <w:szCs w:val="20"/>
        </w:rPr>
        <w:t xml:space="preserve"> Path entrepreneurs, there are also a number of important factors that appear to influence </w:t>
      </w:r>
      <w:r w:rsidR="000A2528">
        <w:rPr>
          <w:rFonts w:cs="Times New Roman"/>
          <w:bCs/>
          <w:color w:val="000000"/>
          <w:szCs w:val="20"/>
        </w:rPr>
        <w:t xml:space="preserve">nearly </w:t>
      </w:r>
      <w:r>
        <w:rPr>
          <w:rFonts w:cs="Times New Roman"/>
          <w:bCs/>
          <w:color w:val="000000"/>
          <w:szCs w:val="20"/>
        </w:rPr>
        <w:t xml:space="preserve">all entrepreneurs, regardless of identity path. </w:t>
      </w:r>
      <w:r w:rsidR="00244CAD">
        <w:rPr>
          <w:rFonts w:cs="Times New Roman"/>
          <w:bCs/>
          <w:color w:val="000000"/>
          <w:szCs w:val="20"/>
        </w:rPr>
        <w:t>T</w:t>
      </w:r>
      <w:r>
        <w:rPr>
          <w:rFonts w:cs="Times New Roman"/>
          <w:bCs/>
          <w:color w:val="000000"/>
          <w:szCs w:val="20"/>
        </w:rPr>
        <w:t>hese common factors</w:t>
      </w:r>
      <w:r w:rsidR="00244CAD">
        <w:rPr>
          <w:rFonts w:cs="Times New Roman"/>
          <w:bCs/>
          <w:color w:val="000000"/>
          <w:szCs w:val="20"/>
        </w:rPr>
        <w:t xml:space="preserve">, including non-work role identities, financial standing and resources, and life stage, greatly impact the work role identities of both young and old, nascent and experienced, and successful and unsuccessful. </w:t>
      </w:r>
      <w:r w:rsidR="002D4B53">
        <w:rPr>
          <w:rFonts w:cs="Times New Roman"/>
          <w:bCs/>
          <w:color w:val="000000"/>
          <w:szCs w:val="20"/>
        </w:rPr>
        <w:t>In the following section, I exa</w:t>
      </w:r>
      <w:r w:rsidR="005C07E8">
        <w:rPr>
          <w:rFonts w:cs="Times New Roman"/>
          <w:bCs/>
          <w:color w:val="000000"/>
          <w:szCs w:val="20"/>
        </w:rPr>
        <w:t xml:space="preserve">mine the many ways in which these </w:t>
      </w:r>
      <w:r w:rsidR="0077086E">
        <w:rPr>
          <w:rFonts w:cs="Times New Roman"/>
          <w:bCs/>
          <w:color w:val="000000"/>
          <w:szCs w:val="20"/>
        </w:rPr>
        <w:t xml:space="preserve">affect entrepreneurs’ role identities.  </w:t>
      </w:r>
    </w:p>
    <w:p w:rsidR="00B35250" w:rsidRPr="001339BA" w:rsidRDefault="00B35250" w:rsidP="00B35250">
      <w:pPr>
        <w:spacing w:line="480" w:lineRule="auto"/>
        <w:ind w:firstLine="720"/>
        <w:rPr>
          <w:b/>
        </w:rPr>
      </w:pPr>
      <w:r>
        <w:rPr>
          <w:b/>
        </w:rPr>
        <w:t xml:space="preserve">Other People Matter Too. </w:t>
      </w:r>
      <w:r>
        <w:t xml:space="preserve">The always important question of work/life balance provides particularly unique implications for entrepreneurship. Whereas many (although certainly not all) employees can go to work, spend 40 hours, and at the end of the week leave work at work, most entrepreneurs’ homes double as work-offices, they spend 60-80 hours a week on their ventures (or at least they claim to), and few stop thinking about their companies once the weekend arrives. As one entrepreneur, who only occasionally takes a day off, suggested “you are where the buck stops” and “you respond when the business needs you to respond” because “if you don’t do it, it doesn’t get done.” </w:t>
      </w:r>
    </w:p>
    <w:p w:rsidR="00B35250" w:rsidRDefault="00B35250" w:rsidP="00B35250">
      <w:pPr>
        <w:ind w:left="720"/>
      </w:pPr>
      <w:r w:rsidRPr="00C9106A">
        <w:rPr>
          <w:i/>
        </w:rPr>
        <w:t>When you start a company,</w:t>
      </w:r>
      <w:r>
        <w:rPr>
          <w:i/>
        </w:rPr>
        <w:t xml:space="preserve"> you are where the buck stops. </w:t>
      </w:r>
      <w:r w:rsidRPr="00C9106A">
        <w:rPr>
          <w:i/>
        </w:rPr>
        <w:t xml:space="preserve">You </w:t>
      </w:r>
      <w:r>
        <w:rPr>
          <w:i/>
        </w:rPr>
        <w:t xml:space="preserve">respond when the business needs </w:t>
      </w:r>
      <w:r w:rsidRPr="00C9106A">
        <w:rPr>
          <w:i/>
        </w:rPr>
        <w:t>you to and not the other way around</w:t>
      </w:r>
      <w:r>
        <w:rPr>
          <w:i/>
        </w:rPr>
        <w:t xml:space="preserve">. </w:t>
      </w:r>
      <w:r w:rsidRPr="00C9106A">
        <w:rPr>
          <w:i/>
        </w:rPr>
        <w:t>The thing I love about entrepreneurship i</w:t>
      </w:r>
      <w:r>
        <w:rPr>
          <w:i/>
        </w:rPr>
        <w:t xml:space="preserve">s the flexibility of schedule. </w:t>
      </w:r>
      <w:r w:rsidRPr="00C9106A">
        <w:rPr>
          <w:i/>
        </w:rPr>
        <w:t>The thing I hate about entrepreneurship is the requirement that if you don</w:t>
      </w:r>
      <w:r>
        <w:rPr>
          <w:i/>
        </w:rPr>
        <w:t xml:space="preserve">’t do it, it doesn’t get done. </w:t>
      </w:r>
      <w:r w:rsidRPr="00C9106A">
        <w:rPr>
          <w:i/>
        </w:rPr>
        <w:t>Some weeks you will work 60 to 70 hours and some</w:t>
      </w:r>
      <w:r>
        <w:rPr>
          <w:i/>
        </w:rPr>
        <w:t xml:space="preserve"> weeks you will work 40 to 50. </w:t>
      </w:r>
      <w:r w:rsidRPr="00C9106A">
        <w:rPr>
          <w:i/>
        </w:rPr>
        <w:t>Occasion</w:t>
      </w:r>
      <w:r>
        <w:rPr>
          <w:i/>
        </w:rPr>
        <w:t>ally, you will take a day off.</w:t>
      </w:r>
    </w:p>
    <w:p w:rsidR="00B35250" w:rsidRDefault="00B35250" w:rsidP="00B35250">
      <w:pPr>
        <w:spacing w:line="480" w:lineRule="auto"/>
        <w:jc w:val="right"/>
      </w:pPr>
      <w:r>
        <w:t>Logistics, Owner</w:t>
      </w:r>
    </w:p>
    <w:p w:rsidR="00B35250" w:rsidRDefault="00B35250" w:rsidP="00B35250">
      <w:pPr>
        <w:spacing w:line="480" w:lineRule="auto"/>
      </w:pPr>
      <w:r>
        <w:t xml:space="preserve">In fact, it was </w:t>
      </w:r>
      <w:r w:rsidR="00582222">
        <w:t>c</w:t>
      </w:r>
      <w:r>
        <w:t xml:space="preserve">ommon for entrepreneurs to reflect on their work week and reveal that they spent well over 60 hours working on their ventures. </w:t>
      </w:r>
    </w:p>
    <w:p w:rsidR="00B35250" w:rsidRPr="00BF566E" w:rsidRDefault="00B35250" w:rsidP="00B35250">
      <w:pPr>
        <w:ind w:left="1440" w:hanging="720"/>
        <w:jc w:val="both"/>
        <w:rPr>
          <w:i/>
        </w:rPr>
      </w:pPr>
      <w:r w:rsidRPr="00BF566E">
        <w:rPr>
          <w:i/>
        </w:rPr>
        <w:t>I think probably an average week is easily 60 to 70 hours. A busy week is 100.</w:t>
      </w:r>
    </w:p>
    <w:p w:rsidR="00B35250" w:rsidRDefault="00B35250" w:rsidP="00B35250">
      <w:pPr>
        <w:spacing w:line="480" w:lineRule="auto"/>
        <w:jc w:val="right"/>
      </w:pPr>
      <w:r>
        <w:t>Non-profit, Owner</w:t>
      </w:r>
    </w:p>
    <w:p w:rsidR="00B35250" w:rsidRDefault="00B35250" w:rsidP="00B35250">
      <w:pPr>
        <w:ind w:firstLine="720"/>
        <w:rPr>
          <w:i/>
          <w:color w:val="000000"/>
        </w:rPr>
      </w:pPr>
      <w:r w:rsidRPr="00BF566E">
        <w:rPr>
          <w:i/>
          <w:color w:val="000000"/>
        </w:rPr>
        <w:t>How many hours</w:t>
      </w:r>
      <w:r>
        <w:rPr>
          <w:i/>
          <w:color w:val="000000"/>
        </w:rPr>
        <w:t xml:space="preserve"> do</w:t>
      </w:r>
      <w:r w:rsidRPr="00BF566E">
        <w:rPr>
          <w:i/>
          <w:color w:val="000000"/>
        </w:rPr>
        <w:t xml:space="preserve"> I devote to [company]?</w:t>
      </w:r>
      <w:r>
        <w:rPr>
          <w:i/>
          <w:color w:val="000000"/>
        </w:rPr>
        <w:t xml:space="preserve"> </w:t>
      </w:r>
      <w:r w:rsidRPr="00BF566E">
        <w:rPr>
          <w:i/>
          <w:color w:val="000000"/>
        </w:rPr>
        <w:t>As many as I can stay awake.</w:t>
      </w:r>
    </w:p>
    <w:p w:rsidR="00B35250" w:rsidRDefault="00B35250" w:rsidP="00B35250">
      <w:pPr>
        <w:ind w:firstLine="720"/>
        <w:jc w:val="right"/>
      </w:pPr>
      <w:r w:rsidRPr="00BF566E">
        <w:t>Media Sales, Owner</w:t>
      </w:r>
    </w:p>
    <w:p w:rsidR="00B35250" w:rsidRPr="00BF566E" w:rsidRDefault="00B35250" w:rsidP="00B35250">
      <w:pPr>
        <w:ind w:firstLine="720"/>
        <w:jc w:val="right"/>
      </w:pPr>
    </w:p>
    <w:p w:rsidR="00B35250" w:rsidRDefault="00B35250" w:rsidP="00B35250">
      <w:pPr>
        <w:ind w:firstLine="720"/>
        <w:rPr>
          <w:i/>
          <w:szCs w:val="22"/>
        </w:rPr>
      </w:pPr>
      <w:r w:rsidRPr="007B6B09">
        <w:rPr>
          <w:i/>
          <w:szCs w:val="22"/>
        </w:rPr>
        <w:t>I spend 100 hours a week minimum doing</w:t>
      </w:r>
      <w:r>
        <w:rPr>
          <w:i/>
          <w:szCs w:val="22"/>
        </w:rPr>
        <w:t xml:space="preserve"> [entrepreneurship]</w:t>
      </w:r>
      <w:r w:rsidRPr="007B6B09">
        <w:rPr>
          <w:i/>
          <w:szCs w:val="22"/>
        </w:rPr>
        <w:t xml:space="preserve"> stuff.</w:t>
      </w:r>
    </w:p>
    <w:p w:rsidR="00B35250" w:rsidRDefault="00B35250" w:rsidP="00B35250">
      <w:pPr>
        <w:ind w:firstLine="720"/>
        <w:jc w:val="right"/>
      </w:pPr>
      <w:r w:rsidRPr="007B6B09">
        <w:t>Lighting Products, Owner</w:t>
      </w:r>
    </w:p>
    <w:p w:rsidR="00B35250" w:rsidRDefault="00B35250" w:rsidP="00B35250">
      <w:pPr>
        <w:ind w:firstLine="720"/>
        <w:jc w:val="right"/>
      </w:pPr>
    </w:p>
    <w:p w:rsidR="0047506E" w:rsidRDefault="00B35250" w:rsidP="00B35250">
      <w:pPr>
        <w:spacing w:line="480" w:lineRule="auto"/>
      </w:pPr>
      <w:r>
        <w:t>Although these extensive hours could partly reflect social desirability bias in that entrepreneurs want to claim more rather than fewer hours, I also had them walk through, in detail, a typical work week as well as provide me with a detailed calendar of their schedule, when available. Together</w:t>
      </w:r>
      <w:r w:rsidRPr="00740EAA">
        <w:t>,</w:t>
      </w:r>
      <w:r>
        <w:t xml:space="preserve"> these steps provided further evidence that most entrepreneurs spend an extraordinary amount of time in their ventures.</w:t>
      </w:r>
      <w:r w:rsidRPr="00740EAA">
        <w:t xml:space="preserve"> </w:t>
      </w:r>
      <w:r w:rsidR="00C12720">
        <w:t>Table 11</w:t>
      </w:r>
      <w:r>
        <w:t xml:space="preserve"> provides detailed information about the amount of time entrepreneurs report to spend in their ventures.</w:t>
      </w:r>
    </w:p>
    <w:p w:rsidR="00B35250" w:rsidRPr="007326BD" w:rsidRDefault="00B35250" w:rsidP="00B35250">
      <w:pPr>
        <w:spacing w:line="480" w:lineRule="auto"/>
      </w:pPr>
    </w:p>
    <w:p w:rsidR="00B35250" w:rsidRPr="002648FC" w:rsidRDefault="00B35250" w:rsidP="00B35250">
      <w:pPr>
        <w:jc w:val="center"/>
        <w:rPr>
          <w:szCs w:val="16"/>
        </w:rPr>
      </w:pPr>
      <w:r w:rsidRPr="002648FC">
        <w:rPr>
          <w:szCs w:val="16"/>
        </w:rPr>
        <w:t xml:space="preserve">- - - - - - - - - - - - - - - - - - </w:t>
      </w:r>
    </w:p>
    <w:p w:rsidR="00B35250" w:rsidRPr="002648FC" w:rsidRDefault="00B35250" w:rsidP="00B35250">
      <w:pPr>
        <w:jc w:val="center"/>
        <w:rPr>
          <w:szCs w:val="16"/>
        </w:rPr>
      </w:pPr>
      <w:r w:rsidRPr="002648FC">
        <w:rPr>
          <w:szCs w:val="16"/>
        </w:rPr>
        <w:t xml:space="preserve">Insert </w:t>
      </w:r>
      <w:r>
        <w:rPr>
          <w:szCs w:val="16"/>
        </w:rPr>
        <w:t xml:space="preserve">Table </w:t>
      </w:r>
      <w:r w:rsidR="00C12720">
        <w:rPr>
          <w:szCs w:val="16"/>
        </w:rPr>
        <w:t>11</w:t>
      </w:r>
      <w:r w:rsidRPr="002648FC">
        <w:rPr>
          <w:szCs w:val="16"/>
        </w:rPr>
        <w:t xml:space="preserve"> about here</w:t>
      </w:r>
    </w:p>
    <w:p w:rsidR="00B35250" w:rsidRPr="00F87857" w:rsidRDefault="00B35250" w:rsidP="00B35250">
      <w:pPr>
        <w:spacing w:line="480" w:lineRule="auto"/>
        <w:jc w:val="center"/>
        <w:rPr>
          <w:szCs w:val="16"/>
        </w:rPr>
      </w:pPr>
      <w:r w:rsidRPr="002648FC">
        <w:rPr>
          <w:szCs w:val="16"/>
        </w:rPr>
        <w:t>- - - - - - - - - - - - - - - - - -</w:t>
      </w:r>
      <w:r>
        <w:rPr>
          <w:szCs w:val="16"/>
        </w:rPr>
        <w:t xml:space="preserve"> </w:t>
      </w:r>
    </w:p>
    <w:p w:rsidR="00B35250" w:rsidRDefault="00B35250" w:rsidP="00B35250">
      <w:pPr>
        <w:spacing w:line="480" w:lineRule="auto"/>
      </w:pPr>
      <w:r>
        <w:t xml:space="preserve">This level of devotion to the venture leaves little time for other, non-work role identities that might be important to the entrepreneur’s life, such as parent, spouse, or friend. Naturally, the presence of these responsibilities presents significant “challenges” for most entrepreneurs, in which they must choose, or balance, between work and family.         </w:t>
      </w:r>
    </w:p>
    <w:p w:rsidR="00B35250" w:rsidRPr="00770BBD" w:rsidRDefault="00B35250" w:rsidP="00B35250">
      <w:pPr>
        <w:ind w:left="720"/>
        <w:rPr>
          <w:i/>
        </w:rPr>
      </w:pPr>
      <w:r w:rsidRPr="00770BBD">
        <w:rPr>
          <w:i/>
          <w:color w:val="000000"/>
        </w:rPr>
        <w:t>I value highly being a dad first, not screwing that up. I think most entrepreneurs do, even if they’re trying really hard not to, they just do. So, I’m not failing at that right now. The problem is some of the projects that I have coming up will require a lot more than 40 hours of work a week. So that is going to be a challenge.</w:t>
      </w:r>
    </w:p>
    <w:p w:rsidR="00B35250" w:rsidRDefault="00B35250" w:rsidP="00B35250">
      <w:pPr>
        <w:spacing w:line="480" w:lineRule="auto"/>
        <w:jc w:val="right"/>
      </w:pPr>
      <w:r>
        <w:t>Photography, Owner</w:t>
      </w:r>
    </w:p>
    <w:p w:rsidR="00B35250" w:rsidRPr="00C9106A" w:rsidRDefault="00B35250" w:rsidP="00B35250">
      <w:pPr>
        <w:ind w:left="720"/>
        <w:rPr>
          <w:i/>
        </w:rPr>
      </w:pPr>
      <w:r w:rsidRPr="00C9106A">
        <w:rPr>
          <w:i/>
        </w:rPr>
        <w:t>The challenge for</w:t>
      </w:r>
      <w:r>
        <w:rPr>
          <w:i/>
        </w:rPr>
        <w:t xml:space="preserve"> me is once you have a family. </w:t>
      </w:r>
      <w:r w:rsidRPr="00C9106A">
        <w:rPr>
          <w:i/>
        </w:rPr>
        <w:t>That was fine when I was young and single and my kids were s</w:t>
      </w:r>
      <w:r>
        <w:rPr>
          <w:i/>
        </w:rPr>
        <w:t xml:space="preserve">o young. </w:t>
      </w:r>
      <w:r w:rsidRPr="00C9106A">
        <w:rPr>
          <w:i/>
        </w:rPr>
        <w:t>But now my kids are old enough, the</w:t>
      </w:r>
      <w:r>
        <w:rPr>
          <w:i/>
        </w:rPr>
        <w:t xml:space="preserve">y want to spend time with dad. </w:t>
      </w:r>
      <w:r w:rsidRPr="00C9106A">
        <w:rPr>
          <w:i/>
        </w:rPr>
        <w:t xml:space="preserve">They want </w:t>
      </w:r>
      <w:r>
        <w:rPr>
          <w:i/>
        </w:rPr>
        <w:t xml:space="preserve">to talk to dad. </w:t>
      </w:r>
      <w:r w:rsidRPr="00C9106A">
        <w:rPr>
          <w:i/>
        </w:rPr>
        <w:t>Th</w:t>
      </w:r>
      <w:r>
        <w:rPr>
          <w:i/>
        </w:rPr>
        <w:t xml:space="preserve">ey want to do things with dad. </w:t>
      </w:r>
      <w:r w:rsidRPr="00C9106A">
        <w:rPr>
          <w:i/>
        </w:rPr>
        <w:t>It’s ve</w:t>
      </w:r>
      <w:r>
        <w:rPr>
          <w:i/>
        </w:rPr>
        <w:t>ry challenging to balance that.</w:t>
      </w:r>
      <w:r w:rsidRPr="00C9106A">
        <w:rPr>
          <w:i/>
        </w:rPr>
        <w:t xml:space="preserve"> You still have</w:t>
      </w:r>
      <w:r>
        <w:rPr>
          <w:i/>
        </w:rPr>
        <w:t xml:space="preserve"> to take mental time yourself. </w:t>
      </w:r>
      <w:r w:rsidRPr="00C9106A">
        <w:rPr>
          <w:i/>
        </w:rPr>
        <w:t xml:space="preserve">The challenge is you are your own last priority and ultimately that will catch up with you if you’re not careful.   </w:t>
      </w:r>
    </w:p>
    <w:p w:rsidR="00B35250" w:rsidRPr="005769A0" w:rsidRDefault="00B35250" w:rsidP="00B35250">
      <w:pPr>
        <w:jc w:val="right"/>
      </w:pPr>
      <w:r w:rsidRPr="00C9106A">
        <w:t>Logistics, Owner</w:t>
      </w:r>
    </w:p>
    <w:p w:rsidR="00B35250" w:rsidRPr="003A675D" w:rsidRDefault="00B35250" w:rsidP="00B35250"/>
    <w:p w:rsidR="00B35250" w:rsidRPr="00740EAA" w:rsidRDefault="00B35250" w:rsidP="00B35250">
      <w:pPr>
        <w:spacing w:line="480" w:lineRule="auto"/>
        <w:ind w:firstLine="720"/>
      </w:pPr>
      <w:r>
        <w:t xml:space="preserve">Although the presence and impact of these non-work role identities on work role identities is not altogether surprising, I find that the absence of non-work role identities also has a significant influence on entrepreneurs and their role identities. Rather than reference the balance they struck between entrepreneurialism and life, many discussed the </w:t>
      </w:r>
      <w:r>
        <w:rPr>
          <w:i/>
        </w:rPr>
        <w:t xml:space="preserve">anticipated </w:t>
      </w:r>
      <w:r>
        <w:t xml:space="preserve">or </w:t>
      </w:r>
      <w:r w:rsidRPr="004109DC">
        <w:rPr>
          <w:i/>
        </w:rPr>
        <w:t>future potential</w:t>
      </w:r>
      <w:r>
        <w:t xml:space="preserve"> of non-work role identities, such as marriage and family, and how the absence of those identities motivated them to work harder and longer in the present. One entrepreneur claimed that he had worked until 1am the night before and that he was pushing 80 to 100 hours a week because he was not married yet and did not yet have kids. Another entrepreneur also cited that not being married or having children allowed him to be “selfish” and spend his time developing his business.     </w:t>
      </w:r>
    </w:p>
    <w:p w:rsidR="00B35250" w:rsidRDefault="00B35250" w:rsidP="00B35250">
      <w:pPr>
        <w:ind w:left="720"/>
        <w:rPr>
          <w:i/>
        </w:rPr>
      </w:pPr>
      <w:r w:rsidRPr="00F305BC">
        <w:rPr>
          <w:i/>
        </w:rPr>
        <w:t>I’m usually in like 8 to 8:30, and then I work until… last night I was in till 1 in the morning.</w:t>
      </w:r>
      <w:r>
        <w:rPr>
          <w:i/>
        </w:rPr>
        <w:t xml:space="preserve"> </w:t>
      </w:r>
      <w:r w:rsidRPr="00F305BC">
        <w:rPr>
          <w:i/>
        </w:rPr>
        <w:t>So I kind of started this year particularly, and right now in my life I’m looking very much towards my personal future and where my life looks for me and my family down the road and what all that has in store. I’m sitting down and talking about my future. I would l</w:t>
      </w:r>
      <w:r>
        <w:rPr>
          <w:i/>
        </w:rPr>
        <w:t xml:space="preserve">ike to be home, </w:t>
      </w:r>
      <w:r w:rsidRPr="00F305BC">
        <w:rPr>
          <w:i/>
        </w:rPr>
        <w:t>but I’m not married yet. I don’t have kids, so I’m going to give this company all that I can while I can. Certainly once I get married and have kids, I would like to have closer to that 40 to 50-hour</w:t>
      </w:r>
      <w:r>
        <w:rPr>
          <w:i/>
        </w:rPr>
        <w:t xml:space="preserve"> per week</w:t>
      </w:r>
      <w:r w:rsidRPr="00F305BC">
        <w:rPr>
          <w:i/>
        </w:rPr>
        <w:t xml:space="preserve"> investment. I think that’s where I’d like to be. But for now while I can push the 80 to 100 hours</w:t>
      </w:r>
      <w:r>
        <w:rPr>
          <w:i/>
        </w:rPr>
        <w:t>.</w:t>
      </w:r>
    </w:p>
    <w:p w:rsidR="00B35250" w:rsidRPr="004109DC" w:rsidRDefault="00B35250" w:rsidP="00B35250">
      <w:pPr>
        <w:jc w:val="right"/>
      </w:pPr>
      <w:r w:rsidRPr="00F305BC">
        <w:t>Video Production, Owner</w:t>
      </w:r>
    </w:p>
    <w:p w:rsidR="00B35250" w:rsidRDefault="00B35250" w:rsidP="00B35250">
      <w:pPr>
        <w:rPr>
          <w:b/>
        </w:rPr>
      </w:pPr>
    </w:p>
    <w:p w:rsidR="00B35250" w:rsidRPr="00506492" w:rsidRDefault="00B35250" w:rsidP="00B35250">
      <w:pPr>
        <w:ind w:left="720"/>
        <w:rPr>
          <w:i/>
          <w:color w:val="000000"/>
        </w:rPr>
      </w:pPr>
      <w:r w:rsidRPr="00506492">
        <w:rPr>
          <w:i/>
          <w:color w:val="000000"/>
        </w:rPr>
        <w:t xml:space="preserve">I mean I'm not married and I don't have any children, and I feel like I would actually be selfish and I prefer that [developing the business] to be accomplished, so this is the best time to actually get it completed. </w:t>
      </w:r>
    </w:p>
    <w:p w:rsidR="00B35250" w:rsidRPr="00740EAA" w:rsidRDefault="00B35250" w:rsidP="00B35250">
      <w:pPr>
        <w:jc w:val="right"/>
      </w:pPr>
      <w:r>
        <w:t>Healthcare Analytics, Owner</w:t>
      </w:r>
    </w:p>
    <w:p w:rsidR="00B35250" w:rsidRDefault="00B35250" w:rsidP="00B35250">
      <w:pPr>
        <w:rPr>
          <w:b/>
        </w:rPr>
      </w:pPr>
    </w:p>
    <w:p w:rsidR="00B35250" w:rsidRDefault="00B35250" w:rsidP="00B35250">
      <w:pPr>
        <w:spacing w:line="480" w:lineRule="auto"/>
      </w:pPr>
      <w:r>
        <w:t xml:space="preserve">Although these entrepreneurs were young (both were in their early 20s), the absence of non-work role identities can also serve as a motivating factor for entrepreneurs in different life stages. For example, an owner of a compression garments company claimed that she highly valued being a good mother and raising kids who were independent. To her, this identity was much more important than building a successful company. </w:t>
      </w:r>
    </w:p>
    <w:p w:rsidR="00B35250" w:rsidRPr="002202EA" w:rsidRDefault="00B35250" w:rsidP="00B35250">
      <w:pPr>
        <w:ind w:left="720"/>
        <w:rPr>
          <w:i/>
          <w:color w:val="000000"/>
        </w:rPr>
      </w:pPr>
      <w:r w:rsidRPr="002202EA">
        <w:rPr>
          <w:i/>
          <w:color w:val="000000"/>
        </w:rPr>
        <w:t>I think it’s important to be there for my kids. So if I built a $500,000,000 company and my kids were drug addicts and some were impossible to have an independent life, I think I would be the biggest failure in the world. But if I built a $5,000,000 company and my kids have a sense of independence and they’re doing well in life, then I’ve succeeded. That to me is success.</w:t>
      </w:r>
    </w:p>
    <w:p w:rsidR="00B35250" w:rsidRPr="005D6902" w:rsidRDefault="00B35250" w:rsidP="00B35250">
      <w:pPr>
        <w:ind w:left="720"/>
        <w:jc w:val="right"/>
        <w:rPr>
          <w:color w:val="000000"/>
        </w:rPr>
      </w:pPr>
      <w:r>
        <w:rPr>
          <w:color w:val="000000"/>
        </w:rPr>
        <w:t>Compression Apparel, Owner</w:t>
      </w:r>
    </w:p>
    <w:p w:rsidR="00B35250" w:rsidRDefault="00B35250" w:rsidP="00B35250">
      <w:pPr>
        <w:rPr>
          <w:color w:val="000000"/>
        </w:rPr>
      </w:pPr>
    </w:p>
    <w:p w:rsidR="00B35250" w:rsidRPr="002202EA" w:rsidRDefault="00B35250" w:rsidP="00B35250">
      <w:pPr>
        <w:spacing w:line="480" w:lineRule="auto"/>
        <w:rPr>
          <w:color w:val="000000"/>
        </w:rPr>
      </w:pPr>
      <w:r>
        <w:rPr>
          <w:color w:val="000000"/>
        </w:rPr>
        <w:t xml:space="preserve">However, now that her kids had grown and moved away, this same entrepreneur stated that her kids’ absence served as a catalyst for her to get more involved in the business and take on additional work roles and responsibilities.    </w:t>
      </w:r>
    </w:p>
    <w:p w:rsidR="00B35250" w:rsidRDefault="00B35250" w:rsidP="00B35250">
      <w:pPr>
        <w:ind w:left="720"/>
        <w:rPr>
          <w:i/>
          <w:color w:val="000000"/>
        </w:rPr>
      </w:pPr>
      <w:r w:rsidRPr="005D6902">
        <w:rPr>
          <w:i/>
          <w:color w:val="000000"/>
        </w:rPr>
        <w:t>I am happy right now because I am alone. I don’t have children. I don’t have a husband, so I’m very happy to be here</w:t>
      </w:r>
      <w:r>
        <w:rPr>
          <w:i/>
          <w:color w:val="000000"/>
        </w:rPr>
        <w:t xml:space="preserve"> [at work]</w:t>
      </w:r>
      <w:r w:rsidRPr="005D6902">
        <w:rPr>
          <w:i/>
          <w:color w:val="000000"/>
        </w:rPr>
        <w:t>. I have beautiful people around me. So being here</w:t>
      </w:r>
      <w:r>
        <w:rPr>
          <w:i/>
          <w:color w:val="000000"/>
        </w:rPr>
        <w:t xml:space="preserve"> </w:t>
      </w:r>
      <w:r w:rsidRPr="005D6902">
        <w:rPr>
          <w:i/>
          <w:color w:val="000000"/>
        </w:rPr>
        <w:t>60 and 70 hours doesn’t really matter to me. But if I had a family, children, I would not want to spend that amount of hours here [at the business]. Right now, it’s the time of my life.</w:t>
      </w:r>
    </w:p>
    <w:p w:rsidR="00B35250" w:rsidRDefault="00B35250" w:rsidP="00B35250">
      <w:pPr>
        <w:ind w:left="720"/>
        <w:jc w:val="right"/>
        <w:rPr>
          <w:color w:val="000000"/>
        </w:rPr>
      </w:pPr>
      <w:r>
        <w:rPr>
          <w:color w:val="000000"/>
        </w:rPr>
        <w:t>Compression Apparel, Owner</w:t>
      </w:r>
    </w:p>
    <w:p w:rsidR="00B35250" w:rsidRPr="009B4516" w:rsidRDefault="00B35250" w:rsidP="00B35250">
      <w:pPr>
        <w:ind w:left="720"/>
        <w:jc w:val="right"/>
        <w:rPr>
          <w:color w:val="000000"/>
        </w:rPr>
      </w:pPr>
    </w:p>
    <w:p w:rsidR="00B35250" w:rsidRDefault="00B35250" w:rsidP="00B35250">
      <w:pPr>
        <w:spacing w:line="480" w:lineRule="auto"/>
      </w:pPr>
      <w:r>
        <w:t xml:space="preserve">Another entrepreneur, who like the apparel owner was also in his fifties, noted that he intentionally “kept his business small while raising his sons.” However, now that they were gone and off to college, he had full intentions of changing his strategy and “growing bigger.” Likewise, an owner of various companies, including a supply chain consulting business, referenced that five years ago he intentionally downsized his businesses to make time for his daughter. However, now that his daughter was going into kindergarten, he would again have the time to ramp up his entrepreneurial endeavors.  </w:t>
      </w:r>
    </w:p>
    <w:p w:rsidR="00B35250" w:rsidRPr="00E85970" w:rsidRDefault="00B35250" w:rsidP="00B35250">
      <w:pPr>
        <w:ind w:left="720"/>
        <w:rPr>
          <w:i/>
        </w:rPr>
      </w:pPr>
      <w:r w:rsidRPr="00E85970">
        <w:rPr>
          <w:i/>
        </w:rPr>
        <w:t>I’ve kept myself small while I was raising sons</w:t>
      </w:r>
      <w:r>
        <w:rPr>
          <w:i/>
        </w:rPr>
        <w:t xml:space="preserve">. </w:t>
      </w:r>
      <w:r w:rsidRPr="00E85970">
        <w:rPr>
          <w:i/>
        </w:rPr>
        <w:t>Basically, I didn’t marry my job. I kept jus</w:t>
      </w:r>
      <w:r>
        <w:rPr>
          <w:i/>
        </w:rPr>
        <w:t xml:space="preserve">t enough work to keep me flush. </w:t>
      </w:r>
      <w:r w:rsidRPr="00E85970">
        <w:rPr>
          <w:i/>
        </w:rPr>
        <w:t>But now that they</w:t>
      </w:r>
      <w:r>
        <w:rPr>
          <w:i/>
        </w:rPr>
        <w:t>’re both… one’s a freshman at college</w:t>
      </w:r>
      <w:r w:rsidRPr="00E85970">
        <w:rPr>
          <w:i/>
        </w:rPr>
        <w:t xml:space="preserve"> and one’s gone. Now</w:t>
      </w:r>
      <w:r>
        <w:rPr>
          <w:i/>
        </w:rPr>
        <w:t>,</w:t>
      </w:r>
      <w:r w:rsidRPr="00E85970">
        <w:rPr>
          <w:i/>
        </w:rPr>
        <w:t xml:space="preserve"> I’ll expand my business to grow </w:t>
      </w:r>
      <w:r>
        <w:rPr>
          <w:i/>
        </w:rPr>
        <w:t>since</w:t>
      </w:r>
      <w:r w:rsidRPr="00E85970">
        <w:rPr>
          <w:i/>
        </w:rPr>
        <w:t xml:space="preserve"> t</w:t>
      </w:r>
      <w:r>
        <w:rPr>
          <w:i/>
        </w:rPr>
        <w:t>hat responsibility will go away</w:t>
      </w:r>
      <w:r w:rsidRPr="00E85970">
        <w:rPr>
          <w:i/>
        </w:rPr>
        <w:t xml:space="preserve">. My strategy is starting to change. Now I’m on a mission to grow bigger. </w:t>
      </w:r>
    </w:p>
    <w:p w:rsidR="00B35250" w:rsidRDefault="00B35250" w:rsidP="00B35250">
      <w:pPr>
        <w:spacing w:line="480" w:lineRule="auto"/>
        <w:jc w:val="right"/>
      </w:pPr>
      <w:r>
        <w:t>Environmental Survey, Owner</w:t>
      </w:r>
    </w:p>
    <w:p w:rsidR="00B35250" w:rsidRPr="000967F3" w:rsidRDefault="00B35250" w:rsidP="00B35250">
      <w:pPr>
        <w:ind w:left="720"/>
        <w:rPr>
          <w:i/>
        </w:rPr>
      </w:pPr>
      <w:r w:rsidRPr="000967F3">
        <w:rPr>
          <w:i/>
        </w:rPr>
        <w:t xml:space="preserve">When you look at wearing many hats, 5 years ago, we welcomed, my wife and I, the birth of our daughter. That has kept me busy as anything, because my daughter is a daddy’s girl. I’m it, and there’s only 24 hours in a day. I actually had to go 4 years ago, kind of like down my partnership and started cutting ropes away and not doing different things and focusing on some core businesses. </w:t>
      </w:r>
      <w:r>
        <w:rPr>
          <w:i/>
        </w:rPr>
        <w:t>[However] m</w:t>
      </w:r>
      <w:r w:rsidRPr="000967F3">
        <w:rPr>
          <w:i/>
        </w:rPr>
        <w:t xml:space="preserve">y daughter is now going into kindergarten, so I’ll have all this free time now to do other things all entrepreneur related. </w:t>
      </w:r>
      <w:r>
        <w:rPr>
          <w:i/>
        </w:rPr>
        <w:t>So I have been ramping that up.</w:t>
      </w:r>
    </w:p>
    <w:p w:rsidR="00B35250" w:rsidRDefault="00B35250" w:rsidP="00B35250">
      <w:pPr>
        <w:spacing w:line="480" w:lineRule="auto"/>
        <w:jc w:val="right"/>
      </w:pPr>
      <w:r>
        <w:t>Supply Chain Consulting, Owner</w:t>
      </w:r>
    </w:p>
    <w:p w:rsidR="00B35250" w:rsidRDefault="00B35250" w:rsidP="00B35250">
      <w:pPr>
        <w:spacing w:line="480" w:lineRule="auto"/>
        <w:rPr>
          <w:color w:val="000000"/>
        </w:rPr>
      </w:pPr>
      <w:r>
        <w:rPr>
          <w:color w:val="000000"/>
        </w:rPr>
        <w:t xml:space="preserve">Unlike employees, whose schedule is often compared in relation to the traditional 40-hour work week, most entrepreneurs do not treat their ventures as a traditional eight to five job. Instead, their growth motivations and corresponding time in their venture ebb and flow. It is perhaps not altogether surprising that life and family commitments reduce the amount of time entrepreneurs can devote to their ventures; however, it is interesting that many intentionally restrict the growth of their venture, or even downsize their profitable ventures, in order to accommodate non-work role identities. Although previous research suggests that entrepreneurs have unique motivations for starting their ventures (i.e., some people are motivated by growth/profits while others are not), I find that growth motivations can change throughout the venture’s (and entrepreneur’s) life. </w:t>
      </w:r>
    </w:p>
    <w:p w:rsidR="00B35250" w:rsidRPr="00301A7C" w:rsidRDefault="00B35250" w:rsidP="00B35250">
      <w:pPr>
        <w:spacing w:line="480" w:lineRule="auto"/>
        <w:ind w:firstLine="720"/>
      </w:pPr>
      <w:r>
        <w:t xml:space="preserve">Taken together, entrepreneurs make difficult decisions about how to balance role identities both inside and outside their ventures. However, it is not only the presence of non-work role identities that influence entrepreneurs’ work role identities. Entrepreneurs also take into account the future expectation of non-work role commitments as well as the absence, or disappearance, of other family and life commitments. Thus, entrepreneurs appear to make judgments about balancing work and non-work identities by comparing them to </w:t>
      </w:r>
      <w:r>
        <w:rPr>
          <w:i/>
        </w:rPr>
        <w:t xml:space="preserve">past </w:t>
      </w:r>
      <w:r>
        <w:t xml:space="preserve">and </w:t>
      </w:r>
      <w:r>
        <w:rPr>
          <w:i/>
        </w:rPr>
        <w:t>potential future</w:t>
      </w:r>
      <w:r>
        <w:t xml:space="preserve"> life stages—i.e., they engage in both prospective and retrospective sensemaking when making work and non-work role decisions. If they envision a future with family, kids, and other life commitments, entrepreneurs can have a tendency to overload their present work lives by devoting significant amounts of time to their ventures (i.e., </w:t>
      </w:r>
      <w:r w:rsidRPr="00CB0185">
        <w:rPr>
          <w:i/>
        </w:rPr>
        <w:t>over-emphasize</w:t>
      </w:r>
      <w:r>
        <w:t xml:space="preserve"> work role identities). However, once that envisioned future of a non-work role identity moves increasingly closer to the present (e.g., a spouse is expecting a child), entrepreneurs have a tendency to downshift their work role identities (i.e., </w:t>
      </w:r>
      <w:r w:rsidRPr="00CB0185">
        <w:rPr>
          <w:i/>
        </w:rPr>
        <w:t>de-emphasize</w:t>
      </w:r>
      <w:r>
        <w:t xml:space="preserve"> work role identities). Similarly, if entrepreneurs’ non-work identities become less central, they can begin to give greater attention to their work role identities, which often means repositioning their ventures for growth (i.e., </w:t>
      </w:r>
      <w:r>
        <w:rPr>
          <w:i/>
        </w:rPr>
        <w:t>r</w:t>
      </w:r>
      <w:r w:rsidRPr="00CB0185">
        <w:rPr>
          <w:i/>
        </w:rPr>
        <w:t>e-emphasize</w:t>
      </w:r>
      <w:r>
        <w:t xml:space="preserve"> work role identities). The importance of non-work role identities and these patterns of over-emphasis, de-emphasis, and re-emphasis appear to hold true for all entrepreneurs, regardless of identity path.</w:t>
      </w:r>
    </w:p>
    <w:p w:rsidR="00B35250" w:rsidRPr="00362202" w:rsidRDefault="00B35250" w:rsidP="00B35250">
      <w:pPr>
        <w:spacing w:line="480" w:lineRule="auto"/>
        <w:ind w:firstLine="720"/>
        <w:rPr>
          <w:b/>
        </w:rPr>
      </w:pPr>
      <w:r>
        <w:rPr>
          <w:b/>
        </w:rPr>
        <w:t xml:space="preserve">How Personal Financial Resources and Life Stage Impact Role Identities and Growth. </w:t>
      </w:r>
      <w:r>
        <w:rPr>
          <w:color w:val="000000"/>
        </w:rPr>
        <w:t xml:space="preserve">In addition to critical non-work events—marriage, the birth of a child, or becoming an empty nester—more gradual life changes can also trigger changes in entrepreneurs’ work role identities. It is well-documented that as individuals age, their perspective on life can also change (Ashforth, 2001). As noted in the previous section, some individuals are willing to devote 80-100 hours a week to their ventures at certain stages of their life, but then might downshift their ventures in order to free up more time for family. The value placed on different resources—time, people, and money—changes as people go through life, and these changes can have a direct and significant impact on the role identities of entrepreneurs.  </w:t>
      </w:r>
    </w:p>
    <w:p w:rsidR="00B35250" w:rsidRDefault="00B35250" w:rsidP="00B35250">
      <w:pPr>
        <w:spacing w:line="480" w:lineRule="auto"/>
        <w:ind w:firstLine="720"/>
        <w:rPr>
          <w:color w:val="000000"/>
        </w:rPr>
      </w:pPr>
      <w:r>
        <w:rPr>
          <w:color w:val="000000"/>
        </w:rPr>
        <w:t xml:space="preserve">Extant research suggests that individuals possess a </w:t>
      </w:r>
      <w:r w:rsidRPr="004D0FDC">
        <w:rPr>
          <w:i/>
          <w:color w:val="000000"/>
        </w:rPr>
        <w:t>threshold of performance</w:t>
      </w:r>
      <w:r>
        <w:rPr>
          <w:i/>
          <w:color w:val="000000"/>
        </w:rPr>
        <w:t xml:space="preserve">, </w:t>
      </w:r>
      <w:r>
        <w:rPr>
          <w:color w:val="000000"/>
        </w:rPr>
        <w:t>which represents a level of performance that an entrepreneur needs to operate above in order to continue his or her operation (</w:t>
      </w:r>
      <w:proofErr w:type="spellStart"/>
      <w:r>
        <w:rPr>
          <w:color w:val="000000"/>
        </w:rPr>
        <w:t>Gimeno</w:t>
      </w:r>
      <w:proofErr w:type="spellEnd"/>
      <w:r>
        <w:rPr>
          <w:color w:val="000000"/>
        </w:rPr>
        <w:t xml:space="preserve">, </w:t>
      </w:r>
      <w:proofErr w:type="spellStart"/>
      <w:r>
        <w:rPr>
          <w:color w:val="000000"/>
        </w:rPr>
        <w:t>Folta</w:t>
      </w:r>
      <w:proofErr w:type="spellEnd"/>
      <w:r>
        <w:rPr>
          <w:color w:val="000000"/>
        </w:rPr>
        <w:t xml:space="preserve">, Cooper, and Woo, 1997; Levesque and Minniti, 2006). For example, consider an entrepreneur who is achieving 8% annual return, but has a threshold, or minimum acceptable level, of 20% annual return. According to the threshold model, the entrepreneur would evaluate that return rate relative to his or her specific threshold, and ultimately, decide to dissolve the venture because it is operating 12% below threshold. I find that entrepreneurs also appear to possess </w:t>
      </w:r>
      <w:r w:rsidRPr="00031726">
        <w:rPr>
          <w:i/>
          <w:color w:val="000000"/>
        </w:rPr>
        <w:t>thresholds</w:t>
      </w:r>
      <w:r>
        <w:rPr>
          <w:color w:val="000000"/>
        </w:rPr>
        <w:t xml:space="preserve"> </w:t>
      </w:r>
      <w:r w:rsidRPr="00031726">
        <w:rPr>
          <w:i/>
          <w:color w:val="000000"/>
        </w:rPr>
        <w:t>of wealth</w:t>
      </w:r>
      <w:r>
        <w:rPr>
          <w:color w:val="000000"/>
        </w:rPr>
        <w:t xml:space="preserve">, which greatly impact the amount of time they are willing to devote, and the role identities they are willing to assume, in their ventures. </w:t>
      </w:r>
    </w:p>
    <w:p w:rsidR="00B35250" w:rsidRPr="001B13F0" w:rsidRDefault="00B35250" w:rsidP="00B35250">
      <w:pPr>
        <w:spacing w:line="480" w:lineRule="auto"/>
        <w:ind w:firstLine="720"/>
        <w:rPr>
          <w:color w:val="000000"/>
        </w:rPr>
      </w:pPr>
      <w:r>
        <w:rPr>
          <w:color w:val="000000"/>
        </w:rPr>
        <w:t xml:space="preserve">While many entrepreneurs pursue growth and income generation for their ventures, many eventually approach a threshold where additional financial proceeds only marginally contribute to their overall utility. Thus, once this threshold is reached, entrepreneurs’ role identities transition—from roles that they perceive will help them achieve growth and financial success to those that provide them with meaning and enjoyment. One entrepreneur suggested that the time off (from his business) had become “more important than money” and that it “was silly” to spend more of his life in his business just to let the money he earned from it sit in the bank. Another entrepreneur referenced the notion that “no one can take their money with them,” so it was futile for her to spend any more time in her business than needed.  </w:t>
      </w:r>
    </w:p>
    <w:p w:rsidR="00B35250" w:rsidRDefault="00B35250" w:rsidP="00B35250">
      <w:pPr>
        <w:ind w:left="720"/>
        <w:rPr>
          <w:i/>
          <w:color w:val="000000"/>
        </w:rPr>
      </w:pPr>
      <w:r w:rsidRPr="009B2F72">
        <w:rPr>
          <w:i/>
          <w:color w:val="000000"/>
        </w:rPr>
        <w:t>My philosophy is don’t just stop and smell the roses, stop and pick some of them, give somebody a bouquet...if you would have said I’ll give you a million dollars, whatever, life is really short. I have enough money to enjoy my time off, ok, so what else could you really want? The time off is more important than the money. If you go back to work on Monday, I’ll double your salary. Well, no, I don’t care. What will I do with it? Put it in the bank? It’s silly.</w:t>
      </w:r>
    </w:p>
    <w:p w:rsidR="00B35250" w:rsidRDefault="00B35250" w:rsidP="00B35250">
      <w:pPr>
        <w:jc w:val="right"/>
      </w:pPr>
      <w:r w:rsidRPr="0029244D">
        <w:t>Jewelry, Owner</w:t>
      </w:r>
    </w:p>
    <w:p w:rsidR="00B35250" w:rsidRPr="0029244D" w:rsidRDefault="00B35250" w:rsidP="00B35250">
      <w:pPr>
        <w:jc w:val="right"/>
      </w:pPr>
    </w:p>
    <w:p w:rsidR="00B35250" w:rsidRDefault="00B35250" w:rsidP="00B35250">
      <w:pPr>
        <w:ind w:left="720"/>
        <w:rPr>
          <w:i/>
          <w:color w:val="000000"/>
        </w:rPr>
      </w:pPr>
      <w:r w:rsidRPr="002202EA">
        <w:rPr>
          <w:i/>
          <w:color w:val="000000"/>
        </w:rPr>
        <w:t xml:space="preserve">It’s not about money. Who is able to take their money with them? It’s enough to have one car? It’s only one car you can drive at a time, right? How many cars can somebody take with </w:t>
      </w:r>
      <w:r>
        <w:rPr>
          <w:i/>
          <w:color w:val="000000"/>
        </w:rPr>
        <w:t>them when they were gone? None</w:t>
      </w:r>
      <w:r w:rsidRPr="002202EA">
        <w:rPr>
          <w:i/>
          <w:color w:val="000000"/>
        </w:rPr>
        <w:t>.</w:t>
      </w:r>
    </w:p>
    <w:p w:rsidR="00B35250" w:rsidRDefault="00B35250" w:rsidP="00B35250">
      <w:pPr>
        <w:jc w:val="right"/>
      </w:pPr>
      <w:r w:rsidRPr="0029244D">
        <w:t>Compression Apparel, Owner</w:t>
      </w:r>
    </w:p>
    <w:p w:rsidR="00B35250" w:rsidRPr="0029244D" w:rsidRDefault="00B35250" w:rsidP="00B35250">
      <w:pPr>
        <w:jc w:val="right"/>
      </w:pPr>
    </w:p>
    <w:p w:rsidR="00B35250" w:rsidRDefault="00B35250" w:rsidP="00B35250">
      <w:pPr>
        <w:spacing w:line="480" w:lineRule="auto"/>
        <w:ind w:firstLine="720"/>
        <w:rPr>
          <w:color w:val="000000"/>
        </w:rPr>
      </w:pPr>
      <w:r>
        <w:rPr>
          <w:color w:val="000000"/>
        </w:rPr>
        <w:t xml:space="preserve">Both these entrepreneurs emphasized the importance of making money, and had at one time, been strongly motivated by it. However, over time, their identities, and corresponding goals for the organization, shifted as they accumulated personal wealth above a threshold either ever envisioned needing. Thus, it is not that entrepreneurs simply give up work role identities as they exceed financial thresholds, but that role centrality, or emphasis relative to other roles, shifts from work to non-work role identities. </w:t>
      </w:r>
    </w:p>
    <w:p w:rsidR="00B35250" w:rsidRPr="00ED3C6C" w:rsidRDefault="00B35250" w:rsidP="00B35250">
      <w:pPr>
        <w:spacing w:line="480" w:lineRule="auto"/>
        <w:ind w:firstLine="720"/>
        <w:rPr>
          <w:color w:val="000000"/>
        </w:rPr>
      </w:pPr>
      <w:r>
        <w:rPr>
          <w:color w:val="000000"/>
        </w:rPr>
        <w:t xml:space="preserve">Although a substantial body of research examines how entrepreneurs’ risk perceptions or risk propensities influence decision making at the onset of a venture, considerably less work examines decision making post-launch and how one’s financial standing and life stage impact opportunity-related decisions, such as decisions about growth opportunities (Mathias and Williams, 2014). </w:t>
      </w:r>
      <w:r w:rsidRPr="00ED3C6C">
        <w:rPr>
          <w:color w:val="000000"/>
        </w:rPr>
        <w:t xml:space="preserve">Furthering the context or </w:t>
      </w:r>
      <w:r w:rsidRPr="00ED3C6C">
        <w:rPr>
          <w:rFonts w:ascii="TimesNewRomanPSMT" w:hAnsi="TimesNewRomanPSMT" w:cs="TimesNewRomanPSMT"/>
          <w:szCs w:val="20"/>
        </w:rPr>
        <w:t>situation-specific view of risk (</w:t>
      </w:r>
      <w:proofErr w:type="spellStart"/>
      <w:r w:rsidRPr="00ED3C6C">
        <w:rPr>
          <w:rFonts w:ascii="TimesNewRomanPSMT" w:hAnsi="TimesNewRomanPSMT" w:cs="TimesNewRomanPSMT"/>
          <w:szCs w:val="20"/>
        </w:rPr>
        <w:t>Elsbach</w:t>
      </w:r>
      <w:proofErr w:type="spellEnd"/>
      <w:r w:rsidRPr="00ED3C6C">
        <w:rPr>
          <w:rFonts w:ascii="TimesNewRomanPSMT" w:hAnsi="TimesNewRomanPSMT" w:cs="TimesNewRomanPSMT"/>
          <w:szCs w:val="20"/>
        </w:rPr>
        <w:t>, Barr, and</w:t>
      </w:r>
      <w:r w:rsidRPr="00ED3C6C">
        <w:rPr>
          <w:color w:val="000000"/>
        </w:rPr>
        <w:t xml:space="preserve"> </w:t>
      </w:r>
      <w:proofErr w:type="spellStart"/>
      <w:r w:rsidRPr="00ED3C6C">
        <w:rPr>
          <w:rFonts w:ascii="TimesNewRomanPSMT" w:hAnsi="TimesNewRomanPSMT" w:cs="TimesNewRomanPSMT"/>
          <w:szCs w:val="20"/>
        </w:rPr>
        <w:t>Hargadon</w:t>
      </w:r>
      <w:proofErr w:type="spellEnd"/>
      <w:r w:rsidRPr="00ED3C6C">
        <w:rPr>
          <w:rFonts w:ascii="TimesNewRomanPSMT" w:hAnsi="TimesNewRomanPSMT" w:cs="TimesNewRomanPSMT"/>
          <w:szCs w:val="20"/>
        </w:rPr>
        <w:t xml:space="preserve">, 2005; </w:t>
      </w:r>
      <w:proofErr w:type="spellStart"/>
      <w:r w:rsidRPr="00ED3C6C">
        <w:rPr>
          <w:rFonts w:ascii="TimesNewRomanPSMT" w:hAnsi="TimesNewRomanPSMT" w:cs="TimesNewRomanPSMT"/>
          <w:szCs w:val="20"/>
        </w:rPr>
        <w:t>Forlani</w:t>
      </w:r>
      <w:proofErr w:type="spellEnd"/>
      <w:r w:rsidRPr="00ED3C6C">
        <w:rPr>
          <w:rFonts w:ascii="TimesNewRomanPSMT" w:hAnsi="TimesNewRomanPSMT" w:cs="TimesNewRomanPSMT"/>
          <w:szCs w:val="20"/>
        </w:rPr>
        <w:t xml:space="preserve"> and Mullins, 2000; </w:t>
      </w:r>
      <w:proofErr w:type="spellStart"/>
      <w:r w:rsidRPr="00ED3C6C">
        <w:rPr>
          <w:rFonts w:ascii="TimesNewRomanPSMT" w:hAnsi="TimesNewRomanPSMT" w:cs="TimesNewRomanPSMT"/>
          <w:szCs w:val="20"/>
        </w:rPr>
        <w:t>Janney</w:t>
      </w:r>
      <w:proofErr w:type="spellEnd"/>
      <w:r w:rsidRPr="00ED3C6C">
        <w:rPr>
          <w:rFonts w:ascii="TimesNewRomanPSMT" w:hAnsi="TimesNewRomanPSMT" w:cs="TimesNewRomanPSMT"/>
          <w:szCs w:val="20"/>
        </w:rPr>
        <w:t xml:space="preserve"> and </w:t>
      </w:r>
      <w:proofErr w:type="spellStart"/>
      <w:r w:rsidRPr="00ED3C6C">
        <w:rPr>
          <w:rFonts w:ascii="TimesNewRomanPSMT" w:hAnsi="TimesNewRomanPSMT" w:cs="TimesNewRomanPSMT"/>
          <w:szCs w:val="20"/>
        </w:rPr>
        <w:t>Dess</w:t>
      </w:r>
      <w:proofErr w:type="spellEnd"/>
      <w:r w:rsidRPr="00ED3C6C">
        <w:rPr>
          <w:rFonts w:ascii="TimesNewRomanPSMT" w:hAnsi="TimesNewRomanPSMT" w:cs="TimesNewRomanPSMT"/>
          <w:szCs w:val="20"/>
        </w:rPr>
        <w:t>, 2006),</w:t>
      </w:r>
      <w:r>
        <w:rPr>
          <w:rFonts w:ascii="TimesNewRomanPSMT" w:hAnsi="TimesNewRomanPSMT" w:cs="TimesNewRomanPSMT"/>
          <w:szCs w:val="20"/>
        </w:rPr>
        <w:t xml:space="preserve"> I find that entrepreneurs make growth-related decisions by evaluating their financial standing in relation to their stage in life. As one entrepreneur in his sixties claimed, his stage of life was “flavoring his decisions pretty heavily” and that if he was 30 he would “probably jump out to get capital to fund more accelerated growth” but at 60 he was just not willing to risk his retirement savings.    </w:t>
      </w:r>
    </w:p>
    <w:p w:rsidR="00B35250" w:rsidRDefault="00B35250" w:rsidP="00B35250">
      <w:pPr>
        <w:ind w:left="720"/>
        <w:rPr>
          <w:i/>
          <w:color w:val="000000"/>
        </w:rPr>
      </w:pPr>
      <w:r w:rsidRPr="00FE6492">
        <w:rPr>
          <w:i/>
          <w:color w:val="000000"/>
        </w:rPr>
        <w:t>This stage of my life is flavoring [my decisions] pretty heavily. If I was 30, I would be looking for investors and partners. One, I probably wouldn’t be as smart as I am, so I’d not be aware of the pitfalls of partnerships. But I probably would jump out, take on some partners, hopefully like-minded partners, and get their capital to help fund some more accelerated growth</w:t>
      </w:r>
      <w:r w:rsidRPr="0022322A">
        <w:rPr>
          <w:i/>
          <w:color w:val="000000"/>
        </w:rPr>
        <w:t>…</w:t>
      </w:r>
      <w:r w:rsidRPr="0022322A">
        <w:rPr>
          <w:color w:val="000000"/>
        </w:rPr>
        <w:t xml:space="preserve"> </w:t>
      </w:r>
      <w:r w:rsidRPr="0022322A">
        <w:rPr>
          <w:i/>
          <w:color w:val="000000"/>
        </w:rPr>
        <w:t>I had a fairly healthy retirement fund from the [company]. We sunk a lot of that into the building, so I guess cash to do the next step is something we’re really cautious with. Too close to retirement to let it all go. We’re too old to start all over again. If I was 30, I’d be gung-ho enough to figure, “Well, if it doesn’t work, I’ll just do something else.” At 60, I can’t do that.</w:t>
      </w:r>
    </w:p>
    <w:p w:rsidR="00B35250" w:rsidRDefault="00B35250" w:rsidP="00B35250">
      <w:pPr>
        <w:jc w:val="right"/>
        <w:rPr>
          <w:color w:val="000000"/>
        </w:rPr>
      </w:pPr>
      <w:r>
        <w:rPr>
          <w:color w:val="000000"/>
        </w:rPr>
        <w:t>Coffee</w:t>
      </w:r>
      <w:r w:rsidR="00805EFD">
        <w:rPr>
          <w:color w:val="000000"/>
        </w:rPr>
        <w:t xml:space="preserve"> House / Roasting</w:t>
      </w:r>
      <w:r>
        <w:rPr>
          <w:color w:val="000000"/>
        </w:rPr>
        <w:t>, Owner</w:t>
      </w:r>
    </w:p>
    <w:p w:rsidR="00B35250" w:rsidRPr="00ED3C6C" w:rsidRDefault="00B35250" w:rsidP="00B35250">
      <w:pPr>
        <w:jc w:val="right"/>
        <w:rPr>
          <w:color w:val="000000"/>
        </w:rPr>
      </w:pPr>
    </w:p>
    <w:p w:rsidR="00B35250" w:rsidRDefault="00B35250" w:rsidP="00B35250">
      <w:pPr>
        <w:spacing w:line="480" w:lineRule="auto"/>
        <w:rPr>
          <w:color w:val="000000"/>
        </w:rPr>
      </w:pPr>
      <w:r>
        <w:rPr>
          <w:color w:val="000000"/>
        </w:rPr>
        <w:t>Similarly</w:t>
      </w:r>
      <w:r w:rsidRPr="00ED3C6C">
        <w:rPr>
          <w:color w:val="000000"/>
        </w:rPr>
        <w:t>,</w:t>
      </w:r>
      <w:r>
        <w:rPr>
          <w:color w:val="000000"/>
        </w:rPr>
        <w:t xml:space="preserve"> another entrepreneur, who had started other ventures in the past, reflected on how a lack of financial commitments, such as paying a mortgage and providing for his family, made it the “best time to start a company.” He suggested that the absence of these commitments allowed him to be aggressive in growing his former company (his venture expanded to several locations and was eventually acquired by a larger company). However, now because he had those financial commitments, he was much more cautious in his decision-making, especially as it related to growth.</w:t>
      </w:r>
    </w:p>
    <w:p w:rsidR="00B35250" w:rsidRPr="0022322A" w:rsidRDefault="00B35250" w:rsidP="00B35250">
      <w:pPr>
        <w:ind w:left="720"/>
        <w:rPr>
          <w:i/>
          <w:color w:val="000000"/>
        </w:rPr>
      </w:pPr>
      <w:r w:rsidRPr="0022322A">
        <w:rPr>
          <w:i/>
          <w:color w:val="000000"/>
        </w:rPr>
        <w:t>The irony was that without some of the adult commitments that we have now such as mortgages, family, and so forth, it was the best time to start a company, right out of school. I did not have some of the concerns [like I do now]. So entrepreneurial risk is also related to the commitments that you have that would fall through if you are unable to meet those [commitments].</w:t>
      </w:r>
    </w:p>
    <w:p w:rsidR="00B35250" w:rsidRPr="00ED3C6C" w:rsidRDefault="00B35250" w:rsidP="00B35250">
      <w:pPr>
        <w:jc w:val="right"/>
        <w:rPr>
          <w:color w:val="000000"/>
        </w:rPr>
      </w:pPr>
      <w:r>
        <w:rPr>
          <w:color w:val="000000"/>
        </w:rPr>
        <w:t>3-D Printing, Owner</w:t>
      </w:r>
    </w:p>
    <w:p w:rsidR="00B35250" w:rsidRDefault="00B35250" w:rsidP="00B35250">
      <w:pPr>
        <w:rPr>
          <w:color w:val="000000"/>
        </w:rPr>
      </w:pPr>
    </w:p>
    <w:p w:rsidR="00B35250" w:rsidRDefault="00FF254D" w:rsidP="00B35250">
      <w:pPr>
        <w:spacing w:line="480" w:lineRule="auto"/>
        <w:ind w:firstLine="720"/>
        <w:rPr>
          <w:color w:val="000000"/>
        </w:rPr>
      </w:pPr>
      <w:r>
        <w:rPr>
          <w:color w:val="000000"/>
        </w:rPr>
        <w:t>Table 12</w:t>
      </w:r>
      <w:r w:rsidR="00B35250">
        <w:rPr>
          <w:color w:val="000000"/>
        </w:rPr>
        <w:t xml:space="preserve"> provides additional information about how financial standing and life stage </w:t>
      </w:r>
      <w:r w:rsidR="007B6E79">
        <w:rPr>
          <w:color w:val="000000"/>
        </w:rPr>
        <w:t xml:space="preserve">interact and </w:t>
      </w:r>
      <w:r w:rsidR="00B35250">
        <w:rPr>
          <w:color w:val="000000"/>
        </w:rPr>
        <w:t xml:space="preserve">factor into entrepreneurs’ willingness to adopt additional work role identities and pursue growth-related opportunities. </w:t>
      </w:r>
    </w:p>
    <w:p w:rsidR="00B35250" w:rsidRPr="002648FC" w:rsidRDefault="00B35250" w:rsidP="00B35250">
      <w:pPr>
        <w:jc w:val="center"/>
        <w:rPr>
          <w:szCs w:val="16"/>
        </w:rPr>
      </w:pPr>
      <w:r w:rsidRPr="002648FC">
        <w:rPr>
          <w:szCs w:val="16"/>
        </w:rPr>
        <w:t xml:space="preserve">- - - - - - - - - - - - - - - - - - </w:t>
      </w:r>
    </w:p>
    <w:p w:rsidR="00B35250" w:rsidRPr="002648FC" w:rsidRDefault="00B35250" w:rsidP="00B35250">
      <w:pPr>
        <w:jc w:val="center"/>
        <w:rPr>
          <w:szCs w:val="16"/>
        </w:rPr>
      </w:pPr>
      <w:r w:rsidRPr="002648FC">
        <w:rPr>
          <w:szCs w:val="16"/>
        </w:rPr>
        <w:t xml:space="preserve">Insert </w:t>
      </w:r>
      <w:r w:rsidR="00FF254D">
        <w:rPr>
          <w:szCs w:val="16"/>
        </w:rPr>
        <w:t>Table 12</w:t>
      </w:r>
      <w:r w:rsidRPr="002648FC">
        <w:rPr>
          <w:szCs w:val="16"/>
        </w:rPr>
        <w:t xml:space="preserve"> about here</w:t>
      </w:r>
    </w:p>
    <w:p w:rsidR="00B35250" w:rsidRPr="00564B24" w:rsidRDefault="00B35250" w:rsidP="00B35250">
      <w:pPr>
        <w:spacing w:line="480" w:lineRule="auto"/>
        <w:jc w:val="center"/>
        <w:rPr>
          <w:szCs w:val="16"/>
        </w:rPr>
      </w:pPr>
      <w:r w:rsidRPr="002648FC">
        <w:rPr>
          <w:szCs w:val="16"/>
        </w:rPr>
        <w:t>- - - - - - - - - - - - - - - - - -</w:t>
      </w:r>
    </w:p>
    <w:p w:rsidR="00B35250" w:rsidRPr="00301A7C" w:rsidRDefault="00B35250" w:rsidP="00B35250">
      <w:pPr>
        <w:spacing w:line="480" w:lineRule="auto"/>
        <w:rPr>
          <w:color w:val="000000"/>
        </w:rPr>
      </w:pPr>
      <w:r>
        <w:rPr>
          <w:color w:val="000000"/>
        </w:rPr>
        <w:t>Similar to the notion that family commitments (or lack thereof) influence role identities, financial commitments (e.g., school, family, or mortgages) and life stage also appear to influence entrepreneurs’ role identities and decisions about growth. In addition, once entrepreneurs near retirement or approach a financial threshold where additional wealth is unneeded</w:t>
      </w:r>
      <w:r w:rsidR="007B6E79">
        <w:rPr>
          <w:color w:val="000000"/>
        </w:rPr>
        <w:t xml:space="preserve"> and current wealth is protected</w:t>
      </w:r>
      <w:r>
        <w:rPr>
          <w:color w:val="000000"/>
        </w:rPr>
        <w:t xml:space="preserve">, their positive perceptions of growth begin to wane and they will likely elect to emphasize non-work role identities over work role identities. </w:t>
      </w:r>
    </w:p>
    <w:p w:rsidR="00B35250" w:rsidRPr="00DA740B" w:rsidRDefault="00B35250" w:rsidP="00B35250">
      <w:pPr>
        <w:spacing w:line="480" w:lineRule="auto"/>
        <w:ind w:firstLine="720"/>
        <w:rPr>
          <w:b/>
        </w:rPr>
      </w:pPr>
      <w:r>
        <w:rPr>
          <w:b/>
        </w:rPr>
        <w:t xml:space="preserve">How Financial Resources of the Venture Impact Role Identities and Growth. </w:t>
      </w:r>
      <w:r>
        <w:rPr>
          <w:color w:val="000000"/>
        </w:rPr>
        <w:t xml:space="preserve">Although entrepreneurs can rely solely on cash generated from operations to grow their ventures, </w:t>
      </w:r>
      <w:r>
        <w:t xml:space="preserve">most </w:t>
      </w:r>
      <w:r>
        <w:rPr>
          <w:color w:val="000000"/>
        </w:rPr>
        <w:t>entrepreneurs need funding and thus seek outside capital, such as by bringing on partners, angel investors, or venture capitalists, in order to foster the growth of their firms. In young and growing firms, acquiring capital composes an important and highly significant role that entrepreneurs must fi</w:t>
      </w:r>
      <w:r w:rsidR="00FF254D">
        <w:rPr>
          <w:color w:val="000000"/>
        </w:rPr>
        <w:t>ll in their company. As Table 13</w:t>
      </w:r>
      <w:r>
        <w:rPr>
          <w:color w:val="000000"/>
        </w:rPr>
        <w:t xml:space="preserve"> illustrates, many entrepreneurs—including the overwhelming majority of entrepreneurs in my sample—suggest that obtaining funding serves as a </w:t>
      </w:r>
      <w:r w:rsidR="00EE607C">
        <w:rPr>
          <w:color w:val="000000"/>
        </w:rPr>
        <w:t xml:space="preserve">turning </w:t>
      </w:r>
      <w:r>
        <w:rPr>
          <w:color w:val="000000"/>
        </w:rPr>
        <w:t xml:space="preserve">point in their venture, allowing them to expand operations, hire additional employees, or pursue a new opportunity. Thus, most entrepreneurs reference fundraising as a challenging but critical role they assume (or have assumed) in their company. </w:t>
      </w:r>
    </w:p>
    <w:p w:rsidR="00B35250" w:rsidRPr="002648FC" w:rsidRDefault="00B35250" w:rsidP="00B35250">
      <w:pPr>
        <w:jc w:val="center"/>
        <w:rPr>
          <w:szCs w:val="16"/>
        </w:rPr>
      </w:pPr>
      <w:r w:rsidRPr="002648FC">
        <w:rPr>
          <w:szCs w:val="16"/>
        </w:rPr>
        <w:t xml:space="preserve">- - - - - - - - - - - - - - - - - - </w:t>
      </w:r>
    </w:p>
    <w:p w:rsidR="00B35250" w:rsidRPr="002648FC" w:rsidRDefault="00B35250" w:rsidP="00B35250">
      <w:pPr>
        <w:jc w:val="center"/>
        <w:rPr>
          <w:szCs w:val="16"/>
        </w:rPr>
      </w:pPr>
      <w:r w:rsidRPr="002648FC">
        <w:rPr>
          <w:szCs w:val="16"/>
        </w:rPr>
        <w:t xml:space="preserve">Insert </w:t>
      </w:r>
      <w:r w:rsidR="00FF254D">
        <w:rPr>
          <w:szCs w:val="16"/>
        </w:rPr>
        <w:t>Table 13</w:t>
      </w:r>
      <w:r w:rsidRPr="002648FC">
        <w:rPr>
          <w:szCs w:val="16"/>
        </w:rPr>
        <w:t xml:space="preserve"> about here</w:t>
      </w:r>
    </w:p>
    <w:p w:rsidR="00B35250" w:rsidRPr="004A4AA9" w:rsidRDefault="00B35250" w:rsidP="00B35250">
      <w:pPr>
        <w:spacing w:line="480" w:lineRule="auto"/>
        <w:jc w:val="center"/>
        <w:rPr>
          <w:szCs w:val="16"/>
        </w:rPr>
      </w:pPr>
      <w:r w:rsidRPr="002648FC">
        <w:rPr>
          <w:szCs w:val="16"/>
        </w:rPr>
        <w:t>- - - - - - - - - - - - - - - - - -</w:t>
      </w:r>
    </w:p>
    <w:p w:rsidR="00B35250" w:rsidRDefault="00B35250" w:rsidP="00B35250">
      <w:pPr>
        <w:spacing w:line="480" w:lineRule="auto"/>
        <w:ind w:firstLine="720"/>
        <w:rPr>
          <w:color w:val="000000"/>
        </w:rPr>
      </w:pPr>
      <w:r>
        <w:rPr>
          <w:color w:val="000000"/>
        </w:rPr>
        <w:t xml:space="preserve">However, acquiring capital often means entrepreneurs must give up partial ownership of their respective ventures. This change in ownership structure can significantly alter the dynamics of an organization and an entrepreneur’s role in it. Most notably, dilution of ownership often means a significant loss of control over the company. </w:t>
      </w:r>
    </w:p>
    <w:p w:rsidR="00B35250" w:rsidRDefault="00B35250" w:rsidP="00B35250">
      <w:pPr>
        <w:spacing w:line="480" w:lineRule="auto"/>
        <w:ind w:firstLine="720"/>
        <w:rPr>
          <w:color w:val="000000"/>
        </w:rPr>
      </w:pPr>
      <w:r>
        <w:rPr>
          <w:color w:val="000000"/>
        </w:rPr>
        <w:t xml:space="preserve"> Although obtaining additional investors and eventually taking a company public is an achievement many entrepreneurs might dream of, four entrepreneurs—all whose companies went public—lamented about how the growth of their business and dilution of ownership led to a loss of purpose and control in their ventures. One entrepreneur claimed he “got alienated within the company as it grew” while another suggested “nobody was listening to him anymore.”   </w:t>
      </w:r>
    </w:p>
    <w:p w:rsidR="00B35250" w:rsidRDefault="00B35250" w:rsidP="00B35250">
      <w:pPr>
        <w:tabs>
          <w:tab w:val="left" w:pos="0"/>
        </w:tabs>
        <w:ind w:left="720"/>
        <w:rPr>
          <w:i/>
          <w:color w:val="000000"/>
        </w:rPr>
      </w:pPr>
      <w:r w:rsidRPr="00740A06">
        <w:rPr>
          <w:i/>
          <w:color w:val="000000"/>
        </w:rPr>
        <w:t>Once you take somebody else’s mo</w:t>
      </w:r>
      <w:r>
        <w:rPr>
          <w:i/>
          <w:color w:val="000000"/>
        </w:rPr>
        <w:t xml:space="preserve">ney, they control the company. </w:t>
      </w:r>
      <w:r w:rsidRPr="00740A06">
        <w:rPr>
          <w:i/>
          <w:color w:val="000000"/>
        </w:rPr>
        <w:t>You look for the right kind of guys who stay out of the day-to-day, but the reality is they control it at any time they want...you are giving somebody control and basically handing somebody a leash wi</w:t>
      </w:r>
      <w:r>
        <w:rPr>
          <w:i/>
          <w:color w:val="000000"/>
        </w:rPr>
        <w:t>th you on the other end of it.</w:t>
      </w:r>
    </w:p>
    <w:p w:rsidR="00B35250" w:rsidRDefault="00B35250" w:rsidP="00B35250">
      <w:pPr>
        <w:tabs>
          <w:tab w:val="left" w:pos="0"/>
        </w:tabs>
        <w:ind w:left="720"/>
        <w:jc w:val="right"/>
        <w:rPr>
          <w:color w:val="000000"/>
        </w:rPr>
      </w:pPr>
      <w:r>
        <w:rPr>
          <w:color w:val="000000"/>
        </w:rPr>
        <w:t>Traffic Management Systems, Owner</w:t>
      </w:r>
    </w:p>
    <w:p w:rsidR="00B35250" w:rsidRPr="00740A06" w:rsidRDefault="00B35250" w:rsidP="00B35250">
      <w:pPr>
        <w:tabs>
          <w:tab w:val="left" w:pos="0"/>
        </w:tabs>
        <w:ind w:left="720"/>
        <w:jc w:val="right"/>
        <w:rPr>
          <w:color w:val="000000"/>
        </w:rPr>
      </w:pPr>
    </w:p>
    <w:p w:rsidR="00B35250" w:rsidRPr="00EC3BDB" w:rsidRDefault="00B35250" w:rsidP="00B35250">
      <w:pPr>
        <w:tabs>
          <w:tab w:val="left" w:pos="0"/>
        </w:tabs>
        <w:ind w:left="720"/>
        <w:rPr>
          <w:i/>
        </w:rPr>
      </w:pPr>
      <w:r w:rsidRPr="00EC3BDB">
        <w:rPr>
          <w:i/>
          <w:color w:val="000000"/>
        </w:rPr>
        <w:t>As the company grew, once you get to around 100 people, it seems like people start developing cliques, so the finance people have their people and the sales people have their people. The people that are good are the ones that are good at sort of the political game also. I kind of got alienated within the company as it grew. By the time I left in 2008, I was burnt out with it, kind of sitting there getting a paycheck. I am going to guess maybe</w:t>
      </w:r>
      <w:r>
        <w:rPr>
          <w:i/>
          <w:color w:val="000000"/>
        </w:rPr>
        <w:t xml:space="preserve"> 300 employees</w:t>
      </w:r>
      <w:r w:rsidRPr="00EC3BDB">
        <w:rPr>
          <w:i/>
          <w:color w:val="000000"/>
        </w:rPr>
        <w:t>.</w:t>
      </w:r>
    </w:p>
    <w:p w:rsidR="00B35250" w:rsidRDefault="00B35250" w:rsidP="00B35250">
      <w:pPr>
        <w:tabs>
          <w:tab w:val="left" w:pos="0"/>
        </w:tabs>
        <w:jc w:val="right"/>
      </w:pPr>
      <w:r>
        <w:t>Healthcare Software, Owner</w:t>
      </w:r>
    </w:p>
    <w:p w:rsidR="00B35250" w:rsidRDefault="00B35250" w:rsidP="00B35250">
      <w:pPr>
        <w:tabs>
          <w:tab w:val="left" w:pos="0"/>
        </w:tabs>
        <w:jc w:val="right"/>
      </w:pPr>
    </w:p>
    <w:p w:rsidR="00B35250" w:rsidRPr="006F21DD" w:rsidRDefault="00B35250" w:rsidP="00B35250">
      <w:pPr>
        <w:tabs>
          <w:tab w:val="left" w:pos="0"/>
        </w:tabs>
        <w:ind w:left="720"/>
        <w:rPr>
          <w:i/>
        </w:rPr>
      </w:pPr>
      <w:r w:rsidRPr="006F21DD">
        <w:rPr>
          <w:i/>
          <w:color w:val="000000"/>
        </w:rPr>
        <w:t>We had another round of financing, so at that juncture I was no longer in a 50 percent position. I had a position on the board still and all that kind of thing, but nobody was listening to me anymore anyway.</w:t>
      </w:r>
    </w:p>
    <w:p w:rsidR="00B35250" w:rsidRDefault="00B35250" w:rsidP="00B35250">
      <w:pPr>
        <w:tabs>
          <w:tab w:val="left" w:pos="0"/>
        </w:tabs>
        <w:jc w:val="right"/>
      </w:pPr>
      <w:r>
        <w:rPr>
          <w:color w:val="000000"/>
        </w:rPr>
        <w:t xml:space="preserve"> </w:t>
      </w:r>
      <w:r>
        <w:t>Digital Imaging, Owner</w:t>
      </w:r>
    </w:p>
    <w:p w:rsidR="00B35250" w:rsidRDefault="00B35250" w:rsidP="00B35250">
      <w:pPr>
        <w:tabs>
          <w:tab w:val="left" w:pos="0"/>
        </w:tabs>
        <w:jc w:val="right"/>
      </w:pPr>
    </w:p>
    <w:p w:rsidR="00B35250" w:rsidRPr="00E6657D" w:rsidRDefault="00B35250" w:rsidP="00B35250">
      <w:pPr>
        <w:tabs>
          <w:tab w:val="left" w:pos="0"/>
        </w:tabs>
        <w:ind w:left="720"/>
        <w:rPr>
          <w:i/>
          <w:color w:val="000000"/>
        </w:rPr>
      </w:pPr>
      <w:r w:rsidRPr="00E6657D">
        <w:rPr>
          <w:i/>
        </w:rPr>
        <w:t xml:space="preserve">After a while you start feeding a lot of people and then you have to really start paying </w:t>
      </w:r>
      <w:r w:rsidRPr="00D14056">
        <w:rPr>
          <w:i/>
        </w:rPr>
        <w:t>attention.</w:t>
      </w:r>
      <w:r w:rsidRPr="00D14056">
        <w:rPr>
          <w:i/>
          <w:color w:val="000000"/>
        </w:rPr>
        <w:t xml:space="preserve"> Then it got to the point it</w:t>
      </w:r>
      <w:r>
        <w:rPr>
          <w:i/>
          <w:color w:val="000000"/>
        </w:rPr>
        <w:t xml:space="preserve"> [company] </w:t>
      </w:r>
      <w:r w:rsidRPr="00D14056">
        <w:rPr>
          <w:i/>
          <w:color w:val="000000"/>
        </w:rPr>
        <w:t>was getting so big that we needed to sell because so many things would have been out of our control.</w:t>
      </w:r>
    </w:p>
    <w:p w:rsidR="00B35250" w:rsidRDefault="00B35250" w:rsidP="00B35250">
      <w:pPr>
        <w:widowControl w:val="0"/>
        <w:autoSpaceDE w:val="0"/>
        <w:autoSpaceDN w:val="0"/>
        <w:adjustRightInd w:val="0"/>
        <w:jc w:val="right"/>
        <w:rPr>
          <w:rFonts w:ascii="TimesNewRomanPSMT" w:hAnsi="TimesNewRomanPSMT" w:cs="TimesNewRomanPSMT"/>
          <w:szCs w:val="40"/>
        </w:rPr>
      </w:pPr>
      <w:r>
        <w:rPr>
          <w:rFonts w:ascii="TimesNewRomanPSMT" w:hAnsi="TimesNewRomanPSMT" w:cs="TimesNewRomanPSMT"/>
          <w:szCs w:val="40"/>
        </w:rPr>
        <w:t>Various Tech Startups, Owner</w:t>
      </w:r>
    </w:p>
    <w:p w:rsidR="00B35250" w:rsidRDefault="00B35250" w:rsidP="00B35250">
      <w:pPr>
        <w:widowControl w:val="0"/>
        <w:autoSpaceDE w:val="0"/>
        <w:autoSpaceDN w:val="0"/>
        <w:adjustRightInd w:val="0"/>
        <w:jc w:val="right"/>
        <w:rPr>
          <w:rFonts w:ascii="TimesNewRomanPSMT" w:hAnsi="TimesNewRomanPSMT" w:cs="TimesNewRomanPSMT"/>
          <w:szCs w:val="40"/>
        </w:rPr>
      </w:pPr>
    </w:p>
    <w:p w:rsidR="00B35250" w:rsidRPr="001A4AE0" w:rsidRDefault="00B35250" w:rsidP="00B35250">
      <w:pPr>
        <w:spacing w:line="480" w:lineRule="auto"/>
        <w:ind w:firstLine="720"/>
        <w:rPr>
          <w:color w:val="000000"/>
        </w:rPr>
      </w:pPr>
      <w:r>
        <w:rPr>
          <w:color w:val="000000"/>
        </w:rPr>
        <w:t xml:space="preserve">At these critical junctures, entrepreneurs found their sense of purpose in the business diminished. The importance of the organization to their identity (who they were) largely remained, but they perceived that their organization was no longer dependent on what they did in the company. In other words, from their perspective, their role identities, not just their equity ownership, had become diluted by an organization that had grown well beyond something they felt they could control. Accordingly, each of the aforementioned entrepreneurs stepped away from the leadership helm before their companies went public. Like giving up the tactical roles to employees, giving up the strategic roles to a new CEO, leadership team, or group of investors represents a challenging, but oftentimes necessary, task for entrepreneurs. </w:t>
      </w:r>
    </w:p>
    <w:p w:rsidR="00B35250" w:rsidRPr="00C345C3" w:rsidRDefault="00B35250" w:rsidP="00B35250">
      <w:pPr>
        <w:tabs>
          <w:tab w:val="left" w:pos="0"/>
        </w:tabs>
        <w:ind w:left="720"/>
        <w:rPr>
          <w:i/>
          <w:color w:val="000000"/>
        </w:rPr>
      </w:pPr>
      <w:r w:rsidRPr="00C345C3">
        <w:rPr>
          <w:i/>
        </w:rPr>
        <w:t>Once [my company] went public, it was no longer really yours to be running. That was always the deal when I started all this. When I raised the money I said, “Look, I’ll be here the first four years and after that you’ll need to find somebody else because I’m the wrong guy to go to that level. I’m the guy to start.</w:t>
      </w:r>
    </w:p>
    <w:p w:rsidR="00B35250" w:rsidRDefault="00B35250" w:rsidP="00B35250">
      <w:pPr>
        <w:widowControl w:val="0"/>
        <w:autoSpaceDE w:val="0"/>
        <w:autoSpaceDN w:val="0"/>
        <w:adjustRightInd w:val="0"/>
        <w:jc w:val="right"/>
        <w:rPr>
          <w:rFonts w:ascii="TimesNewRomanPSMT" w:hAnsi="TimesNewRomanPSMT" w:cs="TimesNewRomanPSMT"/>
          <w:szCs w:val="40"/>
        </w:rPr>
      </w:pPr>
      <w:r>
        <w:rPr>
          <w:rFonts w:ascii="TimesNewRomanPSMT" w:hAnsi="TimesNewRomanPSMT" w:cs="TimesNewRomanPSMT"/>
          <w:szCs w:val="40"/>
        </w:rPr>
        <w:t>Various Tech Startups, Owner</w:t>
      </w:r>
    </w:p>
    <w:p w:rsidR="00B35250" w:rsidRDefault="00B35250" w:rsidP="00B35250">
      <w:pPr>
        <w:tabs>
          <w:tab w:val="left" w:pos="0"/>
        </w:tabs>
        <w:ind w:left="720"/>
        <w:jc w:val="right"/>
        <w:rPr>
          <w:i/>
          <w:color w:val="000000"/>
        </w:rPr>
      </w:pPr>
    </w:p>
    <w:p w:rsidR="00B35250" w:rsidRPr="006F21DD" w:rsidRDefault="00B35250" w:rsidP="00B35250">
      <w:pPr>
        <w:tabs>
          <w:tab w:val="left" w:pos="0"/>
        </w:tabs>
        <w:ind w:left="720"/>
        <w:rPr>
          <w:i/>
        </w:rPr>
      </w:pPr>
      <w:r w:rsidRPr="006F21DD">
        <w:rPr>
          <w:i/>
          <w:color w:val="000000"/>
        </w:rPr>
        <w:t>Rightfully, they shouldn’t have</w:t>
      </w:r>
      <w:r>
        <w:rPr>
          <w:i/>
          <w:color w:val="000000"/>
        </w:rPr>
        <w:t xml:space="preserve"> [been listening to me]</w:t>
      </w:r>
      <w:r w:rsidRPr="006F21DD">
        <w:rPr>
          <w:i/>
          <w:color w:val="000000"/>
        </w:rPr>
        <w:t>. I was a geek engineer. This was a mass marketing run it to the public market thing. So there you go. I left [the company].</w:t>
      </w:r>
    </w:p>
    <w:p w:rsidR="00B35250" w:rsidRDefault="00B35250" w:rsidP="00B35250">
      <w:pPr>
        <w:tabs>
          <w:tab w:val="left" w:pos="0"/>
        </w:tabs>
        <w:jc w:val="right"/>
      </w:pPr>
      <w:r>
        <w:rPr>
          <w:color w:val="000000"/>
        </w:rPr>
        <w:t xml:space="preserve"> </w:t>
      </w:r>
      <w:r>
        <w:t>Digital Imaging, Owner</w:t>
      </w:r>
    </w:p>
    <w:p w:rsidR="00B35250" w:rsidRDefault="00B35250" w:rsidP="00B35250">
      <w:pPr>
        <w:widowControl w:val="0"/>
        <w:autoSpaceDE w:val="0"/>
        <w:autoSpaceDN w:val="0"/>
        <w:adjustRightInd w:val="0"/>
        <w:jc w:val="right"/>
        <w:rPr>
          <w:rFonts w:ascii="TimesNewRomanPSMT" w:hAnsi="TimesNewRomanPSMT" w:cs="TimesNewRomanPSMT"/>
          <w:szCs w:val="40"/>
        </w:rPr>
      </w:pPr>
    </w:p>
    <w:p w:rsidR="00B35250" w:rsidRPr="001A4AE0" w:rsidRDefault="00B35250" w:rsidP="00B35250">
      <w:pPr>
        <w:tabs>
          <w:tab w:val="left" w:pos="0"/>
        </w:tabs>
        <w:ind w:left="720"/>
        <w:rPr>
          <w:i/>
        </w:rPr>
      </w:pPr>
      <w:r w:rsidRPr="001A4AE0">
        <w:rPr>
          <w:i/>
        </w:rPr>
        <w:t xml:space="preserve">I tell you what I was really fortunate with, [my company]. The guy who was previously being the president, we ended up making him the CEO. </w:t>
      </w:r>
    </w:p>
    <w:p w:rsidR="00B35250" w:rsidRDefault="00B35250" w:rsidP="00B35250">
      <w:pPr>
        <w:tabs>
          <w:tab w:val="left" w:pos="0"/>
        </w:tabs>
        <w:ind w:left="720"/>
        <w:jc w:val="right"/>
      </w:pPr>
      <w:r>
        <w:t>Healthcare Software, Owner</w:t>
      </w:r>
    </w:p>
    <w:p w:rsidR="00B35250" w:rsidRDefault="00B35250" w:rsidP="00B35250">
      <w:pPr>
        <w:tabs>
          <w:tab w:val="left" w:pos="0"/>
        </w:tabs>
        <w:rPr>
          <w:i/>
          <w:color w:val="000000"/>
        </w:rPr>
      </w:pPr>
    </w:p>
    <w:p w:rsidR="00B35250" w:rsidRDefault="00B35250" w:rsidP="00B35250">
      <w:pPr>
        <w:widowControl w:val="0"/>
        <w:autoSpaceDE w:val="0"/>
        <w:autoSpaceDN w:val="0"/>
        <w:adjustRightInd w:val="0"/>
        <w:ind w:left="720"/>
        <w:rPr>
          <w:rFonts w:cs="TimesNewRomanPSMT"/>
          <w:i/>
          <w:iCs/>
          <w:szCs w:val="40"/>
        </w:rPr>
      </w:pPr>
      <w:r w:rsidRPr="00EC0B44">
        <w:rPr>
          <w:rFonts w:cs="TimesNewRomanPSMT"/>
          <w:i/>
          <w:szCs w:val="40"/>
        </w:rPr>
        <w:t>To a lot of entr</w:t>
      </w:r>
      <w:r>
        <w:rPr>
          <w:rFonts w:cs="TimesNewRomanPSMT"/>
          <w:i/>
          <w:szCs w:val="40"/>
        </w:rPr>
        <w:t xml:space="preserve">epreneurs, hiring more seasoned </w:t>
      </w:r>
      <w:r w:rsidRPr="00EC0B44">
        <w:rPr>
          <w:rFonts w:cs="TimesNewRomanPSMT"/>
          <w:i/>
          <w:szCs w:val="40"/>
        </w:rPr>
        <w:t>executives can be threatening, and actually delegating power to them is</w:t>
      </w:r>
      <w:r>
        <w:rPr>
          <w:rFonts w:cs="TimesNewRomanPSMT"/>
          <w:i/>
          <w:szCs w:val="40"/>
        </w:rPr>
        <w:t xml:space="preserve"> </w:t>
      </w:r>
      <w:r w:rsidRPr="00EC0B44">
        <w:rPr>
          <w:rFonts w:cs="TimesNewRomanPSMT"/>
          <w:i/>
          <w:szCs w:val="40"/>
        </w:rPr>
        <w:t>even more so. In my own case, I have to admit, it wasn’t easy. My</w:t>
      </w:r>
      <w:r>
        <w:rPr>
          <w:rFonts w:cs="TimesNewRomanPSMT"/>
          <w:i/>
          <w:szCs w:val="40"/>
        </w:rPr>
        <w:t xml:space="preserve"> </w:t>
      </w:r>
      <w:r w:rsidRPr="00EC0B44">
        <w:rPr>
          <w:rFonts w:cs="TimesNewRomanPSMT"/>
          <w:i/>
          <w:szCs w:val="40"/>
        </w:rPr>
        <w:t>identity had quickly become so closely tied up with that of Starbucks that</w:t>
      </w:r>
      <w:r>
        <w:rPr>
          <w:rFonts w:cs="TimesNewRomanPSMT"/>
          <w:i/>
          <w:szCs w:val="40"/>
        </w:rPr>
        <w:t xml:space="preserve"> </w:t>
      </w:r>
      <w:r w:rsidRPr="00EC0B44">
        <w:rPr>
          <w:rFonts w:cs="TimesNewRomanPSMT"/>
          <w:i/>
          <w:szCs w:val="40"/>
        </w:rPr>
        <w:t>any suggestion for change made me feel as if I had failed in some aspect</w:t>
      </w:r>
      <w:r>
        <w:rPr>
          <w:rFonts w:cs="TimesNewRomanPSMT"/>
          <w:i/>
          <w:szCs w:val="40"/>
        </w:rPr>
        <w:t xml:space="preserve"> </w:t>
      </w:r>
      <w:r w:rsidRPr="00EC0B44">
        <w:rPr>
          <w:rFonts w:cs="TimesNewRomanPSMT"/>
          <w:i/>
          <w:szCs w:val="40"/>
        </w:rPr>
        <w:t>of my job. Inside my head, it was a constant battle, and I had to keep</w:t>
      </w:r>
      <w:r>
        <w:rPr>
          <w:rFonts w:cs="TimesNewRomanPSMT"/>
          <w:i/>
          <w:szCs w:val="40"/>
        </w:rPr>
        <w:t xml:space="preserve"> </w:t>
      </w:r>
      <w:r w:rsidRPr="00EC0B44">
        <w:rPr>
          <w:rFonts w:cs="TimesNewRomanPSMT"/>
          <w:i/>
          <w:szCs w:val="40"/>
        </w:rPr>
        <w:t xml:space="preserve">reminding myself: </w:t>
      </w:r>
      <w:r w:rsidRPr="00EC0B44">
        <w:rPr>
          <w:rFonts w:cs="TimesNewRomanPSMT"/>
          <w:i/>
          <w:iCs/>
          <w:szCs w:val="40"/>
        </w:rPr>
        <w:t>These people bring something I don’t have. They will</w:t>
      </w:r>
      <w:r>
        <w:rPr>
          <w:rFonts w:cs="TimesNewRomanPSMT"/>
          <w:i/>
          <w:szCs w:val="40"/>
        </w:rPr>
        <w:t xml:space="preserve"> </w:t>
      </w:r>
      <w:r w:rsidRPr="00EC0B44">
        <w:rPr>
          <w:rFonts w:cs="TimesNewRomanPSMT"/>
          <w:i/>
          <w:iCs/>
          <w:szCs w:val="40"/>
        </w:rPr>
        <w:t>make Starbucks far better than I could alone.</w:t>
      </w:r>
    </w:p>
    <w:p w:rsidR="00B35250" w:rsidRDefault="00B35250" w:rsidP="00B35250">
      <w:pPr>
        <w:ind w:left="720"/>
        <w:jc w:val="right"/>
      </w:pPr>
      <w:r>
        <w:t xml:space="preserve">Howard Schultz, Starbucks CEO, in </w:t>
      </w:r>
      <w:r w:rsidRPr="00A052AE">
        <w:rPr>
          <w:i/>
        </w:rPr>
        <w:t>Pour Your Heart Into It</w:t>
      </w:r>
    </w:p>
    <w:p w:rsidR="00B35250" w:rsidRPr="002C5E96" w:rsidRDefault="00B35250" w:rsidP="00B35250">
      <w:pPr>
        <w:ind w:left="720"/>
        <w:jc w:val="right"/>
      </w:pPr>
    </w:p>
    <w:p w:rsidR="00B35250" w:rsidRDefault="00B35250" w:rsidP="00B35250">
      <w:pPr>
        <w:spacing w:line="480" w:lineRule="auto"/>
        <w:ind w:firstLine="720"/>
        <w:rPr>
          <w:color w:val="000000"/>
        </w:rPr>
      </w:pPr>
      <w:r>
        <w:rPr>
          <w:color w:val="000000"/>
        </w:rPr>
        <w:t>The history of these successful companies remains a significant source of pride for these entrepreneurs and an important part of the tale regarding “who they are.” However, to achieve this success, entrepreneurs often have to give up “what they do” along the way. As a company grows, entrepreneurs must begin to manage the company on the behalf of all the owners, and accordingly, entrepreneurs’ roles often become far less “entrepreneurial.” Instead, managerial responsibilities to other owners and shareholders begin to crowd out entrepreneurial responsibilities, allowing less time and attention for entrepreneurial activities such as r</w:t>
      </w:r>
      <w:r w:rsidR="005E208F">
        <w:rPr>
          <w:color w:val="000000"/>
        </w:rPr>
        <w:t>esearch and development (Ranft and</w:t>
      </w:r>
      <w:r>
        <w:rPr>
          <w:color w:val="000000"/>
        </w:rPr>
        <w:t xml:space="preserve"> O’Neill, 2001). For some entrepreneurs, this loss of control and shift in roles leads to an identity that is too distant from their desired ‘entrepreneurial’ role identity, which in turn, can mean giving up leadership over the company or stepping away from the organization altogether. In fact, 6 o</w:t>
      </w:r>
      <w:r w:rsidR="00EE607C">
        <w:rPr>
          <w:color w:val="000000"/>
        </w:rPr>
        <w:t xml:space="preserve">f the 8 entrepreneurs (see Exit, </w:t>
      </w:r>
      <w:r>
        <w:rPr>
          <w:color w:val="000000"/>
        </w:rPr>
        <w:t>Path</w:t>
      </w:r>
      <w:r w:rsidR="00EE607C">
        <w:rPr>
          <w:color w:val="000000"/>
        </w:rPr>
        <w:t xml:space="preserve"> X</w:t>
      </w:r>
      <w:r>
        <w:rPr>
          <w:color w:val="000000"/>
        </w:rPr>
        <w:t xml:space="preserve">) who profitably exited their ventures suggested that their dilution of ownership and loss of strategic control over their company guided them toward the decision to exit their venture. This does not imply that entrepreneurs make poor leaders and are incapable of successfully running large organizations but that the requisite role identities needed to run an entrepreneurial venture and a well-established public company highly differ. </w:t>
      </w:r>
    </w:p>
    <w:p w:rsidR="00B35250" w:rsidRPr="00301A7C" w:rsidRDefault="00B35250" w:rsidP="00B35250">
      <w:pPr>
        <w:spacing w:line="480" w:lineRule="auto"/>
        <w:ind w:firstLine="720"/>
        <w:rPr>
          <w:color w:val="000000"/>
        </w:rPr>
      </w:pPr>
      <w:r w:rsidRPr="00DA2E86">
        <w:rPr>
          <w:color w:val="000000"/>
        </w:rPr>
        <w:t>Taken together, while external financial resources foster growth, they can significantly change the landscape of an organization.</w:t>
      </w:r>
      <w:r>
        <w:rPr>
          <w:color w:val="000000"/>
        </w:rPr>
        <w:t xml:space="preserve"> While a sole owner/entrepreneur has relatively free reign in his or her organization, once entrepreneurs give up partial ownership of their companies, they also open the door to giving up control of their desired work roles. In other words, although a sole founder has relative agency over his or her work role identities, entrepreneurs must begin to manage their work role identities in accordance with other owners of the firm rather than their own desires. Thus, as the company becomes big and an entrepreneur’s ownership percentage small, entrepreneurs must often forfeit various work role identities that provide them with meaning and purpose.</w:t>
      </w:r>
    </w:p>
    <w:p w:rsidR="00F4088E" w:rsidRDefault="00CC58BD" w:rsidP="00F4088E">
      <w:pPr>
        <w:tabs>
          <w:tab w:val="left" w:pos="0"/>
        </w:tabs>
      </w:pPr>
      <w:r>
        <w:rPr>
          <w:b/>
        </w:rPr>
        <w:t>Chapter Summary</w:t>
      </w:r>
    </w:p>
    <w:p w:rsidR="00F4088E" w:rsidRDefault="00F4088E" w:rsidP="00F4088E">
      <w:pPr>
        <w:tabs>
          <w:tab w:val="left" w:pos="0"/>
        </w:tabs>
      </w:pPr>
    </w:p>
    <w:p w:rsidR="00D45C6B" w:rsidRDefault="00CC58BD" w:rsidP="007A7FA4">
      <w:pPr>
        <w:tabs>
          <w:tab w:val="left" w:pos="0"/>
        </w:tabs>
        <w:spacing w:line="480" w:lineRule="auto"/>
      </w:pPr>
      <w:r>
        <w:tab/>
        <w:t>The main findings demonstra</w:t>
      </w:r>
      <w:r w:rsidR="002526FF">
        <w:t xml:space="preserve">te that there are a number of factors driving entrepreneurs’ ability to give up (or not give up) certain roles and responsibilities. In part, these factors impact entrepreneurs as they venture through different identity paths. By inducting Figure 4, I illustrate three distinct identity paths—Shedding, </w:t>
      </w:r>
      <w:r w:rsidR="00C02E20">
        <w:t>Retaining</w:t>
      </w:r>
      <w:r w:rsidR="002526FF">
        <w:t>, and Craft</w:t>
      </w:r>
      <w:r w:rsidR="003E5A99">
        <w:t>ing</w:t>
      </w:r>
      <w:r w:rsidR="002526FF">
        <w:t>—that lead entrepreneurs to different outcomes. In so doing, I reveal that</w:t>
      </w:r>
      <w:r w:rsidR="00801654">
        <w:t xml:space="preserve"> some entrepreneurs (</w:t>
      </w:r>
      <w:r w:rsidR="00C02E20">
        <w:t>Retaining</w:t>
      </w:r>
      <w:r w:rsidR="00801654">
        <w:t xml:space="preserve"> Path) </w:t>
      </w:r>
      <w:r w:rsidR="002526FF">
        <w:t>can limit organizational growth</w:t>
      </w:r>
      <w:r w:rsidR="00801654">
        <w:t xml:space="preserve"> through their identity-related actions</w:t>
      </w:r>
      <w:r w:rsidR="002526FF">
        <w:t xml:space="preserve">, </w:t>
      </w:r>
      <w:r w:rsidR="00801654">
        <w:t>whereas other entrepreneurs (Shedding and Craft</w:t>
      </w:r>
      <w:r w:rsidR="003E5A99">
        <w:t>ing</w:t>
      </w:r>
      <w:r w:rsidR="00801654">
        <w:t xml:space="preserve"> Path) can foster organizational growth despite seemingly contradictory identity-related actions. Additionally, I explore</w:t>
      </w:r>
      <w:r w:rsidR="002526FF">
        <w:t xml:space="preserve"> how</w:t>
      </w:r>
      <w:r w:rsidR="00801654">
        <w:t xml:space="preserve"> non-work role identities, financial resources, and life stage impact</w:t>
      </w:r>
      <w:r w:rsidR="002526FF">
        <w:t xml:space="preserve"> </w:t>
      </w:r>
      <w:r w:rsidR="00801654">
        <w:t>all entrepreneurs and their respective work role identities. Together, the findings create a coherent narrative of how entrepreneurs navigate the role transition process and how growth both influences, and is influenced by, role identity.</w:t>
      </w:r>
    </w:p>
    <w:p w:rsidR="0067007B" w:rsidRDefault="0067007B" w:rsidP="008E6D16">
      <w:pPr>
        <w:spacing w:line="480" w:lineRule="auto"/>
        <w:jc w:val="center"/>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7C22E5" w:rsidRDefault="007C22E5" w:rsidP="0015070F">
      <w:pPr>
        <w:spacing w:line="480" w:lineRule="auto"/>
        <w:rPr>
          <w:b/>
          <w:szCs w:val="16"/>
        </w:rPr>
      </w:pPr>
    </w:p>
    <w:p w:rsidR="0067007B" w:rsidRDefault="0067007B" w:rsidP="0015070F">
      <w:pPr>
        <w:spacing w:line="480" w:lineRule="auto"/>
        <w:rPr>
          <w:b/>
          <w:szCs w:val="16"/>
        </w:rPr>
      </w:pPr>
    </w:p>
    <w:p w:rsidR="008E6D16" w:rsidRDefault="008E6D16" w:rsidP="008E6D16">
      <w:pPr>
        <w:spacing w:line="480" w:lineRule="auto"/>
        <w:jc w:val="center"/>
        <w:rPr>
          <w:b/>
          <w:szCs w:val="16"/>
        </w:rPr>
      </w:pPr>
      <w:r>
        <w:rPr>
          <w:b/>
          <w:szCs w:val="16"/>
        </w:rPr>
        <w:t>CHAPTER 5</w:t>
      </w:r>
    </w:p>
    <w:p w:rsidR="001558D8" w:rsidRPr="00FF254D" w:rsidRDefault="008E6D16" w:rsidP="00FF254D">
      <w:pPr>
        <w:spacing w:line="480" w:lineRule="auto"/>
        <w:jc w:val="center"/>
        <w:rPr>
          <w:b/>
          <w:szCs w:val="16"/>
        </w:rPr>
      </w:pPr>
      <w:r>
        <w:rPr>
          <w:b/>
          <w:szCs w:val="16"/>
        </w:rPr>
        <w:t>DISCUSSION</w:t>
      </w:r>
    </w:p>
    <w:p w:rsidR="005A15CC" w:rsidRDefault="007249B0" w:rsidP="008D3C68">
      <w:pPr>
        <w:rPr>
          <w:b/>
        </w:rPr>
      </w:pPr>
      <w:r>
        <w:rPr>
          <w:b/>
        </w:rPr>
        <w:t>Chapter Overview</w:t>
      </w:r>
    </w:p>
    <w:p w:rsidR="005A15CC" w:rsidRDefault="005A15CC" w:rsidP="00EF30D8">
      <w:pPr>
        <w:jc w:val="center"/>
        <w:rPr>
          <w:b/>
        </w:rPr>
      </w:pPr>
    </w:p>
    <w:p w:rsidR="0080321E" w:rsidRDefault="008C141D" w:rsidP="007D2820">
      <w:pPr>
        <w:spacing w:line="480" w:lineRule="auto"/>
        <w:ind w:firstLine="720"/>
      </w:pPr>
      <w:r>
        <w:t xml:space="preserve">This chapter discusses the </w:t>
      </w:r>
      <w:r w:rsidR="00CB414C">
        <w:t xml:space="preserve">theoretical contributions and practical implications of this dissertation as well as limitations of the study and ideas for future research. </w:t>
      </w:r>
      <w:r w:rsidR="00E21061">
        <w:t xml:space="preserve">I </w:t>
      </w:r>
      <w:r w:rsidR="0002734B">
        <w:t xml:space="preserve">begin </w:t>
      </w:r>
      <w:r w:rsidR="0080321E">
        <w:t xml:space="preserve">by </w:t>
      </w:r>
      <w:r w:rsidR="007D2820">
        <w:t>highlighting</w:t>
      </w:r>
      <w:r w:rsidR="0080321E">
        <w:t xml:space="preserve"> my </w:t>
      </w:r>
      <w:r w:rsidR="007D2820">
        <w:t xml:space="preserve">theoretical </w:t>
      </w:r>
      <w:r w:rsidR="0080321E">
        <w:t>contributions to the role identity, sensemaking, and entrepreneurship</w:t>
      </w:r>
      <w:r w:rsidR="0080321E" w:rsidRPr="0002734B">
        <w:t xml:space="preserve"> </w:t>
      </w:r>
      <w:r w:rsidR="007D2820">
        <w:t>literatures</w:t>
      </w:r>
      <w:r w:rsidR="0080321E">
        <w:t>.</w:t>
      </w:r>
      <w:r w:rsidR="007D2820">
        <w:t xml:space="preserve"> I first </w:t>
      </w:r>
      <w:r w:rsidR="0002734B">
        <w:t>e</w:t>
      </w:r>
      <w:r w:rsidR="007D2820">
        <w:t>xplore</w:t>
      </w:r>
      <w:r w:rsidR="00E21061">
        <w:t xml:space="preserve"> the re</w:t>
      </w:r>
      <w:r w:rsidR="0032426D">
        <w:t xml:space="preserve">lationship between firm growth </w:t>
      </w:r>
      <w:r w:rsidR="00E21061">
        <w:t>and role identity</w:t>
      </w:r>
      <w:r w:rsidR="00F45347">
        <w:t>—a relationship prior research has not yet explored</w:t>
      </w:r>
      <w:r w:rsidR="00E21061">
        <w:t>.</w:t>
      </w:r>
      <w:r w:rsidR="00F45347">
        <w:t xml:space="preserve"> </w:t>
      </w:r>
      <w:r w:rsidR="0002734B">
        <w:t>Be</w:t>
      </w:r>
      <w:r w:rsidR="007D2820">
        <w:t>cause of its paradoxical implications</w:t>
      </w:r>
      <w:r w:rsidR="0002734B">
        <w:t xml:space="preserve">, </w:t>
      </w:r>
      <w:r w:rsidR="00F45347">
        <w:t>I</w:t>
      </w:r>
      <w:r w:rsidR="0002734B">
        <w:t xml:space="preserve"> especially</w:t>
      </w:r>
      <w:r w:rsidR="0080321E">
        <w:t xml:space="preserve"> focus on this</w:t>
      </w:r>
      <w:r w:rsidR="0002734B">
        <w:t xml:space="preserve"> relationship </w:t>
      </w:r>
      <w:r w:rsidR="0080321E">
        <w:t>among craft entrepreneurs, and I further examine why craft entrepreneurship represents an interesting and potentially important context for future identity work. I then discuss my study’s</w:t>
      </w:r>
      <w:r w:rsidR="00F45347">
        <w:t xml:space="preserve"> contributions </w:t>
      </w:r>
      <w:r w:rsidR="0080321E">
        <w:t>to the sensemaking literature by revealing how prospective</w:t>
      </w:r>
      <w:r w:rsidR="00F45347">
        <w:t xml:space="preserve"> </w:t>
      </w:r>
      <w:r w:rsidR="0080321E">
        <w:t>sensemaking impacts the decision making processes of entrepreneurs. I</w:t>
      </w:r>
      <w:r w:rsidR="007D2820">
        <w:t xml:space="preserve"> conclude the contributions section by exploring</w:t>
      </w:r>
      <w:r w:rsidR="0080321E">
        <w:t xml:space="preserve"> </w:t>
      </w:r>
      <w:r w:rsidR="007D2820">
        <w:t>how this study offers a new perspective on understanding entrepreneurial identity</w:t>
      </w:r>
      <w:r w:rsidR="00F45347">
        <w:t>, especiall</w:t>
      </w:r>
      <w:r w:rsidR="007D2820">
        <w:t>y as it relates to how the role identities</w:t>
      </w:r>
      <w:r w:rsidR="00F45347">
        <w:t xml:space="preserve"> of entrepreneurs change over time. </w:t>
      </w:r>
    </w:p>
    <w:p w:rsidR="005A15CC" w:rsidRDefault="007D2820" w:rsidP="002329D0">
      <w:pPr>
        <w:spacing w:line="480" w:lineRule="auto"/>
        <w:ind w:firstLine="720"/>
        <w:rPr>
          <w:b/>
        </w:rPr>
      </w:pPr>
      <w:r>
        <w:t xml:space="preserve">I then move toward this study’s practical implications. </w:t>
      </w:r>
      <w:r w:rsidR="00B82B34">
        <w:t xml:space="preserve">In this vein, I emphasize the importance of role balance with partners, the surprisingly positive aspects of a focused, low-growth strategy, and the potential for future qualitative researchers to use biographies </w:t>
      </w:r>
      <w:r w:rsidR="004D7EE9">
        <w:t xml:space="preserve">and autobiographies. </w:t>
      </w:r>
      <w:r w:rsidR="003906EB">
        <w:t>I also highlight the limitations of this study, which includes but is not limited to the generalizability of my craft ent</w:t>
      </w:r>
      <w:r w:rsidR="004D7EE9">
        <w:t>repreneurship findings</w:t>
      </w:r>
      <w:r w:rsidR="00D54206">
        <w:t>,</w:t>
      </w:r>
      <w:r w:rsidR="004D7EE9">
        <w:t xml:space="preserve"> the possibility</w:t>
      </w:r>
      <w:r w:rsidR="00AB639B">
        <w:t xml:space="preserve"> of</w:t>
      </w:r>
      <w:r w:rsidR="004D7EE9">
        <w:t xml:space="preserve"> success bias</w:t>
      </w:r>
      <w:r w:rsidR="00D54206">
        <w:t>,</w:t>
      </w:r>
      <w:r w:rsidR="004D7EE9">
        <w:t xml:space="preserve"> and</w:t>
      </w:r>
      <w:r w:rsidR="003906EB">
        <w:t xml:space="preserve"> </w:t>
      </w:r>
      <w:r w:rsidR="00D54206">
        <w:t xml:space="preserve">the potential for </w:t>
      </w:r>
      <w:r w:rsidR="003906EB">
        <w:t>retrospective bias.</w:t>
      </w:r>
      <w:r w:rsidR="00AB639B">
        <w:t xml:space="preserve"> </w:t>
      </w:r>
      <w:r w:rsidR="000C5230">
        <w:t xml:space="preserve">However, I leverage these limitations by offering ideas for future research, including expanding upon and further clarifying the concept of craft entrepreneurship, incorporating failed ventures into a study on role identity to overcome success bias, and pursuing longitudinal research to negate retrospective concerns. Together, this chapter highlights the positive and contributive aspects of my research but also acknowledges its limitations as well.   </w:t>
      </w:r>
    </w:p>
    <w:p w:rsidR="00023B51" w:rsidRDefault="00023B51" w:rsidP="00023B51">
      <w:pPr>
        <w:rPr>
          <w:b/>
        </w:rPr>
      </w:pPr>
      <w:r>
        <w:rPr>
          <w:b/>
        </w:rPr>
        <w:t>Craft Identity</w:t>
      </w:r>
    </w:p>
    <w:p w:rsidR="00023B51" w:rsidRDefault="00023B51" w:rsidP="00023B51">
      <w:pPr>
        <w:rPr>
          <w:b/>
        </w:rPr>
      </w:pPr>
    </w:p>
    <w:p w:rsidR="00111427" w:rsidRDefault="007A491C" w:rsidP="00111427">
      <w:pPr>
        <w:spacing w:line="480" w:lineRule="auto"/>
        <w:ind w:firstLine="720"/>
      </w:pPr>
      <w:r>
        <w:t xml:space="preserve">The </w:t>
      </w:r>
      <w:r w:rsidR="00463BC6">
        <w:t xml:space="preserve">term </w:t>
      </w:r>
      <w:r>
        <w:t>‘</w:t>
      </w:r>
      <w:r w:rsidR="00463BC6">
        <w:t>craft</w:t>
      </w:r>
      <w:r>
        <w:t>’</w:t>
      </w:r>
      <w:r w:rsidR="00463BC6">
        <w:t xml:space="preserve"> or artisan entrepreneur </w:t>
      </w:r>
      <w:r>
        <w:t xml:space="preserve">has a long history and has often been used in entrepreneurial typologies to distinguish ‘opportunistic’ entrepreneurs from ‘craftspeople’ </w:t>
      </w:r>
      <w:r w:rsidR="00463BC6">
        <w:t>(e.g., Das and</w:t>
      </w:r>
      <w:r w:rsidR="0007596C">
        <w:t xml:space="preserve"> </w:t>
      </w:r>
      <w:proofErr w:type="spellStart"/>
      <w:r w:rsidR="0007596C">
        <w:t>Teng</w:t>
      </w:r>
      <w:proofErr w:type="spellEnd"/>
      <w:r w:rsidR="00463BC6">
        <w:t xml:space="preserve">, 1997; </w:t>
      </w:r>
      <w:proofErr w:type="spellStart"/>
      <w:r w:rsidR="00463BC6">
        <w:t>Keh</w:t>
      </w:r>
      <w:proofErr w:type="spellEnd"/>
      <w:r w:rsidR="00463BC6">
        <w:t xml:space="preserve"> et al., 2002; Kuhn and</w:t>
      </w:r>
      <w:r w:rsidR="0007596C">
        <w:t xml:space="preserve"> Galloway, 2013</w:t>
      </w:r>
      <w:r>
        <w:t>; Smith and Miner, 1983). In this work, scholars</w:t>
      </w:r>
      <w:r w:rsidR="00463BC6">
        <w:t xml:space="preserve"> </w:t>
      </w:r>
      <w:r>
        <w:t xml:space="preserve">have </w:t>
      </w:r>
      <w:r w:rsidR="00463BC6">
        <w:t xml:space="preserve">often characterized craftsmen as individuals generally from a blue collar background with limited education and management experience (Woo, Cooper, and Dunkelberg, 1991). </w:t>
      </w:r>
      <w:r>
        <w:t>Craft entrepreneurs</w:t>
      </w:r>
      <w:r w:rsidR="0007596C">
        <w:t xml:space="preserve"> have been </w:t>
      </w:r>
      <w:r>
        <w:t xml:space="preserve">equated to owners of “mom-and-pop” shops, who avoid risk taking, </w:t>
      </w:r>
      <w:r w:rsidR="00AF09F6">
        <w:t>pursue</w:t>
      </w:r>
      <w:r>
        <w:t xml:space="preserve"> technical work over administrative work, engage in limited innovation, and have primary motivations of “making a comfortable living” (</w:t>
      </w:r>
      <w:proofErr w:type="spellStart"/>
      <w:r>
        <w:t>Keh</w:t>
      </w:r>
      <w:proofErr w:type="spellEnd"/>
      <w:r>
        <w:t xml:space="preserve"> et al., 2002;</w:t>
      </w:r>
      <w:r w:rsidRPr="007A491C">
        <w:t xml:space="preserve"> </w:t>
      </w:r>
      <w:r>
        <w:t>Woo et al., 1991)</w:t>
      </w:r>
      <w:r w:rsidR="007B3CE6">
        <w:t>. Historically, they have been relegated in comparison to ‘opportunistic’ entrepreneurs, who have been characterized by broader experiences, higher levels of education, a proclivity for managerial challenges, willingness to take risks, and motivated by financial gains. In other words, prior research tends to cast opportunistic entrepreneurs as the ‘true entrepreneurs,’ whereas craft entrepreneurs</w:t>
      </w:r>
      <w:r w:rsidR="00111427">
        <w:t xml:space="preserve"> represent a lesser breed of entrepreneurs.  </w:t>
      </w:r>
      <w:r w:rsidR="007B3CE6">
        <w:t xml:space="preserve">     </w:t>
      </w:r>
    </w:p>
    <w:p w:rsidR="00111427" w:rsidRDefault="007B3CE6" w:rsidP="00111427">
      <w:pPr>
        <w:spacing w:line="480" w:lineRule="auto"/>
        <w:ind w:firstLine="720"/>
      </w:pPr>
      <w:r>
        <w:t xml:space="preserve">Although some </w:t>
      </w:r>
      <w:r w:rsidR="00111427">
        <w:t xml:space="preserve">previous </w:t>
      </w:r>
      <w:r>
        <w:t>characteristics</w:t>
      </w:r>
      <w:r w:rsidR="00111427">
        <w:t xml:space="preserve"> of craft entrepreneurs</w:t>
      </w:r>
      <w:r>
        <w:t xml:space="preserve"> </w:t>
      </w:r>
      <w:r w:rsidR="00111427">
        <w:t>appear accurate, m</w:t>
      </w:r>
      <w:r w:rsidR="007A491C">
        <w:t xml:space="preserve">y interpretation </w:t>
      </w:r>
      <w:r w:rsidR="00111427">
        <w:t xml:space="preserve">of craftsmen </w:t>
      </w:r>
      <w:r w:rsidR="007A491C">
        <w:t>deviate</w:t>
      </w:r>
      <w:r w:rsidR="00111427">
        <w:t>s significantly</w:t>
      </w:r>
      <w:r w:rsidR="007A491C">
        <w:t xml:space="preserve"> from previous conceptualizations</w:t>
      </w:r>
      <w:r w:rsidR="00111427">
        <w:t xml:space="preserve">. Among these differences, I highlight the importance of an authentic identity and a </w:t>
      </w:r>
      <w:r w:rsidR="00E049C7">
        <w:t>quality orientation</w:t>
      </w:r>
      <w:r w:rsidR="00111427">
        <w:t xml:space="preserve"> as key elements to craft entrepreneurs’ success. Contrary to expectations, </w:t>
      </w:r>
      <w:r w:rsidR="00E31E26">
        <w:t>my findings</w:t>
      </w:r>
      <w:r w:rsidR="00111427">
        <w:t xml:space="preserve"> challenge the </w:t>
      </w:r>
      <w:r w:rsidR="000F0E02">
        <w:t>long-held view</w:t>
      </w:r>
      <w:r w:rsidR="00111427">
        <w:t xml:space="preserve"> that being motivated by</w:t>
      </w:r>
      <w:r w:rsidR="000F0E02">
        <w:t xml:space="preserve"> goals beyond growth precludes craft ventures from growing; in fact, I assert that today’s economic environment actually rewards firms with a no</w:t>
      </w:r>
      <w:r w:rsidR="002E14F2">
        <w:t>n</w:t>
      </w:r>
      <w:r w:rsidR="000F0E02">
        <w:t xml:space="preserve">-growth strategy and that craft ventures often experience greater financial success than their opportunistic counterparts. Further, I also contest the notion that craft entrepreneurs are less-educated or knowledgeable about their business. Rather, I find craft entrepreneurs are often well-educated in their industry and </w:t>
      </w:r>
      <w:r w:rsidR="00AF09F6">
        <w:t>that consumers consider them as</w:t>
      </w:r>
      <w:r w:rsidR="000F0E02">
        <w:t xml:space="preserve"> e</w:t>
      </w:r>
      <w:r w:rsidR="00AF09F6">
        <w:t>xperts in their given field.</w:t>
      </w:r>
    </w:p>
    <w:p w:rsidR="003B26A0" w:rsidRDefault="00111427" w:rsidP="00111427">
      <w:pPr>
        <w:spacing w:line="480" w:lineRule="auto"/>
        <w:ind w:firstLine="720"/>
      </w:pPr>
      <w:r>
        <w:rPr>
          <w:b/>
        </w:rPr>
        <w:t xml:space="preserve">Identity Authenticity. </w:t>
      </w:r>
      <w:r>
        <w:t>Recent research explores the importance of identity to entrepreneurship (</w:t>
      </w:r>
      <w:proofErr w:type="spellStart"/>
      <w:r>
        <w:t>Cardon</w:t>
      </w:r>
      <w:proofErr w:type="spellEnd"/>
      <w:r>
        <w:t xml:space="preserve"> et al., 2009; </w:t>
      </w:r>
      <w:proofErr w:type="spellStart"/>
      <w:r>
        <w:t>Fauchart</w:t>
      </w:r>
      <w:proofErr w:type="spellEnd"/>
      <w:r>
        <w:t xml:space="preserve"> and Gruber, 2011; Mathias and Williams, 2014; </w:t>
      </w:r>
      <w:proofErr w:type="spellStart"/>
      <w:r>
        <w:t>Murnieks</w:t>
      </w:r>
      <w:proofErr w:type="spellEnd"/>
      <w:r>
        <w:t xml:space="preserve"> et al., 2012; Navis and Glynn, 2011). In this vein, scholars suggest that entrepreneurs possess distinct entrepreneurial role identities that are linked to particular activities, such as inventing new products, establishing new ventures, or expanding a business (</w:t>
      </w:r>
      <w:proofErr w:type="spellStart"/>
      <w:r>
        <w:t>Cardon</w:t>
      </w:r>
      <w:proofErr w:type="spellEnd"/>
      <w:r>
        <w:t xml:space="preserve"> et al., 2009). Craft entrepreneurs stand out as individuals with a particularly unique entrepreneurial identity</w:t>
      </w:r>
      <w:r w:rsidR="003B26A0">
        <w:t xml:space="preserve">—one in which their identity is inextricably linked with the </w:t>
      </w:r>
      <w:r w:rsidR="003B26A0" w:rsidRPr="003B26A0">
        <w:rPr>
          <w:i/>
        </w:rPr>
        <w:t xml:space="preserve">quality </w:t>
      </w:r>
      <w:r w:rsidR="003B26A0">
        <w:t xml:space="preserve">of their product. </w:t>
      </w:r>
    </w:p>
    <w:p w:rsidR="002959A5" w:rsidRDefault="003B26A0" w:rsidP="002959A5">
      <w:pPr>
        <w:spacing w:line="480" w:lineRule="auto"/>
        <w:ind w:firstLine="720"/>
      </w:pPr>
      <w:r>
        <w:t xml:space="preserve">Unlike other entrepreneurs, craft entrepreneurs envision their product or service as a representation and extension of who they are. Thus, if </w:t>
      </w:r>
      <w:r w:rsidR="006F10A8">
        <w:t>they believe a decision, such as the decision to grow their firm,</w:t>
      </w:r>
      <w:r>
        <w:t xml:space="preserve"> will compromise</w:t>
      </w:r>
      <w:r w:rsidR="006F10A8">
        <w:t xml:space="preserve"> the quality of their product</w:t>
      </w:r>
      <w:r w:rsidR="00586AA6">
        <w:t xml:space="preserve"> and their organization’s identity, they also feel that such a decision compromises </w:t>
      </w:r>
      <w:r w:rsidR="006F10A8">
        <w:t xml:space="preserve">their own identity. Accordingly, in line with prior research, I find that most craft entrepreneurs </w:t>
      </w:r>
      <w:r w:rsidR="00586AA6">
        <w:t>do not make decisions in order to optimize</w:t>
      </w:r>
      <w:r w:rsidR="006F10A8">
        <w:t xml:space="preserve"> venture growth</w:t>
      </w:r>
      <w:r w:rsidR="00586AA6">
        <w:t xml:space="preserve"> but instead to heighten (or maintain) the quality of their product</w:t>
      </w:r>
      <w:r w:rsidR="006F10A8">
        <w:t>.</w:t>
      </w:r>
      <w:r w:rsidR="00586AA6">
        <w:t xml:space="preserve"> </w:t>
      </w:r>
      <w:r w:rsidR="009A2E64">
        <w:t xml:space="preserve">Put differently, they refuse to take actions that might help their firm grow, if it means sacrificing who they are and what they do. </w:t>
      </w:r>
      <w:r w:rsidR="002636CC">
        <w:t>T</w:t>
      </w:r>
      <w:r w:rsidR="002959A5">
        <w:t>heir opportunity-related decisions appear to be guided</w:t>
      </w:r>
      <w:r w:rsidR="00E972BD">
        <w:t xml:space="preserve"> not by growth but</w:t>
      </w:r>
      <w:r w:rsidR="002959A5">
        <w:t xml:space="preserve"> by </w:t>
      </w:r>
      <w:r w:rsidR="00E049C7">
        <w:t xml:space="preserve">unwavering </w:t>
      </w:r>
      <w:r w:rsidR="002959A5">
        <w:t>principles of quality and craftsmanship</w:t>
      </w:r>
      <w:r w:rsidR="00E049C7">
        <w:t>. Unless growth opportunities “fit,” or align with these quality-oriented principles, craft entrepreneurs appear to avoid or intentionally restrict their growth potential</w:t>
      </w:r>
      <w:r w:rsidR="002959A5">
        <w:t xml:space="preserve">. </w:t>
      </w:r>
    </w:p>
    <w:p w:rsidR="00AC3E56" w:rsidRDefault="002636CC" w:rsidP="002636CC">
      <w:pPr>
        <w:spacing w:line="480" w:lineRule="auto"/>
        <w:ind w:firstLine="720"/>
      </w:pPr>
      <w:r>
        <w:t xml:space="preserve">Thus, what appears truly unique about craft entrepreneurs is their </w:t>
      </w:r>
      <w:r>
        <w:rPr>
          <w:i/>
        </w:rPr>
        <w:t>i</w:t>
      </w:r>
      <w:r w:rsidRPr="0007596C">
        <w:rPr>
          <w:i/>
        </w:rPr>
        <w:t>dentity authenticity</w:t>
      </w:r>
      <w:r w:rsidR="0017321B">
        <w:rPr>
          <w:i/>
        </w:rPr>
        <w:t>—</w:t>
      </w:r>
      <w:r w:rsidR="0017321B">
        <w:t xml:space="preserve">or one’s </w:t>
      </w:r>
      <w:r w:rsidR="00E03301">
        <w:t>ability to stay true to who one is. Identity authenticity reflects self-consistency or continuity across time and situations (Ibarra and Barbulescu, 2010, p. 140)</w:t>
      </w:r>
      <w:r>
        <w:t xml:space="preserve">. Whereas, other entrepreneurs possess a more malleable </w:t>
      </w:r>
      <w:r w:rsidR="000323E0">
        <w:t>set of identities</w:t>
      </w:r>
      <w:r>
        <w:t xml:space="preserve">—e.g., their </w:t>
      </w:r>
      <w:r w:rsidR="000323E0">
        <w:t>role identities change</w:t>
      </w:r>
      <w:r>
        <w:t xml:space="preserve"> as their ventures grow and develop—craft entrepreneurs</w:t>
      </w:r>
      <w:r w:rsidR="00241B10">
        <w:t>’</w:t>
      </w:r>
      <w:r>
        <w:t xml:space="preserve"> </w:t>
      </w:r>
      <w:r w:rsidR="000323E0">
        <w:t>identities</w:t>
      </w:r>
      <w:r w:rsidR="0017321B">
        <w:t xml:space="preserve"> </w:t>
      </w:r>
      <w:r w:rsidR="000323E0">
        <w:t>change</w:t>
      </w:r>
      <w:r w:rsidR="00241B10">
        <w:t xml:space="preserve"> much less as they refuse to give up certain roles and responsibilities, particularly roles related to the quality of their</w:t>
      </w:r>
      <w:r w:rsidR="006C3E43">
        <w:t xml:space="preserve"> products. On the one hand, a refusal to change who you are</w:t>
      </w:r>
      <w:r w:rsidR="001663A4">
        <w:t xml:space="preserve"> could be considered a</w:t>
      </w:r>
      <w:r w:rsidR="00241B10" w:rsidRPr="0017321B">
        <w:t xml:space="preserve"> r</w:t>
      </w:r>
      <w:r w:rsidR="0017321B" w:rsidRPr="0017321B">
        <w:t>igidity</w:t>
      </w:r>
      <w:r w:rsidR="0017321B">
        <w:rPr>
          <w:i/>
        </w:rPr>
        <w:t xml:space="preserve"> </w:t>
      </w:r>
      <w:r w:rsidR="0017321B">
        <w:t>for entrepreneurs and their respective fi</w:t>
      </w:r>
      <w:r w:rsidR="006C3E43">
        <w:t xml:space="preserve">rms (Leonard-Barton, 1992). </w:t>
      </w:r>
      <w:r w:rsidR="00AC3E56">
        <w:t xml:space="preserve">However, craft entrepreneurs’ rigidity, or inflexibility to change who they are in order to capture a broader market, actually appears to serve as a source of competitive advantage. Rather than </w:t>
      </w:r>
      <w:r w:rsidR="006D0834">
        <w:t>exude</w:t>
      </w:r>
      <w:r w:rsidR="00AC3E56">
        <w:t xml:space="preserve"> rigid</w:t>
      </w:r>
      <w:r w:rsidR="006D0834">
        <w:t>ity</w:t>
      </w:r>
      <w:r w:rsidR="00AC3E56">
        <w:t xml:space="preserve">, </w:t>
      </w:r>
      <w:r w:rsidR="006D0834">
        <w:t>craft</w:t>
      </w:r>
      <w:r w:rsidR="00AC3E56">
        <w:t xml:space="preserve"> entrepreneur</w:t>
      </w:r>
      <w:r w:rsidR="006D0834">
        <w:t xml:space="preserve">s </w:t>
      </w:r>
      <w:r w:rsidR="00AC3E56">
        <w:t xml:space="preserve">and </w:t>
      </w:r>
      <w:r w:rsidR="006D0834">
        <w:t>their respective organization</w:t>
      </w:r>
      <w:r w:rsidR="00A15B49">
        <w:t>s</w:t>
      </w:r>
      <w:r w:rsidR="006D0834">
        <w:t xml:space="preserve"> exude authenticity</w:t>
      </w:r>
      <w:r w:rsidR="00E03301">
        <w:t xml:space="preserve"> as craftspeople</w:t>
      </w:r>
      <w:r w:rsidR="00AC3E56">
        <w:t xml:space="preserve">, or </w:t>
      </w:r>
      <w:r w:rsidR="006D0834">
        <w:t>individuals who genuinely care</w:t>
      </w:r>
      <w:r w:rsidR="00AC3E56">
        <w:t xml:space="preserve"> about the</w:t>
      </w:r>
      <w:r w:rsidR="006D0834">
        <w:t>ir product and offer only the finest quality products they are capable of producing.</w:t>
      </w:r>
    </w:p>
    <w:p w:rsidR="00137EF4" w:rsidRPr="002C41CF" w:rsidRDefault="00AC3E56" w:rsidP="002C41CF">
      <w:pPr>
        <w:spacing w:line="480" w:lineRule="auto"/>
        <w:ind w:firstLine="720"/>
      </w:pPr>
      <w:r>
        <w:t xml:space="preserve">For example, consider the popular outdoor equipment and clothing provider Patagonia. </w:t>
      </w:r>
      <w:proofErr w:type="spellStart"/>
      <w:r w:rsidR="00090014">
        <w:t>Yvon</w:t>
      </w:r>
      <w:proofErr w:type="spellEnd"/>
      <w:r w:rsidR="00090014">
        <w:t xml:space="preserve"> </w:t>
      </w:r>
      <w:proofErr w:type="spellStart"/>
      <w:r w:rsidR="00090014">
        <w:t>Chouinard</w:t>
      </w:r>
      <w:proofErr w:type="spellEnd"/>
      <w:r w:rsidR="00090014">
        <w:t xml:space="preserve">, the founder of Patagonia, </w:t>
      </w:r>
      <w:r w:rsidR="00137EF4">
        <w:t>is an avid environmentalist and rock climbing enthusiast, who has always cared more about preserving the environment than about growing a venture (Chouin</w:t>
      </w:r>
      <w:r w:rsidR="00B471DD">
        <w:t xml:space="preserve">ard, 2006). When he founded </w:t>
      </w:r>
      <w:r w:rsidR="00137EF4">
        <w:t xml:space="preserve">Patagonia, </w:t>
      </w:r>
      <w:r w:rsidR="00B471DD">
        <w:t>Chouinard</w:t>
      </w:r>
      <w:r w:rsidR="00137EF4">
        <w:t xml:space="preserve"> </w:t>
      </w:r>
      <w:r w:rsidR="00090014">
        <w:t xml:space="preserve">imprinted </w:t>
      </w:r>
      <w:r w:rsidR="00137EF4">
        <w:t xml:space="preserve">his identity on the firm, and as such, </w:t>
      </w:r>
      <w:r w:rsidR="00B471DD">
        <w:t xml:space="preserve">over the years </w:t>
      </w:r>
      <w:r>
        <w:t>Patagonia has been unwavering in it</w:t>
      </w:r>
      <w:r w:rsidR="007E5BCE">
        <w:t>s</w:t>
      </w:r>
      <w:r>
        <w:t xml:space="preserve"> commitment to</w:t>
      </w:r>
      <w:r w:rsidR="007E5BCE">
        <w:t xml:space="preserve"> high-quality products and to</w:t>
      </w:r>
      <w:r>
        <w:t xml:space="preserve"> the environment.</w:t>
      </w:r>
      <w:r w:rsidR="00090014">
        <w:t xml:space="preserve"> </w:t>
      </w:r>
      <w:r w:rsidR="00B471DD">
        <w:t>Recently,</w:t>
      </w:r>
      <w:r w:rsidR="00F00FE8">
        <w:t xml:space="preserve"> with a growing concern </w:t>
      </w:r>
      <w:r w:rsidR="002C41CF">
        <w:t>for</w:t>
      </w:r>
      <w:r w:rsidR="00F00FE8">
        <w:t xml:space="preserve"> sustainability and corporate responsibility, many organizations have adopted new principles and practices in order to become more responsible</w:t>
      </w:r>
      <w:r w:rsidR="00A27899">
        <w:t xml:space="preserve"> citizens</w:t>
      </w:r>
      <w:r w:rsidR="00B471DD">
        <w:t xml:space="preserve">, including following many efforts </w:t>
      </w:r>
      <w:r w:rsidR="00A27899">
        <w:t xml:space="preserve">on the process of making clothing </w:t>
      </w:r>
      <w:r w:rsidR="00B471DD">
        <w:t xml:space="preserve">that </w:t>
      </w:r>
      <w:r w:rsidR="00DD09BE">
        <w:t xml:space="preserve">have been led by Patagonia (Reinhardt, </w:t>
      </w:r>
      <w:proofErr w:type="spellStart"/>
      <w:r w:rsidR="00DD09BE">
        <w:t>Casade</w:t>
      </w:r>
      <w:r w:rsidR="00EF39FE">
        <w:t>s</w:t>
      </w:r>
      <w:r w:rsidR="00DD09BE">
        <w:t>us-Masanell</w:t>
      </w:r>
      <w:proofErr w:type="spellEnd"/>
      <w:r w:rsidR="00DD09BE">
        <w:t>, and Kim, 2010</w:t>
      </w:r>
      <w:r w:rsidR="00B471DD">
        <w:t>)</w:t>
      </w:r>
      <w:r w:rsidR="00F00FE8">
        <w:t>.</w:t>
      </w:r>
      <w:r w:rsidR="002C41CF">
        <w:t xml:space="preserve"> </w:t>
      </w:r>
      <w:r w:rsidR="00B471DD">
        <w:t>Given its rich history of environmental activism, Patagonia’s craft and environmentally-oriented identity, which stemmed from its founder, appears authentic. It</w:t>
      </w:r>
      <w:r w:rsidR="0015070F">
        <w:t xml:space="preserve"> i</w:t>
      </w:r>
      <w:r w:rsidR="00B471DD">
        <w:t xml:space="preserve">s not an identity </w:t>
      </w:r>
      <w:r w:rsidR="002C41CF">
        <w:t>that recently emerged to fit</w:t>
      </w:r>
      <w:r w:rsidR="00B471DD">
        <w:t xml:space="preserve"> changing </w:t>
      </w:r>
      <w:r w:rsidR="002C41CF">
        <w:t>consumer</w:t>
      </w:r>
      <w:r w:rsidR="00B471DD">
        <w:t xml:space="preserve"> trends</w:t>
      </w:r>
      <w:r w:rsidR="002C41CF">
        <w:t>, but one that has remained unchanged and deeply rooted</w:t>
      </w:r>
      <w:r w:rsidR="00B471DD">
        <w:t xml:space="preserve">. </w:t>
      </w:r>
      <w:r w:rsidR="002C41CF">
        <w:t xml:space="preserve">In their review of </w:t>
      </w:r>
      <w:r w:rsidR="002C41CF">
        <w:rPr>
          <w:i/>
        </w:rPr>
        <w:t>Let My People Go Surfing</w:t>
      </w:r>
      <w:r w:rsidR="002C41CF">
        <w:t xml:space="preserve">, Inc. Magazine notes how powerful of an organizing force authenticity can be. </w:t>
      </w:r>
    </w:p>
    <w:p w:rsidR="00090014" w:rsidRDefault="00090014" w:rsidP="00090014">
      <w:pPr>
        <w:widowControl w:val="0"/>
        <w:autoSpaceDE w:val="0"/>
        <w:autoSpaceDN w:val="0"/>
        <w:adjustRightInd w:val="0"/>
        <w:ind w:left="720"/>
        <w:rPr>
          <w:rFonts w:ascii="TimesNewRomanPSMT" w:hAnsi="TimesNewRomanPSMT" w:cs="TimesNewRomanPSMT"/>
          <w:i/>
          <w:szCs w:val="40"/>
        </w:rPr>
      </w:pPr>
      <w:proofErr w:type="spellStart"/>
      <w:r w:rsidRPr="00090014">
        <w:rPr>
          <w:rFonts w:ascii="TimesNewRomanPSMT" w:hAnsi="TimesNewRomanPSMT" w:cs="TimesNewRomanPSMT"/>
          <w:i/>
          <w:szCs w:val="40"/>
        </w:rPr>
        <w:t>Chouinard</w:t>
      </w:r>
      <w:proofErr w:type="spellEnd"/>
      <w:r w:rsidRPr="00090014">
        <w:rPr>
          <w:rFonts w:ascii="TimesNewRomanPSMT" w:hAnsi="TimesNewRomanPSMT" w:cs="TimesNewRomanPSMT"/>
          <w:i/>
          <w:szCs w:val="40"/>
        </w:rPr>
        <w:t xml:space="preserve"> the </w:t>
      </w:r>
      <w:proofErr w:type="spellStart"/>
      <w:r w:rsidRPr="00090014">
        <w:rPr>
          <w:rFonts w:ascii="TimesNewRomanPSMT" w:hAnsi="TimesNewRomanPSMT" w:cs="TimesNewRomanPSMT"/>
          <w:i/>
          <w:szCs w:val="40"/>
        </w:rPr>
        <w:t>antibusinessman</w:t>
      </w:r>
      <w:proofErr w:type="spellEnd"/>
      <w:r w:rsidRPr="00090014">
        <w:rPr>
          <w:rFonts w:ascii="TimesNewRomanPSMT" w:hAnsi="TimesNewRomanPSMT" w:cs="TimesNewRomanPSMT"/>
          <w:i/>
          <w:szCs w:val="40"/>
        </w:rPr>
        <w:t xml:space="preserve"> is businessman to the bone. Maybe more so. Because it’s not a set of clothes he puts on, or an office he shows up at. It’s not a role he can pick up or put down. It’s who he is. How he thinks. The fly rod was always beside the point. The point, as </w:t>
      </w:r>
      <w:r w:rsidRPr="00090014">
        <w:rPr>
          <w:rFonts w:ascii="TimesNewRomanPSMT" w:hAnsi="TimesNewRomanPSMT" w:cs="TimesNewRomanPSMT"/>
          <w:i/>
          <w:iCs/>
          <w:szCs w:val="40"/>
        </w:rPr>
        <w:t>Surfing</w:t>
      </w:r>
      <w:r>
        <w:rPr>
          <w:rFonts w:ascii="TimesNewRomanPSMT" w:hAnsi="TimesNewRomanPSMT" w:cs="TimesNewRomanPSMT"/>
          <w:i/>
          <w:szCs w:val="40"/>
        </w:rPr>
        <w:t xml:space="preserve"> </w:t>
      </w:r>
      <w:r w:rsidRPr="00090014">
        <w:rPr>
          <w:rFonts w:ascii="TimesNewRomanPSMT" w:hAnsi="TimesNewRomanPSMT" w:cs="TimesNewRomanPSMT"/>
          <w:i/>
          <w:szCs w:val="40"/>
        </w:rPr>
        <w:t>shows us, is how powerful an organizing force authenticity can be.</w:t>
      </w:r>
    </w:p>
    <w:p w:rsidR="00F00FE8" w:rsidRDefault="00090014" w:rsidP="00F00FE8">
      <w:pPr>
        <w:widowControl w:val="0"/>
        <w:autoSpaceDE w:val="0"/>
        <w:autoSpaceDN w:val="0"/>
        <w:adjustRightInd w:val="0"/>
        <w:ind w:left="720"/>
        <w:jc w:val="right"/>
        <w:rPr>
          <w:rFonts w:ascii="TimesNewRomanPSMT" w:hAnsi="TimesNewRomanPSMT" w:cs="TimesNewRomanPSMT"/>
          <w:i/>
          <w:szCs w:val="40"/>
        </w:rPr>
      </w:pPr>
      <w:r>
        <w:rPr>
          <w:rFonts w:ascii="TimesNewRomanPSMT" w:hAnsi="TimesNewRomanPSMT" w:cs="TimesNewRomanPSMT"/>
          <w:szCs w:val="40"/>
        </w:rPr>
        <w:t>Inc. Magazine, Review on</w:t>
      </w:r>
      <w:r w:rsidR="00F00FE8">
        <w:rPr>
          <w:rFonts w:ascii="TimesNewRomanPSMT" w:hAnsi="TimesNewRomanPSMT" w:cs="TimesNewRomanPSMT"/>
          <w:szCs w:val="40"/>
        </w:rPr>
        <w:t xml:space="preserve"> </w:t>
      </w:r>
      <w:proofErr w:type="spellStart"/>
      <w:r w:rsidR="00F00FE8">
        <w:rPr>
          <w:rFonts w:ascii="TimesNewRomanPSMT" w:hAnsi="TimesNewRomanPSMT" w:cs="TimesNewRomanPSMT"/>
          <w:szCs w:val="40"/>
        </w:rPr>
        <w:t>Yvon</w:t>
      </w:r>
      <w:proofErr w:type="spellEnd"/>
      <w:r w:rsidR="00F00FE8">
        <w:rPr>
          <w:rFonts w:ascii="TimesNewRomanPSMT" w:hAnsi="TimesNewRomanPSMT" w:cs="TimesNewRomanPSMT"/>
          <w:szCs w:val="40"/>
        </w:rPr>
        <w:t xml:space="preserve"> </w:t>
      </w:r>
      <w:proofErr w:type="spellStart"/>
      <w:r w:rsidR="00F00FE8">
        <w:rPr>
          <w:rFonts w:ascii="TimesNewRomanPSMT" w:hAnsi="TimesNewRomanPSMT" w:cs="TimesNewRomanPSMT"/>
          <w:szCs w:val="40"/>
        </w:rPr>
        <w:t>Chouinard’s</w:t>
      </w:r>
      <w:proofErr w:type="spellEnd"/>
      <w:r>
        <w:rPr>
          <w:rFonts w:ascii="TimesNewRomanPSMT" w:hAnsi="TimesNewRomanPSMT" w:cs="TimesNewRomanPSMT"/>
          <w:szCs w:val="40"/>
        </w:rPr>
        <w:t xml:space="preserve"> </w:t>
      </w:r>
      <w:r>
        <w:rPr>
          <w:rFonts w:ascii="TimesNewRomanPSMT" w:hAnsi="TimesNewRomanPSMT" w:cs="TimesNewRomanPSMT"/>
          <w:i/>
          <w:szCs w:val="40"/>
        </w:rPr>
        <w:t>Let My People Go Surfing</w:t>
      </w:r>
    </w:p>
    <w:p w:rsidR="00F00FE8" w:rsidRPr="00F00FE8" w:rsidRDefault="00F00FE8" w:rsidP="00F00FE8">
      <w:pPr>
        <w:widowControl w:val="0"/>
        <w:autoSpaceDE w:val="0"/>
        <w:autoSpaceDN w:val="0"/>
        <w:adjustRightInd w:val="0"/>
        <w:ind w:left="720"/>
        <w:jc w:val="right"/>
        <w:rPr>
          <w:rFonts w:ascii="TimesNewRomanPSMT" w:hAnsi="TimesNewRomanPSMT" w:cs="TimesNewRomanPSMT"/>
          <w:i/>
          <w:szCs w:val="40"/>
        </w:rPr>
      </w:pPr>
    </w:p>
    <w:p w:rsidR="00B013EE" w:rsidRDefault="00E0423A" w:rsidP="00E0423A">
      <w:pPr>
        <w:spacing w:line="480" w:lineRule="auto"/>
        <w:ind w:firstLine="720"/>
      </w:pPr>
      <w:r>
        <w:t>As the article notes, “It</w:t>
      </w:r>
      <w:r w:rsidR="00E972BD">
        <w:t>’</w:t>
      </w:r>
      <w:r>
        <w:t xml:space="preserve">s not a role [one] can pick up or put down. It’s who [one] is. How [one] thinks.” </w:t>
      </w:r>
      <w:r w:rsidR="004E5BE8">
        <w:t>Identity a</w:t>
      </w:r>
      <w:r w:rsidR="00107823">
        <w:t>uthenticity is a core a</w:t>
      </w:r>
      <w:r w:rsidR="000323E0">
        <w:t>sset that</w:t>
      </w:r>
      <w:r w:rsidR="00107823">
        <w:t xml:space="preserve"> entrepreneurs </w:t>
      </w:r>
      <w:r w:rsidR="000323E0">
        <w:t xml:space="preserve">can </w:t>
      </w:r>
      <w:r w:rsidR="00107823">
        <w:t>bring to their ventures</w:t>
      </w:r>
      <w:r w:rsidR="004E5BE8">
        <w:t xml:space="preserve"> (</w:t>
      </w:r>
      <w:proofErr w:type="spellStart"/>
      <w:r w:rsidR="004E5BE8">
        <w:t>Fauchart</w:t>
      </w:r>
      <w:proofErr w:type="spellEnd"/>
      <w:r w:rsidR="004E5BE8">
        <w:t xml:space="preserve"> and Gruber, 2011). </w:t>
      </w:r>
      <w:r w:rsidR="000323E0">
        <w:t>Contrary to other successful entrepreneurs, who adapt their role identities</w:t>
      </w:r>
      <w:r w:rsidR="00725856">
        <w:t xml:space="preserve"> to fit the needs of their organization</w:t>
      </w:r>
      <w:r w:rsidR="000323E0">
        <w:t xml:space="preserve">, craft entrepreneurs maintain an integrity of self and behavior that is </w:t>
      </w:r>
      <w:r w:rsidR="00840263">
        <w:t>both consistent</w:t>
      </w:r>
      <w:r w:rsidR="000323E0">
        <w:t xml:space="preserve"> </w:t>
      </w:r>
      <w:r w:rsidR="00840263">
        <w:t xml:space="preserve">and </w:t>
      </w:r>
      <w:r w:rsidR="000323E0">
        <w:t>authentic (</w:t>
      </w:r>
      <w:proofErr w:type="spellStart"/>
      <w:r w:rsidR="000323E0">
        <w:t>Baumeister</w:t>
      </w:r>
      <w:proofErr w:type="spellEnd"/>
      <w:r w:rsidR="000323E0">
        <w:t xml:space="preserve">, </w:t>
      </w:r>
      <w:r w:rsidR="00512F91">
        <w:t>2010</w:t>
      </w:r>
      <w:r w:rsidR="00840263">
        <w:t xml:space="preserve">; </w:t>
      </w:r>
      <w:r w:rsidR="000323E0">
        <w:t xml:space="preserve">Ibarra and </w:t>
      </w:r>
      <w:proofErr w:type="spellStart"/>
      <w:r w:rsidR="000323E0">
        <w:t>Barbulescu</w:t>
      </w:r>
      <w:proofErr w:type="spellEnd"/>
      <w:r w:rsidR="000323E0">
        <w:t>, 2010</w:t>
      </w:r>
      <w:r w:rsidR="00840263">
        <w:t xml:space="preserve">). Given that </w:t>
      </w:r>
      <w:r w:rsidR="007807AF">
        <w:t>c</w:t>
      </w:r>
      <w:r w:rsidR="001663A4">
        <w:t>raft entrepreneurs</w:t>
      </w:r>
      <w:r w:rsidR="007807AF">
        <w:t>’</w:t>
      </w:r>
      <w:r w:rsidR="00840263">
        <w:t xml:space="preserve"> authenticity resides in their</w:t>
      </w:r>
      <w:r w:rsidR="001663A4">
        <w:t xml:space="preserve"> </w:t>
      </w:r>
      <w:r w:rsidR="00840263">
        <w:t>genuine care for the quality</w:t>
      </w:r>
      <w:r w:rsidR="00031C4C">
        <w:t xml:space="preserve"> of their</w:t>
      </w:r>
      <w:r w:rsidR="007807AF">
        <w:t xml:space="preserve"> products</w:t>
      </w:r>
      <w:r w:rsidR="00840263">
        <w:t xml:space="preserve">, there </w:t>
      </w:r>
      <w:r w:rsidR="00725856">
        <w:t>exist</w:t>
      </w:r>
      <w:r>
        <w:t>s</w:t>
      </w:r>
      <w:r w:rsidR="00840263">
        <w:t xml:space="preserve"> a deeper meaning and purpose </w:t>
      </w:r>
      <w:r>
        <w:t>within them</w:t>
      </w:r>
      <w:r w:rsidR="00840263">
        <w:t xml:space="preserve"> </w:t>
      </w:r>
      <w:r w:rsidR="00031C4C">
        <w:t xml:space="preserve">than simply </w:t>
      </w:r>
      <w:r w:rsidR="00BF0008">
        <w:t xml:space="preserve">creating </w:t>
      </w:r>
      <w:r w:rsidR="00031C4C">
        <w:t>larger or more profitable</w:t>
      </w:r>
      <w:r w:rsidR="00BF0008">
        <w:t xml:space="preserve"> organizations</w:t>
      </w:r>
      <w:r w:rsidR="00031C4C">
        <w:t xml:space="preserve">. </w:t>
      </w:r>
    </w:p>
    <w:p w:rsidR="00031C4C" w:rsidRPr="00713241" w:rsidRDefault="00B013EE" w:rsidP="00713241">
      <w:pPr>
        <w:spacing w:line="480" w:lineRule="auto"/>
        <w:ind w:firstLine="720"/>
      </w:pPr>
      <w:r>
        <w:t>Craft entrepreneurs do not consider being a businessman, founder, or entrepreneur the most critical aspect of their identity. Instead, craft entrepreneurs’ most salient identit</w:t>
      </w:r>
      <w:r w:rsidR="00144024">
        <w:t>y is what they do. When asked, craft entrepreneurs referred to themselves as “the beer guy,</w:t>
      </w:r>
      <w:r>
        <w:t>”</w:t>
      </w:r>
      <w:r w:rsidR="00144024">
        <w:t xml:space="preserve"> “the coffee roaster,” “the dairy farmer,” </w:t>
      </w:r>
      <w:r w:rsidR="00F1337D">
        <w:t xml:space="preserve">“the custom jeweler,” </w:t>
      </w:r>
      <w:r w:rsidR="00144024">
        <w:t>“the photographer,” or “the hillbilly with a country meat business.”</w:t>
      </w:r>
      <w:r w:rsidR="00F1337D">
        <w:t xml:space="preserve"> None referred to</w:t>
      </w:r>
      <w:r w:rsidR="00BE5B9C">
        <w:t xml:space="preserve"> themselves as entrepreneurs with a [product] business but as product artists who happened to own a business. </w:t>
      </w:r>
      <w:r w:rsidR="00F1337D">
        <w:t>That is, their business, or entrepreneurial, identity was secondary to the</w:t>
      </w:r>
      <w:r w:rsidR="00BE5B9C">
        <w:t>ir</w:t>
      </w:r>
      <w:r w:rsidR="00F1337D">
        <w:t xml:space="preserve"> product</w:t>
      </w:r>
      <w:r w:rsidR="00BE5B9C">
        <w:t>-oriented identity</w:t>
      </w:r>
      <w:r w:rsidR="00F1337D">
        <w:t xml:space="preserve">. </w:t>
      </w:r>
      <w:r w:rsidR="00111F35">
        <w:t xml:space="preserve">From their story-telling and narratives to their day-to-day actions, craft entrepreneurs exude an authentic </w:t>
      </w:r>
      <w:r w:rsidR="00BF0008">
        <w:t>identity</w:t>
      </w:r>
      <w:r w:rsidR="00111F35">
        <w:t xml:space="preserve">. </w:t>
      </w:r>
    </w:p>
    <w:p w:rsidR="00D229DB" w:rsidRDefault="006D0834" w:rsidP="00E0423A">
      <w:pPr>
        <w:spacing w:line="480" w:lineRule="auto"/>
        <w:ind w:firstLine="720"/>
      </w:pPr>
      <w:r w:rsidRPr="006D0834">
        <w:rPr>
          <w:b/>
        </w:rPr>
        <w:t xml:space="preserve">Paradox of </w:t>
      </w:r>
      <w:r w:rsidR="006C3E43" w:rsidRPr="006D0834">
        <w:rPr>
          <w:b/>
        </w:rPr>
        <w:t>Growth</w:t>
      </w:r>
      <w:r w:rsidR="0017321B">
        <w:rPr>
          <w:b/>
        </w:rPr>
        <w:t>.</w:t>
      </w:r>
      <w:r>
        <w:rPr>
          <w:b/>
        </w:rPr>
        <w:t xml:space="preserve"> </w:t>
      </w:r>
      <w:r w:rsidR="008622C4" w:rsidRPr="008622C4">
        <w:t xml:space="preserve">Given that </w:t>
      </w:r>
      <w:r w:rsidR="008622C4">
        <w:t xml:space="preserve">some </w:t>
      </w:r>
      <w:r w:rsidR="008622C4" w:rsidRPr="008622C4">
        <w:t>craft</w:t>
      </w:r>
      <w:r w:rsidR="008622C4">
        <w:t xml:space="preserve"> entrepreneurs </w:t>
      </w:r>
      <w:r w:rsidR="004D5B56">
        <w:t xml:space="preserve">have little motivation to grow and some </w:t>
      </w:r>
      <w:r w:rsidR="008622C4">
        <w:t>actually have negative attitudes toward growth, it seems reasonable to expect craft entrepreneurs</w:t>
      </w:r>
      <w:r w:rsidR="00A1591D">
        <w:t>’ ventures</w:t>
      </w:r>
      <w:r w:rsidR="008622C4">
        <w:t xml:space="preserve"> to</w:t>
      </w:r>
      <w:r w:rsidR="00A1591D">
        <w:t xml:space="preserve"> experience little to no growth</w:t>
      </w:r>
      <w:r w:rsidR="008622C4">
        <w:t xml:space="preserve">. Historically, </w:t>
      </w:r>
      <w:r w:rsidR="00A1591D">
        <w:t>the conventional wisdom would support this claim, as scholars suggest that</w:t>
      </w:r>
      <w:r w:rsidR="000136CB">
        <w:t xml:space="preserve"> growth motivations (Baum</w:t>
      </w:r>
      <w:r w:rsidR="00DA6D9F">
        <w:t xml:space="preserve"> et al.</w:t>
      </w:r>
      <w:r w:rsidR="000136CB">
        <w:t>,</w:t>
      </w:r>
      <w:r w:rsidR="00A1591D">
        <w:t xml:space="preserve"> 2001) and positive perceptions of growth (</w:t>
      </w:r>
      <w:proofErr w:type="spellStart"/>
      <w:r w:rsidR="00DA6D9F">
        <w:t>Wiklund</w:t>
      </w:r>
      <w:proofErr w:type="spellEnd"/>
      <w:r w:rsidR="00DA6D9F">
        <w:t xml:space="preserve"> et al.</w:t>
      </w:r>
      <w:r w:rsidR="00E658B9">
        <w:t>, 2003</w:t>
      </w:r>
      <w:r w:rsidR="00A1591D">
        <w:t>) lead to venture growth. However,</w:t>
      </w:r>
      <w:r w:rsidR="00A810D3">
        <w:t xml:space="preserve"> I</w:t>
      </w:r>
      <w:r w:rsidR="00A1591D">
        <w:t xml:space="preserve"> find</w:t>
      </w:r>
      <w:r w:rsidR="00A810D3">
        <w:t xml:space="preserve"> this does not hold among craft entrepreneurs</w:t>
      </w:r>
      <w:r w:rsidR="00907CA7">
        <w:t xml:space="preserve">. </w:t>
      </w:r>
      <w:r w:rsidR="00A810D3">
        <w:t>D</w:t>
      </w:r>
      <w:r w:rsidR="00907CA7">
        <w:t xml:space="preserve">espite </w:t>
      </w:r>
      <w:r w:rsidR="00A1591D">
        <w:t xml:space="preserve">lacking </w:t>
      </w:r>
      <w:r w:rsidR="003B013E">
        <w:t xml:space="preserve">growth </w:t>
      </w:r>
      <w:r w:rsidR="00A1591D">
        <w:t xml:space="preserve">intentions and motivations </w:t>
      </w:r>
      <w:r w:rsidR="00907CA7">
        <w:t>as well as</w:t>
      </w:r>
      <w:r w:rsidR="003B013E">
        <w:t xml:space="preserve"> possessing</w:t>
      </w:r>
      <w:r w:rsidR="00907CA7">
        <w:t xml:space="preserve"> negative perceptions about growth, </w:t>
      </w:r>
      <w:r w:rsidR="003B013E">
        <w:t xml:space="preserve">many </w:t>
      </w:r>
      <w:r w:rsidR="00907CA7">
        <w:t>craft entrepreneurs</w:t>
      </w:r>
      <w:r w:rsidR="00A810D3">
        <w:t xml:space="preserve"> paradoxically grow their businesses. </w:t>
      </w:r>
    </w:p>
    <w:p w:rsidR="00D229DB" w:rsidRPr="00CD4E18" w:rsidRDefault="00D229DB" w:rsidP="00CD4E18">
      <w:pPr>
        <w:widowControl w:val="0"/>
        <w:autoSpaceDE w:val="0"/>
        <w:autoSpaceDN w:val="0"/>
        <w:adjustRightInd w:val="0"/>
        <w:spacing w:line="480" w:lineRule="auto"/>
        <w:ind w:firstLine="720"/>
        <w:rPr>
          <w:szCs w:val="16"/>
        </w:rPr>
      </w:pPr>
      <w:r>
        <w:t>A num</w:t>
      </w:r>
      <w:r w:rsidR="00886950">
        <w:t>ber of factors could explain this paradoxical growth</w:t>
      </w:r>
      <w:r>
        <w:t xml:space="preserve">. First, industry effects could be at play. For example, over the past decade, the craft beer industry has averaged 11% growth </w:t>
      </w:r>
      <w:r w:rsidR="00BC7D85">
        <w:t>annually</w:t>
      </w:r>
      <w:r>
        <w:t xml:space="preserve"> (Berman, 2014). Given that many craft entrepreneurs have been operating in </w:t>
      </w:r>
      <w:r w:rsidR="003A2CB7">
        <w:t xml:space="preserve">munificent </w:t>
      </w:r>
      <w:r>
        <w:t xml:space="preserve">industries, their success might reflect industry rather than organization-specific growth. Another viable explanation is that the </w:t>
      </w:r>
      <w:r>
        <w:rPr>
          <w:szCs w:val="16"/>
        </w:rPr>
        <w:t xml:space="preserve">restriction of supply (by limiting growth) can help stimulate demand, albeit indirectly. </w:t>
      </w:r>
      <w:r w:rsidR="005D0AA0">
        <w:rPr>
          <w:szCs w:val="16"/>
        </w:rPr>
        <w:t>By creating an “illusion of scarcity,” or the notion that a product is highly difficult to obtain, entrep</w:t>
      </w:r>
      <w:r w:rsidR="00C6642C">
        <w:rPr>
          <w:szCs w:val="16"/>
        </w:rPr>
        <w:t>r</w:t>
      </w:r>
      <w:r w:rsidR="005D0AA0">
        <w:rPr>
          <w:szCs w:val="16"/>
        </w:rPr>
        <w:t>eneurs</w:t>
      </w:r>
      <w:r w:rsidR="00C6642C">
        <w:rPr>
          <w:szCs w:val="16"/>
        </w:rPr>
        <w:t xml:space="preserve"> can foster gr</w:t>
      </w:r>
      <w:r w:rsidR="003A2CB7">
        <w:rPr>
          <w:szCs w:val="16"/>
        </w:rPr>
        <w:t>eater interest and demand for a</w:t>
      </w:r>
      <w:r w:rsidR="00C6642C">
        <w:rPr>
          <w:szCs w:val="16"/>
        </w:rPr>
        <w:t xml:space="preserve"> product</w:t>
      </w:r>
      <w:r w:rsidR="005D0AA0">
        <w:rPr>
          <w:szCs w:val="16"/>
        </w:rPr>
        <w:t xml:space="preserve"> (</w:t>
      </w:r>
      <w:proofErr w:type="spellStart"/>
      <w:r w:rsidR="005D0AA0">
        <w:rPr>
          <w:szCs w:val="16"/>
        </w:rPr>
        <w:t>Quelch</w:t>
      </w:r>
      <w:proofErr w:type="spellEnd"/>
      <w:r w:rsidR="005D0AA0">
        <w:rPr>
          <w:szCs w:val="16"/>
        </w:rPr>
        <w:t xml:space="preserve">, 2007). </w:t>
      </w:r>
      <w:r>
        <w:rPr>
          <w:szCs w:val="16"/>
        </w:rPr>
        <w:t>Limited product availability has frequently helped companies by encouraging word of mouth advertising, especially among beer brand brands. For example, Coors beer had a cult-like status in the 1970’s due in part to its limited availability in the eastern half of the United States (</w:t>
      </w:r>
      <w:proofErr w:type="spellStart"/>
      <w:r>
        <w:rPr>
          <w:szCs w:val="16"/>
        </w:rPr>
        <w:t>Raabe</w:t>
      </w:r>
      <w:proofErr w:type="spellEnd"/>
      <w:r>
        <w:rPr>
          <w:szCs w:val="16"/>
        </w:rPr>
        <w:t xml:space="preserve">, 2008). Similarly, craft entrepreneurs can help foster word of mouth and the new “word of mouth”—online reviews—by creating highly sought after products and then limiting their availability. For instance, in discussing one of the craft entrepreneurs’ in my sample and his respective business located in Tennessee, one online </w:t>
      </w:r>
      <w:r w:rsidR="000339C7">
        <w:rPr>
          <w:szCs w:val="16"/>
        </w:rPr>
        <w:t xml:space="preserve">Yelp </w:t>
      </w:r>
      <w:r>
        <w:rPr>
          <w:szCs w:val="16"/>
        </w:rPr>
        <w:t>reviewer suggested that they “traveled all the way from Florida to ge</w:t>
      </w:r>
      <w:r w:rsidR="006150B4">
        <w:rPr>
          <w:szCs w:val="16"/>
        </w:rPr>
        <w:t>t the product” while another</w:t>
      </w:r>
      <w:r>
        <w:rPr>
          <w:szCs w:val="16"/>
        </w:rPr>
        <w:t xml:space="preserve"> reviewer claimed that they “loaded up the family to make the pi</w:t>
      </w:r>
      <w:r w:rsidR="006150B4">
        <w:rPr>
          <w:szCs w:val="16"/>
        </w:rPr>
        <w:t xml:space="preserve">lgrimage [to the business].” </w:t>
      </w:r>
      <w:r>
        <w:rPr>
          <w:szCs w:val="16"/>
        </w:rPr>
        <w:t>Another explanation could also be the emphasis that craft entrepreneurs place on ‘localness’ and ‘community,’ which might resonate with potential customers. As an example, both Starbucks and Dogfish Head Brewery have extensive websites devoted to community efforts, which are clearly highlighted on their main web pages, while other craft entrepreneurs also stress</w:t>
      </w:r>
      <w:r w:rsidR="006150B4">
        <w:rPr>
          <w:szCs w:val="16"/>
        </w:rPr>
        <w:t>ed</w:t>
      </w:r>
      <w:r>
        <w:rPr>
          <w:szCs w:val="16"/>
        </w:rPr>
        <w:t xml:space="preserve"> the importance of serving the communities in which they live, work, and sell their products.  </w:t>
      </w:r>
    </w:p>
    <w:p w:rsidR="00D229DB" w:rsidRDefault="00D229DB" w:rsidP="00D229DB">
      <w:pPr>
        <w:widowControl w:val="0"/>
        <w:autoSpaceDE w:val="0"/>
        <w:autoSpaceDN w:val="0"/>
        <w:adjustRightInd w:val="0"/>
        <w:spacing w:line="480" w:lineRule="auto"/>
        <w:ind w:firstLine="720"/>
      </w:pPr>
      <w:r>
        <w:t xml:space="preserve">Rather than a single explanation, it is likely that each of these alternative ideas helps explain why craft entrepreneurs experience growth despite countervailing efforts. </w:t>
      </w:r>
      <w:r w:rsidR="001F326D">
        <w:t>It seems that</w:t>
      </w:r>
      <w:r>
        <w:t xml:space="preserve"> each of the characteristics—nature of their industry, passion for the products, high-quality focus, and community values—work together to help form a</w:t>
      </w:r>
      <w:r w:rsidR="000427A2">
        <w:t>n authentic</w:t>
      </w:r>
      <w:r>
        <w:t xml:space="preserve"> ‘craft identity’ that is not only held individually (by the entrepreneur) but also imprinted on </w:t>
      </w:r>
      <w:r w:rsidR="000427A2">
        <w:t xml:space="preserve">the </w:t>
      </w:r>
      <w:r>
        <w:t>organization</w:t>
      </w:r>
      <w:r w:rsidR="000427A2">
        <w:t>, providing it with an authentic identity</w:t>
      </w:r>
      <w:r>
        <w:t xml:space="preserve">. As Sam Calagione suggests, craftspersons “work in many different fields, but the successful ones share a few similarities.” They stress quality, share the same high standards and values, and possess a genuine passion for their work. Thus, these individualistic standards help to create an identity—i.e., </w:t>
      </w:r>
      <w:r w:rsidR="00BC7D85">
        <w:t xml:space="preserve">a craft identity—that appears important to </w:t>
      </w:r>
      <w:r>
        <w:t xml:space="preserve">consumers.        </w:t>
      </w:r>
    </w:p>
    <w:p w:rsidR="00D229DB" w:rsidRPr="001F5C0E" w:rsidRDefault="00D229DB" w:rsidP="00D229DB">
      <w:pPr>
        <w:widowControl w:val="0"/>
        <w:autoSpaceDE w:val="0"/>
        <w:autoSpaceDN w:val="0"/>
        <w:adjustRightInd w:val="0"/>
        <w:ind w:left="720"/>
        <w:rPr>
          <w:rFonts w:cs="TimesNewRomanPSMT"/>
          <w:i/>
          <w:szCs w:val="40"/>
        </w:rPr>
      </w:pPr>
      <w:r>
        <w:rPr>
          <w:rFonts w:cs="TimesNewRomanPSMT"/>
          <w:i/>
          <w:szCs w:val="40"/>
        </w:rPr>
        <w:t xml:space="preserve">By craftsperson, </w:t>
      </w:r>
      <w:r w:rsidRPr="001F5C0E">
        <w:rPr>
          <w:rFonts w:cs="TimesNewRomanPSMT"/>
          <w:i/>
          <w:szCs w:val="40"/>
        </w:rPr>
        <w:t>I’m referring not only to the blacksmith wearing a pirate’s blouse at the</w:t>
      </w:r>
      <w:r>
        <w:rPr>
          <w:rFonts w:cs="TimesNewRomanPSMT"/>
          <w:i/>
          <w:szCs w:val="40"/>
        </w:rPr>
        <w:t xml:space="preserve"> </w:t>
      </w:r>
      <w:r w:rsidRPr="001F5C0E">
        <w:rPr>
          <w:rFonts w:cs="TimesNewRomanPSMT"/>
          <w:i/>
          <w:szCs w:val="40"/>
        </w:rPr>
        <w:t>Renaissance fair. There are craftspersons who run bakeries, hair salons,</w:t>
      </w:r>
      <w:r>
        <w:rPr>
          <w:rFonts w:cs="TimesNewRomanPSMT"/>
          <w:i/>
          <w:szCs w:val="40"/>
        </w:rPr>
        <w:t xml:space="preserve"> </w:t>
      </w:r>
      <w:r w:rsidRPr="001F5C0E">
        <w:rPr>
          <w:rFonts w:cs="TimesNewRomanPSMT"/>
          <w:i/>
          <w:szCs w:val="40"/>
        </w:rPr>
        <w:t>copy stores, and most certainly small breweries. They work in many</w:t>
      </w:r>
      <w:r>
        <w:rPr>
          <w:rFonts w:cs="TimesNewRomanPSMT"/>
          <w:i/>
          <w:szCs w:val="40"/>
        </w:rPr>
        <w:t xml:space="preserve"> </w:t>
      </w:r>
      <w:r w:rsidRPr="001F5C0E">
        <w:rPr>
          <w:rFonts w:cs="TimesNewRomanPSMT"/>
          <w:i/>
          <w:szCs w:val="40"/>
        </w:rPr>
        <w:t>different fields, but the successful ones share a few similarities. They</w:t>
      </w:r>
      <w:r>
        <w:rPr>
          <w:rFonts w:cs="TimesNewRomanPSMT"/>
          <w:i/>
          <w:szCs w:val="40"/>
        </w:rPr>
        <w:t xml:space="preserve"> </w:t>
      </w:r>
      <w:r w:rsidRPr="001F5C0E">
        <w:rPr>
          <w:rFonts w:cs="TimesNewRomanPSMT"/>
          <w:i/>
          <w:szCs w:val="40"/>
        </w:rPr>
        <w:t>have a genuine passion for their work. They believe that what they offer</w:t>
      </w:r>
      <w:r>
        <w:rPr>
          <w:rFonts w:cs="TimesNewRomanPSMT"/>
          <w:i/>
          <w:szCs w:val="40"/>
        </w:rPr>
        <w:t xml:space="preserve"> </w:t>
      </w:r>
      <w:r w:rsidRPr="001F5C0E">
        <w:rPr>
          <w:rFonts w:cs="TimesNewRomanPSMT"/>
          <w:i/>
          <w:szCs w:val="40"/>
        </w:rPr>
        <w:t>for sale reflects their own high, individualistic standards. They swim</w:t>
      </w:r>
      <w:r>
        <w:rPr>
          <w:rFonts w:cs="TimesNewRomanPSMT"/>
          <w:i/>
          <w:szCs w:val="40"/>
        </w:rPr>
        <w:t xml:space="preserve"> </w:t>
      </w:r>
      <w:r w:rsidRPr="001F5C0E">
        <w:rPr>
          <w:rFonts w:cs="TimesNewRomanPSMT"/>
          <w:i/>
          <w:szCs w:val="40"/>
        </w:rPr>
        <w:t>upstream against the big business current that emphasizes selling as</w:t>
      </w:r>
      <w:r>
        <w:rPr>
          <w:rFonts w:cs="TimesNewRomanPSMT"/>
          <w:i/>
          <w:szCs w:val="40"/>
        </w:rPr>
        <w:t xml:space="preserve"> </w:t>
      </w:r>
      <w:r w:rsidRPr="001F5C0E">
        <w:rPr>
          <w:rFonts w:cs="TimesNewRomanPSMT"/>
          <w:i/>
          <w:szCs w:val="40"/>
        </w:rPr>
        <w:t>much of something as cheaply as possible. They craft their brand identity</w:t>
      </w:r>
      <w:r>
        <w:rPr>
          <w:rFonts w:cs="TimesNewRomanPSMT"/>
          <w:i/>
          <w:szCs w:val="40"/>
        </w:rPr>
        <w:t xml:space="preserve"> </w:t>
      </w:r>
      <w:r w:rsidRPr="001F5C0E">
        <w:rPr>
          <w:rFonts w:cs="TimesNewRomanPSMT"/>
          <w:i/>
          <w:szCs w:val="40"/>
        </w:rPr>
        <w:t>with those same high standards with which they craft their products or</w:t>
      </w:r>
      <w:r>
        <w:rPr>
          <w:rFonts w:cs="TimesNewRomanPSMT"/>
          <w:i/>
          <w:szCs w:val="40"/>
        </w:rPr>
        <w:t xml:space="preserve"> </w:t>
      </w:r>
      <w:r w:rsidRPr="001F5C0E">
        <w:rPr>
          <w:rFonts w:cs="TimesNewRomanPSMT"/>
          <w:i/>
          <w:szCs w:val="40"/>
        </w:rPr>
        <w:t>services. They can recognize similar values, and their standards are</w:t>
      </w:r>
      <w:r>
        <w:rPr>
          <w:rFonts w:cs="TimesNewRomanPSMT"/>
          <w:i/>
          <w:szCs w:val="40"/>
        </w:rPr>
        <w:t xml:space="preserve"> </w:t>
      </w:r>
      <w:r w:rsidRPr="001F5C0E">
        <w:rPr>
          <w:rFonts w:cs="TimesNewRomanPSMT"/>
          <w:i/>
          <w:szCs w:val="40"/>
        </w:rPr>
        <w:t>upheld within and by their customer base.</w:t>
      </w:r>
    </w:p>
    <w:p w:rsidR="00620C93" w:rsidRDefault="00D229DB" w:rsidP="00620C93">
      <w:pPr>
        <w:widowControl w:val="0"/>
        <w:autoSpaceDE w:val="0"/>
        <w:autoSpaceDN w:val="0"/>
        <w:adjustRightInd w:val="0"/>
        <w:ind w:left="720"/>
        <w:jc w:val="right"/>
        <w:rPr>
          <w:rFonts w:cs="TimesNewRomanPSMT"/>
          <w:i/>
          <w:szCs w:val="40"/>
        </w:rPr>
      </w:pPr>
      <w:r>
        <w:rPr>
          <w:rFonts w:cs="TimesNewRomanPSMT"/>
          <w:szCs w:val="40"/>
        </w:rPr>
        <w:t xml:space="preserve">Sam Calagione, Dogfish Head Owner, in </w:t>
      </w:r>
      <w:r>
        <w:rPr>
          <w:rFonts w:cs="TimesNewRomanPSMT"/>
          <w:i/>
          <w:szCs w:val="40"/>
        </w:rPr>
        <w:t>Brewing Up A Business</w:t>
      </w:r>
    </w:p>
    <w:p w:rsidR="00E0423A" w:rsidRPr="00620C93" w:rsidRDefault="00E0423A" w:rsidP="00620C93">
      <w:pPr>
        <w:widowControl w:val="0"/>
        <w:autoSpaceDE w:val="0"/>
        <w:autoSpaceDN w:val="0"/>
        <w:adjustRightInd w:val="0"/>
        <w:ind w:left="720"/>
        <w:jc w:val="right"/>
        <w:rPr>
          <w:rFonts w:cs="TimesNewRomanPSMT"/>
          <w:i/>
          <w:szCs w:val="40"/>
        </w:rPr>
      </w:pPr>
    </w:p>
    <w:p w:rsidR="00D12132" w:rsidRDefault="00CE5E98" w:rsidP="00154168">
      <w:pPr>
        <w:spacing w:line="480" w:lineRule="auto"/>
        <w:ind w:firstLine="720"/>
      </w:pPr>
      <w:r>
        <w:t>To be sure, an authentic craft identity has benefitted from numerous social movements, including three in particular</w:t>
      </w:r>
      <w:r w:rsidR="0038187A">
        <w:t>, which have helped to create a munificent context</w:t>
      </w:r>
      <w:r>
        <w:t>. First, the “Maker Movement” is the umbrella term for inventors, designers, and traditional artisans who tap into the growing admiration for self-reliance and combine that with open-source learning, contemporary design, and powerful personal technology (</w:t>
      </w:r>
      <w:proofErr w:type="spellStart"/>
      <w:r>
        <w:t>Bajarin</w:t>
      </w:r>
      <w:proofErr w:type="spellEnd"/>
      <w:r>
        <w:t>, 2014). The Maker industry has grown to a $29 billion dollar industr</w:t>
      </w:r>
      <w:r w:rsidR="00154168">
        <w:t>y</w:t>
      </w:r>
      <w:r>
        <w:t xml:space="preserve"> and </w:t>
      </w:r>
      <w:r w:rsidR="00154168">
        <w:t>is expected to grow exponentially in the coming years (</w:t>
      </w:r>
      <w:r w:rsidR="00323AFB">
        <w:t>Stewart</w:t>
      </w:r>
      <w:r w:rsidR="00154168">
        <w:t>, 2013).</w:t>
      </w:r>
      <w:r>
        <w:t xml:space="preserve"> </w:t>
      </w:r>
      <w:r w:rsidR="006D0974">
        <w:t>Second, t</w:t>
      </w:r>
      <w:r w:rsidR="00154168">
        <w:t>he “Buy Local Movement</w:t>
      </w:r>
      <w:r>
        <w:t xml:space="preserve">” </w:t>
      </w:r>
      <w:r w:rsidR="00E43BBA">
        <w:t xml:space="preserve">represents a larger cultural shift in demand for locally-made </w:t>
      </w:r>
      <w:r w:rsidR="00154168">
        <w:t>products</w:t>
      </w:r>
      <w:r w:rsidR="004D5B56">
        <w:t>, and today buy local campaigns are at an all-time high in the United States</w:t>
      </w:r>
      <w:r w:rsidR="00E43BBA">
        <w:t xml:space="preserve"> (Lyon, 2014)</w:t>
      </w:r>
      <w:r w:rsidR="00154168">
        <w:t xml:space="preserve">. </w:t>
      </w:r>
      <w:r w:rsidR="00E43BBA">
        <w:t>C</w:t>
      </w:r>
      <w:r w:rsidR="00154168">
        <w:t>raft</w:t>
      </w:r>
      <w:r w:rsidR="00E43BBA">
        <w:t xml:space="preserve"> entrepreneurs</w:t>
      </w:r>
      <w:r w:rsidR="004D5B56">
        <w:t>’</w:t>
      </w:r>
      <w:r w:rsidR="00E43BBA">
        <w:t xml:space="preserve"> focus on localness</w:t>
      </w:r>
      <w:r w:rsidR="002336AF">
        <w:t xml:space="preserve"> and community</w:t>
      </w:r>
      <w:r w:rsidR="00E43BBA">
        <w:t xml:space="preserve"> permeates their identity, even when they have nation-wide or multi-national operations. Finally, the </w:t>
      </w:r>
      <w:r w:rsidR="00154168">
        <w:t>“Conscious Consumerism Movement”</w:t>
      </w:r>
      <w:r w:rsidR="00E43BBA">
        <w:t xml:space="preserve"> reflects a growing </w:t>
      </w:r>
      <w:r w:rsidR="00154168">
        <w:t>interest in the quality and authenticity of what people consume (</w:t>
      </w:r>
      <w:proofErr w:type="spellStart"/>
      <w:r w:rsidR="00154168">
        <w:t>McEachern</w:t>
      </w:r>
      <w:proofErr w:type="spellEnd"/>
      <w:r w:rsidR="00154168">
        <w:t xml:space="preserve">, </w:t>
      </w:r>
      <w:proofErr w:type="spellStart"/>
      <w:r w:rsidR="00154168">
        <w:t>Warnaby</w:t>
      </w:r>
      <w:proofErr w:type="spellEnd"/>
      <w:r w:rsidR="00154168">
        <w:t xml:space="preserve">, </w:t>
      </w:r>
      <w:proofErr w:type="spellStart"/>
      <w:r w:rsidR="00154168">
        <w:t>Carrigan</w:t>
      </w:r>
      <w:proofErr w:type="spellEnd"/>
      <w:r w:rsidR="00154168">
        <w:t xml:space="preserve">, and </w:t>
      </w:r>
      <w:proofErr w:type="spellStart"/>
      <w:r w:rsidR="00154168">
        <w:t>Szmigin</w:t>
      </w:r>
      <w:proofErr w:type="spellEnd"/>
      <w:r w:rsidR="00154168">
        <w:t>, 2010)</w:t>
      </w:r>
      <w:r w:rsidR="00E43BBA">
        <w:t xml:space="preserve">. Thus, how things are made </w:t>
      </w:r>
      <w:r w:rsidR="00154168">
        <w:t>appears to be an increasingly important factor for consumers when making purchases</w:t>
      </w:r>
      <w:r w:rsidR="00E43BBA">
        <w:t xml:space="preserve"> (Nielsen, 2012)</w:t>
      </w:r>
      <w:r w:rsidR="004D5B56">
        <w:t xml:space="preserve">. </w:t>
      </w:r>
    </w:p>
    <w:p w:rsidR="00317ABA" w:rsidRDefault="00154168" w:rsidP="007E752B">
      <w:pPr>
        <w:spacing w:line="480" w:lineRule="auto"/>
        <w:ind w:firstLine="720"/>
      </w:pPr>
      <w:r>
        <w:t xml:space="preserve">Although these three </w:t>
      </w:r>
      <w:r w:rsidR="004D5B56">
        <w:t xml:space="preserve">social </w:t>
      </w:r>
      <w:r>
        <w:t>movements are not mutually exclusive and they</w:t>
      </w:r>
      <w:r w:rsidR="004D5B56">
        <w:t xml:space="preserve"> do not represent an exhaustive set of current social movements, they do appear particularly relevant to the growth of craft entrepreneurs’ ventures.</w:t>
      </w:r>
      <w:r w:rsidR="00C2152A">
        <w:t xml:space="preserve"> </w:t>
      </w:r>
      <w:r w:rsidR="00D12132">
        <w:t>The relationship between entrepreneurial action and these social movements could also be recursive in nature. For example, although craft entrepreneurs value localness and their ro</w:t>
      </w:r>
      <w:r w:rsidR="007E752B">
        <w:t>le in the community as part of their identity, they might further emphasize these qualities because of current trends in the marketplace. In fact, the dairy products owner mentioned how the “</w:t>
      </w:r>
      <w:r w:rsidR="007E752B" w:rsidRPr="007E752B">
        <w:rPr>
          <w:i/>
        </w:rPr>
        <w:t>I Buy Local</w:t>
      </w:r>
      <w:r w:rsidR="007E752B">
        <w:t>” campaign was great for her business.</w:t>
      </w:r>
      <w:r w:rsidR="00E3066F">
        <w:t xml:space="preserve"> She explained how i</w:t>
      </w:r>
      <w:r w:rsidR="007E752B">
        <w:t xml:space="preserve">t allowed her to draw attention to the fact that they were a local dairy farm, which she felt turned people on to her products who normally would not have tried them. </w:t>
      </w:r>
      <w:r w:rsidR="003E19E6">
        <w:t xml:space="preserve">Put </w:t>
      </w:r>
      <w:r w:rsidR="00E3066F">
        <w:t>differently</w:t>
      </w:r>
      <w:r w:rsidR="003E19E6">
        <w:t>, she did not alter her identity to ap</w:t>
      </w:r>
      <w:r w:rsidR="00772F8C">
        <w:t>peal to consumers, but she did observe these movements, which allowed her to emphasize certain aspects of her identity. In turn, this allowed her business to further prosper.</w:t>
      </w:r>
      <w:r w:rsidR="007E752B">
        <w:t xml:space="preserve"> </w:t>
      </w:r>
    </w:p>
    <w:p w:rsidR="00541E01" w:rsidRDefault="00317ABA" w:rsidP="00541E01">
      <w:pPr>
        <w:spacing w:line="480" w:lineRule="auto"/>
        <w:ind w:firstLine="720"/>
      </w:pPr>
      <w:r>
        <w:t>Of course, simply being a craft entrepreneur does not necessarily imply venture growth. Some craft entrepreneurs take austere actions</w:t>
      </w:r>
      <w:r w:rsidR="00772F8C">
        <w:t xml:space="preserve"> </w:t>
      </w:r>
      <w:r>
        <w:t>to en</w:t>
      </w:r>
      <w:r w:rsidR="00541E01">
        <w:t>sure their ventures do not grow</w:t>
      </w:r>
      <w:r w:rsidR="00772F8C">
        <w:t>—e.g., one entrepreneur went from his business being open 7 days a week to being open just 4</w:t>
      </w:r>
      <w:r w:rsidR="00B36A17">
        <w:t xml:space="preserve">. </w:t>
      </w:r>
      <w:r w:rsidR="0069372D">
        <w:t>Further,</w:t>
      </w:r>
      <w:r w:rsidR="00541E01">
        <w:t xml:space="preserve"> not all craft entrepreneurs, even though they might be oriented toward quality, necessarily produce high-quality products. Still, I find that craft entrepreneurs, perhaps assisted by the alignment of their identity with growing social movements,</w:t>
      </w:r>
      <w:r>
        <w:t xml:space="preserve"> </w:t>
      </w:r>
      <w:r w:rsidR="00541E01">
        <w:t>often grow des</w:t>
      </w:r>
      <w:r w:rsidR="0069372D">
        <w:t>pite contrary efforts</w:t>
      </w:r>
      <w:r>
        <w:t>.</w:t>
      </w:r>
      <w:r w:rsidR="00541E01">
        <w:t xml:space="preserve"> </w:t>
      </w:r>
    </w:p>
    <w:p w:rsidR="001F326D" w:rsidRDefault="003E3797" w:rsidP="00541E01">
      <w:pPr>
        <w:spacing w:line="480" w:lineRule="auto"/>
        <w:ind w:firstLine="720"/>
      </w:pPr>
      <w:r>
        <w:t xml:space="preserve">This lends credence to a </w:t>
      </w:r>
      <w:r w:rsidR="002336AF">
        <w:t>focus</w:t>
      </w:r>
      <w:r w:rsidR="0038187A">
        <w:t>ed differentiation</w:t>
      </w:r>
      <w:r w:rsidR="002336AF">
        <w:t xml:space="preserve"> </w:t>
      </w:r>
      <w:r>
        <w:t>strategy</w:t>
      </w:r>
      <w:r w:rsidR="00330AEE">
        <w:t xml:space="preserve"> among entrepreneurs in today’s society</w:t>
      </w:r>
      <w:r>
        <w:t xml:space="preserve">. Rather </w:t>
      </w:r>
      <w:r w:rsidR="00330AEE">
        <w:t xml:space="preserve">than achieving growth by offering “more,” </w:t>
      </w:r>
      <w:r>
        <w:t>entrepreneurs</w:t>
      </w:r>
      <w:r w:rsidR="00330AEE">
        <w:t xml:space="preserve"> can also achieve growth, and often highly profitable growth, by offering “less”— that is, growth though focus (</w:t>
      </w:r>
      <w:proofErr w:type="spellStart"/>
      <w:r w:rsidR="00330AEE">
        <w:t>Khosla</w:t>
      </w:r>
      <w:proofErr w:type="spellEnd"/>
      <w:r w:rsidR="00330AEE">
        <w:t xml:space="preserve"> and </w:t>
      </w:r>
      <w:proofErr w:type="spellStart"/>
      <w:r w:rsidR="00330AEE">
        <w:t>Sawhney</w:t>
      </w:r>
      <w:proofErr w:type="spellEnd"/>
      <w:r w:rsidR="00330AEE">
        <w:t xml:space="preserve">, 2010). Instead of trying to be everything to everyone, craft entrepreneurs remain authentic to their identity by making counter-intuitive </w:t>
      </w:r>
      <w:r w:rsidR="00E0485A">
        <w:t xml:space="preserve">growth </w:t>
      </w:r>
      <w:r w:rsidR="00330AEE">
        <w:t>decisions</w:t>
      </w:r>
      <w:r w:rsidR="00113678">
        <w:t xml:space="preserve"> and focusing more narrowly on particular products and markets. Thus, craft entrepreneurship</w:t>
      </w:r>
      <w:r w:rsidR="00E0485A">
        <w:t xml:space="preserve"> is not </w:t>
      </w:r>
      <w:r w:rsidR="00113678">
        <w:t xml:space="preserve">simply about making decisions by </w:t>
      </w:r>
      <w:r w:rsidR="00E0485A">
        <w:t>emphasizing quality over quantity</w:t>
      </w:r>
      <w:r w:rsidR="00113678">
        <w:t>, but about decision-making that is guided by one’s identity rather than growth</w:t>
      </w:r>
      <w:r w:rsidR="00E0485A">
        <w:t xml:space="preserve">. </w:t>
      </w:r>
      <w:r w:rsidR="00113678">
        <w:t xml:space="preserve">However, in pursuing a non-growth strategy, </w:t>
      </w:r>
      <w:r w:rsidR="002C40AC">
        <w:t xml:space="preserve">authentic </w:t>
      </w:r>
      <w:r w:rsidR="00113678">
        <w:t>craft entrep</w:t>
      </w:r>
      <w:r w:rsidR="002C40AC">
        <w:t>r</w:t>
      </w:r>
      <w:r w:rsidR="00113678">
        <w:t>eneurs</w:t>
      </w:r>
      <w:r w:rsidR="002C40AC">
        <w:t xml:space="preserve"> foster venture growth.</w:t>
      </w:r>
      <w:r w:rsidR="00113678">
        <w:t xml:space="preserve">  </w:t>
      </w:r>
    </w:p>
    <w:p w:rsidR="00B914B9" w:rsidRDefault="00B914B9" w:rsidP="00023B51">
      <w:pPr>
        <w:rPr>
          <w:b/>
        </w:rPr>
      </w:pPr>
      <w:r>
        <w:rPr>
          <w:b/>
        </w:rPr>
        <w:t>Prospective Sensemaking</w:t>
      </w:r>
    </w:p>
    <w:p w:rsidR="00886D01" w:rsidRDefault="00886D01" w:rsidP="00023B51">
      <w:pPr>
        <w:rPr>
          <w:b/>
        </w:rPr>
      </w:pPr>
    </w:p>
    <w:p w:rsidR="009E3448" w:rsidRPr="00B56B72" w:rsidRDefault="004131B9" w:rsidP="00B56B72">
      <w:pPr>
        <w:spacing w:line="480" w:lineRule="auto"/>
        <w:ind w:firstLine="720"/>
        <w:rPr>
          <w:rFonts w:cs="AdvOT1ef757c0"/>
          <w:color w:val="231F20"/>
          <w:szCs w:val="17"/>
        </w:rPr>
      </w:pPr>
      <w:r w:rsidRPr="004131B9">
        <w:rPr>
          <w:b/>
        </w:rPr>
        <w:t>Non-Work Role Identities.</w:t>
      </w:r>
      <w:r>
        <w:t xml:space="preserve"> </w:t>
      </w:r>
      <w:r w:rsidR="00886D01">
        <w:t>An extensive body of work explores the challenges of balancing work and life or work and family (Ford et al., 2007). The life of the entrepreneur is not exempt from these challenges. Numerous entrep</w:t>
      </w:r>
      <w:r w:rsidR="00EB518D">
        <w:t>r</w:t>
      </w:r>
      <w:r w:rsidR="00886D01">
        <w:t xml:space="preserve">eneurs </w:t>
      </w:r>
      <w:r w:rsidR="00EB518D">
        <w:t>referenced family commitments, new interests or hobbies, and various life events that altered their level of commitment to, and role identities in, their organizations.</w:t>
      </w:r>
      <w:r w:rsidR="001D4F98">
        <w:t xml:space="preserve"> Through a</w:t>
      </w:r>
      <w:r w:rsidR="00EB518D">
        <w:t xml:space="preserve"> </w:t>
      </w:r>
      <w:r w:rsidR="00886D01">
        <w:t>sensemaking</w:t>
      </w:r>
      <w:r w:rsidR="00EB518D">
        <w:t xml:space="preserve"> process, o</w:t>
      </w:r>
      <w:r w:rsidR="009C35D5">
        <w:t xml:space="preserve">r the process by which people give meaning to their experience </w:t>
      </w:r>
      <w:r w:rsidR="00EB518D">
        <w:t>(</w:t>
      </w:r>
      <w:proofErr w:type="spellStart"/>
      <w:r w:rsidR="00EB518D">
        <w:t>Weick</w:t>
      </w:r>
      <w:proofErr w:type="spellEnd"/>
      <w:r w:rsidR="00EB518D">
        <w:t>, 1995)</w:t>
      </w:r>
      <w:r w:rsidR="001D4F98">
        <w:t>,</w:t>
      </w:r>
      <w:r w:rsidR="00886D01">
        <w:t xml:space="preserve"> </w:t>
      </w:r>
      <w:r w:rsidR="001D4F98">
        <w:t>entrepreneurs often described these critical events in detail and how they impacted their venture’s history. In oth</w:t>
      </w:r>
      <w:r w:rsidR="009C35D5">
        <w:t>e</w:t>
      </w:r>
      <w:r w:rsidR="001D4F98">
        <w:t>r</w:t>
      </w:r>
      <w:r w:rsidR="00F35571">
        <w:t xml:space="preserve"> words, entrepreneurs</w:t>
      </w:r>
      <w:r w:rsidR="009C35D5">
        <w:t xml:space="preserve"> engaged in sensemaking by reflecting on their </w:t>
      </w:r>
      <w:r w:rsidR="009E3448">
        <w:t xml:space="preserve">past </w:t>
      </w:r>
      <w:r w:rsidR="009C35D5">
        <w:t>experie</w:t>
      </w:r>
      <w:r w:rsidR="009E3448">
        <w:t>nces</w:t>
      </w:r>
      <w:r w:rsidR="00B56B72">
        <w:t xml:space="preserve"> and assigning meaning to them.</w:t>
      </w:r>
      <w:r w:rsidR="00B56B72">
        <w:rPr>
          <w:rFonts w:cs="AdvOT1ef757c0"/>
          <w:color w:val="231F20"/>
          <w:szCs w:val="17"/>
        </w:rPr>
        <w:t xml:space="preserve"> Entrepreneurs got married, had kids, or lost a spouse, and these events or situations triggered entrepreneurs to think deeply about their role identities (</w:t>
      </w:r>
      <w:proofErr w:type="spellStart"/>
      <w:r w:rsidR="00B56B72">
        <w:rPr>
          <w:rFonts w:cs="AdvOT1ef757c0"/>
          <w:color w:val="231F20"/>
          <w:szCs w:val="17"/>
        </w:rPr>
        <w:t>Stigliani</w:t>
      </w:r>
      <w:proofErr w:type="spellEnd"/>
      <w:r w:rsidR="00B56B72">
        <w:rPr>
          <w:rFonts w:cs="AdvOT1ef757c0"/>
          <w:color w:val="231F20"/>
          <w:szCs w:val="17"/>
        </w:rPr>
        <w:t xml:space="preserve"> and </w:t>
      </w:r>
      <w:proofErr w:type="spellStart"/>
      <w:r w:rsidR="00B56B72">
        <w:rPr>
          <w:rFonts w:cs="AdvOT1ef757c0"/>
          <w:color w:val="231F20"/>
          <w:szCs w:val="17"/>
        </w:rPr>
        <w:t>Ravasi</w:t>
      </w:r>
      <w:proofErr w:type="spellEnd"/>
      <w:r w:rsidR="00B56B72">
        <w:rPr>
          <w:rFonts w:cs="AdvOT1ef757c0"/>
          <w:color w:val="231F20"/>
          <w:szCs w:val="17"/>
        </w:rPr>
        <w:t xml:space="preserve">, 2012). </w:t>
      </w:r>
      <w:r w:rsidR="009E3448">
        <w:t>Thus, in line with prior work</w:t>
      </w:r>
      <w:r w:rsidR="009E3448" w:rsidRPr="00F35571">
        <w:t xml:space="preserve"> (</w:t>
      </w:r>
      <w:r w:rsidR="009E3448">
        <w:t xml:space="preserve">see </w:t>
      </w:r>
      <w:proofErr w:type="spellStart"/>
      <w:r w:rsidR="009E3448" w:rsidRPr="00F35571">
        <w:t>Maitlis</w:t>
      </w:r>
      <w:proofErr w:type="spellEnd"/>
      <w:r w:rsidR="009E3448" w:rsidRPr="00F35571">
        <w:t xml:space="preserve"> and Christianson, 2014)</w:t>
      </w:r>
      <w:r w:rsidR="009E3448">
        <w:t>, retrospective sensemaking appears to be an important process that entrepreneurs use in order to assign meaning and understanding to what they do</w:t>
      </w:r>
      <w:r w:rsidR="009E3448" w:rsidRPr="00F35571">
        <w:t>.</w:t>
      </w:r>
    </w:p>
    <w:p w:rsidR="00BA5BE6" w:rsidRDefault="00570F4F" w:rsidP="009E3448">
      <w:pPr>
        <w:spacing w:line="480" w:lineRule="auto"/>
        <w:ind w:firstLine="720"/>
        <w:rPr>
          <w:rFonts w:cs="AdvOT1ef757c0"/>
          <w:color w:val="231F20"/>
          <w:szCs w:val="17"/>
        </w:rPr>
      </w:pPr>
      <w:r w:rsidRPr="00F35571">
        <w:t xml:space="preserve">However, </w:t>
      </w:r>
      <w:r w:rsidR="00005A80" w:rsidRPr="00F35571">
        <w:t xml:space="preserve">in addition to retrospective sensemaking, </w:t>
      </w:r>
      <w:r w:rsidR="009E3448">
        <w:t>I fou</w:t>
      </w:r>
      <w:r w:rsidRPr="00F35571">
        <w:t>nd that sensemaking among entrepreneurs is also future-ori</w:t>
      </w:r>
      <w:r w:rsidR="00B92DD0">
        <w:t xml:space="preserve">ented, or </w:t>
      </w:r>
      <w:r w:rsidR="00005A80" w:rsidRPr="00F35571">
        <w:t>prospective in nature.</w:t>
      </w:r>
      <w:r w:rsidR="00F35571" w:rsidRPr="00F35571">
        <w:t xml:space="preserve"> Entrepreneurs “</w:t>
      </w:r>
      <w:r w:rsidR="00F35571" w:rsidRPr="00F35571">
        <w:rPr>
          <w:rFonts w:cs="AdvOT1ef757c0"/>
          <w:color w:val="231F20"/>
          <w:szCs w:val="17"/>
        </w:rPr>
        <w:t>consciously and intentionally</w:t>
      </w:r>
      <w:r w:rsidR="00D84ED5">
        <w:rPr>
          <w:rFonts w:cs="AdvOT1ef757c0"/>
          <w:color w:val="231F20"/>
          <w:szCs w:val="17"/>
        </w:rPr>
        <w:t xml:space="preserve"> consider</w:t>
      </w:r>
      <w:r w:rsidR="001D653C">
        <w:rPr>
          <w:rFonts w:cs="AdvOT1ef757c0"/>
          <w:color w:val="231F20"/>
          <w:szCs w:val="17"/>
        </w:rPr>
        <w:t>e</w:t>
      </w:r>
      <w:r w:rsidR="009E3448">
        <w:rPr>
          <w:rFonts w:cs="AdvOT1ef757c0"/>
          <w:color w:val="231F20"/>
          <w:szCs w:val="17"/>
        </w:rPr>
        <w:t>d</w:t>
      </w:r>
      <w:r w:rsidR="00F35571" w:rsidRPr="00F35571">
        <w:rPr>
          <w:rFonts w:cs="AdvOT1ef757c0"/>
          <w:color w:val="231F20"/>
          <w:szCs w:val="17"/>
        </w:rPr>
        <w:t xml:space="preserve"> the probable future impact of certain actions, and especially nonactions, on the</w:t>
      </w:r>
      <w:r w:rsidR="00D84ED5">
        <w:rPr>
          <w:rFonts w:cs="AdvOT1ef757c0"/>
          <w:color w:val="231F20"/>
          <w:szCs w:val="17"/>
        </w:rPr>
        <w:t xml:space="preserve"> </w:t>
      </w:r>
      <w:r w:rsidR="00F35571" w:rsidRPr="00F35571">
        <w:rPr>
          <w:rFonts w:cs="AdvOT1ef757c0"/>
          <w:color w:val="231F20"/>
          <w:szCs w:val="17"/>
        </w:rPr>
        <w:t>meaning construction pro</w:t>
      </w:r>
      <w:r w:rsidR="00D84ED5">
        <w:rPr>
          <w:rFonts w:cs="AdvOT1ef757c0"/>
          <w:color w:val="231F20"/>
          <w:szCs w:val="17"/>
        </w:rPr>
        <w:t>cesses of themselves and others</w:t>
      </w:r>
      <w:r w:rsidR="00F35571" w:rsidRPr="00F35571">
        <w:rPr>
          <w:rFonts w:cs="AdvOT1ef757c0"/>
          <w:color w:val="231F20"/>
          <w:szCs w:val="17"/>
        </w:rPr>
        <w:t>”</w:t>
      </w:r>
      <w:r w:rsidR="00D84ED5">
        <w:rPr>
          <w:rFonts w:cs="AdvOT1ef757c0"/>
          <w:color w:val="231F20"/>
          <w:szCs w:val="17"/>
        </w:rPr>
        <w:t xml:space="preserve"> (</w:t>
      </w:r>
      <w:proofErr w:type="spellStart"/>
      <w:r w:rsidR="00D84ED5">
        <w:rPr>
          <w:rFonts w:cs="AdvOT1ef757c0"/>
          <w:color w:val="231F20"/>
          <w:szCs w:val="17"/>
        </w:rPr>
        <w:t>Gioia</w:t>
      </w:r>
      <w:proofErr w:type="spellEnd"/>
      <w:r w:rsidR="00D84ED5">
        <w:rPr>
          <w:rFonts w:cs="AdvOT1ef757c0"/>
          <w:color w:val="231F20"/>
          <w:szCs w:val="17"/>
        </w:rPr>
        <w:t xml:space="preserve">, Thomas, Clark, and </w:t>
      </w:r>
      <w:proofErr w:type="spellStart"/>
      <w:r w:rsidR="00D84ED5">
        <w:rPr>
          <w:rFonts w:cs="AdvOT1ef757c0"/>
          <w:color w:val="231F20"/>
          <w:szCs w:val="17"/>
        </w:rPr>
        <w:t>Chittipeddi</w:t>
      </w:r>
      <w:proofErr w:type="spellEnd"/>
      <w:r w:rsidR="00D84ED5">
        <w:rPr>
          <w:rFonts w:cs="AdvOT1ef757c0"/>
          <w:color w:val="231F20"/>
          <w:szCs w:val="17"/>
        </w:rPr>
        <w:t xml:space="preserve">, 1994, p. 378). </w:t>
      </w:r>
      <w:r w:rsidR="00855B99">
        <w:rPr>
          <w:rFonts w:cs="AdvOT1ef757c0"/>
          <w:color w:val="231F20"/>
          <w:szCs w:val="17"/>
        </w:rPr>
        <w:t>Put simply</w:t>
      </w:r>
      <w:r w:rsidR="00D84ED5">
        <w:rPr>
          <w:rFonts w:cs="AdvOT1ef757c0"/>
          <w:color w:val="231F20"/>
          <w:szCs w:val="17"/>
        </w:rPr>
        <w:t>, entrepreneurs envision</w:t>
      </w:r>
      <w:r w:rsidR="00A21C0E">
        <w:rPr>
          <w:rFonts w:cs="AdvOT1ef757c0"/>
          <w:color w:val="231F20"/>
          <w:szCs w:val="17"/>
        </w:rPr>
        <w:t>ed future lif</w:t>
      </w:r>
      <w:r w:rsidR="009E3448">
        <w:rPr>
          <w:rFonts w:cs="AdvOT1ef757c0"/>
          <w:color w:val="231F20"/>
          <w:szCs w:val="17"/>
        </w:rPr>
        <w:t>e events and mad</w:t>
      </w:r>
      <w:r w:rsidR="00D84ED5">
        <w:rPr>
          <w:rFonts w:cs="AdvOT1ef757c0"/>
          <w:color w:val="231F20"/>
          <w:szCs w:val="17"/>
        </w:rPr>
        <w:t>e sense of their current lives based on their expectations for the future</w:t>
      </w:r>
      <w:r w:rsidR="00E66AFA">
        <w:rPr>
          <w:rFonts w:cs="AdvOT1ef757c0"/>
          <w:color w:val="231F20"/>
          <w:szCs w:val="17"/>
        </w:rPr>
        <w:t xml:space="preserve"> (</w:t>
      </w:r>
      <w:proofErr w:type="spellStart"/>
      <w:r w:rsidR="00E66AFA">
        <w:rPr>
          <w:rFonts w:cs="AdvOT1ef757c0"/>
          <w:color w:val="231F20"/>
          <w:szCs w:val="17"/>
        </w:rPr>
        <w:t>Gephart</w:t>
      </w:r>
      <w:proofErr w:type="spellEnd"/>
      <w:r w:rsidR="00E66AFA">
        <w:rPr>
          <w:rFonts w:cs="AdvOT1ef757c0"/>
          <w:color w:val="231F20"/>
          <w:szCs w:val="17"/>
        </w:rPr>
        <w:t xml:space="preserve">, </w:t>
      </w:r>
      <w:proofErr w:type="spellStart"/>
      <w:r w:rsidR="00E66AFA">
        <w:rPr>
          <w:rFonts w:cs="AdvOT1ef757c0"/>
          <w:color w:val="231F20"/>
          <w:szCs w:val="17"/>
        </w:rPr>
        <w:t>Topal</w:t>
      </w:r>
      <w:proofErr w:type="spellEnd"/>
      <w:r w:rsidR="00E66AFA">
        <w:rPr>
          <w:rFonts w:cs="AdvOT1ef757c0"/>
          <w:color w:val="231F20"/>
          <w:szCs w:val="17"/>
        </w:rPr>
        <w:t xml:space="preserve">, </w:t>
      </w:r>
      <w:r w:rsidR="008A1624">
        <w:rPr>
          <w:rFonts w:cs="AdvOT1ef757c0"/>
          <w:color w:val="231F20"/>
          <w:szCs w:val="17"/>
        </w:rPr>
        <w:t xml:space="preserve">and Zhang, 2010; Kaplan and </w:t>
      </w:r>
      <w:proofErr w:type="spellStart"/>
      <w:r w:rsidR="008A1624">
        <w:rPr>
          <w:rFonts w:cs="AdvOT1ef757c0"/>
          <w:color w:val="231F20"/>
          <w:szCs w:val="17"/>
        </w:rPr>
        <w:t>Orli</w:t>
      </w:r>
      <w:r w:rsidR="00E66AFA">
        <w:rPr>
          <w:rFonts w:cs="AdvOT1ef757c0"/>
          <w:color w:val="231F20"/>
          <w:szCs w:val="17"/>
        </w:rPr>
        <w:t>kowski</w:t>
      </w:r>
      <w:proofErr w:type="spellEnd"/>
      <w:r w:rsidR="00E66AFA">
        <w:rPr>
          <w:rFonts w:cs="AdvOT1ef757c0"/>
          <w:color w:val="231F20"/>
          <w:szCs w:val="17"/>
        </w:rPr>
        <w:t>, 2013)</w:t>
      </w:r>
      <w:r w:rsidR="00D84ED5">
        <w:rPr>
          <w:rFonts w:cs="AdvOT1ef757c0"/>
          <w:color w:val="231F20"/>
          <w:szCs w:val="17"/>
        </w:rPr>
        <w:t xml:space="preserve">. </w:t>
      </w:r>
    </w:p>
    <w:p w:rsidR="00D21072" w:rsidRDefault="00D84ED5" w:rsidP="009E3448">
      <w:pPr>
        <w:spacing w:line="480" w:lineRule="auto"/>
        <w:ind w:firstLine="720"/>
        <w:rPr>
          <w:rFonts w:cs="AdvOT1ef757c0"/>
          <w:color w:val="231F20"/>
          <w:szCs w:val="17"/>
        </w:rPr>
      </w:pPr>
      <w:r>
        <w:rPr>
          <w:rFonts w:cs="AdvOT1ef757c0"/>
          <w:color w:val="231F20"/>
          <w:szCs w:val="17"/>
        </w:rPr>
        <w:t>For example, numerous entrepreneurs claimed that they worked well over 60 hours a week</w:t>
      </w:r>
      <w:r w:rsidR="00A21C0E">
        <w:rPr>
          <w:rFonts w:cs="AdvOT1ef757c0"/>
          <w:color w:val="231F20"/>
          <w:szCs w:val="17"/>
        </w:rPr>
        <w:t xml:space="preserve"> in their ventures</w:t>
      </w:r>
      <w:r>
        <w:rPr>
          <w:rFonts w:cs="AdvOT1ef757c0"/>
          <w:color w:val="231F20"/>
          <w:szCs w:val="17"/>
        </w:rPr>
        <w:t>. When asked why they were working so many hours, they said that they envisioned a future with a spouse and/or children.</w:t>
      </w:r>
      <w:r w:rsidR="006F5BB0">
        <w:rPr>
          <w:rFonts w:cs="AdvOT1ef757c0"/>
          <w:color w:val="231F20"/>
          <w:szCs w:val="17"/>
        </w:rPr>
        <w:t xml:space="preserve"> For these individuals, this envisioned future, although uncertain, would allow for less time to devote to their ventures, a</w:t>
      </w:r>
      <w:r w:rsidR="001D653C">
        <w:rPr>
          <w:rFonts w:cs="AdvOT1ef757c0"/>
          <w:color w:val="231F20"/>
          <w:szCs w:val="17"/>
        </w:rPr>
        <w:t xml:space="preserve">nd accordingly, led them to justify their numerous </w:t>
      </w:r>
      <w:r w:rsidR="00B92DD0">
        <w:rPr>
          <w:rFonts w:cs="AdvOT1ef757c0"/>
          <w:color w:val="231F20"/>
          <w:szCs w:val="17"/>
        </w:rPr>
        <w:t xml:space="preserve">venture </w:t>
      </w:r>
      <w:r w:rsidR="001D653C">
        <w:rPr>
          <w:rFonts w:cs="AdvOT1ef757c0"/>
          <w:color w:val="231F20"/>
          <w:szCs w:val="17"/>
        </w:rPr>
        <w:t>hours in the present</w:t>
      </w:r>
      <w:r w:rsidR="00E06696">
        <w:rPr>
          <w:rFonts w:cs="AdvOT1ef757c0"/>
          <w:color w:val="231F20"/>
          <w:szCs w:val="17"/>
        </w:rPr>
        <w:t>.</w:t>
      </w:r>
      <w:r w:rsidR="001D653C">
        <w:rPr>
          <w:rFonts w:cs="AdvOT1ef757c0"/>
          <w:color w:val="231F20"/>
          <w:szCs w:val="17"/>
        </w:rPr>
        <w:t xml:space="preserve"> Alt</w:t>
      </w:r>
      <w:r w:rsidR="00560FB7">
        <w:rPr>
          <w:rFonts w:cs="AdvOT1ef757c0"/>
          <w:color w:val="231F20"/>
          <w:szCs w:val="17"/>
        </w:rPr>
        <w:t xml:space="preserve">ernatively, </w:t>
      </w:r>
      <w:r w:rsidR="00820C7F">
        <w:rPr>
          <w:rFonts w:cs="AdvOT1ef757c0"/>
          <w:color w:val="231F20"/>
          <w:szCs w:val="17"/>
        </w:rPr>
        <w:t xml:space="preserve">some entrepreneurs </w:t>
      </w:r>
      <w:r w:rsidR="00560FB7">
        <w:rPr>
          <w:rFonts w:cs="AdvOT1ef757c0"/>
          <w:color w:val="231F20"/>
          <w:szCs w:val="17"/>
        </w:rPr>
        <w:t>were</w:t>
      </w:r>
      <w:r w:rsidR="004131B9">
        <w:rPr>
          <w:rFonts w:cs="AdvOT1ef757c0"/>
          <w:color w:val="231F20"/>
          <w:szCs w:val="17"/>
        </w:rPr>
        <w:t xml:space="preserve"> already</w:t>
      </w:r>
      <w:r w:rsidR="00560FB7">
        <w:rPr>
          <w:rFonts w:cs="AdvOT1ef757c0"/>
          <w:color w:val="231F20"/>
          <w:szCs w:val="17"/>
        </w:rPr>
        <w:t xml:space="preserve"> parents</w:t>
      </w:r>
      <w:r w:rsidR="00EF618A">
        <w:rPr>
          <w:rFonts w:cs="AdvOT1ef757c0"/>
          <w:color w:val="231F20"/>
          <w:szCs w:val="17"/>
        </w:rPr>
        <w:t>.</w:t>
      </w:r>
      <w:r w:rsidR="00820C7F">
        <w:rPr>
          <w:rFonts w:cs="AdvOT1ef757c0"/>
          <w:color w:val="231F20"/>
          <w:szCs w:val="17"/>
        </w:rPr>
        <w:t xml:space="preserve"> Through retrospective sensemaking, they recalled the event of having children and </w:t>
      </w:r>
      <w:r w:rsidR="00DC5F1E">
        <w:rPr>
          <w:rFonts w:cs="AdvOT1ef757c0"/>
          <w:color w:val="231F20"/>
          <w:szCs w:val="17"/>
        </w:rPr>
        <w:t>re</w:t>
      </w:r>
      <w:r w:rsidR="00820C7F">
        <w:rPr>
          <w:rFonts w:cs="AdvOT1ef757c0"/>
          <w:color w:val="231F20"/>
          <w:szCs w:val="17"/>
        </w:rPr>
        <w:t>called how it had forced them to downshift their entrepreneurial careers. They also, however,</w:t>
      </w:r>
      <w:r w:rsidR="00DC5F1E">
        <w:rPr>
          <w:rFonts w:cs="AdvOT1ef757c0"/>
          <w:color w:val="231F20"/>
          <w:szCs w:val="17"/>
        </w:rPr>
        <w:t xml:space="preserve"> </w:t>
      </w:r>
      <w:r w:rsidR="00820C7F">
        <w:rPr>
          <w:rFonts w:cs="AdvOT1ef757c0"/>
          <w:color w:val="231F20"/>
          <w:szCs w:val="17"/>
        </w:rPr>
        <w:t xml:space="preserve">envisioned a future where their children went off to </w:t>
      </w:r>
      <w:r w:rsidR="00BA5BE6">
        <w:rPr>
          <w:rFonts w:cs="AdvOT1ef757c0"/>
          <w:color w:val="231F20"/>
          <w:szCs w:val="17"/>
        </w:rPr>
        <w:t>elementary</w:t>
      </w:r>
      <w:r w:rsidR="00820C7F">
        <w:rPr>
          <w:rFonts w:cs="AdvOT1ef757c0"/>
          <w:color w:val="231F20"/>
          <w:szCs w:val="17"/>
        </w:rPr>
        <w:t xml:space="preserve"> school or college. </w:t>
      </w:r>
      <w:r w:rsidR="00BA5BE6">
        <w:rPr>
          <w:rFonts w:cs="AdvOT1ef757c0"/>
          <w:color w:val="231F20"/>
          <w:szCs w:val="17"/>
        </w:rPr>
        <w:t>Many of these entrepreneurs</w:t>
      </w:r>
      <w:r w:rsidR="00820C7F">
        <w:rPr>
          <w:rFonts w:cs="AdvOT1ef757c0"/>
          <w:color w:val="231F20"/>
          <w:szCs w:val="17"/>
        </w:rPr>
        <w:t xml:space="preserve"> </w:t>
      </w:r>
      <w:r w:rsidR="00DC5F1E">
        <w:rPr>
          <w:rFonts w:cs="AdvOT1ef757c0"/>
          <w:color w:val="231F20"/>
          <w:szCs w:val="17"/>
        </w:rPr>
        <w:t xml:space="preserve">contemplated their current </w:t>
      </w:r>
      <w:r w:rsidR="004131B9">
        <w:rPr>
          <w:rFonts w:cs="AdvOT1ef757c0"/>
          <w:color w:val="231F20"/>
          <w:szCs w:val="17"/>
        </w:rPr>
        <w:t xml:space="preserve">actions—searching for new employees, re-establishing old business relationships, </w:t>
      </w:r>
      <w:r w:rsidR="00CC1A87">
        <w:rPr>
          <w:rFonts w:cs="AdvOT1ef757c0"/>
          <w:color w:val="231F20"/>
          <w:szCs w:val="17"/>
        </w:rPr>
        <w:t>or ramping up their hours</w:t>
      </w:r>
      <w:r w:rsidR="004131B9">
        <w:rPr>
          <w:rFonts w:cs="AdvOT1ef757c0"/>
          <w:color w:val="231F20"/>
          <w:szCs w:val="17"/>
        </w:rPr>
        <w:t>—</w:t>
      </w:r>
      <w:r w:rsidR="00820C7F">
        <w:rPr>
          <w:rFonts w:cs="AdvOT1ef757c0"/>
          <w:color w:val="231F20"/>
          <w:szCs w:val="17"/>
        </w:rPr>
        <w:t>and made sense of the</w:t>
      </w:r>
      <w:r w:rsidR="00BA5BE6">
        <w:rPr>
          <w:rFonts w:cs="AdvOT1ef757c0"/>
          <w:color w:val="231F20"/>
          <w:szCs w:val="17"/>
        </w:rPr>
        <w:t>se actions by imagining this potential</w:t>
      </w:r>
      <w:r w:rsidR="00820C7F">
        <w:rPr>
          <w:rFonts w:cs="AdvOT1ef757c0"/>
          <w:color w:val="231F20"/>
          <w:szCs w:val="17"/>
        </w:rPr>
        <w:t xml:space="preserve"> future</w:t>
      </w:r>
      <w:r w:rsidR="00BA5BE6">
        <w:rPr>
          <w:rFonts w:cs="AdvOT1ef757c0"/>
          <w:color w:val="231F20"/>
          <w:szCs w:val="17"/>
        </w:rPr>
        <w:t>, free from many of the parental obligations they currently faced</w:t>
      </w:r>
      <w:r w:rsidR="00DC5F1E">
        <w:rPr>
          <w:rFonts w:cs="AdvOT1ef757c0"/>
          <w:color w:val="231F20"/>
          <w:szCs w:val="17"/>
        </w:rPr>
        <w:t xml:space="preserve">. </w:t>
      </w:r>
    </w:p>
    <w:p w:rsidR="001D653C" w:rsidRDefault="00DC5F1E" w:rsidP="0037652C">
      <w:pPr>
        <w:spacing w:line="480" w:lineRule="auto"/>
        <w:ind w:firstLine="720"/>
        <w:rPr>
          <w:rFonts w:cs="AdvOT1ef757c0"/>
          <w:color w:val="231F20"/>
          <w:szCs w:val="17"/>
        </w:rPr>
      </w:pPr>
      <w:r>
        <w:rPr>
          <w:rFonts w:cs="AdvOT1ef757c0"/>
          <w:color w:val="231F20"/>
          <w:szCs w:val="17"/>
        </w:rPr>
        <w:t xml:space="preserve"> </w:t>
      </w:r>
      <w:r w:rsidR="00D21072">
        <w:rPr>
          <w:rFonts w:cs="AdvOT1ef757c0"/>
          <w:color w:val="231F20"/>
          <w:szCs w:val="17"/>
        </w:rPr>
        <w:t xml:space="preserve">Entrepreneurs’ sensemaking process, particularly concerning the balance between work and non-work role identities, was temporally-oriented. They not only </w:t>
      </w:r>
      <w:r w:rsidR="00A37671">
        <w:rPr>
          <w:rFonts w:cs="AdvOT1ef757c0"/>
          <w:color w:val="231F20"/>
          <w:szCs w:val="17"/>
        </w:rPr>
        <w:t xml:space="preserve">considered past non-work </w:t>
      </w:r>
      <w:r w:rsidR="00D21072">
        <w:rPr>
          <w:rFonts w:cs="AdvOT1ef757c0"/>
          <w:color w:val="231F20"/>
          <w:szCs w:val="17"/>
        </w:rPr>
        <w:t xml:space="preserve">situations </w:t>
      </w:r>
      <w:r w:rsidR="00A37671">
        <w:rPr>
          <w:rFonts w:cs="AdvOT1ef757c0"/>
          <w:color w:val="231F20"/>
          <w:szCs w:val="17"/>
        </w:rPr>
        <w:t>to</w:t>
      </w:r>
      <w:r w:rsidR="00D21072">
        <w:rPr>
          <w:rFonts w:cs="AdvOT1ef757c0"/>
          <w:color w:val="231F20"/>
          <w:szCs w:val="17"/>
        </w:rPr>
        <w:t xml:space="preserve"> </w:t>
      </w:r>
      <w:r w:rsidR="00A37671">
        <w:rPr>
          <w:rFonts w:cs="AdvOT1ef757c0"/>
          <w:color w:val="231F20"/>
          <w:szCs w:val="17"/>
        </w:rPr>
        <w:t xml:space="preserve">make </w:t>
      </w:r>
      <w:r w:rsidR="00D21072">
        <w:rPr>
          <w:rFonts w:cs="AdvOT1ef757c0"/>
          <w:color w:val="231F20"/>
          <w:szCs w:val="17"/>
        </w:rPr>
        <w:t xml:space="preserve">sense of their </w:t>
      </w:r>
      <w:r w:rsidR="00A37671">
        <w:rPr>
          <w:rFonts w:cs="AdvOT1ef757c0"/>
          <w:color w:val="231F20"/>
          <w:szCs w:val="17"/>
        </w:rPr>
        <w:t xml:space="preserve">current work lives (i.e., retrospective: what “has” happened) </w:t>
      </w:r>
      <w:r w:rsidR="00D21072">
        <w:rPr>
          <w:rFonts w:cs="AdvOT1ef757c0"/>
          <w:color w:val="231F20"/>
          <w:szCs w:val="17"/>
        </w:rPr>
        <w:t xml:space="preserve">but </w:t>
      </w:r>
      <w:r w:rsidR="00A37671">
        <w:rPr>
          <w:rFonts w:cs="AdvOT1ef757c0"/>
          <w:color w:val="231F20"/>
          <w:szCs w:val="17"/>
        </w:rPr>
        <w:t xml:space="preserve">they </w:t>
      </w:r>
      <w:r w:rsidR="00D21072">
        <w:rPr>
          <w:rFonts w:cs="AdvOT1ef757c0"/>
          <w:color w:val="231F20"/>
          <w:szCs w:val="17"/>
        </w:rPr>
        <w:t>also</w:t>
      </w:r>
      <w:r w:rsidR="00A37671">
        <w:rPr>
          <w:rFonts w:cs="AdvOT1ef757c0"/>
          <w:color w:val="231F20"/>
          <w:szCs w:val="17"/>
        </w:rPr>
        <w:t xml:space="preserve"> contemplated an envisaged future (i.e., prospective: what </w:t>
      </w:r>
      <w:r w:rsidR="0037652C">
        <w:rPr>
          <w:rFonts w:cs="AdvOT1ef757c0"/>
          <w:color w:val="231F20"/>
          <w:szCs w:val="17"/>
        </w:rPr>
        <w:t>“could” happen), which was considerably important to their work role identities</w:t>
      </w:r>
      <w:r w:rsidR="00A37671">
        <w:rPr>
          <w:rFonts w:cs="AdvOT1ef757c0"/>
          <w:color w:val="231F20"/>
          <w:szCs w:val="17"/>
        </w:rPr>
        <w:t>. In other words, the present was not only informed by past and present non-work commitments but also by potentially future</w:t>
      </w:r>
      <w:r w:rsidR="0037652C">
        <w:rPr>
          <w:rFonts w:cs="AdvOT1ef757c0"/>
          <w:color w:val="231F20"/>
          <w:szCs w:val="17"/>
        </w:rPr>
        <w:t xml:space="preserve"> ones</w:t>
      </w:r>
      <w:r w:rsidR="00A37671">
        <w:rPr>
          <w:rFonts w:cs="AdvOT1ef757c0"/>
          <w:color w:val="231F20"/>
          <w:szCs w:val="17"/>
        </w:rPr>
        <w:t xml:space="preserve">. </w:t>
      </w:r>
    </w:p>
    <w:p w:rsidR="00E04948" w:rsidRDefault="00DC5F1E" w:rsidP="0037652C">
      <w:pPr>
        <w:spacing w:line="480" w:lineRule="auto"/>
        <w:ind w:firstLine="720"/>
        <w:rPr>
          <w:rFonts w:ascii="TimesNewRoman" w:hAnsi="TimesNewRoman" w:cs="TimesNewRoman"/>
        </w:rPr>
      </w:pPr>
      <w:r>
        <w:rPr>
          <w:b/>
        </w:rPr>
        <w:t>Work Role Identities</w:t>
      </w:r>
      <w:r w:rsidR="004131B9" w:rsidRPr="004131B9">
        <w:rPr>
          <w:b/>
        </w:rPr>
        <w:t>.</w:t>
      </w:r>
      <w:r w:rsidR="00B56B72">
        <w:rPr>
          <w:b/>
        </w:rPr>
        <w:t xml:space="preserve"> </w:t>
      </w:r>
      <w:r w:rsidR="0037652C">
        <w:rPr>
          <w:rFonts w:cs="AdvOT1ef757c0"/>
          <w:color w:val="231F20"/>
          <w:szCs w:val="17"/>
        </w:rPr>
        <w:t xml:space="preserve">In addition to prospective sensemaking influenced by non-work role identities, entrepreneurs also engaged in prospective sensemaking about within-work role identities. </w:t>
      </w:r>
      <w:r w:rsidR="007E5282">
        <w:t>What little work that has been done concerning</w:t>
      </w:r>
      <w:r>
        <w:t xml:space="preserve"> prospective sensemaking</w:t>
      </w:r>
      <w:r w:rsidR="007E5282">
        <w:t xml:space="preserve"> and</w:t>
      </w:r>
      <w:r>
        <w:t xml:space="preserve"> e</w:t>
      </w:r>
      <w:r w:rsidR="00B56B72">
        <w:t>ntrepreneurs</w:t>
      </w:r>
      <w:r w:rsidR="007E5282">
        <w:t xml:space="preserve"> has examined how entrep</w:t>
      </w:r>
      <w:r w:rsidR="00110C3C">
        <w:t>r</w:t>
      </w:r>
      <w:r w:rsidR="007E5282">
        <w:t xml:space="preserve">eneurs use language to convey meaning about future </w:t>
      </w:r>
      <w:r w:rsidR="00110C3C">
        <w:t>opportunities</w:t>
      </w:r>
      <w:r w:rsidR="00D21072">
        <w:t xml:space="preserve"> </w:t>
      </w:r>
      <w:r w:rsidR="00B56B72">
        <w:t>(</w:t>
      </w:r>
      <w:proofErr w:type="spellStart"/>
      <w:r w:rsidR="00B56B72">
        <w:rPr>
          <w:rFonts w:ascii="TimesNewRoman" w:hAnsi="TimesNewRoman" w:cs="TimesNewRoman"/>
        </w:rPr>
        <w:t>Cornelissen</w:t>
      </w:r>
      <w:proofErr w:type="spellEnd"/>
      <w:r w:rsidR="00B56B72">
        <w:rPr>
          <w:rFonts w:ascii="TimesNewRoman" w:hAnsi="TimesNewRoman" w:cs="TimesNewRoman"/>
        </w:rPr>
        <w:t xml:space="preserve"> an</w:t>
      </w:r>
      <w:r>
        <w:rPr>
          <w:rFonts w:ascii="TimesNewRoman" w:hAnsi="TimesNewRoman" w:cs="TimesNewRoman"/>
        </w:rPr>
        <w:t>d Clarke, 2010</w:t>
      </w:r>
      <w:r w:rsidR="004658FB">
        <w:rPr>
          <w:rFonts w:ascii="TimesNewRoman" w:hAnsi="TimesNewRoman" w:cs="TimesNewRoman"/>
        </w:rPr>
        <w:t>; Hill and Levenhagen, 1995</w:t>
      </w:r>
      <w:r>
        <w:rPr>
          <w:rFonts w:ascii="TimesNewRoman" w:hAnsi="TimesNewRoman" w:cs="TimesNewRoman"/>
        </w:rPr>
        <w:t>)</w:t>
      </w:r>
      <w:r w:rsidR="00110C3C">
        <w:rPr>
          <w:rFonts w:ascii="TimesNewRoman" w:hAnsi="TimesNewRoman" w:cs="TimesNewRoman"/>
        </w:rPr>
        <w:t>.</w:t>
      </w:r>
      <w:r>
        <w:rPr>
          <w:rFonts w:ascii="TimesNewRoman" w:hAnsi="TimesNewRoman" w:cs="TimesNewRoman"/>
        </w:rPr>
        <w:t xml:space="preserve"> </w:t>
      </w:r>
      <w:r w:rsidR="00110C3C">
        <w:rPr>
          <w:rFonts w:ascii="TimesNewRoman" w:hAnsi="TimesNewRoman" w:cs="TimesNewRoman"/>
        </w:rPr>
        <w:t>In</w:t>
      </w:r>
      <w:r>
        <w:rPr>
          <w:rFonts w:ascii="TimesNewRoman" w:hAnsi="TimesNewRoman" w:cs="TimesNewRoman"/>
        </w:rPr>
        <w:t xml:space="preserve"> line with </w:t>
      </w:r>
      <w:r w:rsidR="00110C3C">
        <w:rPr>
          <w:rFonts w:ascii="TimesNewRoman" w:hAnsi="TimesNewRoman" w:cs="TimesNewRoman"/>
        </w:rPr>
        <w:t>this research</w:t>
      </w:r>
      <w:r>
        <w:rPr>
          <w:rFonts w:ascii="TimesNewRoman" w:hAnsi="TimesNewRoman" w:cs="TimesNewRoman"/>
        </w:rPr>
        <w:t>,</w:t>
      </w:r>
      <w:r w:rsidR="00110C3C">
        <w:rPr>
          <w:rFonts w:ascii="TimesNewRoman" w:hAnsi="TimesNewRoman" w:cs="TimesNewRoman"/>
        </w:rPr>
        <w:t xml:space="preserve"> I also find that</w:t>
      </w:r>
      <w:r>
        <w:rPr>
          <w:rFonts w:ascii="TimesNewRoman" w:hAnsi="TimesNewRoman" w:cs="TimesNewRoman"/>
        </w:rPr>
        <w:t xml:space="preserve"> </w:t>
      </w:r>
      <w:r w:rsidR="00B56B72">
        <w:rPr>
          <w:rFonts w:ascii="TimesNewRoman" w:hAnsi="TimesNewRoman" w:cs="TimesNewRoman"/>
        </w:rPr>
        <w:t xml:space="preserve">entrepreneurs </w:t>
      </w:r>
      <w:r w:rsidR="00110C3C">
        <w:rPr>
          <w:rFonts w:ascii="TimesNewRoman" w:hAnsi="TimesNewRoman" w:cs="TimesNewRoman"/>
        </w:rPr>
        <w:t xml:space="preserve">serve </w:t>
      </w:r>
      <w:r w:rsidR="00B56B72">
        <w:rPr>
          <w:rFonts w:ascii="TimesNewRoman" w:hAnsi="TimesNewRoman" w:cs="TimesNewRoman"/>
        </w:rPr>
        <w:t>as visionaries who are able to imagine a future</w:t>
      </w:r>
      <w:r w:rsidR="00110C3C">
        <w:rPr>
          <w:rFonts w:ascii="TimesNewRoman" w:hAnsi="TimesNewRoman" w:cs="TimesNewRoman"/>
        </w:rPr>
        <w:t xml:space="preserve"> venture or product</w:t>
      </w:r>
      <w:r w:rsidR="00B56B72">
        <w:rPr>
          <w:rFonts w:ascii="TimesNewRoman" w:hAnsi="TimesNewRoman" w:cs="TimesNewRoman"/>
        </w:rPr>
        <w:t xml:space="preserve"> that does not yet exist, and convey their vision as a meaningful o</w:t>
      </w:r>
      <w:r w:rsidR="00872C2B">
        <w:rPr>
          <w:rFonts w:ascii="TimesNewRoman" w:hAnsi="TimesNewRoman" w:cs="TimesNewRoman"/>
        </w:rPr>
        <w:t>pportunity to others, such as</w:t>
      </w:r>
      <w:r w:rsidR="00B56B72">
        <w:rPr>
          <w:rFonts w:ascii="TimesNewRoman" w:hAnsi="TimesNewRoman" w:cs="TimesNewRoman"/>
        </w:rPr>
        <w:t xml:space="preserve"> pot</w:t>
      </w:r>
      <w:r w:rsidR="00110C3C">
        <w:rPr>
          <w:rFonts w:ascii="TimesNewRoman" w:hAnsi="TimesNewRoman" w:cs="TimesNewRoman"/>
        </w:rPr>
        <w:t>ential investors or employees. Accordingly, many entrepreneurs consider</w:t>
      </w:r>
      <w:r w:rsidR="00B56B72">
        <w:rPr>
          <w:rFonts w:ascii="TimesNewRoman" w:hAnsi="TimesNewRoman" w:cs="TimesNewRoman"/>
        </w:rPr>
        <w:t xml:space="preserve"> being a visionary a key role identity</w:t>
      </w:r>
      <w:r w:rsidR="00110C3C">
        <w:rPr>
          <w:rFonts w:ascii="TimesNewRoman" w:hAnsi="TimesNewRoman" w:cs="TimesNewRoman"/>
        </w:rPr>
        <w:t xml:space="preserve"> and prospective sensemaking as a necessary tool that they employ to help others make sense of their envisaged future</w:t>
      </w:r>
      <w:r w:rsidR="00D21072">
        <w:rPr>
          <w:rFonts w:ascii="TimesNewRoman" w:hAnsi="TimesNewRoman" w:cs="TimesNewRoman"/>
        </w:rPr>
        <w:t xml:space="preserve">. </w:t>
      </w:r>
    </w:p>
    <w:p w:rsidR="00D21072" w:rsidRPr="0037652C" w:rsidRDefault="00110C3C" w:rsidP="0037652C">
      <w:pPr>
        <w:spacing w:line="480" w:lineRule="auto"/>
        <w:ind w:firstLine="720"/>
        <w:rPr>
          <w:rFonts w:cs="AdvOT1ef757c0"/>
          <w:color w:val="231F20"/>
          <w:szCs w:val="17"/>
        </w:rPr>
      </w:pPr>
      <w:r>
        <w:rPr>
          <w:rFonts w:ascii="TimesNewRoman" w:hAnsi="TimesNewRoman" w:cs="TimesNewRoman"/>
        </w:rPr>
        <w:t>In this regard, prospective sensemaking is not just about e</w:t>
      </w:r>
      <w:r w:rsidR="00872C2B">
        <w:rPr>
          <w:rFonts w:ascii="TimesNewRoman" w:hAnsi="TimesNewRoman" w:cs="TimesNewRoman"/>
        </w:rPr>
        <w:t xml:space="preserve">ntrepreneurs making predictions for </w:t>
      </w:r>
      <w:r>
        <w:rPr>
          <w:rFonts w:ascii="TimesNewRoman" w:hAnsi="TimesNewRoman" w:cs="TimesNewRoman"/>
        </w:rPr>
        <w:t>the future but about entrepreneurs developing a shared understanding of what the future means for their ventu</w:t>
      </w:r>
      <w:r w:rsidR="00E04948">
        <w:rPr>
          <w:rFonts w:ascii="TimesNewRoman" w:hAnsi="TimesNewRoman" w:cs="TimesNewRoman"/>
        </w:rPr>
        <w:t xml:space="preserve">res. Some entrepreneurs referred to this process as getting people to “buy the juice” or “drink the Kool-Aid.” Through their words and actions to internal and external stakeholders, entrepreneurs create and sell a picture of the future, and then explain to others how their venture takes advantage of opportunities that might not exist today, but do exist in their imagined future.    </w:t>
      </w:r>
    </w:p>
    <w:p w:rsidR="0086545D" w:rsidRDefault="00B56B72" w:rsidP="0086545D">
      <w:pPr>
        <w:spacing w:line="480" w:lineRule="auto"/>
        <w:ind w:firstLine="720"/>
        <w:rPr>
          <w:rFonts w:ascii="TimesNewRoman" w:hAnsi="TimesNewRoman" w:cs="TimesNewRoman"/>
        </w:rPr>
      </w:pPr>
      <w:r>
        <w:rPr>
          <w:rFonts w:ascii="TimesNewRoman" w:hAnsi="TimesNewRoman" w:cs="TimesNewRoman"/>
        </w:rPr>
        <w:t xml:space="preserve"> </w:t>
      </w:r>
      <w:r w:rsidR="00E04948">
        <w:rPr>
          <w:rFonts w:ascii="TimesNewRoman" w:hAnsi="TimesNewRoman" w:cs="TimesNewRoman"/>
        </w:rPr>
        <w:t>Beyond</w:t>
      </w:r>
      <w:r w:rsidR="00A37671">
        <w:rPr>
          <w:rFonts w:ascii="TimesNewRoman" w:hAnsi="TimesNewRoman" w:cs="TimesNewRoman"/>
        </w:rPr>
        <w:t xml:space="preserve"> prospective sensemaking about opportunities, entrepreneurs also</w:t>
      </w:r>
      <w:r w:rsidR="00E04948">
        <w:rPr>
          <w:rFonts w:ascii="TimesNewRoman" w:hAnsi="TimesNewRoman" w:cs="TimesNewRoman"/>
        </w:rPr>
        <w:t xml:space="preserve"> </w:t>
      </w:r>
      <w:r w:rsidR="00BA4963">
        <w:rPr>
          <w:rFonts w:ascii="TimesNewRoman" w:hAnsi="TimesNewRoman" w:cs="TimesNewRoman"/>
        </w:rPr>
        <w:t>participate in</w:t>
      </w:r>
      <w:r w:rsidR="00E04948">
        <w:rPr>
          <w:rFonts w:ascii="TimesNewRoman" w:hAnsi="TimesNewRoman" w:cs="TimesNewRoman"/>
        </w:rPr>
        <w:t xml:space="preserve"> </w:t>
      </w:r>
      <w:r w:rsidR="00BA4963">
        <w:rPr>
          <w:rFonts w:ascii="TimesNewRoman" w:hAnsi="TimesNewRoman" w:cs="TimesNewRoman"/>
        </w:rPr>
        <w:t>future-oriented</w:t>
      </w:r>
      <w:r w:rsidR="00A37671">
        <w:rPr>
          <w:rFonts w:ascii="TimesNewRoman" w:hAnsi="TimesNewRoman" w:cs="TimesNewRoman"/>
        </w:rPr>
        <w:t xml:space="preserve"> </w:t>
      </w:r>
      <w:r w:rsidR="00BA4963">
        <w:rPr>
          <w:rFonts w:ascii="TimesNewRoman" w:hAnsi="TimesNewRoman" w:cs="TimesNewRoman"/>
        </w:rPr>
        <w:t xml:space="preserve">sensemaking about their work role identities. </w:t>
      </w:r>
      <w:r w:rsidR="007E2173">
        <w:rPr>
          <w:rFonts w:ascii="TimesNewRoman" w:hAnsi="TimesNewRoman" w:cs="TimesNewRoman"/>
        </w:rPr>
        <w:t>Prospective sensemaking appeared particularly crucial for serial entrepreneurs. Serial entrepreneurs used combinations of both retrospective and prospective sensemaking</w:t>
      </w:r>
      <w:r w:rsidR="005D25C3">
        <w:rPr>
          <w:rFonts w:ascii="TimesNewRoman" w:hAnsi="TimesNewRoman" w:cs="TimesNewRoman"/>
        </w:rPr>
        <w:t xml:space="preserve"> about work role transitions</w:t>
      </w:r>
      <w:r w:rsidR="007E2173">
        <w:rPr>
          <w:rFonts w:ascii="TimesNewRoman" w:hAnsi="TimesNewRoman" w:cs="TimesNewRoman"/>
        </w:rPr>
        <w:t>.</w:t>
      </w:r>
      <w:r w:rsidR="005D25C3">
        <w:rPr>
          <w:rFonts w:ascii="TimesNewRoman" w:hAnsi="TimesNewRoman" w:cs="TimesNewRoman"/>
        </w:rPr>
        <w:t xml:space="preserve"> With the benefit and knowledge of past venture experience, many serial entrepreneurs had paused and thought deeply about their ventures, as one entrepreneur </w:t>
      </w:r>
      <w:r w:rsidR="00806BAA">
        <w:rPr>
          <w:rFonts w:ascii="TimesNewRoman" w:hAnsi="TimesNewRoman" w:cs="TimesNewRoman"/>
        </w:rPr>
        <w:t>suggested this cognitive process of reflection was like “reading a really good novel.”</w:t>
      </w:r>
      <w:r w:rsidR="004B06DD">
        <w:rPr>
          <w:rFonts w:ascii="TimesNewRoman" w:hAnsi="TimesNewRoman" w:cs="TimesNewRoman"/>
        </w:rPr>
        <w:t xml:space="preserve"> </w:t>
      </w:r>
      <w:r w:rsidR="0009277A">
        <w:rPr>
          <w:rFonts w:ascii="TimesNewRoman" w:hAnsi="TimesNewRoman" w:cs="TimesNewRoman"/>
        </w:rPr>
        <w:t>Using the</w:t>
      </w:r>
      <w:r w:rsidR="0086545D">
        <w:rPr>
          <w:rFonts w:ascii="TimesNewRoman" w:hAnsi="TimesNewRoman" w:cs="TimesNewRoman"/>
        </w:rPr>
        <w:t xml:space="preserve"> ‘novel’ analogy, entrepreneurs took their previous novel (i.e., prior venture), read it (i.e., engaged in retrospective sensemaking), and decided what character(s) (i.e., role identities) they wanted to play in their next novel</w:t>
      </w:r>
      <w:r w:rsidR="009C322C">
        <w:rPr>
          <w:rFonts w:ascii="TimesNewRoman" w:hAnsi="TimesNewRoman" w:cs="TimesNewRoman"/>
        </w:rPr>
        <w:t xml:space="preserve"> (i.e., prospective sensemaking)</w:t>
      </w:r>
      <w:r w:rsidR="0086545D">
        <w:rPr>
          <w:rFonts w:ascii="TimesNewRoman" w:hAnsi="TimesNewRoman" w:cs="TimesNewRoman"/>
        </w:rPr>
        <w:t xml:space="preserve">. </w:t>
      </w:r>
    </w:p>
    <w:p w:rsidR="00415010" w:rsidRDefault="006C2E61" w:rsidP="006C2E61">
      <w:pPr>
        <w:spacing w:line="480" w:lineRule="auto"/>
        <w:ind w:firstLine="720"/>
        <w:rPr>
          <w:rFonts w:ascii="TimesNewRoman" w:hAnsi="TimesNewRoman" w:cs="TimesNewRoman"/>
        </w:rPr>
      </w:pPr>
      <w:r>
        <w:rPr>
          <w:rFonts w:ascii="TimesNewRoman" w:hAnsi="TimesNewRoman" w:cs="TimesNewRoman"/>
        </w:rPr>
        <w:t>Thus, t</w:t>
      </w:r>
      <w:r w:rsidR="00860EF4">
        <w:rPr>
          <w:rFonts w:ascii="TimesNewRoman" w:hAnsi="TimesNewRoman" w:cs="TimesNewRoman"/>
        </w:rPr>
        <w:t>his retrospective sensemaking process gave way to a prospective sensemaking process. Before the</w:t>
      </w:r>
      <w:r>
        <w:rPr>
          <w:rFonts w:ascii="TimesNewRoman" w:hAnsi="TimesNewRoman" w:cs="TimesNewRoman"/>
        </w:rPr>
        <w:t>y</w:t>
      </w:r>
      <w:r w:rsidR="00860EF4">
        <w:rPr>
          <w:rFonts w:ascii="TimesNewRoman" w:hAnsi="TimesNewRoman" w:cs="TimesNewRoman"/>
        </w:rPr>
        <w:t xml:space="preserve"> </w:t>
      </w:r>
      <w:r>
        <w:rPr>
          <w:rFonts w:ascii="TimesNewRoman" w:hAnsi="TimesNewRoman" w:cs="TimesNewRoman"/>
        </w:rPr>
        <w:t xml:space="preserve">launched a new venture, </w:t>
      </w:r>
      <w:r w:rsidR="00860EF4">
        <w:rPr>
          <w:rFonts w:ascii="TimesNewRoman" w:hAnsi="TimesNewRoman" w:cs="TimesNewRoman"/>
        </w:rPr>
        <w:t>serial entrepreneurs</w:t>
      </w:r>
      <w:r>
        <w:rPr>
          <w:rFonts w:ascii="TimesNewRoman" w:hAnsi="TimesNewRoman" w:cs="TimesNewRoman"/>
        </w:rPr>
        <w:t xml:space="preserve"> developed a</w:t>
      </w:r>
      <w:r w:rsidR="00157BA1">
        <w:rPr>
          <w:rFonts w:ascii="TimesNewRoman" w:hAnsi="TimesNewRoman" w:cs="TimesNewRoman"/>
        </w:rPr>
        <w:t xml:space="preserve"> projected</w:t>
      </w:r>
      <w:r>
        <w:rPr>
          <w:rFonts w:ascii="TimesNewRoman" w:hAnsi="TimesNewRoman" w:cs="TimesNewRoman"/>
        </w:rPr>
        <w:t xml:space="preserve"> future not just for their venture but also their role in it. While many entrepreneurs simply reacted to the events that transpired in their ventures, some entrepreneurs, particularly serial entrepreneurs, had thought seriously about the future progression of their</w:t>
      </w:r>
      <w:r w:rsidR="00E3066F">
        <w:rPr>
          <w:rFonts w:ascii="TimesNewRoman" w:hAnsi="TimesNewRoman" w:cs="TimesNewRoman"/>
        </w:rPr>
        <w:t xml:space="preserve"> role identities in their</w:t>
      </w:r>
      <w:r>
        <w:rPr>
          <w:rFonts w:ascii="TimesNewRoman" w:hAnsi="TimesNewRoman" w:cs="TimesNewRoman"/>
        </w:rPr>
        <w:t xml:space="preserve"> ventures. For example, b</w:t>
      </w:r>
      <w:r w:rsidR="005D25C3">
        <w:rPr>
          <w:rFonts w:ascii="TimesNewRoman" w:hAnsi="TimesNewRoman" w:cs="TimesNewRoman"/>
        </w:rPr>
        <w:t xml:space="preserve">efore growth </w:t>
      </w:r>
      <w:r>
        <w:rPr>
          <w:rFonts w:ascii="TimesNewRoman" w:hAnsi="TimesNewRoman" w:cs="TimesNewRoman"/>
        </w:rPr>
        <w:t xml:space="preserve">even </w:t>
      </w:r>
      <w:r w:rsidR="005D25C3">
        <w:rPr>
          <w:rFonts w:ascii="TimesNewRoman" w:hAnsi="TimesNewRoman" w:cs="TimesNewRoman"/>
        </w:rPr>
        <w:t xml:space="preserve">occurred, these entrepreneurs </w:t>
      </w:r>
      <w:r>
        <w:rPr>
          <w:rFonts w:ascii="TimesNewRoman" w:hAnsi="TimesNewRoman" w:cs="TimesNewRoman"/>
        </w:rPr>
        <w:t xml:space="preserve">knew that they did not enjoy managing people, losing creative roles, or operating in a larger organization. </w:t>
      </w:r>
      <w:r w:rsidR="00415010">
        <w:rPr>
          <w:rFonts w:ascii="TimesNewRoman" w:hAnsi="TimesNewRoman" w:cs="TimesNewRoman"/>
        </w:rPr>
        <w:t>By employing</w:t>
      </w:r>
      <w:r>
        <w:rPr>
          <w:rFonts w:ascii="TimesNewRoman" w:hAnsi="TimesNewRoman" w:cs="TimesNewRoman"/>
        </w:rPr>
        <w:t xml:space="preserve"> prospective</w:t>
      </w:r>
      <w:r w:rsidR="00743B18">
        <w:rPr>
          <w:rFonts w:ascii="TimesNewRoman" w:hAnsi="TimesNewRoman" w:cs="TimesNewRoman"/>
        </w:rPr>
        <w:t xml:space="preserve"> and retrospective</w:t>
      </w:r>
      <w:r>
        <w:rPr>
          <w:rFonts w:ascii="TimesNewRoman" w:hAnsi="TimesNewRoman" w:cs="TimesNewRoman"/>
        </w:rPr>
        <w:t xml:space="preserve"> sensemaking, they </w:t>
      </w:r>
      <w:r w:rsidR="00415010">
        <w:rPr>
          <w:rFonts w:ascii="TimesNewRoman" w:hAnsi="TimesNewRoman" w:cs="TimesNewRoman"/>
        </w:rPr>
        <w:t>did not wait until these events occurred but intentionally structured, and worked toward, their role (and venture) exits based on an anticipated future state.</w:t>
      </w:r>
      <w:r>
        <w:rPr>
          <w:rFonts w:ascii="TimesNewRoman" w:hAnsi="TimesNewRoman" w:cs="TimesNewRoman"/>
        </w:rPr>
        <w:t xml:space="preserve">   </w:t>
      </w:r>
    </w:p>
    <w:p w:rsidR="00743B18" w:rsidRDefault="00593AB1" w:rsidP="002E6C96">
      <w:pPr>
        <w:spacing w:line="480" w:lineRule="auto"/>
        <w:ind w:firstLine="720"/>
        <w:rPr>
          <w:rFonts w:ascii="TimesNewRoman" w:hAnsi="TimesNewRoman" w:cs="TimesNewRoman"/>
        </w:rPr>
      </w:pPr>
      <w:r>
        <w:rPr>
          <w:rFonts w:ascii="TimesNewRoman" w:hAnsi="TimesNewRoman" w:cs="TimesNewRoman"/>
        </w:rPr>
        <w:t>This prospective</w:t>
      </w:r>
      <w:r w:rsidR="00743B18">
        <w:rPr>
          <w:rFonts w:ascii="TimesNewRoman" w:hAnsi="TimesNewRoman" w:cs="TimesNewRoman"/>
        </w:rPr>
        <w:t xml:space="preserve"> and retrospective</w:t>
      </w:r>
      <w:r>
        <w:rPr>
          <w:rFonts w:ascii="TimesNewRoman" w:hAnsi="TimesNewRoman" w:cs="TimesNewRoman"/>
        </w:rPr>
        <w:t xml:space="preserve"> sensemaking process appeared to benefit entrepreneurs</w:t>
      </w:r>
      <w:r w:rsidR="00157BA1">
        <w:rPr>
          <w:rFonts w:ascii="TimesNewRoman" w:hAnsi="TimesNewRoman" w:cs="TimesNewRoman"/>
        </w:rPr>
        <w:t xml:space="preserve"> and their respective</w:t>
      </w:r>
      <w:r>
        <w:rPr>
          <w:rFonts w:ascii="TimesNewRoman" w:hAnsi="TimesNewRoman" w:cs="TimesNewRoman"/>
        </w:rPr>
        <w:t xml:space="preserve"> </w:t>
      </w:r>
      <w:r w:rsidR="00157BA1">
        <w:rPr>
          <w:rFonts w:ascii="TimesNewRoman" w:hAnsi="TimesNewRoman" w:cs="TimesNewRoman"/>
        </w:rPr>
        <w:t>venture</w:t>
      </w:r>
      <w:r>
        <w:rPr>
          <w:rFonts w:ascii="TimesNewRoman" w:hAnsi="TimesNewRoman" w:cs="TimesNewRoman"/>
        </w:rPr>
        <w:t>s. Instead of directors, owners, or employees hostilely taking over the company or pushing the founder out of a leadership role, entrepreneurs positioned their companies to successfully continue in their absence.</w:t>
      </w:r>
      <w:r w:rsidR="00E96B73">
        <w:rPr>
          <w:rFonts w:ascii="TimesNewRoman" w:hAnsi="TimesNewRoman" w:cs="TimesNewRoman"/>
        </w:rPr>
        <w:t xml:space="preserve"> Largely, entrepreneurs who engaged in </w:t>
      </w:r>
      <w:r w:rsidR="00743B18">
        <w:rPr>
          <w:rFonts w:ascii="TimesNewRoman" w:hAnsi="TimesNewRoman" w:cs="TimesNewRoman"/>
        </w:rPr>
        <w:t xml:space="preserve">both </w:t>
      </w:r>
      <w:r w:rsidR="00E96B73">
        <w:rPr>
          <w:rFonts w:ascii="TimesNewRoman" w:hAnsi="TimesNewRoman" w:cs="TimesNewRoman"/>
        </w:rPr>
        <w:t xml:space="preserve">prospective </w:t>
      </w:r>
      <w:r w:rsidR="00743B18">
        <w:rPr>
          <w:rFonts w:ascii="TimesNewRoman" w:hAnsi="TimesNewRoman" w:cs="TimesNewRoman"/>
        </w:rPr>
        <w:t xml:space="preserve">and retrospective </w:t>
      </w:r>
      <w:r w:rsidR="00E96B73">
        <w:rPr>
          <w:rFonts w:ascii="TimesNewRoman" w:hAnsi="TimesNewRoman" w:cs="TimesNewRoman"/>
        </w:rPr>
        <w:t>sensemaking</w:t>
      </w:r>
      <w:r w:rsidR="00157BA1">
        <w:rPr>
          <w:rFonts w:ascii="TimesNewRoman" w:hAnsi="TimesNewRoman" w:cs="TimesNewRoman"/>
        </w:rPr>
        <w:t xml:space="preserve"> were not forced to assume role identities they did not want nor were they forced to exit role identities they truly enjoyed. </w:t>
      </w:r>
      <w:r w:rsidR="002E6C96">
        <w:rPr>
          <w:rFonts w:ascii="TimesNewRoman" w:hAnsi="TimesNewRoman" w:cs="TimesNewRoman"/>
        </w:rPr>
        <w:t>The</w:t>
      </w:r>
      <w:r w:rsidR="001C03FC">
        <w:rPr>
          <w:rFonts w:ascii="TimesNewRoman" w:hAnsi="TimesNewRoman" w:cs="TimesNewRoman"/>
        </w:rPr>
        <w:t>y</w:t>
      </w:r>
      <w:r w:rsidR="002E6C96">
        <w:rPr>
          <w:rFonts w:ascii="TimesNewRoman" w:hAnsi="TimesNewRoman" w:cs="TimesNewRoman"/>
        </w:rPr>
        <w:t xml:space="preserve"> </w:t>
      </w:r>
      <w:r w:rsidR="001C03FC">
        <w:rPr>
          <w:rFonts w:ascii="TimesNewRoman" w:hAnsi="TimesNewRoman" w:cs="TimesNewRoman"/>
        </w:rPr>
        <w:t xml:space="preserve">envisioned the future and moved into (and out of) role identities before role conflict emerged—that is, </w:t>
      </w:r>
      <w:r w:rsidR="003D7897">
        <w:rPr>
          <w:rFonts w:ascii="TimesNewRoman" w:hAnsi="TimesNewRoman" w:cs="TimesNewRoman"/>
        </w:rPr>
        <w:t xml:space="preserve">they transitioned </w:t>
      </w:r>
      <w:r w:rsidR="001C03FC">
        <w:rPr>
          <w:rFonts w:ascii="TimesNewRoman" w:hAnsi="TimesNewRoman" w:cs="TimesNewRoman"/>
        </w:rPr>
        <w:t xml:space="preserve">before “who they wanted to be” conflicted with who their ventures “needed them to be.” </w:t>
      </w:r>
    </w:p>
    <w:p w:rsidR="00572728" w:rsidRPr="002E6C96" w:rsidRDefault="00CC7CCD" w:rsidP="002E6C96">
      <w:pPr>
        <w:spacing w:line="480" w:lineRule="auto"/>
        <w:ind w:firstLine="720"/>
        <w:rPr>
          <w:rFonts w:ascii="TimesNewRoman" w:hAnsi="TimesNewRoman" w:cs="TimesNewRoman"/>
        </w:rPr>
      </w:pPr>
      <w:r>
        <w:rPr>
          <w:rFonts w:ascii="TimesNewRoman" w:hAnsi="TimesNewRoman" w:cs="TimesNewRoman"/>
        </w:rPr>
        <w:t>Alternatively</w:t>
      </w:r>
      <w:r w:rsidR="00743B18">
        <w:rPr>
          <w:rFonts w:ascii="TimesNewRoman" w:hAnsi="TimesNewRoman" w:cs="TimesNewRoman"/>
        </w:rPr>
        <w:t xml:space="preserve">, </w:t>
      </w:r>
      <w:r>
        <w:rPr>
          <w:rFonts w:ascii="TimesNewRoman" w:hAnsi="TimesNewRoman" w:cs="TimesNewRoman"/>
        </w:rPr>
        <w:t>my findings offer a cautionary tale for entrepreneurs who rely sole</w:t>
      </w:r>
      <w:r w:rsidR="00743B18">
        <w:rPr>
          <w:rFonts w:ascii="TimesNewRoman" w:hAnsi="TimesNewRoman" w:cs="TimesNewRoman"/>
        </w:rPr>
        <w:t xml:space="preserve">ly on prospective sensemaking. </w:t>
      </w:r>
      <w:r w:rsidR="009D5B98">
        <w:rPr>
          <w:rFonts w:ascii="TimesNewRoman" w:hAnsi="TimesNewRoman" w:cs="TimesNewRoman"/>
        </w:rPr>
        <w:t>Many</w:t>
      </w:r>
      <w:r>
        <w:rPr>
          <w:rFonts w:ascii="TimesNewRoman" w:hAnsi="TimesNewRoman" w:cs="TimesNewRoman"/>
        </w:rPr>
        <w:t xml:space="preserve"> Nascent and </w:t>
      </w:r>
      <w:r w:rsidR="00C02E20">
        <w:rPr>
          <w:rFonts w:ascii="TimesNewRoman" w:hAnsi="TimesNewRoman" w:cs="TimesNewRoman"/>
        </w:rPr>
        <w:t>Retaining</w:t>
      </w:r>
      <w:r w:rsidR="00743B18">
        <w:rPr>
          <w:rFonts w:ascii="TimesNewRoman" w:hAnsi="TimesNewRoman" w:cs="TimesNewRoman"/>
        </w:rPr>
        <w:t xml:space="preserve"> Path entrepreneurs </w:t>
      </w:r>
      <w:r>
        <w:rPr>
          <w:rFonts w:ascii="TimesNewRoman" w:hAnsi="TimesNewRoman" w:cs="TimesNewRoman"/>
        </w:rPr>
        <w:t xml:space="preserve">frequently envisioned </w:t>
      </w:r>
      <w:r w:rsidR="009D5B98">
        <w:rPr>
          <w:rFonts w:ascii="TimesNewRoman" w:hAnsi="TimesNewRoman" w:cs="TimesNewRoman"/>
        </w:rPr>
        <w:t xml:space="preserve">an overly-optimistic </w:t>
      </w:r>
      <w:r>
        <w:rPr>
          <w:rFonts w:ascii="TimesNewRoman" w:hAnsi="TimesNewRoman" w:cs="TimesNewRoman"/>
        </w:rPr>
        <w:t xml:space="preserve">future where growth allowed them to </w:t>
      </w:r>
      <w:r w:rsidR="009D5B98">
        <w:rPr>
          <w:rFonts w:ascii="TimesNewRoman" w:hAnsi="TimesNewRoman" w:cs="TimesNewRoman"/>
        </w:rPr>
        <w:t>give up work role identities and “spend more time golfing,” “sit back and collect our royalty,” or “devote little time to it [the venture].” Without the benefit of retrospective sensemaking, these entrepreneurs tended to under-estimate the amount of time and requisite identities that growth would require. Accordingly, prospective sensemaking, particularly concerning growth, might be most beneficial to entrepreneurs when coupled with retrospective sensemaking</w:t>
      </w:r>
      <w:r w:rsidR="00713241">
        <w:rPr>
          <w:rFonts w:ascii="TimesNewRoman" w:hAnsi="TimesNewRoman" w:cs="TimesNewRoman"/>
        </w:rPr>
        <w:t xml:space="preserve"> and potentially detrimental if done in isolation</w:t>
      </w:r>
      <w:r w:rsidR="009D5B98">
        <w:rPr>
          <w:rFonts w:ascii="TimesNewRoman" w:hAnsi="TimesNewRoman" w:cs="TimesNewRoman"/>
        </w:rPr>
        <w:t>.</w:t>
      </w:r>
    </w:p>
    <w:p w:rsidR="00365F5A" w:rsidRDefault="00A37671" w:rsidP="00365F5A">
      <w:pPr>
        <w:spacing w:line="480" w:lineRule="auto"/>
        <w:ind w:firstLine="720"/>
        <w:rPr>
          <w:rFonts w:cs="AdvOT1ef757c0"/>
          <w:color w:val="231F20"/>
          <w:szCs w:val="17"/>
        </w:rPr>
      </w:pPr>
      <w:r>
        <w:rPr>
          <w:rFonts w:cs="AdvOT1ef757c0"/>
          <w:color w:val="231F20"/>
          <w:szCs w:val="17"/>
        </w:rPr>
        <w:t>Taken together, a</w:t>
      </w:r>
      <w:r w:rsidR="00572728">
        <w:rPr>
          <w:rFonts w:cs="AdvOT1ef757c0"/>
          <w:color w:val="231F20"/>
          <w:szCs w:val="17"/>
        </w:rPr>
        <w:t xml:space="preserve">lthough on-going debate among scholars challenges the distinctiveness of prospective sensemaking (Kaplan and </w:t>
      </w:r>
      <w:proofErr w:type="spellStart"/>
      <w:r w:rsidR="00572728">
        <w:rPr>
          <w:rFonts w:cs="AdvOT1ef757c0"/>
          <w:color w:val="231F20"/>
          <w:szCs w:val="17"/>
        </w:rPr>
        <w:t>Orilkowski</w:t>
      </w:r>
      <w:proofErr w:type="spellEnd"/>
      <w:r w:rsidR="00572728">
        <w:rPr>
          <w:rFonts w:cs="AdvOT1ef757c0"/>
          <w:color w:val="231F20"/>
          <w:szCs w:val="17"/>
        </w:rPr>
        <w:t xml:space="preserve">, 2013; </w:t>
      </w:r>
      <w:proofErr w:type="spellStart"/>
      <w:r w:rsidR="00572728">
        <w:rPr>
          <w:rFonts w:cs="AdvOT1ef757c0"/>
          <w:color w:val="231F20"/>
          <w:szCs w:val="17"/>
        </w:rPr>
        <w:t>Maitlis</w:t>
      </w:r>
      <w:proofErr w:type="spellEnd"/>
      <w:r w:rsidR="00572728">
        <w:rPr>
          <w:rFonts w:cs="AdvOT1ef757c0"/>
          <w:color w:val="231F20"/>
          <w:szCs w:val="17"/>
        </w:rPr>
        <w:t xml:space="preserve"> and Christianson, 2014)</w:t>
      </w:r>
      <w:r w:rsidR="00365F5A">
        <w:rPr>
          <w:rFonts w:cs="AdvOT1ef757c0"/>
          <w:color w:val="231F20"/>
          <w:szCs w:val="17"/>
        </w:rPr>
        <w:t xml:space="preserve"> and extant work is limited (</w:t>
      </w:r>
      <w:proofErr w:type="spellStart"/>
      <w:r w:rsidR="00365F5A">
        <w:rPr>
          <w:rFonts w:cs="AdvOT1ef757c0"/>
          <w:color w:val="231F20"/>
          <w:szCs w:val="17"/>
        </w:rPr>
        <w:t>Stigliani</w:t>
      </w:r>
      <w:proofErr w:type="spellEnd"/>
      <w:r w:rsidR="00365F5A">
        <w:rPr>
          <w:rFonts w:cs="AdvOT1ef757c0"/>
          <w:color w:val="231F20"/>
          <w:szCs w:val="17"/>
        </w:rPr>
        <w:t xml:space="preserve"> and </w:t>
      </w:r>
      <w:proofErr w:type="spellStart"/>
      <w:r w:rsidR="00365F5A">
        <w:rPr>
          <w:rFonts w:cs="AdvOT1ef757c0"/>
          <w:color w:val="231F20"/>
          <w:szCs w:val="17"/>
        </w:rPr>
        <w:t>Ravasi</w:t>
      </w:r>
      <w:proofErr w:type="spellEnd"/>
      <w:r w:rsidR="00365F5A">
        <w:rPr>
          <w:rFonts w:cs="AdvOT1ef757c0"/>
          <w:color w:val="231F20"/>
          <w:szCs w:val="17"/>
        </w:rPr>
        <w:t>, 2012)</w:t>
      </w:r>
      <w:r w:rsidR="00572728">
        <w:rPr>
          <w:rFonts w:cs="AdvOT1ef757c0"/>
          <w:color w:val="231F20"/>
          <w:szCs w:val="17"/>
        </w:rPr>
        <w:t xml:space="preserve">, I see considerable value in a temporally-oriented sensemaking perspective that takes into account dimensions of the past, present, and future. </w:t>
      </w:r>
      <w:r w:rsidR="003D7897">
        <w:rPr>
          <w:rFonts w:cs="AdvOT1ef757c0"/>
          <w:color w:val="231F20"/>
          <w:szCs w:val="17"/>
        </w:rPr>
        <w:t xml:space="preserve">Entrepreneurs form and make sense of their </w:t>
      </w:r>
      <w:r>
        <w:rPr>
          <w:rFonts w:cs="AdvOT1ef757c0"/>
          <w:color w:val="231F20"/>
          <w:szCs w:val="17"/>
        </w:rPr>
        <w:t xml:space="preserve">entrepreneurial </w:t>
      </w:r>
      <w:r w:rsidR="003D7897">
        <w:rPr>
          <w:rFonts w:cs="AdvOT1ef757c0"/>
          <w:color w:val="231F20"/>
          <w:szCs w:val="17"/>
        </w:rPr>
        <w:t>identity</w:t>
      </w:r>
      <w:r>
        <w:rPr>
          <w:rFonts w:cs="AdvOT1ef757c0"/>
          <w:color w:val="231F20"/>
          <w:szCs w:val="17"/>
        </w:rPr>
        <w:t xml:space="preserve"> not </w:t>
      </w:r>
      <w:r w:rsidR="003D7897">
        <w:rPr>
          <w:rFonts w:cs="AdvOT1ef757c0"/>
          <w:color w:val="231F20"/>
          <w:szCs w:val="17"/>
        </w:rPr>
        <w:t xml:space="preserve">only by examining “who they are” but also </w:t>
      </w:r>
      <w:r w:rsidR="00E3066F">
        <w:rPr>
          <w:rFonts w:cs="AdvOT1ef757c0"/>
          <w:color w:val="231F20"/>
          <w:szCs w:val="17"/>
        </w:rPr>
        <w:t xml:space="preserve">“who they were” and </w:t>
      </w:r>
      <w:r w:rsidR="003D7897">
        <w:rPr>
          <w:rFonts w:cs="AdvOT1ef757c0"/>
          <w:color w:val="231F20"/>
          <w:szCs w:val="17"/>
        </w:rPr>
        <w:t>“who they</w:t>
      </w:r>
      <w:r>
        <w:rPr>
          <w:rFonts w:cs="AdvOT1ef757c0"/>
          <w:color w:val="231F20"/>
          <w:szCs w:val="17"/>
        </w:rPr>
        <w:t xml:space="preserve"> want to be” (Powell and Baker, 2014). </w:t>
      </w:r>
      <w:r w:rsidR="00FC44EA">
        <w:rPr>
          <w:rFonts w:cs="AdvOT1ef757c0"/>
          <w:color w:val="231F20"/>
          <w:szCs w:val="17"/>
        </w:rPr>
        <w:t>In other words</w:t>
      </w:r>
      <w:r w:rsidR="003D7897">
        <w:rPr>
          <w:rFonts w:cs="AdvOT1ef757c0"/>
          <w:color w:val="231F20"/>
          <w:szCs w:val="17"/>
        </w:rPr>
        <w:t>, the formation of an entrepreneurial identity involves combinations of retrospective and prospective sensemaking.</w:t>
      </w:r>
      <w:r w:rsidR="00FC44EA">
        <w:rPr>
          <w:rFonts w:cs="AdvOT1ef757c0"/>
          <w:color w:val="231F20"/>
          <w:szCs w:val="17"/>
        </w:rPr>
        <w:t xml:space="preserve"> Entrepreneurs’ many and varied experiences shape their work </w:t>
      </w:r>
      <w:r w:rsidR="00896082">
        <w:rPr>
          <w:rFonts w:cs="AdvOT1ef757c0"/>
          <w:color w:val="231F20"/>
          <w:szCs w:val="17"/>
        </w:rPr>
        <w:t xml:space="preserve">and life </w:t>
      </w:r>
      <w:r w:rsidR="00FC44EA">
        <w:rPr>
          <w:rFonts w:cs="AdvOT1ef757c0"/>
          <w:color w:val="231F20"/>
          <w:szCs w:val="17"/>
        </w:rPr>
        <w:t xml:space="preserve">histories; </w:t>
      </w:r>
      <w:r w:rsidR="00896082">
        <w:rPr>
          <w:rFonts w:cs="AdvOT1ef757c0"/>
          <w:color w:val="231F20"/>
          <w:szCs w:val="17"/>
        </w:rPr>
        <w:t>they assign meaning to</w:t>
      </w:r>
      <w:r w:rsidR="00FC44EA">
        <w:rPr>
          <w:rFonts w:cs="AdvOT1ef757c0"/>
          <w:color w:val="231F20"/>
          <w:szCs w:val="17"/>
        </w:rPr>
        <w:t xml:space="preserve"> these </w:t>
      </w:r>
      <w:r w:rsidR="00896082">
        <w:rPr>
          <w:rFonts w:cs="AdvOT1ef757c0"/>
          <w:color w:val="231F20"/>
          <w:szCs w:val="17"/>
        </w:rPr>
        <w:t xml:space="preserve">past </w:t>
      </w:r>
      <w:r w:rsidR="00FC44EA">
        <w:rPr>
          <w:rFonts w:cs="AdvOT1ef757c0"/>
          <w:color w:val="231F20"/>
          <w:szCs w:val="17"/>
        </w:rPr>
        <w:t>experiences, which in turn, impacts their current and future decisions</w:t>
      </w:r>
      <w:r w:rsidR="00896082">
        <w:rPr>
          <w:rFonts w:cs="AdvOT1ef757c0"/>
          <w:color w:val="231F20"/>
          <w:szCs w:val="17"/>
        </w:rPr>
        <w:t xml:space="preserve"> as well as their conceptions of who they are</w:t>
      </w:r>
      <w:r w:rsidR="00FC44EA">
        <w:rPr>
          <w:rFonts w:cs="AdvOT1ef757c0"/>
          <w:color w:val="231F20"/>
          <w:szCs w:val="17"/>
        </w:rPr>
        <w:t xml:space="preserve"> (Mathias, Williams, and Smith, 2014).</w:t>
      </w:r>
      <w:r w:rsidR="001D024D">
        <w:rPr>
          <w:rFonts w:cs="AdvOT1ef757c0"/>
          <w:color w:val="231F20"/>
          <w:szCs w:val="17"/>
        </w:rPr>
        <w:t xml:space="preserve"> </w:t>
      </w:r>
    </w:p>
    <w:p w:rsidR="00B34D59" w:rsidRDefault="005431B4" w:rsidP="00365F5A">
      <w:pPr>
        <w:spacing w:line="480" w:lineRule="auto"/>
        <w:ind w:firstLine="720"/>
        <w:rPr>
          <w:rFonts w:cs="AdvOT1ef757c0"/>
          <w:color w:val="231F20"/>
          <w:szCs w:val="17"/>
        </w:rPr>
      </w:pPr>
      <w:r>
        <w:rPr>
          <w:rFonts w:cs="AdvOT1ef757c0"/>
          <w:color w:val="231F20"/>
          <w:szCs w:val="17"/>
        </w:rPr>
        <w:t>In addition, e</w:t>
      </w:r>
      <w:r w:rsidR="001D024D">
        <w:rPr>
          <w:rFonts w:cs="AdvOT1ef757c0"/>
          <w:color w:val="231F20"/>
          <w:szCs w:val="17"/>
        </w:rPr>
        <w:t>ntrepreneurs’ role identities are also influenced by a desired future state of “who they want to be.”</w:t>
      </w:r>
      <w:r>
        <w:rPr>
          <w:rFonts w:cs="AdvOT1ef757c0"/>
          <w:color w:val="231F20"/>
          <w:szCs w:val="17"/>
        </w:rPr>
        <w:t xml:space="preserve"> ‘Being an entrepreneur’ is not a fixed state of being someone, but a continuously changing state of becoming someone. </w:t>
      </w:r>
      <w:r w:rsidR="00336042">
        <w:rPr>
          <w:rFonts w:cs="AdvOT1ef757c0"/>
          <w:color w:val="231F20"/>
          <w:szCs w:val="17"/>
        </w:rPr>
        <w:t xml:space="preserve">Unlike employees, who might envision a desired future for themselves but have little control over its fruition, entrepreneurs have considerable control over the future of their ventures and their roles in it. Thus, </w:t>
      </w:r>
      <w:r w:rsidR="00365F5A">
        <w:rPr>
          <w:rFonts w:cs="AdvOT1ef757c0"/>
          <w:color w:val="231F20"/>
          <w:szCs w:val="17"/>
        </w:rPr>
        <w:t xml:space="preserve">engaging in sensemaking, particularly </w:t>
      </w:r>
      <w:r w:rsidR="00336042">
        <w:rPr>
          <w:rFonts w:cs="AdvOT1ef757c0"/>
          <w:color w:val="231F20"/>
          <w:szCs w:val="17"/>
        </w:rPr>
        <w:t xml:space="preserve">prospective </w:t>
      </w:r>
      <w:r w:rsidR="00896BDC">
        <w:rPr>
          <w:rFonts w:cs="AdvOT1ef757c0"/>
          <w:color w:val="231F20"/>
          <w:szCs w:val="17"/>
        </w:rPr>
        <w:t>sensemaking,</w:t>
      </w:r>
      <w:r w:rsidR="00365F5A">
        <w:rPr>
          <w:rFonts w:cs="AdvOT1ef757c0"/>
          <w:color w:val="231F20"/>
          <w:szCs w:val="17"/>
        </w:rPr>
        <w:t xml:space="preserve"> might be an important exercise for entrepreneurs and leaders alike.</w:t>
      </w:r>
    </w:p>
    <w:p w:rsidR="00B34D59" w:rsidRPr="00B34D59" w:rsidRDefault="006E5EBE" w:rsidP="00B34D59">
      <w:pPr>
        <w:spacing w:line="480" w:lineRule="auto"/>
        <w:rPr>
          <w:rFonts w:cs="AdvOT1ef757c0"/>
          <w:b/>
          <w:color w:val="231F20"/>
          <w:szCs w:val="17"/>
        </w:rPr>
      </w:pPr>
      <w:r>
        <w:rPr>
          <w:rFonts w:cs="AdvOT1ef757c0"/>
          <w:b/>
          <w:color w:val="231F20"/>
          <w:szCs w:val="17"/>
        </w:rPr>
        <w:t xml:space="preserve">Identity: </w:t>
      </w:r>
      <w:r w:rsidR="0015070F">
        <w:rPr>
          <w:rFonts w:cs="AdvOT1ef757c0"/>
          <w:b/>
          <w:color w:val="231F20"/>
          <w:szCs w:val="17"/>
        </w:rPr>
        <w:t>Understanding “Who I A</w:t>
      </w:r>
      <w:r w:rsidR="00EA602F">
        <w:rPr>
          <w:rFonts w:cs="AdvOT1ef757c0"/>
          <w:b/>
          <w:color w:val="231F20"/>
          <w:szCs w:val="17"/>
        </w:rPr>
        <w:t xml:space="preserve">m” and </w:t>
      </w:r>
      <w:r>
        <w:rPr>
          <w:rFonts w:cs="AdvOT1ef757c0"/>
          <w:b/>
          <w:color w:val="231F20"/>
          <w:szCs w:val="17"/>
        </w:rPr>
        <w:t>“Who I Am</w:t>
      </w:r>
      <w:r w:rsidR="00B34D59">
        <w:rPr>
          <w:rFonts w:cs="AdvOT1ef757c0"/>
          <w:b/>
          <w:color w:val="231F20"/>
          <w:szCs w:val="17"/>
        </w:rPr>
        <w:t xml:space="preserve"> Not”</w:t>
      </w:r>
    </w:p>
    <w:p w:rsidR="00F77A6D" w:rsidRDefault="00B707FA" w:rsidP="00F77A6D">
      <w:pPr>
        <w:spacing w:line="480" w:lineRule="auto"/>
        <w:ind w:firstLine="720"/>
      </w:pPr>
      <w:r>
        <w:t>Identity is often about</w:t>
      </w:r>
      <w:r w:rsidR="006B0608">
        <w:t xml:space="preserve"> understanding</w:t>
      </w:r>
      <w:r w:rsidR="006E5EBE">
        <w:t xml:space="preserve"> “who I</w:t>
      </w:r>
      <w:r>
        <w:t xml:space="preserve"> </w:t>
      </w:r>
      <w:r w:rsidR="006E5EBE">
        <w:t>am</w:t>
      </w:r>
      <w:r>
        <w:t xml:space="preserve">.” However, sometimes identity is </w:t>
      </w:r>
      <w:r w:rsidR="006B0608">
        <w:t xml:space="preserve">also </w:t>
      </w:r>
      <w:r w:rsidR="006E5EBE">
        <w:t>formed out of “who I</w:t>
      </w:r>
      <w:r>
        <w:t xml:space="preserve"> </w:t>
      </w:r>
      <w:r w:rsidR="006E5EBE">
        <w:t>am</w:t>
      </w:r>
      <w:r w:rsidR="00090143">
        <w:t xml:space="preserve"> not.” Throughout life, we try on different hats, and although they might not</w:t>
      </w:r>
      <w:r>
        <w:t xml:space="preserve"> fit, they often tell us much about ourselves</w:t>
      </w:r>
      <w:r w:rsidR="00090143">
        <w:t>—what we like or dislike, what represent strengths or weaknesses, what we are passionate or apathetic about</w:t>
      </w:r>
      <w:r>
        <w:t xml:space="preserve">. </w:t>
      </w:r>
      <w:r w:rsidR="00E16F23">
        <w:t>Thus, role identity formation appears to be a critical process in which individuals</w:t>
      </w:r>
      <w:r w:rsidR="006E5EBE">
        <w:t xml:space="preserve"> </w:t>
      </w:r>
      <w:r w:rsidR="00E16F23">
        <w:t xml:space="preserve">discover both “who I am” and </w:t>
      </w:r>
      <w:r w:rsidR="006E5EBE">
        <w:t xml:space="preserve"> “who I am</w:t>
      </w:r>
      <w:r w:rsidR="00E16F23">
        <w:t xml:space="preserve"> not</w:t>
      </w:r>
      <w:r w:rsidR="00F77A6D">
        <w:t>.</w:t>
      </w:r>
      <w:r w:rsidR="00E16F23">
        <w:t>”</w:t>
      </w:r>
      <w:r w:rsidR="00F77A6D">
        <w:t xml:space="preserve"> </w:t>
      </w:r>
    </w:p>
    <w:p w:rsidR="00F77A6D" w:rsidRDefault="00090143" w:rsidP="00F77A6D">
      <w:pPr>
        <w:spacing w:line="480" w:lineRule="auto"/>
        <w:ind w:firstLine="720"/>
      </w:pPr>
      <w:r>
        <w:t>Almost every entrepreneur suggested that they started their</w:t>
      </w:r>
      <w:r w:rsidR="002C5188">
        <w:t xml:space="preserve"> first venture</w:t>
      </w:r>
      <w:r>
        <w:t xml:space="preserve"> wearing all the hats.</w:t>
      </w:r>
      <w:r w:rsidR="006B0608">
        <w:t xml:space="preserve"> </w:t>
      </w:r>
      <w:r w:rsidR="002C5188">
        <w:t xml:space="preserve">Although some did this because of resource constraints, many described this as a time of critical learning and self-discovery. </w:t>
      </w:r>
      <w:r w:rsidR="009771B8">
        <w:t>E</w:t>
      </w:r>
      <w:r w:rsidR="00F77A6D">
        <w:t xml:space="preserve">ntrepreneurs had to navigate through the </w:t>
      </w:r>
      <w:r w:rsidR="008670C7">
        <w:t xml:space="preserve">entrepreneurial </w:t>
      </w:r>
      <w:r w:rsidR="00F77A6D">
        <w:t xml:space="preserve">process and discover which </w:t>
      </w:r>
      <w:r w:rsidR="008670C7">
        <w:t xml:space="preserve">roles they enjoyed, which roles represented strengths, and which </w:t>
      </w:r>
      <w:r w:rsidR="009569C3">
        <w:t>roles</w:t>
      </w:r>
      <w:r w:rsidR="008670C7">
        <w:t xml:space="preserve"> they needed to fill to meet the needs of their organization. </w:t>
      </w:r>
      <w:r w:rsidR="009771B8">
        <w:t xml:space="preserve">In other words, entrepreneurs </w:t>
      </w:r>
      <w:r w:rsidR="008670C7">
        <w:t>sifted through these roles</w:t>
      </w:r>
      <w:r w:rsidR="009771B8">
        <w:t xml:space="preserve"> identities</w:t>
      </w:r>
      <w:r w:rsidR="008670C7">
        <w:t xml:space="preserve"> to determine </w:t>
      </w:r>
      <w:r w:rsidR="009771B8">
        <w:t>both “who they were or wanted to be” and “who they were not.”</w:t>
      </w:r>
    </w:p>
    <w:p w:rsidR="00D17C36" w:rsidRDefault="008670C7" w:rsidP="00627C68">
      <w:pPr>
        <w:spacing w:line="480" w:lineRule="auto"/>
        <w:ind w:firstLine="720"/>
      </w:pPr>
      <w:r>
        <w:t>On the other hand, p</w:t>
      </w:r>
      <w:r w:rsidR="00F77A6D">
        <w:t xml:space="preserve">ast entrepreneurial identity research (e.g., </w:t>
      </w:r>
      <w:proofErr w:type="spellStart"/>
      <w:r w:rsidR="00F77A6D">
        <w:t>Cardon</w:t>
      </w:r>
      <w:proofErr w:type="spellEnd"/>
      <w:r w:rsidR="00F77A6D">
        <w:t xml:space="preserve"> et al., 2009; </w:t>
      </w:r>
      <w:proofErr w:type="spellStart"/>
      <w:r w:rsidR="00F77A6D">
        <w:t>Fauchart</w:t>
      </w:r>
      <w:proofErr w:type="spellEnd"/>
      <w:r w:rsidR="00F77A6D">
        <w:t xml:space="preserve"> and Gruber, 2011)</w:t>
      </w:r>
      <w:r>
        <w:t>, although important,</w:t>
      </w:r>
      <w:r w:rsidR="00F77A6D">
        <w:t xml:space="preserve"> largely assumes that founders understand their identities prior to launching their businesses.</w:t>
      </w:r>
      <w:r>
        <w:t xml:space="preserve"> </w:t>
      </w:r>
      <w:r w:rsidR="00AB0674">
        <w:t>That is, entrepreneurs</w:t>
      </w:r>
      <w:r w:rsidR="009771B8">
        <w:t xml:space="preserve"> bring in an identity </w:t>
      </w:r>
      <w:r w:rsidR="00AB0674">
        <w:t xml:space="preserve">to their venture </w:t>
      </w:r>
      <w:r w:rsidR="009771B8">
        <w:t>that influences their passion and actions in their venture (</w:t>
      </w:r>
      <w:proofErr w:type="spellStart"/>
      <w:r w:rsidR="009771B8">
        <w:t>Cardon</w:t>
      </w:r>
      <w:proofErr w:type="spellEnd"/>
      <w:r w:rsidR="009771B8">
        <w:t xml:space="preserve"> et al., 2009) or key decisions in the creation of new firms (</w:t>
      </w:r>
      <w:proofErr w:type="spellStart"/>
      <w:r w:rsidR="009771B8">
        <w:t>Fauchart</w:t>
      </w:r>
      <w:proofErr w:type="spellEnd"/>
      <w:r w:rsidR="009771B8">
        <w:t xml:space="preserve"> and Gruber, 2011). </w:t>
      </w:r>
      <w:r w:rsidR="00627C68">
        <w:t>For some entrepreneurs, the findings from my study appear to align with the findings from these previous studies</w:t>
      </w:r>
      <w:r w:rsidR="00AB0674">
        <w:t>—</w:t>
      </w:r>
      <w:r>
        <w:t>entrepreneurs</w:t>
      </w:r>
      <w:r w:rsidR="00AB0674">
        <w:t xml:space="preserve"> </w:t>
      </w:r>
      <w:r w:rsidR="00627C68">
        <w:t xml:space="preserve">can </w:t>
      </w:r>
      <w:r w:rsidR="00AB0674">
        <w:t>certainly “bring in”</w:t>
      </w:r>
      <w:r w:rsidR="00627C68">
        <w:t xml:space="preserve"> pre-specified role (or social) identities that impact the direction of their ventures. However, my findings also suggest that this process is often negotiated within the firm. Rather than </w:t>
      </w:r>
      <w:r w:rsidR="00D17C36">
        <w:t>launching a venture with a clear understanding of their identity or set of identities, entrepreneurs</w:t>
      </w:r>
      <w:r w:rsidR="00C10B37">
        <w:t>’ identities “emerge” during the entrepreneurial process (Powell and Baker, 2014), particularly as their firms grow</w:t>
      </w:r>
      <w:r w:rsidR="00D17C36">
        <w:t>.</w:t>
      </w:r>
      <w:r w:rsidR="00C10B37">
        <w:t xml:space="preserve"> </w:t>
      </w:r>
      <w:r w:rsidR="00BE52EB">
        <w:t xml:space="preserve">Therefore, my study furthers extant identity work by revealing that although entrepreneurial identities can exist ex-ante, they often are discovered ex-post.  </w:t>
      </w:r>
      <w:r w:rsidR="00D17C36">
        <w:t xml:space="preserve"> </w:t>
      </w:r>
    </w:p>
    <w:p w:rsidR="009F4AB7" w:rsidRDefault="00D17C36" w:rsidP="00687DB3">
      <w:pPr>
        <w:spacing w:line="480" w:lineRule="auto"/>
        <w:ind w:firstLine="720"/>
      </w:pPr>
      <w:r>
        <w:t xml:space="preserve">Further, </w:t>
      </w:r>
      <w:r w:rsidR="00F83E18">
        <w:t>extant role identity work largely assumes that entrepreneurs possess a singular “founder” or “entrepreneurial” identity, which remains largely unchanged throughout their ventures’ existence (</w:t>
      </w:r>
      <w:proofErr w:type="spellStart"/>
      <w:r w:rsidR="00F83E18">
        <w:t>Dobrev</w:t>
      </w:r>
      <w:proofErr w:type="spellEnd"/>
      <w:r w:rsidR="00F83E18">
        <w:t xml:space="preserve"> and Barnett, 2005; Farmer et al., 2011; Hoang and </w:t>
      </w:r>
      <w:proofErr w:type="spellStart"/>
      <w:r w:rsidR="00F83E18">
        <w:t>Gimeno</w:t>
      </w:r>
      <w:proofErr w:type="spellEnd"/>
      <w:r w:rsidR="00F83E18">
        <w:t xml:space="preserve">, 2010; </w:t>
      </w:r>
      <w:proofErr w:type="spellStart"/>
      <w:r w:rsidR="00F83E18">
        <w:t>Navis</w:t>
      </w:r>
      <w:proofErr w:type="spellEnd"/>
      <w:r w:rsidR="00F83E18">
        <w:t xml:space="preserve"> and Glynn, 2011). However, I advance</w:t>
      </w:r>
      <w:r w:rsidR="00E07854">
        <w:t xml:space="preserve"> more</w:t>
      </w:r>
      <w:r w:rsidR="00F83E18">
        <w:t xml:space="preserve"> recent work that suggests that entrepreneurs</w:t>
      </w:r>
      <w:r w:rsidR="00B40AC1">
        <w:t xml:space="preserve"> possess</w:t>
      </w:r>
      <w:r w:rsidR="00C735DE">
        <w:t xml:space="preserve"> a myriad of role identities </w:t>
      </w:r>
      <w:r w:rsidR="00F83E18">
        <w:t xml:space="preserve">(Mathias and Williams, 2014), and </w:t>
      </w:r>
      <w:r w:rsidR="00C735DE">
        <w:t xml:space="preserve">that </w:t>
      </w:r>
      <w:r w:rsidR="00F83E18">
        <w:t xml:space="preserve">these identities </w:t>
      </w:r>
      <w:r w:rsidR="00B40AC1">
        <w:t xml:space="preserve">evolve </w:t>
      </w:r>
      <w:r w:rsidR="00F83E18">
        <w:t>over time, especially as entrepreneurs’</w:t>
      </w:r>
      <w:r w:rsidR="00B40AC1">
        <w:t xml:space="preserve"> ventures gro</w:t>
      </w:r>
      <w:r>
        <w:t>w</w:t>
      </w:r>
      <w:r w:rsidR="00F83E18">
        <w:t>.</w:t>
      </w:r>
      <w:r w:rsidR="00E07854">
        <w:t xml:space="preserve"> </w:t>
      </w:r>
      <w:r w:rsidR="002C5188">
        <w:t xml:space="preserve">Entrepreneurs’ early conceptions of what it means to be </w:t>
      </w:r>
      <w:r w:rsidR="00856619">
        <w:t>“</w:t>
      </w:r>
      <w:r w:rsidR="002C5188">
        <w:t>an entrepreneur</w:t>
      </w:r>
      <w:r w:rsidR="00687DB3">
        <w:t>”</w:t>
      </w:r>
      <w:r w:rsidR="007568B2">
        <w:t xml:space="preserve"> are different from those at later stages in the entrepreneurial</w:t>
      </w:r>
      <w:r w:rsidR="00687DB3">
        <w:t xml:space="preserve"> process. </w:t>
      </w:r>
    </w:p>
    <w:p w:rsidR="000E4F9C" w:rsidRDefault="00332749" w:rsidP="00CF31BA">
      <w:pPr>
        <w:spacing w:line="480" w:lineRule="auto"/>
        <w:ind w:firstLine="720"/>
      </w:pPr>
      <w:r>
        <w:t xml:space="preserve">Early on, the “entrepreneurial identity” is, to a large extent, about assuming many micro role identities. </w:t>
      </w:r>
      <w:r w:rsidR="009F4AB7">
        <w:t xml:space="preserve">Being the marketer, the accountant, the salesman, the operator, and the planner all represent not only something entrepreneurs do (i.e., roles) but also something that entrepreneurs value as an important part of who they are (i.e., role identities). Put simply, at early stages, the notion of an “entrepreneurial identity” is about possessing and fulfilling role sub-identities. </w:t>
      </w:r>
      <w:r w:rsidR="00BB0696">
        <w:t>Because most entrepreneurs start off with all these role identities, role identity formation is often about giving up less salient or less favored roles first. Through the interviews, I found that entrepreneurs had a relatively easy time sharing “who they were not.” In fact, when asked</w:t>
      </w:r>
      <w:r w:rsidR="00B41706">
        <w:t>,</w:t>
      </w:r>
      <w:r w:rsidR="00BB0696">
        <w:t xml:space="preserve"> “what is your most important and/or most favored role” </w:t>
      </w:r>
      <w:r w:rsidR="00B41706">
        <w:t>and</w:t>
      </w:r>
      <w:r w:rsidR="00BB0696">
        <w:t xml:space="preserve"> “what is your least important role and/or least favored role,” entrepreneurs much more quickly and definitively responded to the second question than they did to the first. This</w:t>
      </w:r>
      <w:r w:rsidR="00B41706">
        <w:t xml:space="preserve"> could be a subtle</w:t>
      </w:r>
      <w:r w:rsidR="00BB0696">
        <w:t xml:space="preserve"> </w:t>
      </w:r>
      <w:r w:rsidR="00B41706">
        <w:t>indication</w:t>
      </w:r>
      <w:r w:rsidR="00394481">
        <w:t xml:space="preserve"> that identity formation </w:t>
      </w:r>
      <w:r w:rsidR="00B41706">
        <w:t>is</w:t>
      </w:r>
      <w:r w:rsidR="00394481">
        <w:t xml:space="preserve"> an emergent process in which entrepreneurs discover “who they are” by shedding roles that </w:t>
      </w:r>
      <w:r w:rsidR="00E73DBD">
        <w:t>do not resonate with who they want to be and what they want to be doing</w:t>
      </w:r>
      <w:r w:rsidR="00613864">
        <w:t>—i.e., who they are not</w:t>
      </w:r>
      <w:r w:rsidR="00E73DBD">
        <w:t>.</w:t>
      </w:r>
      <w:r w:rsidR="00CF31BA">
        <w:t xml:space="preserve"> While shedding less salient and more tactical role identities, entrepreneurs of growing firms must often adopt other role identities, such as a managerial and strategic leader role identity. </w:t>
      </w:r>
    </w:p>
    <w:p w:rsidR="0047506E" w:rsidRDefault="00CF31BA" w:rsidP="006736E1">
      <w:pPr>
        <w:spacing w:line="480" w:lineRule="auto"/>
        <w:ind w:firstLine="720"/>
      </w:pPr>
      <w:r>
        <w:t xml:space="preserve">Taken together, I find </w:t>
      </w:r>
      <w:r w:rsidR="006E5EBE">
        <w:t>that discovering “who I</w:t>
      </w:r>
      <w:r w:rsidR="00315CDA">
        <w:t xml:space="preserve"> want to be” is </w:t>
      </w:r>
      <w:r>
        <w:t xml:space="preserve">a </w:t>
      </w:r>
      <w:r w:rsidR="00315CDA">
        <w:t>challenging</w:t>
      </w:r>
      <w:r>
        <w:t xml:space="preserve"> and on-going process which is also informed by building an understanding of “who I am not</w:t>
      </w:r>
      <w:r w:rsidR="00315CDA">
        <w:t>.</w:t>
      </w:r>
      <w:r>
        <w:t>”</w:t>
      </w:r>
      <w:r w:rsidR="00315CDA">
        <w:t xml:space="preserve"> Unlike other working professionals, most entrepreneurs do not have the luxury of settling into a desired role identity and then staying in that position until retirement. </w:t>
      </w:r>
      <w:r>
        <w:t>Instead, entrepreneurs possess numero</w:t>
      </w:r>
      <w:r w:rsidR="006736E1">
        <w:t>us role identities and as their ventures evolve, so too must their role identities</w:t>
      </w:r>
      <w:r>
        <w:t>.</w:t>
      </w:r>
      <w:r w:rsidR="006736E1">
        <w:t xml:space="preserve"> As such, I encourage future wo</w:t>
      </w:r>
      <w:r w:rsidR="00B21068">
        <w:t>rk to move from understanding</w:t>
      </w:r>
      <w:r w:rsidR="006736E1">
        <w:t xml:space="preserve"> entrepreneur</w:t>
      </w:r>
      <w:r w:rsidR="00B21068">
        <w:t xml:space="preserve">s as individuals who </w:t>
      </w:r>
      <w:r w:rsidR="00B21068">
        <w:rPr>
          <w:i/>
        </w:rPr>
        <w:t xml:space="preserve">possess </w:t>
      </w:r>
      <w:r w:rsidR="006736E1">
        <w:t xml:space="preserve">a </w:t>
      </w:r>
      <w:r w:rsidR="00B21068">
        <w:t xml:space="preserve">fixed and singular </w:t>
      </w:r>
      <w:r w:rsidR="00234711">
        <w:t xml:space="preserve">entrepreneurial </w:t>
      </w:r>
      <w:r w:rsidR="00B21068">
        <w:t>identity</w:t>
      </w:r>
      <w:r w:rsidR="00B21068" w:rsidRPr="00B21068">
        <w:rPr>
          <w:i/>
        </w:rPr>
        <w:t xml:space="preserve"> </w:t>
      </w:r>
      <w:r w:rsidR="00B21068">
        <w:t>to individuals who continually</w:t>
      </w:r>
      <w:r w:rsidR="006736E1">
        <w:t xml:space="preserve"> </w:t>
      </w:r>
      <w:r w:rsidR="00B21068">
        <w:rPr>
          <w:i/>
        </w:rPr>
        <w:t xml:space="preserve">discover </w:t>
      </w:r>
      <w:r w:rsidR="00B21068">
        <w:t xml:space="preserve">an evolving set of identities. </w:t>
      </w:r>
      <w:r w:rsidR="006736E1">
        <w:t xml:space="preserve"> </w:t>
      </w:r>
    </w:p>
    <w:p w:rsidR="0047506E" w:rsidRDefault="0047506E" w:rsidP="006736E1">
      <w:pPr>
        <w:spacing w:line="480" w:lineRule="auto"/>
        <w:ind w:firstLine="720"/>
      </w:pPr>
    </w:p>
    <w:p w:rsidR="005A15CC" w:rsidRPr="006736E1" w:rsidRDefault="005A15CC" w:rsidP="006736E1">
      <w:pPr>
        <w:spacing w:line="480" w:lineRule="auto"/>
        <w:ind w:firstLine="720"/>
      </w:pPr>
    </w:p>
    <w:p w:rsidR="00A11704" w:rsidRPr="00B34D59" w:rsidRDefault="007568B2" w:rsidP="00A11704">
      <w:pPr>
        <w:spacing w:line="480" w:lineRule="auto"/>
        <w:rPr>
          <w:rFonts w:cs="AdvOT1ef757c0"/>
          <w:b/>
          <w:color w:val="231F20"/>
          <w:szCs w:val="17"/>
        </w:rPr>
      </w:pPr>
      <w:r>
        <w:rPr>
          <w:rFonts w:cs="AdvOT1ef757c0"/>
          <w:b/>
          <w:color w:val="231F20"/>
          <w:szCs w:val="17"/>
        </w:rPr>
        <w:t>Practical</w:t>
      </w:r>
      <w:r w:rsidR="00A11704">
        <w:rPr>
          <w:rFonts w:cs="AdvOT1ef757c0"/>
          <w:b/>
          <w:color w:val="231F20"/>
          <w:szCs w:val="17"/>
        </w:rPr>
        <w:t xml:space="preserve"> Implications</w:t>
      </w:r>
    </w:p>
    <w:p w:rsidR="00683D4E" w:rsidRDefault="00683D4E" w:rsidP="007568B2">
      <w:pPr>
        <w:spacing w:line="480" w:lineRule="auto"/>
        <w:ind w:firstLine="720"/>
        <w:rPr>
          <w:rFonts w:cs="AdvOT1ef757c0"/>
          <w:color w:val="231F20"/>
          <w:szCs w:val="17"/>
        </w:rPr>
      </w:pPr>
      <w:r>
        <w:rPr>
          <w:rFonts w:cs="AdvOT1ef757c0"/>
          <w:color w:val="231F20"/>
          <w:szCs w:val="17"/>
        </w:rPr>
        <w:t>Much is required of entrepreneurs in their ventures. However,</w:t>
      </w:r>
      <w:r w:rsidR="008C7276">
        <w:rPr>
          <w:rFonts w:cs="AdvOT1ef757c0"/>
          <w:color w:val="231F20"/>
          <w:szCs w:val="17"/>
        </w:rPr>
        <w:t xml:space="preserve"> t</w:t>
      </w:r>
      <w:r w:rsidR="007568B2">
        <w:rPr>
          <w:rFonts w:cs="AdvOT1ef757c0"/>
          <w:color w:val="231F20"/>
          <w:szCs w:val="17"/>
        </w:rPr>
        <w:t>his research offers a way forward by explaining</w:t>
      </w:r>
      <w:r>
        <w:rPr>
          <w:rFonts w:cs="AdvOT1ef757c0"/>
          <w:color w:val="231F20"/>
          <w:szCs w:val="17"/>
        </w:rPr>
        <w:t xml:space="preserve"> how entrepreneurs can enable others to help them in their entrepreneurial journey, and in doing so, navigate the role transition process. I </w:t>
      </w:r>
      <w:r w:rsidR="008C7276">
        <w:rPr>
          <w:rFonts w:cs="AdvOT1ef757c0"/>
          <w:color w:val="231F20"/>
          <w:szCs w:val="17"/>
        </w:rPr>
        <w:t xml:space="preserve">explain that entrepreneurs do not have to do everything, and that they certainly do not have to do everything well. I </w:t>
      </w:r>
      <w:r>
        <w:rPr>
          <w:rFonts w:cs="AdvOT1ef757c0"/>
          <w:color w:val="231F20"/>
          <w:szCs w:val="17"/>
        </w:rPr>
        <w:t xml:space="preserve">explore how they can go from wearing all the hats to focusing on a select few. </w:t>
      </w:r>
      <w:r w:rsidR="00015A40">
        <w:rPr>
          <w:rFonts w:cs="AdvOT1ef757c0"/>
          <w:color w:val="231F20"/>
          <w:szCs w:val="17"/>
        </w:rPr>
        <w:t>Accordingly, my results offer a number of important implications for entrepreneurs</w:t>
      </w:r>
      <w:r w:rsidR="004B48EA">
        <w:rPr>
          <w:rFonts w:cs="AdvOT1ef757c0"/>
          <w:color w:val="231F20"/>
          <w:szCs w:val="17"/>
        </w:rPr>
        <w:t xml:space="preserve"> </w:t>
      </w:r>
      <w:r w:rsidR="00015A40">
        <w:rPr>
          <w:rFonts w:cs="AdvOT1ef757c0"/>
          <w:color w:val="231F20"/>
          <w:szCs w:val="17"/>
        </w:rPr>
        <w:t xml:space="preserve">and </w:t>
      </w:r>
      <w:r w:rsidR="004B48EA">
        <w:rPr>
          <w:rFonts w:cs="AdvOT1ef757c0"/>
          <w:color w:val="231F20"/>
          <w:szCs w:val="17"/>
        </w:rPr>
        <w:t>researchers</w:t>
      </w:r>
      <w:r w:rsidR="00015A40">
        <w:rPr>
          <w:rFonts w:cs="AdvOT1ef757c0"/>
          <w:color w:val="231F20"/>
          <w:szCs w:val="17"/>
        </w:rPr>
        <w:t>.</w:t>
      </w:r>
    </w:p>
    <w:p w:rsidR="00DB2CE5" w:rsidRDefault="007568B2" w:rsidP="00015A40">
      <w:pPr>
        <w:spacing w:line="480" w:lineRule="auto"/>
        <w:ind w:firstLine="720"/>
        <w:rPr>
          <w:rFonts w:cs="AdvOT1ef757c0"/>
          <w:color w:val="231F20"/>
          <w:szCs w:val="17"/>
        </w:rPr>
      </w:pPr>
      <w:r>
        <w:rPr>
          <w:rFonts w:cs="AdvOT1ef757c0"/>
          <w:color w:val="231F20"/>
          <w:szCs w:val="17"/>
        </w:rPr>
        <w:t xml:space="preserve">First, </w:t>
      </w:r>
      <w:r w:rsidR="00015A40">
        <w:rPr>
          <w:rFonts w:cs="AdvOT1ef757c0"/>
          <w:color w:val="231F20"/>
          <w:szCs w:val="17"/>
        </w:rPr>
        <w:t xml:space="preserve">this study illustrates the importance of </w:t>
      </w:r>
      <w:r w:rsidR="007A7FA4">
        <w:rPr>
          <w:rFonts w:cs="AdvOT1ef757c0"/>
          <w:color w:val="231F20"/>
          <w:szCs w:val="17"/>
        </w:rPr>
        <w:t>role balance and relinquishing role identities</w:t>
      </w:r>
      <w:r w:rsidR="00015A40">
        <w:rPr>
          <w:rFonts w:cs="AdvOT1ef757c0"/>
          <w:color w:val="231F20"/>
          <w:szCs w:val="17"/>
        </w:rPr>
        <w:t xml:space="preserve">. </w:t>
      </w:r>
      <w:r w:rsidR="004E1AA0">
        <w:rPr>
          <w:rFonts w:cs="AdvOT1ef757c0"/>
          <w:color w:val="231F20"/>
          <w:szCs w:val="17"/>
        </w:rPr>
        <w:t xml:space="preserve">I find that it is critical for entrepreneurs give up roles and/or balance them with others. </w:t>
      </w:r>
      <w:r w:rsidR="00DB2CE5">
        <w:rPr>
          <w:rFonts w:cs="AdvOT1ef757c0"/>
          <w:color w:val="231F20"/>
          <w:szCs w:val="17"/>
        </w:rPr>
        <w:t>Few individuals do everything well—accounting, operations, innovation, marketing, distribution, etc.—yet many entrepreneurs, either to conserve resources or due to hubris, fail to identify their role weaknesses and transition o</w:t>
      </w:r>
      <w:r w:rsidR="005F4A61">
        <w:rPr>
          <w:rFonts w:cs="AdvOT1ef757c0"/>
          <w:color w:val="231F20"/>
          <w:szCs w:val="17"/>
        </w:rPr>
        <w:t xml:space="preserve">ut of these roles. Understandably, entrepreneurs feel they cannot afford to bring in the level of talent needed to fill role voids. However, </w:t>
      </w:r>
      <w:r w:rsidR="004E1AA0">
        <w:rPr>
          <w:rFonts w:cs="AdvOT1ef757c0"/>
          <w:color w:val="231F20"/>
          <w:szCs w:val="17"/>
        </w:rPr>
        <w:t>e</w:t>
      </w:r>
      <w:r w:rsidR="005F4A61">
        <w:rPr>
          <w:rFonts w:cs="AdvOT1ef757c0"/>
          <w:color w:val="231F20"/>
          <w:szCs w:val="17"/>
        </w:rPr>
        <w:t xml:space="preserve">ntrepreneurs can be creative in this respect by employing interns or volunteers, using equity or stock options, or deferring compensation. Alternatively, entrepreneurs can actively seek out partners who </w:t>
      </w:r>
      <w:r w:rsidR="00B32EF3">
        <w:rPr>
          <w:rFonts w:cs="AdvOT1ef757c0"/>
          <w:color w:val="231F20"/>
          <w:szCs w:val="17"/>
        </w:rPr>
        <w:t>offer complementary role sets.</w:t>
      </w:r>
      <w:r w:rsidR="005F4A61">
        <w:rPr>
          <w:rFonts w:cs="AdvOT1ef757c0"/>
          <w:color w:val="231F20"/>
          <w:szCs w:val="17"/>
        </w:rPr>
        <w:t xml:space="preserve">  </w:t>
      </w:r>
    </w:p>
    <w:p w:rsidR="007568B2" w:rsidRDefault="00B32EF3" w:rsidP="00B32EF3">
      <w:pPr>
        <w:spacing w:line="480" w:lineRule="auto"/>
        <w:ind w:firstLine="720"/>
        <w:rPr>
          <w:rFonts w:cs="AdvOT1ef757c0"/>
          <w:color w:val="231F20"/>
          <w:szCs w:val="17"/>
        </w:rPr>
      </w:pPr>
      <w:r>
        <w:rPr>
          <w:rFonts w:cs="AdvOT1ef757c0"/>
          <w:color w:val="231F20"/>
          <w:szCs w:val="17"/>
        </w:rPr>
        <w:t>My fi</w:t>
      </w:r>
      <w:r w:rsidR="0015070F">
        <w:rPr>
          <w:rFonts w:cs="AdvOT1ef757c0"/>
          <w:color w:val="231F20"/>
          <w:szCs w:val="17"/>
        </w:rPr>
        <w:t xml:space="preserve">ndings suggest that </w:t>
      </w:r>
      <w:r>
        <w:rPr>
          <w:rFonts w:cs="AdvOT1ef757c0"/>
          <w:color w:val="231F20"/>
          <w:szCs w:val="17"/>
        </w:rPr>
        <w:t>founders who had pre-specified role identities were often able to hit the ground running</w:t>
      </w:r>
      <w:r w:rsidR="007568B2">
        <w:rPr>
          <w:rFonts w:cs="AdvOT1ef757c0"/>
          <w:color w:val="231F20"/>
          <w:szCs w:val="17"/>
        </w:rPr>
        <w:t xml:space="preserve">. </w:t>
      </w:r>
      <w:r>
        <w:rPr>
          <w:rFonts w:cs="AdvOT1ef757c0"/>
          <w:color w:val="231F20"/>
          <w:szCs w:val="17"/>
        </w:rPr>
        <w:t xml:space="preserve">For example, the </w:t>
      </w:r>
      <w:r w:rsidR="000268EB">
        <w:rPr>
          <w:rFonts w:cs="AdvOT1ef757c0"/>
          <w:color w:val="231F20"/>
          <w:szCs w:val="17"/>
        </w:rPr>
        <w:t xml:space="preserve">quotes from the </w:t>
      </w:r>
      <w:r>
        <w:rPr>
          <w:rFonts w:cs="AdvOT1ef757c0"/>
          <w:color w:val="231F20"/>
          <w:szCs w:val="17"/>
        </w:rPr>
        <w:t>two aforementioned entrepreneurs</w:t>
      </w:r>
      <w:r w:rsidR="000268EB">
        <w:rPr>
          <w:rFonts w:cs="AdvOT1ef757c0"/>
          <w:color w:val="231F20"/>
          <w:szCs w:val="17"/>
        </w:rPr>
        <w:t>, who</w:t>
      </w:r>
      <w:r>
        <w:rPr>
          <w:rFonts w:cs="AdvOT1ef757c0"/>
          <w:color w:val="231F20"/>
          <w:szCs w:val="17"/>
        </w:rPr>
        <w:t xml:space="preserve"> had started four successful companies together</w:t>
      </w:r>
      <w:r w:rsidR="000268EB">
        <w:rPr>
          <w:rFonts w:cs="AdvOT1ef757c0"/>
          <w:color w:val="231F20"/>
          <w:szCs w:val="17"/>
        </w:rPr>
        <w:t>, highlight the importance of role balance</w:t>
      </w:r>
      <w:r>
        <w:rPr>
          <w:rFonts w:cs="AdvOT1ef757c0"/>
          <w:color w:val="231F20"/>
          <w:szCs w:val="17"/>
        </w:rPr>
        <w:t xml:space="preserve">. </w:t>
      </w:r>
    </w:p>
    <w:p w:rsidR="007568B2" w:rsidRPr="008A2F77" w:rsidRDefault="007568B2" w:rsidP="007568B2">
      <w:pPr>
        <w:ind w:left="720"/>
        <w:rPr>
          <w:i/>
        </w:rPr>
      </w:pPr>
      <w:r w:rsidRPr="008A2F77">
        <w:rPr>
          <w:i/>
        </w:rPr>
        <w:t>The guy who co-founded the company, he and I have done four companies together. I usually try to find somebody like him</w:t>
      </w:r>
      <w:r>
        <w:rPr>
          <w:i/>
        </w:rPr>
        <w:t xml:space="preserve"> [when I start a company]</w:t>
      </w:r>
      <w:r w:rsidRPr="008A2F77">
        <w:rPr>
          <w:i/>
        </w:rPr>
        <w:t xml:space="preserve">. </w:t>
      </w:r>
      <w:r>
        <w:rPr>
          <w:i/>
        </w:rPr>
        <w:t>I am sales and marketing, and h</w:t>
      </w:r>
      <w:r w:rsidRPr="008A2F77">
        <w:rPr>
          <w:i/>
        </w:rPr>
        <w:t xml:space="preserve">e is technology, so we are a nice combination when we do things. </w:t>
      </w:r>
    </w:p>
    <w:p w:rsidR="007568B2" w:rsidRDefault="007568B2" w:rsidP="007568B2">
      <w:pPr>
        <w:tabs>
          <w:tab w:val="left" w:pos="0"/>
        </w:tabs>
        <w:jc w:val="right"/>
      </w:pPr>
      <w:r>
        <w:t>Traffic Management Systems Co-Founder #1 (Business Manager), Owner</w:t>
      </w:r>
    </w:p>
    <w:p w:rsidR="007568B2" w:rsidRPr="004F7533" w:rsidRDefault="007568B2" w:rsidP="007568B2">
      <w:pPr>
        <w:tabs>
          <w:tab w:val="left" w:pos="0"/>
        </w:tabs>
        <w:jc w:val="right"/>
      </w:pPr>
    </w:p>
    <w:p w:rsidR="007568B2" w:rsidRPr="00906B5F" w:rsidRDefault="007568B2" w:rsidP="007568B2">
      <w:pPr>
        <w:ind w:left="720"/>
        <w:rPr>
          <w:i/>
          <w:color w:val="000000"/>
        </w:rPr>
      </w:pPr>
      <w:r>
        <w:rPr>
          <w:i/>
          <w:color w:val="000000"/>
        </w:rPr>
        <w:t>[My partner]</w:t>
      </w:r>
      <w:r w:rsidRPr="00906B5F">
        <w:rPr>
          <w:i/>
          <w:color w:val="000000"/>
        </w:rPr>
        <w:t xml:space="preserve"> is the right guy, for example, to take this company from $5 million to $100 million...I couldn’t have done that; that’s not my forte; that’s not what I like to do...I’m an engineer; I love that part of it. I literally live in a workshop; I actually live beneath my laboratory.</w:t>
      </w:r>
    </w:p>
    <w:p w:rsidR="007A7FA4" w:rsidRDefault="007568B2" w:rsidP="007A7FA4">
      <w:pPr>
        <w:widowControl w:val="0"/>
        <w:autoSpaceDE w:val="0"/>
        <w:autoSpaceDN w:val="0"/>
        <w:adjustRightInd w:val="0"/>
        <w:jc w:val="right"/>
        <w:rPr>
          <w:rFonts w:ascii="TimesNewRomanPSMT" w:hAnsi="TimesNewRomanPSMT" w:cs="TimesNewRomanPSMT"/>
          <w:szCs w:val="40"/>
        </w:rPr>
      </w:pPr>
      <w:r>
        <w:t>Traffic Management Systems Co-Founder #2 (Engineer)</w:t>
      </w:r>
      <w:r>
        <w:rPr>
          <w:rFonts w:ascii="TimesNewRomanPSMT" w:hAnsi="TimesNewRomanPSMT" w:cs="TimesNewRomanPSMT"/>
          <w:szCs w:val="40"/>
        </w:rPr>
        <w:t>, Owner</w:t>
      </w:r>
    </w:p>
    <w:p w:rsidR="00B32EF3" w:rsidRPr="007A7FA4" w:rsidRDefault="00B32EF3" w:rsidP="007A7FA4">
      <w:pPr>
        <w:widowControl w:val="0"/>
        <w:autoSpaceDE w:val="0"/>
        <w:autoSpaceDN w:val="0"/>
        <w:adjustRightInd w:val="0"/>
        <w:jc w:val="right"/>
        <w:rPr>
          <w:rFonts w:ascii="TimesNewRomanPSMT" w:hAnsi="TimesNewRomanPSMT" w:cs="TimesNewRomanPSMT"/>
          <w:szCs w:val="40"/>
        </w:rPr>
      </w:pPr>
    </w:p>
    <w:p w:rsidR="00B32EF3" w:rsidRDefault="000268EB" w:rsidP="00A11704">
      <w:pPr>
        <w:spacing w:line="480" w:lineRule="auto"/>
        <w:rPr>
          <w:rFonts w:cs="AdvOT1ef757c0"/>
          <w:color w:val="231F20"/>
          <w:szCs w:val="17"/>
        </w:rPr>
      </w:pPr>
      <w:r>
        <w:rPr>
          <w:rFonts w:cs="AdvOT1ef757c0"/>
          <w:color w:val="231F20"/>
          <w:szCs w:val="17"/>
        </w:rPr>
        <w:t>They kne</w:t>
      </w:r>
      <w:r w:rsidR="004B0095">
        <w:rPr>
          <w:rFonts w:cs="AdvOT1ef757c0"/>
          <w:color w:val="231F20"/>
          <w:szCs w:val="17"/>
        </w:rPr>
        <w:t>w their role identities—one</w:t>
      </w:r>
      <w:r w:rsidR="00B32EF3">
        <w:rPr>
          <w:rFonts w:cs="AdvOT1ef757c0"/>
          <w:color w:val="231F20"/>
          <w:szCs w:val="17"/>
        </w:rPr>
        <w:t xml:space="preserve"> was technology and the other was business management. </w:t>
      </w:r>
      <w:r>
        <w:rPr>
          <w:rFonts w:cs="AdvOT1ef757c0"/>
          <w:color w:val="231F20"/>
          <w:szCs w:val="17"/>
        </w:rPr>
        <w:t>Armed with the understanding of their</w:t>
      </w:r>
      <w:r w:rsidR="002E32BF">
        <w:rPr>
          <w:rFonts w:cs="AdvOT1ef757c0"/>
          <w:color w:val="231F20"/>
          <w:szCs w:val="17"/>
        </w:rPr>
        <w:t xml:space="preserve"> </w:t>
      </w:r>
      <w:r>
        <w:rPr>
          <w:rFonts w:cs="AdvOT1ef757c0"/>
          <w:color w:val="231F20"/>
          <w:szCs w:val="17"/>
        </w:rPr>
        <w:t>strengths and weaknesses as well as previous experience together, t</w:t>
      </w:r>
      <w:r w:rsidR="00B32EF3">
        <w:rPr>
          <w:rFonts w:cs="AdvOT1ef757c0"/>
          <w:color w:val="231F20"/>
          <w:szCs w:val="17"/>
        </w:rPr>
        <w:t>hey did not</w:t>
      </w:r>
      <w:r>
        <w:rPr>
          <w:rFonts w:cs="AdvOT1ef757c0"/>
          <w:color w:val="231F20"/>
          <w:szCs w:val="17"/>
        </w:rPr>
        <w:t xml:space="preserve"> waste time figuring out who would do what in their venture but </w:t>
      </w:r>
      <w:r w:rsidR="002E32BF">
        <w:rPr>
          <w:rFonts w:cs="AdvOT1ef757c0"/>
          <w:color w:val="231F20"/>
          <w:szCs w:val="17"/>
        </w:rPr>
        <w:t>transitioned from venture to venture with a seamless adoption of role identities.</w:t>
      </w:r>
      <w:r w:rsidR="002E14F2">
        <w:rPr>
          <w:rFonts w:cs="AdvOT1ef757c0"/>
          <w:color w:val="231F20"/>
          <w:szCs w:val="17"/>
        </w:rPr>
        <w:t xml:space="preserve"> Thus, achieving role balance by entrusting others appears paramount to entrepreneurial success. </w:t>
      </w:r>
      <w:r w:rsidR="002E32BF">
        <w:rPr>
          <w:rFonts w:cs="AdvOT1ef757c0"/>
          <w:color w:val="231F20"/>
          <w:szCs w:val="17"/>
        </w:rPr>
        <w:t xml:space="preserve">   </w:t>
      </w:r>
    </w:p>
    <w:p w:rsidR="00194D4A" w:rsidRDefault="00B32EF3" w:rsidP="00A11704">
      <w:pPr>
        <w:spacing w:line="480" w:lineRule="auto"/>
        <w:rPr>
          <w:rFonts w:cs="AdvOT1ef757c0"/>
          <w:color w:val="231F20"/>
          <w:szCs w:val="17"/>
        </w:rPr>
      </w:pPr>
      <w:r>
        <w:rPr>
          <w:rFonts w:cs="AdvOT1ef757c0"/>
          <w:color w:val="231F20"/>
          <w:szCs w:val="17"/>
        </w:rPr>
        <w:tab/>
        <w:t>A second important implication is the importance of a focused, no</w:t>
      </w:r>
      <w:r w:rsidR="002E14F2">
        <w:rPr>
          <w:rFonts w:cs="AdvOT1ef757c0"/>
          <w:color w:val="231F20"/>
          <w:szCs w:val="17"/>
        </w:rPr>
        <w:t>n</w:t>
      </w:r>
      <w:r>
        <w:rPr>
          <w:rFonts w:cs="AdvOT1ef757c0"/>
          <w:color w:val="231F20"/>
          <w:szCs w:val="17"/>
        </w:rPr>
        <w:t>-growth strategy.</w:t>
      </w:r>
      <w:r w:rsidR="002E32BF">
        <w:rPr>
          <w:rFonts w:cs="AdvOT1ef757c0"/>
          <w:color w:val="231F20"/>
          <w:szCs w:val="17"/>
        </w:rPr>
        <w:t xml:space="preserve"> </w:t>
      </w:r>
      <w:r w:rsidR="009F3EE2">
        <w:rPr>
          <w:rFonts w:cs="AdvOT1ef757c0"/>
          <w:color w:val="231F20"/>
          <w:szCs w:val="17"/>
        </w:rPr>
        <w:t xml:space="preserve">Although recent research concerning entrepreneurial identity emphasizes the heterogeneity of </w:t>
      </w:r>
      <w:r w:rsidR="00520BF5">
        <w:rPr>
          <w:rFonts w:cs="AdvOT1ef757c0"/>
          <w:color w:val="231F20"/>
          <w:szCs w:val="17"/>
        </w:rPr>
        <w:t xml:space="preserve">venture </w:t>
      </w:r>
      <w:r w:rsidR="009F3EE2">
        <w:rPr>
          <w:rFonts w:cs="AdvOT1ef757c0"/>
          <w:color w:val="231F20"/>
          <w:szCs w:val="17"/>
        </w:rPr>
        <w:t>motivation</w:t>
      </w:r>
      <w:r w:rsidR="00520BF5">
        <w:rPr>
          <w:rFonts w:cs="AdvOT1ef757c0"/>
          <w:color w:val="231F20"/>
          <w:szCs w:val="17"/>
        </w:rPr>
        <w:t>s</w:t>
      </w:r>
      <w:r w:rsidR="009F3EE2">
        <w:rPr>
          <w:rFonts w:cs="AdvOT1ef757c0"/>
          <w:color w:val="231F20"/>
          <w:szCs w:val="17"/>
        </w:rPr>
        <w:t xml:space="preserve"> among entrepreneurs, I find</w:t>
      </w:r>
      <w:r w:rsidR="00520BF5">
        <w:rPr>
          <w:rFonts w:cs="AdvOT1ef757c0"/>
          <w:color w:val="231F20"/>
          <w:szCs w:val="17"/>
        </w:rPr>
        <w:t>, surprisingly,</w:t>
      </w:r>
      <w:r w:rsidR="009F3EE2">
        <w:rPr>
          <w:rFonts w:cs="AdvOT1ef757c0"/>
          <w:color w:val="231F20"/>
          <w:szCs w:val="17"/>
        </w:rPr>
        <w:t xml:space="preserve"> that</w:t>
      </w:r>
      <w:r w:rsidR="00411189">
        <w:rPr>
          <w:rFonts w:cs="AdvOT1ef757c0"/>
          <w:color w:val="231F20"/>
          <w:szCs w:val="17"/>
        </w:rPr>
        <w:t xml:space="preserve"> many entrepreneurs’ ventures grow dramatically despite</w:t>
      </w:r>
      <w:r w:rsidR="009F3EE2">
        <w:rPr>
          <w:rFonts w:cs="AdvOT1ef757c0"/>
          <w:color w:val="231F20"/>
          <w:szCs w:val="17"/>
        </w:rPr>
        <w:t xml:space="preserve"> </w:t>
      </w:r>
      <w:r w:rsidR="00520BF5">
        <w:rPr>
          <w:rFonts w:cs="AdvOT1ef757c0"/>
          <w:color w:val="231F20"/>
          <w:szCs w:val="17"/>
        </w:rPr>
        <w:t xml:space="preserve">a lack of </w:t>
      </w:r>
      <w:r w:rsidR="00411189">
        <w:rPr>
          <w:rFonts w:cs="AdvOT1ef757c0"/>
          <w:color w:val="231F20"/>
          <w:szCs w:val="17"/>
        </w:rPr>
        <w:t xml:space="preserve">growth </w:t>
      </w:r>
      <w:r w:rsidR="00520BF5">
        <w:rPr>
          <w:rFonts w:cs="AdvOT1ef757c0"/>
          <w:color w:val="231F20"/>
          <w:szCs w:val="17"/>
        </w:rPr>
        <w:t>motivation</w:t>
      </w:r>
      <w:r w:rsidR="00E31050">
        <w:rPr>
          <w:rFonts w:cs="AdvOT1ef757c0"/>
          <w:color w:val="231F20"/>
          <w:szCs w:val="17"/>
        </w:rPr>
        <w:t xml:space="preserve">s. This could reflect an emerging </w:t>
      </w:r>
      <w:r w:rsidR="006370A8">
        <w:rPr>
          <w:rFonts w:cs="AdvOT1ef757c0"/>
          <w:color w:val="231F20"/>
          <w:szCs w:val="17"/>
        </w:rPr>
        <w:t>business strategy</w:t>
      </w:r>
      <w:r w:rsidR="00E31050">
        <w:rPr>
          <w:rFonts w:cs="AdvOT1ef757c0"/>
          <w:color w:val="231F20"/>
          <w:szCs w:val="17"/>
        </w:rPr>
        <w:t xml:space="preserve"> that entrepreneurs may choose to increasingly pursue in the future</w:t>
      </w:r>
      <w:r w:rsidR="006370A8">
        <w:rPr>
          <w:rFonts w:cs="AdvOT1ef757c0"/>
          <w:color w:val="231F20"/>
          <w:szCs w:val="17"/>
        </w:rPr>
        <w:t xml:space="preserve">. </w:t>
      </w:r>
      <w:r w:rsidR="001E681D">
        <w:rPr>
          <w:rFonts w:cs="AdvOT1ef757c0"/>
          <w:color w:val="231F20"/>
          <w:szCs w:val="17"/>
        </w:rPr>
        <w:t>Given recent social movements, consumers</w:t>
      </w:r>
      <w:r w:rsidR="00194D4A">
        <w:rPr>
          <w:rFonts w:cs="AdvOT1ef757c0"/>
          <w:color w:val="231F20"/>
          <w:szCs w:val="17"/>
        </w:rPr>
        <w:t xml:space="preserve"> and employees alike</w:t>
      </w:r>
      <w:r w:rsidR="001E681D">
        <w:rPr>
          <w:rFonts w:cs="AdvOT1ef757c0"/>
          <w:color w:val="231F20"/>
          <w:szCs w:val="17"/>
        </w:rPr>
        <w:t xml:space="preserve"> increasingly care about the </w:t>
      </w:r>
      <w:r w:rsidR="001E681D">
        <w:rPr>
          <w:rFonts w:cs="AdvOT1ef757c0"/>
          <w:i/>
          <w:color w:val="231F20"/>
          <w:szCs w:val="17"/>
        </w:rPr>
        <w:t xml:space="preserve">how </w:t>
      </w:r>
      <w:r w:rsidR="001E681D">
        <w:rPr>
          <w:rFonts w:cs="AdvOT1ef757c0"/>
          <w:color w:val="231F20"/>
          <w:szCs w:val="17"/>
        </w:rPr>
        <w:t xml:space="preserve">and </w:t>
      </w:r>
      <w:r w:rsidR="001E681D">
        <w:rPr>
          <w:rFonts w:cs="AdvOT1ef757c0"/>
          <w:i/>
          <w:color w:val="231F20"/>
          <w:szCs w:val="17"/>
        </w:rPr>
        <w:t>why</w:t>
      </w:r>
      <w:r w:rsidR="001E681D">
        <w:rPr>
          <w:rFonts w:cs="AdvOT1ef757c0"/>
          <w:color w:val="231F20"/>
          <w:szCs w:val="17"/>
        </w:rPr>
        <w:t xml:space="preserve"> behind companies</w:t>
      </w:r>
      <w:r w:rsidR="00087372">
        <w:rPr>
          <w:rFonts w:cs="AdvOT1ef757c0"/>
          <w:color w:val="231F20"/>
          <w:szCs w:val="17"/>
        </w:rPr>
        <w:t xml:space="preserve"> and their products</w:t>
      </w:r>
      <w:r w:rsidR="001E681D">
        <w:rPr>
          <w:rFonts w:cs="AdvOT1ef757c0"/>
          <w:color w:val="231F20"/>
          <w:szCs w:val="17"/>
        </w:rPr>
        <w:t xml:space="preserve">. Meaning, they </w:t>
      </w:r>
      <w:r w:rsidR="00087372">
        <w:rPr>
          <w:rFonts w:cs="AdvOT1ef757c0"/>
          <w:color w:val="231F20"/>
          <w:szCs w:val="17"/>
        </w:rPr>
        <w:t xml:space="preserve">want to better understand the practices used in production as well as understand the values and identity behind who is making those products and why. </w:t>
      </w:r>
      <w:r w:rsidR="00F734C2">
        <w:rPr>
          <w:rFonts w:cs="AdvOT1ef757c0"/>
          <w:color w:val="231F20"/>
          <w:szCs w:val="17"/>
        </w:rPr>
        <w:t xml:space="preserve">I find </w:t>
      </w:r>
      <w:r w:rsidR="00087372">
        <w:rPr>
          <w:rFonts w:cs="AdvOT1ef757c0"/>
          <w:color w:val="231F20"/>
          <w:szCs w:val="17"/>
        </w:rPr>
        <w:t>entrepreneurs who remain committed to their identity and uncompromising in their quality garner respect</w:t>
      </w:r>
      <w:r w:rsidR="00F734C2">
        <w:rPr>
          <w:rFonts w:cs="AdvOT1ef757c0"/>
          <w:color w:val="231F20"/>
          <w:szCs w:val="17"/>
        </w:rPr>
        <w:t>,</w:t>
      </w:r>
      <w:r w:rsidR="00087372">
        <w:rPr>
          <w:rFonts w:cs="AdvOT1ef757c0"/>
          <w:color w:val="231F20"/>
          <w:szCs w:val="17"/>
        </w:rPr>
        <w:t xml:space="preserve"> an</w:t>
      </w:r>
      <w:r w:rsidR="00A6001C">
        <w:rPr>
          <w:rFonts w:cs="AdvOT1ef757c0"/>
          <w:color w:val="231F20"/>
          <w:szCs w:val="17"/>
        </w:rPr>
        <w:t xml:space="preserve">d </w:t>
      </w:r>
      <w:r w:rsidR="00F734C2">
        <w:rPr>
          <w:rFonts w:cs="AdvOT1ef757c0"/>
          <w:color w:val="231F20"/>
          <w:szCs w:val="17"/>
        </w:rPr>
        <w:t xml:space="preserve">consequently, </w:t>
      </w:r>
      <w:r w:rsidR="00A6001C">
        <w:rPr>
          <w:rFonts w:cs="AdvOT1ef757c0"/>
          <w:color w:val="231F20"/>
          <w:szCs w:val="17"/>
        </w:rPr>
        <w:t>growth</w:t>
      </w:r>
      <w:r w:rsidR="00087372">
        <w:rPr>
          <w:rFonts w:cs="AdvOT1ef757c0"/>
          <w:color w:val="231F20"/>
          <w:szCs w:val="17"/>
        </w:rPr>
        <w:t>.</w:t>
      </w:r>
      <w:r w:rsidR="00F734C2">
        <w:rPr>
          <w:rFonts w:cs="AdvOT1ef757c0"/>
          <w:color w:val="231F20"/>
          <w:szCs w:val="17"/>
        </w:rPr>
        <w:t xml:space="preserve"> Thus, entrepreneurs of the future may need to pay increasing attention to </w:t>
      </w:r>
      <w:r w:rsidR="00194D4A">
        <w:rPr>
          <w:rFonts w:cs="AdvOT1ef757c0"/>
          <w:color w:val="231F20"/>
          <w:szCs w:val="17"/>
        </w:rPr>
        <w:t xml:space="preserve">ensuring that they, and by extension their organization, stand for something more meaningful than increasing shareholder value or maximizing profits. </w:t>
      </w:r>
    </w:p>
    <w:p w:rsidR="00BD40FF" w:rsidRDefault="00C67A2E" w:rsidP="00BD40FF">
      <w:pPr>
        <w:spacing w:line="480" w:lineRule="auto"/>
        <w:ind w:firstLine="720"/>
        <w:rPr>
          <w:rFonts w:cs="AdvOT1ef757c0"/>
          <w:color w:val="231F20"/>
          <w:szCs w:val="17"/>
        </w:rPr>
      </w:pPr>
      <w:r>
        <w:rPr>
          <w:rFonts w:cs="AdvOT1ef757c0"/>
          <w:color w:val="231F20"/>
          <w:szCs w:val="17"/>
        </w:rPr>
        <w:t xml:space="preserve">A </w:t>
      </w:r>
      <w:r w:rsidR="00DC56E1">
        <w:rPr>
          <w:rFonts w:cs="AdvOT1ef757c0"/>
          <w:color w:val="231F20"/>
          <w:szCs w:val="17"/>
        </w:rPr>
        <w:t>third practical implication of</w:t>
      </w:r>
      <w:r w:rsidR="004B48EA">
        <w:rPr>
          <w:rFonts w:cs="AdvOT1ef757c0"/>
          <w:color w:val="231F20"/>
          <w:szCs w:val="17"/>
        </w:rPr>
        <w:t xml:space="preserve"> this study is for </w:t>
      </w:r>
      <w:r w:rsidR="009215A7">
        <w:rPr>
          <w:rFonts w:cs="AdvOT1ef757c0"/>
          <w:color w:val="231F20"/>
          <w:szCs w:val="17"/>
        </w:rPr>
        <w:t xml:space="preserve">qualitative </w:t>
      </w:r>
      <w:r w:rsidR="004B48EA">
        <w:rPr>
          <w:rFonts w:cs="AdvOT1ef757c0"/>
          <w:color w:val="231F20"/>
          <w:szCs w:val="17"/>
        </w:rPr>
        <w:t>researchers.</w:t>
      </w:r>
      <w:r w:rsidR="00DC56E1">
        <w:rPr>
          <w:rFonts w:cs="AdvOT1ef757c0"/>
          <w:color w:val="231F20"/>
          <w:szCs w:val="17"/>
        </w:rPr>
        <w:t xml:space="preserve"> </w:t>
      </w:r>
      <w:r w:rsidR="004B48EA">
        <w:rPr>
          <w:rFonts w:cs="AdvOT1ef757c0"/>
          <w:color w:val="231F20"/>
          <w:szCs w:val="17"/>
        </w:rPr>
        <w:t>Few</w:t>
      </w:r>
      <w:r w:rsidR="00D7041F">
        <w:rPr>
          <w:rFonts w:cs="AdvOT1ef757c0"/>
          <w:color w:val="231F20"/>
          <w:szCs w:val="17"/>
        </w:rPr>
        <w:t xml:space="preserve"> </w:t>
      </w:r>
      <w:r w:rsidR="004B48EA">
        <w:rPr>
          <w:rFonts w:cs="AdvOT1ef757c0"/>
          <w:color w:val="231F20"/>
          <w:szCs w:val="17"/>
        </w:rPr>
        <w:t xml:space="preserve">studies in the organizational literature have leveraged the rich data available from biographies and autobiographies. </w:t>
      </w:r>
      <w:r w:rsidR="002A4424">
        <w:rPr>
          <w:rFonts w:cs="AdvOT1ef757c0"/>
          <w:color w:val="231F20"/>
          <w:szCs w:val="17"/>
        </w:rPr>
        <w:t>By incorporating these data sources into my research design</w:t>
      </w:r>
      <w:r w:rsidR="004B48EA">
        <w:rPr>
          <w:rFonts w:cs="AdvOT1ef757c0"/>
          <w:color w:val="231F20"/>
          <w:szCs w:val="17"/>
        </w:rPr>
        <w:t>,</w:t>
      </w:r>
      <w:r w:rsidR="002A4424">
        <w:rPr>
          <w:rFonts w:cs="AdvOT1ef757c0"/>
          <w:color w:val="231F20"/>
          <w:szCs w:val="17"/>
        </w:rPr>
        <w:t xml:space="preserve"> I offer a new avenue of inquiry for organizational scholars. To be sure, these data sources can have their limitations, including social desirability bias and potential success bias (as only stories of successful leaders/entrepreneurs are likely to be published), so I woul</w:t>
      </w:r>
      <w:r w:rsidR="009215A7">
        <w:rPr>
          <w:rFonts w:cs="AdvOT1ef757c0"/>
          <w:color w:val="231F20"/>
          <w:szCs w:val="17"/>
        </w:rPr>
        <w:t>d advocate caution in using them</w:t>
      </w:r>
      <w:r w:rsidR="002A4424">
        <w:rPr>
          <w:rFonts w:cs="AdvOT1ef757c0"/>
          <w:color w:val="231F20"/>
          <w:szCs w:val="17"/>
        </w:rPr>
        <w:t xml:space="preserve"> as a stand-alone data source. However, biographies</w:t>
      </w:r>
      <w:r w:rsidR="002A4424" w:rsidRPr="002A4424">
        <w:rPr>
          <w:rFonts w:cs="AdvOT1ef757c0"/>
          <w:color w:val="231F20"/>
          <w:szCs w:val="17"/>
        </w:rPr>
        <w:t xml:space="preserve"> </w:t>
      </w:r>
      <w:r w:rsidR="002A4424">
        <w:rPr>
          <w:rFonts w:cs="AdvOT1ef757c0"/>
          <w:color w:val="231F20"/>
          <w:szCs w:val="17"/>
        </w:rPr>
        <w:t>and autobiographies can provide greater breadth to a research design and seem appropriate when used to</w:t>
      </w:r>
      <w:r w:rsidR="00BD40FF">
        <w:rPr>
          <w:rFonts w:cs="AdvOT1ef757c0"/>
          <w:color w:val="231F20"/>
          <w:szCs w:val="17"/>
        </w:rPr>
        <w:t xml:space="preserve"> reach theoretical saturation or to</w:t>
      </w:r>
      <w:r w:rsidR="002A4424">
        <w:rPr>
          <w:rFonts w:cs="AdvOT1ef757c0"/>
          <w:color w:val="231F20"/>
          <w:szCs w:val="17"/>
        </w:rPr>
        <w:t xml:space="preserve"> triangu</w:t>
      </w:r>
      <w:r w:rsidR="00590F94">
        <w:rPr>
          <w:rFonts w:cs="AdvOT1ef757c0"/>
          <w:color w:val="231F20"/>
          <w:szCs w:val="17"/>
        </w:rPr>
        <w:t>late or</w:t>
      </w:r>
      <w:r w:rsidR="00BD40FF">
        <w:rPr>
          <w:rFonts w:cs="AdvOT1ef757c0"/>
          <w:color w:val="231F20"/>
          <w:szCs w:val="17"/>
        </w:rPr>
        <w:t xml:space="preserve"> replicate findings. </w:t>
      </w:r>
      <w:r w:rsidR="009215A7">
        <w:rPr>
          <w:rFonts w:cs="AdvOT1ef757c0"/>
          <w:color w:val="231F20"/>
          <w:szCs w:val="17"/>
        </w:rPr>
        <w:t>Scholars studying leadership and entrepreneurship, in particular, can take advantage of the myriad b</w:t>
      </w:r>
      <w:r w:rsidR="00280EF8">
        <w:rPr>
          <w:rFonts w:cs="AdvOT1ef757c0"/>
          <w:color w:val="231F20"/>
          <w:szCs w:val="17"/>
        </w:rPr>
        <w:t xml:space="preserve">iographies and autobiographies </w:t>
      </w:r>
      <w:r w:rsidR="009215A7">
        <w:rPr>
          <w:rFonts w:cs="AdvOT1ef757c0"/>
          <w:color w:val="231F20"/>
          <w:szCs w:val="17"/>
        </w:rPr>
        <w:t xml:space="preserve">that chronicle the lives of entrepreneurs </w:t>
      </w:r>
      <w:r w:rsidR="00280EF8">
        <w:rPr>
          <w:rFonts w:cs="AdvOT1ef757c0"/>
          <w:color w:val="231F20"/>
          <w:szCs w:val="17"/>
        </w:rPr>
        <w:t xml:space="preserve">and </w:t>
      </w:r>
      <w:r w:rsidR="009215A7">
        <w:rPr>
          <w:rFonts w:cs="AdvOT1ef757c0"/>
          <w:color w:val="231F20"/>
          <w:szCs w:val="17"/>
        </w:rPr>
        <w:t>leaders</w:t>
      </w:r>
      <w:r w:rsidR="00854FA4">
        <w:rPr>
          <w:rFonts w:cs="AdvOT1ef757c0"/>
          <w:color w:val="231F20"/>
          <w:szCs w:val="17"/>
        </w:rPr>
        <w:t>,</w:t>
      </w:r>
      <w:r w:rsidR="009215A7">
        <w:rPr>
          <w:rFonts w:cs="AdvOT1ef757c0"/>
          <w:color w:val="231F20"/>
          <w:szCs w:val="17"/>
        </w:rPr>
        <w:t xml:space="preserve"> </w:t>
      </w:r>
      <w:r w:rsidR="00854FA4">
        <w:rPr>
          <w:rFonts w:cs="AdvOT1ef757c0"/>
          <w:color w:val="231F20"/>
          <w:szCs w:val="17"/>
        </w:rPr>
        <w:t>as they</w:t>
      </w:r>
      <w:r w:rsidR="009215A7">
        <w:rPr>
          <w:rFonts w:cs="AdvOT1ef757c0"/>
          <w:color w:val="231F20"/>
          <w:szCs w:val="17"/>
        </w:rPr>
        <w:t xml:space="preserve"> </w:t>
      </w:r>
      <w:r w:rsidR="00280EF8">
        <w:rPr>
          <w:rFonts w:cs="AdvOT1ef757c0"/>
          <w:color w:val="231F20"/>
          <w:szCs w:val="17"/>
        </w:rPr>
        <w:t>hold great potential for</w:t>
      </w:r>
      <w:r w:rsidR="009215A7">
        <w:rPr>
          <w:rFonts w:cs="AdvOT1ef757c0"/>
          <w:color w:val="231F20"/>
          <w:szCs w:val="17"/>
        </w:rPr>
        <w:t xml:space="preserve"> unique insights. </w:t>
      </w:r>
      <w:r w:rsidR="00BD40FF">
        <w:rPr>
          <w:rFonts w:cs="AdvOT1ef757c0"/>
          <w:color w:val="231F20"/>
          <w:szCs w:val="17"/>
        </w:rPr>
        <w:t>Specifically, as these data sources</w:t>
      </w:r>
      <w:r w:rsidR="00E37D9D">
        <w:rPr>
          <w:rFonts w:cs="AdvOT1ef757c0"/>
          <w:color w:val="231F20"/>
          <w:szCs w:val="17"/>
        </w:rPr>
        <w:t xml:space="preserve"> often offer</w:t>
      </w:r>
      <w:r w:rsidR="00BD40FF">
        <w:rPr>
          <w:rFonts w:cs="AdvOT1ef757c0"/>
          <w:color w:val="231F20"/>
          <w:szCs w:val="17"/>
        </w:rPr>
        <w:t xml:space="preserve"> </w:t>
      </w:r>
      <w:r w:rsidR="00E37D9D">
        <w:rPr>
          <w:rFonts w:cs="AdvOT1ef757c0"/>
          <w:color w:val="231F20"/>
          <w:szCs w:val="17"/>
        </w:rPr>
        <w:t xml:space="preserve">fully reflective, </w:t>
      </w:r>
      <w:r w:rsidR="00BD40FF">
        <w:rPr>
          <w:rFonts w:cs="AdvOT1ef757c0"/>
          <w:color w:val="231F20"/>
          <w:szCs w:val="17"/>
        </w:rPr>
        <w:t>developed</w:t>
      </w:r>
      <w:r w:rsidR="00E37D9D">
        <w:rPr>
          <w:rFonts w:cs="AdvOT1ef757c0"/>
          <w:color w:val="231F20"/>
          <w:szCs w:val="17"/>
        </w:rPr>
        <w:t>,</w:t>
      </w:r>
      <w:r w:rsidR="00BD40FF">
        <w:rPr>
          <w:rFonts w:cs="AdvOT1ef757c0"/>
          <w:color w:val="231F20"/>
          <w:szCs w:val="17"/>
        </w:rPr>
        <w:t xml:space="preserve"> and edited thoughts</w:t>
      </w:r>
      <w:r w:rsidR="00585432">
        <w:rPr>
          <w:rFonts w:cs="AdvOT1ef757c0"/>
          <w:color w:val="231F20"/>
          <w:szCs w:val="17"/>
        </w:rPr>
        <w:t xml:space="preserve"> of individuals</w:t>
      </w:r>
      <w:r w:rsidR="00E37D9D">
        <w:rPr>
          <w:rFonts w:cs="AdvOT1ef757c0"/>
          <w:color w:val="231F20"/>
          <w:szCs w:val="17"/>
        </w:rPr>
        <w:t xml:space="preserve">, they </w:t>
      </w:r>
      <w:r w:rsidR="00585432">
        <w:rPr>
          <w:rFonts w:cs="AdvOT1ef757c0"/>
          <w:color w:val="231F20"/>
          <w:szCs w:val="17"/>
        </w:rPr>
        <w:t xml:space="preserve">can </w:t>
      </w:r>
      <w:r w:rsidR="00E37D9D">
        <w:rPr>
          <w:rFonts w:cs="AdvOT1ef757c0"/>
          <w:color w:val="231F20"/>
          <w:szCs w:val="17"/>
        </w:rPr>
        <w:t xml:space="preserve">provide a deeper look </w:t>
      </w:r>
      <w:r w:rsidR="00BD40FF">
        <w:rPr>
          <w:rFonts w:cs="AdvOT1ef757c0"/>
          <w:color w:val="231F20"/>
          <w:szCs w:val="17"/>
        </w:rPr>
        <w:t xml:space="preserve">into how entrepreneurs make sense of their own lives. </w:t>
      </w:r>
      <w:r w:rsidR="009215A7">
        <w:rPr>
          <w:rFonts w:cs="AdvOT1ef757c0"/>
          <w:color w:val="231F20"/>
          <w:szCs w:val="17"/>
        </w:rPr>
        <w:t xml:space="preserve">Although I used these texts to complement my findings on craft entrepreneurship and treated them, in many ways, like additional ‘participants,’ many other </w:t>
      </w:r>
      <w:r w:rsidR="00F03C05">
        <w:rPr>
          <w:rFonts w:cs="AdvOT1ef757c0"/>
          <w:color w:val="231F20"/>
          <w:szCs w:val="17"/>
        </w:rPr>
        <w:t xml:space="preserve">research </w:t>
      </w:r>
      <w:r w:rsidR="009215A7">
        <w:rPr>
          <w:rFonts w:cs="AdvOT1ef757c0"/>
          <w:color w:val="231F20"/>
          <w:szCs w:val="17"/>
        </w:rPr>
        <w:t>opportunities</w:t>
      </w:r>
      <w:r w:rsidR="002A4424">
        <w:rPr>
          <w:rFonts w:cs="AdvOT1ef757c0"/>
          <w:color w:val="231F20"/>
          <w:szCs w:val="17"/>
        </w:rPr>
        <w:t xml:space="preserve"> </w:t>
      </w:r>
      <w:r w:rsidR="000A505D">
        <w:rPr>
          <w:rFonts w:cs="AdvOT1ef757c0"/>
          <w:color w:val="231F20"/>
          <w:szCs w:val="17"/>
        </w:rPr>
        <w:t xml:space="preserve">exist, such as </w:t>
      </w:r>
      <w:r w:rsidR="00CC5047">
        <w:rPr>
          <w:rFonts w:cs="AdvOT1ef757c0"/>
          <w:color w:val="231F20"/>
          <w:szCs w:val="17"/>
        </w:rPr>
        <w:t xml:space="preserve">employing them </w:t>
      </w:r>
      <w:r w:rsidR="000A505D">
        <w:rPr>
          <w:rFonts w:cs="AdvOT1ef757c0"/>
          <w:color w:val="231F20"/>
          <w:szCs w:val="17"/>
        </w:rPr>
        <w:t>through narratives, event histories, or vignettes.</w:t>
      </w:r>
    </w:p>
    <w:p w:rsidR="0015070F" w:rsidRDefault="00585432" w:rsidP="00BD40FF">
      <w:pPr>
        <w:spacing w:line="480" w:lineRule="auto"/>
        <w:ind w:firstLine="720"/>
        <w:rPr>
          <w:rFonts w:cs="AdvOT1ef757c0"/>
          <w:color w:val="231F20"/>
          <w:szCs w:val="17"/>
        </w:rPr>
      </w:pPr>
      <w:r>
        <w:rPr>
          <w:rFonts w:cs="AdvOT1ef757c0"/>
          <w:color w:val="231F20"/>
          <w:szCs w:val="17"/>
        </w:rPr>
        <w:t xml:space="preserve">Although I strongly encourage future researchers to use biographies and autobiographies, some other aspects of my methods worked less favorably. Namely, the verbal protocols I employed did not provide great insights. Again, the verbal protocols provided participants a series of scenarios in which they told different individuals (e.g., employee, investor, customer) a single thing about themselves. Although entrepreneurs </w:t>
      </w:r>
      <w:r w:rsidR="00E3203D">
        <w:rPr>
          <w:rFonts w:cs="AdvOT1ef757c0"/>
          <w:color w:val="231F20"/>
          <w:szCs w:val="17"/>
        </w:rPr>
        <w:t>acknowledged (in the interview) that they thought and acted differently based on who they interacted with, when given the protocols, entrepreneurs had a difficult time discriminating between them and provided similar responses across scenarios. Thus, my adaptation of this protocol did not appear to work well in an entrepreneurial c</w:t>
      </w:r>
      <w:r w:rsidR="00AE6D6C">
        <w:rPr>
          <w:rFonts w:cs="AdvOT1ef757c0"/>
          <w:color w:val="231F20"/>
          <w:szCs w:val="17"/>
        </w:rPr>
        <w:t>ontext</w:t>
      </w:r>
      <w:r w:rsidR="00E3203D">
        <w:rPr>
          <w:rFonts w:cs="AdvOT1ef757c0"/>
          <w:color w:val="231F20"/>
          <w:szCs w:val="17"/>
        </w:rPr>
        <w:t xml:space="preserve">. Also, the calendar/schedule assessment did not fully work according to expectations. First, keeping a formalized a calendar was not a standard practice among entrepreneurs, while some kept a calendar via phone/computer, most kept no formal calendar, </w:t>
      </w:r>
      <w:r w:rsidR="00B27283">
        <w:rPr>
          <w:rFonts w:cs="AdvOT1ef757c0"/>
          <w:color w:val="231F20"/>
          <w:szCs w:val="17"/>
        </w:rPr>
        <w:t>and even another referred me to</w:t>
      </w:r>
      <w:r w:rsidR="00E3203D">
        <w:rPr>
          <w:rFonts w:cs="AdvOT1ef757c0"/>
          <w:color w:val="231F20"/>
          <w:szCs w:val="17"/>
        </w:rPr>
        <w:t xml:space="preserve"> a white board of Post It Notes which represented his “calendar.” With little consistenc</w:t>
      </w:r>
      <w:r w:rsidR="00AE6D6C">
        <w:rPr>
          <w:rFonts w:cs="AdvOT1ef757c0"/>
          <w:color w:val="231F20"/>
          <w:szCs w:val="17"/>
        </w:rPr>
        <w:t>y and</w:t>
      </w:r>
      <w:r w:rsidR="00E3203D">
        <w:rPr>
          <w:rFonts w:cs="AdvOT1ef757c0"/>
          <w:color w:val="231F20"/>
          <w:szCs w:val="17"/>
        </w:rPr>
        <w:t xml:space="preserve"> standardization, it was difficult to piece this together in a </w:t>
      </w:r>
      <w:r w:rsidR="001E7DD4">
        <w:rPr>
          <w:rFonts w:cs="AdvOT1ef757c0"/>
          <w:color w:val="231F20"/>
          <w:szCs w:val="17"/>
        </w:rPr>
        <w:t xml:space="preserve">coherent </w:t>
      </w:r>
      <w:r w:rsidR="00E3203D">
        <w:rPr>
          <w:rFonts w:cs="AdvOT1ef757c0"/>
          <w:color w:val="231F20"/>
          <w:szCs w:val="17"/>
        </w:rPr>
        <w:t xml:space="preserve">fashion. </w:t>
      </w:r>
      <w:r w:rsidR="00AE6D6C">
        <w:rPr>
          <w:rFonts w:cs="AdvOT1ef757c0"/>
          <w:color w:val="231F20"/>
          <w:szCs w:val="17"/>
        </w:rPr>
        <w:t xml:space="preserve">Additionally, given that I asked entrepreneurs to “tell me how many hours a week they worked” and </w:t>
      </w:r>
      <w:r w:rsidR="001E7DD4">
        <w:rPr>
          <w:rFonts w:cs="AdvOT1ef757c0"/>
          <w:color w:val="231F20"/>
          <w:szCs w:val="17"/>
        </w:rPr>
        <w:t>“walk me through a typical week</w:t>
      </w:r>
      <w:r w:rsidR="00AE6D6C">
        <w:rPr>
          <w:rFonts w:cs="AdvOT1ef757c0"/>
          <w:color w:val="231F20"/>
          <w:szCs w:val="17"/>
        </w:rPr>
        <w:t>,</w:t>
      </w:r>
      <w:r w:rsidR="001E7DD4">
        <w:rPr>
          <w:rFonts w:cs="AdvOT1ef757c0"/>
          <w:color w:val="231F20"/>
          <w:szCs w:val="17"/>
        </w:rPr>
        <w:t>”</w:t>
      </w:r>
      <w:r w:rsidR="00AE6D6C">
        <w:rPr>
          <w:rFonts w:cs="AdvOT1ef757c0"/>
          <w:color w:val="231F20"/>
          <w:szCs w:val="17"/>
        </w:rPr>
        <w:t xml:space="preserve"> it seemed to come across as distrusting and intrusive that I should also ask to visually see their formalized calendar after they had already provided this information</w:t>
      </w:r>
      <w:r w:rsidR="001E7DD4">
        <w:rPr>
          <w:rFonts w:cs="AdvOT1ef757c0"/>
          <w:color w:val="231F20"/>
          <w:szCs w:val="17"/>
        </w:rPr>
        <w:t xml:space="preserve"> to me verbally</w:t>
      </w:r>
      <w:r w:rsidR="00AE6D6C">
        <w:rPr>
          <w:rFonts w:cs="AdvOT1ef757c0"/>
          <w:color w:val="231F20"/>
          <w:szCs w:val="17"/>
        </w:rPr>
        <w:t xml:space="preserve">. Therefore, I would encourage future researchers to consider doing one or the other, or alternative ways of accessing their schedules.    </w:t>
      </w:r>
    </w:p>
    <w:p w:rsidR="00585432" w:rsidRDefault="0015070F" w:rsidP="005770B4">
      <w:pPr>
        <w:spacing w:line="480" w:lineRule="auto"/>
        <w:ind w:firstLine="720"/>
        <w:rPr>
          <w:rFonts w:cs="AdvOT1ef757c0"/>
          <w:color w:val="231F20"/>
          <w:szCs w:val="17"/>
        </w:rPr>
      </w:pPr>
      <w:r>
        <w:rPr>
          <w:rFonts w:cs="AdvOT1ef757c0"/>
          <w:color w:val="231F20"/>
          <w:szCs w:val="17"/>
        </w:rPr>
        <w:t xml:space="preserve">Additionally, given the inductive nature of my research, several aspects of my research proposal did not necessarily emerge in my findings. For example, although I discussed examining the socialization practices </w:t>
      </w:r>
      <w:r w:rsidR="000C3630">
        <w:rPr>
          <w:rFonts w:cs="AdvOT1ef757c0"/>
          <w:color w:val="231F20"/>
          <w:szCs w:val="17"/>
        </w:rPr>
        <w:t xml:space="preserve">of entrepreneurs in the Literature Review and Methods, socialization did not fully surface in the interviews, and instead the notion of sensemaking seemed much more poignant to entrepreneurs and their role identities. Also, although I discussed comparing professionals to non-professionals, adopting the notion of craft and non-craft entrepreneurs seemed </w:t>
      </w:r>
      <w:r w:rsidR="005770B4">
        <w:rPr>
          <w:rFonts w:cs="AdvOT1ef757c0"/>
          <w:color w:val="231F20"/>
          <w:szCs w:val="17"/>
        </w:rPr>
        <w:t xml:space="preserve">similar, but </w:t>
      </w:r>
      <w:r w:rsidR="000C3630">
        <w:rPr>
          <w:rFonts w:cs="AdvOT1ef757c0"/>
          <w:color w:val="231F20"/>
          <w:szCs w:val="17"/>
        </w:rPr>
        <w:t xml:space="preserve">much more </w:t>
      </w:r>
      <w:r w:rsidR="005770B4">
        <w:rPr>
          <w:rFonts w:cs="AdvOT1ef757c0"/>
          <w:color w:val="231F20"/>
          <w:szCs w:val="17"/>
        </w:rPr>
        <w:t>relevant</w:t>
      </w:r>
      <w:r w:rsidR="000C3630">
        <w:rPr>
          <w:rFonts w:cs="AdvOT1ef757c0"/>
          <w:color w:val="231F20"/>
          <w:szCs w:val="17"/>
        </w:rPr>
        <w:t xml:space="preserve"> and insightful</w:t>
      </w:r>
      <w:r w:rsidR="005770B4">
        <w:rPr>
          <w:rFonts w:cs="AdvOT1ef757c0"/>
          <w:color w:val="231F20"/>
          <w:szCs w:val="17"/>
        </w:rPr>
        <w:t xml:space="preserve">. Further, although understanding the difference between </w:t>
      </w:r>
      <w:r w:rsidR="005770B4" w:rsidRPr="005770B4">
        <w:rPr>
          <w:rFonts w:cs="AdvOT1ef757c0"/>
          <w:i/>
          <w:color w:val="231F20"/>
          <w:szCs w:val="17"/>
        </w:rPr>
        <w:t xml:space="preserve">micro </w:t>
      </w:r>
      <w:r w:rsidR="005770B4">
        <w:rPr>
          <w:rFonts w:cs="AdvOT1ef757c0"/>
          <w:color w:val="231F20"/>
          <w:szCs w:val="17"/>
        </w:rPr>
        <w:t xml:space="preserve">or </w:t>
      </w:r>
      <w:r w:rsidR="005770B4" w:rsidRPr="005770B4">
        <w:rPr>
          <w:rFonts w:cs="AdvOT1ef757c0"/>
          <w:i/>
          <w:color w:val="231F20"/>
          <w:szCs w:val="17"/>
        </w:rPr>
        <w:t>macro</w:t>
      </w:r>
      <w:r w:rsidR="005770B4">
        <w:rPr>
          <w:rFonts w:cs="AdvOT1ef757c0"/>
          <w:color w:val="231F20"/>
          <w:szCs w:val="17"/>
        </w:rPr>
        <w:t xml:space="preserve"> roles and </w:t>
      </w:r>
      <w:r w:rsidR="005770B4">
        <w:rPr>
          <w:rFonts w:cs="AdvOT1ef757c0"/>
          <w:i/>
          <w:color w:val="231F20"/>
          <w:szCs w:val="17"/>
        </w:rPr>
        <w:t xml:space="preserve">role salience </w:t>
      </w:r>
      <w:r w:rsidR="005770B4">
        <w:rPr>
          <w:rFonts w:cs="AdvOT1ef757c0"/>
          <w:color w:val="231F20"/>
          <w:szCs w:val="17"/>
        </w:rPr>
        <w:t xml:space="preserve">or </w:t>
      </w:r>
      <w:r w:rsidR="005770B4">
        <w:rPr>
          <w:rFonts w:cs="AdvOT1ef757c0"/>
          <w:i/>
          <w:color w:val="231F20"/>
          <w:szCs w:val="17"/>
        </w:rPr>
        <w:t xml:space="preserve">role centrality </w:t>
      </w:r>
      <w:r w:rsidR="005770B4">
        <w:rPr>
          <w:rFonts w:cs="AdvOT1ef757c0"/>
          <w:color w:val="231F20"/>
          <w:szCs w:val="17"/>
        </w:rPr>
        <w:t xml:space="preserve">is important, elaborating on these nuances in the Findings did not seem fitting given the holistic nature of my inducted process model. </w:t>
      </w:r>
      <w:r w:rsidR="000C3630">
        <w:rPr>
          <w:rFonts w:cs="AdvOT1ef757c0"/>
          <w:color w:val="231F20"/>
          <w:szCs w:val="17"/>
        </w:rPr>
        <w:t>In sum, as often the case with inductive, qualitative research, some factors appeared to play a less important role than expected while other critical factors emerged through the data collection process.</w:t>
      </w:r>
    </w:p>
    <w:p w:rsidR="00A11704" w:rsidRPr="00B34D59" w:rsidRDefault="00A11704" w:rsidP="00A11704">
      <w:pPr>
        <w:spacing w:line="480" w:lineRule="auto"/>
        <w:rPr>
          <w:rFonts w:cs="AdvOT1ef757c0"/>
          <w:b/>
          <w:color w:val="231F20"/>
          <w:szCs w:val="17"/>
        </w:rPr>
      </w:pPr>
      <w:r>
        <w:rPr>
          <w:rFonts w:cs="AdvOT1ef757c0"/>
          <w:b/>
          <w:color w:val="231F20"/>
          <w:szCs w:val="17"/>
        </w:rPr>
        <w:t>Study Limitations and Future Research Directions</w:t>
      </w:r>
    </w:p>
    <w:p w:rsidR="0035426C" w:rsidRDefault="0035426C" w:rsidP="004D4C01">
      <w:pPr>
        <w:spacing w:line="480" w:lineRule="auto"/>
        <w:ind w:firstLine="720"/>
      </w:pPr>
      <w:r>
        <w:t>Despite the theoretical and managerial contributions of this study, it also possesses a number of limitations. These</w:t>
      </w:r>
      <w:r w:rsidR="004D4C01">
        <w:t xml:space="preserve"> limitations</w:t>
      </w:r>
      <w:r>
        <w:t xml:space="preserve">, however, offer a number of avenues for future research. </w:t>
      </w:r>
      <w:r w:rsidR="004D4C01">
        <w:t xml:space="preserve"> </w:t>
      </w:r>
      <w:r>
        <w:t>Below, I outline three specific limitations which can likely benefit from future research, including expanding upon and further clarifying the concept of c</w:t>
      </w:r>
      <w:r w:rsidR="004D4C01">
        <w:t xml:space="preserve">raft entrepreneurship, </w:t>
      </w:r>
      <w:r>
        <w:t>incorporating</w:t>
      </w:r>
      <w:r w:rsidR="0046580B">
        <w:t xml:space="preserve"> failed ventures to overcome issues of success bias, and</w:t>
      </w:r>
      <w:r w:rsidR="009245BB">
        <w:t xml:space="preserve"> following nascent entrepreneurs over time to ensure retrospective bias is not a concern.</w:t>
      </w:r>
      <w:r>
        <w:t xml:space="preserve"> </w:t>
      </w:r>
    </w:p>
    <w:p w:rsidR="00F205DB" w:rsidRDefault="0035426C" w:rsidP="00F205DB">
      <w:pPr>
        <w:spacing w:line="480" w:lineRule="auto"/>
        <w:ind w:firstLine="720"/>
      </w:pPr>
      <w:r>
        <w:rPr>
          <w:b/>
        </w:rPr>
        <w:t xml:space="preserve">Craft Entrepreneurship. </w:t>
      </w:r>
      <w:r w:rsidR="00BE7B17" w:rsidRPr="00BE7B17">
        <w:t xml:space="preserve">Although </w:t>
      </w:r>
      <w:r w:rsidR="00BE7B17">
        <w:t xml:space="preserve">I leveraged the autobiographies and biographies to </w:t>
      </w:r>
      <w:r w:rsidR="009A50E1">
        <w:t xml:space="preserve">further confirm (or disconfirm) my findings on </w:t>
      </w:r>
      <w:r w:rsidR="00BE7B17">
        <w:t xml:space="preserve">craft entrepreneurship, </w:t>
      </w:r>
      <w:r w:rsidR="009A50E1">
        <w:t>my i</w:t>
      </w:r>
      <w:r w:rsidR="00492214">
        <w:t>nitial theorizing relied on</w:t>
      </w:r>
      <w:r w:rsidR="009A50E1">
        <w:t xml:space="preserve"> interviews with only ten craft entrepreneurs. </w:t>
      </w:r>
      <w:r w:rsidR="002F4C63">
        <w:t>Although these entrepreneurs spanned vastly different industries, I encourage</w:t>
      </w:r>
      <w:r w:rsidR="009A50E1">
        <w:t xml:space="preserve"> future research </w:t>
      </w:r>
      <w:r w:rsidR="002F4C63">
        <w:t xml:space="preserve">to explore craft entrepreneurs </w:t>
      </w:r>
      <w:r w:rsidR="00B854DB">
        <w:t>in</w:t>
      </w:r>
      <w:r w:rsidR="002F4C63">
        <w:t xml:space="preserve"> additional </w:t>
      </w:r>
      <w:r w:rsidR="00B854DB">
        <w:t>contexts in order to improve upon the generalizability of my findings. Doing so could address several potentially interesting research questions. For example, o</w:t>
      </w:r>
      <w:r w:rsidR="009A50E1">
        <w:t xml:space="preserve">ne question is the impact that economic factors have played in the growth and success of craft ventures. Are craft entrepreneurs’ identity actions truly differentiating them from other entrepreneurs or is their success an artifact of the industries in which they are operating? </w:t>
      </w:r>
    </w:p>
    <w:p w:rsidR="00F205DB" w:rsidRDefault="009A50E1" w:rsidP="00F205DB">
      <w:pPr>
        <w:spacing w:line="480" w:lineRule="auto"/>
        <w:ind w:firstLine="720"/>
      </w:pPr>
      <w:r>
        <w:t xml:space="preserve">A second limitation and opportunity for future research is exploring the causal relationship between craft entrepreneurs’ negative attitudes concerning growth and actual growth. Although I postulate that craft entrepreneurs </w:t>
      </w:r>
      <w:r w:rsidR="00002312">
        <w:t xml:space="preserve">frequently </w:t>
      </w:r>
      <w:r>
        <w:t>have negative attitudes</w:t>
      </w:r>
      <w:r w:rsidR="00F205DB">
        <w:t xml:space="preserve"> toward growth</w:t>
      </w:r>
      <w:r w:rsidR="00492214">
        <w:t xml:space="preserve"> prior to venture growth</w:t>
      </w:r>
      <w:r w:rsidR="00F205DB">
        <w:t>, my findings cannot confirm the direction of this relationship</w:t>
      </w:r>
      <w:r>
        <w:t xml:space="preserve">. Perhaps, </w:t>
      </w:r>
      <w:r w:rsidR="00F205DB">
        <w:t xml:space="preserve">many </w:t>
      </w:r>
      <w:r>
        <w:t>craft entrepreneurs’ negative attitudes toward growth emerged only once the</w:t>
      </w:r>
      <w:r w:rsidR="00F205DB">
        <w:t xml:space="preserve">ir firms grew, and through this experience, they learned that growth held unforeseen consequences for their role in the firm. </w:t>
      </w:r>
      <w:r w:rsidR="005D352D">
        <w:t xml:space="preserve">Further, although the relationship between growth and identity-related actions </w:t>
      </w:r>
      <w:r w:rsidR="007C22E5">
        <w:t xml:space="preserve">certainly appears recursive in nature, it remains unclear whether craft entrepreneurs’ negative growth attitudes were an outcome of, or antecedent to, their refusal to give up quality-oriented roles. Future, </w:t>
      </w:r>
      <w:r>
        <w:t>longitudinal resea</w:t>
      </w:r>
      <w:r w:rsidR="00F205DB">
        <w:t>rch</w:t>
      </w:r>
      <w:r>
        <w:t xml:space="preserve"> that </w:t>
      </w:r>
      <w:r w:rsidR="00F205DB">
        <w:t xml:space="preserve">captures craft entrepreneurs before and after venture </w:t>
      </w:r>
      <w:r>
        <w:t xml:space="preserve">growth </w:t>
      </w:r>
      <w:r w:rsidR="00F205DB">
        <w:t xml:space="preserve">could offer answers to the causal mechanisms. </w:t>
      </w:r>
    </w:p>
    <w:p w:rsidR="00F205DB" w:rsidRDefault="00F205DB" w:rsidP="00F205DB">
      <w:pPr>
        <w:spacing w:line="480" w:lineRule="auto"/>
        <w:ind w:firstLine="720"/>
      </w:pPr>
      <w:r>
        <w:t xml:space="preserve">Another limitation is the importance of craft entrepreneurs’ identity to consumers. By drawing on newspaper and magazine articles, online reviews, and informal discussions with members of the community in which these organizations operate, I find preliminary evidence that many customers deeply care about the identity of craft entrepreneurs. That is, customers know and understand the deep passion and care </w:t>
      </w:r>
      <w:r w:rsidR="00D93A59">
        <w:t>craft entrepreneurs devote to their products, and in part, this is why many choose to purchase products from these individuals and their respective firms.</w:t>
      </w:r>
      <w:r>
        <w:t xml:space="preserve"> </w:t>
      </w:r>
      <w:r w:rsidR="009C64E7">
        <w:t xml:space="preserve">However, a more systematic assessment of the customers of craft entrepreneurs could shed additional light on the subject. For example, to what extent does the identity of the entrepreneur (and his or her respective firm) matter during individuals’ decision to purchase certain products? </w:t>
      </w:r>
      <w:r>
        <w:t xml:space="preserve">   </w:t>
      </w:r>
    </w:p>
    <w:p w:rsidR="00A11704" w:rsidRPr="00D93A59" w:rsidRDefault="00D93A59" w:rsidP="00D93A59">
      <w:pPr>
        <w:spacing w:line="480" w:lineRule="auto"/>
        <w:ind w:firstLine="720"/>
      </w:pPr>
      <w:r>
        <w:t>Together, much more work is needed to expand and clarify the craft entrepreneur concept. In this vein, I think may opportunities abound. Since being involved in the day-to-day operations and quality processes remains an important role for craft entrepreneurs even as their firms grow, e</w:t>
      </w:r>
      <w:r w:rsidR="00F205DB">
        <w:t>xtended obse</w:t>
      </w:r>
      <w:r>
        <w:t>rvation of these entrepreneurs—including following their daily activities—could be particularly insightful and could offer important contributions to the entrepreneurship or strategy-as-practice fields.</w:t>
      </w:r>
    </w:p>
    <w:p w:rsidR="001D3388" w:rsidRDefault="0046580B" w:rsidP="0046580B">
      <w:pPr>
        <w:spacing w:line="480" w:lineRule="auto"/>
        <w:ind w:firstLine="720"/>
      </w:pPr>
      <w:r>
        <w:rPr>
          <w:b/>
        </w:rPr>
        <w:t xml:space="preserve">Failed Ventures and </w:t>
      </w:r>
      <w:r w:rsidR="002F086F">
        <w:rPr>
          <w:b/>
        </w:rPr>
        <w:t>Success Bias</w:t>
      </w:r>
      <w:r>
        <w:rPr>
          <w:b/>
        </w:rPr>
        <w:t>.</w:t>
      </w:r>
      <w:r w:rsidRPr="0046580B">
        <w:t xml:space="preserve"> </w:t>
      </w:r>
      <w:r>
        <w:t>Although my interviews varied widely with respect to venture growth and profitability,</w:t>
      </w:r>
      <w:r>
        <w:rPr>
          <w:b/>
        </w:rPr>
        <w:t xml:space="preserve"> </w:t>
      </w:r>
      <w:r>
        <w:t xml:space="preserve">all entrepreneurs and their ventures </w:t>
      </w:r>
      <w:r w:rsidR="001E21E3">
        <w:t>were, at least to some extent,</w:t>
      </w:r>
      <w:r>
        <w:t xml:space="preserve"> successful by virtue of their existence. </w:t>
      </w:r>
      <w:r w:rsidR="001D3388">
        <w:t>Thus, my research design could suffer from success bias, considering all the entrepreneurs</w:t>
      </w:r>
      <w:r w:rsidR="0072169A">
        <w:t xml:space="preserve"> in my sample</w:t>
      </w:r>
      <w:r w:rsidR="001D3388">
        <w:t xml:space="preserve"> were entrepreneurs who had not yet failed (with at least one venture) and were still actively engaged in </w:t>
      </w:r>
      <w:r w:rsidR="0072169A">
        <w:t>running a business</w:t>
      </w:r>
      <w:r w:rsidR="001D3388">
        <w:t>.</w:t>
      </w:r>
    </w:p>
    <w:p w:rsidR="0046580B" w:rsidRDefault="00DB6EB0" w:rsidP="0046580B">
      <w:pPr>
        <w:spacing w:line="480" w:lineRule="auto"/>
        <w:ind w:firstLine="720"/>
      </w:pPr>
      <w:r>
        <w:t>Although</w:t>
      </w:r>
      <w:r w:rsidR="0046580B">
        <w:t xml:space="preserve"> I compare the role identity transition process for </w:t>
      </w:r>
      <w:r>
        <w:t xml:space="preserve">high-growth and low-growth </w:t>
      </w:r>
      <w:r w:rsidR="0046580B">
        <w:t>ventures, it remains unclear wh</w:t>
      </w:r>
      <w:r w:rsidR="0072169A">
        <w:t>ether a similar process would exist for entrepreneurs of failed ventures</w:t>
      </w:r>
      <w:r w:rsidR="006121ED">
        <w:t>, or ventures that end for non-discretionary reasons</w:t>
      </w:r>
      <w:r w:rsidR="0072169A">
        <w:t xml:space="preserve">. </w:t>
      </w:r>
      <w:r w:rsidR="00503BE5">
        <w:t>For example, d</w:t>
      </w:r>
      <w:r w:rsidR="0072169A">
        <w:t xml:space="preserve">o entrepreneurs </w:t>
      </w:r>
      <w:r w:rsidR="006121ED">
        <w:t xml:space="preserve">whose ventures fail </w:t>
      </w:r>
      <w:r w:rsidR="0072169A">
        <w:t xml:space="preserve">exhibit the same actions and characteristics of </w:t>
      </w:r>
      <w:r w:rsidR="00C02E20">
        <w:t>Retaining</w:t>
      </w:r>
      <w:r w:rsidR="00842777">
        <w:t xml:space="preserve"> Path</w:t>
      </w:r>
      <w:r w:rsidR="00503BE5">
        <w:t xml:space="preserve"> entrepreneurs, a more extreme case of refusing to give up certain roles, or something different altogether? Scholars could look </w:t>
      </w:r>
      <w:r w:rsidR="00503BE5">
        <w:rPr>
          <w:i/>
        </w:rPr>
        <w:t xml:space="preserve">across </w:t>
      </w:r>
      <w:r w:rsidR="00503BE5">
        <w:t>case</w:t>
      </w:r>
      <w:r w:rsidR="00132077">
        <w:t>s to compare the role identity</w:t>
      </w:r>
      <w:r w:rsidR="00503BE5">
        <w:t xml:space="preserve"> processes of successful</w:t>
      </w:r>
      <w:r w:rsidR="000A0D46">
        <w:t xml:space="preserve"> and failed ventures;</w:t>
      </w:r>
      <w:r w:rsidR="00503BE5">
        <w:t xml:space="preserve"> scholars could also look </w:t>
      </w:r>
      <w:r w:rsidR="00503BE5">
        <w:rPr>
          <w:i/>
        </w:rPr>
        <w:t xml:space="preserve">within </w:t>
      </w:r>
      <w:r w:rsidR="00503BE5">
        <w:t xml:space="preserve">cases to compare actions taken by a single entrepreneur in different ventures. Since many entrepreneurs have launched multiple ventures (with some failing and some succeeding), it would be intriguing to compare their actions in those ventures to see what differences, if any, persist.   </w:t>
      </w:r>
    </w:p>
    <w:p w:rsidR="00D1732D" w:rsidRDefault="009245BB" w:rsidP="0046580B">
      <w:pPr>
        <w:spacing w:line="480" w:lineRule="auto"/>
        <w:ind w:firstLine="720"/>
      </w:pPr>
      <w:r>
        <w:rPr>
          <w:b/>
        </w:rPr>
        <w:t xml:space="preserve">Longitudinal Research and Retrospective Bias. </w:t>
      </w:r>
      <w:r>
        <w:t xml:space="preserve">I intentionally structured my research </w:t>
      </w:r>
      <w:r w:rsidR="00041AF3">
        <w:t xml:space="preserve">design </w:t>
      </w:r>
      <w:r>
        <w:t>to capture entrepreneurs at different stages of the entrepreneurial</w:t>
      </w:r>
      <w:r w:rsidR="00A84692">
        <w:t xml:space="preserve"> process</w:t>
      </w:r>
      <w:r w:rsidR="00D1732D">
        <w:t>. This included</w:t>
      </w:r>
      <w:r>
        <w:t xml:space="preserve"> capturing entrepreneurs with different growth </w:t>
      </w:r>
      <w:r w:rsidR="00D1732D">
        <w:t>rates</w:t>
      </w:r>
      <w:r>
        <w:t>—pre-revenue, low, moderate, and high</w:t>
      </w:r>
      <w:r w:rsidR="00D1732D">
        <w:t>—as well as different lengths of entrepreneurial experience, ranging from less than one year to forty-six years. Although this provided “snapshots” of entrepreneurs at different points in time, I did not follow these entrepreneurs over time.</w:t>
      </w:r>
      <w:r w:rsidR="00B3147D">
        <w:t xml:space="preserve"> Instead</w:t>
      </w:r>
      <w:r w:rsidR="00D1732D">
        <w:t>, my findings of the role process are based on (1) piecing together these “snapshots” in order to develop one coherent picture of the entrepreneurial</w:t>
      </w:r>
      <w:r w:rsidR="000A0D46">
        <w:t xml:space="preserve"> process,</w:t>
      </w:r>
      <w:r w:rsidR="00D1732D">
        <w:t xml:space="preserve"> (2) comparing more experienced entrepreneurs recollection of past events and experiences to those who were currently in those earlier stages, and (3) leveraging the narratives within biographies and autobiographies to further corroborate these findings.</w:t>
      </w:r>
    </w:p>
    <w:p w:rsidR="0046580B" w:rsidRPr="009245BB" w:rsidRDefault="00B3147D" w:rsidP="00D1732D">
      <w:pPr>
        <w:spacing w:line="480" w:lineRule="auto"/>
        <w:ind w:firstLine="720"/>
      </w:pPr>
      <w:r>
        <w:t>Thus, my research design is not tr</w:t>
      </w:r>
      <w:r w:rsidR="00A84692">
        <w:t>uly longitudinal in nature. B</w:t>
      </w:r>
      <w:r>
        <w:t>y asking entrepreneurs to recall past events and explain how their roles have changed over</w:t>
      </w:r>
      <w:r w:rsidR="00A84692">
        <w:t xml:space="preserve"> time, the potential for retrospective bias could exist</w:t>
      </w:r>
      <w:r>
        <w:t>.</w:t>
      </w:r>
      <w:r w:rsidR="00A84692">
        <w:t xml:space="preserve"> In this vein, I would encourage future research to track nascent entrepreneurs throughout time to validate the findings of this study. Further, it would be interesting to see whether the role transition process is different depending on how many prior ventures the entrepreneur has launched. For example, do entrepreneurs “wear all the hats” in their first venture, but then fill a more advisory, non-operations role in subsequent ventures? Although I asked entrepreneurs the number of ventures they launched and had them describe the venture “that was most important to them,” I did not inquire as to the sequence of that venture. </w:t>
      </w:r>
    </w:p>
    <w:p w:rsidR="00A11704" w:rsidRDefault="00A11704" w:rsidP="0046580B">
      <w:pPr>
        <w:rPr>
          <w:b/>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7C22E5" w:rsidRDefault="007C22E5" w:rsidP="008925B3">
      <w:pPr>
        <w:spacing w:line="480" w:lineRule="auto"/>
        <w:rPr>
          <w:b/>
          <w:szCs w:val="16"/>
        </w:rPr>
      </w:pPr>
    </w:p>
    <w:p w:rsidR="00391E4F" w:rsidRDefault="00391E4F" w:rsidP="008925B3">
      <w:pPr>
        <w:spacing w:line="480" w:lineRule="auto"/>
        <w:rPr>
          <w:b/>
          <w:szCs w:val="16"/>
        </w:rPr>
      </w:pPr>
    </w:p>
    <w:p w:rsidR="00A11704" w:rsidRDefault="00A11704" w:rsidP="00A11704">
      <w:pPr>
        <w:spacing w:line="480" w:lineRule="auto"/>
        <w:jc w:val="center"/>
        <w:rPr>
          <w:b/>
          <w:szCs w:val="16"/>
        </w:rPr>
      </w:pPr>
      <w:r>
        <w:rPr>
          <w:b/>
          <w:szCs w:val="16"/>
        </w:rPr>
        <w:t>CHAPTER 6</w:t>
      </w:r>
    </w:p>
    <w:p w:rsidR="005A15CC" w:rsidRPr="00E97113" w:rsidRDefault="00A11704" w:rsidP="00E97113">
      <w:pPr>
        <w:spacing w:line="480" w:lineRule="auto"/>
        <w:jc w:val="center"/>
        <w:rPr>
          <w:b/>
          <w:szCs w:val="16"/>
        </w:rPr>
      </w:pPr>
      <w:r>
        <w:rPr>
          <w:b/>
          <w:szCs w:val="16"/>
        </w:rPr>
        <w:t>CONCLUSION</w:t>
      </w:r>
    </w:p>
    <w:p w:rsidR="00527019" w:rsidRDefault="00E97113" w:rsidP="00E97113">
      <w:pPr>
        <w:spacing w:line="480" w:lineRule="auto"/>
      </w:pPr>
      <w:r>
        <w:rPr>
          <w:b/>
        </w:rPr>
        <w:tab/>
      </w:r>
      <w:r w:rsidR="00557B30">
        <w:t>My dissertation explored a question</w:t>
      </w:r>
      <w:r>
        <w:t xml:space="preserve"> of both practical and theoretical import</w:t>
      </w:r>
      <w:r w:rsidR="00A3182E">
        <w:t>ance</w:t>
      </w:r>
      <w:r>
        <w:t>—</w:t>
      </w:r>
      <w:r w:rsidR="00557B30" w:rsidRPr="00557B30">
        <w:rPr>
          <w:i/>
        </w:rPr>
        <w:t xml:space="preserve">how and why do the role identities of organizational leaders change over time? </w:t>
      </w:r>
      <w:r w:rsidR="00DE4752">
        <w:t>In addressing this question</w:t>
      </w:r>
      <w:r w:rsidR="00E76B7E">
        <w:t>, I</w:t>
      </w:r>
      <w:r w:rsidR="005760EE">
        <w:t xml:space="preserve"> </w:t>
      </w:r>
      <w:r w:rsidR="00527019">
        <w:t>espoused role identity theory. Few studies have examined how role identities change over time and none have focused on the role of organizational growth in this process. By doing so, I provide a deeper und</w:t>
      </w:r>
      <w:r w:rsidR="009D2F30">
        <w:t>erstanding for how role identity both influences, and is influenced by, firm growth</w:t>
      </w:r>
      <w:r w:rsidR="00527019">
        <w:t xml:space="preserve">. </w:t>
      </w:r>
    </w:p>
    <w:p w:rsidR="003E5A99" w:rsidRDefault="00527019" w:rsidP="00527019">
      <w:pPr>
        <w:spacing w:line="480" w:lineRule="auto"/>
        <w:ind w:firstLine="720"/>
      </w:pPr>
      <w:r>
        <w:t>One key finding</w:t>
      </w:r>
      <w:r w:rsidR="003E5A99">
        <w:t xml:space="preserve"> is the induct</w:t>
      </w:r>
      <w:r>
        <w:t>ed path model, which shows that entrepreneurs tend to foll</w:t>
      </w:r>
      <w:r w:rsidR="003E5A99">
        <w:t xml:space="preserve">ow one of three identity paths—Shedding, </w:t>
      </w:r>
      <w:r w:rsidR="00C02E20">
        <w:t>Retaining</w:t>
      </w:r>
      <w:r>
        <w:t xml:space="preserve">, and </w:t>
      </w:r>
      <w:r w:rsidR="003E5A99">
        <w:t xml:space="preserve">Crafting. These paths illustrate the different actions that entrepreneurs can take with respect to their role identities and how those actions can foster or restrict the growth of their firms. For example, delegating roles, narrowing role focus, and assuming a managerial role identity are all identity-related actions associated with venture growth. However, </w:t>
      </w:r>
      <w:r w:rsidR="00157213">
        <w:t>I find that while some actions,</w:t>
      </w:r>
      <w:r w:rsidR="00157213" w:rsidRPr="00157213">
        <w:t xml:space="preserve"> </w:t>
      </w:r>
      <w:r w:rsidR="00157213">
        <w:t xml:space="preserve">such as an unwillingness to give up </w:t>
      </w:r>
      <w:r w:rsidR="00113F4E">
        <w:t xml:space="preserve">certain </w:t>
      </w:r>
      <w:r w:rsidR="00157213">
        <w:t>roles, are inhibiting for some entrepreneurs, they actually benefit other entrepreneurs. Thus, this model</w:t>
      </w:r>
      <w:r w:rsidR="003E5A99">
        <w:t xml:space="preserve"> demonstrates equifinality by revealing that there is </w:t>
      </w:r>
      <w:r w:rsidR="00157213">
        <w:t xml:space="preserve">not one single </w:t>
      </w:r>
      <w:r w:rsidR="009842FB">
        <w:t xml:space="preserve">identity </w:t>
      </w:r>
      <w:r w:rsidR="00157213">
        <w:t>path to</w:t>
      </w:r>
      <w:r w:rsidR="000B4CA7">
        <w:t xml:space="preserve"> entrepreneurial</w:t>
      </w:r>
      <w:r w:rsidR="00157213">
        <w:t xml:space="preserve"> success. </w:t>
      </w:r>
    </w:p>
    <w:p w:rsidR="00157213" w:rsidRDefault="00476AC4" w:rsidP="00557BDB">
      <w:pPr>
        <w:spacing w:line="480" w:lineRule="auto"/>
        <w:ind w:firstLine="720"/>
      </w:pPr>
      <w:r>
        <w:t xml:space="preserve">The study also furthers </w:t>
      </w:r>
      <w:r w:rsidR="000B4CA7">
        <w:t>our understanding of craft entrepreneurship. I posit that t</w:t>
      </w:r>
      <w:r w:rsidR="00157213">
        <w:t>he extant view of cra</w:t>
      </w:r>
      <w:r w:rsidR="000B4CA7">
        <w:t xml:space="preserve">ft entrepreneurs as simpletons who have “narrowness in education and training, low social awareness and involvement, and who do not offer innovative products” (Das and </w:t>
      </w:r>
      <w:proofErr w:type="spellStart"/>
      <w:r w:rsidR="000B4CA7">
        <w:t>Teng</w:t>
      </w:r>
      <w:proofErr w:type="spellEnd"/>
      <w:r w:rsidR="000B4CA7">
        <w:t>, 199</w:t>
      </w:r>
      <w:r w:rsidR="009F5A56">
        <w:t xml:space="preserve">7, p. 74) is </w:t>
      </w:r>
      <w:r w:rsidR="000B4CA7">
        <w:t>outdated</w:t>
      </w:r>
      <w:r w:rsidR="00157213">
        <w:t xml:space="preserve">. </w:t>
      </w:r>
      <w:r w:rsidR="000B4CA7">
        <w:t xml:space="preserve">Rather, I further more recent work (Kuhn and Galloway, 2013) that suggests that craft, or artisan, entrepreneurs make up a growing and important part of today’s modern economic environment, and I adopt the view that they are more complex and knowledgeable individuals than previously conceived. Further, I advance the notion of craft entrepreneurship as a </w:t>
      </w:r>
      <w:r w:rsidR="000B4CA7">
        <w:rPr>
          <w:i/>
        </w:rPr>
        <w:t xml:space="preserve">process </w:t>
      </w:r>
      <w:r w:rsidR="000B4CA7">
        <w:t xml:space="preserve">of role identity formation and transition rather than a </w:t>
      </w:r>
      <w:r w:rsidR="000B4CA7">
        <w:rPr>
          <w:i/>
        </w:rPr>
        <w:t xml:space="preserve">type </w:t>
      </w:r>
      <w:r w:rsidR="000B4CA7">
        <w:t xml:space="preserve">of person. </w:t>
      </w:r>
      <w:r w:rsidR="00911147">
        <w:t>With their emphasis on quality, highly focused and differentiated strategy, negative attitudes toward growth, and yet, highly successful companies, craft entrepreneurs</w:t>
      </w:r>
      <w:r w:rsidR="00557BDB">
        <w:t>, in many ways,</w:t>
      </w:r>
      <w:r w:rsidR="00911147">
        <w:t xml:space="preserve"> challenge the paradigm of</w:t>
      </w:r>
      <w:r w:rsidR="009842FB">
        <w:t xml:space="preserve"> how one can</w:t>
      </w:r>
      <w:r w:rsidR="00557BDB">
        <w:t xml:space="preserve"> achieve venture growth. Thus, craft entrepreneurship </w:t>
      </w:r>
      <w:r w:rsidR="00911147">
        <w:t>hold</w:t>
      </w:r>
      <w:r w:rsidR="00557BDB">
        <w:t>s</w:t>
      </w:r>
      <w:r w:rsidR="00911147">
        <w:t xml:space="preserve"> great potential for future research. </w:t>
      </w:r>
    </w:p>
    <w:p w:rsidR="00E22021" w:rsidRDefault="000D6C4D" w:rsidP="00527019">
      <w:pPr>
        <w:spacing w:line="480" w:lineRule="auto"/>
        <w:ind w:firstLine="720"/>
      </w:pPr>
      <w:r>
        <w:t xml:space="preserve">By exploring the evolution of the growing firm and the entrepreneur’s role in it, my findings demonstrate, albeit indirectly, the </w:t>
      </w:r>
      <w:r w:rsidR="006C5407">
        <w:t>nexus</w:t>
      </w:r>
      <w:r>
        <w:t xml:space="preserve"> of </w:t>
      </w:r>
      <w:r w:rsidR="006C5407">
        <w:t xml:space="preserve">the </w:t>
      </w:r>
      <w:r>
        <w:t>strategic management and entrepreneurship literatures. My study illustrates that the requisite role identities of a nascent entrepreneur and those in a growing organization are vastly different. To facilitate</w:t>
      </w:r>
      <w:r w:rsidR="006C5407">
        <w:t xml:space="preserve"> organizational</w:t>
      </w:r>
      <w:r>
        <w:t xml:space="preserve"> growth, entrepreneurs must go from “wearing all the hats</w:t>
      </w:r>
      <w:r w:rsidR="006C5407">
        <w:t xml:space="preserve">,” or assuming many micro role identities, to assuming a managerial, and eventually, a strategic leader role identity. While some entrepreneurs can make this leap and bridge between an “entrepreneurial” role identity to a “managerial/strategic leader” role identity, not all entrepreneurs are well-suited for the challenge. </w:t>
      </w:r>
      <w:r w:rsidR="004B3BA2">
        <w:t>Given that I find a strategic leader identity subsumes an entrepreneurial identity in a growing organization</w:t>
      </w:r>
      <w:r w:rsidR="00E0605E">
        <w:t>, t</w:t>
      </w:r>
      <w:r w:rsidR="00916337">
        <w:t xml:space="preserve">his study offers a step toward </w:t>
      </w:r>
      <w:r w:rsidR="00E0605E">
        <w:t xml:space="preserve">further clarifying the entrepreneurial process and </w:t>
      </w:r>
      <w:r w:rsidR="00BC3DED">
        <w:t xml:space="preserve">understanding </w:t>
      </w:r>
      <w:r w:rsidR="00916337">
        <w:t xml:space="preserve">how </w:t>
      </w:r>
      <w:r w:rsidR="00E22021">
        <w:t>entrepreneurship</w:t>
      </w:r>
      <w:r w:rsidR="00BC3DED">
        <w:t xml:space="preserve"> can evolve into</w:t>
      </w:r>
      <w:r w:rsidR="00916337">
        <w:t xml:space="preserve"> strategic management.</w:t>
      </w:r>
      <w:r w:rsidR="00E22021">
        <w:t xml:space="preserve"> </w:t>
      </w:r>
    </w:p>
    <w:p w:rsidR="003E588B" w:rsidRDefault="005371E6" w:rsidP="00527019">
      <w:pPr>
        <w:spacing w:line="480" w:lineRule="auto"/>
        <w:ind w:firstLine="720"/>
      </w:pPr>
      <w:r>
        <w:t>In sum</w:t>
      </w:r>
      <w:r w:rsidR="000D6C4D">
        <w:t xml:space="preserve">, </w:t>
      </w:r>
      <w:r>
        <w:t xml:space="preserve">my dissertation investigated the role identities of entrepreneurs. </w:t>
      </w:r>
      <w:r w:rsidR="004B3BA2">
        <w:t>I revea</w:t>
      </w:r>
      <w:r>
        <w:t xml:space="preserve">l that entrepreneurs do not possess a fixed “entrepreneurial role identity” that sets them apart from other individuals, such </w:t>
      </w:r>
      <w:r w:rsidR="0044273C">
        <w:t>as managers, nor do I advance a</w:t>
      </w:r>
      <w:r>
        <w:t xml:space="preserve"> new typology in which entrepreneurs posses a single role identity type that distinguishes them from other entrepreneurs. Instead, I discover that entrepreneu</w:t>
      </w:r>
      <w:r w:rsidR="00C903C9">
        <w:t>rial role identity is defined</w:t>
      </w:r>
      <w:r>
        <w:t xml:space="preserve"> not</w:t>
      </w:r>
      <w:r w:rsidR="0044273C">
        <w:t xml:space="preserve"> only</w:t>
      </w:r>
      <w:r>
        <w:t xml:space="preserve"> by </w:t>
      </w:r>
      <w:r>
        <w:rPr>
          <w:i/>
        </w:rPr>
        <w:t>people</w:t>
      </w:r>
      <w:r w:rsidR="0044273C">
        <w:rPr>
          <w:i/>
        </w:rPr>
        <w:t xml:space="preserve"> </w:t>
      </w:r>
      <w:r w:rsidR="0044273C">
        <w:t xml:space="preserve">but also by </w:t>
      </w:r>
      <w:r w:rsidR="0044273C">
        <w:rPr>
          <w:i/>
        </w:rPr>
        <w:t>process</w:t>
      </w:r>
      <w:r>
        <w:rPr>
          <w:i/>
        </w:rPr>
        <w:t xml:space="preserve">. </w:t>
      </w:r>
      <w:r w:rsidR="0044273C">
        <w:t>Meaning</w:t>
      </w:r>
      <w:r>
        <w:t xml:space="preserve">, identity is an emergent process that changes as entrepreneurs’ ventures grow and evolve and entrepreneurs themselves </w:t>
      </w:r>
      <w:r w:rsidR="0044273C">
        <w:t>experience</w:t>
      </w:r>
      <w:r>
        <w:t xml:space="preserve"> life</w:t>
      </w:r>
      <w:r w:rsidR="0044273C">
        <w:t xml:space="preserve"> changes</w:t>
      </w:r>
      <w:r>
        <w:t xml:space="preserve">. </w:t>
      </w:r>
      <w:r w:rsidR="0044273C">
        <w:t>Thus, identity is not a label</w:t>
      </w:r>
      <w:r>
        <w:t xml:space="preserve"> that we can</w:t>
      </w:r>
      <w:r w:rsidR="0044273C">
        <w:t>, or should,</w:t>
      </w:r>
      <w:r>
        <w:t xml:space="preserve"> attach to </w:t>
      </w:r>
      <w:r w:rsidR="0044273C">
        <w:t>a person and his or her firm. Rather, entrepreneurs possess a myriad of role identities that change as they progress with their firms.</w:t>
      </w:r>
      <w:r w:rsidR="00C81379">
        <w:t xml:space="preserve"> This research is a first s</w:t>
      </w:r>
      <w:r w:rsidR="001E21E3">
        <w:t>tep in understanding these role</w:t>
      </w:r>
      <w:r w:rsidR="00C81379">
        <w:t xml:space="preserve"> identities, or the hats that entrepreneurs wear, and how they change.</w:t>
      </w:r>
      <w:r w:rsidR="004B3BA2">
        <w:t xml:space="preserve"> </w:t>
      </w:r>
    </w:p>
    <w:p w:rsidR="005A15CC" w:rsidRDefault="005A15CC" w:rsidP="00EF30D8">
      <w:pPr>
        <w:jc w:val="center"/>
        <w:rPr>
          <w:b/>
        </w:rPr>
      </w:pPr>
    </w:p>
    <w:p w:rsidR="005A15CC" w:rsidRDefault="005A15CC" w:rsidP="00EF30D8">
      <w:pPr>
        <w:jc w:val="center"/>
        <w:rPr>
          <w:b/>
        </w:rPr>
      </w:pPr>
    </w:p>
    <w:p w:rsidR="001C2D1F" w:rsidRDefault="001C2D1F" w:rsidP="001C2D1F">
      <w:pPr>
        <w:rPr>
          <w:b/>
        </w:rPr>
      </w:pPr>
    </w:p>
    <w:p w:rsidR="001C2D1F" w:rsidRDefault="001C2D1F" w:rsidP="001C2D1F">
      <w:pPr>
        <w:rPr>
          <w:b/>
        </w:rPr>
      </w:pPr>
    </w:p>
    <w:p w:rsidR="001C2D1F" w:rsidRDefault="001C2D1F" w:rsidP="001C2D1F">
      <w:pPr>
        <w:rPr>
          <w:b/>
        </w:rPr>
      </w:pPr>
    </w:p>
    <w:p w:rsidR="001C2D1F" w:rsidRDefault="001C2D1F" w:rsidP="001C2D1F"/>
    <w:p w:rsidR="001C2D1F" w:rsidRPr="001B13F0" w:rsidRDefault="001C2D1F" w:rsidP="001C2D1F">
      <w:pPr>
        <w:ind w:left="720"/>
        <w:rPr>
          <w:i/>
          <w:color w:val="000000"/>
        </w:rPr>
      </w:pPr>
    </w:p>
    <w:p w:rsidR="005A15CC" w:rsidRDefault="005A15CC" w:rsidP="00EF30D8">
      <w:pPr>
        <w:jc w:val="center"/>
        <w:rPr>
          <w:b/>
        </w:rPr>
      </w:pPr>
    </w:p>
    <w:p w:rsidR="005A15CC" w:rsidRDefault="005A15CC" w:rsidP="00EF30D8">
      <w:pPr>
        <w:jc w:val="center"/>
        <w:rPr>
          <w:b/>
        </w:rPr>
      </w:pPr>
    </w:p>
    <w:p w:rsidR="005A15CC" w:rsidRDefault="005A15CC" w:rsidP="00EF30D8">
      <w:pPr>
        <w:jc w:val="center"/>
        <w:rPr>
          <w:b/>
        </w:rPr>
      </w:pPr>
    </w:p>
    <w:p w:rsidR="005A15CC" w:rsidRDefault="005A15CC" w:rsidP="005A15CC">
      <w:pPr>
        <w:rPr>
          <w:b/>
        </w:rPr>
      </w:pPr>
    </w:p>
    <w:p w:rsidR="005A15CC" w:rsidRDefault="005A15CC" w:rsidP="00EF30D8">
      <w:pPr>
        <w:jc w:val="center"/>
        <w:rPr>
          <w:b/>
        </w:rPr>
      </w:pPr>
    </w:p>
    <w:p w:rsidR="005A15CC" w:rsidRDefault="005A15CC"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023978" w:rsidRDefault="00023978" w:rsidP="00EF30D8">
      <w:pPr>
        <w:jc w:val="center"/>
        <w:rPr>
          <w:b/>
        </w:rPr>
      </w:pPr>
    </w:p>
    <w:p w:rsidR="00C903C9" w:rsidRDefault="00C903C9" w:rsidP="00EF30D8">
      <w:pPr>
        <w:jc w:val="center"/>
        <w:rPr>
          <w:b/>
        </w:rPr>
      </w:pPr>
    </w:p>
    <w:p w:rsidR="00C903C9" w:rsidRDefault="00C903C9" w:rsidP="00EF30D8">
      <w:pPr>
        <w:jc w:val="center"/>
        <w:rPr>
          <w:b/>
        </w:rPr>
      </w:pPr>
    </w:p>
    <w:p w:rsidR="00023978" w:rsidRDefault="00023978" w:rsidP="00EF30D8">
      <w:pPr>
        <w:jc w:val="center"/>
        <w:rPr>
          <w:b/>
        </w:rPr>
      </w:pPr>
    </w:p>
    <w:p w:rsidR="00842777" w:rsidRDefault="00842777" w:rsidP="00EF30D8">
      <w:pPr>
        <w:jc w:val="center"/>
        <w:rPr>
          <w:b/>
        </w:rPr>
      </w:pPr>
    </w:p>
    <w:p w:rsidR="00BC69AC" w:rsidRDefault="00BC69AC" w:rsidP="00C81379">
      <w:pPr>
        <w:rPr>
          <w:b/>
        </w:rPr>
      </w:pPr>
    </w:p>
    <w:p w:rsidR="00EF30D8" w:rsidRDefault="00EF30D8" w:rsidP="00EF30D8">
      <w:pPr>
        <w:jc w:val="center"/>
        <w:rPr>
          <w:b/>
        </w:rPr>
      </w:pPr>
      <w:r>
        <w:rPr>
          <w:b/>
        </w:rPr>
        <w:t>REFERENCES</w:t>
      </w: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C81379" w:rsidRDefault="00C81379" w:rsidP="00EF30D8">
      <w:pPr>
        <w:jc w:val="center"/>
        <w:rPr>
          <w:b/>
        </w:rPr>
      </w:pPr>
    </w:p>
    <w:p w:rsidR="004A5F55" w:rsidRDefault="004A5F55" w:rsidP="00EF30D8">
      <w:pPr>
        <w:jc w:val="center"/>
        <w:rPr>
          <w:b/>
        </w:rPr>
      </w:pPr>
    </w:p>
    <w:p w:rsidR="00EF30D8" w:rsidRDefault="00EF30D8" w:rsidP="00EF30D8">
      <w:pPr>
        <w:jc w:val="center"/>
        <w:rPr>
          <w:b/>
        </w:rPr>
      </w:pPr>
    </w:p>
    <w:p w:rsidR="005245E0" w:rsidRDefault="005245E0" w:rsidP="0093062E">
      <w:pPr>
        <w:rPr>
          <w:b/>
        </w:rPr>
      </w:pPr>
    </w:p>
    <w:p w:rsidR="004A5F55" w:rsidRDefault="004A5F55" w:rsidP="004A5F55">
      <w:pPr>
        <w:rPr>
          <w:noProof/>
        </w:rPr>
      </w:pPr>
    </w:p>
    <w:p w:rsidR="004A5F55" w:rsidRDefault="004A5F55" w:rsidP="004A5F55">
      <w:pPr>
        <w:rPr>
          <w:noProof/>
        </w:rPr>
      </w:pPr>
      <w:r>
        <w:rPr>
          <w:noProof/>
        </w:rPr>
        <w:t xml:space="preserve">Acs, Z., &amp; Armington, C. 2004. Employment growth and entrepreneurial activity in cities. </w:t>
      </w:r>
    </w:p>
    <w:p w:rsidR="004A5F55" w:rsidRDefault="004A5F55" w:rsidP="004A5F55">
      <w:pPr>
        <w:ind w:firstLine="720"/>
        <w:rPr>
          <w:noProof/>
        </w:rPr>
      </w:pPr>
      <w:r w:rsidRPr="001543BB">
        <w:rPr>
          <w:i/>
          <w:noProof/>
        </w:rPr>
        <w:t>Regional Studies, 38(8)</w:t>
      </w:r>
      <w:r>
        <w:rPr>
          <w:noProof/>
        </w:rPr>
        <w:t>: 911-927.</w:t>
      </w:r>
    </w:p>
    <w:p w:rsidR="0038239D" w:rsidRDefault="000F243E" w:rsidP="00AC26B7">
      <w:pPr>
        <w:tabs>
          <w:tab w:val="right" w:pos="270"/>
        </w:tabs>
        <w:ind w:left="720" w:hanging="720"/>
        <w:rPr>
          <w:noProof/>
        </w:rPr>
      </w:pPr>
      <w:r>
        <w:fldChar w:fldCharType="begin"/>
      </w:r>
      <w:r w:rsidR="00AC26B7">
        <w:instrText xml:space="preserve"> ADDIN EN.REFLIST </w:instrText>
      </w:r>
      <w:r>
        <w:fldChar w:fldCharType="separate"/>
      </w:r>
      <w:bookmarkStart w:id="1" w:name="_ENREF_1"/>
      <w:r w:rsidR="00AC26B7">
        <w:rPr>
          <w:noProof/>
        </w:rPr>
        <w:t xml:space="preserve">Allen, N. J., &amp; Meyer, J. P. 1990. Organizational socialization tactics: A longitudinal analysis of links to newcomers' commitment and role orientation. </w:t>
      </w:r>
      <w:r w:rsidR="00AC26B7" w:rsidRPr="00474471">
        <w:rPr>
          <w:i/>
          <w:noProof/>
        </w:rPr>
        <w:t>Academy of Management Journal, 33(4)</w:t>
      </w:r>
      <w:r w:rsidR="00AC26B7">
        <w:rPr>
          <w:noProof/>
        </w:rPr>
        <w:t>: 847-858.</w:t>
      </w:r>
      <w:bookmarkEnd w:id="1"/>
    </w:p>
    <w:p w:rsidR="0038239D" w:rsidRDefault="0038239D" w:rsidP="0038239D">
      <w:pPr>
        <w:rPr>
          <w:noProof/>
        </w:rPr>
      </w:pPr>
      <w:r>
        <w:rPr>
          <w:noProof/>
        </w:rPr>
        <w:t xml:space="preserve">Allison, G. 1971. </w:t>
      </w:r>
      <w:r w:rsidRPr="0054162D">
        <w:rPr>
          <w:i/>
          <w:noProof/>
        </w:rPr>
        <w:t>Essence of decision: Explaining the Cuban missile crisis</w:t>
      </w:r>
      <w:r>
        <w:rPr>
          <w:noProof/>
        </w:rPr>
        <w:t xml:space="preserve">. Boston: Little </w:t>
      </w:r>
    </w:p>
    <w:p w:rsidR="00AC26B7" w:rsidRDefault="0038239D" w:rsidP="0038239D">
      <w:pPr>
        <w:ind w:firstLine="720"/>
        <w:rPr>
          <w:noProof/>
        </w:rPr>
      </w:pPr>
      <w:r>
        <w:rPr>
          <w:noProof/>
        </w:rPr>
        <w:t>Brown.</w:t>
      </w:r>
    </w:p>
    <w:p w:rsidR="00AC26B7" w:rsidRDefault="00AC26B7" w:rsidP="00AC26B7">
      <w:pPr>
        <w:tabs>
          <w:tab w:val="right" w:pos="270"/>
        </w:tabs>
        <w:ind w:left="720" w:hanging="720"/>
        <w:rPr>
          <w:noProof/>
        </w:rPr>
      </w:pPr>
      <w:bookmarkStart w:id="2" w:name="_ENREF_2"/>
      <w:r>
        <w:rPr>
          <w:noProof/>
        </w:rPr>
        <w:t xml:space="preserve">Alvarez, S. A., &amp; Barney, J. B. 2005. How do entrepreneurs organize firms under conditions of uncertainty? </w:t>
      </w:r>
      <w:r w:rsidRPr="00474471">
        <w:rPr>
          <w:i/>
          <w:noProof/>
        </w:rPr>
        <w:t>Journal of Management, 31(5)</w:t>
      </w:r>
      <w:r>
        <w:rPr>
          <w:noProof/>
        </w:rPr>
        <w:t>: 776-793.</w:t>
      </w:r>
      <w:bookmarkEnd w:id="2"/>
    </w:p>
    <w:p w:rsidR="00AC26B7" w:rsidRDefault="00AC26B7" w:rsidP="00AC26B7">
      <w:pPr>
        <w:tabs>
          <w:tab w:val="right" w:pos="270"/>
        </w:tabs>
        <w:ind w:left="720" w:hanging="720"/>
        <w:rPr>
          <w:noProof/>
        </w:rPr>
      </w:pPr>
      <w:bookmarkStart w:id="3" w:name="_ENREF_3"/>
      <w:r>
        <w:rPr>
          <w:noProof/>
        </w:rPr>
        <w:t xml:space="preserve">Alvarez, S. A., &amp; Busenitz, L. W. 2001. The entrepreneurship of resource-based theory. </w:t>
      </w:r>
      <w:r w:rsidRPr="00474471">
        <w:rPr>
          <w:i/>
          <w:noProof/>
        </w:rPr>
        <w:t>Journal of Management, 27(6)</w:t>
      </w:r>
      <w:r>
        <w:rPr>
          <w:noProof/>
        </w:rPr>
        <w:t>: 755-775.</w:t>
      </w:r>
      <w:bookmarkEnd w:id="3"/>
    </w:p>
    <w:p w:rsidR="00AC26B7" w:rsidRDefault="00AC26B7" w:rsidP="00AC26B7">
      <w:pPr>
        <w:tabs>
          <w:tab w:val="right" w:pos="270"/>
        </w:tabs>
        <w:ind w:left="720" w:hanging="720"/>
        <w:rPr>
          <w:noProof/>
        </w:rPr>
      </w:pPr>
      <w:bookmarkStart w:id="4" w:name="_ENREF_4"/>
      <w:r>
        <w:rPr>
          <w:noProof/>
        </w:rPr>
        <w:t xml:space="preserve">Andriopoulos, C., &amp; Lewis, M. W. 2009. Exploitation-exploration tensions and organizational ambidexterity: Managing paradoxes of innovation. </w:t>
      </w:r>
      <w:r w:rsidRPr="00474471">
        <w:rPr>
          <w:i/>
          <w:noProof/>
        </w:rPr>
        <w:t>Organization Science, 20(4)</w:t>
      </w:r>
      <w:r>
        <w:rPr>
          <w:noProof/>
        </w:rPr>
        <w:t>: 696-717.</w:t>
      </w:r>
      <w:bookmarkEnd w:id="4"/>
    </w:p>
    <w:p w:rsidR="00AC26B7" w:rsidRDefault="00AC26B7" w:rsidP="00AC26B7">
      <w:pPr>
        <w:tabs>
          <w:tab w:val="right" w:pos="270"/>
        </w:tabs>
        <w:ind w:left="720" w:hanging="720"/>
        <w:rPr>
          <w:noProof/>
        </w:rPr>
      </w:pPr>
      <w:bookmarkStart w:id="5" w:name="_ENREF_5"/>
      <w:r>
        <w:rPr>
          <w:noProof/>
        </w:rPr>
        <w:t xml:space="preserve">Arthur, M. M. B., &amp; Rousseau, D. M. 1996. </w:t>
      </w:r>
      <w:r w:rsidRPr="00474471">
        <w:rPr>
          <w:i/>
          <w:noProof/>
        </w:rPr>
        <w:t>The boundaryless career: A new employment principle for a new organizational era</w:t>
      </w:r>
      <w:r>
        <w:rPr>
          <w:noProof/>
        </w:rPr>
        <w:t>. UK: Oxford University Press.</w:t>
      </w:r>
      <w:bookmarkEnd w:id="5"/>
    </w:p>
    <w:p w:rsidR="00AC26B7" w:rsidRDefault="00AC26B7" w:rsidP="00AC26B7">
      <w:pPr>
        <w:tabs>
          <w:tab w:val="right" w:pos="270"/>
        </w:tabs>
        <w:ind w:left="720" w:hanging="720"/>
        <w:rPr>
          <w:noProof/>
        </w:rPr>
      </w:pPr>
      <w:bookmarkStart w:id="6" w:name="_ENREF_6"/>
      <w:r>
        <w:rPr>
          <w:noProof/>
        </w:rPr>
        <w:t xml:space="preserve">Aryee, S., &amp; Luk, V. 1996. Work and nonwork influences on the career satisfaction of dual-earner couples. </w:t>
      </w:r>
      <w:r w:rsidRPr="00474471">
        <w:rPr>
          <w:i/>
          <w:noProof/>
        </w:rPr>
        <w:t>Journal of Vocational Behavior, 49(1)</w:t>
      </w:r>
      <w:r>
        <w:rPr>
          <w:noProof/>
        </w:rPr>
        <w:t>: 38-52.</w:t>
      </w:r>
      <w:bookmarkEnd w:id="6"/>
    </w:p>
    <w:p w:rsidR="00AC26B7" w:rsidRDefault="00AC26B7" w:rsidP="00AC26B7">
      <w:pPr>
        <w:tabs>
          <w:tab w:val="right" w:pos="270"/>
        </w:tabs>
        <w:ind w:left="720" w:hanging="720"/>
        <w:rPr>
          <w:noProof/>
        </w:rPr>
      </w:pPr>
      <w:bookmarkStart w:id="7" w:name="_ENREF_7"/>
      <w:r>
        <w:rPr>
          <w:noProof/>
        </w:rPr>
        <w:t xml:space="preserve">Ashforth, B. 2001. </w:t>
      </w:r>
      <w:r w:rsidRPr="00474471">
        <w:rPr>
          <w:i/>
          <w:noProof/>
        </w:rPr>
        <w:t>Role transitions in organizational life: An identity-based perspective</w:t>
      </w:r>
      <w:r>
        <w:rPr>
          <w:noProof/>
        </w:rPr>
        <w:t>. Mahwah, NJ: Erlbaum Associates.</w:t>
      </w:r>
      <w:bookmarkEnd w:id="7"/>
    </w:p>
    <w:p w:rsidR="00AC26B7" w:rsidRDefault="005974C5" w:rsidP="00AC26B7">
      <w:pPr>
        <w:tabs>
          <w:tab w:val="right" w:pos="270"/>
        </w:tabs>
        <w:ind w:left="720" w:hanging="720"/>
        <w:rPr>
          <w:noProof/>
        </w:rPr>
      </w:pPr>
      <w:bookmarkStart w:id="8" w:name="_ENREF_8"/>
      <w:r>
        <w:rPr>
          <w:noProof/>
        </w:rPr>
        <w:t>Ashforth, B. E. 2012. The role of time in s</w:t>
      </w:r>
      <w:r w:rsidR="00AC26B7">
        <w:rPr>
          <w:noProof/>
        </w:rPr>
        <w:t xml:space="preserve">ocialization. In C. R. Wanberg (Ed.), </w:t>
      </w:r>
      <w:r w:rsidR="00AC26B7" w:rsidRPr="00474471">
        <w:rPr>
          <w:i/>
          <w:noProof/>
        </w:rPr>
        <w:t>The Oxford Handbook of Organizational Socialization</w:t>
      </w:r>
      <w:r w:rsidR="00AC26B7">
        <w:rPr>
          <w:noProof/>
        </w:rPr>
        <w:t>: 161. UK: Oxford University Press.</w:t>
      </w:r>
      <w:bookmarkEnd w:id="8"/>
    </w:p>
    <w:p w:rsidR="00AC26B7" w:rsidRDefault="00AC26B7" w:rsidP="00AC26B7">
      <w:pPr>
        <w:tabs>
          <w:tab w:val="right" w:pos="270"/>
        </w:tabs>
        <w:ind w:left="720" w:hanging="720"/>
        <w:rPr>
          <w:noProof/>
        </w:rPr>
      </w:pPr>
      <w:bookmarkStart w:id="9" w:name="_ENREF_9"/>
      <w:r>
        <w:rPr>
          <w:noProof/>
        </w:rPr>
        <w:t xml:space="preserve">Ashforth, B. E., Harrison, S. H., &amp; Corley, K. G. 2008. Identification in organizations: An examination of four fundamental questions. </w:t>
      </w:r>
      <w:r w:rsidRPr="00474471">
        <w:rPr>
          <w:i/>
          <w:noProof/>
        </w:rPr>
        <w:t>Journal of Management, 34(3)</w:t>
      </w:r>
      <w:r>
        <w:rPr>
          <w:noProof/>
        </w:rPr>
        <w:t>: 325-374.</w:t>
      </w:r>
      <w:bookmarkEnd w:id="9"/>
    </w:p>
    <w:p w:rsidR="00AC26B7" w:rsidRDefault="00AC26B7" w:rsidP="00AC26B7">
      <w:pPr>
        <w:tabs>
          <w:tab w:val="right" w:pos="270"/>
        </w:tabs>
        <w:ind w:left="720" w:hanging="720"/>
        <w:rPr>
          <w:noProof/>
        </w:rPr>
      </w:pPr>
      <w:bookmarkStart w:id="10" w:name="_ENREF_10"/>
      <w:r>
        <w:rPr>
          <w:noProof/>
        </w:rPr>
        <w:t xml:space="preserve">Ashforth, B. E., Kreiner, G. E., &amp; Fugate, M. 2000. All in a day's work: Boundaries and micro role transitions. </w:t>
      </w:r>
      <w:r w:rsidRPr="00474471">
        <w:rPr>
          <w:i/>
          <w:noProof/>
        </w:rPr>
        <w:t>Academy of Management Review, 25(3)</w:t>
      </w:r>
      <w:r>
        <w:rPr>
          <w:noProof/>
        </w:rPr>
        <w:t>: 472-491.</w:t>
      </w:r>
      <w:bookmarkEnd w:id="10"/>
    </w:p>
    <w:p w:rsidR="00AC26B7" w:rsidRDefault="00AC26B7" w:rsidP="00AC26B7">
      <w:pPr>
        <w:tabs>
          <w:tab w:val="right" w:pos="270"/>
        </w:tabs>
        <w:ind w:left="720" w:hanging="720"/>
        <w:rPr>
          <w:noProof/>
        </w:rPr>
      </w:pPr>
      <w:bookmarkStart w:id="11" w:name="_ENREF_11"/>
      <w:r>
        <w:rPr>
          <w:noProof/>
        </w:rPr>
        <w:t xml:space="preserve">Ashforth, B. E., &amp; Mael, F. 1989. Social identity theory and the organization. </w:t>
      </w:r>
      <w:r w:rsidRPr="00474471">
        <w:rPr>
          <w:i/>
          <w:noProof/>
        </w:rPr>
        <w:t>Academy of Management Review, 14(1)</w:t>
      </w:r>
      <w:r>
        <w:rPr>
          <w:noProof/>
        </w:rPr>
        <w:t>: 20-39.</w:t>
      </w:r>
      <w:bookmarkEnd w:id="11"/>
    </w:p>
    <w:p w:rsidR="00AC26B7" w:rsidRDefault="00AC26B7" w:rsidP="00AC26B7">
      <w:pPr>
        <w:tabs>
          <w:tab w:val="right" w:pos="270"/>
        </w:tabs>
        <w:ind w:left="720" w:hanging="720"/>
        <w:rPr>
          <w:noProof/>
        </w:rPr>
      </w:pPr>
      <w:bookmarkStart w:id="12" w:name="_ENREF_12"/>
      <w:r>
        <w:rPr>
          <w:noProof/>
        </w:rPr>
        <w:t xml:space="preserve">Ashforth, B. E., Rogers, K. M., &amp; Corley, K. G. 2011. Identity in organizations: exploring cross-level dynamics. </w:t>
      </w:r>
      <w:r w:rsidRPr="00474471">
        <w:rPr>
          <w:i/>
          <w:noProof/>
        </w:rPr>
        <w:t>Organization Science, 22(5)</w:t>
      </w:r>
      <w:r>
        <w:rPr>
          <w:noProof/>
        </w:rPr>
        <w:t>: 1144-1156.</w:t>
      </w:r>
      <w:bookmarkEnd w:id="12"/>
    </w:p>
    <w:p w:rsidR="00AC26B7" w:rsidRDefault="00AC26B7" w:rsidP="00AC26B7">
      <w:pPr>
        <w:tabs>
          <w:tab w:val="right" w:pos="270"/>
        </w:tabs>
        <w:ind w:left="720" w:hanging="720"/>
        <w:rPr>
          <w:noProof/>
        </w:rPr>
      </w:pPr>
      <w:bookmarkStart w:id="13" w:name="_ENREF_13"/>
      <w:r>
        <w:rPr>
          <w:noProof/>
        </w:rPr>
        <w:t xml:space="preserve">Ashforth, B. K., &amp; Saks, A. M. 1996. Socialization tactics: Longitudinal effects on newcomer adjustment. </w:t>
      </w:r>
      <w:r w:rsidRPr="00474471">
        <w:rPr>
          <w:i/>
          <w:noProof/>
        </w:rPr>
        <w:t>Academy of Management Journal, 39(1)</w:t>
      </w:r>
      <w:r>
        <w:rPr>
          <w:noProof/>
        </w:rPr>
        <w:t>: 149-178.</w:t>
      </w:r>
      <w:bookmarkEnd w:id="13"/>
    </w:p>
    <w:p w:rsidR="00AC26B7" w:rsidRDefault="00AC26B7" w:rsidP="00AC26B7">
      <w:pPr>
        <w:tabs>
          <w:tab w:val="right" w:pos="270"/>
        </w:tabs>
        <w:ind w:left="720" w:hanging="720"/>
        <w:rPr>
          <w:noProof/>
        </w:rPr>
      </w:pPr>
      <w:bookmarkStart w:id="14" w:name="_ENREF_14"/>
      <w:r>
        <w:rPr>
          <w:noProof/>
        </w:rPr>
        <w:t xml:space="preserve">Bajarin, T. 2014. Why the Maker Movement is important to America's future. </w:t>
      </w:r>
      <w:r w:rsidRPr="00474471">
        <w:rPr>
          <w:i/>
          <w:noProof/>
        </w:rPr>
        <w:t>Time Magazine</w:t>
      </w:r>
      <w:r>
        <w:rPr>
          <w:noProof/>
        </w:rPr>
        <w:t>.</w:t>
      </w:r>
      <w:bookmarkEnd w:id="14"/>
    </w:p>
    <w:p w:rsidR="00AC26B7" w:rsidRDefault="00AC26B7" w:rsidP="00AC26B7">
      <w:pPr>
        <w:tabs>
          <w:tab w:val="right" w:pos="270"/>
        </w:tabs>
        <w:ind w:left="720" w:hanging="720"/>
        <w:rPr>
          <w:noProof/>
        </w:rPr>
      </w:pPr>
      <w:bookmarkStart w:id="15" w:name="_ENREF_15"/>
      <w:r>
        <w:rPr>
          <w:noProof/>
        </w:rPr>
        <w:t xml:space="preserve">Barley, S. R. 1989. Careers, identities, and institutions: the legacy of the Chicago School of Sociology. In M. B. Arthur, D. T. Hall and B. S. Lawrence (Eds.), </w:t>
      </w:r>
      <w:r w:rsidRPr="00474471">
        <w:rPr>
          <w:i/>
          <w:noProof/>
        </w:rPr>
        <w:t>Handbook of career theory</w:t>
      </w:r>
      <w:r>
        <w:rPr>
          <w:noProof/>
        </w:rPr>
        <w:t>: 65. New York: Cambridge University Press.</w:t>
      </w:r>
      <w:bookmarkEnd w:id="15"/>
    </w:p>
    <w:p w:rsidR="00AC26B7" w:rsidRDefault="00AC26B7" w:rsidP="00AC26B7">
      <w:pPr>
        <w:tabs>
          <w:tab w:val="right" w:pos="270"/>
        </w:tabs>
        <w:ind w:left="720" w:hanging="720"/>
        <w:rPr>
          <w:noProof/>
        </w:rPr>
      </w:pPr>
      <w:bookmarkStart w:id="16" w:name="_ENREF_16"/>
      <w:r>
        <w:rPr>
          <w:noProof/>
        </w:rPr>
        <w:t xml:space="preserve">Baron, R. A. 1998. Cognitive mechanisms in entrepreneurship: Why and when enterpreneurs think differently than other people. </w:t>
      </w:r>
      <w:r w:rsidRPr="00474471">
        <w:rPr>
          <w:i/>
          <w:noProof/>
        </w:rPr>
        <w:t>Journal of Business Venturing, 13(4)</w:t>
      </w:r>
      <w:r>
        <w:rPr>
          <w:noProof/>
        </w:rPr>
        <w:t>: 275-294.</w:t>
      </w:r>
      <w:bookmarkEnd w:id="16"/>
    </w:p>
    <w:p w:rsidR="00AC26B7" w:rsidRDefault="00AC26B7" w:rsidP="00AC26B7">
      <w:pPr>
        <w:tabs>
          <w:tab w:val="right" w:pos="270"/>
        </w:tabs>
        <w:ind w:left="720" w:hanging="720"/>
        <w:rPr>
          <w:noProof/>
        </w:rPr>
      </w:pPr>
      <w:bookmarkStart w:id="17" w:name="_ENREF_17"/>
      <w:r>
        <w:rPr>
          <w:noProof/>
        </w:rPr>
        <w:t xml:space="preserve">Baum, J. R., Locke, E. A., &amp; Smith, K. G. 2001. A multidimensional model of venture growth. </w:t>
      </w:r>
      <w:r w:rsidRPr="00474471">
        <w:rPr>
          <w:i/>
          <w:noProof/>
        </w:rPr>
        <w:t>Academy of Management Journal, 44(2)</w:t>
      </w:r>
      <w:r>
        <w:rPr>
          <w:noProof/>
        </w:rPr>
        <w:t>: 292-303.</w:t>
      </w:r>
      <w:bookmarkEnd w:id="17"/>
    </w:p>
    <w:p w:rsidR="00AC26B7" w:rsidRDefault="00AC26B7" w:rsidP="00AC26B7">
      <w:pPr>
        <w:tabs>
          <w:tab w:val="right" w:pos="270"/>
        </w:tabs>
        <w:ind w:left="720" w:hanging="720"/>
        <w:rPr>
          <w:noProof/>
        </w:rPr>
      </w:pPr>
      <w:bookmarkStart w:id="18" w:name="_ENREF_18"/>
      <w:r>
        <w:rPr>
          <w:noProof/>
        </w:rPr>
        <w:t xml:space="preserve">Baumeister, R. F. 2010. The self. In G. L. Gardner (Ed.), </w:t>
      </w:r>
      <w:r w:rsidRPr="00474471">
        <w:rPr>
          <w:i/>
          <w:noProof/>
        </w:rPr>
        <w:t>The handbook of social psychology</w:t>
      </w:r>
      <w:r>
        <w:rPr>
          <w:noProof/>
        </w:rPr>
        <w:t>: 680-726. New York: McGraw Hill.</w:t>
      </w:r>
      <w:bookmarkEnd w:id="18"/>
    </w:p>
    <w:p w:rsidR="00AC26B7" w:rsidRDefault="00AC26B7" w:rsidP="00AC26B7">
      <w:pPr>
        <w:tabs>
          <w:tab w:val="right" w:pos="270"/>
        </w:tabs>
        <w:ind w:left="720" w:hanging="720"/>
        <w:rPr>
          <w:noProof/>
        </w:rPr>
      </w:pPr>
      <w:bookmarkStart w:id="19" w:name="_ENREF_19"/>
      <w:r>
        <w:rPr>
          <w:noProof/>
        </w:rPr>
        <w:t>Berman, A. 2014. Brewers association announces 2013 craft brewer growth. Brewers Association.</w:t>
      </w:r>
      <w:bookmarkEnd w:id="19"/>
    </w:p>
    <w:p w:rsidR="00AC26B7" w:rsidRDefault="00AC26B7" w:rsidP="00AC26B7">
      <w:pPr>
        <w:tabs>
          <w:tab w:val="right" w:pos="270"/>
        </w:tabs>
        <w:ind w:left="720" w:hanging="720"/>
        <w:rPr>
          <w:noProof/>
        </w:rPr>
      </w:pPr>
      <w:bookmarkStart w:id="20" w:name="_ENREF_20"/>
      <w:r>
        <w:rPr>
          <w:noProof/>
        </w:rPr>
        <w:t xml:space="preserve">Bielby, W. T., &amp; Bielby, D. D. 1989. Family ties: Balancing commitments to work and family in dual earner households. </w:t>
      </w:r>
      <w:r w:rsidR="005974C5">
        <w:rPr>
          <w:i/>
          <w:noProof/>
        </w:rPr>
        <w:t>American Sociological R</w:t>
      </w:r>
      <w:r w:rsidRPr="00474471">
        <w:rPr>
          <w:i/>
          <w:noProof/>
        </w:rPr>
        <w:t>eview, 54(5)</w:t>
      </w:r>
      <w:r>
        <w:rPr>
          <w:noProof/>
        </w:rPr>
        <w:t>: 776-789.</w:t>
      </w:r>
      <w:bookmarkEnd w:id="20"/>
    </w:p>
    <w:p w:rsidR="00AC26B7" w:rsidRDefault="00AC26B7" w:rsidP="00AC26B7">
      <w:pPr>
        <w:tabs>
          <w:tab w:val="right" w:pos="270"/>
        </w:tabs>
        <w:ind w:left="720" w:hanging="720"/>
        <w:rPr>
          <w:noProof/>
        </w:rPr>
      </w:pPr>
      <w:bookmarkStart w:id="21" w:name="_ENREF_21"/>
      <w:r>
        <w:rPr>
          <w:noProof/>
        </w:rPr>
        <w:t xml:space="preserve">Bird, B. 1988. Implementing entrepreneurial ideas: The case for intention. </w:t>
      </w:r>
      <w:r w:rsidRPr="00474471">
        <w:rPr>
          <w:i/>
          <w:noProof/>
        </w:rPr>
        <w:t>Academy of Management Review, 13(3)</w:t>
      </w:r>
      <w:r>
        <w:rPr>
          <w:noProof/>
        </w:rPr>
        <w:t>: 442-453.</w:t>
      </w:r>
      <w:bookmarkEnd w:id="21"/>
    </w:p>
    <w:p w:rsidR="00AC26B7" w:rsidRDefault="00AC26B7" w:rsidP="00AC26B7">
      <w:pPr>
        <w:tabs>
          <w:tab w:val="right" w:pos="270"/>
        </w:tabs>
        <w:ind w:left="720" w:hanging="720"/>
        <w:rPr>
          <w:noProof/>
        </w:rPr>
      </w:pPr>
      <w:bookmarkStart w:id="22" w:name="_ENREF_22"/>
      <w:r>
        <w:rPr>
          <w:noProof/>
        </w:rPr>
        <w:t xml:space="preserve">Bird, B., &amp; Jelinek, M. 1988. The operation of entrepreneurial intentions. </w:t>
      </w:r>
      <w:r w:rsidR="005974C5">
        <w:rPr>
          <w:i/>
          <w:noProof/>
        </w:rPr>
        <w:t>Entrepreneurship Theory and P</w:t>
      </w:r>
      <w:r w:rsidRPr="00474471">
        <w:rPr>
          <w:i/>
          <w:noProof/>
        </w:rPr>
        <w:t>ractice, 13(2)</w:t>
      </w:r>
      <w:r>
        <w:rPr>
          <w:noProof/>
        </w:rPr>
        <w:t>: 21-29.</w:t>
      </w:r>
      <w:bookmarkEnd w:id="22"/>
    </w:p>
    <w:p w:rsidR="00AC26B7" w:rsidRDefault="00AC26B7" w:rsidP="00AC26B7">
      <w:pPr>
        <w:tabs>
          <w:tab w:val="right" w:pos="270"/>
        </w:tabs>
        <w:ind w:left="720" w:hanging="720"/>
        <w:rPr>
          <w:noProof/>
        </w:rPr>
      </w:pPr>
      <w:bookmarkStart w:id="23" w:name="_ENREF_23"/>
      <w:r>
        <w:rPr>
          <w:noProof/>
        </w:rPr>
        <w:t xml:space="preserve">Black, J. S. 1988. Work role transitions: A study of American expatriate managers in Japan. </w:t>
      </w:r>
      <w:r w:rsidR="005974C5">
        <w:rPr>
          <w:i/>
          <w:noProof/>
        </w:rPr>
        <w:t>Journal of International Business S</w:t>
      </w:r>
      <w:r w:rsidRPr="00474471">
        <w:rPr>
          <w:i/>
          <w:noProof/>
        </w:rPr>
        <w:t>tudies, 19(2)</w:t>
      </w:r>
      <w:r>
        <w:rPr>
          <w:noProof/>
        </w:rPr>
        <w:t>: 277-294.</w:t>
      </w:r>
      <w:bookmarkEnd w:id="23"/>
    </w:p>
    <w:p w:rsidR="00AC26B7" w:rsidRDefault="00AC26B7" w:rsidP="00AC26B7">
      <w:pPr>
        <w:tabs>
          <w:tab w:val="right" w:pos="270"/>
        </w:tabs>
        <w:ind w:left="720" w:hanging="720"/>
        <w:rPr>
          <w:noProof/>
        </w:rPr>
      </w:pPr>
      <w:bookmarkStart w:id="24" w:name="_ENREF_24"/>
      <w:r>
        <w:rPr>
          <w:noProof/>
        </w:rPr>
        <w:t xml:space="preserve">Bolger, N., Davis, A., &amp; Rafaeli, E. 2003. Diary methods: Capturing life as it is lived. </w:t>
      </w:r>
      <w:r w:rsidR="005974C5">
        <w:rPr>
          <w:i/>
          <w:noProof/>
        </w:rPr>
        <w:t>Annual Review of P</w:t>
      </w:r>
      <w:r w:rsidRPr="00474471">
        <w:rPr>
          <w:i/>
          <w:noProof/>
        </w:rPr>
        <w:t>sychology, 54(1)</w:t>
      </w:r>
      <w:r>
        <w:rPr>
          <w:noProof/>
        </w:rPr>
        <w:t>: 579-616.</w:t>
      </w:r>
      <w:bookmarkEnd w:id="24"/>
    </w:p>
    <w:p w:rsidR="00AC26B7" w:rsidRDefault="00AC26B7" w:rsidP="00AC26B7">
      <w:pPr>
        <w:tabs>
          <w:tab w:val="right" w:pos="270"/>
        </w:tabs>
        <w:ind w:left="720" w:hanging="720"/>
        <w:rPr>
          <w:noProof/>
        </w:rPr>
      </w:pPr>
      <w:bookmarkStart w:id="25" w:name="_ENREF_25"/>
      <w:r>
        <w:rPr>
          <w:noProof/>
        </w:rPr>
        <w:t xml:space="preserve">Bono, J. E., &amp; Anderson, M. H. 2005. The advice and influence networks of transformational leaders. </w:t>
      </w:r>
      <w:r w:rsidR="005974C5">
        <w:rPr>
          <w:i/>
          <w:noProof/>
        </w:rPr>
        <w:t>Journal of A</w:t>
      </w:r>
      <w:r w:rsidRPr="00474471">
        <w:rPr>
          <w:i/>
          <w:noProof/>
        </w:rPr>
        <w:t>pplied Psychology, 90(6)</w:t>
      </w:r>
      <w:r>
        <w:rPr>
          <w:noProof/>
        </w:rPr>
        <w:t>: 1306-1314.</w:t>
      </w:r>
      <w:bookmarkEnd w:id="25"/>
    </w:p>
    <w:p w:rsidR="00AC26B7" w:rsidRDefault="00AC26B7" w:rsidP="00AC26B7">
      <w:pPr>
        <w:tabs>
          <w:tab w:val="right" w:pos="270"/>
        </w:tabs>
        <w:ind w:left="720" w:hanging="720"/>
        <w:rPr>
          <w:noProof/>
        </w:rPr>
      </w:pPr>
      <w:bookmarkStart w:id="26" w:name="_ENREF_26"/>
      <w:r>
        <w:rPr>
          <w:noProof/>
        </w:rPr>
        <w:t xml:space="preserve">Brewer, M. B., &amp; Gardner, W. 1996. Who is this" We"? Levels of collective identity and self representations. </w:t>
      </w:r>
      <w:r w:rsidRPr="00474471">
        <w:rPr>
          <w:i/>
          <w:noProof/>
        </w:rPr>
        <w:t>Journal of Personality and Social Psychology, 71(1)</w:t>
      </w:r>
      <w:r>
        <w:rPr>
          <w:noProof/>
        </w:rPr>
        <w:t>: 83-93.</w:t>
      </w:r>
      <w:bookmarkEnd w:id="26"/>
    </w:p>
    <w:p w:rsidR="00AC26B7" w:rsidRDefault="00AC26B7" w:rsidP="00AC26B7">
      <w:pPr>
        <w:tabs>
          <w:tab w:val="right" w:pos="270"/>
        </w:tabs>
        <w:ind w:left="720" w:hanging="720"/>
        <w:rPr>
          <w:noProof/>
        </w:rPr>
      </w:pPr>
      <w:bookmarkStart w:id="27" w:name="_ENREF_27"/>
      <w:r>
        <w:rPr>
          <w:noProof/>
        </w:rPr>
        <w:t xml:space="preserve">Buchanan, B. 1974. Building organizational commitment: The socialization of managers in work organizations. </w:t>
      </w:r>
      <w:r w:rsidRPr="00474471">
        <w:rPr>
          <w:i/>
          <w:noProof/>
        </w:rPr>
        <w:t>Administrative Science Quarterly, 19(4)</w:t>
      </w:r>
      <w:r>
        <w:rPr>
          <w:noProof/>
        </w:rPr>
        <w:t>: 533-546.</w:t>
      </w:r>
      <w:bookmarkEnd w:id="27"/>
    </w:p>
    <w:p w:rsidR="00AC26B7" w:rsidRDefault="00AC26B7" w:rsidP="00AC26B7">
      <w:pPr>
        <w:tabs>
          <w:tab w:val="right" w:pos="270"/>
        </w:tabs>
        <w:ind w:left="720" w:hanging="720"/>
        <w:rPr>
          <w:noProof/>
        </w:rPr>
      </w:pPr>
      <w:bookmarkStart w:id="28" w:name="_ENREF_28"/>
      <w:r>
        <w:rPr>
          <w:noProof/>
        </w:rPr>
        <w:t xml:space="preserve">Burke, P. J., &amp; Tully, J. C. 1977. The measurement of role identity. </w:t>
      </w:r>
      <w:r w:rsidRPr="00474471">
        <w:rPr>
          <w:i/>
          <w:noProof/>
        </w:rPr>
        <w:t>Social Forces, 55(4)</w:t>
      </w:r>
      <w:r>
        <w:rPr>
          <w:noProof/>
        </w:rPr>
        <w:t>: 881-897.</w:t>
      </w:r>
      <w:bookmarkEnd w:id="28"/>
    </w:p>
    <w:p w:rsidR="00AC26B7" w:rsidRDefault="00AC26B7" w:rsidP="00AC26B7">
      <w:pPr>
        <w:tabs>
          <w:tab w:val="right" w:pos="270"/>
        </w:tabs>
        <w:ind w:left="720" w:hanging="720"/>
        <w:rPr>
          <w:noProof/>
        </w:rPr>
      </w:pPr>
      <w:bookmarkStart w:id="29" w:name="_ENREF_29"/>
      <w:r>
        <w:rPr>
          <w:noProof/>
        </w:rPr>
        <w:t xml:space="preserve">Busenitz, L. W., &amp; Barney, J. B. 1997. Differences between entrepreneurs and managers in large organizations: Biases and heuristics in strategic decision-making. </w:t>
      </w:r>
      <w:r w:rsidRPr="00474471">
        <w:rPr>
          <w:i/>
          <w:noProof/>
        </w:rPr>
        <w:t>Journal of Business Venturing, 12(1)</w:t>
      </w:r>
      <w:r>
        <w:rPr>
          <w:noProof/>
        </w:rPr>
        <w:t>: 9-30.</w:t>
      </w:r>
      <w:bookmarkEnd w:id="29"/>
    </w:p>
    <w:p w:rsidR="00AC26B7" w:rsidRDefault="00AC26B7" w:rsidP="00AC26B7">
      <w:pPr>
        <w:tabs>
          <w:tab w:val="right" w:pos="270"/>
        </w:tabs>
        <w:ind w:left="720" w:hanging="720"/>
        <w:rPr>
          <w:noProof/>
        </w:rPr>
      </w:pPr>
      <w:bookmarkStart w:id="30" w:name="_ENREF_30"/>
      <w:r>
        <w:rPr>
          <w:noProof/>
        </w:rPr>
        <w:t xml:space="preserve">Calagione, S. 2011. </w:t>
      </w:r>
      <w:r w:rsidRPr="00474471">
        <w:rPr>
          <w:i/>
          <w:noProof/>
        </w:rPr>
        <w:t>Brewing up a business</w:t>
      </w:r>
      <w:r>
        <w:rPr>
          <w:noProof/>
        </w:rPr>
        <w:t>. Hoboken, NJ: John Wiley &amp; Sons.</w:t>
      </w:r>
      <w:bookmarkEnd w:id="30"/>
    </w:p>
    <w:p w:rsidR="00AC26B7" w:rsidRDefault="00AC26B7" w:rsidP="00AF284A">
      <w:pPr>
        <w:tabs>
          <w:tab w:val="right" w:pos="270"/>
        </w:tabs>
        <w:ind w:left="720" w:hanging="720"/>
        <w:rPr>
          <w:noProof/>
        </w:rPr>
      </w:pPr>
      <w:bookmarkStart w:id="31" w:name="_ENREF_31"/>
      <w:r>
        <w:rPr>
          <w:noProof/>
        </w:rPr>
        <w:t xml:space="preserve">Callero, P. L. 1985. Role-identity salience. </w:t>
      </w:r>
      <w:r w:rsidRPr="00474471">
        <w:rPr>
          <w:i/>
          <w:noProof/>
        </w:rPr>
        <w:t>Social Psychology Quarterly, 48(3)</w:t>
      </w:r>
      <w:r>
        <w:rPr>
          <w:noProof/>
        </w:rPr>
        <w:t>: 203-215.</w:t>
      </w:r>
      <w:bookmarkEnd w:id="31"/>
    </w:p>
    <w:p w:rsidR="00AC26B7" w:rsidRDefault="00AC26B7" w:rsidP="00AC26B7">
      <w:pPr>
        <w:tabs>
          <w:tab w:val="right" w:pos="270"/>
        </w:tabs>
        <w:ind w:left="720" w:hanging="720"/>
        <w:rPr>
          <w:noProof/>
        </w:rPr>
      </w:pPr>
      <w:bookmarkStart w:id="32" w:name="_ENREF_33"/>
      <w:r>
        <w:rPr>
          <w:noProof/>
        </w:rPr>
        <w:t xml:space="preserve">Cardon, M. S., Wincent, J., Singh, J., &amp; Drnovsek, M. 2009. The nature and experience of entrepreneurial passion. </w:t>
      </w:r>
      <w:r w:rsidRPr="00474471">
        <w:rPr>
          <w:i/>
          <w:noProof/>
        </w:rPr>
        <w:t>Academy of Management Review, 34(3)</w:t>
      </w:r>
      <w:r>
        <w:rPr>
          <w:noProof/>
        </w:rPr>
        <w:t>: 511-532.</w:t>
      </w:r>
      <w:bookmarkEnd w:id="32"/>
    </w:p>
    <w:p w:rsidR="00AC26B7" w:rsidRDefault="00AC26B7" w:rsidP="00AC26B7">
      <w:pPr>
        <w:tabs>
          <w:tab w:val="right" w:pos="270"/>
        </w:tabs>
        <w:ind w:left="720" w:hanging="720"/>
        <w:rPr>
          <w:noProof/>
        </w:rPr>
      </w:pPr>
      <w:bookmarkStart w:id="33" w:name="_ENREF_34"/>
      <w:r>
        <w:rPr>
          <w:noProof/>
        </w:rPr>
        <w:t xml:space="preserve">Charng, H. W., Piliavin, J. A., &amp; Callero, P. L. 1988. Role identity and reasoned action in the prediction of repeated behavior. </w:t>
      </w:r>
      <w:r w:rsidRPr="00474471">
        <w:rPr>
          <w:i/>
          <w:noProof/>
        </w:rPr>
        <w:t>Social Psychology Quarterly, 51(4)</w:t>
      </w:r>
      <w:r>
        <w:rPr>
          <w:noProof/>
        </w:rPr>
        <w:t>: 303-317.</w:t>
      </w:r>
      <w:bookmarkEnd w:id="33"/>
    </w:p>
    <w:p w:rsidR="00AC26B7" w:rsidRDefault="00AC26B7" w:rsidP="00AC26B7">
      <w:pPr>
        <w:tabs>
          <w:tab w:val="right" w:pos="270"/>
        </w:tabs>
        <w:ind w:left="720" w:hanging="720"/>
        <w:rPr>
          <w:noProof/>
        </w:rPr>
      </w:pPr>
      <w:bookmarkStart w:id="34" w:name="_ENREF_35"/>
      <w:r>
        <w:rPr>
          <w:noProof/>
        </w:rPr>
        <w:t xml:space="preserve">Choi, Y. R., &amp; Shepherd, D. A. 2004. Entrepreneurs' decisions to exploit opportunities. </w:t>
      </w:r>
      <w:r w:rsidRPr="00474471">
        <w:rPr>
          <w:i/>
          <w:noProof/>
        </w:rPr>
        <w:t>Journal of Management, 30(3)</w:t>
      </w:r>
      <w:r>
        <w:rPr>
          <w:noProof/>
        </w:rPr>
        <w:t>: 377-395.</w:t>
      </w:r>
      <w:bookmarkEnd w:id="34"/>
    </w:p>
    <w:p w:rsidR="00AC26B7" w:rsidRDefault="00AC26B7" w:rsidP="00AC26B7">
      <w:pPr>
        <w:tabs>
          <w:tab w:val="right" w:pos="270"/>
        </w:tabs>
        <w:ind w:left="720" w:hanging="720"/>
        <w:rPr>
          <w:noProof/>
        </w:rPr>
      </w:pPr>
      <w:bookmarkStart w:id="35" w:name="_ENREF_36"/>
      <w:r>
        <w:rPr>
          <w:noProof/>
        </w:rPr>
        <w:t xml:space="preserve">Chouinard, Y. 2006. </w:t>
      </w:r>
      <w:r w:rsidRPr="00474471">
        <w:rPr>
          <w:i/>
          <w:noProof/>
        </w:rPr>
        <w:t>Let my people go surfing: The education of a reluctant businessman</w:t>
      </w:r>
      <w:r>
        <w:rPr>
          <w:noProof/>
        </w:rPr>
        <w:t>. New York: Penguin.</w:t>
      </w:r>
      <w:bookmarkEnd w:id="35"/>
    </w:p>
    <w:p w:rsidR="00AC26B7" w:rsidRDefault="00AC26B7" w:rsidP="00AC26B7">
      <w:pPr>
        <w:tabs>
          <w:tab w:val="right" w:pos="270"/>
        </w:tabs>
        <w:ind w:left="720" w:hanging="720"/>
        <w:rPr>
          <w:noProof/>
        </w:rPr>
      </w:pPr>
      <w:bookmarkStart w:id="36" w:name="_ENREF_37"/>
      <w:r>
        <w:rPr>
          <w:noProof/>
        </w:rPr>
        <w:t xml:space="preserve">Chreim, S., Williams, B. B., &amp; Hinings, C. B. 2007. Interlevel influences on the reconstruction of professional role identity. </w:t>
      </w:r>
      <w:r w:rsidRPr="00474471">
        <w:rPr>
          <w:i/>
          <w:noProof/>
        </w:rPr>
        <w:t>Academy of Management Journal, 50(6)</w:t>
      </w:r>
      <w:r>
        <w:rPr>
          <w:noProof/>
        </w:rPr>
        <w:t>: 1515-1539.</w:t>
      </w:r>
      <w:bookmarkEnd w:id="36"/>
    </w:p>
    <w:p w:rsidR="00AC26B7" w:rsidRDefault="00AC26B7" w:rsidP="00AC26B7">
      <w:pPr>
        <w:tabs>
          <w:tab w:val="right" w:pos="270"/>
        </w:tabs>
        <w:ind w:left="720" w:hanging="720"/>
        <w:rPr>
          <w:noProof/>
        </w:rPr>
      </w:pPr>
      <w:bookmarkStart w:id="37" w:name="_ENREF_39"/>
      <w:r>
        <w:rPr>
          <w:noProof/>
        </w:rPr>
        <w:t xml:space="preserve">Corbett, A. C., &amp; Hmieleski, K. M. 2007. The conflicting cognitions of corporate entrepreneurs. </w:t>
      </w:r>
      <w:r w:rsidR="00177BDE">
        <w:rPr>
          <w:i/>
          <w:noProof/>
        </w:rPr>
        <w:t>Entrepreneurship Theory and P</w:t>
      </w:r>
      <w:r w:rsidRPr="00474471">
        <w:rPr>
          <w:i/>
          <w:noProof/>
        </w:rPr>
        <w:t>ractice, 31(1)</w:t>
      </w:r>
      <w:r>
        <w:rPr>
          <w:noProof/>
        </w:rPr>
        <w:t>: 103-121.</w:t>
      </w:r>
      <w:bookmarkEnd w:id="37"/>
    </w:p>
    <w:p w:rsidR="00AC26B7" w:rsidRDefault="00AC26B7" w:rsidP="00AC26B7">
      <w:pPr>
        <w:tabs>
          <w:tab w:val="right" w:pos="270"/>
        </w:tabs>
        <w:ind w:left="720" w:hanging="720"/>
        <w:rPr>
          <w:noProof/>
        </w:rPr>
      </w:pPr>
      <w:bookmarkStart w:id="38" w:name="_ENREF_40"/>
      <w:r>
        <w:rPr>
          <w:noProof/>
        </w:rPr>
        <w:t xml:space="preserve">Cornelissen, J. P. 2012. Sensemaking under pressure: the influence of professional roles and social accountability on the creation of sense. </w:t>
      </w:r>
      <w:r w:rsidRPr="00474471">
        <w:rPr>
          <w:i/>
          <w:noProof/>
        </w:rPr>
        <w:t>Organization Science, 23(1)</w:t>
      </w:r>
      <w:r>
        <w:rPr>
          <w:noProof/>
        </w:rPr>
        <w:t>: 118-137.</w:t>
      </w:r>
      <w:bookmarkEnd w:id="38"/>
    </w:p>
    <w:p w:rsidR="00AC26B7" w:rsidRDefault="00AC26B7" w:rsidP="00AC26B7">
      <w:pPr>
        <w:tabs>
          <w:tab w:val="right" w:pos="270"/>
        </w:tabs>
        <w:ind w:left="720" w:hanging="720"/>
        <w:rPr>
          <w:noProof/>
        </w:rPr>
      </w:pPr>
      <w:bookmarkStart w:id="39" w:name="_ENREF_41"/>
      <w:r>
        <w:rPr>
          <w:noProof/>
        </w:rPr>
        <w:t xml:space="preserve">Cornelissen, J. P., &amp; Clarke, J. S. 2010. Imagining and rationalizing opportunities: inductive reasoning and the creation and justification of new ventures. </w:t>
      </w:r>
      <w:r w:rsidRPr="00474471">
        <w:rPr>
          <w:i/>
          <w:noProof/>
        </w:rPr>
        <w:t>Academy of Management Review, 35(4)</w:t>
      </w:r>
      <w:r>
        <w:rPr>
          <w:noProof/>
        </w:rPr>
        <w:t>: 539-557.</w:t>
      </w:r>
      <w:bookmarkEnd w:id="39"/>
    </w:p>
    <w:p w:rsidR="00AC26B7" w:rsidRDefault="00AC26B7" w:rsidP="00AC26B7">
      <w:pPr>
        <w:tabs>
          <w:tab w:val="right" w:pos="270"/>
        </w:tabs>
        <w:ind w:left="720" w:hanging="720"/>
        <w:rPr>
          <w:noProof/>
        </w:rPr>
      </w:pPr>
      <w:bookmarkStart w:id="40" w:name="_ENREF_42"/>
      <w:r>
        <w:rPr>
          <w:noProof/>
        </w:rPr>
        <w:t xml:space="preserve">Creswell, J. W. 2013. </w:t>
      </w:r>
      <w:r w:rsidRPr="00474471">
        <w:rPr>
          <w:i/>
          <w:noProof/>
        </w:rPr>
        <w:t>Research design: Qualitative, quantitative, and mixed methods approaches</w:t>
      </w:r>
      <w:r>
        <w:rPr>
          <w:noProof/>
        </w:rPr>
        <w:t>. Thousand Oaks, CA: Sage Publications.</w:t>
      </w:r>
      <w:bookmarkEnd w:id="40"/>
    </w:p>
    <w:p w:rsidR="00AC26B7" w:rsidRDefault="00AC26B7" w:rsidP="00AC26B7">
      <w:pPr>
        <w:tabs>
          <w:tab w:val="right" w:pos="270"/>
        </w:tabs>
        <w:ind w:left="720" w:hanging="720"/>
        <w:rPr>
          <w:noProof/>
        </w:rPr>
      </w:pPr>
      <w:bookmarkStart w:id="41" w:name="_ENREF_43"/>
      <w:r>
        <w:rPr>
          <w:noProof/>
        </w:rPr>
        <w:t xml:space="preserve">D'Aveni, R. A., &amp; MacMillan, I. C. 1990. Crisis and the content of managerial communications: A study of the focus of attention of top managers in surviving and failing firms. </w:t>
      </w:r>
      <w:r w:rsidRPr="00474471">
        <w:rPr>
          <w:i/>
          <w:noProof/>
        </w:rPr>
        <w:t>Administrative Science Quarterly, 35(4)</w:t>
      </w:r>
      <w:r>
        <w:rPr>
          <w:noProof/>
        </w:rPr>
        <w:t>: 634-657.</w:t>
      </w:r>
      <w:bookmarkEnd w:id="41"/>
    </w:p>
    <w:p w:rsidR="00AC26B7" w:rsidRDefault="00AC26B7" w:rsidP="00AC26B7">
      <w:pPr>
        <w:tabs>
          <w:tab w:val="right" w:pos="270"/>
        </w:tabs>
        <w:ind w:left="720" w:hanging="720"/>
        <w:rPr>
          <w:noProof/>
        </w:rPr>
      </w:pPr>
      <w:bookmarkStart w:id="42" w:name="_ENREF_44"/>
      <w:r>
        <w:rPr>
          <w:noProof/>
        </w:rPr>
        <w:t xml:space="preserve">Dacin, M. T., Munir, K., &amp; Tracey, P. 2010. Formal dining at Cambridge colleges: Linking ritual performance and institutional maintenance. </w:t>
      </w:r>
      <w:r w:rsidRPr="00474471">
        <w:rPr>
          <w:i/>
          <w:noProof/>
        </w:rPr>
        <w:t>Academy of Management Journal, 53(6)</w:t>
      </w:r>
      <w:r>
        <w:rPr>
          <w:noProof/>
        </w:rPr>
        <w:t>: 1393-1418.</w:t>
      </w:r>
      <w:bookmarkEnd w:id="42"/>
    </w:p>
    <w:p w:rsidR="00AC26B7" w:rsidRDefault="00AC26B7" w:rsidP="00AC26B7">
      <w:pPr>
        <w:tabs>
          <w:tab w:val="right" w:pos="270"/>
        </w:tabs>
        <w:ind w:left="720" w:hanging="720"/>
        <w:rPr>
          <w:noProof/>
        </w:rPr>
      </w:pPr>
      <w:bookmarkStart w:id="43" w:name="_ENREF_45"/>
      <w:r>
        <w:rPr>
          <w:noProof/>
        </w:rPr>
        <w:t xml:space="preserve">Das, T. K., &amp; Teng, B.-S. 1997. Time and entrepreneurial risk behavior. </w:t>
      </w:r>
      <w:r w:rsidR="00177BDE">
        <w:rPr>
          <w:i/>
          <w:noProof/>
        </w:rPr>
        <w:t>Entrepreneurship Theory and P</w:t>
      </w:r>
      <w:r w:rsidRPr="00474471">
        <w:rPr>
          <w:i/>
          <w:noProof/>
        </w:rPr>
        <w:t>ractice, 22</w:t>
      </w:r>
      <w:r>
        <w:rPr>
          <w:noProof/>
        </w:rPr>
        <w:t>: 69-88.</w:t>
      </w:r>
      <w:bookmarkEnd w:id="43"/>
    </w:p>
    <w:p w:rsidR="00AC26B7" w:rsidRDefault="00AC26B7" w:rsidP="00AC26B7">
      <w:pPr>
        <w:tabs>
          <w:tab w:val="right" w:pos="270"/>
        </w:tabs>
        <w:ind w:left="720" w:hanging="720"/>
        <w:rPr>
          <w:noProof/>
        </w:rPr>
      </w:pPr>
      <w:bookmarkStart w:id="44" w:name="_ENREF_46"/>
      <w:r>
        <w:rPr>
          <w:noProof/>
        </w:rPr>
        <w:t xml:space="preserve">Davidsson, P., Achtenhagen, L., &amp; Naldi, L. 2007. What do we know about small firm growth? In S. Parker (Ed.), </w:t>
      </w:r>
      <w:r w:rsidRPr="00474471">
        <w:rPr>
          <w:i/>
          <w:noProof/>
        </w:rPr>
        <w:t>The life cycle of entrepreneurial ventures</w:t>
      </w:r>
      <w:r>
        <w:rPr>
          <w:noProof/>
        </w:rPr>
        <w:t>: 361-398. New York: Springer.</w:t>
      </w:r>
      <w:bookmarkEnd w:id="44"/>
    </w:p>
    <w:p w:rsidR="00AC26B7" w:rsidRDefault="00AC26B7" w:rsidP="00AC26B7">
      <w:pPr>
        <w:tabs>
          <w:tab w:val="right" w:pos="270"/>
        </w:tabs>
        <w:ind w:left="720" w:hanging="720"/>
        <w:rPr>
          <w:noProof/>
        </w:rPr>
      </w:pPr>
      <w:bookmarkStart w:id="45" w:name="_ENREF_47"/>
      <w:r>
        <w:rPr>
          <w:noProof/>
        </w:rPr>
        <w:t xml:space="preserve">Davidsson, P., &amp; Honig, B. 2003. The role of social and human capital among nascent entrepreneurs. </w:t>
      </w:r>
      <w:r w:rsidRPr="00474471">
        <w:rPr>
          <w:i/>
          <w:noProof/>
        </w:rPr>
        <w:t>Journal of Business Venturing, 18(3)</w:t>
      </w:r>
      <w:r>
        <w:rPr>
          <w:noProof/>
        </w:rPr>
        <w:t>: 301-331.</w:t>
      </w:r>
      <w:bookmarkEnd w:id="45"/>
    </w:p>
    <w:p w:rsidR="00AC26B7" w:rsidRDefault="00AC26B7" w:rsidP="00AC26B7">
      <w:pPr>
        <w:tabs>
          <w:tab w:val="right" w:pos="270"/>
        </w:tabs>
        <w:ind w:left="720" w:hanging="720"/>
        <w:rPr>
          <w:noProof/>
        </w:rPr>
      </w:pPr>
      <w:bookmarkStart w:id="46" w:name="_ENREF_48"/>
      <w:r>
        <w:rPr>
          <w:noProof/>
        </w:rPr>
        <w:t xml:space="preserve">DeRue, D. S., &amp; Ashford, S. J. 2010. Who will lead and who will follow? A social process of leadership identity construction in organizations. </w:t>
      </w:r>
      <w:r w:rsidRPr="00474471">
        <w:rPr>
          <w:i/>
          <w:noProof/>
        </w:rPr>
        <w:t>Academy of Management Review, 35(4)</w:t>
      </w:r>
      <w:r>
        <w:rPr>
          <w:noProof/>
        </w:rPr>
        <w:t>: 627-647.</w:t>
      </w:r>
      <w:bookmarkEnd w:id="46"/>
    </w:p>
    <w:p w:rsidR="00AC26B7" w:rsidRDefault="00AC26B7" w:rsidP="00AC26B7">
      <w:pPr>
        <w:tabs>
          <w:tab w:val="right" w:pos="270"/>
        </w:tabs>
        <w:ind w:left="720" w:hanging="720"/>
        <w:rPr>
          <w:noProof/>
        </w:rPr>
      </w:pPr>
      <w:bookmarkStart w:id="47" w:name="_ENREF_49"/>
      <w:r>
        <w:rPr>
          <w:noProof/>
        </w:rPr>
        <w:t>Dickerson, C. 2014. Etsy: 2013 year in review.</w:t>
      </w:r>
      <w:bookmarkEnd w:id="47"/>
    </w:p>
    <w:p w:rsidR="00AC26B7" w:rsidRDefault="00AC26B7" w:rsidP="00AC26B7">
      <w:pPr>
        <w:tabs>
          <w:tab w:val="right" w:pos="270"/>
        </w:tabs>
        <w:ind w:left="720" w:hanging="720"/>
        <w:rPr>
          <w:noProof/>
        </w:rPr>
      </w:pPr>
      <w:bookmarkStart w:id="48" w:name="_ENREF_50"/>
      <w:r>
        <w:rPr>
          <w:noProof/>
        </w:rPr>
        <w:t xml:space="preserve">Dobrev, S. D., &amp; Barnett, W. P. 2005. Organizational roles and transition to entrepreneurship. </w:t>
      </w:r>
      <w:r w:rsidRPr="00474471">
        <w:rPr>
          <w:i/>
          <w:noProof/>
        </w:rPr>
        <w:t>Academy of Management Journal, 48(3)</w:t>
      </w:r>
      <w:r>
        <w:rPr>
          <w:noProof/>
        </w:rPr>
        <w:t>: 433-449.</w:t>
      </w:r>
      <w:bookmarkEnd w:id="48"/>
    </w:p>
    <w:p w:rsidR="00AC26B7" w:rsidRDefault="00AC26B7" w:rsidP="00AC26B7">
      <w:pPr>
        <w:tabs>
          <w:tab w:val="right" w:pos="270"/>
        </w:tabs>
        <w:ind w:left="720" w:hanging="720"/>
        <w:rPr>
          <w:noProof/>
        </w:rPr>
      </w:pPr>
      <w:bookmarkStart w:id="49" w:name="_ENREF_51"/>
      <w:r>
        <w:rPr>
          <w:noProof/>
        </w:rPr>
        <w:t xml:space="preserve">Edmondson, A. C., &amp; McManus, S. E. 2007. Methodological fit in management field research. </w:t>
      </w:r>
      <w:r w:rsidRPr="00474471">
        <w:rPr>
          <w:i/>
          <w:noProof/>
        </w:rPr>
        <w:t>Academy of Management Review, 32(4)</w:t>
      </w:r>
      <w:r>
        <w:rPr>
          <w:noProof/>
        </w:rPr>
        <w:t>: 1246-1264.</w:t>
      </w:r>
      <w:bookmarkEnd w:id="49"/>
    </w:p>
    <w:p w:rsidR="00AC26B7" w:rsidRDefault="00AC26B7" w:rsidP="00AC26B7">
      <w:pPr>
        <w:tabs>
          <w:tab w:val="right" w:pos="270"/>
        </w:tabs>
        <w:ind w:left="720" w:hanging="720"/>
        <w:rPr>
          <w:noProof/>
        </w:rPr>
      </w:pPr>
      <w:bookmarkStart w:id="50" w:name="_ENREF_52"/>
      <w:r>
        <w:rPr>
          <w:noProof/>
        </w:rPr>
        <w:t xml:space="preserve">Eisenhardt, K. M. 1989. Building theories from case study research. </w:t>
      </w:r>
      <w:r w:rsidRPr="00474471">
        <w:rPr>
          <w:i/>
          <w:noProof/>
        </w:rPr>
        <w:t>Academy of Management Review, 14(4)</w:t>
      </w:r>
      <w:r>
        <w:rPr>
          <w:noProof/>
        </w:rPr>
        <w:t>: 532-550.</w:t>
      </w:r>
      <w:bookmarkEnd w:id="50"/>
    </w:p>
    <w:p w:rsidR="00AC26B7" w:rsidRDefault="00AC26B7" w:rsidP="00AC26B7">
      <w:pPr>
        <w:tabs>
          <w:tab w:val="right" w:pos="270"/>
        </w:tabs>
        <w:ind w:left="720" w:hanging="720"/>
        <w:rPr>
          <w:noProof/>
        </w:rPr>
      </w:pPr>
      <w:bookmarkStart w:id="51" w:name="_ENREF_53"/>
      <w:r>
        <w:rPr>
          <w:noProof/>
        </w:rPr>
        <w:t>Elsbach, K. D. 2009. Identity affirmation through</w:t>
      </w:r>
      <w:r w:rsidR="00177BDE">
        <w:rPr>
          <w:noProof/>
        </w:rPr>
        <w:t xml:space="preserve"> '</w:t>
      </w:r>
      <w:r>
        <w:rPr>
          <w:noProof/>
        </w:rPr>
        <w:t xml:space="preserve">signature style': A study of toy car designers. </w:t>
      </w:r>
      <w:r w:rsidRPr="00474471">
        <w:rPr>
          <w:i/>
          <w:noProof/>
        </w:rPr>
        <w:t>Human Relations, 62(7)</w:t>
      </w:r>
      <w:r>
        <w:rPr>
          <w:noProof/>
        </w:rPr>
        <w:t>: 1041-1072.</w:t>
      </w:r>
      <w:bookmarkEnd w:id="51"/>
    </w:p>
    <w:p w:rsidR="00AC26B7" w:rsidRDefault="00AC26B7" w:rsidP="00AC26B7">
      <w:pPr>
        <w:tabs>
          <w:tab w:val="right" w:pos="270"/>
        </w:tabs>
        <w:ind w:left="720" w:hanging="720"/>
        <w:rPr>
          <w:noProof/>
        </w:rPr>
      </w:pPr>
      <w:bookmarkStart w:id="52" w:name="_ENREF_54"/>
      <w:r>
        <w:rPr>
          <w:noProof/>
        </w:rPr>
        <w:t xml:space="preserve">Elsbach, K. D., Barr, P. S., &amp; Hargadon, A. B. 2005. Identifying situated cognition in organizations. </w:t>
      </w:r>
      <w:r w:rsidRPr="00474471">
        <w:rPr>
          <w:i/>
          <w:noProof/>
        </w:rPr>
        <w:t>Organization Science, 16(4)</w:t>
      </w:r>
      <w:r>
        <w:rPr>
          <w:noProof/>
        </w:rPr>
        <w:t>: 422-433.</w:t>
      </w:r>
      <w:bookmarkEnd w:id="52"/>
    </w:p>
    <w:p w:rsidR="00AC26B7" w:rsidRDefault="00AC26B7" w:rsidP="00AC26B7">
      <w:pPr>
        <w:tabs>
          <w:tab w:val="right" w:pos="270"/>
        </w:tabs>
        <w:ind w:left="720" w:hanging="720"/>
        <w:rPr>
          <w:noProof/>
        </w:rPr>
      </w:pPr>
      <w:bookmarkStart w:id="53" w:name="_ENREF_55"/>
      <w:r>
        <w:rPr>
          <w:noProof/>
        </w:rPr>
        <w:t xml:space="preserve">Erikson, E. H. 1963. </w:t>
      </w:r>
      <w:r w:rsidRPr="00474471">
        <w:rPr>
          <w:i/>
          <w:noProof/>
        </w:rPr>
        <w:t>Childhood and society</w:t>
      </w:r>
      <w:r>
        <w:rPr>
          <w:noProof/>
        </w:rPr>
        <w:t>. New York: WW Norton &amp; Company.</w:t>
      </w:r>
      <w:bookmarkEnd w:id="53"/>
    </w:p>
    <w:p w:rsidR="00AC26B7" w:rsidRDefault="00AC26B7" w:rsidP="00AC26B7">
      <w:pPr>
        <w:tabs>
          <w:tab w:val="right" w:pos="270"/>
        </w:tabs>
        <w:ind w:left="720" w:hanging="720"/>
        <w:rPr>
          <w:noProof/>
        </w:rPr>
      </w:pPr>
      <w:bookmarkStart w:id="54" w:name="_ENREF_56"/>
      <w:r>
        <w:rPr>
          <w:noProof/>
        </w:rPr>
        <w:t xml:space="preserve">Erikson, E. H. 1968. </w:t>
      </w:r>
      <w:r w:rsidRPr="00474471">
        <w:rPr>
          <w:i/>
          <w:noProof/>
        </w:rPr>
        <w:t>Identity: Youth and crisis</w:t>
      </w:r>
      <w:r>
        <w:rPr>
          <w:noProof/>
        </w:rPr>
        <w:t>. New York: WW Norton &amp; Company.</w:t>
      </w:r>
      <w:bookmarkEnd w:id="54"/>
    </w:p>
    <w:p w:rsidR="00AC26B7" w:rsidRDefault="00AC26B7" w:rsidP="00AC26B7">
      <w:pPr>
        <w:tabs>
          <w:tab w:val="right" w:pos="270"/>
        </w:tabs>
        <w:ind w:left="720" w:hanging="720"/>
        <w:rPr>
          <w:noProof/>
        </w:rPr>
      </w:pPr>
      <w:bookmarkStart w:id="55" w:name="_ENREF_57"/>
      <w:r>
        <w:rPr>
          <w:noProof/>
        </w:rPr>
        <w:t xml:space="preserve">Erikson, E. H. 1980. </w:t>
      </w:r>
      <w:r w:rsidRPr="00474471">
        <w:rPr>
          <w:i/>
          <w:noProof/>
        </w:rPr>
        <w:t>Identity and the life cycle</w:t>
      </w:r>
      <w:r>
        <w:rPr>
          <w:noProof/>
        </w:rPr>
        <w:t>. New York: WW Norton &amp; Company.</w:t>
      </w:r>
      <w:bookmarkEnd w:id="55"/>
    </w:p>
    <w:p w:rsidR="00AC26B7" w:rsidRDefault="00AC26B7" w:rsidP="00AC26B7">
      <w:pPr>
        <w:tabs>
          <w:tab w:val="right" w:pos="270"/>
        </w:tabs>
        <w:ind w:left="720" w:hanging="720"/>
        <w:rPr>
          <w:noProof/>
        </w:rPr>
      </w:pPr>
      <w:bookmarkStart w:id="56" w:name="_ENREF_58"/>
      <w:r>
        <w:rPr>
          <w:noProof/>
        </w:rPr>
        <w:t xml:space="preserve">Evans, D. S. 1987. The relationship between firm growth, size, and age: Estimates for 100 manufacturing industries. </w:t>
      </w:r>
      <w:r w:rsidR="007B3E9C">
        <w:rPr>
          <w:i/>
          <w:noProof/>
        </w:rPr>
        <w:t>The journal of Industrial E</w:t>
      </w:r>
      <w:r w:rsidRPr="00474471">
        <w:rPr>
          <w:i/>
          <w:noProof/>
        </w:rPr>
        <w:t>conomics, 35(4)</w:t>
      </w:r>
      <w:r>
        <w:rPr>
          <w:noProof/>
        </w:rPr>
        <w:t>: 567-581.</w:t>
      </w:r>
      <w:bookmarkEnd w:id="56"/>
    </w:p>
    <w:p w:rsidR="00AC26B7" w:rsidRDefault="00AC26B7" w:rsidP="00AC26B7">
      <w:pPr>
        <w:tabs>
          <w:tab w:val="right" w:pos="270"/>
        </w:tabs>
        <w:ind w:left="720" w:hanging="720"/>
        <w:rPr>
          <w:noProof/>
        </w:rPr>
      </w:pPr>
      <w:bookmarkStart w:id="57" w:name="_ENREF_59"/>
      <w:r>
        <w:rPr>
          <w:noProof/>
        </w:rPr>
        <w:t xml:space="preserve">Farmer, S. M., Yao, X., &amp; Kung-Mcintyre, K. 2011. The behavioral impact of entrepreneur identity aspiration and prior entrepreneurial experience. </w:t>
      </w:r>
      <w:r w:rsidR="007B3E9C">
        <w:rPr>
          <w:i/>
          <w:noProof/>
        </w:rPr>
        <w:t>Entrepreneurship Theory and P</w:t>
      </w:r>
      <w:r w:rsidRPr="00474471">
        <w:rPr>
          <w:i/>
          <w:noProof/>
        </w:rPr>
        <w:t>ractice, 35(2)</w:t>
      </w:r>
      <w:r>
        <w:rPr>
          <w:noProof/>
        </w:rPr>
        <w:t>: 245-273.</w:t>
      </w:r>
      <w:bookmarkEnd w:id="57"/>
    </w:p>
    <w:p w:rsidR="004A5F55" w:rsidRDefault="00AC26B7" w:rsidP="00AC26B7">
      <w:pPr>
        <w:tabs>
          <w:tab w:val="right" w:pos="270"/>
        </w:tabs>
        <w:ind w:left="720" w:hanging="720"/>
        <w:rPr>
          <w:noProof/>
        </w:rPr>
      </w:pPr>
      <w:bookmarkStart w:id="58" w:name="_ENREF_60"/>
      <w:r>
        <w:rPr>
          <w:noProof/>
        </w:rPr>
        <w:t xml:space="preserve">Fauchart, E., &amp; Gruber, M. 2011. Darwinians, communitarians, and missionaries: The role of founder identity in entrepreneurship. </w:t>
      </w:r>
      <w:r w:rsidRPr="00474471">
        <w:rPr>
          <w:i/>
          <w:noProof/>
        </w:rPr>
        <w:t>Academy of Management Journal, 54(5)</w:t>
      </w:r>
      <w:r>
        <w:rPr>
          <w:noProof/>
        </w:rPr>
        <w:t>: 935-957.</w:t>
      </w:r>
      <w:bookmarkEnd w:id="58"/>
    </w:p>
    <w:p w:rsidR="004A5F55" w:rsidRDefault="004A5F55" w:rsidP="004A5F55">
      <w:pPr>
        <w:rPr>
          <w:noProof/>
        </w:rPr>
      </w:pPr>
      <w:r>
        <w:rPr>
          <w:noProof/>
        </w:rPr>
        <w:t xml:space="preserve">Feeser, H. R., &amp; Willard, G. E. 1990. Founding strategy and performance: A comparison of high </w:t>
      </w:r>
    </w:p>
    <w:p w:rsidR="0038239D" w:rsidRDefault="004A5F55" w:rsidP="004A5F55">
      <w:pPr>
        <w:ind w:firstLine="720"/>
        <w:rPr>
          <w:noProof/>
        </w:rPr>
      </w:pPr>
      <w:r>
        <w:rPr>
          <w:noProof/>
        </w:rPr>
        <w:t xml:space="preserve">and low growth high tech firms. </w:t>
      </w:r>
      <w:r w:rsidRPr="001543BB">
        <w:rPr>
          <w:i/>
          <w:noProof/>
        </w:rPr>
        <w:t>Strategic Management Journal, 11(2)</w:t>
      </w:r>
      <w:r>
        <w:rPr>
          <w:noProof/>
        </w:rPr>
        <w:t>: 87-98.</w:t>
      </w:r>
    </w:p>
    <w:p w:rsidR="0038239D" w:rsidRDefault="0038239D" w:rsidP="0038239D">
      <w:pPr>
        <w:rPr>
          <w:i/>
          <w:noProof/>
        </w:rPr>
      </w:pPr>
      <w:r>
        <w:rPr>
          <w:noProof/>
        </w:rPr>
        <w:t xml:space="preserve">Fiet, J. O. 2001. The theoretical side of teaching entrepreneurship. </w:t>
      </w:r>
      <w:r w:rsidRPr="0054162D">
        <w:rPr>
          <w:i/>
          <w:noProof/>
        </w:rPr>
        <w:t xml:space="preserve">Journal of Business </w:t>
      </w:r>
    </w:p>
    <w:p w:rsidR="00AC26B7" w:rsidRDefault="0038239D" w:rsidP="0038239D">
      <w:pPr>
        <w:ind w:firstLine="720"/>
        <w:rPr>
          <w:noProof/>
        </w:rPr>
      </w:pPr>
      <w:r w:rsidRPr="0054162D">
        <w:rPr>
          <w:i/>
          <w:noProof/>
        </w:rPr>
        <w:t>Venturing, 16(1)</w:t>
      </w:r>
      <w:r>
        <w:rPr>
          <w:noProof/>
        </w:rPr>
        <w:t>: 1-24.</w:t>
      </w:r>
    </w:p>
    <w:p w:rsidR="00AC26B7" w:rsidRDefault="00AC26B7" w:rsidP="00AC26B7">
      <w:pPr>
        <w:tabs>
          <w:tab w:val="right" w:pos="270"/>
        </w:tabs>
        <w:ind w:left="720" w:hanging="720"/>
        <w:rPr>
          <w:noProof/>
        </w:rPr>
      </w:pPr>
      <w:bookmarkStart w:id="59" w:name="_ENREF_61"/>
      <w:r>
        <w:rPr>
          <w:noProof/>
        </w:rPr>
        <w:t xml:space="preserve">Flick, U. 2009. </w:t>
      </w:r>
      <w:r w:rsidRPr="00474471">
        <w:rPr>
          <w:i/>
          <w:noProof/>
        </w:rPr>
        <w:t>An introduction to qualitative research</w:t>
      </w:r>
      <w:r>
        <w:rPr>
          <w:noProof/>
        </w:rPr>
        <w:t>. Newbury Park, CA: Sage.</w:t>
      </w:r>
      <w:bookmarkEnd w:id="59"/>
    </w:p>
    <w:p w:rsidR="00AC26B7" w:rsidRDefault="00AC26B7" w:rsidP="00AC26B7">
      <w:pPr>
        <w:tabs>
          <w:tab w:val="right" w:pos="270"/>
        </w:tabs>
        <w:ind w:left="720" w:hanging="720"/>
        <w:rPr>
          <w:noProof/>
        </w:rPr>
      </w:pPr>
      <w:bookmarkStart w:id="60" w:name="_ENREF_62"/>
      <w:r>
        <w:rPr>
          <w:noProof/>
        </w:rPr>
        <w:t xml:space="preserve">Forbes, D. P. 2005. Are some entrepreneurs more overconfident than others? </w:t>
      </w:r>
      <w:r w:rsidRPr="00474471">
        <w:rPr>
          <w:i/>
          <w:noProof/>
        </w:rPr>
        <w:t>Journal of Business Venturing, 20(5)</w:t>
      </w:r>
      <w:r>
        <w:rPr>
          <w:noProof/>
        </w:rPr>
        <w:t>: 623-640.</w:t>
      </w:r>
      <w:bookmarkEnd w:id="60"/>
    </w:p>
    <w:p w:rsidR="00AC26B7" w:rsidRDefault="00AC26B7" w:rsidP="00AC26B7">
      <w:pPr>
        <w:tabs>
          <w:tab w:val="right" w:pos="270"/>
        </w:tabs>
        <w:ind w:left="720" w:hanging="720"/>
        <w:rPr>
          <w:noProof/>
        </w:rPr>
      </w:pPr>
      <w:bookmarkStart w:id="61" w:name="_ENREF_63"/>
      <w:r>
        <w:rPr>
          <w:noProof/>
        </w:rPr>
        <w:t xml:space="preserve">Forbes, D. P., &amp; Kirsch, D. A. 2011. The study of emerging industries: Recognizing and responding to some central problems. </w:t>
      </w:r>
      <w:r w:rsidRPr="00474471">
        <w:rPr>
          <w:i/>
          <w:noProof/>
        </w:rPr>
        <w:t>Journal of Business Venturing, 26(5)</w:t>
      </w:r>
      <w:r>
        <w:rPr>
          <w:noProof/>
        </w:rPr>
        <w:t>: 589-602.</w:t>
      </w:r>
      <w:bookmarkEnd w:id="61"/>
    </w:p>
    <w:p w:rsidR="00AC26B7" w:rsidRDefault="00AC26B7" w:rsidP="00AC26B7">
      <w:pPr>
        <w:tabs>
          <w:tab w:val="right" w:pos="270"/>
        </w:tabs>
        <w:ind w:left="720" w:hanging="720"/>
        <w:rPr>
          <w:noProof/>
        </w:rPr>
      </w:pPr>
      <w:bookmarkStart w:id="62" w:name="_ENREF_64"/>
      <w:r>
        <w:rPr>
          <w:noProof/>
        </w:rPr>
        <w:t xml:space="preserve">Ford, M. T., Heinen, B. A., &amp; Langkamer, K. L. 2007. Work and family satisfaction and conflict: a meta-analysis of cross-domain relations. </w:t>
      </w:r>
      <w:r w:rsidR="007B3E9C">
        <w:rPr>
          <w:i/>
          <w:noProof/>
        </w:rPr>
        <w:t>Journal of A</w:t>
      </w:r>
      <w:r w:rsidRPr="00474471">
        <w:rPr>
          <w:i/>
          <w:noProof/>
        </w:rPr>
        <w:t>pplied Psychology, 92(1)</w:t>
      </w:r>
      <w:r>
        <w:rPr>
          <w:noProof/>
        </w:rPr>
        <w:t>: 57-80.</w:t>
      </w:r>
      <w:bookmarkEnd w:id="62"/>
    </w:p>
    <w:p w:rsidR="00AC26B7" w:rsidRDefault="00AC26B7" w:rsidP="00AC26B7">
      <w:pPr>
        <w:tabs>
          <w:tab w:val="right" w:pos="270"/>
        </w:tabs>
        <w:ind w:left="720" w:hanging="720"/>
        <w:rPr>
          <w:noProof/>
        </w:rPr>
      </w:pPr>
      <w:bookmarkStart w:id="63" w:name="_ENREF_65"/>
      <w:r>
        <w:rPr>
          <w:noProof/>
        </w:rPr>
        <w:t xml:space="preserve">Forlani, D., &amp; Mullins, J. W. 2000. Perceived risks and choices in entrepreneurs' new venture decisions. </w:t>
      </w:r>
      <w:r w:rsidRPr="00474471">
        <w:rPr>
          <w:i/>
          <w:noProof/>
        </w:rPr>
        <w:t>Journal of Business Venturing, 15(4)</w:t>
      </w:r>
      <w:r>
        <w:rPr>
          <w:noProof/>
        </w:rPr>
        <w:t>: 305-322.</w:t>
      </w:r>
      <w:bookmarkEnd w:id="63"/>
    </w:p>
    <w:p w:rsidR="00AC26B7" w:rsidRDefault="00AC26B7" w:rsidP="00AC26B7">
      <w:pPr>
        <w:tabs>
          <w:tab w:val="right" w:pos="270"/>
        </w:tabs>
        <w:ind w:left="720" w:hanging="720"/>
        <w:rPr>
          <w:noProof/>
        </w:rPr>
      </w:pPr>
      <w:bookmarkStart w:id="64" w:name="_ENREF_66"/>
      <w:r>
        <w:rPr>
          <w:noProof/>
        </w:rPr>
        <w:t xml:space="preserve">Freedman, D., Thornton, A., Camburn, D., Alwin, D., &amp; Young-DeMarco, L. 1988. The life history calendar: A technique for collecting retrospective data. </w:t>
      </w:r>
      <w:r w:rsidR="0062012D">
        <w:rPr>
          <w:i/>
          <w:noProof/>
        </w:rPr>
        <w:t>Sociological M</w:t>
      </w:r>
      <w:r w:rsidRPr="00474471">
        <w:rPr>
          <w:i/>
          <w:noProof/>
        </w:rPr>
        <w:t>ethodology, 18(1)</w:t>
      </w:r>
      <w:r>
        <w:rPr>
          <w:noProof/>
        </w:rPr>
        <w:t>: 37-68.</w:t>
      </w:r>
      <w:bookmarkEnd w:id="64"/>
    </w:p>
    <w:p w:rsidR="00AC26B7" w:rsidRDefault="00AC26B7" w:rsidP="00AC26B7">
      <w:pPr>
        <w:tabs>
          <w:tab w:val="right" w:pos="270"/>
        </w:tabs>
        <w:ind w:left="720" w:hanging="720"/>
        <w:rPr>
          <w:noProof/>
        </w:rPr>
      </w:pPr>
      <w:bookmarkStart w:id="65" w:name="_ENREF_67"/>
      <w:r>
        <w:rPr>
          <w:noProof/>
        </w:rPr>
        <w:t xml:space="preserve">Gartner, W. B., Starr, J. A., &amp; Bhat, S. 1999. Predicting new venture survival: An analysis of. </w:t>
      </w:r>
      <w:r w:rsidRPr="00474471">
        <w:rPr>
          <w:i/>
          <w:noProof/>
        </w:rPr>
        <w:t>Journal of Business Venturing, 14(2)</w:t>
      </w:r>
      <w:r>
        <w:rPr>
          <w:noProof/>
        </w:rPr>
        <w:t>: 215-232.</w:t>
      </w:r>
      <w:bookmarkEnd w:id="65"/>
    </w:p>
    <w:p w:rsidR="00AC26B7" w:rsidRDefault="00AC26B7" w:rsidP="00AC26B7">
      <w:pPr>
        <w:tabs>
          <w:tab w:val="right" w:pos="270"/>
        </w:tabs>
        <w:ind w:left="720" w:hanging="720"/>
        <w:rPr>
          <w:noProof/>
        </w:rPr>
      </w:pPr>
      <w:bookmarkStart w:id="66" w:name="_ENREF_68"/>
      <w:r>
        <w:rPr>
          <w:noProof/>
        </w:rPr>
        <w:t xml:space="preserve">Gephart, R., Topal, C., &amp; Zhang, Z. 2010. Future-oriented sensemaking: Temporalities and institutional legitimation. In T. Hernes and S. Maitlis (Eds.), </w:t>
      </w:r>
      <w:r w:rsidRPr="00474471">
        <w:rPr>
          <w:i/>
          <w:noProof/>
        </w:rPr>
        <w:t>Process, sensemaking, and organizing</w:t>
      </w:r>
      <w:r>
        <w:rPr>
          <w:noProof/>
        </w:rPr>
        <w:t>: 275-312. Oxford: Oxford University Press.</w:t>
      </w:r>
      <w:bookmarkEnd w:id="66"/>
    </w:p>
    <w:p w:rsidR="00AC26B7" w:rsidRDefault="00AC26B7" w:rsidP="00AC26B7">
      <w:pPr>
        <w:tabs>
          <w:tab w:val="right" w:pos="270"/>
        </w:tabs>
        <w:ind w:left="720" w:hanging="720"/>
        <w:rPr>
          <w:noProof/>
        </w:rPr>
      </w:pPr>
      <w:bookmarkStart w:id="67" w:name="_ENREF_69"/>
      <w:r>
        <w:rPr>
          <w:noProof/>
        </w:rPr>
        <w:t xml:space="preserve">Gephart, R. P. 2004. Qualitative research and the Academy of Management Journal. </w:t>
      </w:r>
      <w:r w:rsidRPr="00474471">
        <w:rPr>
          <w:i/>
          <w:noProof/>
        </w:rPr>
        <w:t>Academy of Management Journal, 47(4)</w:t>
      </w:r>
      <w:r>
        <w:rPr>
          <w:noProof/>
        </w:rPr>
        <w:t>: 454-462.</w:t>
      </w:r>
      <w:bookmarkEnd w:id="67"/>
    </w:p>
    <w:p w:rsidR="00AC26B7" w:rsidRDefault="00AC26B7" w:rsidP="00AC26B7">
      <w:pPr>
        <w:tabs>
          <w:tab w:val="right" w:pos="270"/>
        </w:tabs>
        <w:ind w:left="720" w:hanging="720"/>
        <w:rPr>
          <w:noProof/>
        </w:rPr>
      </w:pPr>
      <w:bookmarkStart w:id="68" w:name="_ENREF_70"/>
      <w:r>
        <w:rPr>
          <w:noProof/>
        </w:rPr>
        <w:t xml:space="preserve">Gimeno, J., Folta, T. B., Cooper, A. C., &amp; Woo, C. Y. 1997. Survival of the fittest? Entrepreneurial human capital and the persistence of underperforming firms. </w:t>
      </w:r>
      <w:r w:rsidRPr="00474471">
        <w:rPr>
          <w:i/>
          <w:noProof/>
        </w:rPr>
        <w:t>Administrative Science Quarterly, 42(4)</w:t>
      </w:r>
      <w:r>
        <w:rPr>
          <w:noProof/>
        </w:rPr>
        <w:t>: 750-783.</w:t>
      </w:r>
      <w:bookmarkEnd w:id="68"/>
    </w:p>
    <w:p w:rsidR="00AC26B7" w:rsidRDefault="00AC26B7" w:rsidP="00AC26B7">
      <w:pPr>
        <w:tabs>
          <w:tab w:val="right" w:pos="270"/>
        </w:tabs>
        <w:ind w:left="720" w:hanging="720"/>
        <w:rPr>
          <w:noProof/>
        </w:rPr>
      </w:pPr>
      <w:bookmarkStart w:id="69" w:name="_ENREF_71"/>
      <w:r>
        <w:rPr>
          <w:noProof/>
        </w:rPr>
        <w:t>Gioia, D. A., Corley, K. G., &amp;</w:t>
      </w:r>
      <w:r w:rsidR="005974C5">
        <w:rPr>
          <w:noProof/>
        </w:rPr>
        <w:t xml:space="preserve"> Hamilton, A. L. 2013. Seeking qualitative rigor in inductive r</w:t>
      </w:r>
      <w:r>
        <w:rPr>
          <w:noProof/>
        </w:rPr>
        <w:t>esearch</w:t>
      </w:r>
      <w:r w:rsidR="005974C5">
        <w:rPr>
          <w:noProof/>
        </w:rPr>
        <w:t>:</w:t>
      </w:r>
      <w:r>
        <w:rPr>
          <w:noProof/>
        </w:rPr>
        <w:t xml:space="preserve"> Notes on the Gioia Methodology. </w:t>
      </w:r>
      <w:r w:rsidRPr="00474471">
        <w:rPr>
          <w:i/>
          <w:noProof/>
        </w:rPr>
        <w:t>Organizational Research Methods, 16(1)</w:t>
      </w:r>
      <w:r>
        <w:rPr>
          <w:noProof/>
        </w:rPr>
        <w:t>: 15-31.</w:t>
      </w:r>
      <w:bookmarkEnd w:id="69"/>
    </w:p>
    <w:p w:rsidR="00AC26B7" w:rsidRDefault="00AC26B7" w:rsidP="00AC26B7">
      <w:pPr>
        <w:tabs>
          <w:tab w:val="right" w:pos="270"/>
        </w:tabs>
        <w:ind w:left="720" w:hanging="720"/>
        <w:rPr>
          <w:noProof/>
        </w:rPr>
      </w:pPr>
      <w:bookmarkStart w:id="70" w:name="_ENREF_72"/>
      <w:r>
        <w:rPr>
          <w:noProof/>
        </w:rPr>
        <w:t xml:space="preserve">Gioia, D. A., &amp; Pitre, E. 1990. Multiparadigm perspectives on theory building. </w:t>
      </w:r>
      <w:r w:rsidRPr="00474471">
        <w:rPr>
          <w:i/>
          <w:noProof/>
        </w:rPr>
        <w:t>Academy of Management Review, 15(4)</w:t>
      </w:r>
      <w:r>
        <w:rPr>
          <w:noProof/>
        </w:rPr>
        <w:t>: 584-602.</w:t>
      </w:r>
      <w:bookmarkEnd w:id="70"/>
    </w:p>
    <w:p w:rsidR="00AC26B7" w:rsidRDefault="00AC26B7" w:rsidP="00AC26B7">
      <w:pPr>
        <w:tabs>
          <w:tab w:val="right" w:pos="270"/>
        </w:tabs>
        <w:ind w:left="720" w:hanging="720"/>
        <w:rPr>
          <w:noProof/>
        </w:rPr>
      </w:pPr>
      <w:bookmarkStart w:id="71" w:name="_ENREF_73"/>
      <w:r>
        <w:rPr>
          <w:noProof/>
        </w:rPr>
        <w:t xml:space="preserve">Gioia, D. A., Price, K. N., Hamilton, A. L., &amp; Thomas, J. B. 2010. Forging an identity: An insider-outsider study of processes involved in the formation of organizational identity. </w:t>
      </w:r>
      <w:r w:rsidRPr="00474471">
        <w:rPr>
          <w:i/>
          <w:noProof/>
        </w:rPr>
        <w:t>Administrative Science Quarterly, 55(1)</w:t>
      </w:r>
      <w:r>
        <w:rPr>
          <w:noProof/>
        </w:rPr>
        <w:t>: 1-46.</w:t>
      </w:r>
      <w:bookmarkEnd w:id="71"/>
    </w:p>
    <w:p w:rsidR="00AC26B7" w:rsidRDefault="00AC26B7" w:rsidP="00AC26B7">
      <w:pPr>
        <w:tabs>
          <w:tab w:val="right" w:pos="270"/>
        </w:tabs>
        <w:ind w:left="720" w:hanging="720"/>
        <w:rPr>
          <w:noProof/>
        </w:rPr>
      </w:pPr>
      <w:bookmarkStart w:id="72" w:name="_ENREF_74"/>
      <w:r>
        <w:rPr>
          <w:noProof/>
        </w:rPr>
        <w:t xml:space="preserve">Gioia, D. A., &amp; Thomas, J. B. 1996. Identity, image, and issue interpretation: Sensemaking during strategic change in academia. </w:t>
      </w:r>
      <w:r w:rsidRPr="00474471">
        <w:rPr>
          <w:i/>
          <w:noProof/>
        </w:rPr>
        <w:t>Administrative Science Quarterly, 41(3)</w:t>
      </w:r>
      <w:r>
        <w:rPr>
          <w:noProof/>
        </w:rPr>
        <w:t>: 370-403.</w:t>
      </w:r>
      <w:bookmarkEnd w:id="72"/>
    </w:p>
    <w:p w:rsidR="00AC26B7" w:rsidRDefault="00AC26B7" w:rsidP="00AC26B7">
      <w:pPr>
        <w:tabs>
          <w:tab w:val="right" w:pos="270"/>
        </w:tabs>
        <w:ind w:left="720" w:hanging="720"/>
        <w:rPr>
          <w:noProof/>
        </w:rPr>
      </w:pPr>
      <w:bookmarkStart w:id="73" w:name="_ENREF_75"/>
      <w:r>
        <w:rPr>
          <w:noProof/>
        </w:rPr>
        <w:t xml:space="preserve">Gioia, D. A., Thomas, J. B., Clark, S. M., &amp; Chittipeddi, K. 1994. Symbolism and strategic change in academia: The dynamics of sensemaking and influence. </w:t>
      </w:r>
      <w:r w:rsidRPr="00474471">
        <w:rPr>
          <w:i/>
          <w:noProof/>
        </w:rPr>
        <w:t>Organization Science, 5(3)</w:t>
      </w:r>
      <w:r>
        <w:rPr>
          <w:noProof/>
        </w:rPr>
        <w:t>: 363-383.</w:t>
      </w:r>
      <w:bookmarkEnd w:id="73"/>
    </w:p>
    <w:p w:rsidR="0038239D" w:rsidRDefault="00AC26B7" w:rsidP="00AC26B7">
      <w:pPr>
        <w:tabs>
          <w:tab w:val="right" w:pos="270"/>
        </w:tabs>
        <w:ind w:left="720" w:hanging="720"/>
        <w:rPr>
          <w:noProof/>
        </w:rPr>
      </w:pPr>
      <w:bookmarkStart w:id="74" w:name="_ENREF_76"/>
      <w:r>
        <w:rPr>
          <w:noProof/>
        </w:rPr>
        <w:t xml:space="preserve">Glaser, B. G., &amp; Strauss, A. L. 1967. </w:t>
      </w:r>
      <w:r w:rsidRPr="00474471">
        <w:rPr>
          <w:i/>
          <w:noProof/>
        </w:rPr>
        <w:t>The discovery of grounded theory: Strategies for qualitative research</w:t>
      </w:r>
      <w:r>
        <w:rPr>
          <w:noProof/>
        </w:rPr>
        <w:t>. London: Wiedenfeld and Nicholson.</w:t>
      </w:r>
      <w:bookmarkEnd w:id="74"/>
    </w:p>
    <w:p w:rsidR="0038239D" w:rsidRDefault="0038239D" w:rsidP="0038239D">
      <w:pPr>
        <w:rPr>
          <w:noProof/>
        </w:rPr>
      </w:pPr>
      <w:r>
        <w:rPr>
          <w:noProof/>
        </w:rPr>
        <w:t xml:space="preserve">Golden-Biddle, K., &amp; Locke, K. 2007. </w:t>
      </w:r>
      <w:r w:rsidRPr="0054162D">
        <w:rPr>
          <w:i/>
          <w:noProof/>
        </w:rPr>
        <w:t>Composing qualitative research</w:t>
      </w:r>
      <w:r>
        <w:rPr>
          <w:noProof/>
        </w:rPr>
        <w:t xml:space="preserve">. Thousand Oaks, CA: </w:t>
      </w:r>
    </w:p>
    <w:p w:rsidR="00AC26B7" w:rsidRDefault="0038239D" w:rsidP="0038239D">
      <w:pPr>
        <w:ind w:firstLine="720"/>
        <w:rPr>
          <w:noProof/>
        </w:rPr>
      </w:pPr>
      <w:r>
        <w:rPr>
          <w:noProof/>
        </w:rPr>
        <w:t>Sage.</w:t>
      </w:r>
    </w:p>
    <w:p w:rsidR="00AC26B7" w:rsidRDefault="00AC26B7" w:rsidP="00AC26B7">
      <w:pPr>
        <w:tabs>
          <w:tab w:val="right" w:pos="270"/>
        </w:tabs>
        <w:ind w:left="720" w:hanging="720"/>
        <w:rPr>
          <w:noProof/>
        </w:rPr>
      </w:pPr>
      <w:bookmarkStart w:id="75" w:name="_ENREF_77"/>
      <w:r>
        <w:rPr>
          <w:noProof/>
        </w:rPr>
        <w:t xml:space="preserve">Goodrick, E., &amp; Reay, T. 2010. Florence Nightingale endures: Legitimizing a new professional role identity. </w:t>
      </w:r>
      <w:r w:rsidRPr="00474471">
        <w:rPr>
          <w:i/>
          <w:noProof/>
        </w:rPr>
        <w:t>Journal of Management Studies, 47(1)</w:t>
      </w:r>
      <w:r>
        <w:rPr>
          <w:noProof/>
        </w:rPr>
        <w:t>: 55-84.</w:t>
      </w:r>
      <w:bookmarkEnd w:id="75"/>
    </w:p>
    <w:p w:rsidR="00AC26B7" w:rsidRDefault="00AC26B7" w:rsidP="00AC26B7">
      <w:pPr>
        <w:tabs>
          <w:tab w:val="right" w:pos="270"/>
        </w:tabs>
        <w:ind w:left="720" w:hanging="720"/>
        <w:rPr>
          <w:noProof/>
        </w:rPr>
      </w:pPr>
      <w:bookmarkStart w:id="76" w:name="_ENREF_78"/>
      <w:r>
        <w:rPr>
          <w:noProof/>
        </w:rPr>
        <w:t xml:space="preserve">Gray, B., Stensaker, I., &amp; Jansen, K. 2010. Call for papers: "Studying change dynamics using qualitative methods" special issue. </w:t>
      </w:r>
      <w:r w:rsidRPr="00474471">
        <w:rPr>
          <w:i/>
          <w:noProof/>
        </w:rPr>
        <w:t>Journal of Applied Behavioral Science, 46(1)</w:t>
      </w:r>
      <w:r>
        <w:rPr>
          <w:noProof/>
        </w:rPr>
        <w:t>: 5-7.</w:t>
      </w:r>
      <w:bookmarkEnd w:id="76"/>
    </w:p>
    <w:p w:rsidR="00AE6D1E" w:rsidRDefault="00AC26B7" w:rsidP="00AC26B7">
      <w:pPr>
        <w:tabs>
          <w:tab w:val="right" w:pos="270"/>
        </w:tabs>
        <w:ind w:left="720" w:hanging="720"/>
        <w:rPr>
          <w:noProof/>
        </w:rPr>
      </w:pPr>
      <w:bookmarkStart w:id="77" w:name="_ENREF_79"/>
      <w:r>
        <w:rPr>
          <w:noProof/>
        </w:rPr>
        <w:t xml:space="preserve">Greenhaus, J. H., &amp; Powell, G. N. 2006. When work and family are allies: A theory of work-family enrichment. </w:t>
      </w:r>
      <w:r w:rsidRPr="00474471">
        <w:rPr>
          <w:i/>
          <w:noProof/>
        </w:rPr>
        <w:t>Academy of Management Review, 31(1)</w:t>
      </w:r>
      <w:r>
        <w:rPr>
          <w:noProof/>
        </w:rPr>
        <w:t>: 72-92.</w:t>
      </w:r>
      <w:bookmarkEnd w:id="77"/>
    </w:p>
    <w:p w:rsidR="00AE6D1E" w:rsidRDefault="00AE6D1E" w:rsidP="00AE6D1E">
      <w:pPr>
        <w:rPr>
          <w:i/>
          <w:noProof/>
        </w:rPr>
      </w:pPr>
      <w:r>
        <w:rPr>
          <w:noProof/>
        </w:rPr>
        <w:t xml:space="preserve">Greve, A., &amp; Salaff, J. W. 2003. Social networks and entrepreneurship. </w:t>
      </w:r>
      <w:r>
        <w:rPr>
          <w:i/>
          <w:noProof/>
        </w:rPr>
        <w:t>Entrepreneurship T</w:t>
      </w:r>
      <w:r w:rsidRPr="0054162D">
        <w:rPr>
          <w:i/>
          <w:noProof/>
        </w:rPr>
        <w:t xml:space="preserve">heory </w:t>
      </w:r>
    </w:p>
    <w:p w:rsidR="00AC26B7" w:rsidRDefault="00AE6D1E" w:rsidP="00AE6D1E">
      <w:pPr>
        <w:ind w:firstLine="720"/>
        <w:rPr>
          <w:noProof/>
        </w:rPr>
      </w:pPr>
      <w:r>
        <w:rPr>
          <w:i/>
          <w:noProof/>
        </w:rPr>
        <w:t>and P</w:t>
      </w:r>
      <w:r w:rsidRPr="0054162D">
        <w:rPr>
          <w:i/>
          <w:noProof/>
        </w:rPr>
        <w:t>ractice, 28(1)</w:t>
      </w:r>
      <w:r>
        <w:rPr>
          <w:noProof/>
        </w:rPr>
        <w:t>: 1-22.</w:t>
      </w:r>
    </w:p>
    <w:p w:rsidR="00AC26B7" w:rsidRDefault="00AC26B7" w:rsidP="00AC26B7">
      <w:pPr>
        <w:tabs>
          <w:tab w:val="right" w:pos="270"/>
        </w:tabs>
        <w:ind w:left="720" w:hanging="720"/>
        <w:rPr>
          <w:noProof/>
        </w:rPr>
      </w:pPr>
      <w:bookmarkStart w:id="78" w:name="_ENREF_80"/>
      <w:r>
        <w:rPr>
          <w:noProof/>
        </w:rPr>
        <w:t xml:space="preserve">Grégoire, D. A., Barr, P. S., &amp; Shepherd, D. A. 2010. Cognitive processes of opportunity recognition: The role of structural alignment. </w:t>
      </w:r>
      <w:r w:rsidRPr="00474471">
        <w:rPr>
          <w:i/>
          <w:noProof/>
        </w:rPr>
        <w:t>Organization Science, 21(2)</w:t>
      </w:r>
      <w:r>
        <w:rPr>
          <w:noProof/>
        </w:rPr>
        <w:t>: 413-431.</w:t>
      </w:r>
      <w:bookmarkEnd w:id="78"/>
    </w:p>
    <w:p w:rsidR="00AE6D1E" w:rsidRDefault="00AC26B7" w:rsidP="00AC26B7">
      <w:pPr>
        <w:tabs>
          <w:tab w:val="right" w:pos="270"/>
        </w:tabs>
        <w:ind w:left="720" w:hanging="720"/>
        <w:rPr>
          <w:noProof/>
        </w:rPr>
      </w:pPr>
      <w:bookmarkStart w:id="79" w:name="_ENREF_81"/>
      <w:r>
        <w:rPr>
          <w:noProof/>
        </w:rPr>
        <w:t xml:space="preserve">Greiner, L. E. 1972. Evolution and revolution as organizations grow. </w:t>
      </w:r>
      <w:r w:rsidRPr="00474471">
        <w:rPr>
          <w:i/>
          <w:noProof/>
        </w:rPr>
        <w:t>Harvard Business Review, 50(4)</w:t>
      </w:r>
      <w:r>
        <w:rPr>
          <w:noProof/>
        </w:rPr>
        <w:t>: 37-46.</w:t>
      </w:r>
      <w:bookmarkEnd w:id="79"/>
    </w:p>
    <w:p w:rsidR="00AE6D1E" w:rsidRDefault="00AE6D1E" w:rsidP="00AE6D1E">
      <w:pPr>
        <w:rPr>
          <w:noProof/>
        </w:rPr>
      </w:pPr>
      <w:r>
        <w:rPr>
          <w:noProof/>
        </w:rPr>
        <w:t xml:space="preserve">Griffin, A. E., Colella, A., &amp; Goparaju, S. 2001. Newcomer and organizational socialization </w:t>
      </w:r>
    </w:p>
    <w:p w:rsidR="00AC26B7" w:rsidRDefault="00AE6D1E" w:rsidP="00AE6D1E">
      <w:pPr>
        <w:ind w:left="720"/>
        <w:rPr>
          <w:noProof/>
        </w:rPr>
      </w:pPr>
      <w:r>
        <w:rPr>
          <w:noProof/>
        </w:rPr>
        <w:t xml:space="preserve">tactics: An interactionist perspective. </w:t>
      </w:r>
      <w:r w:rsidRPr="0054162D">
        <w:rPr>
          <w:i/>
          <w:noProof/>
        </w:rPr>
        <w:t>Human Resource Management Review, 10(4)</w:t>
      </w:r>
      <w:r>
        <w:rPr>
          <w:noProof/>
        </w:rPr>
        <w:t>: 453-474.</w:t>
      </w:r>
    </w:p>
    <w:p w:rsidR="00AC26B7" w:rsidRDefault="00AC26B7" w:rsidP="00AC26B7">
      <w:pPr>
        <w:tabs>
          <w:tab w:val="right" w:pos="270"/>
        </w:tabs>
        <w:ind w:left="720" w:hanging="720"/>
        <w:rPr>
          <w:noProof/>
        </w:rPr>
      </w:pPr>
      <w:bookmarkStart w:id="80" w:name="_ENREF_82"/>
      <w:r>
        <w:rPr>
          <w:noProof/>
        </w:rPr>
        <w:t xml:space="preserve">Griffith, E. 2013. Etsy’s year in review: 22 million members, $895 million in sales. </w:t>
      </w:r>
      <w:r w:rsidRPr="00474471">
        <w:rPr>
          <w:i/>
          <w:noProof/>
        </w:rPr>
        <w:t>PandoDaily</w:t>
      </w:r>
      <w:r>
        <w:rPr>
          <w:noProof/>
        </w:rPr>
        <w:t>.</w:t>
      </w:r>
      <w:bookmarkEnd w:id="80"/>
    </w:p>
    <w:p w:rsidR="00AC26B7" w:rsidRDefault="00AC26B7" w:rsidP="00AC26B7">
      <w:pPr>
        <w:tabs>
          <w:tab w:val="right" w:pos="270"/>
        </w:tabs>
        <w:ind w:left="720" w:hanging="720"/>
        <w:rPr>
          <w:noProof/>
        </w:rPr>
      </w:pPr>
      <w:bookmarkStart w:id="81" w:name="_ENREF_83"/>
      <w:r>
        <w:rPr>
          <w:noProof/>
        </w:rPr>
        <w:t xml:space="preserve">Grimes, K. M., &amp; Milgram, B. L. 2000. </w:t>
      </w:r>
      <w:r w:rsidRPr="00474471">
        <w:rPr>
          <w:i/>
          <w:noProof/>
        </w:rPr>
        <w:t>Artisans and cooperatives: Developing alternate trade for the global economy</w:t>
      </w:r>
      <w:r>
        <w:rPr>
          <w:noProof/>
        </w:rPr>
        <w:t>. Tucson: University of Arizona Press.</w:t>
      </w:r>
      <w:bookmarkEnd w:id="81"/>
    </w:p>
    <w:p w:rsidR="00AC26B7" w:rsidRDefault="00AC26B7" w:rsidP="00AC26B7">
      <w:pPr>
        <w:tabs>
          <w:tab w:val="right" w:pos="270"/>
        </w:tabs>
        <w:ind w:left="720" w:hanging="720"/>
        <w:rPr>
          <w:noProof/>
        </w:rPr>
      </w:pPr>
      <w:bookmarkStart w:id="82" w:name="_ENREF_84"/>
      <w:r>
        <w:rPr>
          <w:noProof/>
        </w:rPr>
        <w:t xml:space="preserve">Grossman, K. 2013. </w:t>
      </w:r>
      <w:r w:rsidRPr="00474471">
        <w:rPr>
          <w:i/>
          <w:noProof/>
        </w:rPr>
        <w:t>Beyond the pale</w:t>
      </w:r>
      <w:r>
        <w:rPr>
          <w:noProof/>
        </w:rPr>
        <w:t>. Hoboken, NJ: John Wiley &amp; Sons.</w:t>
      </w:r>
      <w:bookmarkEnd w:id="82"/>
    </w:p>
    <w:p w:rsidR="00AC26B7" w:rsidRDefault="00AC26B7" w:rsidP="00AC26B7">
      <w:pPr>
        <w:tabs>
          <w:tab w:val="right" w:pos="270"/>
        </w:tabs>
        <w:ind w:left="720" w:hanging="720"/>
        <w:rPr>
          <w:noProof/>
        </w:rPr>
      </w:pPr>
      <w:bookmarkStart w:id="83" w:name="_ENREF_85"/>
      <w:r>
        <w:rPr>
          <w:noProof/>
        </w:rPr>
        <w:t xml:space="preserve">Hall, B. H. 1987. The relationship between firm size and firm growth in the US manufacturing sector. </w:t>
      </w:r>
      <w:r w:rsidRPr="00474471">
        <w:rPr>
          <w:i/>
          <w:noProof/>
        </w:rPr>
        <w:t>Journal of Industrial Economics, 35(4)</w:t>
      </w:r>
      <w:r>
        <w:rPr>
          <w:noProof/>
        </w:rPr>
        <w:t>: 583-606.</w:t>
      </w:r>
      <w:bookmarkEnd w:id="83"/>
    </w:p>
    <w:p w:rsidR="00AC26B7" w:rsidRDefault="00AC26B7" w:rsidP="00AC26B7">
      <w:pPr>
        <w:tabs>
          <w:tab w:val="right" w:pos="270"/>
        </w:tabs>
        <w:ind w:left="720" w:hanging="720"/>
        <w:rPr>
          <w:noProof/>
        </w:rPr>
      </w:pPr>
      <w:bookmarkStart w:id="84" w:name="_ENREF_86"/>
      <w:r>
        <w:rPr>
          <w:noProof/>
        </w:rPr>
        <w:t xml:space="preserve">Hall, D. T. 1968. Identity changes during the transition from student to professor. </w:t>
      </w:r>
      <w:r w:rsidRPr="00474471">
        <w:rPr>
          <w:i/>
          <w:noProof/>
        </w:rPr>
        <w:t>The School Review, 76(4)</w:t>
      </w:r>
      <w:r>
        <w:rPr>
          <w:noProof/>
        </w:rPr>
        <w:t>: 445-469.</w:t>
      </w:r>
      <w:bookmarkEnd w:id="84"/>
    </w:p>
    <w:p w:rsidR="00AC26B7" w:rsidRDefault="00AC26B7" w:rsidP="00AC26B7">
      <w:pPr>
        <w:tabs>
          <w:tab w:val="right" w:pos="270"/>
        </w:tabs>
        <w:ind w:left="720" w:hanging="720"/>
        <w:rPr>
          <w:noProof/>
        </w:rPr>
      </w:pPr>
      <w:bookmarkStart w:id="85" w:name="_ENREF_87"/>
      <w:r>
        <w:rPr>
          <w:noProof/>
        </w:rPr>
        <w:t xml:space="preserve">Hall, D. T. 1971. A theoretical model of career subidentity development in organizational settings. </w:t>
      </w:r>
      <w:r w:rsidRPr="00474471">
        <w:rPr>
          <w:i/>
          <w:noProof/>
        </w:rPr>
        <w:t>Organizational Behavior and Human Performance, 6(1)</w:t>
      </w:r>
      <w:r>
        <w:rPr>
          <w:noProof/>
        </w:rPr>
        <w:t>: 50-76.</w:t>
      </w:r>
      <w:bookmarkEnd w:id="85"/>
    </w:p>
    <w:p w:rsidR="00AC26B7" w:rsidRDefault="00AC26B7" w:rsidP="00AC26B7">
      <w:pPr>
        <w:tabs>
          <w:tab w:val="right" w:pos="270"/>
        </w:tabs>
        <w:ind w:left="720" w:hanging="720"/>
        <w:rPr>
          <w:noProof/>
        </w:rPr>
      </w:pPr>
      <w:bookmarkStart w:id="86" w:name="_ENREF_88"/>
      <w:r>
        <w:rPr>
          <w:noProof/>
        </w:rPr>
        <w:t xml:space="preserve">Hall, D. T. 2002. </w:t>
      </w:r>
      <w:r w:rsidRPr="00474471">
        <w:rPr>
          <w:i/>
          <w:noProof/>
        </w:rPr>
        <w:t>Careers in and out of organizations</w:t>
      </w:r>
      <w:r>
        <w:rPr>
          <w:noProof/>
        </w:rPr>
        <w:t>. Thousand Oaks, CA: Sage.</w:t>
      </w:r>
      <w:bookmarkEnd w:id="86"/>
    </w:p>
    <w:p w:rsidR="00AC26B7" w:rsidRDefault="00AC26B7" w:rsidP="00AC26B7">
      <w:pPr>
        <w:tabs>
          <w:tab w:val="right" w:pos="270"/>
        </w:tabs>
        <w:ind w:left="720" w:hanging="720"/>
        <w:rPr>
          <w:noProof/>
        </w:rPr>
      </w:pPr>
      <w:bookmarkStart w:id="87" w:name="_ENREF_89"/>
      <w:r>
        <w:rPr>
          <w:noProof/>
        </w:rPr>
        <w:t xml:space="preserve">Hall, D. T., &amp; Mirvis, P. H. 1995. The new career contract: Developing the whole person at midlife and beyond. </w:t>
      </w:r>
      <w:r w:rsidRPr="00474471">
        <w:rPr>
          <w:i/>
          <w:noProof/>
        </w:rPr>
        <w:t>Journal of Vocational Behavior, 47(3)</w:t>
      </w:r>
      <w:r>
        <w:rPr>
          <w:noProof/>
        </w:rPr>
        <w:t>: 269-289.</w:t>
      </w:r>
      <w:bookmarkEnd w:id="87"/>
    </w:p>
    <w:p w:rsidR="00AC26B7" w:rsidRDefault="00AC26B7" w:rsidP="00AC26B7">
      <w:pPr>
        <w:tabs>
          <w:tab w:val="right" w:pos="270"/>
        </w:tabs>
        <w:ind w:left="720" w:hanging="720"/>
        <w:rPr>
          <w:noProof/>
        </w:rPr>
      </w:pPr>
      <w:bookmarkStart w:id="88" w:name="_ENREF_90"/>
      <w:r>
        <w:rPr>
          <w:noProof/>
        </w:rPr>
        <w:t xml:space="preserve">Hartmann, E. 1997. The concept of boundaries in counselling and psychotherapy. </w:t>
      </w:r>
      <w:r w:rsidRPr="00474471">
        <w:rPr>
          <w:i/>
          <w:noProof/>
        </w:rPr>
        <w:t>British Journal of Guidance and Counselling, 25(2)</w:t>
      </w:r>
      <w:r>
        <w:rPr>
          <w:noProof/>
        </w:rPr>
        <w:t>: 147-162.</w:t>
      </w:r>
      <w:bookmarkEnd w:id="88"/>
    </w:p>
    <w:p w:rsidR="00AC26B7" w:rsidRDefault="00AC26B7" w:rsidP="00AC26B7">
      <w:pPr>
        <w:tabs>
          <w:tab w:val="right" w:pos="270"/>
        </w:tabs>
        <w:ind w:left="720" w:hanging="720"/>
        <w:rPr>
          <w:noProof/>
        </w:rPr>
      </w:pPr>
      <w:bookmarkStart w:id="89" w:name="_ENREF_91"/>
      <w:r>
        <w:rPr>
          <w:noProof/>
        </w:rPr>
        <w:t xml:space="preserve">Haslam, S. A., &amp; Reicher, S. D. 2007. Social identity and the dynamics of organizational life: Insights from the BBC Prison Study. In C. A. Bartel, S. L. Blader and A. Wrzesniewski (Eds.), </w:t>
      </w:r>
      <w:r w:rsidRPr="00474471">
        <w:rPr>
          <w:i/>
          <w:noProof/>
        </w:rPr>
        <w:t>Identity and the modern organization</w:t>
      </w:r>
      <w:r>
        <w:rPr>
          <w:noProof/>
        </w:rPr>
        <w:t>: 135-166. Mahwah, NJ: Lawrence Erlbaum Associates.</w:t>
      </w:r>
      <w:bookmarkEnd w:id="89"/>
    </w:p>
    <w:p w:rsidR="00AC26B7" w:rsidRDefault="00AC26B7" w:rsidP="00AC26B7">
      <w:pPr>
        <w:tabs>
          <w:tab w:val="right" w:pos="270"/>
        </w:tabs>
        <w:ind w:left="720" w:hanging="720"/>
        <w:rPr>
          <w:noProof/>
        </w:rPr>
      </w:pPr>
      <w:bookmarkStart w:id="90" w:name="_ENREF_92"/>
      <w:r>
        <w:rPr>
          <w:noProof/>
        </w:rPr>
        <w:t xml:space="preserve">Haynie, J. M., &amp; Shepherd, D. 2011. Toward a theory of discontinuous career transition: Investigating career transitions necessitated by traumatic life events. </w:t>
      </w:r>
      <w:r w:rsidR="0062012D">
        <w:rPr>
          <w:i/>
          <w:noProof/>
        </w:rPr>
        <w:t>Journal of A</w:t>
      </w:r>
      <w:r w:rsidRPr="00474471">
        <w:rPr>
          <w:i/>
          <w:noProof/>
        </w:rPr>
        <w:t>pplied Psychology, 96(3)</w:t>
      </w:r>
      <w:r>
        <w:rPr>
          <w:noProof/>
        </w:rPr>
        <w:t>: 501-524.</w:t>
      </w:r>
      <w:bookmarkEnd w:id="90"/>
    </w:p>
    <w:p w:rsidR="00AC26B7" w:rsidRDefault="00AC26B7" w:rsidP="00AC26B7">
      <w:pPr>
        <w:tabs>
          <w:tab w:val="right" w:pos="270"/>
        </w:tabs>
        <w:ind w:left="720" w:hanging="720"/>
        <w:rPr>
          <w:noProof/>
        </w:rPr>
      </w:pPr>
      <w:bookmarkStart w:id="91" w:name="_ENREF_93"/>
      <w:r>
        <w:rPr>
          <w:noProof/>
        </w:rPr>
        <w:t xml:space="preserve">Heilbrun, A. B. 1976. Measurement of masculine and feminine sex role identities as independent dimensions. </w:t>
      </w:r>
      <w:r w:rsidRPr="00474471">
        <w:rPr>
          <w:i/>
          <w:noProof/>
        </w:rPr>
        <w:t>Journal of Consulting and Clinical Psychology, 44(2)</w:t>
      </w:r>
      <w:r>
        <w:rPr>
          <w:noProof/>
        </w:rPr>
        <w:t>: 183-190.</w:t>
      </w:r>
      <w:bookmarkEnd w:id="91"/>
    </w:p>
    <w:p w:rsidR="00AC26B7" w:rsidRDefault="00AC26B7" w:rsidP="00AC26B7">
      <w:pPr>
        <w:tabs>
          <w:tab w:val="right" w:pos="270"/>
        </w:tabs>
        <w:ind w:left="720" w:hanging="720"/>
        <w:rPr>
          <w:noProof/>
        </w:rPr>
      </w:pPr>
      <w:bookmarkStart w:id="92" w:name="_ENREF_94"/>
      <w:r>
        <w:rPr>
          <w:noProof/>
        </w:rPr>
        <w:t xml:space="preserve">Hill, R. C., &amp; Levenhagen, M. 1995. Metaphors and mental models: Sensemaking and sensegiving in innovative and entrepreneurial activities. </w:t>
      </w:r>
      <w:r w:rsidRPr="00474471">
        <w:rPr>
          <w:i/>
          <w:noProof/>
        </w:rPr>
        <w:t>Journal of Management, 21(6)</w:t>
      </w:r>
      <w:r>
        <w:rPr>
          <w:noProof/>
        </w:rPr>
        <w:t>: 1057-1074.</w:t>
      </w:r>
      <w:bookmarkEnd w:id="92"/>
    </w:p>
    <w:p w:rsidR="00AC26B7" w:rsidRDefault="00AC26B7" w:rsidP="00AC26B7">
      <w:pPr>
        <w:tabs>
          <w:tab w:val="right" w:pos="270"/>
        </w:tabs>
        <w:ind w:left="720" w:hanging="720"/>
        <w:rPr>
          <w:noProof/>
        </w:rPr>
      </w:pPr>
      <w:bookmarkStart w:id="93" w:name="_ENREF_95"/>
      <w:r>
        <w:rPr>
          <w:noProof/>
        </w:rPr>
        <w:t xml:space="preserve">Hindy, S., &amp; Potter, T. 2011. </w:t>
      </w:r>
      <w:r w:rsidRPr="00474471">
        <w:rPr>
          <w:i/>
          <w:noProof/>
        </w:rPr>
        <w:t>Beer school: Bottling success at the Brooklyn Brewery</w:t>
      </w:r>
      <w:r>
        <w:rPr>
          <w:noProof/>
        </w:rPr>
        <w:t>. Hoboken, NJ: John Wiley &amp; Sons.</w:t>
      </w:r>
      <w:bookmarkEnd w:id="93"/>
    </w:p>
    <w:p w:rsidR="00AC26B7" w:rsidRDefault="00AC26B7" w:rsidP="00AC26B7">
      <w:pPr>
        <w:tabs>
          <w:tab w:val="right" w:pos="270"/>
        </w:tabs>
        <w:ind w:left="720" w:hanging="720"/>
        <w:rPr>
          <w:noProof/>
        </w:rPr>
      </w:pPr>
      <w:bookmarkStart w:id="94" w:name="_ENREF_96"/>
      <w:r>
        <w:rPr>
          <w:noProof/>
        </w:rPr>
        <w:t xml:space="preserve">Hoang, H., &amp; Gimeno, J. 2010. Becoming a founder: How founder role identity affects entrepreneurial transitions and persistence in founding. </w:t>
      </w:r>
      <w:r w:rsidRPr="00474471">
        <w:rPr>
          <w:i/>
          <w:noProof/>
        </w:rPr>
        <w:t>Journal of Business Venturing, 25(1)</w:t>
      </w:r>
      <w:r>
        <w:rPr>
          <w:noProof/>
        </w:rPr>
        <w:t>: 41-53.</w:t>
      </w:r>
      <w:bookmarkEnd w:id="94"/>
    </w:p>
    <w:p w:rsidR="00AC26B7" w:rsidRDefault="00AC26B7" w:rsidP="00AC26B7">
      <w:pPr>
        <w:tabs>
          <w:tab w:val="right" w:pos="270"/>
        </w:tabs>
        <w:ind w:left="720" w:hanging="720"/>
        <w:rPr>
          <w:noProof/>
        </w:rPr>
      </w:pPr>
      <w:bookmarkStart w:id="95" w:name="_ENREF_97"/>
      <w:r>
        <w:rPr>
          <w:noProof/>
        </w:rPr>
        <w:t xml:space="preserve">Huy, Q. N. 2001. Time, temporal capability, and planned change. </w:t>
      </w:r>
      <w:r w:rsidRPr="00474471">
        <w:rPr>
          <w:i/>
          <w:noProof/>
        </w:rPr>
        <w:t>Academy of Management Review, 26(4)</w:t>
      </w:r>
      <w:r>
        <w:rPr>
          <w:noProof/>
        </w:rPr>
        <w:t>: 601-623.</w:t>
      </w:r>
      <w:bookmarkEnd w:id="95"/>
    </w:p>
    <w:p w:rsidR="00AC26B7" w:rsidRDefault="00AC26B7" w:rsidP="00AC26B7">
      <w:pPr>
        <w:tabs>
          <w:tab w:val="right" w:pos="270"/>
        </w:tabs>
        <w:ind w:left="720" w:hanging="720"/>
        <w:rPr>
          <w:noProof/>
        </w:rPr>
      </w:pPr>
      <w:bookmarkStart w:id="96" w:name="_ENREF_98"/>
      <w:r>
        <w:rPr>
          <w:noProof/>
        </w:rPr>
        <w:t xml:space="preserve">Huy, Q. N. 2002. Emotional balancing of organizational continuity and radical change: The contribution of middle managers. </w:t>
      </w:r>
      <w:r w:rsidRPr="00474471">
        <w:rPr>
          <w:i/>
          <w:noProof/>
        </w:rPr>
        <w:t>Administrative Science Quarterly, 47(1)</w:t>
      </w:r>
      <w:r>
        <w:rPr>
          <w:noProof/>
        </w:rPr>
        <w:t>: 31-69.</w:t>
      </w:r>
      <w:bookmarkEnd w:id="96"/>
    </w:p>
    <w:p w:rsidR="00AC26B7" w:rsidRDefault="00AC26B7" w:rsidP="00AC26B7">
      <w:pPr>
        <w:tabs>
          <w:tab w:val="right" w:pos="270"/>
        </w:tabs>
        <w:ind w:left="720" w:hanging="720"/>
        <w:rPr>
          <w:noProof/>
        </w:rPr>
      </w:pPr>
      <w:bookmarkStart w:id="97" w:name="_ENREF_99"/>
      <w:r>
        <w:rPr>
          <w:noProof/>
        </w:rPr>
        <w:t xml:space="preserve">Ibarra, H. 1999. Provisional selves: Experimenting with image and identity in professional adaptation. </w:t>
      </w:r>
      <w:r w:rsidRPr="00474471">
        <w:rPr>
          <w:i/>
          <w:noProof/>
        </w:rPr>
        <w:t>Administrative Science Quarterly, 44(4)</w:t>
      </w:r>
      <w:r>
        <w:rPr>
          <w:noProof/>
        </w:rPr>
        <w:t>: 764-791.</w:t>
      </w:r>
      <w:bookmarkEnd w:id="97"/>
    </w:p>
    <w:p w:rsidR="00AC26B7" w:rsidRDefault="00AC26B7" w:rsidP="00AC26B7">
      <w:pPr>
        <w:tabs>
          <w:tab w:val="right" w:pos="270"/>
        </w:tabs>
        <w:ind w:left="720" w:hanging="720"/>
        <w:rPr>
          <w:noProof/>
        </w:rPr>
      </w:pPr>
      <w:bookmarkStart w:id="98" w:name="_ENREF_100"/>
      <w:r>
        <w:rPr>
          <w:noProof/>
        </w:rPr>
        <w:t xml:space="preserve">Ibarra, H., &amp; Barbulescu, R. 2010. Identity as narrative: Prevalence, effectiveness, and consequences of narrative identity work in macro work role transitions. </w:t>
      </w:r>
      <w:r w:rsidRPr="00474471">
        <w:rPr>
          <w:i/>
          <w:noProof/>
        </w:rPr>
        <w:t>Academy of Management Review, 35(1)</w:t>
      </w:r>
      <w:r>
        <w:rPr>
          <w:noProof/>
        </w:rPr>
        <w:t>: 135-154.</w:t>
      </w:r>
      <w:bookmarkEnd w:id="98"/>
    </w:p>
    <w:p w:rsidR="00AC26B7" w:rsidRDefault="00AC26B7" w:rsidP="00AC26B7">
      <w:pPr>
        <w:tabs>
          <w:tab w:val="right" w:pos="270"/>
        </w:tabs>
        <w:ind w:left="720" w:hanging="720"/>
        <w:rPr>
          <w:noProof/>
        </w:rPr>
      </w:pPr>
      <w:bookmarkStart w:id="99" w:name="_ENREF_101"/>
      <w:r>
        <w:rPr>
          <w:noProof/>
        </w:rPr>
        <w:t xml:space="preserve">Isabella, L. 1990. Evolving interpretations as a change unfolds: How managers construe key organizational events. </w:t>
      </w:r>
      <w:r w:rsidRPr="00474471">
        <w:rPr>
          <w:i/>
          <w:noProof/>
        </w:rPr>
        <w:t>Academy of Management Journal, 33(1)</w:t>
      </w:r>
      <w:r>
        <w:rPr>
          <w:noProof/>
        </w:rPr>
        <w:t>: 7-41.</w:t>
      </w:r>
      <w:bookmarkEnd w:id="99"/>
    </w:p>
    <w:p w:rsidR="00AC26B7" w:rsidRDefault="00AC26B7" w:rsidP="00AC26B7">
      <w:pPr>
        <w:tabs>
          <w:tab w:val="right" w:pos="270"/>
        </w:tabs>
        <w:ind w:left="720" w:hanging="720"/>
        <w:rPr>
          <w:noProof/>
        </w:rPr>
      </w:pPr>
      <w:bookmarkStart w:id="100" w:name="_ENREF_102"/>
      <w:r>
        <w:rPr>
          <w:noProof/>
        </w:rPr>
        <w:t xml:space="preserve">Jackson, S. E. 1981. Measurement of commitment to role identities. </w:t>
      </w:r>
      <w:r w:rsidRPr="00474471">
        <w:rPr>
          <w:i/>
          <w:noProof/>
        </w:rPr>
        <w:t>Journal of Personality and Social Psychology, 40(1)</w:t>
      </w:r>
      <w:r>
        <w:rPr>
          <w:noProof/>
        </w:rPr>
        <w:t>: 138-146.</w:t>
      </w:r>
      <w:bookmarkEnd w:id="100"/>
    </w:p>
    <w:p w:rsidR="00AC26B7" w:rsidRDefault="00AC26B7" w:rsidP="00AC26B7">
      <w:pPr>
        <w:tabs>
          <w:tab w:val="right" w:pos="270"/>
        </w:tabs>
        <w:ind w:left="720" w:hanging="720"/>
        <w:rPr>
          <w:noProof/>
        </w:rPr>
      </w:pPr>
      <w:bookmarkStart w:id="101" w:name="_ENREF_103"/>
      <w:r>
        <w:rPr>
          <w:noProof/>
        </w:rPr>
        <w:t xml:space="preserve">Jain, S., George, G., &amp; Maltarich, M. 2009. Academics or entrepreneurs? Investigating role identity modification of university scientists involved in commercialization activity. </w:t>
      </w:r>
      <w:r w:rsidRPr="00474471">
        <w:rPr>
          <w:i/>
          <w:noProof/>
        </w:rPr>
        <w:t>Research Policy, 38(6)</w:t>
      </w:r>
      <w:r>
        <w:rPr>
          <w:noProof/>
        </w:rPr>
        <w:t>: 922-935.</w:t>
      </w:r>
      <w:bookmarkEnd w:id="101"/>
    </w:p>
    <w:p w:rsidR="00AC26B7" w:rsidRDefault="00AC26B7" w:rsidP="00AC26B7">
      <w:pPr>
        <w:tabs>
          <w:tab w:val="right" w:pos="270"/>
        </w:tabs>
        <w:ind w:left="720" w:hanging="720"/>
        <w:rPr>
          <w:noProof/>
        </w:rPr>
      </w:pPr>
      <w:bookmarkStart w:id="102" w:name="_ENREF_104"/>
      <w:r>
        <w:rPr>
          <w:noProof/>
        </w:rPr>
        <w:t xml:space="preserve">Janney, J. J., &amp; Dess, G. G. 2006. The risk concept for entrepreneurs reconsidered: New challenges to the conventional wisdom. </w:t>
      </w:r>
      <w:r w:rsidRPr="00474471">
        <w:rPr>
          <w:i/>
          <w:noProof/>
        </w:rPr>
        <w:t>Journal of Business Venturing, 21(3)</w:t>
      </w:r>
      <w:r>
        <w:rPr>
          <w:noProof/>
        </w:rPr>
        <w:t>: 385-400.</w:t>
      </w:r>
      <w:bookmarkEnd w:id="102"/>
    </w:p>
    <w:p w:rsidR="00AE6D1E" w:rsidRDefault="00AE6D1E" w:rsidP="00AE6D1E">
      <w:pPr>
        <w:rPr>
          <w:i/>
          <w:noProof/>
        </w:rPr>
      </w:pPr>
      <w:bookmarkStart w:id="103" w:name="_ENREF_105"/>
      <w:r>
        <w:rPr>
          <w:noProof/>
        </w:rPr>
        <w:t xml:space="preserve">Jarillo, J. C. 1989. Entrepreneurship and growth: The strategic use of external resources. </w:t>
      </w:r>
      <w:r w:rsidRPr="0054162D">
        <w:rPr>
          <w:i/>
          <w:noProof/>
        </w:rPr>
        <w:t xml:space="preserve">Journal </w:t>
      </w:r>
    </w:p>
    <w:p w:rsidR="00AE6D1E" w:rsidRDefault="00AE6D1E" w:rsidP="00AE6D1E">
      <w:pPr>
        <w:ind w:firstLine="720"/>
        <w:rPr>
          <w:noProof/>
        </w:rPr>
      </w:pPr>
      <w:r w:rsidRPr="0054162D">
        <w:rPr>
          <w:i/>
          <w:noProof/>
        </w:rPr>
        <w:t>of Business Venturing, 4(2)</w:t>
      </w:r>
      <w:r>
        <w:rPr>
          <w:noProof/>
        </w:rPr>
        <w:t>: 133-147.</w:t>
      </w:r>
    </w:p>
    <w:p w:rsidR="00AC26B7" w:rsidRDefault="00AC26B7" w:rsidP="00AC26B7">
      <w:pPr>
        <w:tabs>
          <w:tab w:val="right" w:pos="270"/>
        </w:tabs>
        <w:ind w:left="720" w:hanging="720"/>
        <w:rPr>
          <w:noProof/>
        </w:rPr>
      </w:pPr>
      <w:r>
        <w:rPr>
          <w:noProof/>
        </w:rPr>
        <w:t xml:space="preserve">Johnson, R. E., Chang, C., &amp; Yang, L.-Q. 2010. Commitment and motivation at work: The relevance of employee identity and regulatory focus. </w:t>
      </w:r>
      <w:r w:rsidRPr="00474471">
        <w:rPr>
          <w:i/>
          <w:noProof/>
        </w:rPr>
        <w:t>Academy of Management Review, 35(2)</w:t>
      </w:r>
      <w:r>
        <w:rPr>
          <w:noProof/>
        </w:rPr>
        <w:t>: 226-245.</w:t>
      </w:r>
      <w:bookmarkEnd w:id="103"/>
    </w:p>
    <w:p w:rsidR="00AC26B7" w:rsidRDefault="00AC26B7" w:rsidP="00AC26B7">
      <w:pPr>
        <w:tabs>
          <w:tab w:val="right" w:pos="270"/>
        </w:tabs>
        <w:ind w:left="720" w:hanging="720"/>
        <w:rPr>
          <w:noProof/>
        </w:rPr>
      </w:pPr>
      <w:bookmarkStart w:id="104" w:name="_ENREF_106"/>
      <w:r>
        <w:rPr>
          <w:noProof/>
        </w:rPr>
        <w:t xml:space="preserve">Jones, G. R. 1986. Socialization tactics, self-efficacy, and newcomers' adjustments to organizations. </w:t>
      </w:r>
      <w:r w:rsidRPr="00474471">
        <w:rPr>
          <w:i/>
          <w:noProof/>
        </w:rPr>
        <w:t>Academy of Management Journal, 29(2)</w:t>
      </w:r>
      <w:r>
        <w:rPr>
          <w:noProof/>
        </w:rPr>
        <w:t>: 262-279.</w:t>
      </w:r>
      <w:bookmarkEnd w:id="104"/>
    </w:p>
    <w:p w:rsidR="00AC26B7" w:rsidRDefault="00AC26B7" w:rsidP="00AC26B7">
      <w:pPr>
        <w:tabs>
          <w:tab w:val="right" w:pos="270"/>
        </w:tabs>
        <w:ind w:left="720" w:hanging="720"/>
        <w:rPr>
          <w:noProof/>
        </w:rPr>
      </w:pPr>
      <w:bookmarkStart w:id="105" w:name="_ENREF_107"/>
      <w:r>
        <w:rPr>
          <w:noProof/>
        </w:rPr>
        <w:t xml:space="preserve">Kaplan, S., &amp; Orlikowski, W. J. 2013. Temporal work in strategy making. </w:t>
      </w:r>
      <w:r w:rsidRPr="00474471">
        <w:rPr>
          <w:i/>
          <w:noProof/>
        </w:rPr>
        <w:t>Organization Science, 24(4)</w:t>
      </w:r>
      <w:r>
        <w:rPr>
          <w:noProof/>
        </w:rPr>
        <w:t>: 965-995.</w:t>
      </w:r>
      <w:bookmarkEnd w:id="105"/>
    </w:p>
    <w:p w:rsidR="00AC26B7" w:rsidRDefault="00AC26B7" w:rsidP="00AC26B7">
      <w:pPr>
        <w:tabs>
          <w:tab w:val="right" w:pos="270"/>
        </w:tabs>
        <w:ind w:left="720" w:hanging="720"/>
        <w:rPr>
          <w:noProof/>
        </w:rPr>
      </w:pPr>
      <w:bookmarkStart w:id="106" w:name="_ENREF_108"/>
      <w:r>
        <w:rPr>
          <w:noProof/>
        </w:rPr>
        <w:t xml:space="preserve">Keats, B. W., &amp; Hitt, M. A. 1988. A causal model of linkages among environmental dimensions, macro organizational characteristics, and performance. </w:t>
      </w:r>
      <w:r w:rsidRPr="00474471">
        <w:rPr>
          <w:i/>
          <w:noProof/>
        </w:rPr>
        <w:t>Academy of Management Journal, 31(3)</w:t>
      </w:r>
      <w:r>
        <w:rPr>
          <w:noProof/>
        </w:rPr>
        <w:t>: 570-598.</w:t>
      </w:r>
      <w:bookmarkEnd w:id="106"/>
    </w:p>
    <w:p w:rsidR="00AC26B7" w:rsidRDefault="00AC26B7" w:rsidP="00AC26B7">
      <w:pPr>
        <w:tabs>
          <w:tab w:val="right" w:pos="270"/>
        </w:tabs>
        <w:ind w:left="720" w:hanging="720"/>
        <w:rPr>
          <w:noProof/>
        </w:rPr>
      </w:pPr>
      <w:bookmarkStart w:id="107" w:name="_ENREF_109"/>
      <w:r>
        <w:rPr>
          <w:noProof/>
        </w:rPr>
        <w:t xml:space="preserve">Keh, H. T., Foo, M. D., &amp; Lim, B. C. 2002. Opportunity evaluation under risky conditions: The cognitive processes of entrepreneurs. </w:t>
      </w:r>
      <w:r w:rsidR="0062012D">
        <w:rPr>
          <w:i/>
          <w:noProof/>
        </w:rPr>
        <w:t>Entrepreneurship Theory and P</w:t>
      </w:r>
      <w:r w:rsidRPr="00474471">
        <w:rPr>
          <w:i/>
          <w:noProof/>
        </w:rPr>
        <w:t>ractice, 27(2)</w:t>
      </w:r>
      <w:r>
        <w:rPr>
          <w:noProof/>
        </w:rPr>
        <w:t>: 125-148.</w:t>
      </w:r>
      <w:bookmarkEnd w:id="107"/>
    </w:p>
    <w:p w:rsidR="00AC26B7" w:rsidRDefault="00AC26B7" w:rsidP="00AC26B7">
      <w:pPr>
        <w:tabs>
          <w:tab w:val="right" w:pos="270"/>
        </w:tabs>
        <w:ind w:left="720" w:hanging="720"/>
        <w:rPr>
          <w:noProof/>
        </w:rPr>
      </w:pPr>
      <w:bookmarkStart w:id="108" w:name="_ENREF_110"/>
      <w:r>
        <w:rPr>
          <w:noProof/>
        </w:rPr>
        <w:t xml:space="preserve">Kerlinger, F. N. 1986. </w:t>
      </w:r>
      <w:r w:rsidRPr="00474471">
        <w:rPr>
          <w:i/>
          <w:noProof/>
        </w:rPr>
        <w:t>Foundations of behavioral research</w:t>
      </w:r>
      <w:r>
        <w:rPr>
          <w:noProof/>
        </w:rPr>
        <w:t>. Fort Worth, TX: Holt, Rinehart, and Winston.</w:t>
      </w:r>
      <w:bookmarkEnd w:id="108"/>
    </w:p>
    <w:p w:rsidR="00AC26B7" w:rsidRDefault="00AC26B7" w:rsidP="00AC26B7">
      <w:pPr>
        <w:tabs>
          <w:tab w:val="right" w:pos="270"/>
        </w:tabs>
        <w:ind w:left="720" w:hanging="720"/>
        <w:rPr>
          <w:noProof/>
        </w:rPr>
      </w:pPr>
      <w:bookmarkStart w:id="109" w:name="_ENREF_111"/>
      <w:r>
        <w:rPr>
          <w:noProof/>
        </w:rPr>
        <w:t xml:space="preserve">Khosla, S., &amp; Sawhney, M. 2010. Growth through focus: A blueprint for driving profitable expansion. </w:t>
      </w:r>
      <w:r w:rsidR="0062012D">
        <w:rPr>
          <w:i/>
          <w:noProof/>
        </w:rPr>
        <w:t>Strategy and Business</w:t>
      </w:r>
      <w:r>
        <w:rPr>
          <w:noProof/>
        </w:rPr>
        <w:t>.</w:t>
      </w:r>
      <w:bookmarkEnd w:id="109"/>
    </w:p>
    <w:p w:rsidR="00AE6D1E" w:rsidRDefault="00AC26B7" w:rsidP="00AC26B7">
      <w:pPr>
        <w:tabs>
          <w:tab w:val="right" w:pos="270"/>
        </w:tabs>
        <w:ind w:left="720" w:hanging="720"/>
        <w:rPr>
          <w:noProof/>
        </w:rPr>
      </w:pPr>
      <w:bookmarkStart w:id="110" w:name="_ENREF_112"/>
      <w:r>
        <w:rPr>
          <w:noProof/>
        </w:rPr>
        <w:t xml:space="preserve">Klarner, P., &amp; Raisch, S. 2013. Move to the beat—Rhythms of change and firm performance. </w:t>
      </w:r>
      <w:r w:rsidRPr="00474471">
        <w:rPr>
          <w:i/>
          <w:noProof/>
        </w:rPr>
        <w:t>Academy of Management Journal, 56(1)</w:t>
      </w:r>
      <w:r>
        <w:rPr>
          <w:noProof/>
        </w:rPr>
        <w:t>: 160-184.</w:t>
      </w:r>
      <w:bookmarkEnd w:id="110"/>
    </w:p>
    <w:p w:rsidR="00AE6D1E" w:rsidRDefault="00AE6D1E" w:rsidP="00AE6D1E">
      <w:pPr>
        <w:rPr>
          <w:i/>
          <w:noProof/>
        </w:rPr>
      </w:pPr>
      <w:r>
        <w:rPr>
          <w:noProof/>
        </w:rPr>
        <w:t xml:space="preserve">Knight, G. A. 2001. Entrepreneurship and strategy in the international SME. </w:t>
      </w:r>
      <w:r w:rsidRPr="0054162D">
        <w:rPr>
          <w:i/>
          <w:noProof/>
        </w:rPr>
        <w:t xml:space="preserve">Journal of </w:t>
      </w:r>
    </w:p>
    <w:p w:rsidR="00AC26B7" w:rsidRDefault="00AE6D1E" w:rsidP="00AE6D1E">
      <w:pPr>
        <w:ind w:firstLine="720"/>
        <w:rPr>
          <w:noProof/>
        </w:rPr>
      </w:pPr>
      <w:r>
        <w:rPr>
          <w:i/>
          <w:noProof/>
        </w:rPr>
        <w:t>International M</w:t>
      </w:r>
      <w:r w:rsidRPr="0054162D">
        <w:rPr>
          <w:i/>
          <w:noProof/>
        </w:rPr>
        <w:t>anagement, 7(3)</w:t>
      </w:r>
      <w:r>
        <w:rPr>
          <w:noProof/>
        </w:rPr>
        <w:t>: 155-171.</w:t>
      </w:r>
    </w:p>
    <w:p w:rsidR="00AC26B7" w:rsidRDefault="00AC26B7" w:rsidP="00AC26B7">
      <w:pPr>
        <w:tabs>
          <w:tab w:val="right" w:pos="270"/>
        </w:tabs>
        <w:ind w:left="720" w:hanging="720"/>
        <w:rPr>
          <w:noProof/>
        </w:rPr>
      </w:pPr>
      <w:bookmarkStart w:id="111" w:name="_ENREF_113"/>
      <w:r>
        <w:rPr>
          <w:noProof/>
        </w:rPr>
        <w:t xml:space="preserve">Koch, G., Wagner, S., &amp; Clemens, R. 2011. </w:t>
      </w:r>
      <w:r w:rsidRPr="00474471">
        <w:rPr>
          <w:i/>
          <w:noProof/>
        </w:rPr>
        <w:t>The craft of Stone Brewing Co.: Liquid lore, epic recipes, and unabashed arrogance</w:t>
      </w:r>
      <w:r>
        <w:rPr>
          <w:noProof/>
        </w:rPr>
        <w:t>. New York: Random House.</w:t>
      </w:r>
      <w:bookmarkEnd w:id="111"/>
    </w:p>
    <w:p w:rsidR="00AC26B7" w:rsidRDefault="00AC26B7" w:rsidP="00AC26B7">
      <w:pPr>
        <w:tabs>
          <w:tab w:val="right" w:pos="270"/>
        </w:tabs>
        <w:ind w:left="720" w:hanging="720"/>
        <w:rPr>
          <w:noProof/>
        </w:rPr>
      </w:pPr>
      <w:bookmarkStart w:id="112" w:name="_ENREF_114"/>
      <w:r>
        <w:rPr>
          <w:noProof/>
        </w:rPr>
        <w:t xml:space="preserve">Kram, K. E., &amp; Isabella, L. A. 1985. Mentoring alternatives: The role of peer relationships in career development. </w:t>
      </w:r>
      <w:r w:rsidRPr="00474471">
        <w:rPr>
          <w:i/>
          <w:noProof/>
        </w:rPr>
        <w:t>Academy of Management Journal, 28(1)</w:t>
      </w:r>
      <w:r>
        <w:rPr>
          <w:noProof/>
        </w:rPr>
        <w:t>: 110-132.</w:t>
      </w:r>
      <w:bookmarkEnd w:id="112"/>
    </w:p>
    <w:p w:rsidR="00AC26B7" w:rsidRDefault="00AC26B7" w:rsidP="00AC26B7">
      <w:pPr>
        <w:tabs>
          <w:tab w:val="right" w:pos="270"/>
        </w:tabs>
        <w:ind w:left="720" w:hanging="720"/>
        <w:rPr>
          <w:noProof/>
        </w:rPr>
      </w:pPr>
      <w:bookmarkStart w:id="113" w:name="_ENREF_115"/>
      <w:r>
        <w:rPr>
          <w:noProof/>
        </w:rPr>
        <w:t xml:space="preserve">Krippendorff, K. 2004. </w:t>
      </w:r>
      <w:r w:rsidRPr="00474471">
        <w:rPr>
          <w:i/>
          <w:noProof/>
        </w:rPr>
        <w:t>Content analysis: An introduction to its methodology</w:t>
      </w:r>
      <w:r>
        <w:rPr>
          <w:noProof/>
        </w:rPr>
        <w:t>. Thousand Oaks, CA: Sage.</w:t>
      </w:r>
      <w:bookmarkEnd w:id="113"/>
    </w:p>
    <w:p w:rsidR="00AC26B7" w:rsidRDefault="00AC26B7" w:rsidP="00AC26B7">
      <w:pPr>
        <w:tabs>
          <w:tab w:val="right" w:pos="270"/>
        </w:tabs>
        <w:ind w:left="720" w:hanging="720"/>
        <w:rPr>
          <w:noProof/>
        </w:rPr>
      </w:pPr>
      <w:bookmarkStart w:id="114" w:name="_ENREF_116"/>
      <w:r>
        <w:rPr>
          <w:noProof/>
        </w:rPr>
        <w:t xml:space="preserve">Kuhn, K. M., &amp; Galloway, T. L. 2013. With a little help from my competitors: Peer networking among artisan entrepreneurs. </w:t>
      </w:r>
      <w:r w:rsidRPr="00474471">
        <w:rPr>
          <w:i/>
          <w:noProof/>
        </w:rPr>
        <w:t>Entrepreneur</w:t>
      </w:r>
      <w:r>
        <w:rPr>
          <w:i/>
          <w:noProof/>
        </w:rPr>
        <w:t>ship Theory and P</w:t>
      </w:r>
      <w:r w:rsidRPr="00474471">
        <w:rPr>
          <w:i/>
          <w:noProof/>
        </w:rPr>
        <w:t>ractice, forthcoming</w:t>
      </w:r>
      <w:r>
        <w:rPr>
          <w:noProof/>
        </w:rPr>
        <w:t>.</w:t>
      </w:r>
      <w:bookmarkEnd w:id="114"/>
    </w:p>
    <w:p w:rsidR="00AC26B7" w:rsidRDefault="00AC26B7" w:rsidP="00AC26B7">
      <w:pPr>
        <w:tabs>
          <w:tab w:val="right" w:pos="270"/>
        </w:tabs>
        <w:ind w:left="720" w:hanging="720"/>
        <w:rPr>
          <w:noProof/>
        </w:rPr>
      </w:pPr>
      <w:bookmarkStart w:id="115" w:name="_ENREF_118"/>
      <w:r>
        <w:rPr>
          <w:noProof/>
        </w:rPr>
        <w:t xml:space="preserve">Ladge, J. J., Clair, J. A., &amp; Greenberg, D. 2012. Cross-domain identity transition during liminal periods: Constructing multiple selves as professional and mother during pregnancy. </w:t>
      </w:r>
      <w:r w:rsidRPr="00474471">
        <w:rPr>
          <w:i/>
          <w:noProof/>
        </w:rPr>
        <w:t>Academy of Management Journal, 55(6)</w:t>
      </w:r>
      <w:r>
        <w:rPr>
          <w:noProof/>
        </w:rPr>
        <w:t>: 1449-1471.</w:t>
      </w:r>
      <w:bookmarkEnd w:id="115"/>
    </w:p>
    <w:p w:rsidR="00AC26B7" w:rsidRDefault="00AC26B7" w:rsidP="00AC26B7">
      <w:pPr>
        <w:tabs>
          <w:tab w:val="right" w:pos="270"/>
        </w:tabs>
        <w:ind w:left="720" w:hanging="720"/>
        <w:rPr>
          <w:noProof/>
        </w:rPr>
      </w:pPr>
      <w:bookmarkStart w:id="116" w:name="_ENREF_119"/>
      <w:r>
        <w:rPr>
          <w:noProof/>
        </w:rPr>
        <w:t xml:space="preserve">Langley, A. 1999. Strategies for theorizing from process data. </w:t>
      </w:r>
      <w:r w:rsidRPr="00474471">
        <w:rPr>
          <w:i/>
          <w:noProof/>
        </w:rPr>
        <w:t>Academy of Management Review, 24(4)</w:t>
      </w:r>
      <w:r>
        <w:rPr>
          <w:noProof/>
        </w:rPr>
        <w:t>: 691-710.</w:t>
      </w:r>
      <w:bookmarkEnd w:id="116"/>
    </w:p>
    <w:p w:rsidR="00AC26B7" w:rsidRDefault="00AC26B7" w:rsidP="00AC26B7">
      <w:pPr>
        <w:tabs>
          <w:tab w:val="right" w:pos="270"/>
        </w:tabs>
        <w:ind w:left="720" w:hanging="720"/>
        <w:rPr>
          <w:noProof/>
        </w:rPr>
      </w:pPr>
      <w:bookmarkStart w:id="117" w:name="_ENREF_120"/>
      <w:r>
        <w:rPr>
          <w:noProof/>
        </w:rPr>
        <w:t xml:space="preserve">Langley, A., &amp; Abdallah, C. 2011. Templates and turns in qualitative studies of strategy and management. In D. Bergh and D. J. Ketchen Jr (Eds.), </w:t>
      </w:r>
      <w:r w:rsidRPr="00474471">
        <w:rPr>
          <w:i/>
          <w:noProof/>
        </w:rPr>
        <w:t>Research Methodology in Strategy and Management</w:t>
      </w:r>
      <w:r>
        <w:rPr>
          <w:noProof/>
        </w:rPr>
        <w:t>: 201-235. UK: Emerald.</w:t>
      </w:r>
      <w:bookmarkEnd w:id="117"/>
    </w:p>
    <w:p w:rsidR="00AC26B7" w:rsidRDefault="00AC26B7" w:rsidP="00AC26B7">
      <w:pPr>
        <w:tabs>
          <w:tab w:val="right" w:pos="270"/>
        </w:tabs>
        <w:ind w:left="720" w:hanging="720"/>
        <w:rPr>
          <w:noProof/>
        </w:rPr>
      </w:pPr>
      <w:bookmarkStart w:id="118" w:name="_ENREF_121"/>
      <w:r>
        <w:rPr>
          <w:noProof/>
        </w:rPr>
        <w:t xml:space="preserve">Leavitt, K., Reynolds, S., Barnes, C., Schilpzand, P., &amp; Hannah, S. 2012. Different hats, different obligations: Plural occupational identities and situated moral judgments. </w:t>
      </w:r>
      <w:r w:rsidRPr="00474471">
        <w:rPr>
          <w:i/>
          <w:noProof/>
        </w:rPr>
        <w:t>Academy of Management Journal, 55(6)</w:t>
      </w:r>
      <w:r>
        <w:rPr>
          <w:noProof/>
        </w:rPr>
        <w:t>: 1316-1333.</w:t>
      </w:r>
      <w:bookmarkEnd w:id="118"/>
    </w:p>
    <w:p w:rsidR="00AC26B7" w:rsidRDefault="00AC26B7" w:rsidP="00AC26B7">
      <w:pPr>
        <w:tabs>
          <w:tab w:val="right" w:pos="270"/>
        </w:tabs>
        <w:ind w:left="720" w:hanging="720"/>
        <w:rPr>
          <w:noProof/>
        </w:rPr>
      </w:pPr>
      <w:bookmarkStart w:id="119" w:name="_ENREF_122"/>
      <w:r>
        <w:rPr>
          <w:noProof/>
        </w:rPr>
        <w:t xml:space="preserve">Leonard-Barton, D. 1992. Core capabilities and core rigidities: A paradox in managing new product development. </w:t>
      </w:r>
      <w:r w:rsidRPr="00474471">
        <w:rPr>
          <w:i/>
          <w:noProof/>
        </w:rPr>
        <w:t>Strategic Management Journal, 13(S1)</w:t>
      </w:r>
      <w:r>
        <w:rPr>
          <w:noProof/>
        </w:rPr>
        <w:t>: 111-125.</w:t>
      </w:r>
      <w:bookmarkEnd w:id="119"/>
    </w:p>
    <w:p w:rsidR="00AC26B7" w:rsidRDefault="00AC26B7" w:rsidP="00AC26B7">
      <w:pPr>
        <w:tabs>
          <w:tab w:val="right" w:pos="270"/>
        </w:tabs>
        <w:ind w:left="720" w:hanging="720"/>
        <w:rPr>
          <w:noProof/>
        </w:rPr>
      </w:pPr>
      <w:bookmarkStart w:id="120" w:name="_ENREF_123"/>
      <w:r>
        <w:rPr>
          <w:noProof/>
        </w:rPr>
        <w:t xml:space="preserve">Levesque, M., &amp; Minniti, M. 2006. The effect of aging on entrepreneurial behavior. </w:t>
      </w:r>
      <w:r w:rsidRPr="00474471">
        <w:rPr>
          <w:i/>
          <w:noProof/>
        </w:rPr>
        <w:t>Journal of Business Venturing, 21(2)</w:t>
      </w:r>
      <w:r>
        <w:rPr>
          <w:noProof/>
        </w:rPr>
        <w:t>: 177-194.</w:t>
      </w:r>
      <w:bookmarkEnd w:id="120"/>
    </w:p>
    <w:p w:rsidR="00AC26B7" w:rsidRDefault="00AC26B7" w:rsidP="00AC26B7">
      <w:pPr>
        <w:tabs>
          <w:tab w:val="right" w:pos="270"/>
        </w:tabs>
        <w:ind w:left="720" w:hanging="720"/>
        <w:rPr>
          <w:noProof/>
        </w:rPr>
      </w:pPr>
      <w:bookmarkStart w:id="121" w:name="_ENREF_124"/>
      <w:r>
        <w:rPr>
          <w:noProof/>
        </w:rPr>
        <w:t xml:space="preserve">Levinson, D. J. 1986. A conception of adult development. </w:t>
      </w:r>
      <w:r w:rsidRPr="00474471">
        <w:rPr>
          <w:i/>
          <w:noProof/>
        </w:rPr>
        <w:t>American Psychologist, 41(1)</w:t>
      </w:r>
      <w:r>
        <w:rPr>
          <w:noProof/>
        </w:rPr>
        <w:t>: 3-13.</w:t>
      </w:r>
      <w:bookmarkEnd w:id="121"/>
    </w:p>
    <w:p w:rsidR="00AC26B7" w:rsidRDefault="00AC26B7" w:rsidP="00AC26B7">
      <w:pPr>
        <w:tabs>
          <w:tab w:val="right" w:pos="270"/>
        </w:tabs>
        <w:ind w:left="720" w:hanging="720"/>
        <w:rPr>
          <w:noProof/>
        </w:rPr>
      </w:pPr>
      <w:bookmarkStart w:id="122" w:name="_ENREF_125"/>
      <w:r>
        <w:rPr>
          <w:noProof/>
        </w:rPr>
        <w:t xml:space="preserve">Lewis, V. L., &amp; Churchill, N. C. 1983. The five stages of small business growth. </w:t>
      </w:r>
      <w:r w:rsidRPr="00474471">
        <w:rPr>
          <w:i/>
          <w:noProof/>
        </w:rPr>
        <w:t>Harvard Business Review, 61(3)</w:t>
      </w:r>
      <w:r>
        <w:rPr>
          <w:noProof/>
        </w:rPr>
        <w:t>: 30-50.</w:t>
      </w:r>
      <w:bookmarkEnd w:id="122"/>
    </w:p>
    <w:p w:rsidR="00AC26B7" w:rsidRDefault="00AC26B7" w:rsidP="00AC26B7">
      <w:pPr>
        <w:tabs>
          <w:tab w:val="right" w:pos="270"/>
        </w:tabs>
        <w:ind w:left="720" w:hanging="720"/>
        <w:rPr>
          <w:noProof/>
        </w:rPr>
      </w:pPr>
      <w:bookmarkStart w:id="123" w:name="_ENREF_126"/>
      <w:r>
        <w:rPr>
          <w:noProof/>
        </w:rPr>
        <w:t xml:space="preserve">Lincoln, Y. S., &amp; Guba, E. 1985. </w:t>
      </w:r>
      <w:r w:rsidRPr="00474471">
        <w:rPr>
          <w:i/>
          <w:noProof/>
        </w:rPr>
        <w:t>Naturalistic inquiry</w:t>
      </w:r>
      <w:r>
        <w:rPr>
          <w:noProof/>
        </w:rPr>
        <w:t>. Newbury Park, CA: Sage.</w:t>
      </w:r>
      <w:bookmarkEnd w:id="123"/>
    </w:p>
    <w:p w:rsidR="00AC26B7" w:rsidRDefault="00AC26B7" w:rsidP="00AC26B7">
      <w:pPr>
        <w:tabs>
          <w:tab w:val="right" w:pos="270"/>
        </w:tabs>
        <w:ind w:left="720" w:hanging="720"/>
        <w:rPr>
          <w:noProof/>
        </w:rPr>
      </w:pPr>
      <w:bookmarkStart w:id="124" w:name="_ENREF_127"/>
      <w:r>
        <w:rPr>
          <w:noProof/>
        </w:rPr>
        <w:t xml:space="preserve">Locke, K. 2001. </w:t>
      </w:r>
      <w:r w:rsidRPr="00474471">
        <w:rPr>
          <w:i/>
          <w:noProof/>
        </w:rPr>
        <w:t>Grounded theory in management research</w:t>
      </w:r>
      <w:r>
        <w:rPr>
          <w:noProof/>
        </w:rPr>
        <w:t>. Newbury Park, CA: Sage.</w:t>
      </w:r>
      <w:bookmarkEnd w:id="124"/>
    </w:p>
    <w:p w:rsidR="00AC26B7" w:rsidRDefault="00AC26B7" w:rsidP="00AC26B7">
      <w:pPr>
        <w:tabs>
          <w:tab w:val="right" w:pos="270"/>
        </w:tabs>
        <w:ind w:left="720" w:hanging="720"/>
        <w:rPr>
          <w:noProof/>
        </w:rPr>
      </w:pPr>
      <w:bookmarkStart w:id="125" w:name="_ENREF_128"/>
      <w:r>
        <w:rPr>
          <w:noProof/>
        </w:rPr>
        <w:t xml:space="preserve">Locke, K., &amp; Velamuri, S. R. 2009. The design of member review showing what to organization members and why. </w:t>
      </w:r>
      <w:r w:rsidRPr="00474471">
        <w:rPr>
          <w:i/>
          <w:noProof/>
        </w:rPr>
        <w:t>Organizational Research Methods, 12(3)</w:t>
      </w:r>
      <w:r>
        <w:rPr>
          <w:noProof/>
        </w:rPr>
        <w:t>: 488-509.</w:t>
      </w:r>
      <w:bookmarkEnd w:id="125"/>
    </w:p>
    <w:p w:rsidR="00AC26B7" w:rsidRDefault="00AC26B7" w:rsidP="00AC26B7">
      <w:pPr>
        <w:tabs>
          <w:tab w:val="right" w:pos="270"/>
        </w:tabs>
        <w:ind w:left="720" w:hanging="720"/>
        <w:rPr>
          <w:noProof/>
        </w:rPr>
      </w:pPr>
      <w:bookmarkStart w:id="126" w:name="_ENREF_129"/>
      <w:r>
        <w:rPr>
          <w:noProof/>
        </w:rPr>
        <w:t xml:space="preserve">Lok, J. 2010. Institutional logics as identity projects. </w:t>
      </w:r>
      <w:r w:rsidRPr="00474471">
        <w:rPr>
          <w:i/>
          <w:noProof/>
        </w:rPr>
        <w:t>Academy of Management Journal, 53(6)</w:t>
      </w:r>
      <w:r>
        <w:rPr>
          <w:noProof/>
        </w:rPr>
        <w:t>: 1305-1335.</w:t>
      </w:r>
      <w:bookmarkEnd w:id="126"/>
    </w:p>
    <w:p w:rsidR="00AC26B7" w:rsidRDefault="00AC26B7" w:rsidP="00AC26B7">
      <w:pPr>
        <w:tabs>
          <w:tab w:val="right" w:pos="270"/>
        </w:tabs>
        <w:ind w:left="720" w:hanging="720"/>
        <w:rPr>
          <w:noProof/>
        </w:rPr>
      </w:pPr>
      <w:bookmarkStart w:id="127" w:name="_ENREF_130"/>
      <w:r>
        <w:rPr>
          <w:noProof/>
        </w:rPr>
        <w:t xml:space="preserve">Louis, M. 1980. Surprise and sense-making: What newcomers experience and how they cope in unfamiliar organisational settings. </w:t>
      </w:r>
      <w:r w:rsidRPr="00474471">
        <w:rPr>
          <w:i/>
          <w:noProof/>
        </w:rPr>
        <w:t>Administrative Science Quarterly, 25(2)</w:t>
      </w:r>
      <w:r>
        <w:rPr>
          <w:noProof/>
        </w:rPr>
        <w:t>: 226-251.</w:t>
      </w:r>
      <w:bookmarkEnd w:id="127"/>
    </w:p>
    <w:p w:rsidR="00AC26B7" w:rsidRDefault="00AC26B7" w:rsidP="00AC26B7">
      <w:pPr>
        <w:tabs>
          <w:tab w:val="right" w:pos="270"/>
        </w:tabs>
        <w:ind w:left="720" w:hanging="720"/>
        <w:rPr>
          <w:noProof/>
        </w:rPr>
      </w:pPr>
      <w:bookmarkStart w:id="128" w:name="_ENREF_131"/>
      <w:r>
        <w:rPr>
          <w:noProof/>
        </w:rPr>
        <w:t xml:space="preserve">Lubatkin, M., &amp; Rogers, R. C. 1989. Diversification, systematic risk, and shareholder return: A capital market extension of Rumelt's 1974 study. </w:t>
      </w:r>
      <w:r w:rsidRPr="00474471">
        <w:rPr>
          <w:i/>
          <w:noProof/>
        </w:rPr>
        <w:t>Academy of Management Journal, 32(2)</w:t>
      </w:r>
      <w:r>
        <w:rPr>
          <w:noProof/>
        </w:rPr>
        <w:t>: 454-465.</w:t>
      </w:r>
      <w:bookmarkEnd w:id="128"/>
    </w:p>
    <w:p w:rsidR="00AC26B7" w:rsidRDefault="00AC26B7" w:rsidP="00AC26B7">
      <w:pPr>
        <w:tabs>
          <w:tab w:val="right" w:pos="270"/>
        </w:tabs>
        <w:ind w:left="720" w:hanging="720"/>
        <w:rPr>
          <w:noProof/>
        </w:rPr>
      </w:pPr>
      <w:bookmarkStart w:id="129" w:name="_ENREF_132"/>
      <w:r>
        <w:rPr>
          <w:noProof/>
        </w:rPr>
        <w:t xml:space="preserve">Lyon, J. 2014. 'Buy local' campaigns can actually supercharge sales. </w:t>
      </w:r>
      <w:r w:rsidRPr="00474471">
        <w:rPr>
          <w:i/>
          <w:noProof/>
        </w:rPr>
        <w:t>CNN Money</w:t>
      </w:r>
      <w:r>
        <w:rPr>
          <w:noProof/>
        </w:rPr>
        <w:t>.</w:t>
      </w:r>
      <w:bookmarkEnd w:id="129"/>
    </w:p>
    <w:p w:rsidR="00AC26B7" w:rsidRDefault="00AC26B7" w:rsidP="00AC26B7">
      <w:pPr>
        <w:tabs>
          <w:tab w:val="right" w:pos="270"/>
        </w:tabs>
        <w:ind w:left="720" w:hanging="720"/>
        <w:rPr>
          <w:noProof/>
        </w:rPr>
      </w:pPr>
      <w:bookmarkStart w:id="130" w:name="_ENREF_133"/>
      <w:r>
        <w:rPr>
          <w:noProof/>
        </w:rPr>
        <w:t xml:space="preserve">Maitlis, S., &amp; Christianson, M. 2014. Sensemaking in organizations: Taking stock and moving forward. </w:t>
      </w:r>
      <w:r w:rsidRPr="00474471">
        <w:rPr>
          <w:i/>
          <w:noProof/>
        </w:rPr>
        <w:t>The Academy of Management Annals, 8(1)</w:t>
      </w:r>
      <w:r>
        <w:rPr>
          <w:noProof/>
        </w:rPr>
        <w:t>: 57-125.</w:t>
      </w:r>
      <w:bookmarkEnd w:id="130"/>
    </w:p>
    <w:p w:rsidR="00AC26B7" w:rsidRDefault="00AC26B7" w:rsidP="00AC26B7">
      <w:pPr>
        <w:tabs>
          <w:tab w:val="right" w:pos="270"/>
        </w:tabs>
        <w:ind w:left="720" w:hanging="720"/>
        <w:rPr>
          <w:noProof/>
        </w:rPr>
      </w:pPr>
      <w:bookmarkStart w:id="131" w:name="_ENREF_134"/>
      <w:r>
        <w:rPr>
          <w:noProof/>
        </w:rPr>
        <w:t xml:space="preserve">Markman, G. D., &amp; Baron, R. A. 2003. Person–entrepreneurship fit: why some people are more successful as entrepreneurs than others. </w:t>
      </w:r>
      <w:r w:rsidRPr="00474471">
        <w:rPr>
          <w:i/>
          <w:noProof/>
        </w:rPr>
        <w:t>Human Resource Management Review, 13(2)</w:t>
      </w:r>
      <w:r>
        <w:rPr>
          <w:noProof/>
        </w:rPr>
        <w:t>: 281-301.</w:t>
      </w:r>
      <w:bookmarkEnd w:id="131"/>
    </w:p>
    <w:p w:rsidR="00AE6D1E" w:rsidRDefault="00AC26B7" w:rsidP="00AC26B7">
      <w:pPr>
        <w:tabs>
          <w:tab w:val="right" w:pos="270"/>
        </w:tabs>
        <w:ind w:left="720" w:hanging="720"/>
        <w:rPr>
          <w:noProof/>
        </w:rPr>
      </w:pPr>
      <w:bookmarkStart w:id="132" w:name="_ENREF_135"/>
      <w:r>
        <w:rPr>
          <w:noProof/>
        </w:rPr>
        <w:t xml:space="preserve">Marks, S. R. 1977. Multiple roles and role strain: Some notes on human energy, time and commitment. </w:t>
      </w:r>
      <w:r w:rsidR="0062012D">
        <w:rPr>
          <w:i/>
          <w:noProof/>
        </w:rPr>
        <w:t>American Sociological R</w:t>
      </w:r>
      <w:r w:rsidRPr="00474471">
        <w:rPr>
          <w:i/>
          <w:noProof/>
        </w:rPr>
        <w:t>eview, 42(6)</w:t>
      </w:r>
      <w:r>
        <w:rPr>
          <w:noProof/>
        </w:rPr>
        <w:t>: 921-936.</w:t>
      </w:r>
      <w:bookmarkEnd w:id="132"/>
    </w:p>
    <w:p w:rsidR="00AE6D1E" w:rsidRDefault="00AE6D1E" w:rsidP="00AE6D1E">
      <w:pPr>
        <w:rPr>
          <w:noProof/>
        </w:rPr>
      </w:pPr>
      <w:r>
        <w:rPr>
          <w:noProof/>
        </w:rPr>
        <w:t xml:space="preserve">Mathias, B. D., &amp; Williams, D. W. 2014. The Impact of Role Identities on Entrepreneurs’ </w:t>
      </w:r>
    </w:p>
    <w:p w:rsidR="00AE6D1E" w:rsidRDefault="00AE6D1E" w:rsidP="00AE6D1E">
      <w:pPr>
        <w:ind w:firstLine="720"/>
        <w:rPr>
          <w:noProof/>
        </w:rPr>
      </w:pPr>
      <w:r>
        <w:rPr>
          <w:noProof/>
        </w:rPr>
        <w:t xml:space="preserve">Evaluation and Selection of Opportunities. </w:t>
      </w:r>
      <w:r w:rsidRPr="0054162D">
        <w:rPr>
          <w:i/>
          <w:noProof/>
        </w:rPr>
        <w:t>Journal of Management</w:t>
      </w:r>
      <w:r>
        <w:rPr>
          <w:noProof/>
        </w:rPr>
        <w:t xml:space="preserve">: doi: </w:t>
      </w:r>
    </w:p>
    <w:p w:rsidR="00AC26B7" w:rsidRDefault="00AE6D1E" w:rsidP="00AE6D1E">
      <w:pPr>
        <w:ind w:firstLine="720"/>
        <w:rPr>
          <w:noProof/>
        </w:rPr>
      </w:pPr>
      <w:r>
        <w:rPr>
          <w:noProof/>
        </w:rPr>
        <w:t xml:space="preserve">10.1177/0149206314544747 </w:t>
      </w:r>
    </w:p>
    <w:p w:rsidR="00AC26B7" w:rsidRDefault="00AC26B7" w:rsidP="00AC26B7">
      <w:pPr>
        <w:tabs>
          <w:tab w:val="right" w:pos="270"/>
        </w:tabs>
        <w:ind w:left="720" w:hanging="720"/>
        <w:rPr>
          <w:noProof/>
        </w:rPr>
      </w:pPr>
      <w:bookmarkStart w:id="133" w:name="_ENREF_136"/>
      <w:r>
        <w:rPr>
          <w:noProof/>
        </w:rPr>
        <w:t xml:space="preserve">Mathias, B. D., Williams, D. W., &amp; Smith, A. R. 2014. Entrepreneurial inception: The role of imprinting in entrepreneurial action. </w:t>
      </w:r>
      <w:r w:rsidRPr="00474471">
        <w:rPr>
          <w:i/>
          <w:noProof/>
        </w:rPr>
        <w:t>Journal of Business Venturing</w:t>
      </w:r>
      <w:r>
        <w:rPr>
          <w:noProof/>
        </w:rPr>
        <w:t>.</w:t>
      </w:r>
      <w:bookmarkEnd w:id="133"/>
      <w:r w:rsidR="0062012D">
        <w:rPr>
          <w:noProof/>
        </w:rPr>
        <w:t xml:space="preserve"> doi: http://dx.doi.org/10.1016/j.jbusvent.2014.07.004</w:t>
      </w:r>
      <w:r w:rsidR="0062012D" w:rsidRPr="0062012D">
        <w:rPr>
          <w:rFonts w:ascii="AdvTT5235d5a9" w:hAnsi="AdvTT5235d5a9" w:cs="AdvTT5235d5a9"/>
          <w:color w:val="0000FF"/>
          <w:sz w:val="16"/>
          <w:szCs w:val="16"/>
        </w:rPr>
        <w:t xml:space="preserve"> </w:t>
      </w:r>
    </w:p>
    <w:p w:rsidR="00AC26B7" w:rsidRDefault="00AC26B7" w:rsidP="00AC26B7">
      <w:pPr>
        <w:tabs>
          <w:tab w:val="right" w:pos="270"/>
        </w:tabs>
        <w:ind w:left="720" w:hanging="720"/>
        <w:rPr>
          <w:noProof/>
        </w:rPr>
      </w:pPr>
      <w:bookmarkStart w:id="134" w:name="_ENREF_137"/>
      <w:r>
        <w:rPr>
          <w:noProof/>
        </w:rPr>
        <w:t xml:space="preserve">McEachern, M. G., Warnaby, G., Carrigan, M., &amp; Szmigin, I. 2010. Thinking locally, acting locally? Conscious consumers and farmers’ markets. </w:t>
      </w:r>
      <w:r w:rsidRPr="00474471">
        <w:rPr>
          <w:i/>
          <w:noProof/>
        </w:rPr>
        <w:t>Journal of Marketing Management, 26(5-6)</w:t>
      </w:r>
      <w:r>
        <w:rPr>
          <w:noProof/>
        </w:rPr>
        <w:t>: 395-412.</w:t>
      </w:r>
      <w:bookmarkEnd w:id="134"/>
    </w:p>
    <w:p w:rsidR="00AC26B7" w:rsidRDefault="00AC26B7" w:rsidP="00AC26B7">
      <w:pPr>
        <w:tabs>
          <w:tab w:val="right" w:pos="270"/>
        </w:tabs>
        <w:ind w:left="720" w:hanging="720"/>
        <w:rPr>
          <w:noProof/>
        </w:rPr>
      </w:pPr>
      <w:bookmarkStart w:id="135" w:name="_ENREF_138"/>
      <w:r>
        <w:rPr>
          <w:noProof/>
        </w:rPr>
        <w:t xml:space="preserve">McKenny, A. F., Short, J. C., Zachary, M. A., &amp; Payne, G. T. 2012. Assessing espoused goals in private family firms using content analysis. </w:t>
      </w:r>
      <w:r w:rsidRPr="00474471">
        <w:rPr>
          <w:i/>
          <w:noProof/>
        </w:rPr>
        <w:t>Family Business Review, 25(3)</w:t>
      </w:r>
      <w:r>
        <w:rPr>
          <w:noProof/>
        </w:rPr>
        <w:t>: 298-317.</w:t>
      </w:r>
      <w:bookmarkEnd w:id="135"/>
    </w:p>
    <w:p w:rsidR="00AC26B7" w:rsidRDefault="00AC26B7" w:rsidP="00AC26B7">
      <w:pPr>
        <w:tabs>
          <w:tab w:val="right" w:pos="270"/>
        </w:tabs>
        <w:ind w:left="720" w:hanging="720"/>
        <w:rPr>
          <w:noProof/>
        </w:rPr>
      </w:pPr>
      <w:bookmarkStart w:id="136" w:name="_ENREF_139"/>
      <w:r>
        <w:rPr>
          <w:noProof/>
        </w:rPr>
        <w:t xml:space="preserve">McMullen, J. S., &amp; Shepherd, D. A. 2006. Entrepreneurial action and the role of uncertainty in the theory of the entrepreneur. </w:t>
      </w:r>
      <w:r w:rsidRPr="00474471">
        <w:rPr>
          <w:i/>
          <w:noProof/>
        </w:rPr>
        <w:t>Academy of Management Review, 31(1)</w:t>
      </w:r>
      <w:r>
        <w:rPr>
          <w:noProof/>
        </w:rPr>
        <w:t>: 132-152.</w:t>
      </w:r>
      <w:bookmarkEnd w:id="136"/>
    </w:p>
    <w:p w:rsidR="00AC26B7" w:rsidRDefault="00AC26B7" w:rsidP="00AC26B7">
      <w:pPr>
        <w:tabs>
          <w:tab w:val="right" w:pos="270"/>
        </w:tabs>
        <w:ind w:left="720" w:hanging="720"/>
        <w:rPr>
          <w:noProof/>
        </w:rPr>
      </w:pPr>
      <w:bookmarkStart w:id="137" w:name="_ENREF_140"/>
      <w:r>
        <w:rPr>
          <w:noProof/>
        </w:rPr>
        <w:t xml:space="preserve">Meyer, A. 1991. What is strategy's distinctive competence? </w:t>
      </w:r>
      <w:r w:rsidRPr="00474471">
        <w:rPr>
          <w:i/>
          <w:noProof/>
        </w:rPr>
        <w:t>Journal of Management, 17(4)</w:t>
      </w:r>
      <w:r>
        <w:rPr>
          <w:noProof/>
        </w:rPr>
        <w:t>: 821-833.</w:t>
      </w:r>
      <w:bookmarkEnd w:id="137"/>
    </w:p>
    <w:p w:rsidR="00AC26B7" w:rsidRDefault="00AC26B7" w:rsidP="00AC26B7">
      <w:pPr>
        <w:tabs>
          <w:tab w:val="right" w:pos="270"/>
        </w:tabs>
        <w:ind w:left="720" w:hanging="720"/>
        <w:rPr>
          <w:noProof/>
        </w:rPr>
      </w:pPr>
      <w:bookmarkStart w:id="138" w:name="_ENREF_141"/>
      <w:r>
        <w:rPr>
          <w:noProof/>
        </w:rPr>
        <w:t xml:space="preserve">Miles, M. B., &amp; Huberman, A. M. 1994. </w:t>
      </w:r>
      <w:r w:rsidRPr="00474471">
        <w:rPr>
          <w:i/>
          <w:noProof/>
        </w:rPr>
        <w:t>Qualitative data analysis: An expanded sourcebook</w:t>
      </w:r>
      <w:r>
        <w:rPr>
          <w:noProof/>
        </w:rPr>
        <w:t>. New York: Sage.</w:t>
      </w:r>
      <w:bookmarkEnd w:id="138"/>
    </w:p>
    <w:p w:rsidR="00AC26B7" w:rsidRDefault="00AC26B7" w:rsidP="00AC26B7">
      <w:pPr>
        <w:tabs>
          <w:tab w:val="right" w:pos="270"/>
        </w:tabs>
        <w:ind w:left="720" w:hanging="720"/>
        <w:rPr>
          <w:noProof/>
        </w:rPr>
      </w:pPr>
      <w:bookmarkStart w:id="139" w:name="_ENREF_142"/>
      <w:r>
        <w:rPr>
          <w:noProof/>
        </w:rPr>
        <w:t xml:space="preserve">Milkie, M. A., &amp; Peltola, P. 1999. Playing all the roles: Gender and the work-family balancing act. </w:t>
      </w:r>
      <w:r w:rsidRPr="00474471">
        <w:rPr>
          <w:i/>
          <w:noProof/>
        </w:rPr>
        <w:t>Journal of Marriage and the Family, 61(2)</w:t>
      </w:r>
      <w:r>
        <w:rPr>
          <w:noProof/>
        </w:rPr>
        <w:t>: 476-490.</w:t>
      </w:r>
      <w:bookmarkEnd w:id="139"/>
    </w:p>
    <w:p w:rsidR="00AC26B7" w:rsidRDefault="00AC26B7" w:rsidP="00AC26B7">
      <w:pPr>
        <w:tabs>
          <w:tab w:val="right" w:pos="270"/>
        </w:tabs>
        <w:ind w:left="720" w:hanging="720"/>
        <w:rPr>
          <w:noProof/>
        </w:rPr>
      </w:pPr>
      <w:bookmarkStart w:id="140" w:name="_ENREF_143"/>
      <w:r>
        <w:rPr>
          <w:noProof/>
        </w:rPr>
        <w:t>Miller, D., Breton</w:t>
      </w:r>
      <w:r w:rsidRPr="00474471">
        <w:rPr>
          <w:rFonts w:ascii="Lucida Grande CY" w:hAnsi="Lucida Grande CY"/>
          <w:noProof/>
        </w:rPr>
        <w:t>‐</w:t>
      </w:r>
      <w:r>
        <w:rPr>
          <w:noProof/>
        </w:rPr>
        <w:t xml:space="preserve">Miller, L., &amp; Lester, R. H. 2011. Family and lone founder ownership and strategic behaviour: Social context, identity, and institutional logics. </w:t>
      </w:r>
      <w:r w:rsidRPr="00474471">
        <w:rPr>
          <w:i/>
          <w:noProof/>
        </w:rPr>
        <w:t>Journal of Management Studies, 48(1)</w:t>
      </w:r>
      <w:r>
        <w:rPr>
          <w:noProof/>
        </w:rPr>
        <w:t>: 1-25.</w:t>
      </w:r>
      <w:bookmarkEnd w:id="140"/>
    </w:p>
    <w:p w:rsidR="00AC26B7" w:rsidRDefault="00AC26B7" w:rsidP="00AC26B7">
      <w:pPr>
        <w:tabs>
          <w:tab w:val="right" w:pos="270"/>
        </w:tabs>
        <w:ind w:left="720" w:hanging="720"/>
        <w:rPr>
          <w:noProof/>
        </w:rPr>
      </w:pPr>
      <w:bookmarkStart w:id="141" w:name="_ENREF_144"/>
      <w:r>
        <w:rPr>
          <w:noProof/>
        </w:rPr>
        <w:t xml:space="preserve">Miller, D., &amp; Friesen, P. H. 1984. A longitudinal study of the corporate life cycle. </w:t>
      </w:r>
      <w:r w:rsidRPr="00474471">
        <w:rPr>
          <w:i/>
          <w:noProof/>
        </w:rPr>
        <w:t>Management Science, 30(10)</w:t>
      </w:r>
      <w:r>
        <w:rPr>
          <w:noProof/>
        </w:rPr>
        <w:t>: 1161-1183.</w:t>
      </w:r>
      <w:bookmarkEnd w:id="141"/>
    </w:p>
    <w:p w:rsidR="00AC26B7" w:rsidRDefault="00AC26B7" w:rsidP="00AC26B7">
      <w:pPr>
        <w:tabs>
          <w:tab w:val="right" w:pos="270"/>
        </w:tabs>
        <w:ind w:left="720" w:hanging="720"/>
        <w:rPr>
          <w:noProof/>
        </w:rPr>
      </w:pPr>
      <w:bookmarkStart w:id="142" w:name="_ENREF_145"/>
      <w:r>
        <w:rPr>
          <w:noProof/>
        </w:rPr>
        <w:t xml:space="preserve">Minniti, M., &amp; Bygrave, W. 2001. A dynamic model of entrepreneurial learning. </w:t>
      </w:r>
      <w:r w:rsidR="00D21F28">
        <w:rPr>
          <w:i/>
          <w:noProof/>
        </w:rPr>
        <w:t>Entrepreneurship Theory and P</w:t>
      </w:r>
      <w:r w:rsidRPr="00474471">
        <w:rPr>
          <w:i/>
          <w:noProof/>
        </w:rPr>
        <w:t>ractice, 25(3)</w:t>
      </w:r>
      <w:r>
        <w:rPr>
          <w:noProof/>
        </w:rPr>
        <w:t>: 5-16.</w:t>
      </w:r>
      <w:bookmarkEnd w:id="142"/>
    </w:p>
    <w:p w:rsidR="00AC26B7" w:rsidRDefault="00AC26B7" w:rsidP="00AC26B7">
      <w:pPr>
        <w:tabs>
          <w:tab w:val="right" w:pos="270"/>
        </w:tabs>
        <w:ind w:left="720" w:hanging="720"/>
        <w:rPr>
          <w:noProof/>
        </w:rPr>
      </w:pPr>
      <w:bookmarkStart w:id="143" w:name="_ENREF_146"/>
      <w:r>
        <w:rPr>
          <w:noProof/>
        </w:rPr>
        <w:t xml:space="preserve">Mitchell, R. K., Busenitz, L. W., Bird, B., Marie Gaglio, C., McMullen, J. S., Morse, E. A., &amp; Smith, J. B. 2007. The central question in entrepreneurial cognition research 2007. </w:t>
      </w:r>
      <w:r w:rsidR="005974C5">
        <w:rPr>
          <w:i/>
          <w:noProof/>
        </w:rPr>
        <w:t>Entrepreneurship Theory and P</w:t>
      </w:r>
      <w:r w:rsidRPr="00474471">
        <w:rPr>
          <w:i/>
          <w:noProof/>
        </w:rPr>
        <w:t>ractice, 31(1)</w:t>
      </w:r>
      <w:r>
        <w:rPr>
          <w:noProof/>
        </w:rPr>
        <w:t>: 1-27.</w:t>
      </w:r>
      <w:bookmarkEnd w:id="143"/>
    </w:p>
    <w:p w:rsidR="00AC26B7" w:rsidRDefault="00AC26B7" w:rsidP="00AC26B7">
      <w:pPr>
        <w:tabs>
          <w:tab w:val="right" w:pos="270"/>
        </w:tabs>
        <w:ind w:left="720" w:hanging="720"/>
        <w:rPr>
          <w:noProof/>
        </w:rPr>
      </w:pPr>
      <w:bookmarkStart w:id="144" w:name="_ENREF_147"/>
      <w:r>
        <w:rPr>
          <w:noProof/>
        </w:rPr>
        <w:t xml:space="preserve">Moreland, R. L., &amp; Levine, J. M. 1982. Socialization in small groups: Temporal changes in individual-group relations. In L. Berkowitz (Ed.), </w:t>
      </w:r>
      <w:r w:rsidRPr="00474471">
        <w:rPr>
          <w:i/>
          <w:noProof/>
        </w:rPr>
        <w:t>Advances in experimental social psychology</w:t>
      </w:r>
      <w:r>
        <w:rPr>
          <w:noProof/>
        </w:rPr>
        <w:t>: 137-192. New York: Academic Press.</w:t>
      </w:r>
      <w:bookmarkEnd w:id="144"/>
    </w:p>
    <w:p w:rsidR="00AC26B7" w:rsidRDefault="00AC26B7" w:rsidP="00AC26B7">
      <w:pPr>
        <w:tabs>
          <w:tab w:val="right" w:pos="270"/>
        </w:tabs>
        <w:ind w:left="720" w:hanging="720"/>
        <w:rPr>
          <w:noProof/>
        </w:rPr>
      </w:pPr>
      <w:bookmarkStart w:id="145" w:name="_ENREF_148"/>
      <w:r>
        <w:rPr>
          <w:noProof/>
        </w:rPr>
        <w:t xml:space="preserve">Moss, T. W., Short, J. C., Payne, G. T., &amp; Lumpkin, G. 2011. Dual identities in social ventures: An exploratory study. </w:t>
      </w:r>
      <w:r w:rsidR="00D21F28">
        <w:rPr>
          <w:i/>
          <w:noProof/>
        </w:rPr>
        <w:t>Entrepreneurship Theory and P</w:t>
      </w:r>
      <w:r w:rsidRPr="00474471">
        <w:rPr>
          <w:i/>
          <w:noProof/>
        </w:rPr>
        <w:t>ractice, 35(4)</w:t>
      </w:r>
      <w:r>
        <w:rPr>
          <w:noProof/>
        </w:rPr>
        <w:t>: 805-830.</w:t>
      </w:r>
      <w:bookmarkEnd w:id="145"/>
    </w:p>
    <w:p w:rsidR="00AC26B7" w:rsidRDefault="00AC26B7" w:rsidP="00AC26B7">
      <w:pPr>
        <w:tabs>
          <w:tab w:val="right" w:pos="270"/>
        </w:tabs>
        <w:ind w:left="720" w:hanging="720"/>
        <w:rPr>
          <w:noProof/>
        </w:rPr>
      </w:pPr>
      <w:bookmarkStart w:id="146" w:name="_ENREF_149"/>
      <w:r>
        <w:rPr>
          <w:noProof/>
        </w:rPr>
        <w:t xml:space="preserve">Murnieks, C. Y., Mosakowski, E., &amp; Cardon, M. S. 2012. Pathways of passion: Identity centrality, passion, and behavior among entrepreneurs. </w:t>
      </w:r>
      <w:r w:rsidRPr="00474471">
        <w:rPr>
          <w:i/>
          <w:noProof/>
        </w:rPr>
        <w:t>Journal of Management</w:t>
      </w:r>
      <w:r>
        <w:rPr>
          <w:noProof/>
        </w:rPr>
        <w:t>.</w:t>
      </w:r>
      <w:bookmarkEnd w:id="146"/>
    </w:p>
    <w:p w:rsidR="00AC26B7" w:rsidRDefault="00AC26B7" w:rsidP="00AC26B7">
      <w:pPr>
        <w:tabs>
          <w:tab w:val="right" w:pos="270"/>
        </w:tabs>
        <w:ind w:left="720" w:hanging="720"/>
        <w:rPr>
          <w:noProof/>
        </w:rPr>
      </w:pPr>
      <w:bookmarkStart w:id="147" w:name="_ENREF_150"/>
      <w:r>
        <w:rPr>
          <w:noProof/>
        </w:rPr>
        <w:t xml:space="preserve">Murnieks, C. Y., &amp; Mosakowski, E. M. 2007. Who am I? Looking inside the “entrepreneurial identity”. </w:t>
      </w:r>
      <w:r w:rsidR="00D21F28">
        <w:rPr>
          <w:i/>
          <w:noProof/>
        </w:rPr>
        <w:t>Frontiers of Entrepreneurship R</w:t>
      </w:r>
      <w:r w:rsidRPr="00474471">
        <w:rPr>
          <w:i/>
          <w:noProof/>
        </w:rPr>
        <w:t>esearch, 27(5)</w:t>
      </w:r>
      <w:r>
        <w:rPr>
          <w:noProof/>
        </w:rPr>
        <w:t>: Article 5.</w:t>
      </w:r>
      <w:bookmarkEnd w:id="147"/>
    </w:p>
    <w:p w:rsidR="00AC26B7" w:rsidRDefault="00AC26B7" w:rsidP="00AC26B7">
      <w:pPr>
        <w:tabs>
          <w:tab w:val="right" w:pos="270"/>
        </w:tabs>
        <w:ind w:left="720" w:hanging="720"/>
        <w:rPr>
          <w:noProof/>
        </w:rPr>
      </w:pPr>
      <w:bookmarkStart w:id="148" w:name="_ENREF_151"/>
      <w:r>
        <w:rPr>
          <w:noProof/>
        </w:rPr>
        <w:t xml:space="preserve">Mutran, E., &amp; Burke, P. J. 1979. Personalism as a component of old age identity. </w:t>
      </w:r>
      <w:r w:rsidRPr="00474471">
        <w:rPr>
          <w:i/>
          <w:noProof/>
        </w:rPr>
        <w:t>Research on Aging, 1(1)</w:t>
      </w:r>
      <w:r>
        <w:rPr>
          <w:noProof/>
        </w:rPr>
        <w:t>: 37-63.</w:t>
      </w:r>
      <w:bookmarkEnd w:id="148"/>
    </w:p>
    <w:p w:rsidR="00AC26B7" w:rsidRDefault="00AC26B7" w:rsidP="00AC26B7">
      <w:pPr>
        <w:tabs>
          <w:tab w:val="right" w:pos="270"/>
        </w:tabs>
        <w:ind w:left="720" w:hanging="720"/>
        <w:rPr>
          <w:noProof/>
        </w:rPr>
      </w:pPr>
      <w:bookmarkStart w:id="149" w:name="_ENREF_152"/>
      <w:r>
        <w:rPr>
          <w:noProof/>
        </w:rPr>
        <w:t xml:space="preserve">Nag, R., Corley, K. G., &amp; Gioia, D. A. 2007. The intersection of organizational identity, knowledge, and practice: Attempting strategic change via knowledge grafting. </w:t>
      </w:r>
      <w:r w:rsidRPr="00474471">
        <w:rPr>
          <w:i/>
          <w:noProof/>
        </w:rPr>
        <w:t>Academy of Management Journal, 50(4)</w:t>
      </w:r>
      <w:r>
        <w:rPr>
          <w:noProof/>
        </w:rPr>
        <w:t>: 821-847.</w:t>
      </w:r>
      <w:bookmarkEnd w:id="149"/>
    </w:p>
    <w:p w:rsidR="00AC26B7" w:rsidRDefault="00AC26B7" w:rsidP="00AC26B7">
      <w:pPr>
        <w:tabs>
          <w:tab w:val="right" w:pos="270"/>
        </w:tabs>
        <w:ind w:left="720" w:hanging="720"/>
        <w:rPr>
          <w:noProof/>
        </w:rPr>
      </w:pPr>
      <w:bookmarkStart w:id="150" w:name="_ENREF_153"/>
      <w:r>
        <w:rPr>
          <w:noProof/>
        </w:rPr>
        <w:t xml:space="preserve">Nandram, S. S., Born, M. P., &amp; Samsom, K. J. 2007. Do entrepreneurial attributes change during the life courses of enterprises and entrepreneurs? </w:t>
      </w:r>
      <w:r w:rsidRPr="00474471">
        <w:rPr>
          <w:i/>
          <w:noProof/>
        </w:rPr>
        <w:t>Cahier de recherche(07-08)</w:t>
      </w:r>
      <w:r>
        <w:rPr>
          <w:noProof/>
        </w:rPr>
        <w:t>.</w:t>
      </w:r>
      <w:bookmarkEnd w:id="150"/>
    </w:p>
    <w:p w:rsidR="00AC26B7" w:rsidRDefault="00AC26B7" w:rsidP="00AC26B7">
      <w:pPr>
        <w:tabs>
          <w:tab w:val="right" w:pos="270"/>
        </w:tabs>
        <w:ind w:left="720" w:hanging="720"/>
        <w:rPr>
          <w:noProof/>
        </w:rPr>
      </w:pPr>
      <w:bookmarkStart w:id="151" w:name="_ENREF_154"/>
      <w:r>
        <w:rPr>
          <w:noProof/>
        </w:rPr>
        <w:t xml:space="preserve">Navis, C., &amp; Glynn, M. A. 2011. Legitimate distinctiveness and the entrepreneurial identity: Influence on investor judgments of new venture plausibility. </w:t>
      </w:r>
      <w:r w:rsidRPr="00474471">
        <w:rPr>
          <w:i/>
          <w:noProof/>
        </w:rPr>
        <w:t>Academy of Management Review, 36(3)</w:t>
      </w:r>
      <w:r>
        <w:rPr>
          <w:noProof/>
        </w:rPr>
        <w:t>: 479-499.</w:t>
      </w:r>
      <w:bookmarkEnd w:id="151"/>
    </w:p>
    <w:p w:rsidR="00AC26B7" w:rsidRDefault="00AC26B7" w:rsidP="00AC26B7">
      <w:pPr>
        <w:tabs>
          <w:tab w:val="right" w:pos="270"/>
        </w:tabs>
        <w:ind w:left="720" w:hanging="720"/>
        <w:rPr>
          <w:noProof/>
        </w:rPr>
      </w:pPr>
      <w:bookmarkStart w:id="152" w:name="_ENREF_155"/>
      <w:r>
        <w:rPr>
          <w:noProof/>
        </w:rPr>
        <w:t xml:space="preserve">Ng, T. W., &amp; Feldman, D. C. 2007. The school-to-work transition: A role identity perspective. </w:t>
      </w:r>
      <w:r w:rsidRPr="00474471">
        <w:rPr>
          <w:i/>
          <w:noProof/>
        </w:rPr>
        <w:t>Journal of Vocational Behavior, 71(1)</w:t>
      </w:r>
      <w:r>
        <w:rPr>
          <w:noProof/>
        </w:rPr>
        <w:t>: 114-134.</w:t>
      </w:r>
      <w:bookmarkEnd w:id="152"/>
    </w:p>
    <w:p w:rsidR="00AC26B7" w:rsidRDefault="00AC26B7" w:rsidP="00AC26B7">
      <w:pPr>
        <w:tabs>
          <w:tab w:val="right" w:pos="270"/>
        </w:tabs>
        <w:ind w:left="720" w:hanging="720"/>
        <w:rPr>
          <w:noProof/>
        </w:rPr>
      </w:pPr>
      <w:bookmarkStart w:id="153" w:name="_ENREF_156"/>
      <w:r>
        <w:rPr>
          <w:noProof/>
        </w:rPr>
        <w:t xml:space="preserve">Nicholson, N. 1984. A theory of work role transitions. </w:t>
      </w:r>
      <w:r w:rsidRPr="00474471">
        <w:rPr>
          <w:i/>
          <w:noProof/>
        </w:rPr>
        <w:t>Administrative Science Quarterly, 29(2)</w:t>
      </w:r>
      <w:r>
        <w:rPr>
          <w:noProof/>
        </w:rPr>
        <w:t>: 172-191.</w:t>
      </w:r>
      <w:bookmarkEnd w:id="153"/>
    </w:p>
    <w:p w:rsidR="00AC26B7" w:rsidRDefault="00AC26B7" w:rsidP="00AC26B7">
      <w:pPr>
        <w:tabs>
          <w:tab w:val="right" w:pos="270"/>
        </w:tabs>
        <w:ind w:left="720" w:hanging="720"/>
        <w:rPr>
          <w:noProof/>
        </w:rPr>
      </w:pPr>
      <w:bookmarkStart w:id="154" w:name="_ENREF_157"/>
      <w:r>
        <w:rPr>
          <w:noProof/>
        </w:rPr>
        <w:t xml:space="preserve">Nielsen. 2012. The global, socially conscious consumer. </w:t>
      </w:r>
      <w:r w:rsidRPr="00D21F28">
        <w:rPr>
          <w:i/>
          <w:noProof/>
        </w:rPr>
        <w:t>Newswire</w:t>
      </w:r>
      <w:r>
        <w:rPr>
          <w:noProof/>
        </w:rPr>
        <w:t>.</w:t>
      </w:r>
      <w:bookmarkEnd w:id="154"/>
    </w:p>
    <w:p w:rsidR="00AC26B7" w:rsidRDefault="00AC26B7" w:rsidP="00AC26B7">
      <w:pPr>
        <w:tabs>
          <w:tab w:val="right" w:pos="270"/>
        </w:tabs>
        <w:ind w:left="720" w:hanging="720"/>
        <w:rPr>
          <w:noProof/>
        </w:rPr>
      </w:pPr>
      <w:bookmarkStart w:id="155" w:name="_ENREF_158"/>
      <w:r>
        <w:rPr>
          <w:noProof/>
        </w:rPr>
        <w:t xml:space="preserve">Nippert-Eng, C. E. 2008. </w:t>
      </w:r>
      <w:r w:rsidRPr="00474471">
        <w:rPr>
          <w:i/>
          <w:noProof/>
        </w:rPr>
        <w:t>Home and work: Negotiating boundaries through everyday life</w:t>
      </w:r>
      <w:r>
        <w:rPr>
          <w:noProof/>
        </w:rPr>
        <w:t>. Chicago: University of Chicago Press.</w:t>
      </w:r>
      <w:bookmarkEnd w:id="155"/>
    </w:p>
    <w:p w:rsidR="00AC26B7" w:rsidRDefault="00AC26B7" w:rsidP="00AC26B7">
      <w:pPr>
        <w:tabs>
          <w:tab w:val="right" w:pos="270"/>
        </w:tabs>
        <w:ind w:left="720" w:hanging="720"/>
        <w:rPr>
          <w:noProof/>
        </w:rPr>
      </w:pPr>
      <w:bookmarkStart w:id="156" w:name="_ENREF_159"/>
      <w:r>
        <w:rPr>
          <w:noProof/>
        </w:rPr>
        <w:t xml:space="preserve">O'Mahony, S., &amp; Bechky, B. A. 2006. Stretchwork: Managing the career progression paradox in external labor markets. </w:t>
      </w:r>
      <w:r w:rsidRPr="00474471">
        <w:rPr>
          <w:i/>
          <w:noProof/>
        </w:rPr>
        <w:t>Academy of Management Journal, 49(5)</w:t>
      </w:r>
      <w:r>
        <w:rPr>
          <w:noProof/>
        </w:rPr>
        <w:t>: 918-941.</w:t>
      </w:r>
      <w:bookmarkEnd w:id="156"/>
    </w:p>
    <w:p w:rsidR="00AC26B7" w:rsidRDefault="00AC26B7" w:rsidP="00AC26B7">
      <w:pPr>
        <w:tabs>
          <w:tab w:val="right" w:pos="270"/>
        </w:tabs>
        <w:ind w:left="720" w:hanging="720"/>
        <w:rPr>
          <w:noProof/>
        </w:rPr>
      </w:pPr>
      <w:bookmarkStart w:id="157" w:name="_ENREF_160"/>
      <w:r>
        <w:rPr>
          <w:noProof/>
        </w:rPr>
        <w:t xml:space="preserve">Ostroff, C., &amp; Kozlowski, S. W. 1993. The role of mentoring in the information gathering processes of newcomers during early organizational socialization. </w:t>
      </w:r>
      <w:r w:rsidRPr="00474471">
        <w:rPr>
          <w:i/>
          <w:noProof/>
        </w:rPr>
        <w:t>Journal of Vocational Behavior, 42(2)</w:t>
      </w:r>
      <w:r>
        <w:rPr>
          <w:noProof/>
        </w:rPr>
        <w:t>: 170-183.</w:t>
      </w:r>
      <w:bookmarkEnd w:id="157"/>
    </w:p>
    <w:p w:rsidR="00AC26B7" w:rsidRDefault="00AC26B7" w:rsidP="00AC26B7">
      <w:pPr>
        <w:tabs>
          <w:tab w:val="right" w:pos="270"/>
        </w:tabs>
        <w:ind w:left="720" w:hanging="720"/>
        <w:rPr>
          <w:noProof/>
        </w:rPr>
      </w:pPr>
      <w:bookmarkStart w:id="158" w:name="_ENREF_161"/>
      <w:r>
        <w:rPr>
          <w:noProof/>
        </w:rPr>
        <w:t xml:space="preserve">Patton, M. Q. 2005. </w:t>
      </w:r>
      <w:r w:rsidRPr="00474471">
        <w:rPr>
          <w:i/>
          <w:noProof/>
        </w:rPr>
        <w:t>Qualitative research</w:t>
      </w:r>
      <w:r>
        <w:rPr>
          <w:noProof/>
        </w:rPr>
        <w:t>. New York: Wiley &amp; Sons.</w:t>
      </w:r>
      <w:bookmarkEnd w:id="158"/>
    </w:p>
    <w:p w:rsidR="00AC26B7" w:rsidRDefault="00AC26B7" w:rsidP="00AC26B7">
      <w:pPr>
        <w:tabs>
          <w:tab w:val="right" w:pos="270"/>
        </w:tabs>
        <w:ind w:left="720" w:hanging="720"/>
        <w:rPr>
          <w:noProof/>
        </w:rPr>
      </w:pPr>
      <w:bookmarkStart w:id="159" w:name="_ENREF_162"/>
      <w:r>
        <w:rPr>
          <w:noProof/>
        </w:rPr>
        <w:t xml:space="preserve">Penrose, E. 1959. </w:t>
      </w:r>
      <w:r w:rsidRPr="00474471">
        <w:rPr>
          <w:i/>
          <w:noProof/>
        </w:rPr>
        <w:t>The theory of the growth of the firm</w:t>
      </w:r>
      <w:r>
        <w:rPr>
          <w:noProof/>
        </w:rPr>
        <w:t>. New York: Oxford University Press.</w:t>
      </w:r>
      <w:bookmarkEnd w:id="159"/>
    </w:p>
    <w:p w:rsidR="00AC26B7" w:rsidRDefault="00AC26B7" w:rsidP="00AC26B7">
      <w:pPr>
        <w:tabs>
          <w:tab w:val="right" w:pos="270"/>
        </w:tabs>
        <w:ind w:left="720" w:hanging="720"/>
        <w:rPr>
          <w:noProof/>
        </w:rPr>
      </w:pPr>
      <w:bookmarkStart w:id="160" w:name="_ENREF_163"/>
      <w:r>
        <w:rPr>
          <w:noProof/>
        </w:rPr>
        <w:t xml:space="preserve">Peters, K. R., &amp; Gawronski, B. 2011. Are we puppets on a string? Comparing the impact of contingency and validity on implicit and explicit evaluations. </w:t>
      </w:r>
      <w:r w:rsidRPr="00474471">
        <w:rPr>
          <w:i/>
          <w:noProof/>
        </w:rPr>
        <w:t>Personality and Social Psychology Bulletin, 37(4)</w:t>
      </w:r>
      <w:r>
        <w:rPr>
          <w:noProof/>
        </w:rPr>
        <w:t>: 557-569.</w:t>
      </w:r>
      <w:bookmarkEnd w:id="160"/>
    </w:p>
    <w:p w:rsidR="00AC26B7" w:rsidRDefault="00AC26B7" w:rsidP="00AC26B7">
      <w:pPr>
        <w:tabs>
          <w:tab w:val="right" w:pos="270"/>
        </w:tabs>
        <w:ind w:left="720" w:hanging="720"/>
        <w:rPr>
          <w:noProof/>
        </w:rPr>
      </w:pPr>
      <w:bookmarkStart w:id="161" w:name="_ENREF_164"/>
      <w:r>
        <w:rPr>
          <w:noProof/>
        </w:rPr>
        <w:t xml:space="preserve">Petriglieri, J. L. 2011. Under threat: responses to and the consequences of threats to individuals' identities. </w:t>
      </w:r>
      <w:r w:rsidRPr="00474471">
        <w:rPr>
          <w:i/>
          <w:noProof/>
        </w:rPr>
        <w:t>Academy of Management Review, 36(4)</w:t>
      </w:r>
      <w:r>
        <w:rPr>
          <w:noProof/>
        </w:rPr>
        <w:t>: 641-662.</w:t>
      </w:r>
      <w:bookmarkEnd w:id="161"/>
    </w:p>
    <w:p w:rsidR="00AE6A9D" w:rsidRDefault="00AC26B7" w:rsidP="00341748">
      <w:pPr>
        <w:tabs>
          <w:tab w:val="right" w:pos="270"/>
        </w:tabs>
        <w:ind w:left="720" w:hanging="720"/>
        <w:rPr>
          <w:noProof/>
        </w:rPr>
      </w:pPr>
      <w:bookmarkStart w:id="162" w:name="_ENREF_165"/>
      <w:r>
        <w:rPr>
          <w:noProof/>
        </w:rPr>
        <w:t xml:space="preserve">Pettigrew, A. M. 1985. </w:t>
      </w:r>
      <w:r w:rsidRPr="00474471">
        <w:rPr>
          <w:i/>
          <w:noProof/>
        </w:rPr>
        <w:t>The awakening giant: Continuity and change in Imperial Chemical Industries</w:t>
      </w:r>
      <w:r>
        <w:rPr>
          <w:noProof/>
        </w:rPr>
        <w:t>. Oxford, UK: Blackwell.</w:t>
      </w:r>
      <w:bookmarkEnd w:id="162"/>
    </w:p>
    <w:p w:rsidR="00AE6A9D" w:rsidRDefault="00AE6A9D" w:rsidP="00AE6A9D">
      <w:pPr>
        <w:widowControl w:val="0"/>
        <w:autoSpaceDE w:val="0"/>
        <w:autoSpaceDN w:val="0"/>
        <w:adjustRightInd w:val="0"/>
        <w:rPr>
          <w:rFonts w:ascii="TimesNewRomanPSMT" w:hAnsi="TimesNewRomanPSMT" w:cs="TimesNewRomanPSMT"/>
          <w:szCs w:val="16"/>
        </w:rPr>
      </w:pPr>
      <w:r w:rsidRPr="00AE6A9D">
        <w:rPr>
          <w:rFonts w:ascii="TimesNewRomanPSMT" w:hAnsi="TimesNewRomanPSMT" w:cs="TimesNewRomanPSMT"/>
          <w:szCs w:val="16"/>
        </w:rPr>
        <w:t>Pow</w:t>
      </w:r>
      <w:r>
        <w:rPr>
          <w:rFonts w:ascii="TimesNewRomanPSMT" w:hAnsi="TimesNewRomanPSMT" w:cs="TimesNewRomanPSMT"/>
          <w:szCs w:val="16"/>
        </w:rPr>
        <w:t>ell, E. E., &amp; Baker, T. 2014</w:t>
      </w:r>
      <w:r w:rsidRPr="00AE6A9D">
        <w:rPr>
          <w:rFonts w:ascii="TimesNewRomanPSMT" w:hAnsi="TimesNewRomanPSMT" w:cs="TimesNewRomanPSMT"/>
          <w:szCs w:val="16"/>
        </w:rPr>
        <w:t xml:space="preserve">. It’s what you make of it: Founder identity and </w:t>
      </w:r>
      <w:r>
        <w:rPr>
          <w:rFonts w:ascii="TimesNewRomanPSMT" w:hAnsi="TimesNewRomanPSMT" w:cs="TimesNewRomanPSMT"/>
          <w:szCs w:val="16"/>
        </w:rPr>
        <w:t xml:space="preserve">enacting strategic </w:t>
      </w:r>
    </w:p>
    <w:p w:rsidR="00AC26B7" w:rsidRPr="00AE6A9D" w:rsidRDefault="00AE6A9D" w:rsidP="00AE6A9D">
      <w:pPr>
        <w:widowControl w:val="0"/>
        <w:autoSpaceDE w:val="0"/>
        <w:autoSpaceDN w:val="0"/>
        <w:adjustRightInd w:val="0"/>
        <w:ind w:firstLine="720"/>
        <w:rPr>
          <w:rFonts w:ascii="TimesNewRomanPSMT" w:hAnsi="TimesNewRomanPSMT" w:cs="TimesNewRomanPSMT"/>
          <w:szCs w:val="16"/>
        </w:rPr>
      </w:pPr>
      <w:r>
        <w:rPr>
          <w:rFonts w:ascii="TimesNewRomanPSMT" w:hAnsi="TimesNewRomanPSMT" w:cs="TimesNewRomanPSMT"/>
          <w:szCs w:val="16"/>
        </w:rPr>
        <w:t xml:space="preserve">responses to </w:t>
      </w:r>
      <w:r w:rsidRPr="00AE6A9D">
        <w:rPr>
          <w:rFonts w:ascii="TimesNewRomanPSMT" w:hAnsi="TimesNewRomanPSMT" w:cs="TimesNewRomanPSMT"/>
          <w:szCs w:val="16"/>
        </w:rPr>
        <w:t xml:space="preserve">adversity. </w:t>
      </w:r>
      <w:r w:rsidRPr="00AE6A9D">
        <w:rPr>
          <w:rFonts w:ascii="TimesNewRomanPSMT" w:hAnsi="TimesNewRomanPSMT" w:cs="TimesNewRomanPSMT"/>
          <w:i/>
          <w:iCs/>
          <w:szCs w:val="16"/>
        </w:rPr>
        <w:t>Academy of Management Journal</w:t>
      </w:r>
      <w:r w:rsidR="00341748">
        <w:rPr>
          <w:rFonts w:ascii="TimesNewRomanPSMT" w:hAnsi="TimesNewRomanPSMT" w:cs="TimesNewRomanPSMT"/>
          <w:szCs w:val="16"/>
        </w:rPr>
        <w:t xml:space="preserve">, </w:t>
      </w:r>
      <w:r w:rsidR="00341748">
        <w:rPr>
          <w:rFonts w:ascii="TimesNewRomanPSMT" w:hAnsi="TimesNewRomanPSMT" w:cs="TimesNewRomanPSMT"/>
          <w:i/>
          <w:szCs w:val="16"/>
        </w:rPr>
        <w:t xml:space="preserve">57(5): </w:t>
      </w:r>
      <w:r w:rsidR="00341748">
        <w:rPr>
          <w:rFonts w:ascii="TimesNewRomanPSMT" w:hAnsi="TimesNewRomanPSMT" w:cs="TimesNewRomanPSMT"/>
          <w:szCs w:val="16"/>
        </w:rPr>
        <w:t>1406-1433</w:t>
      </w:r>
      <w:r w:rsidRPr="00AE6A9D">
        <w:rPr>
          <w:rFonts w:ascii="TimesNewRomanPSMT" w:hAnsi="TimesNewRomanPSMT" w:cs="TimesNewRomanPSMT"/>
          <w:szCs w:val="16"/>
        </w:rPr>
        <w:t>.</w:t>
      </w:r>
    </w:p>
    <w:p w:rsidR="00AC26B7" w:rsidRDefault="00AC26B7" w:rsidP="00AC26B7">
      <w:pPr>
        <w:tabs>
          <w:tab w:val="right" w:pos="270"/>
        </w:tabs>
        <w:ind w:left="720" w:hanging="720"/>
        <w:rPr>
          <w:noProof/>
        </w:rPr>
      </w:pPr>
      <w:bookmarkStart w:id="163" w:name="_ENREF_167"/>
      <w:r>
        <w:rPr>
          <w:noProof/>
        </w:rPr>
        <w:t xml:space="preserve">Powell, M. J., Brock, D. M., &amp; Hinings, C. 1999. The changing professional organization. In D. M. Brock (Ed.), </w:t>
      </w:r>
      <w:r w:rsidRPr="00474471">
        <w:rPr>
          <w:i/>
          <w:noProof/>
        </w:rPr>
        <w:t>Restructuring the professional organization: Accounting, health care and law</w:t>
      </w:r>
      <w:r>
        <w:rPr>
          <w:noProof/>
        </w:rPr>
        <w:t>: 1-19.</w:t>
      </w:r>
      <w:bookmarkEnd w:id="163"/>
    </w:p>
    <w:p w:rsidR="00AC26B7" w:rsidRDefault="00AC26B7" w:rsidP="00AC26B7">
      <w:pPr>
        <w:tabs>
          <w:tab w:val="right" w:pos="270"/>
        </w:tabs>
        <w:ind w:left="720" w:hanging="720"/>
        <w:rPr>
          <w:noProof/>
        </w:rPr>
      </w:pPr>
      <w:bookmarkStart w:id="164" w:name="_ENREF_168"/>
      <w:r>
        <w:rPr>
          <w:noProof/>
        </w:rPr>
        <w:t xml:space="preserve">Pratt, M. G. 2000. The good, the bad, and the ambivalent: Managing identification among Amway distributors. </w:t>
      </w:r>
      <w:r w:rsidRPr="00474471">
        <w:rPr>
          <w:i/>
          <w:noProof/>
        </w:rPr>
        <w:t>Administrative Science Quarterly, 45(3)</w:t>
      </w:r>
      <w:r>
        <w:rPr>
          <w:noProof/>
        </w:rPr>
        <w:t>: 456-493.</w:t>
      </w:r>
      <w:bookmarkEnd w:id="164"/>
    </w:p>
    <w:p w:rsidR="00AC26B7" w:rsidRDefault="00AC26B7" w:rsidP="00AC26B7">
      <w:pPr>
        <w:tabs>
          <w:tab w:val="right" w:pos="270"/>
        </w:tabs>
        <w:ind w:left="720" w:hanging="720"/>
        <w:rPr>
          <w:noProof/>
        </w:rPr>
      </w:pPr>
      <w:bookmarkStart w:id="165" w:name="_ENREF_169"/>
      <w:r>
        <w:rPr>
          <w:noProof/>
        </w:rPr>
        <w:t xml:space="preserve">Pratt, M. G. 2009. From the editors: For the lack of a boilerplate: Tips on writing up (and reviewing) qualitative research. </w:t>
      </w:r>
      <w:r w:rsidRPr="00474471">
        <w:rPr>
          <w:i/>
          <w:noProof/>
        </w:rPr>
        <w:t>Academy of Management Journal, 52(5)</w:t>
      </w:r>
      <w:r>
        <w:rPr>
          <w:noProof/>
        </w:rPr>
        <w:t>: 856-862.</w:t>
      </w:r>
      <w:bookmarkEnd w:id="165"/>
    </w:p>
    <w:p w:rsidR="00AC26B7" w:rsidRDefault="00AC26B7" w:rsidP="00AC26B7">
      <w:pPr>
        <w:tabs>
          <w:tab w:val="right" w:pos="270"/>
        </w:tabs>
        <w:ind w:left="720" w:hanging="720"/>
        <w:rPr>
          <w:noProof/>
        </w:rPr>
      </w:pPr>
      <w:bookmarkStart w:id="166" w:name="_ENREF_170"/>
      <w:r>
        <w:rPr>
          <w:noProof/>
        </w:rPr>
        <w:t xml:space="preserve">Pratt, M. G., Rockmann, K. W., &amp; Kaufmann, J. B. 2006. Constructing professional identity: The role of work and identity learning cycles in the customization of identity among medical residents. </w:t>
      </w:r>
      <w:r w:rsidRPr="00474471">
        <w:rPr>
          <w:i/>
          <w:noProof/>
        </w:rPr>
        <w:t>Academy of Management Journal, 49(2)</w:t>
      </w:r>
      <w:r>
        <w:rPr>
          <w:noProof/>
        </w:rPr>
        <w:t>: 235-262.</w:t>
      </w:r>
      <w:bookmarkEnd w:id="166"/>
    </w:p>
    <w:p w:rsidR="00C6642C" w:rsidRDefault="00AC26B7" w:rsidP="00AC26B7">
      <w:pPr>
        <w:tabs>
          <w:tab w:val="right" w:pos="270"/>
        </w:tabs>
        <w:ind w:left="720" w:hanging="720"/>
        <w:rPr>
          <w:noProof/>
        </w:rPr>
      </w:pPr>
      <w:bookmarkStart w:id="167" w:name="_ENREF_171"/>
      <w:r>
        <w:rPr>
          <w:noProof/>
        </w:rPr>
        <w:t xml:space="preserve">Pratt, M. G., &amp; Rosa, J. A. 2003. Transforming work-family conflict into commitment in network marketing organizations. </w:t>
      </w:r>
      <w:r w:rsidRPr="00474471">
        <w:rPr>
          <w:i/>
          <w:noProof/>
        </w:rPr>
        <w:t>Academy of Management Journal, 46(4)</w:t>
      </w:r>
      <w:r>
        <w:rPr>
          <w:noProof/>
        </w:rPr>
        <w:t>: 395-418.</w:t>
      </w:r>
      <w:bookmarkEnd w:id="167"/>
    </w:p>
    <w:p w:rsidR="00AC26B7" w:rsidRDefault="00C6642C" w:rsidP="00C6642C">
      <w:pPr>
        <w:rPr>
          <w:noProof/>
        </w:rPr>
      </w:pPr>
      <w:r>
        <w:rPr>
          <w:noProof/>
        </w:rPr>
        <w:t xml:space="preserve">Quelch, J. 2007. How to profit from scarcity. </w:t>
      </w:r>
      <w:r w:rsidRPr="00B15168">
        <w:rPr>
          <w:i/>
          <w:noProof/>
        </w:rPr>
        <w:t>Harvard Business School Working Knowledge</w:t>
      </w:r>
      <w:r>
        <w:rPr>
          <w:noProof/>
        </w:rPr>
        <w:t>.</w:t>
      </w:r>
    </w:p>
    <w:p w:rsidR="00AC26B7" w:rsidRDefault="00AC26B7" w:rsidP="00AC26B7">
      <w:pPr>
        <w:tabs>
          <w:tab w:val="right" w:pos="270"/>
        </w:tabs>
        <w:ind w:left="720" w:hanging="720"/>
        <w:rPr>
          <w:noProof/>
        </w:rPr>
      </w:pPr>
      <w:bookmarkStart w:id="168" w:name="_ENREF_172"/>
      <w:r>
        <w:rPr>
          <w:noProof/>
        </w:rPr>
        <w:t xml:space="preserve">Raabe, S. 2008. Coors to brew far from Rockies. </w:t>
      </w:r>
      <w:r w:rsidRPr="00474471">
        <w:rPr>
          <w:i/>
          <w:noProof/>
        </w:rPr>
        <w:t>The Denver Post</w:t>
      </w:r>
      <w:r>
        <w:rPr>
          <w:noProof/>
        </w:rPr>
        <w:t>.</w:t>
      </w:r>
      <w:bookmarkEnd w:id="168"/>
    </w:p>
    <w:p w:rsidR="00AC26B7" w:rsidRDefault="00AC26B7" w:rsidP="00AC26B7">
      <w:pPr>
        <w:tabs>
          <w:tab w:val="right" w:pos="270"/>
        </w:tabs>
        <w:ind w:left="720" w:hanging="720"/>
        <w:rPr>
          <w:noProof/>
        </w:rPr>
      </w:pPr>
      <w:bookmarkStart w:id="169" w:name="_ENREF_173"/>
      <w:r>
        <w:rPr>
          <w:noProof/>
        </w:rPr>
        <w:t xml:space="preserve">Ranft, A. L., &amp; O'Neill, H. M. 2001. Board composition and high-flying founders: Hints of trouble to come? </w:t>
      </w:r>
      <w:r w:rsidRPr="00474471">
        <w:rPr>
          <w:i/>
          <w:noProof/>
        </w:rPr>
        <w:t>Academy of Management Executive, 15(1)</w:t>
      </w:r>
      <w:r>
        <w:rPr>
          <w:noProof/>
        </w:rPr>
        <w:t>: 126-138.</w:t>
      </w:r>
      <w:bookmarkEnd w:id="169"/>
    </w:p>
    <w:p w:rsidR="00AC26B7" w:rsidRDefault="00AC26B7" w:rsidP="00AC26B7">
      <w:pPr>
        <w:tabs>
          <w:tab w:val="right" w:pos="270"/>
        </w:tabs>
        <w:ind w:left="720" w:hanging="720"/>
        <w:rPr>
          <w:noProof/>
        </w:rPr>
      </w:pPr>
      <w:bookmarkStart w:id="170" w:name="_ENREF_174"/>
      <w:r>
        <w:rPr>
          <w:noProof/>
        </w:rPr>
        <w:t xml:space="preserve">Rao, H., Monin, P., &amp; Durand, R. 2003. Institutional change in Toque Ville: Nouvelle cuisine as an identity movement in French gastronomy. </w:t>
      </w:r>
      <w:r w:rsidR="00524171">
        <w:rPr>
          <w:i/>
          <w:noProof/>
        </w:rPr>
        <w:t>American Journal of S</w:t>
      </w:r>
      <w:r w:rsidRPr="00474471">
        <w:rPr>
          <w:i/>
          <w:noProof/>
        </w:rPr>
        <w:t>ociology, 108(4)</w:t>
      </w:r>
      <w:r>
        <w:rPr>
          <w:noProof/>
        </w:rPr>
        <w:t>: 795-843.</w:t>
      </w:r>
      <w:bookmarkEnd w:id="170"/>
    </w:p>
    <w:p w:rsidR="00AC26B7" w:rsidRDefault="00AC26B7" w:rsidP="00AC26B7">
      <w:pPr>
        <w:tabs>
          <w:tab w:val="right" w:pos="270"/>
        </w:tabs>
        <w:ind w:left="720" w:hanging="720"/>
        <w:rPr>
          <w:noProof/>
        </w:rPr>
      </w:pPr>
      <w:bookmarkStart w:id="171" w:name="_ENREF_175"/>
      <w:r>
        <w:rPr>
          <w:noProof/>
        </w:rPr>
        <w:t xml:space="preserve">Ravenswood, K. 2011. Eisenhardt's impact on theory in case study research. </w:t>
      </w:r>
      <w:r w:rsidRPr="00474471">
        <w:rPr>
          <w:i/>
          <w:noProof/>
        </w:rPr>
        <w:t>Journal of Business Research, 64(7)</w:t>
      </w:r>
      <w:r>
        <w:rPr>
          <w:noProof/>
        </w:rPr>
        <w:t>: 680-686.</w:t>
      </w:r>
      <w:bookmarkEnd w:id="171"/>
    </w:p>
    <w:p w:rsidR="00AC26B7" w:rsidRDefault="00AC26B7" w:rsidP="00AC26B7">
      <w:pPr>
        <w:tabs>
          <w:tab w:val="right" w:pos="270"/>
        </w:tabs>
        <w:ind w:left="720" w:hanging="720"/>
        <w:rPr>
          <w:noProof/>
        </w:rPr>
      </w:pPr>
      <w:bookmarkStart w:id="172" w:name="_ENREF_176"/>
      <w:r>
        <w:rPr>
          <w:noProof/>
        </w:rPr>
        <w:t xml:space="preserve">Reinhardt, F., Casadesus-Masanell, R., &amp; Kim, H. 2010. Patagonia. </w:t>
      </w:r>
      <w:r w:rsidRPr="00474471">
        <w:rPr>
          <w:i/>
          <w:noProof/>
        </w:rPr>
        <w:t>Harvard Business School Strategy Unit case(711-020)</w:t>
      </w:r>
      <w:r>
        <w:rPr>
          <w:noProof/>
        </w:rPr>
        <w:t>.</w:t>
      </w:r>
      <w:bookmarkEnd w:id="172"/>
    </w:p>
    <w:p w:rsidR="00AC26B7" w:rsidRDefault="00AC26B7" w:rsidP="00AC26B7">
      <w:pPr>
        <w:tabs>
          <w:tab w:val="right" w:pos="270"/>
        </w:tabs>
        <w:ind w:left="720" w:hanging="720"/>
        <w:rPr>
          <w:noProof/>
        </w:rPr>
      </w:pPr>
      <w:bookmarkStart w:id="173" w:name="_ENREF_177"/>
      <w:r>
        <w:rPr>
          <w:noProof/>
        </w:rPr>
        <w:t xml:space="preserve">Saks, A. M., &amp; Ashforth, B. E. 1997. Organizational socialization: Making sense of the past and present as a prologue for the future. </w:t>
      </w:r>
      <w:r w:rsidRPr="00474471">
        <w:rPr>
          <w:i/>
          <w:noProof/>
        </w:rPr>
        <w:t>Journal of Vocational Behavior, 51(2)</w:t>
      </w:r>
      <w:r>
        <w:rPr>
          <w:noProof/>
        </w:rPr>
        <w:t>: 234-279.</w:t>
      </w:r>
      <w:bookmarkEnd w:id="173"/>
    </w:p>
    <w:p w:rsidR="00AC26B7" w:rsidRDefault="00AC26B7" w:rsidP="00AC26B7">
      <w:pPr>
        <w:tabs>
          <w:tab w:val="right" w:pos="270"/>
        </w:tabs>
        <w:ind w:left="720" w:hanging="720"/>
        <w:rPr>
          <w:noProof/>
        </w:rPr>
      </w:pPr>
      <w:bookmarkStart w:id="174" w:name="_ENREF_178"/>
      <w:r>
        <w:rPr>
          <w:noProof/>
        </w:rPr>
        <w:t xml:space="preserve">Schein, E. H. 2006. </w:t>
      </w:r>
      <w:r w:rsidRPr="00474471">
        <w:rPr>
          <w:i/>
          <w:noProof/>
        </w:rPr>
        <w:t>Organizational culture and leadership</w:t>
      </w:r>
      <w:r>
        <w:rPr>
          <w:noProof/>
        </w:rPr>
        <w:t>. San Francisco, CA: Wiley.</w:t>
      </w:r>
      <w:bookmarkEnd w:id="174"/>
    </w:p>
    <w:p w:rsidR="00AC26B7" w:rsidRDefault="00AC26B7" w:rsidP="00AC26B7">
      <w:pPr>
        <w:tabs>
          <w:tab w:val="right" w:pos="270"/>
        </w:tabs>
        <w:ind w:left="720" w:hanging="720"/>
        <w:rPr>
          <w:noProof/>
        </w:rPr>
      </w:pPr>
      <w:bookmarkStart w:id="175" w:name="_ENREF_179"/>
      <w:r>
        <w:rPr>
          <w:noProof/>
        </w:rPr>
        <w:t xml:space="preserve">Schreurs, B. H., Hetty van Emmerik, I., Günter, H., &amp; Germeys, F. 2012. A weekly diary study on the buffering role of social support in the relationship between job insecurity and employee performance. </w:t>
      </w:r>
      <w:r w:rsidRPr="00474471">
        <w:rPr>
          <w:i/>
          <w:noProof/>
        </w:rPr>
        <w:t>Human Resource Management, 51(2)</w:t>
      </w:r>
      <w:r>
        <w:rPr>
          <w:noProof/>
        </w:rPr>
        <w:t>: 259-279.</w:t>
      </w:r>
      <w:bookmarkEnd w:id="175"/>
    </w:p>
    <w:p w:rsidR="00AC26B7" w:rsidRDefault="00AC26B7" w:rsidP="00AC26B7">
      <w:pPr>
        <w:tabs>
          <w:tab w:val="right" w:pos="270"/>
        </w:tabs>
        <w:ind w:left="720" w:hanging="720"/>
        <w:rPr>
          <w:noProof/>
        </w:rPr>
      </w:pPr>
      <w:bookmarkStart w:id="176" w:name="_ENREF_180"/>
      <w:r>
        <w:rPr>
          <w:noProof/>
        </w:rPr>
        <w:t xml:space="preserve">Schultz, H. 2012. </w:t>
      </w:r>
      <w:r w:rsidRPr="00474471">
        <w:rPr>
          <w:i/>
          <w:noProof/>
        </w:rPr>
        <w:t>Onward: How Starbucks fought for Its life without losing Its soul</w:t>
      </w:r>
      <w:r>
        <w:rPr>
          <w:noProof/>
        </w:rPr>
        <w:t>. New York: Rodale.</w:t>
      </w:r>
      <w:bookmarkEnd w:id="176"/>
    </w:p>
    <w:p w:rsidR="00AC26B7" w:rsidRDefault="00AC26B7" w:rsidP="00AC26B7">
      <w:pPr>
        <w:tabs>
          <w:tab w:val="right" w:pos="270"/>
        </w:tabs>
        <w:ind w:left="720" w:hanging="720"/>
        <w:rPr>
          <w:noProof/>
        </w:rPr>
      </w:pPr>
      <w:bookmarkStart w:id="177" w:name="_ENREF_181"/>
      <w:r>
        <w:rPr>
          <w:noProof/>
        </w:rPr>
        <w:t xml:space="preserve">Schultz, H., &amp; Jones Yang, D. 1997. </w:t>
      </w:r>
      <w:r w:rsidRPr="00474471">
        <w:rPr>
          <w:i/>
          <w:noProof/>
        </w:rPr>
        <w:t>Pour your heart into it: How Starbucks built a company one cup at a time</w:t>
      </w:r>
      <w:r>
        <w:rPr>
          <w:noProof/>
        </w:rPr>
        <w:t>. New York: Hyperion.</w:t>
      </w:r>
      <w:bookmarkEnd w:id="177"/>
    </w:p>
    <w:p w:rsidR="00AC26B7" w:rsidRDefault="00AC26B7" w:rsidP="00AC26B7">
      <w:pPr>
        <w:tabs>
          <w:tab w:val="right" w:pos="270"/>
        </w:tabs>
        <w:ind w:left="720" w:hanging="720"/>
        <w:rPr>
          <w:noProof/>
        </w:rPr>
      </w:pPr>
      <w:bookmarkStart w:id="178" w:name="_ENREF_182"/>
      <w:r>
        <w:rPr>
          <w:noProof/>
        </w:rPr>
        <w:t xml:space="preserve">Scott Morton, F. M., &amp; Podolny, J. M. 2002. Love or money? The effects of owner motivation in the California wine industry. </w:t>
      </w:r>
      <w:r w:rsidR="00524171">
        <w:rPr>
          <w:i/>
          <w:noProof/>
        </w:rPr>
        <w:t>The Journal of Industrial E</w:t>
      </w:r>
      <w:r w:rsidRPr="00474471">
        <w:rPr>
          <w:i/>
          <w:noProof/>
        </w:rPr>
        <w:t>conomics, 50(4)</w:t>
      </w:r>
      <w:r>
        <w:rPr>
          <w:noProof/>
        </w:rPr>
        <w:t>: 431-456.</w:t>
      </w:r>
      <w:bookmarkEnd w:id="178"/>
    </w:p>
    <w:p w:rsidR="00AC26B7" w:rsidRDefault="00AC26B7" w:rsidP="00AC26B7">
      <w:pPr>
        <w:tabs>
          <w:tab w:val="right" w:pos="270"/>
        </w:tabs>
        <w:ind w:left="720" w:hanging="720"/>
        <w:rPr>
          <w:noProof/>
        </w:rPr>
      </w:pPr>
      <w:bookmarkStart w:id="179" w:name="_ENREF_183"/>
      <w:r>
        <w:rPr>
          <w:noProof/>
        </w:rPr>
        <w:t xml:space="preserve">Scott, R. W. 2008. </w:t>
      </w:r>
      <w:r w:rsidRPr="00474471">
        <w:rPr>
          <w:i/>
          <w:noProof/>
        </w:rPr>
        <w:t>Institutions and organizations</w:t>
      </w:r>
      <w:r>
        <w:rPr>
          <w:noProof/>
        </w:rPr>
        <w:t xml:space="preserve"> (3e ed.). Thousand Oaks, CA: Sage.</w:t>
      </w:r>
      <w:bookmarkEnd w:id="179"/>
    </w:p>
    <w:p w:rsidR="00AC26B7" w:rsidRDefault="00AC26B7" w:rsidP="00AC26B7">
      <w:pPr>
        <w:tabs>
          <w:tab w:val="right" w:pos="270"/>
        </w:tabs>
        <w:ind w:left="720" w:hanging="720"/>
        <w:rPr>
          <w:noProof/>
        </w:rPr>
      </w:pPr>
      <w:bookmarkStart w:id="180" w:name="_ENREF_184"/>
      <w:r>
        <w:rPr>
          <w:noProof/>
        </w:rPr>
        <w:t xml:space="preserve">Shah, S. K., &amp; Tripsas, M. 2007. The accidental entrepreneur: The emergent and collective process of user entrepreneurship. </w:t>
      </w:r>
      <w:r w:rsidRPr="00474471">
        <w:rPr>
          <w:i/>
          <w:noProof/>
        </w:rPr>
        <w:t>Strategic Entrepreneurship Journal, 1</w:t>
      </w:r>
      <w:r>
        <w:rPr>
          <w:noProof/>
        </w:rPr>
        <w:t>: 123-140.</w:t>
      </w:r>
      <w:bookmarkEnd w:id="180"/>
    </w:p>
    <w:p w:rsidR="00AC26B7" w:rsidRDefault="00AC26B7" w:rsidP="00AC26B7">
      <w:pPr>
        <w:tabs>
          <w:tab w:val="right" w:pos="270"/>
        </w:tabs>
        <w:ind w:left="720" w:hanging="720"/>
        <w:rPr>
          <w:noProof/>
        </w:rPr>
      </w:pPr>
      <w:bookmarkStart w:id="181" w:name="_ENREF_185"/>
      <w:r>
        <w:rPr>
          <w:noProof/>
        </w:rPr>
        <w:t xml:space="preserve">Shane, S., &amp; Venkataraman, S. 2000. The promise of enterpreneurship as a field of research. </w:t>
      </w:r>
      <w:r w:rsidRPr="00474471">
        <w:rPr>
          <w:i/>
          <w:noProof/>
        </w:rPr>
        <w:t>Academy of Management Review, 25(1)</w:t>
      </w:r>
      <w:r>
        <w:rPr>
          <w:noProof/>
        </w:rPr>
        <w:t>: 217-226.</w:t>
      </w:r>
      <w:bookmarkEnd w:id="181"/>
    </w:p>
    <w:p w:rsidR="00AC26B7" w:rsidRDefault="00AC26B7" w:rsidP="00AC26B7">
      <w:pPr>
        <w:tabs>
          <w:tab w:val="right" w:pos="270"/>
        </w:tabs>
        <w:ind w:left="720" w:hanging="720"/>
        <w:rPr>
          <w:noProof/>
        </w:rPr>
      </w:pPr>
      <w:bookmarkStart w:id="182" w:name="_ENREF_186"/>
      <w:r>
        <w:rPr>
          <w:noProof/>
        </w:rPr>
        <w:t xml:space="preserve">Shane, S. A. 1996. Hybrid organizational arrangements and their implications for firm growth and survival: A study of new franchisors. </w:t>
      </w:r>
      <w:r w:rsidRPr="00474471">
        <w:rPr>
          <w:i/>
          <w:noProof/>
        </w:rPr>
        <w:t>Academy of Management Journal, 39(1)</w:t>
      </w:r>
      <w:r>
        <w:rPr>
          <w:noProof/>
        </w:rPr>
        <w:t>: 216-234.</w:t>
      </w:r>
      <w:bookmarkEnd w:id="182"/>
    </w:p>
    <w:p w:rsidR="00AC26B7" w:rsidRDefault="00AC26B7" w:rsidP="00AC26B7">
      <w:pPr>
        <w:tabs>
          <w:tab w:val="right" w:pos="270"/>
        </w:tabs>
        <w:ind w:left="720" w:hanging="720"/>
        <w:rPr>
          <w:noProof/>
        </w:rPr>
      </w:pPr>
      <w:bookmarkStart w:id="183" w:name="_ENREF_187"/>
      <w:r>
        <w:rPr>
          <w:noProof/>
        </w:rPr>
        <w:t xml:space="preserve">Short, J. C., Broberg, J. C., Cogliser, C. C., &amp; Brigham, K. H. 2010. Construct validation using computer-aided text analysis (CATA). </w:t>
      </w:r>
      <w:r w:rsidRPr="00474471">
        <w:rPr>
          <w:i/>
          <w:noProof/>
        </w:rPr>
        <w:t>Organizational Research Methods, 13(2)</w:t>
      </w:r>
      <w:r>
        <w:rPr>
          <w:noProof/>
        </w:rPr>
        <w:t>: 320-347.</w:t>
      </w:r>
      <w:bookmarkEnd w:id="183"/>
    </w:p>
    <w:p w:rsidR="00AC26B7" w:rsidRDefault="00AC26B7" w:rsidP="00AC26B7">
      <w:pPr>
        <w:tabs>
          <w:tab w:val="right" w:pos="270"/>
        </w:tabs>
        <w:ind w:left="720" w:hanging="720"/>
        <w:rPr>
          <w:noProof/>
        </w:rPr>
      </w:pPr>
      <w:bookmarkStart w:id="184" w:name="_ENREF_188"/>
      <w:r>
        <w:rPr>
          <w:noProof/>
        </w:rPr>
        <w:t xml:space="preserve">Short, J. C., Ketchen, D. J., &amp; Palmer, T. B. 2002. The role of sampling in strategic management research on performance: A two-study analysis. </w:t>
      </w:r>
      <w:r w:rsidRPr="00474471">
        <w:rPr>
          <w:i/>
          <w:noProof/>
        </w:rPr>
        <w:t>Journal of Management, 28(3)</w:t>
      </w:r>
      <w:r>
        <w:rPr>
          <w:noProof/>
        </w:rPr>
        <w:t>: 363-385.</w:t>
      </w:r>
      <w:bookmarkEnd w:id="184"/>
    </w:p>
    <w:p w:rsidR="00AC26B7" w:rsidRDefault="00AC26B7" w:rsidP="00AC26B7">
      <w:pPr>
        <w:tabs>
          <w:tab w:val="right" w:pos="270"/>
        </w:tabs>
        <w:ind w:left="720" w:hanging="720"/>
        <w:rPr>
          <w:noProof/>
        </w:rPr>
      </w:pPr>
      <w:bookmarkStart w:id="185" w:name="_ENREF_189"/>
      <w:r>
        <w:rPr>
          <w:noProof/>
        </w:rPr>
        <w:t xml:space="preserve">Short, J. C., Payne, G. T., Brigham, K. H., Lumpkin, G., &amp; Broberg, J. C. 2009. Family firms and entrepreneurial orientation in publicly traded firms: A comparative analysis of the S&amp;P 500. </w:t>
      </w:r>
      <w:r w:rsidRPr="00474471">
        <w:rPr>
          <w:i/>
          <w:noProof/>
        </w:rPr>
        <w:t>Family Business Review, 22(1)</w:t>
      </w:r>
      <w:r>
        <w:rPr>
          <w:noProof/>
        </w:rPr>
        <w:t>: 9-24.</w:t>
      </w:r>
      <w:bookmarkEnd w:id="185"/>
    </w:p>
    <w:p w:rsidR="00AC26B7" w:rsidRDefault="00AC26B7" w:rsidP="00AC26B7">
      <w:pPr>
        <w:tabs>
          <w:tab w:val="right" w:pos="270"/>
        </w:tabs>
        <w:ind w:left="720" w:hanging="720"/>
        <w:rPr>
          <w:noProof/>
        </w:rPr>
      </w:pPr>
      <w:bookmarkStart w:id="186" w:name="_ENREF_190"/>
      <w:r>
        <w:rPr>
          <w:noProof/>
        </w:rPr>
        <w:t xml:space="preserve">Simon, M., &amp; Houghton, S. M. 2003. The relationship between overconfidence and the introduction of risky products: Evidence from a field study. </w:t>
      </w:r>
      <w:r w:rsidRPr="00474471">
        <w:rPr>
          <w:i/>
          <w:noProof/>
        </w:rPr>
        <w:t>Academy of Management Journal, 46(2)</w:t>
      </w:r>
      <w:r>
        <w:rPr>
          <w:noProof/>
        </w:rPr>
        <w:t>: 139-149.</w:t>
      </w:r>
      <w:bookmarkEnd w:id="186"/>
    </w:p>
    <w:p w:rsidR="00AC26B7" w:rsidRDefault="00AC26B7" w:rsidP="00AC26B7">
      <w:pPr>
        <w:tabs>
          <w:tab w:val="right" w:pos="270"/>
        </w:tabs>
        <w:ind w:left="720" w:hanging="720"/>
        <w:rPr>
          <w:noProof/>
        </w:rPr>
      </w:pPr>
      <w:bookmarkStart w:id="187" w:name="_ENREF_191"/>
      <w:r>
        <w:rPr>
          <w:noProof/>
        </w:rPr>
        <w:t xml:space="preserve">Sluss, D. M., van Dick, R., &amp; Thompson, B. S. 2010. Role theory in organizations: A relational perspective. In S. Zedeck (Ed.), </w:t>
      </w:r>
      <w:r w:rsidRPr="00474471">
        <w:rPr>
          <w:i/>
          <w:noProof/>
        </w:rPr>
        <w:t>Handbook of industrial and organizational psychology</w:t>
      </w:r>
      <w:r>
        <w:rPr>
          <w:noProof/>
        </w:rPr>
        <w:t>. Washington, DC: American Psychology Association.</w:t>
      </w:r>
      <w:bookmarkEnd w:id="187"/>
    </w:p>
    <w:p w:rsidR="00AC26B7" w:rsidRDefault="00AC26B7" w:rsidP="00AC26B7">
      <w:pPr>
        <w:tabs>
          <w:tab w:val="right" w:pos="270"/>
        </w:tabs>
        <w:ind w:left="720" w:hanging="720"/>
        <w:rPr>
          <w:noProof/>
        </w:rPr>
      </w:pPr>
      <w:bookmarkStart w:id="188" w:name="_ENREF_192"/>
      <w:r>
        <w:rPr>
          <w:noProof/>
        </w:rPr>
        <w:t xml:space="preserve">Smallbone, D., &amp; Welter, F. 2001. The distinctiveness of entrepreneurship in transition economies. </w:t>
      </w:r>
      <w:r w:rsidRPr="00474471">
        <w:rPr>
          <w:i/>
          <w:noProof/>
        </w:rPr>
        <w:t>Small Business Economics, 16(4)</w:t>
      </w:r>
      <w:r>
        <w:rPr>
          <w:noProof/>
        </w:rPr>
        <w:t>: 249-262.</w:t>
      </w:r>
      <w:bookmarkEnd w:id="188"/>
    </w:p>
    <w:p w:rsidR="00AC26B7" w:rsidRDefault="00AC26B7" w:rsidP="00AC26B7">
      <w:pPr>
        <w:tabs>
          <w:tab w:val="right" w:pos="270"/>
        </w:tabs>
        <w:ind w:left="720" w:hanging="720"/>
        <w:rPr>
          <w:noProof/>
        </w:rPr>
      </w:pPr>
      <w:bookmarkStart w:id="189" w:name="_ENREF_193"/>
      <w:r>
        <w:rPr>
          <w:noProof/>
        </w:rPr>
        <w:t xml:space="preserve">Smith, A., Ashmos Plowman, D., &amp; Duchon, D. 2010. Everyday sensegiving: A closer look at successful plant managers. </w:t>
      </w:r>
      <w:r w:rsidRPr="00474471">
        <w:rPr>
          <w:i/>
          <w:noProof/>
        </w:rPr>
        <w:t>Journal of Applied Behavioral Science, 46(2)</w:t>
      </w:r>
      <w:r>
        <w:rPr>
          <w:noProof/>
        </w:rPr>
        <w:t>: 220-244.</w:t>
      </w:r>
      <w:bookmarkEnd w:id="189"/>
    </w:p>
    <w:p w:rsidR="00AC26B7" w:rsidRDefault="00AC26B7" w:rsidP="00AC26B7">
      <w:pPr>
        <w:tabs>
          <w:tab w:val="right" w:pos="270"/>
        </w:tabs>
        <w:ind w:left="720" w:hanging="720"/>
        <w:rPr>
          <w:noProof/>
        </w:rPr>
      </w:pPr>
      <w:bookmarkStart w:id="190" w:name="_ENREF_194"/>
      <w:r>
        <w:rPr>
          <w:noProof/>
        </w:rPr>
        <w:t xml:space="preserve">Smith, K. G., Mitchell, T. R., &amp; Summer, C. E. 1985. Top level management priorities in different stages of the organizational life cycle. </w:t>
      </w:r>
      <w:r w:rsidRPr="00474471">
        <w:rPr>
          <w:i/>
          <w:noProof/>
        </w:rPr>
        <w:t>Academy of Management Journal, 28(4)</w:t>
      </w:r>
      <w:r>
        <w:rPr>
          <w:noProof/>
        </w:rPr>
        <w:t>: 799-820.</w:t>
      </w:r>
      <w:bookmarkEnd w:id="190"/>
    </w:p>
    <w:p w:rsidR="00AC26B7" w:rsidRDefault="00AC26B7" w:rsidP="00AC26B7">
      <w:pPr>
        <w:tabs>
          <w:tab w:val="right" w:pos="270"/>
        </w:tabs>
        <w:ind w:left="720" w:hanging="720"/>
        <w:rPr>
          <w:noProof/>
        </w:rPr>
      </w:pPr>
      <w:bookmarkStart w:id="191" w:name="_ENREF_195"/>
      <w:r>
        <w:rPr>
          <w:noProof/>
        </w:rPr>
        <w:t xml:space="preserve">Smith, N. R., &amp; Miner, J. B. 1983. Type of entrepreneur, type of firm, and managerial motivation: Implications for organizational life cycle theory. </w:t>
      </w:r>
      <w:r w:rsidRPr="00474471">
        <w:rPr>
          <w:i/>
          <w:noProof/>
        </w:rPr>
        <w:t>Strategic Management Journal, 4(4)</w:t>
      </w:r>
      <w:r>
        <w:rPr>
          <w:noProof/>
        </w:rPr>
        <w:t>: 325-340.</w:t>
      </w:r>
      <w:bookmarkEnd w:id="191"/>
    </w:p>
    <w:p w:rsidR="00AC26B7" w:rsidRDefault="00AC26B7" w:rsidP="00AC26B7">
      <w:pPr>
        <w:tabs>
          <w:tab w:val="right" w:pos="270"/>
        </w:tabs>
        <w:ind w:left="720" w:hanging="720"/>
        <w:rPr>
          <w:noProof/>
        </w:rPr>
      </w:pPr>
      <w:bookmarkStart w:id="192" w:name="_ENREF_196"/>
      <w:r>
        <w:rPr>
          <w:noProof/>
        </w:rPr>
        <w:t xml:space="preserve">Staines, G. L. 1980. Spillover versus compensation: A review of the literature on the relationship between work and nonwork. </w:t>
      </w:r>
      <w:r w:rsidRPr="00474471">
        <w:rPr>
          <w:i/>
          <w:noProof/>
        </w:rPr>
        <w:t>Human Relations, 33(2)</w:t>
      </w:r>
      <w:r>
        <w:rPr>
          <w:noProof/>
        </w:rPr>
        <w:t>: 111-129.</w:t>
      </w:r>
      <w:bookmarkEnd w:id="192"/>
    </w:p>
    <w:p w:rsidR="00AC26B7" w:rsidRDefault="00AC26B7" w:rsidP="00AC26B7">
      <w:pPr>
        <w:tabs>
          <w:tab w:val="right" w:pos="270"/>
        </w:tabs>
        <w:ind w:left="720" w:hanging="720"/>
        <w:rPr>
          <w:noProof/>
        </w:rPr>
      </w:pPr>
      <w:bookmarkStart w:id="193" w:name="_ENREF_197"/>
      <w:r>
        <w:rPr>
          <w:noProof/>
        </w:rPr>
        <w:t xml:space="preserve">Stets, J. E., &amp; Burke, P. J. 2000. Identity theory and social identity theory. </w:t>
      </w:r>
      <w:r w:rsidRPr="00474471">
        <w:rPr>
          <w:i/>
          <w:noProof/>
        </w:rPr>
        <w:t>Social Psychology Quarterly, 63(3)</w:t>
      </w:r>
      <w:r>
        <w:rPr>
          <w:noProof/>
        </w:rPr>
        <w:t>: 224-237.</w:t>
      </w:r>
      <w:bookmarkEnd w:id="193"/>
    </w:p>
    <w:p w:rsidR="00AC26B7" w:rsidRDefault="00AC26B7" w:rsidP="00AC26B7">
      <w:pPr>
        <w:tabs>
          <w:tab w:val="right" w:pos="270"/>
        </w:tabs>
        <w:ind w:left="720" w:hanging="720"/>
        <w:rPr>
          <w:noProof/>
        </w:rPr>
      </w:pPr>
      <w:bookmarkStart w:id="194" w:name="_ENREF_198"/>
      <w:r>
        <w:rPr>
          <w:noProof/>
        </w:rPr>
        <w:t xml:space="preserve">Stets, J. E., &amp; Burke, P. J. 2005. New directions in identity control theory. </w:t>
      </w:r>
      <w:r w:rsidRPr="00474471">
        <w:rPr>
          <w:i/>
          <w:noProof/>
        </w:rPr>
        <w:t>Advances in Group Processes, 22</w:t>
      </w:r>
      <w:r>
        <w:rPr>
          <w:noProof/>
        </w:rPr>
        <w:t>: 43-64.</w:t>
      </w:r>
      <w:bookmarkEnd w:id="194"/>
    </w:p>
    <w:p w:rsidR="00AC26B7" w:rsidRDefault="00AC26B7" w:rsidP="00AC26B7">
      <w:pPr>
        <w:tabs>
          <w:tab w:val="right" w:pos="270"/>
        </w:tabs>
        <w:ind w:left="720" w:hanging="720"/>
        <w:rPr>
          <w:noProof/>
        </w:rPr>
      </w:pPr>
      <w:bookmarkStart w:id="195" w:name="_ENREF_199"/>
      <w:r>
        <w:rPr>
          <w:noProof/>
        </w:rPr>
        <w:t xml:space="preserve">Stewart Jr, W. H., &amp; Roth, P. L. 2001. Risk propensity differences between entrepreneurs and managers: A meta-analytic review. </w:t>
      </w:r>
      <w:r w:rsidR="00524171">
        <w:rPr>
          <w:i/>
          <w:noProof/>
        </w:rPr>
        <w:t>Journal of A</w:t>
      </w:r>
      <w:r w:rsidRPr="00474471">
        <w:rPr>
          <w:i/>
          <w:noProof/>
        </w:rPr>
        <w:t>pplied Psychology, 86(1)</w:t>
      </w:r>
      <w:r>
        <w:rPr>
          <w:noProof/>
        </w:rPr>
        <w:t>: 145-153.</w:t>
      </w:r>
      <w:bookmarkEnd w:id="195"/>
    </w:p>
    <w:p w:rsidR="00AC26B7" w:rsidRDefault="00AC26B7" w:rsidP="00AC26B7">
      <w:pPr>
        <w:tabs>
          <w:tab w:val="right" w:pos="270"/>
        </w:tabs>
        <w:ind w:left="720" w:hanging="720"/>
        <w:rPr>
          <w:noProof/>
        </w:rPr>
      </w:pPr>
      <w:bookmarkStart w:id="196" w:name="_ENREF_200"/>
      <w:r>
        <w:rPr>
          <w:noProof/>
        </w:rPr>
        <w:t xml:space="preserve">Stewart, M. 2013. Martha Stewart: Meet USA's new entrepreneurs. </w:t>
      </w:r>
      <w:r w:rsidRPr="00474471">
        <w:rPr>
          <w:i/>
          <w:noProof/>
        </w:rPr>
        <w:t>USA Today</w:t>
      </w:r>
      <w:r>
        <w:rPr>
          <w:noProof/>
        </w:rPr>
        <w:t>.</w:t>
      </w:r>
      <w:bookmarkEnd w:id="196"/>
    </w:p>
    <w:p w:rsidR="00AC26B7" w:rsidRDefault="00AC26B7" w:rsidP="00AC26B7">
      <w:pPr>
        <w:tabs>
          <w:tab w:val="right" w:pos="270"/>
        </w:tabs>
        <w:ind w:left="720" w:hanging="720"/>
        <w:rPr>
          <w:noProof/>
        </w:rPr>
      </w:pPr>
      <w:bookmarkStart w:id="197" w:name="_ENREF_201"/>
      <w:r>
        <w:rPr>
          <w:noProof/>
        </w:rPr>
        <w:t xml:space="preserve">Stigliani, I., &amp; Ravasi, D. 2012. Organizing thoughts and connecting brains: Material practices and the transition from individual to group-level prospective sensemaking. </w:t>
      </w:r>
      <w:r w:rsidRPr="00474471">
        <w:rPr>
          <w:i/>
          <w:noProof/>
        </w:rPr>
        <w:t>Academy of Management Journal, 55(5)</w:t>
      </w:r>
      <w:r>
        <w:rPr>
          <w:noProof/>
        </w:rPr>
        <w:t>: 1232-1259.</w:t>
      </w:r>
      <w:bookmarkEnd w:id="197"/>
    </w:p>
    <w:p w:rsidR="00AC26B7" w:rsidRDefault="00AC26B7" w:rsidP="00AC26B7">
      <w:pPr>
        <w:tabs>
          <w:tab w:val="right" w:pos="270"/>
        </w:tabs>
        <w:ind w:left="720" w:hanging="720"/>
        <w:rPr>
          <w:noProof/>
        </w:rPr>
      </w:pPr>
      <w:bookmarkStart w:id="198" w:name="_ENREF_202"/>
      <w:r>
        <w:rPr>
          <w:noProof/>
        </w:rPr>
        <w:t xml:space="preserve">Stinchcombe, A. L. 1965. Social structure and organizations. In J. G. March (Ed.), </w:t>
      </w:r>
      <w:r w:rsidRPr="00474471">
        <w:rPr>
          <w:i/>
          <w:noProof/>
        </w:rPr>
        <w:t>Handbook of Organizations</w:t>
      </w:r>
      <w:r>
        <w:rPr>
          <w:noProof/>
        </w:rPr>
        <w:t>: 142-193. Chicago: Rand McNally.</w:t>
      </w:r>
      <w:bookmarkEnd w:id="198"/>
    </w:p>
    <w:p w:rsidR="00AC26B7" w:rsidRDefault="00AC26B7" w:rsidP="00AC26B7">
      <w:pPr>
        <w:tabs>
          <w:tab w:val="right" w:pos="270"/>
        </w:tabs>
        <w:ind w:left="720" w:hanging="720"/>
        <w:rPr>
          <w:noProof/>
        </w:rPr>
      </w:pPr>
      <w:bookmarkStart w:id="199" w:name="_ENREF_203"/>
      <w:r>
        <w:rPr>
          <w:noProof/>
        </w:rPr>
        <w:t xml:space="preserve">Stryker, S., &amp; Serpe, R. T. 1994. Identity salience and psychological centrality: Equivalent, overlapping, or complementary concepts? </w:t>
      </w:r>
      <w:r w:rsidRPr="00474471">
        <w:rPr>
          <w:i/>
          <w:noProof/>
        </w:rPr>
        <w:t>Social Psychology Quarterly, 57(1)</w:t>
      </w:r>
      <w:r>
        <w:rPr>
          <w:noProof/>
        </w:rPr>
        <w:t>: 16-35.</w:t>
      </w:r>
      <w:bookmarkEnd w:id="199"/>
    </w:p>
    <w:p w:rsidR="00AC26B7" w:rsidRDefault="00AC26B7" w:rsidP="00AC26B7">
      <w:pPr>
        <w:tabs>
          <w:tab w:val="right" w:pos="270"/>
        </w:tabs>
        <w:ind w:left="720" w:hanging="720"/>
        <w:rPr>
          <w:noProof/>
        </w:rPr>
      </w:pPr>
      <w:bookmarkStart w:id="200" w:name="_ENREF_204"/>
      <w:r>
        <w:rPr>
          <w:noProof/>
        </w:rPr>
        <w:t xml:space="preserve">Super, D. E. 1957. </w:t>
      </w:r>
      <w:r w:rsidRPr="00474471">
        <w:rPr>
          <w:i/>
          <w:noProof/>
        </w:rPr>
        <w:t>The psychology of careers</w:t>
      </w:r>
      <w:r>
        <w:rPr>
          <w:noProof/>
        </w:rPr>
        <w:t>. New York: Harper &amp; Row.</w:t>
      </w:r>
      <w:bookmarkEnd w:id="200"/>
    </w:p>
    <w:p w:rsidR="00AC26B7" w:rsidRDefault="00AC26B7" w:rsidP="00AC26B7">
      <w:pPr>
        <w:tabs>
          <w:tab w:val="right" w:pos="270"/>
        </w:tabs>
        <w:ind w:left="720" w:hanging="720"/>
        <w:rPr>
          <w:noProof/>
        </w:rPr>
      </w:pPr>
      <w:bookmarkStart w:id="201" w:name="_ENREF_205"/>
      <w:r>
        <w:rPr>
          <w:noProof/>
        </w:rPr>
        <w:t xml:space="preserve">Super, D. E. 1980. A life-span, life-space approach to career development. </w:t>
      </w:r>
      <w:r w:rsidRPr="00474471">
        <w:rPr>
          <w:i/>
          <w:noProof/>
        </w:rPr>
        <w:t>Journal of Vocational Behavior, 16(3)</w:t>
      </w:r>
      <w:r>
        <w:rPr>
          <w:noProof/>
        </w:rPr>
        <w:t>: 282-298.</w:t>
      </w:r>
      <w:bookmarkEnd w:id="201"/>
    </w:p>
    <w:p w:rsidR="00AC26B7" w:rsidRDefault="00AC26B7" w:rsidP="00AC26B7">
      <w:pPr>
        <w:tabs>
          <w:tab w:val="right" w:pos="270"/>
        </w:tabs>
        <w:ind w:left="720" w:hanging="720"/>
        <w:rPr>
          <w:noProof/>
        </w:rPr>
      </w:pPr>
      <w:bookmarkStart w:id="202" w:name="_ENREF_206"/>
      <w:r>
        <w:rPr>
          <w:noProof/>
        </w:rPr>
        <w:t xml:space="preserve">Sussman, N. M. 2000. The dynamic nature of cultural identity throughout cultural transitions: Why home is not so sweet. </w:t>
      </w:r>
      <w:r w:rsidRPr="00474471">
        <w:rPr>
          <w:i/>
          <w:noProof/>
        </w:rPr>
        <w:t>Personality and Social Psychology Review, 4(4)</w:t>
      </w:r>
      <w:r>
        <w:rPr>
          <w:noProof/>
        </w:rPr>
        <w:t>: 355-373.</w:t>
      </w:r>
      <w:bookmarkEnd w:id="202"/>
    </w:p>
    <w:p w:rsidR="00AE6D1E" w:rsidRDefault="00AC26B7" w:rsidP="00AC26B7">
      <w:pPr>
        <w:tabs>
          <w:tab w:val="right" w:pos="270"/>
        </w:tabs>
        <w:ind w:left="720" w:hanging="720"/>
        <w:rPr>
          <w:noProof/>
        </w:rPr>
      </w:pPr>
      <w:bookmarkStart w:id="203" w:name="_ENREF_207"/>
      <w:r>
        <w:rPr>
          <w:noProof/>
        </w:rPr>
        <w:t xml:space="preserve">Sveningsson, S., &amp; Alvesson, M. 2003. Managing managerial identities: Organizational fragmentation, discourse and identity struggle. </w:t>
      </w:r>
      <w:r w:rsidRPr="00474471">
        <w:rPr>
          <w:i/>
          <w:noProof/>
        </w:rPr>
        <w:t>Human Relations, 56(10)</w:t>
      </w:r>
      <w:r>
        <w:rPr>
          <w:noProof/>
        </w:rPr>
        <w:t>: 1163-1193.</w:t>
      </w:r>
      <w:bookmarkEnd w:id="203"/>
    </w:p>
    <w:p w:rsidR="00AE6D1E" w:rsidRDefault="00AE6D1E" w:rsidP="00AE6D1E">
      <w:pPr>
        <w:rPr>
          <w:noProof/>
        </w:rPr>
      </w:pPr>
      <w:r>
        <w:rPr>
          <w:noProof/>
        </w:rPr>
        <w:t xml:space="preserve">Tajfel, H., &amp; Turner, J. C. 2004. </w:t>
      </w:r>
      <w:r w:rsidRPr="0054162D">
        <w:rPr>
          <w:i/>
          <w:noProof/>
        </w:rPr>
        <w:t>The social identity theory of intergroup behavior</w:t>
      </w:r>
      <w:r>
        <w:rPr>
          <w:noProof/>
        </w:rPr>
        <w:t xml:space="preserve">. New York: </w:t>
      </w:r>
    </w:p>
    <w:p w:rsidR="00AC26B7" w:rsidRDefault="00AE6D1E" w:rsidP="00AE6D1E">
      <w:pPr>
        <w:ind w:firstLine="720"/>
        <w:rPr>
          <w:noProof/>
        </w:rPr>
      </w:pPr>
      <w:r>
        <w:rPr>
          <w:noProof/>
        </w:rPr>
        <w:t>Psychology Press.</w:t>
      </w:r>
    </w:p>
    <w:p w:rsidR="00AC26B7" w:rsidRDefault="00AC26B7" w:rsidP="00AC26B7">
      <w:pPr>
        <w:tabs>
          <w:tab w:val="right" w:pos="270"/>
        </w:tabs>
        <w:ind w:left="720" w:hanging="720"/>
        <w:rPr>
          <w:noProof/>
        </w:rPr>
      </w:pPr>
      <w:bookmarkStart w:id="204" w:name="_ENREF_208"/>
      <w:r>
        <w:rPr>
          <w:noProof/>
        </w:rPr>
        <w:t xml:space="preserve">Teoh, H. Y., &amp; Foo, S. L. 1997. Moderating effects of tolerance for ambiguity and risktaking propensity on the role conflict-perceived performance relationship: evidence from Singaporean entrepreneurs. </w:t>
      </w:r>
      <w:r w:rsidRPr="00474471">
        <w:rPr>
          <w:i/>
          <w:noProof/>
        </w:rPr>
        <w:t>Journal of Business Venturing, 12(1)</w:t>
      </w:r>
      <w:r>
        <w:rPr>
          <w:noProof/>
        </w:rPr>
        <w:t>: 67-81.</w:t>
      </w:r>
      <w:bookmarkEnd w:id="204"/>
    </w:p>
    <w:p w:rsidR="00AC26B7" w:rsidRDefault="00AC26B7" w:rsidP="00AC26B7">
      <w:pPr>
        <w:tabs>
          <w:tab w:val="right" w:pos="270"/>
        </w:tabs>
        <w:ind w:left="720" w:hanging="720"/>
        <w:rPr>
          <w:noProof/>
        </w:rPr>
      </w:pPr>
      <w:bookmarkStart w:id="205" w:name="_ENREF_209"/>
      <w:r>
        <w:rPr>
          <w:noProof/>
        </w:rPr>
        <w:t xml:space="preserve">Toh, S. M., &amp; DeNisi, A. S. 2007. Host country nationals as socializing agents: A social identity approach. </w:t>
      </w:r>
      <w:r w:rsidRPr="00474471">
        <w:rPr>
          <w:i/>
          <w:noProof/>
        </w:rPr>
        <w:t>Journal of Organizational Behavior, 28(3)</w:t>
      </w:r>
      <w:r>
        <w:rPr>
          <w:noProof/>
        </w:rPr>
        <w:t>: 281-301.</w:t>
      </w:r>
      <w:bookmarkEnd w:id="205"/>
    </w:p>
    <w:p w:rsidR="00AE6D1E" w:rsidRDefault="00AC26B7" w:rsidP="00AC26B7">
      <w:pPr>
        <w:tabs>
          <w:tab w:val="right" w:pos="270"/>
        </w:tabs>
        <w:ind w:left="720" w:hanging="720"/>
        <w:rPr>
          <w:noProof/>
        </w:rPr>
      </w:pPr>
      <w:bookmarkStart w:id="206" w:name="_ENREF_210"/>
      <w:r>
        <w:rPr>
          <w:noProof/>
        </w:rPr>
        <w:t xml:space="preserve">Travers, C. 2011. Unveiling a reflective diary methodology for exploring the lived experiences of stress and coping. </w:t>
      </w:r>
      <w:r w:rsidRPr="00474471">
        <w:rPr>
          <w:i/>
          <w:noProof/>
        </w:rPr>
        <w:t>Journal of Vocational Behavior, 79(1)</w:t>
      </w:r>
      <w:r>
        <w:rPr>
          <w:noProof/>
        </w:rPr>
        <w:t>: 204-216.</w:t>
      </w:r>
      <w:bookmarkEnd w:id="206"/>
    </w:p>
    <w:p w:rsidR="00AE6D1E" w:rsidRDefault="00AE6D1E" w:rsidP="00AE6D1E">
      <w:pPr>
        <w:rPr>
          <w:i/>
          <w:noProof/>
        </w:rPr>
      </w:pPr>
      <w:r>
        <w:rPr>
          <w:noProof/>
        </w:rPr>
        <w:t xml:space="preserve">Turner, J. C., Hogg, M. A., Oakes, P. J., Reicher, S. D., &amp; Wetherell, M. S. 1987. </w:t>
      </w:r>
      <w:r w:rsidRPr="0054162D">
        <w:rPr>
          <w:i/>
          <w:noProof/>
        </w:rPr>
        <w:t xml:space="preserve">Rediscovering </w:t>
      </w:r>
    </w:p>
    <w:p w:rsidR="00AC26B7" w:rsidRDefault="00AE6D1E" w:rsidP="00AE6D1E">
      <w:pPr>
        <w:ind w:firstLine="720"/>
        <w:rPr>
          <w:noProof/>
        </w:rPr>
      </w:pPr>
      <w:r w:rsidRPr="0054162D">
        <w:rPr>
          <w:i/>
          <w:noProof/>
        </w:rPr>
        <w:t>the social group: A self-categorization theory</w:t>
      </w:r>
      <w:r>
        <w:rPr>
          <w:noProof/>
        </w:rPr>
        <w:t>. Oxford: Basil Blackwell.</w:t>
      </w:r>
    </w:p>
    <w:p w:rsidR="00AC26B7" w:rsidRDefault="00AC26B7" w:rsidP="00AC26B7">
      <w:pPr>
        <w:ind w:left="720" w:hanging="720"/>
        <w:rPr>
          <w:noProof/>
        </w:rPr>
      </w:pPr>
      <w:r>
        <w:rPr>
          <w:noProof/>
        </w:rPr>
        <w:t xml:space="preserve">U.S. Bureau of Labor Statistics. 2013. </w:t>
      </w:r>
      <w:r w:rsidRPr="00777313">
        <w:rPr>
          <w:noProof/>
        </w:rPr>
        <w:t>www.bls.gov</w:t>
      </w:r>
      <w:r>
        <w:rPr>
          <w:noProof/>
        </w:rPr>
        <w:t>.</w:t>
      </w:r>
    </w:p>
    <w:p w:rsidR="00AC26B7" w:rsidRDefault="00AC26B7" w:rsidP="00AC26B7">
      <w:pPr>
        <w:tabs>
          <w:tab w:val="right" w:pos="270"/>
        </w:tabs>
        <w:ind w:left="720" w:hanging="720"/>
        <w:rPr>
          <w:noProof/>
        </w:rPr>
      </w:pPr>
      <w:bookmarkStart w:id="207" w:name="_ENREF_211"/>
      <w:r>
        <w:rPr>
          <w:noProof/>
        </w:rPr>
        <w:t xml:space="preserve">Van Den Haak, M., De Jong, M., &amp; Jan Schellens, P. 2003. Retrospective vs. concurrent think-aloud protocols: testing the usability of an online library catalogue. </w:t>
      </w:r>
      <w:r w:rsidRPr="00474471">
        <w:rPr>
          <w:i/>
          <w:noProof/>
        </w:rPr>
        <w:t>Behaviour &amp; Information Technology, 22(5)</w:t>
      </w:r>
      <w:r>
        <w:rPr>
          <w:noProof/>
        </w:rPr>
        <w:t>: 339-351.</w:t>
      </w:r>
      <w:bookmarkEnd w:id="207"/>
    </w:p>
    <w:p w:rsidR="00AC26B7" w:rsidRDefault="00AC26B7" w:rsidP="00AC26B7">
      <w:pPr>
        <w:tabs>
          <w:tab w:val="right" w:pos="270"/>
        </w:tabs>
        <w:ind w:left="720" w:hanging="720"/>
        <w:rPr>
          <w:noProof/>
        </w:rPr>
      </w:pPr>
      <w:bookmarkStart w:id="208" w:name="_ENREF_212"/>
      <w:r>
        <w:rPr>
          <w:noProof/>
        </w:rPr>
        <w:t xml:space="preserve">Van Fleet, D. D., &amp; Peterson, T. O. 1995. Career description analysis: a systematic approach for studying qualitative information. </w:t>
      </w:r>
      <w:r w:rsidRPr="00474471">
        <w:rPr>
          <w:i/>
          <w:noProof/>
        </w:rPr>
        <w:t>Journal of Leadership &amp; Organizational Studies, 2(2)</w:t>
      </w:r>
      <w:r>
        <w:rPr>
          <w:noProof/>
        </w:rPr>
        <w:t>: 91-102.</w:t>
      </w:r>
      <w:bookmarkEnd w:id="208"/>
    </w:p>
    <w:p w:rsidR="00AC26B7" w:rsidRDefault="00AC26B7" w:rsidP="00AC26B7">
      <w:pPr>
        <w:tabs>
          <w:tab w:val="right" w:pos="270"/>
        </w:tabs>
        <w:ind w:left="720" w:hanging="720"/>
        <w:rPr>
          <w:noProof/>
        </w:rPr>
      </w:pPr>
      <w:bookmarkStart w:id="209" w:name="_ENREF_213"/>
      <w:r>
        <w:rPr>
          <w:noProof/>
        </w:rPr>
        <w:t xml:space="preserve">Van Maanen, J. 1979. The fact of fiction in organizational ethnography. </w:t>
      </w:r>
      <w:r w:rsidRPr="00474471">
        <w:rPr>
          <w:i/>
          <w:noProof/>
        </w:rPr>
        <w:t>Administrative Science Quarterly, 24(4)</w:t>
      </w:r>
      <w:r>
        <w:rPr>
          <w:noProof/>
        </w:rPr>
        <w:t>: 539-550.</w:t>
      </w:r>
      <w:bookmarkEnd w:id="209"/>
    </w:p>
    <w:p w:rsidR="00AC26B7" w:rsidRDefault="00AC26B7" w:rsidP="00AC26B7">
      <w:pPr>
        <w:tabs>
          <w:tab w:val="right" w:pos="270"/>
        </w:tabs>
        <w:ind w:left="720" w:hanging="720"/>
        <w:rPr>
          <w:noProof/>
        </w:rPr>
      </w:pPr>
      <w:bookmarkStart w:id="210" w:name="_ENREF_214"/>
      <w:r>
        <w:rPr>
          <w:noProof/>
        </w:rPr>
        <w:t xml:space="preserve">Van Maanen, J., &amp; Schein, E. H. 1979. Towards a theory of organizational socialization. In B. M. Staw (Ed.), </w:t>
      </w:r>
      <w:r w:rsidRPr="00474471">
        <w:rPr>
          <w:i/>
          <w:noProof/>
        </w:rPr>
        <w:t>Research in organizational behavior</w:t>
      </w:r>
      <w:r>
        <w:rPr>
          <w:noProof/>
        </w:rPr>
        <w:t>. Greenwich, CT: JAI Press.</w:t>
      </w:r>
      <w:bookmarkEnd w:id="210"/>
    </w:p>
    <w:p w:rsidR="00AC26B7" w:rsidRDefault="00AC26B7" w:rsidP="00AC26B7">
      <w:pPr>
        <w:tabs>
          <w:tab w:val="right" w:pos="270"/>
        </w:tabs>
        <w:ind w:left="720" w:hanging="720"/>
        <w:rPr>
          <w:noProof/>
        </w:rPr>
      </w:pPr>
      <w:bookmarkStart w:id="211" w:name="_ENREF_215"/>
      <w:r>
        <w:rPr>
          <w:noProof/>
        </w:rPr>
        <w:t xml:space="preserve">Von Hippel, E. 1986. Lead users: a source of novel product concepts. </w:t>
      </w:r>
      <w:r w:rsidRPr="00474471">
        <w:rPr>
          <w:i/>
          <w:noProof/>
        </w:rPr>
        <w:t>Management Science, 32(7)</w:t>
      </w:r>
      <w:r>
        <w:rPr>
          <w:noProof/>
        </w:rPr>
        <w:t>: 791-805.</w:t>
      </w:r>
      <w:bookmarkEnd w:id="211"/>
    </w:p>
    <w:p w:rsidR="00AC26B7" w:rsidRDefault="00AC26B7" w:rsidP="00AC26B7">
      <w:pPr>
        <w:tabs>
          <w:tab w:val="right" w:pos="270"/>
        </w:tabs>
        <w:ind w:left="720" w:hanging="720"/>
        <w:rPr>
          <w:noProof/>
        </w:rPr>
      </w:pPr>
      <w:bookmarkStart w:id="212" w:name="_ENREF_216"/>
      <w:r>
        <w:rPr>
          <w:noProof/>
        </w:rPr>
        <w:t xml:space="preserve">Wäger, &amp; Mena. 2013. Translating and organizational role identity - The Adaptation of the American shareholder role identity to Switzerland. </w:t>
      </w:r>
      <w:r w:rsidRPr="00474471">
        <w:rPr>
          <w:i/>
          <w:noProof/>
        </w:rPr>
        <w:t>EGOS Collloquium</w:t>
      </w:r>
      <w:r>
        <w:rPr>
          <w:noProof/>
        </w:rPr>
        <w:t>. Montreal, Canada.</w:t>
      </w:r>
      <w:bookmarkEnd w:id="212"/>
    </w:p>
    <w:p w:rsidR="00AC26B7" w:rsidRDefault="00AC26B7" w:rsidP="00AC26B7">
      <w:pPr>
        <w:tabs>
          <w:tab w:val="right" w:pos="270"/>
        </w:tabs>
        <w:ind w:left="720" w:hanging="720"/>
        <w:rPr>
          <w:noProof/>
        </w:rPr>
      </w:pPr>
      <w:bookmarkStart w:id="213" w:name="_ENREF_217"/>
      <w:r>
        <w:rPr>
          <w:noProof/>
        </w:rPr>
        <w:t xml:space="preserve">Wanous, J. P. 1980. </w:t>
      </w:r>
      <w:r w:rsidRPr="00474471">
        <w:rPr>
          <w:i/>
          <w:noProof/>
        </w:rPr>
        <w:t>Organizational entry: Recruitment, selection, and socialization of newcomers</w:t>
      </w:r>
      <w:r>
        <w:rPr>
          <w:noProof/>
        </w:rPr>
        <w:t>. Reading, MA: Addison-Wesley Publishing Company.</w:t>
      </w:r>
      <w:bookmarkEnd w:id="213"/>
    </w:p>
    <w:p w:rsidR="00AC26B7" w:rsidRDefault="00AC26B7" w:rsidP="00AC26B7">
      <w:pPr>
        <w:tabs>
          <w:tab w:val="right" w:pos="270"/>
        </w:tabs>
        <w:ind w:left="720" w:hanging="720"/>
        <w:rPr>
          <w:noProof/>
        </w:rPr>
      </w:pPr>
      <w:bookmarkStart w:id="214" w:name="_ENREF_218"/>
      <w:r>
        <w:rPr>
          <w:noProof/>
        </w:rPr>
        <w:t xml:space="preserve">Weber, R. P. 1990. </w:t>
      </w:r>
      <w:r w:rsidRPr="00474471">
        <w:rPr>
          <w:i/>
          <w:noProof/>
        </w:rPr>
        <w:t>Basic content analysis</w:t>
      </w:r>
      <w:r>
        <w:rPr>
          <w:noProof/>
        </w:rPr>
        <w:t>. Thousand Oaks, CA: Sage.</w:t>
      </w:r>
      <w:bookmarkEnd w:id="214"/>
    </w:p>
    <w:p w:rsidR="00AC26B7" w:rsidRDefault="00AC26B7" w:rsidP="00AC26B7">
      <w:pPr>
        <w:tabs>
          <w:tab w:val="right" w:pos="270"/>
        </w:tabs>
        <w:ind w:left="720" w:hanging="720"/>
        <w:rPr>
          <w:noProof/>
        </w:rPr>
      </w:pPr>
      <w:bookmarkStart w:id="215" w:name="_ENREF_219"/>
      <w:r>
        <w:rPr>
          <w:noProof/>
        </w:rPr>
        <w:t xml:space="preserve">Weick, K. 1993. The collapse of sensemaking in organizations: The Mann Gulch disaster. </w:t>
      </w:r>
      <w:r w:rsidRPr="00474471">
        <w:rPr>
          <w:i/>
          <w:noProof/>
        </w:rPr>
        <w:t>Administrative Science Quarterly, 38(4)</w:t>
      </w:r>
      <w:r>
        <w:rPr>
          <w:noProof/>
        </w:rPr>
        <w:t>: 628-652.</w:t>
      </w:r>
      <w:bookmarkEnd w:id="215"/>
    </w:p>
    <w:p w:rsidR="00AC26B7" w:rsidRDefault="00AC26B7" w:rsidP="00AC26B7">
      <w:pPr>
        <w:tabs>
          <w:tab w:val="right" w:pos="270"/>
        </w:tabs>
        <w:ind w:left="720" w:hanging="720"/>
        <w:rPr>
          <w:noProof/>
        </w:rPr>
      </w:pPr>
      <w:bookmarkStart w:id="216" w:name="_ENREF_220"/>
      <w:r>
        <w:rPr>
          <w:noProof/>
        </w:rPr>
        <w:t xml:space="preserve">Weick, K. E. 1995. </w:t>
      </w:r>
      <w:r w:rsidRPr="00474471">
        <w:rPr>
          <w:i/>
          <w:noProof/>
        </w:rPr>
        <w:t>Sensemaking in organizations</w:t>
      </w:r>
      <w:r>
        <w:rPr>
          <w:noProof/>
        </w:rPr>
        <w:t>. London: Sage.</w:t>
      </w:r>
      <w:bookmarkEnd w:id="216"/>
    </w:p>
    <w:p w:rsidR="00AC26B7" w:rsidRDefault="00AC26B7" w:rsidP="00AC26B7">
      <w:pPr>
        <w:tabs>
          <w:tab w:val="right" w:pos="270"/>
        </w:tabs>
        <w:ind w:left="720" w:hanging="720"/>
        <w:rPr>
          <w:noProof/>
        </w:rPr>
      </w:pPr>
      <w:bookmarkStart w:id="217" w:name="_ENREF_221"/>
      <w:r>
        <w:rPr>
          <w:noProof/>
        </w:rPr>
        <w:t xml:space="preserve">West, G. P., &amp; Schwenk, C. R. 1996. Top management team strategic consensus, demographic homogeneity and firm performance: A report of resounding nonfindings. </w:t>
      </w:r>
      <w:r w:rsidRPr="00474471">
        <w:rPr>
          <w:i/>
          <w:noProof/>
        </w:rPr>
        <w:t>Strategic Management Journal, 17(7)</w:t>
      </w:r>
      <w:r>
        <w:rPr>
          <w:noProof/>
        </w:rPr>
        <w:t>: 571-576.</w:t>
      </w:r>
      <w:bookmarkEnd w:id="217"/>
    </w:p>
    <w:p w:rsidR="00AC26B7" w:rsidRDefault="00AC26B7" w:rsidP="00AC26B7">
      <w:pPr>
        <w:tabs>
          <w:tab w:val="right" w:pos="270"/>
        </w:tabs>
        <w:ind w:left="720" w:hanging="720"/>
        <w:rPr>
          <w:noProof/>
        </w:rPr>
      </w:pPr>
      <w:bookmarkStart w:id="218" w:name="_ENREF_222"/>
      <w:r>
        <w:rPr>
          <w:noProof/>
        </w:rPr>
        <w:t xml:space="preserve">Westhead, P., Ucbasaran, D., &amp; Wright, M. 2005. Decisions, actions, and performance: Do novice, serial, and portfolio entrepreneurs differ? </w:t>
      </w:r>
      <w:r w:rsidRPr="00474471">
        <w:rPr>
          <w:i/>
          <w:noProof/>
        </w:rPr>
        <w:t>Journal of Small Business Management, 43(4)</w:t>
      </w:r>
      <w:r>
        <w:rPr>
          <w:noProof/>
        </w:rPr>
        <w:t>: 393-417.</w:t>
      </w:r>
      <w:bookmarkEnd w:id="218"/>
    </w:p>
    <w:p w:rsidR="00AC26B7" w:rsidRDefault="00AC26B7" w:rsidP="00AC26B7">
      <w:pPr>
        <w:tabs>
          <w:tab w:val="right" w:pos="270"/>
        </w:tabs>
        <w:ind w:left="720" w:hanging="720"/>
        <w:rPr>
          <w:noProof/>
        </w:rPr>
      </w:pPr>
      <w:bookmarkStart w:id="219" w:name="_ENREF_223"/>
      <w:r>
        <w:rPr>
          <w:noProof/>
        </w:rPr>
        <w:t xml:space="preserve">Westhead, P., &amp; Wright, M. 1998. Novice, portfolio, and serial founders: are they different? </w:t>
      </w:r>
      <w:r w:rsidRPr="00474471">
        <w:rPr>
          <w:i/>
          <w:noProof/>
        </w:rPr>
        <w:t>Journal of Business Venturing, 13(3)</w:t>
      </w:r>
      <w:r>
        <w:rPr>
          <w:noProof/>
        </w:rPr>
        <w:t>: 173-204.</w:t>
      </w:r>
      <w:bookmarkEnd w:id="219"/>
    </w:p>
    <w:p w:rsidR="00AC26B7" w:rsidRDefault="00AC26B7" w:rsidP="00AC26B7">
      <w:pPr>
        <w:tabs>
          <w:tab w:val="right" w:pos="270"/>
        </w:tabs>
        <w:ind w:left="720" w:hanging="720"/>
        <w:rPr>
          <w:noProof/>
        </w:rPr>
      </w:pPr>
      <w:bookmarkStart w:id="220" w:name="_ENREF_224"/>
      <w:r>
        <w:rPr>
          <w:noProof/>
        </w:rPr>
        <w:t>Wiklund, J., Davidsson, P., &amp; Delmar, F. 2003. What do they think and feel about growth? An expectancy</w:t>
      </w:r>
      <w:r w:rsidRPr="00474471">
        <w:rPr>
          <w:rFonts w:ascii="Lucida Grande CY" w:hAnsi="Lucida Grande CY"/>
          <w:noProof/>
        </w:rPr>
        <w:t>‐</w:t>
      </w:r>
      <w:r>
        <w:rPr>
          <w:noProof/>
        </w:rPr>
        <w:t xml:space="preserve">value approach to small business managers’ attitudes toward growth. </w:t>
      </w:r>
      <w:r w:rsidR="00524171">
        <w:rPr>
          <w:i/>
          <w:noProof/>
        </w:rPr>
        <w:t>Entrepreneurship Theory and P</w:t>
      </w:r>
      <w:r w:rsidRPr="00474471">
        <w:rPr>
          <w:i/>
          <w:noProof/>
        </w:rPr>
        <w:t>ractice, 27(3)</w:t>
      </w:r>
      <w:r>
        <w:rPr>
          <w:noProof/>
        </w:rPr>
        <w:t>: 247-270.</w:t>
      </w:r>
      <w:bookmarkEnd w:id="220"/>
    </w:p>
    <w:p w:rsidR="00AC26B7" w:rsidRDefault="00AC26B7" w:rsidP="00AC26B7">
      <w:pPr>
        <w:tabs>
          <w:tab w:val="right" w:pos="270"/>
        </w:tabs>
        <w:ind w:left="720" w:hanging="720"/>
        <w:rPr>
          <w:noProof/>
        </w:rPr>
      </w:pPr>
      <w:bookmarkStart w:id="221" w:name="_ENREF_225"/>
      <w:r>
        <w:rPr>
          <w:noProof/>
        </w:rPr>
        <w:t xml:space="preserve">Willard, G. E., Krueger, D. A., &amp; Feeser, H. R. 1992. In order to grow, must the founder go: A comparison of performance between founder and non-founder managed high-growth manufacturing firms. </w:t>
      </w:r>
      <w:r w:rsidRPr="00474471">
        <w:rPr>
          <w:i/>
          <w:noProof/>
        </w:rPr>
        <w:t>Journal of Business Venturing, 7(3)</w:t>
      </w:r>
      <w:r>
        <w:rPr>
          <w:noProof/>
        </w:rPr>
        <w:t>: 181-194.</w:t>
      </w:r>
      <w:bookmarkEnd w:id="221"/>
    </w:p>
    <w:p w:rsidR="00AC26B7" w:rsidRDefault="00AC26B7" w:rsidP="00AC26B7">
      <w:pPr>
        <w:tabs>
          <w:tab w:val="right" w:pos="270"/>
        </w:tabs>
        <w:ind w:left="720" w:hanging="720"/>
        <w:rPr>
          <w:noProof/>
        </w:rPr>
      </w:pPr>
      <w:bookmarkStart w:id="222" w:name="_ENREF_226"/>
      <w:r>
        <w:rPr>
          <w:noProof/>
        </w:rPr>
        <w:t xml:space="preserve">Williams, A. 1985. Stress and the entrepreneurial role. </w:t>
      </w:r>
      <w:r w:rsidRPr="00474471">
        <w:rPr>
          <w:i/>
          <w:noProof/>
        </w:rPr>
        <w:t>International Small Business Journal, 3(4)</w:t>
      </w:r>
      <w:r>
        <w:rPr>
          <w:noProof/>
        </w:rPr>
        <w:t>: 11-25.</w:t>
      </w:r>
      <w:bookmarkEnd w:id="222"/>
    </w:p>
    <w:p w:rsidR="004A5F55" w:rsidRDefault="004A5F55" w:rsidP="004A5F55">
      <w:pPr>
        <w:rPr>
          <w:noProof/>
        </w:rPr>
      </w:pPr>
      <w:bookmarkStart w:id="223" w:name="_ENREF_228"/>
      <w:r>
        <w:rPr>
          <w:noProof/>
        </w:rPr>
        <w:t>Williams, D. W., &amp; Grégoire, D. A. 2014. Seeking commonalities or avoiding differences? Re-</w:t>
      </w:r>
    </w:p>
    <w:p w:rsidR="004A5F55" w:rsidRDefault="004A5F55" w:rsidP="004A5F55">
      <w:pPr>
        <w:ind w:left="720"/>
        <w:rPr>
          <w:noProof/>
        </w:rPr>
      </w:pPr>
      <w:r>
        <w:rPr>
          <w:noProof/>
        </w:rPr>
        <w:t xml:space="preserve">conceptualizing distance and its effects on internationalization decisions. </w:t>
      </w:r>
      <w:r w:rsidRPr="001543BB">
        <w:rPr>
          <w:i/>
          <w:noProof/>
        </w:rPr>
        <w:t xml:space="preserve">Journal of </w:t>
      </w:r>
      <w:r>
        <w:rPr>
          <w:i/>
          <w:noProof/>
        </w:rPr>
        <w:t>International Business S</w:t>
      </w:r>
      <w:r w:rsidRPr="001543BB">
        <w:rPr>
          <w:i/>
          <w:noProof/>
        </w:rPr>
        <w:t>tudies</w:t>
      </w:r>
      <w:r>
        <w:rPr>
          <w:i/>
          <w:noProof/>
        </w:rPr>
        <w:t>:</w:t>
      </w:r>
      <w:r>
        <w:rPr>
          <w:noProof/>
        </w:rPr>
        <w:t xml:space="preserve"> doi: </w:t>
      </w:r>
      <w:r w:rsidRPr="004A5F55">
        <w:rPr>
          <w:rFonts w:cs="Helvetica"/>
        </w:rPr>
        <w:t>10.1057/jibs.2014.52</w:t>
      </w:r>
      <w:r w:rsidRPr="004A5F55">
        <w:rPr>
          <w:noProof/>
        </w:rPr>
        <w:t>.</w:t>
      </w:r>
    </w:p>
    <w:p w:rsidR="00AC26B7" w:rsidRDefault="00AC26B7" w:rsidP="00AC26B7">
      <w:pPr>
        <w:tabs>
          <w:tab w:val="right" w:pos="270"/>
        </w:tabs>
        <w:ind w:left="720" w:hanging="720"/>
        <w:rPr>
          <w:noProof/>
        </w:rPr>
      </w:pPr>
      <w:r>
        <w:rPr>
          <w:noProof/>
        </w:rPr>
        <w:t xml:space="preserve">Woo, C. Y., Cooper, A. C., &amp; Dunkelberg, W. C. 1991. The development and interpretation of entrepreneurial typologies. </w:t>
      </w:r>
      <w:r w:rsidRPr="00474471">
        <w:rPr>
          <w:i/>
          <w:noProof/>
        </w:rPr>
        <w:t>Journal of Business Venturing, 6(2)</w:t>
      </w:r>
      <w:r>
        <w:rPr>
          <w:noProof/>
        </w:rPr>
        <w:t>: 93-114.</w:t>
      </w:r>
      <w:bookmarkEnd w:id="223"/>
    </w:p>
    <w:p w:rsidR="00AC26B7" w:rsidRDefault="00AC26B7" w:rsidP="00AC26B7">
      <w:pPr>
        <w:tabs>
          <w:tab w:val="right" w:pos="270"/>
        </w:tabs>
        <w:ind w:left="720" w:hanging="720"/>
        <w:rPr>
          <w:noProof/>
        </w:rPr>
      </w:pPr>
      <w:bookmarkStart w:id="224" w:name="_ENREF_229"/>
      <w:r>
        <w:rPr>
          <w:noProof/>
        </w:rPr>
        <w:t xml:space="preserve">Wynalda, S. A. 2010. </w:t>
      </w:r>
      <w:r w:rsidRPr="00474471">
        <w:rPr>
          <w:i/>
          <w:noProof/>
        </w:rPr>
        <w:t>366 days in the life of Abraham Lincoln: The private, political, and military decisions of America's greatest president</w:t>
      </w:r>
      <w:r>
        <w:rPr>
          <w:noProof/>
        </w:rPr>
        <w:t>. New York: Norton.</w:t>
      </w:r>
      <w:bookmarkEnd w:id="224"/>
    </w:p>
    <w:p w:rsidR="00AC26B7" w:rsidRDefault="00AC26B7" w:rsidP="00AC26B7">
      <w:pPr>
        <w:tabs>
          <w:tab w:val="right" w:pos="270"/>
        </w:tabs>
        <w:ind w:left="720" w:hanging="720"/>
        <w:rPr>
          <w:noProof/>
        </w:rPr>
      </w:pPr>
      <w:bookmarkStart w:id="225" w:name="_ENREF_230"/>
      <w:r>
        <w:rPr>
          <w:noProof/>
        </w:rPr>
        <w:t xml:space="preserve">Yin, R. K. 1994. </w:t>
      </w:r>
      <w:r w:rsidRPr="00474471">
        <w:rPr>
          <w:i/>
          <w:noProof/>
        </w:rPr>
        <w:t>Case study research: Design and methods</w:t>
      </w:r>
      <w:r>
        <w:rPr>
          <w:noProof/>
        </w:rPr>
        <w:t>. Newbury Park, CA: Sage.</w:t>
      </w:r>
      <w:bookmarkEnd w:id="225"/>
    </w:p>
    <w:p w:rsidR="00AC26B7" w:rsidRDefault="00AC26B7" w:rsidP="00AC26B7">
      <w:pPr>
        <w:tabs>
          <w:tab w:val="right" w:pos="270"/>
        </w:tabs>
        <w:ind w:left="720" w:hanging="720"/>
        <w:rPr>
          <w:noProof/>
        </w:rPr>
      </w:pPr>
      <w:bookmarkStart w:id="226" w:name="_ENREF_231"/>
      <w:r>
        <w:rPr>
          <w:noProof/>
        </w:rPr>
        <w:t xml:space="preserve">Zimmermann, A., &amp; Ravishankar, M. 2011. Collaborative IT offshoring relationships and professional role identities: Reflections from a field study. </w:t>
      </w:r>
      <w:r w:rsidRPr="00474471">
        <w:rPr>
          <w:i/>
          <w:noProof/>
        </w:rPr>
        <w:t>Journal of Vocational Behavior, 78(3)</w:t>
      </w:r>
      <w:r>
        <w:rPr>
          <w:noProof/>
        </w:rPr>
        <w:t>: 351-360.</w:t>
      </w:r>
      <w:bookmarkEnd w:id="226"/>
    </w:p>
    <w:p w:rsidR="00AC26B7" w:rsidRDefault="00AC26B7" w:rsidP="00AC26B7">
      <w:pPr>
        <w:tabs>
          <w:tab w:val="right" w:pos="720"/>
        </w:tabs>
        <w:rPr>
          <w:noProof/>
        </w:rPr>
      </w:pPr>
    </w:p>
    <w:p w:rsidR="005245E0" w:rsidRDefault="000F243E" w:rsidP="00AC26B7">
      <w:pPr>
        <w:rPr>
          <w:b/>
        </w:rPr>
      </w:pPr>
      <w:r>
        <w:fldChar w:fldCharType="end"/>
      </w: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5245E0" w:rsidRDefault="005245E0" w:rsidP="0093062E">
      <w:pPr>
        <w:rPr>
          <w:b/>
        </w:rPr>
      </w:pPr>
    </w:p>
    <w:p w:rsidR="00C873D8" w:rsidRDefault="00C873D8" w:rsidP="0093062E">
      <w:pP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778E5" w:rsidRDefault="00C778E5" w:rsidP="00EF30D8">
      <w:pPr>
        <w:jc w:val="center"/>
        <w:rPr>
          <w:b/>
        </w:rPr>
      </w:pPr>
    </w:p>
    <w:p w:rsidR="00C81379" w:rsidRDefault="00C81379" w:rsidP="004A5F55">
      <w:pPr>
        <w:rPr>
          <w:b/>
        </w:rPr>
      </w:pPr>
    </w:p>
    <w:p w:rsidR="00842777" w:rsidRDefault="00842777" w:rsidP="00C81379">
      <w:pPr>
        <w:rPr>
          <w:b/>
        </w:rPr>
      </w:pPr>
    </w:p>
    <w:p w:rsidR="00EF30D8" w:rsidRDefault="00EF30D8" w:rsidP="00EF30D8">
      <w:pPr>
        <w:jc w:val="center"/>
        <w:rPr>
          <w:b/>
        </w:rPr>
      </w:pPr>
      <w:r>
        <w:rPr>
          <w:b/>
        </w:rPr>
        <w:t>APPENDIX</w:t>
      </w: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EF30D8" w:rsidRDefault="00EF30D8" w:rsidP="00EF30D8">
      <w:pPr>
        <w:jc w:val="center"/>
        <w:rPr>
          <w:b/>
        </w:rPr>
      </w:pPr>
    </w:p>
    <w:p w:rsidR="00C81379" w:rsidRDefault="00C81379" w:rsidP="00AC26B7">
      <w:pPr>
        <w:rPr>
          <w:b/>
        </w:rPr>
      </w:pPr>
    </w:p>
    <w:p w:rsidR="00C81379" w:rsidRDefault="00C81379"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67007B" w:rsidRDefault="0067007B" w:rsidP="00AC26B7">
      <w:pPr>
        <w:rPr>
          <w:b/>
        </w:rPr>
      </w:pPr>
    </w:p>
    <w:p w:rsidR="00C81379" w:rsidRDefault="00C81379" w:rsidP="00AC26B7">
      <w:pPr>
        <w:rPr>
          <w:b/>
        </w:rPr>
      </w:pPr>
    </w:p>
    <w:p w:rsidR="004A5F55" w:rsidRDefault="004A5F55" w:rsidP="00AC26B7">
      <w:pPr>
        <w:rPr>
          <w:b/>
        </w:rPr>
      </w:pPr>
    </w:p>
    <w:p w:rsidR="004A5F55" w:rsidRDefault="004A5F55" w:rsidP="00AC26B7">
      <w:pPr>
        <w:rPr>
          <w:b/>
        </w:rPr>
      </w:pPr>
    </w:p>
    <w:p w:rsidR="00A72674" w:rsidRDefault="000C52F8" w:rsidP="00A72674">
      <w:pPr>
        <w:rPr>
          <w:b/>
        </w:rPr>
      </w:pPr>
      <w:r>
        <w:rPr>
          <w:b/>
        </w:rPr>
        <w:t>Appendix A.1: Semi-S</w:t>
      </w:r>
      <w:r w:rsidR="00EE0E2D">
        <w:rPr>
          <w:b/>
        </w:rPr>
        <w:t>tructured Interview</w:t>
      </w:r>
    </w:p>
    <w:p w:rsidR="00A72674" w:rsidRPr="002D120C" w:rsidRDefault="00A72674" w:rsidP="00A72674"/>
    <w:p w:rsidR="00A95AF8" w:rsidRPr="001B402C" w:rsidRDefault="00A95AF8" w:rsidP="00865C1A">
      <w:pPr>
        <w:ind w:firstLine="720"/>
        <w:rPr>
          <w:b/>
          <w:u w:val="single"/>
        </w:rPr>
      </w:pPr>
      <w:r w:rsidRPr="001B402C">
        <w:rPr>
          <w:b/>
          <w:u w:val="single"/>
        </w:rPr>
        <w:t>Primary Questions</w:t>
      </w:r>
    </w:p>
    <w:p w:rsidR="00A95AF8" w:rsidRDefault="00A95AF8" w:rsidP="00865C1A">
      <w:pPr>
        <w:ind w:firstLine="720"/>
      </w:pPr>
    </w:p>
    <w:p w:rsidR="00A72674" w:rsidRDefault="00D9119E" w:rsidP="00865C1A">
      <w:pPr>
        <w:ind w:firstLine="720"/>
      </w:pPr>
      <w:r>
        <w:t>Tell me about</w:t>
      </w:r>
      <w:r w:rsidR="00A72674" w:rsidRPr="00DE4CE9">
        <w:t xml:space="preserve"> yourself and your business.  </w:t>
      </w:r>
    </w:p>
    <w:p w:rsidR="00D9119E" w:rsidRDefault="00D9119E" w:rsidP="00D9119E">
      <w:pPr>
        <w:ind w:firstLine="720"/>
      </w:pPr>
    </w:p>
    <w:p w:rsidR="00D9119E" w:rsidRDefault="00D9119E" w:rsidP="00D9119E">
      <w:pPr>
        <w:ind w:firstLine="720"/>
      </w:pPr>
      <w:r w:rsidRPr="00DE4CE9">
        <w:t>What activities curre</w:t>
      </w:r>
      <w:r>
        <w:t>ntly consume most of your time?</w:t>
      </w:r>
    </w:p>
    <w:p w:rsidR="0063735E" w:rsidRDefault="0063735E" w:rsidP="00865C1A">
      <w:pPr>
        <w:ind w:firstLine="720"/>
      </w:pPr>
    </w:p>
    <w:p w:rsidR="0063735E" w:rsidRPr="00DE4CE9" w:rsidRDefault="0063735E" w:rsidP="0063735E">
      <w:pPr>
        <w:ind w:left="720"/>
      </w:pPr>
      <w:r>
        <w:t xml:space="preserve">Which hats do you wear that you wish you didn’t have to wear? </w:t>
      </w:r>
      <w:r w:rsidRPr="00DE4CE9">
        <w:t xml:space="preserve">What </w:t>
      </w:r>
      <w:r>
        <w:t xml:space="preserve">hats or </w:t>
      </w:r>
      <w:r w:rsidRPr="00DE4CE9">
        <w:t>activities (business or non-business) do y</w:t>
      </w:r>
      <w:r>
        <w:t xml:space="preserve">ou wish you had more time for? </w:t>
      </w:r>
    </w:p>
    <w:p w:rsidR="00D9119E" w:rsidRDefault="00D9119E" w:rsidP="00865C1A">
      <w:pPr>
        <w:ind w:firstLine="720"/>
      </w:pPr>
    </w:p>
    <w:p w:rsidR="00D9119E" w:rsidRDefault="00D9119E" w:rsidP="00D9119E">
      <w:pPr>
        <w:ind w:left="720"/>
      </w:pPr>
      <w:r w:rsidRPr="00DE4CE9">
        <w:t>What activities and/or decisions do you think are most critical (important) to the success of your company?</w:t>
      </w:r>
    </w:p>
    <w:p w:rsidR="00D9119E" w:rsidRDefault="00D9119E" w:rsidP="00D9119E"/>
    <w:p w:rsidR="00A72674" w:rsidRDefault="00D9119E" w:rsidP="00D9119E">
      <w:pPr>
        <w:ind w:firstLine="720"/>
      </w:pPr>
      <w:r>
        <w:t xml:space="preserve">How happy are you with the hats (roles) you have in your business?  </w:t>
      </w:r>
    </w:p>
    <w:p w:rsidR="00A95AF8" w:rsidRDefault="00A95AF8" w:rsidP="00A95AF8"/>
    <w:p w:rsidR="00A95AF8" w:rsidRPr="001B402C" w:rsidRDefault="00A95AF8" w:rsidP="00A95AF8">
      <w:pPr>
        <w:ind w:firstLine="720"/>
        <w:rPr>
          <w:b/>
          <w:u w:val="single"/>
        </w:rPr>
      </w:pPr>
      <w:r w:rsidRPr="001B402C">
        <w:rPr>
          <w:b/>
          <w:u w:val="single"/>
        </w:rPr>
        <w:t>Probing Questions</w:t>
      </w:r>
    </w:p>
    <w:p w:rsidR="00A95AF8" w:rsidRDefault="00A95AF8" w:rsidP="00865C1A">
      <w:pPr>
        <w:ind w:firstLine="720"/>
      </w:pPr>
    </w:p>
    <w:p w:rsidR="00D9119E" w:rsidRDefault="00A72674" w:rsidP="00865C1A">
      <w:pPr>
        <w:ind w:firstLine="720"/>
      </w:pPr>
      <w:r>
        <w:t xml:space="preserve">What hats </w:t>
      </w:r>
      <w:r w:rsidRPr="00DE4CE9">
        <w:t>are</w:t>
      </w:r>
      <w:r>
        <w:t xml:space="preserve"> currently</w:t>
      </w:r>
      <w:r w:rsidRPr="00DE4CE9">
        <w:t xml:space="preserve"> important to who you are</w:t>
      </w:r>
      <w:r>
        <w:t>?</w:t>
      </w:r>
    </w:p>
    <w:p w:rsidR="00D9119E" w:rsidRDefault="00D9119E" w:rsidP="00865C1A">
      <w:pPr>
        <w:ind w:firstLine="720"/>
      </w:pPr>
    </w:p>
    <w:p w:rsidR="00A72674" w:rsidRPr="00DE4CE9" w:rsidRDefault="00D9119E" w:rsidP="00D9119E">
      <w:pPr>
        <w:ind w:left="720"/>
      </w:pPr>
      <w:r>
        <w:t xml:space="preserve">If you could put the roles in 3-7 buckets what would they be? Can you give me a specific activity related to each? </w:t>
      </w:r>
    </w:p>
    <w:p w:rsidR="00A72674" w:rsidRPr="00DE4CE9" w:rsidRDefault="00A72674" w:rsidP="00A72674"/>
    <w:p w:rsidR="00A72674" w:rsidRPr="00DE4CE9" w:rsidRDefault="00A72674" w:rsidP="00865C1A">
      <w:pPr>
        <w:ind w:left="720"/>
      </w:pPr>
      <w:r w:rsidRPr="00DE4CE9">
        <w:t xml:space="preserve">Have </w:t>
      </w:r>
      <w:r>
        <w:t xml:space="preserve">your hat(s) </w:t>
      </w:r>
      <w:r w:rsidRPr="00DE4CE9">
        <w:t>changed throughout your business(</w:t>
      </w:r>
      <w:proofErr w:type="spellStart"/>
      <w:r w:rsidRPr="00DE4CE9">
        <w:t>es</w:t>
      </w:r>
      <w:proofErr w:type="spellEnd"/>
      <w:r w:rsidRPr="00DE4CE9">
        <w:t xml:space="preserve">)’ existence? </w:t>
      </w:r>
      <w:r>
        <w:t>If so, how would you desc</w:t>
      </w:r>
      <w:r w:rsidR="00057325">
        <w:t>ribe the changes—</w:t>
      </w:r>
      <w:r>
        <w:t xml:space="preserve">did they occur gradually over time or more suddenly? </w:t>
      </w:r>
    </w:p>
    <w:p w:rsidR="00A72674" w:rsidRPr="00DE4CE9" w:rsidRDefault="00A72674" w:rsidP="00A72674"/>
    <w:p w:rsidR="00A72674" w:rsidRPr="00DE4CE9" w:rsidRDefault="00A72674" w:rsidP="00865C1A">
      <w:pPr>
        <w:ind w:firstLine="720"/>
      </w:pPr>
      <w:r w:rsidRPr="00DE4CE9">
        <w:t>What roles do you feel most comfortable or confident in</w:t>
      </w:r>
      <w:r w:rsidR="00D9119E">
        <w:t xml:space="preserve"> and why</w:t>
      </w:r>
      <w:r w:rsidRPr="00DE4CE9">
        <w:t>?</w:t>
      </w:r>
    </w:p>
    <w:p w:rsidR="00A72674" w:rsidRPr="00DE4CE9" w:rsidRDefault="00A72674" w:rsidP="00A72674"/>
    <w:p w:rsidR="00D9119E" w:rsidRDefault="00A72674" w:rsidP="00D9119E">
      <w:pPr>
        <w:ind w:left="720"/>
      </w:pPr>
      <w:r>
        <w:t>Have you joined</w:t>
      </w:r>
      <w:r w:rsidRPr="00DE4CE9">
        <w:t xml:space="preserve"> any organizations, attended seminars/classes, </w:t>
      </w:r>
      <w:r>
        <w:t xml:space="preserve">or </w:t>
      </w:r>
      <w:r w:rsidRPr="00DE4CE9">
        <w:t xml:space="preserve">sought </w:t>
      </w:r>
      <w:r>
        <w:t xml:space="preserve">any </w:t>
      </w:r>
      <w:r w:rsidRPr="00DE4CE9">
        <w:t>advice to improve your abilit</w:t>
      </w:r>
      <w:r>
        <w:t>y</w:t>
      </w:r>
      <w:r w:rsidRPr="00DE4CE9">
        <w:t xml:space="preserve"> in a </w:t>
      </w:r>
      <w:r w:rsidR="004A6C43">
        <w:t>role</w:t>
      </w:r>
      <w:r w:rsidRPr="00DE4CE9">
        <w:t>?</w:t>
      </w:r>
    </w:p>
    <w:p w:rsidR="00A72674" w:rsidRPr="00DE4CE9" w:rsidRDefault="00A72674" w:rsidP="00D9119E">
      <w:pPr>
        <w:ind w:left="720"/>
      </w:pPr>
    </w:p>
    <w:p w:rsidR="00A72674" w:rsidRPr="00DE4CE9" w:rsidRDefault="00A72674" w:rsidP="00865C1A">
      <w:pPr>
        <w:ind w:left="720"/>
      </w:pPr>
      <w:r w:rsidRPr="00DE4CE9">
        <w:t>(If applicable) In reflecting on your years of experience, how have your feelings toward your business(</w:t>
      </w:r>
      <w:proofErr w:type="spellStart"/>
      <w:r w:rsidRPr="00DE4CE9">
        <w:t>es</w:t>
      </w:r>
      <w:proofErr w:type="spellEnd"/>
      <w:r w:rsidRPr="00DE4CE9">
        <w:t xml:space="preserve">) changed? </w:t>
      </w:r>
    </w:p>
    <w:p w:rsidR="00A72674" w:rsidRDefault="00A72674" w:rsidP="00A72674"/>
    <w:p w:rsidR="00865C1A" w:rsidRDefault="00865C1A" w:rsidP="00A72674"/>
    <w:p w:rsidR="001029FD" w:rsidRPr="002D120C" w:rsidRDefault="001029FD" w:rsidP="001029FD">
      <w:pPr>
        <w:ind w:left="-270" w:firstLine="270"/>
        <w:rPr>
          <w:b/>
        </w:rPr>
      </w:pPr>
      <w:r>
        <w:rPr>
          <w:b/>
        </w:rPr>
        <w:t>Appendix A.2: Verbal Protocol (Role Salience)</w:t>
      </w:r>
    </w:p>
    <w:p w:rsidR="001029FD" w:rsidRPr="00DE4CE9" w:rsidRDefault="001029FD" w:rsidP="001029FD"/>
    <w:p w:rsidR="00AC77D3" w:rsidRDefault="00AC77D3" w:rsidP="001029FD">
      <w:pPr>
        <w:ind w:left="720"/>
      </w:pPr>
      <w:r>
        <w:t xml:space="preserve">Based on the field interview, select three people who appear most critical to the success of the entrepreneur’s respective organization </w:t>
      </w:r>
      <w:r w:rsidR="00F024C3">
        <w:t>(</w:t>
      </w:r>
      <w:r>
        <w:t xml:space="preserve">e.g., </w:t>
      </w:r>
      <w:r w:rsidR="00F024C3">
        <w:t>Investor, Banker, Partner, Employee, Customer, Potential Buyer, Supplier)</w:t>
      </w:r>
      <w:r>
        <w:t>.</w:t>
      </w:r>
      <w:r w:rsidR="004069B3">
        <w:t xml:space="preserve"> Then, present them with the following scenarios:</w:t>
      </w:r>
    </w:p>
    <w:p w:rsidR="00F024C3" w:rsidRDefault="00F024C3" w:rsidP="001029FD">
      <w:pPr>
        <w:ind w:left="720"/>
      </w:pPr>
    </w:p>
    <w:p w:rsidR="001029FD" w:rsidRPr="00DE4CE9" w:rsidRDefault="001029FD" w:rsidP="001029FD">
      <w:pPr>
        <w:ind w:left="720"/>
      </w:pPr>
      <w:r w:rsidRPr="00DE4CE9">
        <w:t xml:space="preserve">“Now, we would like you to think about meeting people for the first time in various settings. You want to tell them about yourself so that they will really know you, but </w:t>
      </w:r>
      <w:r>
        <w:t xml:space="preserve">you </w:t>
      </w:r>
      <w:r w:rsidRPr="00DE4CE9">
        <w:t>can only tell them one thing about yourself at a time. Think about the activities we have been asking you about for each setting presented below.”</w:t>
      </w:r>
    </w:p>
    <w:p w:rsidR="001029FD" w:rsidRPr="00865C1A" w:rsidRDefault="001029FD" w:rsidP="001029FD">
      <w:pPr>
        <w:widowControl w:val="0"/>
        <w:autoSpaceDE w:val="0"/>
        <w:autoSpaceDN w:val="0"/>
        <w:adjustRightInd w:val="0"/>
        <w:ind w:firstLine="720"/>
        <w:rPr>
          <w:color w:val="000000"/>
        </w:rPr>
      </w:pPr>
    </w:p>
    <w:p w:rsidR="001029FD" w:rsidRDefault="001029FD" w:rsidP="001029FD">
      <w:pPr>
        <w:widowControl w:val="0"/>
        <w:autoSpaceDE w:val="0"/>
        <w:autoSpaceDN w:val="0"/>
        <w:adjustRightInd w:val="0"/>
        <w:ind w:firstLine="720"/>
        <w:rPr>
          <w:color w:val="000000"/>
        </w:rPr>
      </w:pPr>
      <w:r>
        <w:rPr>
          <w:color w:val="000000"/>
        </w:rPr>
        <w:t>Think about</w:t>
      </w:r>
      <w:r w:rsidRPr="00865C1A">
        <w:rPr>
          <w:color w:val="000000"/>
        </w:rPr>
        <w:t xml:space="preserve"> meeting</w:t>
      </w:r>
      <w:r>
        <w:rPr>
          <w:color w:val="000000"/>
        </w:rPr>
        <w:t>:</w:t>
      </w:r>
      <w:r w:rsidRPr="00865C1A">
        <w:rPr>
          <w:color w:val="000000"/>
        </w:rPr>
        <w:t xml:space="preserve"> </w:t>
      </w:r>
    </w:p>
    <w:p w:rsidR="001029FD" w:rsidRPr="00865C1A" w:rsidRDefault="00F024C3" w:rsidP="001029FD">
      <w:pPr>
        <w:pStyle w:val="ListParagraph"/>
        <w:widowControl w:val="0"/>
        <w:numPr>
          <w:ilvl w:val="0"/>
          <w:numId w:val="4"/>
        </w:numPr>
        <w:autoSpaceDE w:val="0"/>
        <w:autoSpaceDN w:val="0"/>
        <w:adjustRightInd w:val="0"/>
        <w:rPr>
          <w:color w:val="000000"/>
        </w:rPr>
      </w:pPr>
      <w:r>
        <w:rPr>
          <w:color w:val="000000"/>
        </w:rPr>
        <w:t>Most critical person #1</w:t>
      </w:r>
    </w:p>
    <w:p w:rsidR="00F024C3" w:rsidRPr="00865C1A" w:rsidRDefault="00F024C3" w:rsidP="00F024C3">
      <w:pPr>
        <w:pStyle w:val="ListParagraph"/>
        <w:widowControl w:val="0"/>
        <w:numPr>
          <w:ilvl w:val="0"/>
          <w:numId w:val="4"/>
        </w:numPr>
        <w:autoSpaceDE w:val="0"/>
        <w:autoSpaceDN w:val="0"/>
        <w:adjustRightInd w:val="0"/>
        <w:rPr>
          <w:color w:val="000000"/>
        </w:rPr>
      </w:pPr>
      <w:r>
        <w:rPr>
          <w:color w:val="000000"/>
        </w:rPr>
        <w:t>Most critical person #2</w:t>
      </w:r>
    </w:p>
    <w:p w:rsidR="00F024C3" w:rsidRPr="00865C1A" w:rsidRDefault="00F024C3" w:rsidP="00F024C3">
      <w:pPr>
        <w:pStyle w:val="ListParagraph"/>
        <w:widowControl w:val="0"/>
        <w:numPr>
          <w:ilvl w:val="0"/>
          <w:numId w:val="4"/>
        </w:numPr>
        <w:autoSpaceDE w:val="0"/>
        <w:autoSpaceDN w:val="0"/>
        <w:adjustRightInd w:val="0"/>
        <w:rPr>
          <w:color w:val="000000"/>
        </w:rPr>
      </w:pPr>
      <w:r>
        <w:rPr>
          <w:color w:val="000000"/>
        </w:rPr>
        <w:t>Most critical person #3</w:t>
      </w:r>
    </w:p>
    <w:p w:rsidR="001029FD" w:rsidRDefault="001029FD" w:rsidP="001029FD">
      <w:pPr>
        <w:widowControl w:val="0"/>
        <w:autoSpaceDE w:val="0"/>
        <w:autoSpaceDN w:val="0"/>
        <w:adjustRightInd w:val="0"/>
        <w:ind w:left="720"/>
        <w:rPr>
          <w:rFonts w:cs="Times New Roman"/>
          <w:bCs/>
          <w:color w:val="000000"/>
          <w:szCs w:val="20"/>
        </w:rPr>
      </w:pPr>
      <w:r>
        <w:rPr>
          <w:rFonts w:cs="Times New Roman"/>
          <w:bCs/>
          <w:color w:val="000000"/>
          <w:szCs w:val="20"/>
        </w:rPr>
        <w:t xml:space="preserve">What you would tell this person about who you are and what you do? First? Second? Third? Anything else you would share? </w:t>
      </w:r>
    </w:p>
    <w:p w:rsidR="001029FD" w:rsidRDefault="001029FD" w:rsidP="00A72674"/>
    <w:p w:rsidR="00A72674" w:rsidRDefault="00A72674" w:rsidP="00A72674"/>
    <w:p w:rsidR="00A72674" w:rsidRDefault="001029FD" w:rsidP="00A72674">
      <w:pPr>
        <w:ind w:left="-270"/>
        <w:rPr>
          <w:b/>
        </w:rPr>
      </w:pPr>
      <w:r>
        <w:rPr>
          <w:b/>
        </w:rPr>
        <w:t>Appendix A.3</w:t>
      </w:r>
      <w:r w:rsidR="00A72674">
        <w:rPr>
          <w:b/>
        </w:rPr>
        <w:t>: Diary/Calendar</w:t>
      </w:r>
      <w:r w:rsidR="000C52F8">
        <w:rPr>
          <w:b/>
        </w:rPr>
        <w:t xml:space="preserve"> (A Day in the Life of the Entrepreneur)</w:t>
      </w:r>
    </w:p>
    <w:p w:rsidR="00D9119E" w:rsidRDefault="00D9119E" w:rsidP="0063735E"/>
    <w:p w:rsidR="00A72674" w:rsidRDefault="0063735E" w:rsidP="0063735E">
      <w:pPr>
        <w:ind w:left="720"/>
      </w:pPr>
      <w:r>
        <w:t>Think about the past week and tell me about how you spent your time. Or could you even show me through your calendar?</w:t>
      </w:r>
    </w:p>
    <w:p w:rsidR="00D9119E" w:rsidRDefault="00D9119E" w:rsidP="00A72674"/>
    <w:p w:rsidR="00D9119E" w:rsidRDefault="00D9119E" w:rsidP="00D9119E">
      <w:pPr>
        <w:ind w:firstLine="720"/>
      </w:pPr>
      <w:r>
        <w:t>Can you walk me through a</w:t>
      </w:r>
      <w:r w:rsidR="00A01C84">
        <w:t>n optimal</w:t>
      </w:r>
      <w:r>
        <w:t xml:space="preserve"> day of your work life?   </w:t>
      </w:r>
    </w:p>
    <w:p w:rsidR="00A72674" w:rsidRDefault="00A72674" w:rsidP="00A72674"/>
    <w:p w:rsidR="0063735E" w:rsidRPr="00960C80" w:rsidRDefault="0063735E" w:rsidP="0063735E">
      <w:pPr>
        <w:ind w:left="720"/>
      </w:pPr>
      <w:r>
        <w:t xml:space="preserve">Do you keep a schedule or calendar? Do you mind showing me your calendar for the </w:t>
      </w:r>
      <w:r w:rsidR="005245E0">
        <w:t>past</w:t>
      </w:r>
      <w:r>
        <w:t xml:space="preserve"> week? Can I take a photograph of this which will not be reproduced but only used as a research document which will be subject to security and confidentiality?</w:t>
      </w:r>
    </w:p>
    <w:p w:rsidR="00A72674" w:rsidRDefault="00A72674" w:rsidP="00A72674"/>
    <w:p w:rsidR="00DC2922" w:rsidRPr="00675F44" w:rsidRDefault="00C022F3" w:rsidP="00675F44">
      <w:pPr>
        <w:widowControl w:val="0"/>
        <w:autoSpaceDE w:val="0"/>
        <w:autoSpaceDN w:val="0"/>
        <w:adjustRightInd w:val="0"/>
        <w:ind w:left="720"/>
      </w:pPr>
      <w:r w:rsidRPr="00C022F3">
        <w:t>(A</w:t>
      </w:r>
      <w:r>
        <w:t xml:space="preserve">lternatives) </w:t>
      </w:r>
      <w:r w:rsidRPr="00DC2922">
        <w:rPr>
          <w:b/>
        </w:rPr>
        <w:t>Blank calendar:</w:t>
      </w:r>
      <w:r>
        <w:t xml:space="preserve"> Have them fill out a blank calendar with how they spend their time.</w:t>
      </w:r>
      <w:r w:rsidR="00675F44">
        <w:t xml:space="preserve"> </w:t>
      </w:r>
      <w:r w:rsidR="00DC2922">
        <w:rPr>
          <w:b/>
        </w:rPr>
        <w:t>Buckets of</w:t>
      </w:r>
      <w:r w:rsidR="00DC2922" w:rsidRPr="00DC2922">
        <w:rPr>
          <w:b/>
        </w:rPr>
        <w:t xml:space="preserve"> time: </w:t>
      </w:r>
      <w:r w:rsidR="00DC2922">
        <w:rPr>
          <w:rFonts w:cs="Times New Roman"/>
          <w:bCs/>
          <w:color w:val="000000"/>
          <w:szCs w:val="20"/>
        </w:rPr>
        <w:t>Have them put their time into 4-5 buckets.</w:t>
      </w:r>
      <w:r w:rsidRPr="00DC2922">
        <w:rPr>
          <w:rFonts w:cs="Times New Roman"/>
          <w:bCs/>
          <w:color w:val="000000"/>
          <w:szCs w:val="20"/>
        </w:rPr>
        <w:t xml:space="preserve"> </w:t>
      </w:r>
    </w:p>
    <w:p w:rsidR="00014626" w:rsidRPr="00C022F3" w:rsidRDefault="00014626" w:rsidP="00C022F3">
      <w:pPr>
        <w:widowControl w:val="0"/>
        <w:autoSpaceDE w:val="0"/>
        <w:autoSpaceDN w:val="0"/>
        <w:adjustRightInd w:val="0"/>
        <w:ind w:left="720"/>
        <w:rPr>
          <w:rFonts w:cs="Times New Roman"/>
          <w:bCs/>
          <w:color w:val="000000"/>
          <w:szCs w:val="20"/>
        </w:rPr>
        <w:sectPr w:rsidR="00014626" w:rsidRPr="00C022F3">
          <w:pgSz w:w="12240" w:h="15840"/>
          <w:pgMar w:top="1440" w:right="1440" w:bottom="1440" w:left="1440" w:gutter="0"/>
          <w:pgNumType w:start="1"/>
        </w:sectPr>
      </w:pPr>
    </w:p>
    <w:p w:rsidR="00A72674" w:rsidRDefault="00A72674" w:rsidP="00A72674">
      <w:pPr>
        <w:rPr>
          <w:b/>
        </w:rPr>
      </w:pPr>
    </w:p>
    <w:p w:rsidR="00014626" w:rsidRDefault="00014626" w:rsidP="00014626">
      <w:pPr>
        <w:jc w:val="center"/>
        <w:rPr>
          <w:b/>
        </w:rPr>
      </w:pPr>
      <w:r>
        <w:rPr>
          <w:b/>
        </w:rPr>
        <w:t>TABLE 1</w:t>
      </w:r>
    </w:p>
    <w:p w:rsidR="00842777" w:rsidRDefault="00014626" w:rsidP="00014626">
      <w:pPr>
        <w:jc w:val="center"/>
        <w:rPr>
          <w:b/>
        </w:rPr>
      </w:pPr>
      <w:r>
        <w:rPr>
          <w:b/>
        </w:rPr>
        <w:t xml:space="preserve">Empirical Role Identity Studies </w:t>
      </w:r>
      <w:r w:rsidR="00C35211">
        <w:rPr>
          <w:b/>
        </w:rPr>
        <w:t>over Time</w:t>
      </w:r>
    </w:p>
    <w:p w:rsidR="00014626" w:rsidRDefault="00014626" w:rsidP="00014626">
      <w:pPr>
        <w:jc w:val="center"/>
        <w:rPr>
          <w:b/>
        </w:rPr>
      </w:pPr>
    </w:p>
    <w:tbl>
      <w:tblPr>
        <w:tblW w:w="12900" w:type="dxa"/>
        <w:tblInd w:w="78" w:type="dxa"/>
        <w:tblLayout w:type="fixed"/>
        <w:tblLook w:val="0000"/>
      </w:tblPr>
      <w:tblGrid>
        <w:gridCol w:w="1740"/>
        <w:gridCol w:w="1530"/>
        <w:gridCol w:w="1530"/>
        <w:gridCol w:w="1890"/>
        <w:gridCol w:w="1980"/>
        <w:gridCol w:w="1800"/>
        <w:gridCol w:w="2430"/>
      </w:tblGrid>
      <w:tr w:rsidR="00EF1E62" w:rsidRPr="00EF1E62">
        <w:trPr>
          <w:trHeight w:val="298"/>
        </w:trPr>
        <w:tc>
          <w:tcPr>
            <w:tcW w:w="1740" w:type="dxa"/>
            <w:tcBorders>
              <w:top w:val="single" w:sz="6" w:space="0" w:color="auto"/>
              <w:left w:val="nil"/>
              <w:bottom w:val="single" w:sz="6" w:space="0" w:color="auto"/>
              <w:right w:val="nil"/>
            </w:tcBorders>
            <w:shd w:val="solid" w:color="FFFFFF" w:fill="auto"/>
          </w:tcPr>
          <w:p w:rsidR="00EF1E62" w:rsidRPr="00EF1E62" w:rsidRDefault="00EF1E62"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Author</w:t>
            </w:r>
          </w:p>
        </w:tc>
        <w:tc>
          <w:tcPr>
            <w:tcW w:w="1530" w:type="dxa"/>
            <w:tcBorders>
              <w:top w:val="single" w:sz="6" w:space="0" w:color="auto"/>
              <w:left w:val="nil"/>
              <w:bottom w:val="single" w:sz="6" w:space="0" w:color="auto"/>
              <w:right w:val="nil"/>
            </w:tcBorders>
            <w:shd w:val="solid" w:color="FFFFFF" w:fill="auto"/>
          </w:tcPr>
          <w:p w:rsidR="00A01C84" w:rsidRPr="00EF1E62" w:rsidRDefault="00EF1E62" w:rsidP="00DB62E5">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Level of Influence</w:t>
            </w:r>
            <w:r w:rsidR="00DB62E5">
              <w:rPr>
                <w:rFonts w:cs="Times New Roman"/>
                <w:b/>
                <w:bCs/>
                <w:color w:val="000000"/>
                <w:sz w:val="20"/>
                <w:szCs w:val="20"/>
              </w:rPr>
              <w:t xml:space="preserve">       o</w:t>
            </w:r>
            <w:r w:rsidR="00A01C84">
              <w:rPr>
                <w:rFonts w:cs="Times New Roman"/>
                <w:b/>
                <w:bCs/>
                <w:color w:val="000000"/>
                <w:sz w:val="20"/>
                <w:szCs w:val="20"/>
              </w:rPr>
              <w:t xml:space="preserve">n </w:t>
            </w:r>
            <w:r w:rsidR="00DB62E5">
              <w:rPr>
                <w:rFonts w:cs="Times New Roman"/>
                <w:b/>
                <w:bCs/>
                <w:color w:val="000000"/>
                <w:sz w:val="20"/>
                <w:szCs w:val="20"/>
              </w:rPr>
              <w:t>I</w:t>
            </w:r>
            <w:r w:rsidR="00A01C84">
              <w:rPr>
                <w:rFonts w:cs="Times New Roman"/>
                <w:b/>
                <w:bCs/>
                <w:color w:val="000000"/>
                <w:sz w:val="20"/>
                <w:szCs w:val="20"/>
              </w:rPr>
              <w:t>dentity</w:t>
            </w:r>
          </w:p>
        </w:tc>
        <w:tc>
          <w:tcPr>
            <w:tcW w:w="1530" w:type="dxa"/>
            <w:tcBorders>
              <w:top w:val="single" w:sz="6" w:space="0" w:color="auto"/>
              <w:left w:val="nil"/>
              <w:bottom w:val="single" w:sz="6" w:space="0" w:color="auto"/>
              <w:right w:val="nil"/>
            </w:tcBorders>
            <w:shd w:val="solid" w:color="FFFFFF" w:fill="auto"/>
          </w:tcPr>
          <w:p w:rsidR="00EF1E62" w:rsidRPr="00EF1E62" w:rsidRDefault="00EF1E62"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Sample</w:t>
            </w:r>
          </w:p>
        </w:tc>
        <w:tc>
          <w:tcPr>
            <w:tcW w:w="1890" w:type="dxa"/>
            <w:tcBorders>
              <w:top w:val="single" w:sz="6" w:space="0" w:color="auto"/>
              <w:left w:val="nil"/>
              <w:bottom w:val="single" w:sz="6" w:space="0" w:color="auto"/>
              <w:right w:val="nil"/>
            </w:tcBorders>
            <w:shd w:val="solid" w:color="FFFFFF" w:fill="auto"/>
          </w:tcPr>
          <w:p w:rsidR="00EF1E62" w:rsidRPr="00EF1E62" w:rsidRDefault="00EF1E62"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Method</w:t>
            </w:r>
          </w:p>
        </w:tc>
        <w:tc>
          <w:tcPr>
            <w:tcW w:w="1980" w:type="dxa"/>
            <w:tcBorders>
              <w:top w:val="single" w:sz="6" w:space="0" w:color="auto"/>
              <w:left w:val="nil"/>
              <w:bottom w:val="single" w:sz="6" w:space="0" w:color="auto"/>
              <w:right w:val="nil"/>
            </w:tcBorders>
            <w:shd w:val="solid" w:color="FFFFFF" w:fill="auto"/>
          </w:tcPr>
          <w:p w:rsidR="00EF1E62" w:rsidRPr="00EF1E62" w:rsidRDefault="00EF1E62"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Antecedents</w:t>
            </w:r>
          </w:p>
        </w:tc>
        <w:tc>
          <w:tcPr>
            <w:tcW w:w="1800" w:type="dxa"/>
            <w:tcBorders>
              <w:top w:val="single" w:sz="6" w:space="0" w:color="auto"/>
              <w:left w:val="nil"/>
              <w:bottom w:val="single" w:sz="6" w:space="0" w:color="auto"/>
              <w:right w:val="nil"/>
            </w:tcBorders>
            <w:shd w:val="solid" w:color="FFFFFF" w:fill="auto"/>
          </w:tcPr>
          <w:p w:rsidR="00EF1E62" w:rsidRPr="00EF1E62" w:rsidRDefault="00EF1E62"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Outcomes</w:t>
            </w:r>
          </w:p>
        </w:tc>
        <w:tc>
          <w:tcPr>
            <w:tcW w:w="2430" w:type="dxa"/>
            <w:tcBorders>
              <w:top w:val="single" w:sz="6" w:space="0" w:color="auto"/>
              <w:left w:val="nil"/>
              <w:bottom w:val="single" w:sz="6" w:space="0" w:color="auto"/>
              <w:right w:val="nil"/>
            </w:tcBorders>
            <w:shd w:val="solid" w:color="FFFFFF" w:fill="auto"/>
          </w:tcPr>
          <w:p w:rsidR="00EF1E62" w:rsidRPr="00EF1E62" w:rsidRDefault="00EF1E62"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Findings</w:t>
            </w:r>
          </w:p>
        </w:tc>
      </w:tr>
      <w:tr w:rsidR="003149F2" w:rsidRPr="00EF1E62">
        <w:trPr>
          <w:trHeight w:val="175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Chreim</w:t>
            </w:r>
            <w:proofErr w:type="spellEnd"/>
            <w:r w:rsidRPr="003149F2">
              <w:rPr>
                <w:sz w:val="20"/>
              </w:rPr>
              <w:t xml:space="preserve">, Williams, </w:t>
            </w:r>
            <w:r w:rsidR="006E250A">
              <w:rPr>
                <w:sz w:val="20"/>
              </w:rPr>
              <w:t>and</w:t>
            </w:r>
            <w:r w:rsidRPr="003149F2">
              <w:rPr>
                <w:sz w:val="20"/>
              </w:rPr>
              <w:t xml:space="preserve"> </w:t>
            </w:r>
            <w:proofErr w:type="spellStart"/>
            <w:r w:rsidRPr="003149F2">
              <w:rPr>
                <w:sz w:val="20"/>
              </w:rPr>
              <w:t>Hinings</w:t>
            </w:r>
            <w:proofErr w:type="spellEnd"/>
            <w:r w:rsidRPr="003149F2">
              <w:rPr>
                <w:sz w:val="20"/>
              </w:rPr>
              <w:t xml:space="preserve"> (2007)</w:t>
            </w:r>
            <w:r w:rsidRPr="003149F2">
              <w:rPr>
                <w:sz w:val="20"/>
              </w:rPr>
              <w:br/>
            </w:r>
            <w:r w:rsidRPr="003149F2">
              <w:rPr>
                <w:i/>
                <w:iCs/>
                <w:sz w:val="20"/>
              </w:rPr>
              <w:t>AMJ</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Institutional Focus              (Multi-level)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Canadian health clinic physicians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Observing meetings, compiling written materials, and conducting 3 sets of interviews at 3 different time periods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Institutional, organizational, and individual dynamics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Reconstruction of role identity is shaped by an institutional environment that provides interpretive, legitimating, and material resources that professionals adopt and adapt</w:t>
            </w:r>
          </w:p>
        </w:tc>
      </w:tr>
      <w:tr w:rsidR="003149F2" w:rsidRPr="00EF1E62">
        <w:trPr>
          <w:trHeight w:val="1675"/>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Goodrick</w:t>
            </w:r>
            <w:proofErr w:type="spellEnd"/>
            <w:r w:rsidRPr="003149F2">
              <w:rPr>
                <w:sz w:val="20"/>
              </w:rPr>
              <w:t xml:space="preserve"> </w:t>
            </w:r>
            <w:r w:rsidR="006E250A">
              <w:rPr>
                <w:sz w:val="20"/>
              </w:rPr>
              <w:t>and</w:t>
            </w:r>
            <w:r w:rsidRPr="003149F2">
              <w:rPr>
                <w:sz w:val="20"/>
              </w:rPr>
              <w:t xml:space="preserve"> </w:t>
            </w:r>
            <w:proofErr w:type="spellStart"/>
            <w:r w:rsidRPr="003149F2">
              <w:rPr>
                <w:sz w:val="20"/>
              </w:rPr>
              <w:t>Reay</w:t>
            </w:r>
            <w:proofErr w:type="spellEnd"/>
            <w:r w:rsidRPr="003149F2">
              <w:rPr>
                <w:sz w:val="20"/>
              </w:rPr>
              <w:t xml:space="preserve"> (2010)</w:t>
            </w:r>
            <w:r w:rsidRPr="003149F2">
              <w:rPr>
                <w:sz w:val="20"/>
              </w:rPr>
              <w:br/>
            </w:r>
            <w:r w:rsidRPr="003149F2">
              <w:rPr>
                <w:i/>
                <w:iCs/>
                <w:sz w:val="20"/>
              </w:rPr>
              <w:t>JMS</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Institutional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Nursing textbooks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Discourse analysis of textbooks published from 1955-92</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Legitimization (naturalizing the past, normalizing new meanings, altering identity referents, connecting to institutional environment, referencing authority)</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Shows how new professional role identities for registered nurses are legitimized by analyzing introductory textbooks</w:t>
            </w:r>
          </w:p>
        </w:tc>
      </w:tr>
      <w:tr w:rsidR="003149F2" w:rsidRPr="00EF1E62">
        <w:trPr>
          <w:trHeight w:val="223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Lok</w:t>
            </w:r>
            <w:proofErr w:type="spellEnd"/>
            <w:r w:rsidRPr="003149F2">
              <w:rPr>
                <w:sz w:val="20"/>
              </w:rPr>
              <w:t xml:space="preserve"> (2010)</w:t>
            </w:r>
            <w:r w:rsidRPr="003149F2">
              <w:rPr>
                <w:sz w:val="20"/>
              </w:rPr>
              <w:br/>
            </w:r>
            <w:r w:rsidRPr="003149F2">
              <w:rPr>
                <w:i/>
                <w:iCs/>
                <w:sz w:val="20"/>
              </w:rPr>
              <w:t>AMJ</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Institutional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CFOs, investor relations directors, CIOs, and senior fund managers from the UK</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Secondary data using shareholder value literature from 1984 to 2004 and UK's corporate governance reform reports, and semi-structured interviews with corporate officers and institutional investors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Societal pressures and new shareholder logic</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Explains how management and institutional investors in the UK reworked their identity and practices in responses to efforts by influential change agents to shape and control these based on the logic of shareholder value</w:t>
            </w:r>
          </w:p>
        </w:tc>
      </w:tr>
    </w:tbl>
    <w:p w:rsidR="00B0570A" w:rsidRDefault="00B0570A" w:rsidP="006B3F2A">
      <w:pPr>
        <w:rPr>
          <w:sz w:val="20"/>
        </w:rPr>
        <w:sectPr w:rsidR="00B0570A">
          <w:pgSz w:w="15840" w:h="12240" w:orient="landscape"/>
          <w:pgMar w:top="1440" w:right="1440" w:bottom="1440" w:left="1440" w:gutter="0"/>
        </w:sectPr>
      </w:pPr>
    </w:p>
    <w:p w:rsidR="006B3F2A" w:rsidRPr="006B3F2A" w:rsidRDefault="006B3F2A">
      <w:pPr>
        <w:rPr>
          <w:b/>
        </w:rPr>
      </w:pPr>
      <w:r w:rsidRPr="006B3F2A">
        <w:rPr>
          <w:b/>
        </w:rPr>
        <w:t>Table 1. continued</w:t>
      </w:r>
    </w:p>
    <w:tbl>
      <w:tblPr>
        <w:tblW w:w="12900" w:type="dxa"/>
        <w:tblInd w:w="78" w:type="dxa"/>
        <w:tblLayout w:type="fixed"/>
        <w:tblLook w:val="0000"/>
      </w:tblPr>
      <w:tblGrid>
        <w:gridCol w:w="1740"/>
        <w:gridCol w:w="1530"/>
        <w:gridCol w:w="1530"/>
        <w:gridCol w:w="1890"/>
        <w:gridCol w:w="1980"/>
        <w:gridCol w:w="1800"/>
        <w:gridCol w:w="2430"/>
      </w:tblGrid>
      <w:tr w:rsidR="00873E98" w:rsidRPr="00EF1E62">
        <w:trPr>
          <w:trHeight w:val="885"/>
        </w:trPr>
        <w:tc>
          <w:tcPr>
            <w:tcW w:w="174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Author</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DB62E5">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Level of Influence</w:t>
            </w:r>
            <w:r>
              <w:rPr>
                <w:rFonts w:cs="Times New Roman"/>
                <w:b/>
                <w:bCs/>
                <w:color w:val="000000"/>
                <w:sz w:val="20"/>
                <w:szCs w:val="20"/>
              </w:rPr>
              <w:t xml:space="preserve">       on Identity</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Sample</w:t>
            </w:r>
          </w:p>
        </w:tc>
        <w:tc>
          <w:tcPr>
            <w:tcW w:w="189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Method</w:t>
            </w:r>
          </w:p>
        </w:tc>
        <w:tc>
          <w:tcPr>
            <w:tcW w:w="198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Antecedents</w:t>
            </w:r>
          </w:p>
        </w:tc>
        <w:tc>
          <w:tcPr>
            <w:tcW w:w="180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Outcomes</w:t>
            </w:r>
          </w:p>
        </w:tc>
        <w:tc>
          <w:tcPr>
            <w:tcW w:w="24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Findings</w:t>
            </w:r>
          </w:p>
        </w:tc>
      </w:tr>
      <w:tr w:rsidR="003149F2" w:rsidRPr="00EF1E62">
        <w:trPr>
          <w:trHeight w:val="175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Rao</w:t>
            </w:r>
            <w:proofErr w:type="spellEnd"/>
            <w:r w:rsidRPr="003149F2">
              <w:rPr>
                <w:sz w:val="20"/>
              </w:rPr>
              <w:t xml:space="preserve">, </w:t>
            </w:r>
            <w:proofErr w:type="spellStart"/>
            <w:r w:rsidRPr="003149F2">
              <w:rPr>
                <w:sz w:val="20"/>
              </w:rPr>
              <w:t>Monin</w:t>
            </w:r>
            <w:proofErr w:type="spellEnd"/>
            <w:r w:rsidRPr="003149F2">
              <w:rPr>
                <w:sz w:val="20"/>
              </w:rPr>
              <w:t xml:space="preserve">, </w:t>
            </w:r>
            <w:r w:rsidR="006E250A">
              <w:rPr>
                <w:sz w:val="20"/>
              </w:rPr>
              <w:t>and</w:t>
            </w:r>
            <w:r w:rsidRPr="003149F2">
              <w:rPr>
                <w:sz w:val="20"/>
              </w:rPr>
              <w:t xml:space="preserve"> Durand (2003)</w:t>
            </w:r>
            <w:r w:rsidRPr="003149F2">
              <w:rPr>
                <w:sz w:val="20"/>
              </w:rPr>
              <w:br/>
            </w:r>
            <w:r w:rsidRPr="003149F2">
              <w:rPr>
                <w:i/>
                <w:iCs/>
                <w:sz w:val="20"/>
              </w:rPr>
              <w:t>AJS</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Institutional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Elite French chefs and food experts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Secondary data on the nouvelle cuisine movement from 1970 to 1997 along with a panel of interviews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Sociopolitical legitimacy of activists, theorization of new roles, prior defections by peers to the new logic, and gains to prior defectors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New social movement (cuisine)</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Through examination of the nouvelle cuisine movement in France, explains how institutional logics and role identities are replaced by new logics and role identities</w:t>
            </w:r>
          </w:p>
        </w:tc>
      </w:tr>
      <w:tr w:rsidR="003149F2" w:rsidRPr="00EF1E62">
        <w:trPr>
          <w:trHeight w:val="127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Wäger</w:t>
            </w:r>
            <w:proofErr w:type="spellEnd"/>
            <w:r w:rsidRPr="003149F2">
              <w:rPr>
                <w:sz w:val="20"/>
              </w:rPr>
              <w:t xml:space="preserve"> </w:t>
            </w:r>
            <w:r w:rsidR="006E250A">
              <w:rPr>
                <w:sz w:val="20"/>
              </w:rPr>
              <w:t>and</w:t>
            </w:r>
            <w:r w:rsidRPr="003149F2">
              <w:rPr>
                <w:sz w:val="20"/>
              </w:rPr>
              <w:t xml:space="preserve"> Mena (2013)</w:t>
            </w:r>
            <w:r w:rsidRPr="003149F2">
              <w:rPr>
                <w:sz w:val="20"/>
              </w:rPr>
              <w:br/>
            </w:r>
            <w:r w:rsidRPr="003149F2">
              <w:rPr>
                <w:i/>
                <w:iCs/>
                <w:sz w:val="20"/>
              </w:rPr>
              <w:t>EGOS Colloquium</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Institutional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Swiss and US shareholder activists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Mixed (archival and interviews) to examine 30-year movement of shareholder activism</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The organizational actor's environment</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Institutionalization of shareholder activism, Altered relationship with fund managers, Changed communication tactics</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Swiss shareholders translated role identity from US to become more active and engaged in decision-making processes</w:t>
            </w:r>
          </w:p>
        </w:tc>
      </w:tr>
      <w:tr w:rsidR="003149F2" w:rsidRPr="00EF1E62">
        <w:trPr>
          <w:trHeight w:val="127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r w:rsidRPr="003149F2">
              <w:rPr>
                <w:sz w:val="20"/>
              </w:rPr>
              <w:t xml:space="preserve">Allen </w:t>
            </w:r>
            <w:r w:rsidR="006E250A">
              <w:rPr>
                <w:sz w:val="20"/>
              </w:rPr>
              <w:t>and</w:t>
            </w:r>
            <w:r w:rsidRPr="003149F2">
              <w:rPr>
                <w:sz w:val="20"/>
              </w:rPr>
              <w:t xml:space="preserve"> Meyer (1990)</w:t>
            </w:r>
            <w:r w:rsidRPr="003149F2">
              <w:rPr>
                <w:sz w:val="20"/>
              </w:rPr>
              <w:br/>
            </w:r>
            <w:r w:rsidRPr="003149F2">
              <w:rPr>
                <w:i/>
                <w:iCs/>
                <w:sz w:val="20"/>
              </w:rPr>
              <w:t>AMJ</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Organizational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Recent MBA graduates with jobs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 xml:space="preserve">Two-stage questionnaire (given at 6 months </w:t>
            </w:r>
            <w:r w:rsidR="006E250A">
              <w:rPr>
                <w:rFonts w:cs="Times New Roman"/>
                <w:color w:val="000000"/>
                <w:sz w:val="20"/>
                <w:szCs w:val="20"/>
              </w:rPr>
              <w:t>and</w:t>
            </w:r>
            <w:r w:rsidRPr="00EF1E62">
              <w:rPr>
                <w:rFonts w:cs="Times New Roman"/>
                <w:color w:val="000000"/>
                <w:sz w:val="20"/>
                <w:szCs w:val="20"/>
              </w:rPr>
              <w:t xml:space="preserve"> 12 months of employment)</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Organizational socialization</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Organizational commitment</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Newcomers' organizational socialization experiences and commitment were negatively related to role innovation</w:t>
            </w:r>
          </w:p>
        </w:tc>
      </w:tr>
      <w:tr w:rsidR="003149F2" w:rsidRPr="00EF1E62">
        <w:trPr>
          <w:trHeight w:val="151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r w:rsidRPr="003149F2">
              <w:rPr>
                <w:sz w:val="20"/>
              </w:rPr>
              <w:t xml:space="preserve">Zimmermann </w:t>
            </w:r>
            <w:r w:rsidR="006E250A">
              <w:rPr>
                <w:sz w:val="20"/>
              </w:rPr>
              <w:t>and</w:t>
            </w:r>
            <w:r w:rsidRPr="003149F2">
              <w:rPr>
                <w:sz w:val="20"/>
              </w:rPr>
              <w:t xml:space="preserve"> </w:t>
            </w:r>
            <w:proofErr w:type="spellStart"/>
            <w:r w:rsidRPr="003149F2">
              <w:rPr>
                <w:sz w:val="20"/>
              </w:rPr>
              <w:t>Ravishankar</w:t>
            </w:r>
            <w:proofErr w:type="spellEnd"/>
            <w:r w:rsidRPr="003149F2">
              <w:rPr>
                <w:sz w:val="20"/>
              </w:rPr>
              <w:t xml:space="preserve"> (2011)</w:t>
            </w:r>
            <w:r w:rsidRPr="003149F2">
              <w:rPr>
                <w:sz w:val="20"/>
              </w:rPr>
              <w:br/>
            </w:r>
            <w:r w:rsidRPr="003149F2">
              <w:rPr>
                <w:i/>
                <w:iCs/>
                <w:sz w:val="20"/>
              </w:rPr>
              <w:t>JVB</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Organizational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Employees in large German technology firm with Indian subsidiary</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Interviews with German and Indian employees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Offshoring arrangements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Altered career aspirations and strategies</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Examines how IT offshoring impacts professional role identities and influences individuals' career aspiration and strategies</w:t>
            </w:r>
          </w:p>
        </w:tc>
      </w:tr>
      <w:tr w:rsidR="003149F2" w:rsidRPr="00EF1E62">
        <w:trPr>
          <w:trHeight w:val="151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Cornelissen</w:t>
            </w:r>
            <w:proofErr w:type="spellEnd"/>
            <w:r w:rsidRPr="003149F2">
              <w:rPr>
                <w:sz w:val="20"/>
              </w:rPr>
              <w:t xml:space="preserve"> (2012)</w:t>
            </w:r>
            <w:r w:rsidRPr="003149F2">
              <w:rPr>
                <w:sz w:val="20"/>
              </w:rPr>
              <w:br/>
            </w:r>
            <w:r w:rsidRPr="003149F2">
              <w:rPr>
                <w:i/>
                <w:iCs/>
                <w:sz w:val="20"/>
              </w:rPr>
              <w:t>OS</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Organizational /            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Communication professionals working in 13 different organizations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Multiple interviews that spanned over two years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Role-situated commitments and perceived social pressures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A85047">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Professionals manage their role identities through processes of strategic sh</w:t>
            </w:r>
            <w:r w:rsidR="00A85047">
              <w:rPr>
                <w:rFonts w:cs="Times New Roman"/>
                <w:color w:val="000000"/>
                <w:sz w:val="20"/>
                <w:szCs w:val="20"/>
              </w:rPr>
              <w:t>ifting, framing, and narration</w:t>
            </w:r>
          </w:p>
        </w:tc>
      </w:tr>
    </w:tbl>
    <w:p w:rsidR="00B0570A" w:rsidRDefault="00B0570A">
      <w:pPr>
        <w:jc w:val="center"/>
        <w:rPr>
          <w:sz w:val="20"/>
        </w:rPr>
        <w:sectPr w:rsidR="00B0570A">
          <w:pgSz w:w="15840" w:h="12240" w:orient="landscape"/>
          <w:pgMar w:top="1440" w:right="1440" w:bottom="1440" w:left="1440" w:gutter="0"/>
        </w:sectPr>
      </w:pPr>
    </w:p>
    <w:p w:rsidR="006B3F2A" w:rsidRPr="006B3F2A" w:rsidRDefault="006B3F2A">
      <w:pPr>
        <w:rPr>
          <w:b/>
        </w:rPr>
      </w:pPr>
      <w:r w:rsidRPr="006B3F2A">
        <w:rPr>
          <w:b/>
        </w:rPr>
        <w:t>Table 1. continued</w:t>
      </w:r>
    </w:p>
    <w:tbl>
      <w:tblPr>
        <w:tblW w:w="12900" w:type="dxa"/>
        <w:tblInd w:w="78" w:type="dxa"/>
        <w:tblLayout w:type="fixed"/>
        <w:tblLook w:val="0000"/>
      </w:tblPr>
      <w:tblGrid>
        <w:gridCol w:w="1740"/>
        <w:gridCol w:w="1530"/>
        <w:gridCol w:w="1530"/>
        <w:gridCol w:w="1890"/>
        <w:gridCol w:w="1980"/>
        <w:gridCol w:w="1800"/>
        <w:gridCol w:w="2430"/>
      </w:tblGrid>
      <w:tr w:rsidR="00873E98" w:rsidRPr="00EF1E62">
        <w:trPr>
          <w:trHeight w:val="795"/>
        </w:trPr>
        <w:tc>
          <w:tcPr>
            <w:tcW w:w="174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Author</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DB62E5">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Level of Influence</w:t>
            </w:r>
            <w:r>
              <w:rPr>
                <w:rFonts w:cs="Times New Roman"/>
                <w:b/>
                <w:bCs/>
                <w:color w:val="000000"/>
                <w:sz w:val="20"/>
                <w:szCs w:val="20"/>
              </w:rPr>
              <w:t xml:space="preserve">       on Identity</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Sample</w:t>
            </w:r>
          </w:p>
        </w:tc>
        <w:tc>
          <w:tcPr>
            <w:tcW w:w="189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Method</w:t>
            </w:r>
          </w:p>
        </w:tc>
        <w:tc>
          <w:tcPr>
            <w:tcW w:w="198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Antecedents</w:t>
            </w:r>
          </w:p>
        </w:tc>
        <w:tc>
          <w:tcPr>
            <w:tcW w:w="180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Outcomes</w:t>
            </w:r>
          </w:p>
        </w:tc>
        <w:tc>
          <w:tcPr>
            <w:tcW w:w="24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Findings</w:t>
            </w:r>
          </w:p>
        </w:tc>
      </w:tr>
      <w:tr w:rsidR="003149F2" w:rsidRPr="00EF1E62">
        <w:trPr>
          <w:trHeight w:val="151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r w:rsidRPr="003149F2">
              <w:rPr>
                <w:sz w:val="20"/>
              </w:rPr>
              <w:t>Ibarra (1999)</w:t>
            </w:r>
            <w:r w:rsidRPr="003149F2">
              <w:rPr>
                <w:sz w:val="20"/>
              </w:rPr>
              <w:br/>
            </w:r>
            <w:r w:rsidRPr="003149F2">
              <w:rPr>
                <w:i/>
                <w:iCs/>
                <w:sz w:val="20"/>
              </w:rPr>
              <w:t>ASQ</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Organizational /            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Employees of an investment bank and a large securities company</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Interview of transitional employees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Observing role models, experimenting with provisional selves, and evaluating experiments against internal standards and external feedback</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Speed of role adoption, degree of self-concept change, degree of role innovation, effectiveness in new role</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Provides conceptual framework in which situational and individual factors influence adaptation behaviors and guide self-construction</w:t>
            </w:r>
          </w:p>
        </w:tc>
      </w:tr>
      <w:tr w:rsidR="003149F2" w:rsidRPr="00EF1E62">
        <w:trPr>
          <w:trHeight w:val="151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r w:rsidRPr="003149F2">
              <w:rPr>
                <w:sz w:val="20"/>
              </w:rPr>
              <w:t xml:space="preserve">Ashforth </w:t>
            </w:r>
            <w:r w:rsidR="006E250A">
              <w:rPr>
                <w:sz w:val="20"/>
              </w:rPr>
              <w:t>and</w:t>
            </w:r>
            <w:r w:rsidRPr="003149F2">
              <w:rPr>
                <w:sz w:val="20"/>
              </w:rPr>
              <w:t xml:space="preserve"> Saks (1995)</w:t>
            </w:r>
            <w:r w:rsidRPr="003149F2">
              <w:rPr>
                <w:sz w:val="20"/>
              </w:rPr>
              <w:br/>
            </w:r>
            <w:r w:rsidRPr="003149F2">
              <w:rPr>
                <w:i/>
                <w:iCs/>
                <w:sz w:val="20"/>
              </w:rPr>
              <w:t>JOOP</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Business school students/graduates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 xml:space="preserve">Three-stage questionnaire (given during final semester and at 4 </w:t>
            </w:r>
            <w:r w:rsidR="006E250A">
              <w:rPr>
                <w:rFonts w:cs="Times New Roman"/>
                <w:color w:val="000000"/>
                <w:sz w:val="20"/>
                <w:szCs w:val="20"/>
              </w:rPr>
              <w:t>and</w:t>
            </w:r>
            <w:r w:rsidRPr="00EF1E62">
              <w:rPr>
                <w:rFonts w:cs="Times New Roman"/>
                <w:color w:val="000000"/>
                <w:sz w:val="20"/>
                <w:szCs w:val="20"/>
              </w:rPr>
              <w:t xml:space="preserve"> 10 months of employment)</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Role requirements, motivational orientations, prior occupational socialization, socialization processes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Personal and role adjustments following work-role transitions are a complex function of both dispositional and situational characteristics</w:t>
            </w:r>
          </w:p>
        </w:tc>
      </w:tr>
      <w:tr w:rsidR="003149F2" w:rsidRPr="00EF1E62">
        <w:trPr>
          <w:trHeight w:val="151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Charng</w:t>
            </w:r>
            <w:proofErr w:type="spellEnd"/>
            <w:r w:rsidRPr="003149F2">
              <w:rPr>
                <w:sz w:val="20"/>
              </w:rPr>
              <w:t xml:space="preserve">, </w:t>
            </w:r>
            <w:proofErr w:type="spellStart"/>
            <w:r w:rsidRPr="003149F2">
              <w:rPr>
                <w:sz w:val="20"/>
              </w:rPr>
              <w:t>Piliavin</w:t>
            </w:r>
            <w:proofErr w:type="spellEnd"/>
            <w:r w:rsidRPr="003149F2">
              <w:rPr>
                <w:sz w:val="20"/>
              </w:rPr>
              <w:t xml:space="preserve">, </w:t>
            </w:r>
            <w:r w:rsidR="006E250A">
              <w:rPr>
                <w:sz w:val="20"/>
              </w:rPr>
              <w:t>and</w:t>
            </w:r>
            <w:r w:rsidRPr="003149F2">
              <w:rPr>
                <w:sz w:val="20"/>
              </w:rPr>
              <w:t xml:space="preserve"> </w:t>
            </w:r>
            <w:proofErr w:type="spellStart"/>
            <w:r w:rsidRPr="003149F2">
              <w:rPr>
                <w:sz w:val="20"/>
              </w:rPr>
              <w:t>Callero</w:t>
            </w:r>
            <w:proofErr w:type="spellEnd"/>
            <w:r w:rsidRPr="003149F2">
              <w:rPr>
                <w:sz w:val="20"/>
              </w:rPr>
              <w:t xml:space="preserve"> (1988)</w:t>
            </w:r>
            <w:r w:rsidRPr="003149F2">
              <w:rPr>
                <w:sz w:val="20"/>
              </w:rPr>
              <w:br/>
            </w:r>
            <w:r w:rsidRPr="003149F2">
              <w:rPr>
                <w:i/>
                <w:iCs/>
                <w:sz w:val="20"/>
              </w:rPr>
              <w:t>SPQ</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Blood donors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Blood donor records and mailed questionnaire over a 7 month period</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Attitude, subjective norms, importance of the role identity, social relations, habits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Identity theory variables (importance of role identity, social relations connected to identity, and habit) predicted the adoption of a blood donor role identity</w:t>
            </w:r>
          </w:p>
        </w:tc>
      </w:tr>
      <w:tr w:rsidR="003149F2" w:rsidRPr="00EF1E62">
        <w:trPr>
          <w:trHeight w:val="127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Elsbach</w:t>
            </w:r>
            <w:proofErr w:type="spellEnd"/>
            <w:r w:rsidRPr="003149F2">
              <w:rPr>
                <w:sz w:val="20"/>
              </w:rPr>
              <w:t xml:space="preserve"> (2009)</w:t>
            </w:r>
            <w:r w:rsidRPr="003149F2">
              <w:rPr>
                <w:sz w:val="20"/>
              </w:rPr>
              <w:br/>
            </w:r>
            <w:r w:rsidRPr="003149F2">
              <w:rPr>
                <w:i/>
                <w:iCs/>
                <w:sz w:val="20"/>
              </w:rPr>
              <w:t>HR</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Toy car designers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Interviews and direct observation over the course of 5 weeks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Personal styles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Creative brands/products</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Demonstrates how professional creative workers affirm their creative identities through their work</w:t>
            </w:r>
          </w:p>
        </w:tc>
      </w:tr>
    </w:tbl>
    <w:p w:rsidR="006B3F2A" w:rsidRPr="006B3F2A" w:rsidRDefault="006B3F2A">
      <w:pPr>
        <w:rPr>
          <w:b/>
        </w:rPr>
      </w:pPr>
      <w:r>
        <w:br w:type="page"/>
      </w:r>
      <w:r w:rsidRPr="006B3F2A">
        <w:rPr>
          <w:b/>
        </w:rPr>
        <w:t>Table 1. continued</w:t>
      </w:r>
    </w:p>
    <w:tbl>
      <w:tblPr>
        <w:tblW w:w="12900" w:type="dxa"/>
        <w:tblInd w:w="78" w:type="dxa"/>
        <w:tblLayout w:type="fixed"/>
        <w:tblLook w:val="0000"/>
      </w:tblPr>
      <w:tblGrid>
        <w:gridCol w:w="1740"/>
        <w:gridCol w:w="1530"/>
        <w:gridCol w:w="1530"/>
        <w:gridCol w:w="1890"/>
        <w:gridCol w:w="1980"/>
        <w:gridCol w:w="1800"/>
        <w:gridCol w:w="2430"/>
      </w:tblGrid>
      <w:tr w:rsidR="00873E98" w:rsidRPr="00EF1E62">
        <w:trPr>
          <w:trHeight w:val="795"/>
        </w:trPr>
        <w:tc>
          <w:tcPr>
            <w:tcW w:w="174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Author</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DB62E5">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Level of Influence</w:t>
            </w:r>
            <w:r>
              <w:rPr>
                <w:rFonts w:cs="Times New Roman"/>
                <w:b/>
                <w:bCs/>
                <w:color w:val="000000"/>
                <w:sz w:val="20"/>
                <w:szCs w:val="20"/>
              </w:rPr>
              <w:t xml:space="preserve">       on Identity</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Sample</w:t>
            </w:r>
          </w:p>
        </w:tc>
        <w:tc>
          <w:tcPr>
            <w:tcW w:w="189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Method</w:t>
            </w:r>
          </w:p>
        </w:tc>
        <w:tc>
          <w:tcPr>
            <w:tcW w:w="198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Antecedents</w:t>
            </w:r>
          </w:p>
        </w:tc>
        <w:tc>
          <w:tcPr>
            <w:tcW w:w="180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Outcomes</w:t>
            </w:r>
          </w:p>
        </w:tc>
        <w:tc>
          <w:tcPr>
            <w:tcW w:w="24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Findings</w:t>
            </w:r>
          </w:p>
        </w:tc>
      </w:tr>
      <w:tr w:rsidR="003149F2" w:rsidRPr="00EF1E62">
        <w:trPr>
          <w:trHeight w:val="2630"/>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Haynie</w:t>
            </w:r>
            <w:proofErr w:type="spellEnd"/>
            <w:r w:rsidRPr="003149F2">
              <w:rPr>
                <w:sz w:val="20"/>
              </w:rPr>
              <w:t xml:space="preserve"> </w:t>
            </w:r>
            <w:r w:rsidR="006E250A">
              <w:rPr>
                <w:sz w:val="20"/>
              </w:rPr>
              <w:t>and</w:t>
            </w:r>
            <w:r w:rsidRPr="003149F2">
              <w:rPr>
                <w:sz w:val="20"/>
              </w:rPr>
              <w:t xml:space="preserve"> Shepherd (2011)</w:t>
            </w:r>
            <w:r w:rsidRPr="003149F2">
              <w:rPr>
                <w:sz w:val="20"/>
              </w:rPr>
              <w:br/>
            </w:r>
            <w:r w:rsidRPr="003149F2">
              <w:rPr>
                <w:i/>
                <w:iCs/>
                <w:sz w:val="20"/>
              </w:rPr>
              <w:t>JAP</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Soldiers and Marines disabled by wartime combat</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Self-reports (interviews, surveys, journal entries, telephone and email correspondence), relevant other reports (interviews with spouses/</w:t>
            </w:r>
            <w:r w:rsidR="00873E98">
              <w:rPr>
                <w:rFonts w:cs="Times New Roman"/>
                <w:color w:val="000000"/>
                <w:sz w:val="20"/>
                <w:szCs w:val="20"/>
              </w:rPr>
              <w:t xml:space="preserve"> </w:t>
            </w:r>
            <w:r w:rsidRPr="00EF1E62">
              <w:rPr>
                <w:rFonts w:cs="Times New Roman"/>
                <w:color w:val="000000"/>
                <w:sz w:val="20"/>
                <w:szCs w:val="20"/>
              </w:rPr>
              <w:t>commanders), and archival data (military and medical reports) obtained across multiple time intervals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Traumatic life events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Career motivations and transitions</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How traumatic experiences shape 'self' and form the basis for enacting future-oriented career strategies that confer meaning and purpose</w:t>
            </w:r>
          </w:p>
        </w:tc>
      </w:tr>
      <w:tr w:rsidR="003149F2" w:rsidRPr="00EF1E62">
        <w:trPr>
          <w:trHeight w:val="1435"/>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r w:rsidRPr="003149F2">
              <w:rPr>
                <w:sz w:val="20"/>
              </w:rPr>
              <w:t xml:space="preserve">Jain, George, </w:t>
            </w:r>
            <w:r w:rsidR="006E250A">
              <w:rPr>
                <w:sz w:val="20"/>
              </w:rPr>
              <w:t>and</w:t>
            </w:r>
            <w:r w:rsidRPr="003149F2">
              <w:rPr>
                <w:sz w:val="20"/>
              </w:rPr>
              <w:t xml:space="preserve"> </w:t>
            </w:r>
            <w:proofErr w:type="spellStart"/>
            <w:r w:rsidRPr="003149F2">
              <w:rPr>
                <w:sz w:val="20"/>
              </w:rPr>
              <w:t>Maltarich</w:t>
            </w:r>
            <w:proofErr w:type="spellEnd"/>
            <w:r w:rsidRPr="003149F2">
              <w:rPr>
                <w:sz w:val="20"/>
              </w:rPr>
              <w:t xml:space="preserve"> (2009)</w:t>
            </w:r>
            <w:r w:rsidRPr="003149F2">
              <w:rPr>
                <w:sz w:val="20"/>
              </w:rPr>
              <w:br/>
            </w:r>
            <w:r w:rsidRPr="003149F2">
              <w:rPr>
                <w:i/>
                <w:iCs/>
                <w:sz w:val="20"/>
              </w:rPr>
              <w:t>RP</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University scientists and tech-transfer specialists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Interviews with scientists and tech-transfer specialists, and interviews conducted by historians from the early 1970s onward</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Delegating and buffering processes</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Individuals deploy delegating and buffering mechanisms to facilitate salience in their hybrid role identity</w:t>
            </w:r>
          </w:p>
        </w:tc>
      </w:tr>
      <w:tr w:rsidR="003149F2" w:rsidRPr="00EF1E62">
        <w:trPr>
          <w:trHeight w:val="151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Ladge</w:t>
            </w:r>
            <w:proofErr w:type="spellEnd"/>
            <w:r w:rsidRPr="003149F2">
              <w:rPr>
                <w:sz w:val="20"/>
              </w:rPr>
              <w:t xml:space="preserve">, Clair, </w:t>
            </w:r>
            <w:r w:rsidR="006E250A">
              <w:rPr>
                <w:sz w:val="20"/>
              </w:rPr>
              <w:t>and</w:t>
            </w:r>
            <w:r w:rsidRPr="003149F2">
              <w:rPr>
                <w:sz w:val="20"/>
              </w:rPr>
              <w:t xml:space="preserve"> Greenberg (2012)</w:t>
            </w:r>
            <w:r w:rsidRPr="003149F2">
              <w:rPr>
                <w:sz w:val="20"/>
              </w:rPr>
              <w:br/>
            </w:r>
            <w:r w:rsidRPr="003149F2">
              <w:rPr>
                <w:i/>
                <w:iCs/>
                <w:sz w:val="20"/>
              </w:rPr>
              <w:t>AMJ</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Professional women who recently became first-time mothers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Semi-structured interviews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Pregnancy trigger events, personal context, and organizational context</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Explores how an individual's work identity must be adapted to be integrated with a change in a non-work (mother) identity</w:t>
            </w:r>
          </w:p>
        </w:tc>
      </w:tr>
      <w:tr w:rsidR="003149F2" w:rsidRPr="00EF1E62">
        <w:trPr>
          <w:trHeight w:val="1272"/>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proofErr w:type="spellStart"/>
            <w:r w:rsidRPr="003149F2">
              <w:rPr>
                <w:sz w:val="20"/>
              </w:rPr>
              <w:t>Murnieks</w:t>
            </w:r>
            <w:proofErr w:type="spellEnd"/>
            <w:r w:rsidRPr="003149F2">
              <w:rPr>
                <w:sz w:val="20"/>
              </w:rPr>
              <w:t xml:space="preserve">, </w:t>
            </w:r>
            <w:proofErr w:type="spellStart"/>
            <w:r w:rsidRPr="003149F2">
              <w:rPr>
                <w:sz w:val="20"/>
              </w:rPr>
              <w:t>Mosakowski</w:t>
            </w:r>
            <w:proofErr w:type="spellEnd"/>
            <w:r w:rsidRPr="003149F2">
              <w:rPr>
                <w:sz w:val="20"/>
              </w:rPr>
              <w:t xml:space="preserve">, </w:t>
            </w:r>
            <w:r w:rsidR="006E250A">
              <w:rPr>
                <w:sz w:val="20"/>
              </w:rPr>
              <w:t>and</w:t>
            </w:r>
            <w:r w:rsidRPr="003149F2">
              <w:rPr>
                <w:sz w:val="20"/>
              </w:rPr>
              <w:t xml:space="preserve"> </w:t>
            </w:r>
            <w:proofErr w:type="spellStart"/>
            <w:r w:rsidRPr="003149F2">
              <w:rPr>
                <w:sz w:val="20"/>
              </w:rPr>
              <w:t>Cardon</w:t>
            </w:r>
            <w:proofErr w:type="spellEnd"/>
            <w:r w:rsidRPr="003149F2">
              <w:rPr>
                <w:sz w:val="20"/>
              </w:rPr>
              <w:t xml:space="preserve"> (forthcoming)</w:t>
            </w:r>
            <w:r w:rsidRPr="003149F2">
              <w:rPr>
                <w:sz w:val="20"/>
              </w:rPr>
              <w:br/>
            </w:r>
            <w:r w:rsidRPr="003149F2">
              <w:rPr>
                <w:i/>
                <w:iCs/>
                <w:sz w:val="20"/>
              </w:rPr>
              <w:t>JOM</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Midwest US entrepreneurs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Two rounds of surveys</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Entrepreneurial passion</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Identity salience and centrality influence passion, which in turn, impacts entrepreneurial behavior and self-efficacy</w:t>
            </w:r>
          </w:p>
        </w:tc>
      </w:tr>
    </w:tbl>
    <w:p w:rsidR="006B3F2A" w:rsidRPr="006B3F2A" w:rsidRDefault="006B3F2A">
      <w:pPr>
        <w:rPr>
          <w:b/>
        </w:rPr>
      </w:pPr>
      <w:r>
        <w:br w:type="page"/>
      </w:r>
      <w:r w:rsidRPr="006B3F2A">
        <w:rPr>
          <w:b/>
        </w:rPr>
        <w:t>Table 1. continued</w:t>
      </w:r>
    </w:p>
    <w:tbl>
      <w:tblPr>
        <w:tblW w:w="12900" w:type="dxa"/>
        <w:tblInd w:w="78" w:type="dxa"/>
        <w:tblLayout w:type="fixed"/>
        <w:tblLook w:val="0000"/>
      </w:tblPr>
      <w:tblGrid>
        <w:gridCol w:w="1740"/>
        <w:gridCol w:w="1530"/>
        <w:gridCol w:w="1530"/>
        <w:gridCol w:w="1890"/>
        <w:gridCol w:w="1980"/>
        <w:gridCol w:w="1800"/>
        <w:gridCol w:w="2430"/>
      </w:tblGrid>
      <w:tr w:rsidR="00873E98" w:rsidRPr="00EF1E62">
        <w:trPr>
          <w:trHeight w:val="705"/>
        </w:trPr>
        <w:tc>
          <w:tcPr>
            <w:tcW w:w="174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Author</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DB62E5">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Level of Influence</w:t>
            </w:r>
            <w:r>
              <w:rPr>
                <w:rFonts w:cs="Times New Roman"/>
                <w:b/>
                <w:bCs/>
                <w:color w:val="000000"/>
                <w:sz w:val="20"/>
                <w:szCs w:val="20"/>
              </w:rPr>
              <w:t xml:space="preserve">       on Identity</w:t>
            </w:r>
          </w:p>
        </w:tc>
        <w:tc>
          <w:tcPr>
            <w:tcW w:w="15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Sample</w:t>
            </w:r>
          </w:p>
        </w:tc>
        <w:tc>
          <w:tcPr>
            <w:tcW w:w="189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Method</w:t>
            </w:r>
          </w:p>
        </w:tc>
        <w:tc>
          <w:tcPr>
            <w:tcW w:w="198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Antecedents</w:t>
            </w:r>
          </w:p>
        </w:tc>
        <w:tc>
          <w:tcPr>
            <w:tcW w:w="180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Outcomes</w:t>
            </w:r>
          </w:p>
        </w:tc>
        <w:tc>
          <w:tcPr>
            <w:tcW w:w="2430" w:type="dxa"/>
            <w:tcBorders>
              <w:top w:val="single" w:sz="6" w:space="0" w:color="auto"/>
              <w:left w:val="nil"/>
              <w:bottom w:val="single" w:sz="6" w:space="0" w:color="auto"/>
              <w:right w:val="nil"/>
            </w:tcBorders>
            <w:shd w:val="solid" w:color="FFFFFF" w:fill="auto"/>
          </w:tcPr>
          <w:p w:rsidR="00873E98" w:rsidRPr="00EF1E62" w:rsidRDefault="00873E98" w:rsidP="00EF1E62">
            <w:pPr>
              <w:widowControl w:val="0"/>
              <w:autoSpaceDE w:val="0"/>
              <w:autoSpaceDN w:val="0"/>
              <w:adjustRightInd w:val="0"/>
              <w:jc w:val="center"/>
              <w:rPr>
                <w:rFonts w:cs="Times New Roman"/>
                <w:b/>
                <w:bCs/>
                <w:color w:val="000000"/>
                <w:sz w:val="20"/>
                <w:szCs w:val="20"/>
              </w:rPr>
            </w:pPr>
            <w:r w:rsidRPr="00EF1E62">
              <w:rPr>
                <w:rFonts w:cs="Times New Roman"/>
                <w:b/>
                <w:bCs/>
                <w:color w:val="000000"/>
                <w:sz w:val="20"/>
                <w:szCs w:val="20"/>
              </w:rPr>
              <w:t>Findings</w:t>
            </w:r>
          </w:p>
        </w:tc>
      </w:tr>
      <w:tr w:rsidR="003149F2" w:rsidRPr="00EF1E62">
        <w:trPr>
          <w:trHeight w:val="1435"/>
        </w:trPr>
        <w:tc>
          <w:tcPr>
            <w:tcW w:w="1740" w:type="dxa"/>
            <w:tcBorders>
              <w:top w:val="single" w:sz="6" w:space="0" w:color="auto"/>
              <w:left w:val="nil"/>
              <w:bottom w:val="single" w:sz="6" w:space="0" w:color="auto"/>
              <w:right w:val="nil"/>
            </w:tcBorders>
            <w:shd w:val="solid" w:color="FFFFFF" w:fill="auto"/>
            <w:vAlign w:val="center"/>
          </w:tcPr>
          <w:p w:rsidR="003149F2" w:rsidRPr="003149F2" w:rsidRDefault="003149F2">
            <w:pPr>
              <w:jc w:val="center"/>
              <w:rPr>
                <w:sz w:val="20"/>
              </w:rPr>
            </w:pPr>
            <w:r w:rsidRPr="003149F2">
              <w:rPr>
                <w:sz w:val="20"/>
              </w:rPr>
              <w:t xml:space="preserve">Pratt, </w:t>
            </w:r>
            <w:proofErr w:type="spellStart"/>
            <w:r w:rsidRPr="003149F2">
              <w:rPr>
                <w:sz w:val="20"/>
              </w:rPr>
              <w:t>Rockmann</w:t>
            </w:r>
            <w:proofErr w:type="spellEnd"/>
            <w:r w:rsidRPr="003149F2">
              <w:rPr>
                <w:sz w:val="20"/>
              </w:rPr>
              <w:t xml:space="preserve">, </w:t>
            </w:r>
            <w:r w:rsidR="006E250A">
              <w:rPr>
                <w:sz w:val="20"/>
              </w:rPr>
              <w:t>and</w:t>
            </w:r>
            <w:r w:rsidRPr="003149F2">
              <w:rPr>
                <w:sz w:val="20"/>
              </w:rPr>
              <w:t xml:space="preserve"> Kaufmann (2006) </w:t>
            </w:r>
            <w:r w:rsidRPr="003149F2">
              <w:rPr>
                <w:sz w:val="20"/>
              </w:rPr>
              <w:br/>
            </w:r>
            <w:r w:rsidRPr="003149F2">
              <w:rPr>
                <w:i/>
                <w:iCs/>
                <w:sz w:val="20"/>
              </w:rPr>
              <w:t>AMJ</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Individual Focus               (Multi-level)</w:t>
            </w:r>
          </w:p>
        </w:tc>
        <w:tc>
          <w:tcPr>
            <w:tcW w:w="15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Medical students</w:t>
            </w:r>
          </w:p>
        </w:tc>
        <w:tc>
          <w:tcPr>
            <w:tcW w:w="189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6-year qualitative (semi-structured interviews) study</w:t>
            </w:r>
          </w:p>
        </w:tc>
        <w:tc>
          <w:tcPr>
            <w:tcW w:w="198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Career/role transitions, socialization, active identity construction</w:t>
            </w:r>
          </w:p>
        </w:tc>
        <w:tc>
          <w:tcPr>
            <w:tcW w:w="180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Role identities part of a learning cycle involving: work-identity integrity assessments, identity customization, social validation, and work</w:t>
            </w:r>
          </w:p>
        </w:tc>
        <w:tc>
          <w:tcPr>
            <w:tcW w:w="2430" w:type="dxa"/>
            <w:tcBorders>
              <w:top w:val="single" w:sz="6" w:space="0" w:color="auto"/>
              <w:left w:val="nil"/>
              <w:bottom w:val="single" w:sz="6" w:space="0" w:color="auto"/>
              <w:right w:val="nil"/>
            </w:tcBorders>
            <w:shd w:val="solid" w:color="FFFFFF" w:fill="auto"/>
            <w:vAlign w:val="center"/>
          </w:tcPr>
          <w:p w:rsidR="003149F2" w:rsidRPr="00EF1E62" w:rsidRDefault="003149F2" w:rsidP="00EF1E62">
            <w:pPr>
              <w:widowControl w:val="0"/>
              <w:autoSpaceDE w:val="0"/>
              <w:autoSpaceDN w:val="0"/>
              <w:adjustRightInd w:val="0"/>
              <w:jc w:val="center"/>
              <w:rPr>
                <w:rFonts w:cs="Times New Roman"/>
                <w:color w:val="000000"/>
                <w:sz w:val="20"/>
                <w:szCs w:val="20"/>
              </w:rPr>
            </w:pPr>
            <w:r w:rsidRPr="00EF1E62">
              <w:rPr>
                <w:rFonts w:cs="Times New Roman"/>
                <w:color w:val="000000"/>
                <w:sz w:val="20"/>
                <w:szCs w:val="20"/>
              </w:rPr>
              <w:t>Identity construction was triggered by work-identity violations, which were resolved through identity customization processes</w:t>
            </w:r>
          </w:p>
        </w:tc>
      </w:tr>
    </w:tbl>
    <w:p w:rsidR="00014626" w:rsidRDefault="00014626" w:rsidP="00E94BD2">
      <w:pPr>
        <w:rPr>
          <w:b/>
        </w:rPr>
        <w:sectPr w:rsidR="00014626">
          <w:pgSz w:w="15840" w:h="12240" w:orient="landscape"/>
          <w:pgMar w:top="1440" w:right="1440" w:bottom="1440" w:left="1440" w:gutter="0"/>
        </w:sectPr>
      </w:pPr>
    </w:p>
    <w:p w:rsidR="006D2D2C" w:rsidRDefault="006D2D2C" w:rsidP="006D2D2C">
      <w:pPr>
        <w:jc w:val="center"/>
        <w:rPr>
          <w:b/>
        </w:rPr>
      </w:pPr>
      <w:r>
        <w:rPr>
          <w:b/>
        </w:rPr>
        <w:t>TABLE 2</w:t>
      </w:r>
    </w:p>
    <w:p w:rsidR="006D2D2C" w:rsidRDefault="006D2D2C" w:rsidP="00DC4EEC">
      <w:pPr>
        <w:jc w:val="center"/>
        <w:rPr>
          <w:b/>
        </w:rPr>
      </w:pPr>
      <w:r>
        <w:rPr>
          <w:b/>
        </w:rPr>
        <w:t>Sampling Strategy</w:t>
      </w:r>
    </w:p>
    <w:p w:rsidR="006D2D2C" w:rsidRDefault="006D2D2C" w:rsidP="004B3B09">
      <w:pPr>
        <w:jc w:val="center"/>
        <w:rPr>
          <w:b/>
        </w:rPr>
      </w:pPr>
    </w:p>
    <w:tbl>
      <w:tblPr>
        <w:tblW w:w="11520" w:type="dxa"/>
        <w:tblInd w:w="78" w:type="dxa"/>
        <w:tblLayout w:type="fixed"/>
        <w:tblLook w:val="0000"/>
      </w:tblPr>
      <w:tblGrid>
        <w:gridCol w:w="3445"/>
        <w:gridCol w:w="8075"/>
      </w:tblGrid>
      <w:tr w:rsidR="00DC4EEC" w:rsidRPr="00DC4EEC">
        <w:trPr>
          <w:trHeight w:val="320"/>
        </w:trPr>
        <w:tc>
          <w:tcPr>
            <w:tcW w:w="2799" w:type="dxa"/>
            <w:tcBorders>
              <w:top w:val="single" w:sz="4" w:space="0" w:color="auto"/>
              <w:left w:val="nil"/>
              <w:bottom w:val="single" w:sz="4" w:space="0" w:color="auto"/>
              <w:right w:val="nil"/>
            </w:tcBorders>
          </w:tcPr>
          <w:p w:rsidR="00DC4EEC" w:rsidRPr="00DC4EEC" w:rsidRDefault="00DC4EEC" w:rsidP="00DC4EEC">
            <w:pPr>
              <w:widowControl w:val="0"/>
              <w:autoSpaceDE w:val="0"/>
              <w:autoSpaceDN w:val="0"/>
              <w:adjustRightInd w:val="0"/>
              <w:jc w:val="center"/>
              <w:rPr>
                <w:rFonts w:cs="Times New Roman"/>
                <w:b/>
                <w:bCs/>
                <w:color w:val="000000"/>
              </w:rPr>
            </w:pPr>
            <w:r w:rsidRPr="00DC4EEC">
              <w:rPr>
                <w:rFonts w:cs="Times New Roman"/>
                <w:b/>
                <w:bCs/>
                <w:color w:val="000000"/>
              </w:rPr>
              <w:t>Selection Criteria</w:t>
            </w:r>
          </w:p>
        </w:tc>
        <w:tc>
          <w:tcPr>
            <w:tcW w:w="6561" w:type="dxa"/>
            <w:tcBorders>
              <w:top w:val="single" w:sz="4" w:space="0" w:color="auto"/>
              <w:left w:val="nil"/>
              <w:bottom w:val="single" w:sz="4" w:space="0" w:color="auto"/>
              <w:right w:val="nil"/>
            </w:tcBorders>
          </w:tcPr>
          <w:p w:rsidR="00DC4EEC" w:rsidRPr="00DC4EEC" w:rsidRDefault="00DC4EEC" w:rsidP="00DC4EEC">
            <w:pPr>
              <w:widowControl w:val="0"/>
              <w:autoSpaceDE w:val="0"/>
              <w:autoSpaceDN w:val="0"/>
              <w:adjustRightInd w:val="0"/>
              <w:jc w:val="center"/>
              <w:rPr>
                <w:rFonts w:cs="Times New Roman"/>
                <w:b/>
                <w:bCs/>
                <w:color w:val="000000"/>
              </w:rPr>
            </w:pPr>
            <w:r w:rsidRPr="00DC4EEC">
              <w:rPr>
                <w:rFonts w:cs="Times New Roman"/>
                <w:b/>
                <w:bCs/>
                <w:color w:val="000000"/>
              </w:rPr>
              <w:t>Why Needed</w:t>
            </w:r>
          </w:p>
        </w:tc>
      </w:tr>
      <w:tr w:rsidR="00DC4EEC" w:rsidRPr="00DC4EEC">
        <w:trPr>
          <w:trHeight w:val="3605"/>
        </w:trPr>
        <w:tc>
          <w:tcPr>
            <w:tcW w:w="2799" w:type="dxa"/>
            <w:tcBorders>
              <w:top w:val="single" w:sz="4" w:space="0" w:color="auto"/>
              <w:left w:val="nil"/>
              <w:bottom w:val="single" w:sz="6" w:space="0" w:color="auto"/>
              <w:right w:val="nil"/>
            </w:tcBorders>
            <w:vAlign w:val="center"/>
          </w:tcPr>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Entrepreneur</w:t>
            </w:r>
            <w:r>
              <w:rPr>
                <w:rFonts w:cs="Times New Roman"/>
                <w:color w:val="000000"/>
              </w:rPr>
              <w:t>s</w:t>
            </w:r>
          </w:p>
        </w:tc>
        <w:tc>
          <w:tcPr>
            <w:tcW w:w="6561" w:type="dxa"/>
            <w:tcBorders>
              <w:top w:val="single" w:sz="4" w:space="0" w:color="auto"/>
              <w:left w:val="nil"/>
              <w:bottom w:val="single" w:sz="6" w:space="0" w:color="auto"/>
              <w:right w:val="nil"/>
            </w:tcBorders>
          </w:tcPr>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Entrepreneurs represent organizational leaders who make key decisions for their organizations, few studies examine role identities of leaders</w:t>
            </w:r>
          </w:p>
          <w:p w:rsidR="00DC4EEC" w:rsidRPr="00DC4EEC" w:rsidRDefault="00DC4EEC" w:rsidP="00DC4EEC">
            <w:pPr>
              <w:widowControl w:val="0"/>
              <w:autoSpaceDE w:val="0"/>
              <w:autoSpaceDN w:val="0"/>
              <w:adjustRightInd w:val="0"/>
              <w:jc w:val="center"/>
              <w:rPr>
                <w:rFonts w:cs="Times New Roman"/>
                <w:color w:val="000000"/>
              </w:rPr>
            </w:pPr>
          </w:p>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Entrepreneurs "wear many hats"</w:t>
            </w:r>
          </w:p>
          <w:p w:rsidR="00DC4EEC" w:rsidRPr="00DC4EEC" w:rsidRDefault="00DC4EEC" w:rsidP="00DC4EEC">
            <w:pPr>
              <w:widowControl w:val="0"/>
              <w:autoSpaceDE w:val="0"/>
              <w:autoSpaceDN w:val="0"/>
              <w:adjustRightInd w:val="0"/>
              <w:jc w:val="center"/>
              <w:rPr>
                <w:rFonts w:cs="Times New Roman"/>
                <w:color w:val="000000"/>
              </w:rPr>
            </w:pPr>
          </w:p>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Entrepreneurs have discretion over socialization practices, which could have unique group-level effect</w:t>
            </w:r>
          </w:p>
          <w:p w:rsidR="00DC4EEC" w:rsidRPr="00DC4EEC" w:rsidRDefault="00DC4EEC" w:rsidP="00DC4EEC">
            <w:pPr>
              <w:widowControl w:val="0"/>
              <w:autoSpaceDE w:val="0"/>
              <w:autoSpaceDN w:val="0"/>
              <w:adjustRightInd w:val="0"/>
              <w:jc w:val="center"/>
              <w:rPr>
                <w:rFonts w:cs="Times New Roman"/>
                <w:color w:val="000000"/>
              </w:rPr>
            </w:pPr>
          </w:p>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There is often a close link between entrepreneurs and their organizations</w:t>
            </w:r>
          </w:p>
          <w:p w:rsidR="00DC4EEC" w:rsidRPr="00DC4EEC" w:rsidRDefault="00DC4EEC" w:rsidP="00DC4EEC">
            <w:pPr>
              <w:widowControl w:val="0"/>
              <w:autoSpaceDE w:val="0"/>
              <w:autoSpaceDN w:val="0"/>
              <w:adjustRightInd w:val="0"/>
              <w:jc w:val="center"/>
              <w:rPr>
                <w:rFonts w:cs="Times New Roman"/>
                <w:color w:val="000000"/>
              </w:rPr>
            </w:pPr>
          </w:p>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Most studies examine role identities in large, well-established firms, role identity in entrepreneurial firms is largely unexplored</w:t>
            </w:r>
          </w:p>
        </w:tc>
      </w:tr>
      <w:tr w:rsidR="007612E0" w:rsidRPr="00DC4EEC">
        <w:trPr>
          <w:trHeight w:val="1201"/>
        </w:trPr>
        <w:tc>
          <w:tcPr>
            <w:tcW w:w="2799" w:type="dxa"/>
            <w:tcBorders>
              <w:top w:val="single" w:sz="6" w:space="0" w:color="auto"/>
              <w:left w:val="nil"/>
              <w:bottom w:val="single" w:sz="6" w:space="0" w:color="auto"/>
              <w:right w:val="nil"/>
            </w:tcBorders>
            <w:vAlign w:val="center"/>
          </w:tcPr>
          <w:p w:rsidR="007612E0" w:rsidRPr="00DC4EEC" w:rsidRDefault="007612E0" w:rsidP="00DC4EEC">
            <w:pPr>
              <w:widowControl w:val="0"/>
              <w:autoSpaceDE w:val="0"/>
              <w:autoSpaceDN w:val="0"/>
              <w:adjustRightInd w:val="0"/>
              <w:jc w:val="center"/>
              <w:rPr>
                <w:rFonts w:cs="Times New Roman"/>
                <w:color w:val="000000"/>
              </w:rPr>
            </w:pPr>
            <w:r w:rsidRPr="00DC4EEC">
              <w:rPr>
                <w:rFonts w:cs="Times New Roman"/>
                <w:color w:val="000000"/>
              </w:rPr>
              <w:t>Various Growth Stages (Organizational)</w:t>
            </w:r>
          </w:p>
        </w:tc>
        <w:tc>
          <w:tcPr>
            <w:tcW w:w="6561" w:type="dxa"/>
            <w:tcBorders>
              <w:top w:val="single" w:sz="6" w:space="0" w:color="auto"/>
              <w:left w:val="nil"/>
              <w:bottom w:val="single" w:sz="6" w:space="0" w:color="auto"/>
              <w:right w:val="nil"/>
            </w:tcBorders>
          </w:tcPr>
          <w:p w:rsidR="007612E0" w:rsidRPr="00DC4EEC" w:rsidRDefault="007612E0" w:rsidP="00DC4EEC">
            <w:pPr>
              <w:widowControl w:val="0"/>
              <w:autoSpaceDE w:val="0"/>
              <w:autoSpaceDN w:val="0"/>
              <w:adjustRightInd w:val="0"/>
              <w:jc w:val="center"/>
              <w:rPr>
                <w:rFonts w:cs="Times New Roman"/>
                <w:color w:val="000000"/>
              </w:rPr>
            </w:pPr>
            <w:r w:rsidRPr="00DC4EEC">
              <w:rPr>
                <w:rFonts w:cs="Times New Roman"/>
                <w:color w:val="000000"/>
              </w:rPr>
              <w:t xml:space="preserve">Provides </w:t>
            </w:r>
            <w:r w:rsidRPr="00DC4EEC">
              <w:rPr>
                <w:rFonts w:cs="Times New Roman"/>
                <w:i/>
                <w:iCs/>
                <w:color w:val="000000"/>
              </w:rPr>
              <w:t>in-situ</w:t>
            </w:r>
            <w:r w:rsidRPr="00DC4EEC">
              <w:rPr>
                <w:rFonts w:cs="Times New Roman"/>
                <w:color w:val="000000"/>
              </w:rPr>
              <w:t xml:space="preserve"> view of role identity in relation to the organization</w:t>
            </w:r>
          </w:p>
          <w:p w:rsidR="007612E0" w:rsidRPr="00DC4EEC" w:rsidRDefault="007612E0" w:rsidP="00DC4EEC">
            <w:pPr>
              <w:widowControl w:val="0"/>
              <w:autoSpaceDE w:val="0"/>
              <w:autoSpaceDN w:val="0"/>
              <w:adjustRightInd w:val="0"/>
              <w:jc w:val="center"/>
              <w:rPr>
                <w:rFonts w:cs="Times New Roman"/>
                <w:color w:val="000000"/>
              </w:rPr>
            </w:pPr>
          </w:p>
          <w:p w:rsidR="007612E0" w:rsidRPr="00DC4EEC" w:rsidRDefault="007612E0" w:rsidP="00DC4EEC">
            <w:pPr>
              <w:widowControl w:val="0"/>
              <w:autoSpaceDE w:val="0"/>
              <w:autoSpaceDN w:val="0"/>
              <w:adjustRightInd w:val="0"/>
              <w:jc w:val="center"/>
              <w:rPr>
                <w:rFonts w:cs="Times New Roman"/>
                <w:color w:val="000000"/>
              </w:rPr>
            </w:pPr>
            <w:r w:rsidRPr="00DC4EEC">
              <w:rPr>
                <w:rFonts w:cs="Times New Roman"/>
                <w:color w:val="000000"/>
              </w:rPr>
              <w:t>Allows for comparison of how organizational growth impact</w:t>
            </w:r>
            <w:r>
              <w:rPr>
                <w:rFonts w:cs="Times New Roman"/>
                <w:color w:val="000000"/>
              </w:rPr>
              <w:t>s</w:t>
            </w:r>
            <w:r w:rsidRPr="00DC4EEC">
              <w:rPr>
                <w:rFonts w:cs="Times New Roman"/>
                <w:color w:val="000000"/>
              </w:rPr>
              <w:t xml:space="preserve"> entrepreneurs' role identities</w:t>
            </w:r>
          </w:p>
        </w:tc>
      </w:tr>
      <w:tr w:rsidR="00DC4EEC" w:rsidRPr="00DC4EEC">
        <w:trPr>
          <w:trHeight w:val="1962"/>
        </w:trPr>
        <w:tc>
          <w:tcPr>
            <w:tcW w:w="2799" w:type="dxa"/>
            <w:tcBorders>
              <w:top w:val="single" w:sz="6" w:space="0" w:color="auto"/>
              <w:left w:val="nil"/>
              <w:bottom w:val="single" w:sz="6" w:space="0" w:color="auto"/>
              <w:right w:val="nil"/>
            </w:tcBorders>
            <w:vAlign w:val="center"/>
          </w:tcPr>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Various Career Stages (Individual)</w:t>
            </w:r>
          </w:p>
        </w:tc>
        <w:tc>
          <w:tcPr>
            <w:tcW w:w="6561" w:type="dxa"/>
            <w:tcBorders>
              <w:top w:val="single" w:sz="6" w:space="0" w:color="auto"/>
              <w:left w:val="nil"/>
              <w:bottom w:val="single" w:sz="6" w:space="0" w:color="auto"/>
              <w:right w:val="nil"/>
            </w:tcBorders>
          </w:tcPr>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 xml:space="preserve">Provides </w:t>
            </w:r>
            <w:r w:rsidRPr="00DC4EEC">
              <w:rPr>
                <w:rFonts w:cs="Times New Roman"/>
                <w:i/>
                <w:iCs/>
                <w:color w:val="000000"/>
              </w:rPr>
              <w:t xml:space="preserve">in-situ </w:t>
            </w:r>
            <w:r w:rsidRPr="00DC4EEC">
              <w:rPr>
                <w:rFonts w:cs="Times New Roman"/>
                <w:color w:val="000000"/>
              </w:rPr>
              <w:t>view of role identity</w:t>
            </w:r>
          </w:p>
          <w:p w:rsidR="00DC4EEC" w:rsidRPr="00DC4EEC" w:rsidRDefault="00DC4EEC" w:rsidP="00DC4EEC">
            <w:pPr>
              <w:widowControl w:val="0"/>
              <w:autoSpaceDE w:val="0"/>
              <w:autoSpaceDN w:val="0"/>
              <w:adjustRightInd w:val="0"/>
              <w:jc w:val="center"/>
              <w:rPr>
                <w:rFonts w:cs="Times New Roman"/>
                <w:color w:val="000000"/>
              </w:rPr>
            </w:pPr>
          </w:p>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Allows for comparison of how entrepreneurs' role identities change over time</w:t>
            </w:r>
          </w:p>
          <w:p w:rsidR="00DC4EEC" w:rsidRPr="00DC4EEC" w:rsidRDefault="00DC4EEC" w:rsidP="00DC4EEC">
            <w:pPr>
              <w:widowControl w:val="0"/>
              <w:autoSpaceDE w:val="0"/>
              <w:autoSpaceDN w:val="0"/>
              <w:adjustRightInd w:val="0"/>
              <w:jc w:val="center"/>
              <w:rPr>
                <w:rFonts w:cs="Times New Roman"/>
                <w:color w:val="000000"/>
              </w:rPr>
            </w:pPr>
          </w:p>
          <w:p w:rsidR="00DC4EEC" w:rsidRPr="00DC4EEC" w:rsidRDefault="00DC4EEC" w:rsidP="00DC4EEC">
            <w:pPr>
              <w:widowControl w:val="0"/>
              <w:autoSpaceDE w:val="0"/>
              <w:autoSpaceDN w:val="0"/>
              <w:adjustRightInd w:val="0"/>
              <w:jc w:val="center"/>
              <w:rPr>
                <w:rFonts w:cs="Times New Roman"/>
                <w:color w:val="000000"/>
              </w:rPr>
            </w:pPr>
            <w:r w:rsidRPr="00DC4EEC">
              <w:rPr>
                <w:rFonts w:cs="Times New Roman"/>
                <w:color w:val="000000"/>
              </w:rPr>
              <w:t>Most studies focus on newcomer experiences</w:t>
            </w:r>
            <w:r w:rsidR="0010533C">
              <w:rPr>
                <w:rFonts w:cs="Times New Roman"/>
                <w:color w:val="000000"/>
              </w:rPr>
              <w:t xml:space="preserve"> or highly successful entrepreneurs</w:t>
            </w:r>
            <w:r w:rsidRPr="00DC4EEC">
              <w:rPr>
                <w:rFonts w:cs="Times New Roman"/>
                <w:color w:val="000000"/>
              </w:rPr>
              <w:t>, few studies examine indi</w:t>
            </w:r>
            <w:r w:rsidR="0010533C">
              <w:rPr>
                <w:rFonts w:cs="Times New Roman"/>
                <w:color w:val="000000"/>
              </w:rPr>
              <w:t>viduals at the middle</w:t>
            </w:r>
            <w:r>
              <w:rPr>
                <w:rFonts w:cs="Times New Roman"/>
                <w:color w:val="000000"/>
              </w:rPr>
              <w:t xml:space="preserve"> stages of care</w:t>
            </w:r>
            <w:r w:rsidRPr="00DC4EEC">
              <w:rPr>
                <w:rFonts w:cs="Times New Roman"/>
                <w:color w:val="000000"/>
              </w:rPr>
              <w:t>er</w:t>
            </w:r>
          </w:p>
        </w:tc>
      </w:tr>
      <w:tr w:rsidR="007612E0" w:rsidRPr="00DC4EEC">
        <w:trPr>
          <w:trHeight w:val="1201"/>
        </w:trPr>
        <w:tc>
          <w:tcPr>
            <w:tcW w:w="2799" w:type="dxa"/>
            <w:tcBorders>
              <w:top w:val="single" w:sz="6" w:space="0" w:color="auto"/>
              <w:left w:val="nil"/>
              <w:bottom w:val="single" w:sz="6" w:space="0" w:color="auto"/>
              <w:right w:val="nil"/>
            </w:tcBorders>
            <w:vAlign w:val="center"/>
          </w:tcPr>
          <w:p w:rsidR="007612E0" w:rsidRPr="00DC4EEC" w:rsidRDefault="007612E0" w:rsidP="00DC4EEC">
            <w:pPr>
              <w:widowControl w:val="0"/>
              <w:autoSpaceDE w:val="0"/>
              <w:autoSpaceDN w:val="0"/>
              <w:adjustRightInd w:val="0"/>
              <w:jc w:val="center"/>
              <w:rPr>
                <w:rFonts w:cs="Times New Roman"/>
                <w:color w:val="000000"/>
              </w:rPr>
            </w:pPr>
            <w:r w:rsidRPr="00DC4EEC">
              <w:rPr>
                <w:rFonts w:cs="Times New Roman"/>
                <w:color w:val="000000"/>
              </w:rPr>
              <w:t>Multi-industry Sample</w:t>
            </w:r>
          </w:p>
        </w:tc>
        <w:tc>
          <w:tcPr>
            <w:tcW w:w="6561" w:type="dxa"/>
            <w:tcBorders>
              <w:top w:val="single" w:sz="6" w:space="0" w:color="auto"/>
              <w:left w:val="nil"/>
              <w:bottom w:val="single" w:sz="6" w:space="0" w:color="auto"/>
              <w:right w:val="nil"/>
            </w:tcBorders>
          </w:tcPr>
          <w:p w:rsidR="007612E0" w:rsidRPr="00DC4EEC" w:rsidRDefault="007612E0" w:rsidP="00DC4EEC">
            <w:pPr>
              <w:widowControl w:val="0"/>
              <w:autoSpaceDE w:val="0"/>
              <w:autoSpaceDN w:val="0"/>
              <w:adjustRightInd w:val="0"/>
              <w:jc w:val="center"/>
              <w:rPr>
                <w:rFonts w:cs="Times New Roman"/>
                <w:color w:val="000000"/>
              </w:rPr>
            </w:pPr>
            <w:r w:rsidRPr="00DC4EEC">
              <w:rPr>
                <w:rFonts w:cs="Times New Roman"/>
                <w:color w:val="000000"/>
              </w:rPr>
              <w:t>Compare role identities of individuals in different fields</w:t>
            </w:r>
          </w:p>
          <w:p w:rsidR="007612E0" w:rsidRPr="00DC4EEC" w:rsidRDefault="007612E0" w:rsidP="00DC4EEC">
            <w:pPr>
              <w:widowControl w:val="0"/>
              <w:autoSpaceDE w:val="0"/>
              <w:autoSpaceDN w:val="0"/>
              <w:adjustRightInd w:val="0"/>
              <w:jc w:val="center"/>
              <w:rPr>
                <w:rFonts w:cs="Times New Roman"/>
                <w:color w:val="000000"/>
              </w:rPr>
            </w:pPr>
          </w:p>
          <w:p w:rsidR="007612E0" w:rsidRPr="00DC4EEC" w:rsidRDefault="007612E0" w:rsidP="00DC4EEC">
            <w:pPr>
              <w:widowControl w:val="0"/>
              <w:autoSpaceDE w:val="0"/>
              <w:autoSpaceDN w:val="0"/>
              <w:adjustRightInd w:val="0"/>
              <w:jc w:val="center"/>
              <w:rPr>
                <w:rFonts w:cs="Times New Roman"/>
                <w:color w:val="000000"/>
              </w:rPr>
            </w:pPr>
            <w:r w:rsidRPr="00DC4EEC">
              <w:rPr>
                <w:rFonts w:cs="Times New Roman"/>
                <w:color w:val="000000"/>
              </w:rPr>
              <w:t>Compare professional and non-professional role identity formation</w:t>
            </w:r>
          </w:p>
        </w:tc>
      </w:tr>
    </w:tbl>
    <w:p w:rsidR="007612E0" w:rsidRDefault="007612E0" w:rsidP="00183ED0">
      <w:pPr>
        <w:rPr>
          <w:b/>
        </w:rPr>
      </w:pPr>
    </w:p>
    <w:p w:rsidR="00DB5C73" w:rsidRDefault="00DB5C73" w:rsidP="00DB5C73">
      <w:pPr>
        <w:jc w:val="center"/>
        <w:rPr>
          <w:b/>
        </w:rPr>
      </w:pPr>
      <w:r>
        <w:rPr>
          <w:b/>
        </w:rPr>
        <w:t>TABLE 3</w:t>
      </w:r>
    </w:p>
    <w:p w:rsidR="00DB5C73" w:rsidRDefault="00DB5C73" w:rsidP="00DB5C73">
      <w:pPr>
        <w:jc w:val="center"/>
        <w:rPr>
          <w:b/>
        </w:rPr>
      </w:pPr>
      <w:r>
        <w:rPr>
          <w:b/>
        </w:rPr>
        <w:t>Research Questions and Data Source Alignment</w:t>
      </w:r>
    </w:p>
    <w:p w:rsidR="00DB5C73" w:rsidRDefault="00DB5C73" w:rsidP="004B3B09">
      <w:pPr>
        <w:jc w:val="center"/>
        <w:rPr>
          <w:b/>
        </w:rPr>
      </w:pPr>
    </w:p>
    <w:tbl>
      <w:tblPr>
        <w:tblW w:w="11520" w:type="dxa"/>
        <w:tblInd w:w="92" w:type="dxa"/>
        <w:tblLook w:val="0000"/>
      </w:tblPr>
      <w:tblGrid>
        <w:gridCol w:w="5541"/>
        <w:gridCol w:w="5979"/>
      </w:tblGrid>
      <w:tr w:rsidR="00DB5C73" w:rsidRPr="00DB5C73">
        <w:trPr>
          <w:trHeight w:val="320"/>
        </w:trPr>
        <w:tc>
          <w:tcPr>
            <w:tcW w:w="4156" w:type="dxa"/>
            <w:tcBorders>
              <w:top w:val="single" w:sz="4" w:space="0" w:color="auto"/>
              <w:left w:val="nil"/>
              <w:bottom w:val="single" w:sz="4" w:space="0" w:color="auto"/>
              <w:right w:val="nil"/>
            </w:tcBorders>
            <w:shd w:val="clear" w:color="auto" w:fill="auto"/>
            <w:noWrap/>
            <w:vAlign w:val="bottom"/>
          </w:tcPr>
          <w:p w:rsidR="00DB5C73" w:rsidRPr="00DB5C73" w:rsidRDefault="00DB5C73" w:rsidP="00DB5C73">
            <w:pPr>
              <w:jc w:val="center"/>
              <w:rPr>
                <w:b/>
                <w:bCs/>
              </w:rPr>
            </w:pPr>
            <w:r w:rsidRPr="00DB5C73">
              <w:rPr>
                <w:b/>
                <w:bCs/>
              </w:rPr>
              <w:t>Selection Criteria</w:t>
            </w:r>
          </w:p>
        </w:tc>
        <w:tc>
          <w:tcPr>
            <w:tcW w:w="4484" w:type="dxa"/>
            <w:tcBorders>
              <w:top w:val="single" w:sz="4" w:space="0" w:color="auto"/>
              <w:left w:val="nil"/>
              <w:bottom w:val="single" w:sz="4" w:space="0" w:color="auto"/>
              <w:right w:val="nil"/>
            </w:tcBorders>
            <w:shd w:val="clear" w:color="auto" w:fill="auto"/>
            <w:noWrap/>
            <w:vAlign w:val="bottom"/>
          </w:tcPr>
          <w:p w:rsidR="00DB5C73" w:rsidRPr="00DB5C73" w:rsidRDefault="00DB5C73" w:rsidP="00DB5C73">
            <w:pPr>
              <w:jc w:val="center"/>
              <w:rPr>
                <w:b/>
                <w:bCs/>
              </w:rPr>
            </w:pPr>
            <w:r w:rsidRPr="00DB5C73">
              <w:rPr>
                <w:b/>
                <w:bCs/>
              </w:rPr>
              <w:t>Data source/approach that will address question</w:t>
            </w:r>
          </w:p>
        </w:tc>
      </w:tr>
      <w:tr w:rsidR="00DB5C73" w:rsidRPr="00DB5C73">
        <w:trPr>
          <w:trHeight w:val="1200"/>
        </w:trPr>
        <w:tc>
          <w:tcPr>
            <w:tcW w:w="4156"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What hats are most important to entrepreneurs (i.e., role centrality) and most likely to be activated (i.e., role salience)?</w:t>
            </w:r>
          </w:p>
        </w:tc>
        <w:tc>
          <w:tcPr>
            <w:tcW w:w="4484"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Calendars and interviews (role centrality), Verbal protocols (role salience)</w:t>
            </w:r>
          </w:p>
        </w:tc>
      </w:tr>
      <w:tr w:rsidR="00DB5C73" w:rsidRPr="00DB5C73">
        <w:trPr>
          <w:trHeight w:val="600"/>
        </w:trPr>
        <w:tc>
          <w:tcPr>
            <w:tcW w:w="4156"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What is the impact of different factors on adoption of micro and macro roles?</w:t>
            </w:r>
          </w:p>
        </w:tc>
        <w:tc>
          <w:tcPr>
            <w:tcW w:w="4484"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Interviews and biographies</w:t>
            </w:r>
          </w:p>
        </w:tc>
      </w:tr>
      <w:tr w:rsidR="00DB5C73" w:rsidRPr="00DB5C73">
        <w:trPr>
          <w:trHeight w:val="600"/>
        </w:trPr>
        <w:tc>
          <w:tcPr>
            <w:tcW w:w="4156"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What types of hats do entrepreneurs wear?</w:t>
            </w:r>
          </w:p>
        </w:tc>
        <w:tc>
          <w:tcPr>
            <w:tcW w:w="4484"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 xml:space="preserve">Interviews, calendars, third-party interviews, biographies </w:t>
            </w:r>
          </w:p>
        </w:tc>
      </w:tr>
      <w:tr w:rsidR="00DB5C73" w:rsidRPr="00DB5C73">
        <w:trPr>
          <w:trHeight w:val="300"/>
        </w:trPr>
        <w:tc>
          <w:tcPr>
            <w:tcW w:w="4156"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How many hats do entrepreneurs wear?</w:t>
            </w:r>
          </w:p>
        </w:tc>
        <w:tc>
          <w:tcPr>
            <w:tcW w:w="4484" w:type="dxa"/>
            <w:tcBorders>
              <w:top w:val="single" w:sz="4" w:space="0" w:color="auto"/>
              <w:left w:val="nil"/>
              <w:bottom w:val="single" w:sz="4" w:space="0" w:color="auto"/>
              <w:right w:val="nil"/>
            </w:tcBorders>
            <w:shd w:val="clear" w:color="auto" w:fill="auto"/>
            <w:vAlign w:val="center"/>
          </w:tcPr>
          <w:p w:rsidR="00DB5C73" w:rsidRDefault="00DB5C73" w:rsidP="00DB5C73">
            <w:pPr>
              <w:jc w:val="center"/>
            </w:pPr>
            <w:r>
              <w:t>Calendars and third-party interviews</w:t>
            </w:r>
          </w:p>
        </w:tc>
      </w:tr>
      <w:tr w:rsidR="00DB5C73" w:rsidRPr="00DB5C73">
        <w:trPr>
          <w:trHeight w:val="600"/>
        </w:trPr>
        <w:tc>
          <w:tcPr>
            <w:tcW w:w="4156" w:type="dxa"/>
            <w:tcBorders>
              <w:top w:val="single" w:sz="4" w:space="0" w:color="auto"/>
              <w:left w:val="nil"/>
              <w:bottom w:val="nil"/>
              <w:right w:val="nil"/>
            </w:tcBorders>
            <w:shd w:val="clear" w:color="auto" w:fill="auto"/>
            <w:vAlign w:val="center"/>
          </w:tcPr>
          <w:p w:rsidR="00DB5C73" w:rsidRDefault="00DB5C73" w:rsidP="00DB5C73">
            <w:pPr>
              <w:jc w:val="center"/>
            </w:pPr>
            <w:r>
              <w:t>How do entrepreneurs transition between these hats?</w:t>
            </w:r>
          </w:p>
        </w:tc>
        <w:tc>
          <w:tcPr>
            <w:tcW w:w="4484" w:type="dxa"/>
            <w:tcBorders>
              <w:top w:val="single" w:sz="4" w:space="0" w:color="auto"/>
              <w:left w:val="nil"/>
              <w:bottom w:val="nil"/>
              <w:right w:val="nil"/>
            </w:tcBorders>
            <w:shd w:val="clear" w:color="auto" w:fill="auto"/>
            <w:vAlign w:val="center"/>
          </w:tcPr>
          <w:p w:rsidR="00DB5C73" w:rsidRDefault="00DB5C73" w:rsidP="00DB5C73">
            <w:pPr>
              <w:jc w:val="center"/>
            </w:pPr>
            <w:r>
              <w:t>Interviews</w:t>
            </w:r>
          </w:p>
        </w:tc>
      </w:tr>
      <w:tr w:rsidR="00DB5C73" w:rsidRPr="00DB5C73">
        <w:trPr>
          <w:trHeight w:val="620"/>
        </w:trPr>
        <w:tc>
          <w:tcPr>
            <w:tcW w:w="4156" w:type="dxa"/>
            <w:tcBorders>
              <w:top w:val="single" w:sz="4" w:space="0" w:color="auto"/>
              <w:left w:val="nil"/>
              <w:bottom w:val="single" w:sz="8" w:space="0" w:color="auto"/>
              <w:right w:val="nil"/>
            </w:tcBorders>
            <w:shd w:val="clear" w:color="auto" w:fill="auto"/>
            <w:vAlign w:val="center"/>
          </w:tcPr>
          <w:p w:rsidR="00DB5C73" w:rsidRDefault="00DB5C73" w:rsidP="00DB5C73">
            <w:pPr>
              <w:jc w:val="center"/>
            </w:pPr>
            <w:r>
              <w:t>Why do entrepreneurs transition between these hats?</w:t>
            </w:r>
          </w:p>
        </w:tc>
        <w:tc>
          <w:tcPr>
            <w:tcW w:w="4484" w:type="dxa"/>
            <w:tcBorders>
              <w:top w:val="single" w:sz="4" w:space="0" w:color="auto"/>
              <w:left w:val="nil"/>
              <w:bottom w:val="single" w:sz="8" w:space="0" w:color="auto"/>
              <w:right w:val="nil"/>
            </w:tcBorders>
            <w:shd w:val="clear" w:color="auto" w:fill="auto"/>
            <w:vAlign w:val="center"/>
          </w:tcPr>
          <w:p w:rsidR="00DB5C73" w:rsidRDefault="00DB5C73" w:rsidP="00DB5C73">
            <w:pPr>
              <w:jc w:val="center"/>
            </w:pPr>
            <w:r>
              <w:t>Interviews and biographies</w:t>
            </w:r>
          </w:p>
        </w:tc>
      </w:tr>
    </w:tbl>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183ED0" w:rsidRDefault="00183ED0">
      <w:pPr>
        <w:rPr>
          <w:b/>
        </w:rPr>
      </w:pPr>
    </w:p>
    <w:p w:rsidR="00DB0F91" w:rsidRDefault="00DB0F91" w:rsidP="00DB0F91">
      <w:pPr>
        <w:jc w:val="center"/>
        <w:rPr>
          <w:b/>
        </w:rPr>
      </w:pPr>
      <w:r>
        <w:rPr>
          <w:b/>
        </w:rPr>
        <w:t>TABLE 4</w:t>
      </w:r>
    </w:p>
    <w:p w:rsidR="00B5030B" w:rsidRDefault="00DB0F91" w:rsidP="00DB0F91">
      <w:pPr>
        <w:jc w:val="center"/>
        <w:rPr>
          <w:b/>
        </w:rPr>
      </w:pPr>
      <w:r>
        <w:rPr>
          <w:b/>
        </w:rPr>
        <w:t>Description of Sample</w:t>
      </w:r>
    </w:p>
    <w:p w:rsidR="00955FDE" w:rsidRDefault="00955FDE" w:rsidP="00DB0F91">
      <w:pPr>
        <w:jc w:val="center"/>
        <w:rPr>
          <w:b/>
        </w:rPr>
      </w:pPr>
    </w:p>
    <w:tbl>
      <w:tblPr>
        <w:tblW w:w="12960" w:type="dxa"/>
        <w:tblInd w:w="78" w:type="dxa"/>
        <w:tblLayout w:type="fixed"/>
        <w:tblLook w:val="0000"/>
      </w:tblPr>
      <w:tblGrid>
        <w:gridCol w:w="2640"/>
        <w:gridCol w:w="1285"/>
        <w:gridCol w:w="1505"/>
        <w:gridCol w:w="1251"/>
        <w:gridCol w:w="1210"/>
        <w:gridCol w:w="1209"/>
        <w:gridCol w:w="1210"/>
        <w:gridCol w:w="1440"/>
        <w:gridCol w:w="1210"/>
      </w:tblGrid>
      <w:tr w:rsidR="00955FDE" w:rsidRPr="00955FDE">
        <w:trPr>
          <w:trHeight w:val="620"/>
        </w:trPr>
        <w:tc>
          <w:tcPr>
            <w:tcW w:w="2640"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Firm</w:t>
            </w:r>
          </w:p>
        </w:tc>
        <w:tc>
          <w:tcPr>
            <w:tcW w:w="1285"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 xml:space="preserve">Identity </w:t>
            </w:r>
          </w:p>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Path</w:t>
            </w:r>
          </w:p>
        </w:tc>
        <w:tc>
          <w:tcPr>
            <w:tcW w:w="1505"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Perceptions of Growth</w:t>
            </w:r>
          </w:p>
        </w:tc>
        <w:tc>
          <w:tcPr>
            <w:tcW w:w="1251"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 xml:space="preserve">Growth </w:t>
            </w:r>
          </w:p>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Rates*</w:t>
            </w:r>
          </w:p>
        </w:tc>
        <w:tc>
          <w:tcPr>
            <w:tcW w:w="1210"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Year Founded</w:t>
            </w:r>
          </w:p>
        </w:tc>
        <w:tc>
          <w:tcPr>
            <w:tcW w:w="1209"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Age</w:t>
            </w:r>
          </w:p>
        </w:tc>
        <w:tc>
          <w:tcPr>
            <w:tcW w:w="1210"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Gender</w:t>
            </w:r>
          </w:p>
        </w:tc>
        <w:tc>
          <w:tcPr>
            <w:tcW w:w="1440"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 xml:space="preserve">Yrs of </w:t>
            </w:r>
            <w:proofErr w:type="spellStart"/>
            <w:r w:rsidRPr="00955FDE">
              <w:rPr>
                <w:rFonts w:cs="Times New Roman"/>
                <w:b/>
                <w:bCs/>
                <w:color w:val="000000"/>
              </w:rPr>
              <w:t>Entrep</w:t>
            </w:r>
            <w:proofErr w:type="spellEnd"/>
            <w:r w:rsidRPr="00955FDE">
              <w:rPr>
                <w:rFonts w:cs="Times New Roman"/>
                <w:b/>
                <w:bCs/>
                <w:color w:val="000000"/>
              </w:rPr>
              <w:t>. Experience</w:t>
            </w:r>
          </w:p>
        </w:tc>
        <w:tc>
          <w:tcPr>
            <w:tcW w:w="1210" w:type="dxa"/>
            <w:tcBorders>
              <w:top w:val="single" w:sz="4" w:space="0" w:color="auto"/>
              <w:left w:val="nil"/>
              <w:bottom w:val="single" w:sz="4"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 of ventures founded</w:t>
            </w:r>
          </w:p>
        </w:tc>
      </w:tr>
      <w:tr w:rsidR="00955FDE" w:rsidRPr="00955FDE">
        <w:trPr>
          <w:trHeight w:val="340"/>
        </w:trPr>
        <w:tc>
          <w:tcPr>
            <w:tcW w:w="2640" w:type="dxa"/>
            <w:tcBorders>
              <w:top w:val="single" w:sz="4" w:space="0" w:color="auto"/>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Media Sales</w:t>
            </w:r>
          </w:p>
        </w:tc>
        <w:tc>
          <w:tcPr>
            <w:tcW w:w="1285" w:type="dxa"/>
            <w:tcBorders>
              <w:top w:val="single" w:sz="4" w:space="0" w:color="auto"/>
              <w:left w:val="nil"/>
              <w:bottom w:val="nil"/>
              <w:right w:val="nil"/>
            </w:tcBorders>
            <w:shd w:val="solid" w:color="FFFFFF" w:fill="auto"/>
          </w:tcPr>
          <w:p w:rsidR="00955FDE" w:rsidRPr="00955FDE" w:rsidRDefault="00C02E20"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single" w:sz="4" w:space="0" w:color="auto"/>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single" w:sz="4" w:space="0" w:color="auto"/>
              <w:left w:val="nil"/>
              <w:bottom w:val="nil"/>
              <w:right w:val="nil"/>
            </w:tcBorders>
            <w:shd w:val="solid" w:color="FFFFFF" w:fill="auto"/>
          </w:tcPr>
          <w:p w:rsidR="00955FDE" w:rsidRPr="00955FDE" w:rsidRDefault="008673AB" w:rsidP="00955FDE">
            <w:pPr>
              <w:widowControl w:val="0"/>
              <w:autoSpaceDE w:val="0"/>
              <w:autoSpaceDN w:val="0"/>
              <w:adjustRightInd w:val="0"/>
              <w:jc w:val="center"/>
              <w:rPr>
                <w:rFonts w:cs="Times New Roman"/>
                <w:color w:val="000000"/>
              </w:rPr>
            </w:pPr>
            <w:r>
              <w:rPr>
                <w:rFonts w:cs="Times New Roman"/>
                <w:color w:val="000000"/>
              </w:rPr>
              <w:t>Low</w:t>
            </w:r>
          </w:p>
        </w:tc>
        <w:tc>
          <w:tcPr>
            <w:tcW w:w="1210" w:type="dxa"/>
            <w:tcBorders>
              <w:top w:val="single" w:sz="4" w:space="0" w:color="auto"/>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2009</w:t>
            </w:r>
          </w:p>
        </w:tc>
        <w:tc>
          <w:tcPr>
            <w:tcW w:w="1209" w:type="dxa"/>
            <w:tcBorders>
              <w:top w:val="single" w:sz="4" w:space="0" w:color="auto"/>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29</w:t>
            </w:r>
          </w:p>
        </w:tc>
        <w:tc>
          <w:tcPr>
            <w:tcW w:w="1210" w:type="dxa"/>
            <w:tcBorders>
              <w:top w:val="single" w:sz="4" w:space="0" w:color="auto"/>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single" w:sz="4" w:space="0" w:color="auto"/>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7</w:t>
            </w:r>
          </w:p>
        </w:tc>
        <w:tc>
          <w:tcPr>
            <w:tcW w:w="1210" w:type="dxa"/>
            <w:tcBorders>
              <w:top w:val="single" w:sz="4" w:space="0" w:color="auto"/>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E-commerce/ Real estate</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2005</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29</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8</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6F2FF9" w:rsidP="00955FDE">
            <w:pPr>
              <w:widowControl w:val="0"/>
              <w:autoSpaceDE w:val="0"/>
              <w:autoSpaceDN w:val="0"/>
              <w:adjustRightInd w:val="0"/>
              <w:rPr>
                <w:rFonts w:cs="Times New Roman"/>
                <w:color w:val="000000"/>
              </w:rPr>
            </w:pPr>
            <w:r>
              <w:rPr>
                <w:rFonts w:cs="Times New Roman"/>
                <w:color w:val="000000"/>
              </w:rPr>
              <w:t>Social Networking S</w:t>
            </w:r>
            <w:r w:rsidR="00955FDE" w:rsidRPr="00955FDE">
              <w:rPr>
                <w:rFonts w:cs="Times New Roman"/>
                <w:color w:val="000000"/>
              </w:rPr>
              <w:t>ite</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Nascent</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28</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Business Lab (Varied)</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Nascent</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2012</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46</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18</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8</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Wrecker Services</w:t>
            </w:r>
          </w:p>
        </w:tc>
        <w:tc>
          <w:tcPr>
            <w:tcW w:w="1285" w:type="dxa"/>
            <w:tcBorders>
              <w:top w:val="nil"/>
              <w:left w:val="nil"/>
              <w:bottom w:val="nil"/>
              <w:right w:val="nil"/>
            </w:tcBorders>
            <w:shd w:val="solid" w:color="FFFFFF" w:fill="auto"/>
          </w:tcPr>
          <w:p w:rsidR="00955FDE" w:rsidRPr="00955FDE" w:rsidRDefault="00C02E20"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1971</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74</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43</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Healthcare Analytics</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Nascent</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26</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Apparel &amp; Fashion</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Nascent</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N/A</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23</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Healthcare Software</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1995</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57</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30</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6</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Logistics</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2007</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44</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7</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6F2FF9">
            <w:pPr>
              <w:widowControl w:val="0"/>
              <w:autoSpaceDE w:val="0"/>
              <w:autoSpaceDN w:val="0"/>
              <w:adjustRightInd w:val="0"/>
              <w:rPr>
                <w:rFonts w:cs="Times New Roman"/>
                <w:color w:val="000000"/>
              </w:rPr>
            </w:pPr>
            <w:r w:rsidRPr="00955FDE">
              <w:rPr>
                <w:rFonts w:cs="Times New Roman"/>
                <w:color w:val="000000"/>
              </w:rPr>
              <w:t>Traffic M</w:t>
            </w:r>
            <w:r w:rsidR="006F2FF9">
              <w:rPr>
                <w:rFonts w:cs="Times New Roman"/>
                <w:color w:val="000000"/>
              </w:rPr>
              <w:t xml:space="preserve">gmt </w:t>
            </w:r>
            <w:r w:rsidRPr="00955FDE">
              <w:rPr>
                <w:rFonts w:cs="Times New Roman"/>
                <w:color w:val="000000"/>
              </w:rPr>
              <w:t>Systems</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2006</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51</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7</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Photography</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2002</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27</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12</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Jewelry</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Negative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1990</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60</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23</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Lighting Products</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1968</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58</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46</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Business Coach</w:t>
            </w:r>
          </w:p>
        </w:tc>
        <w:tc>
          <w:tcPr>
            <w:tcW w:w="1285" w:type="dxa"/>
            <w:tcBorders>
              <w:top w:val="nil"/>
              <w:left w:val="nil"/>
              <w:bottom w:val="nil"/>
              <w:right w:val="nil"/>
            </w:tcBorders>
            <w:shd w:val="solid" w:color="FFFFFF" w:fill="auto"/>
          </w:tcPr>
          <w:p w:rsidR="00955FDE" w:rsidRPr="00955FDE" w:rsidRDefault="00C02E20"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43</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5</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Building Products/ E-commerce</w:t>
            </w:r>
          </w:p>
        </w:tc>
        <w:tc>
          <w:tcPr>
            <w:tcW w:w="1285" w:type="dxa"/>
            <w:tcBorders>
              <w:top w:val="nil"/>
              <w:left w:val="nil"/>
              <w:bottom w:val="nil"/>
              <w:right w:val="nil"/>
            </w:tcBorders>
            <w:shd w:val="solid" w:color="FFFFFF" w:fill="auto"/>
          </w:tcPr>
          <w:p w:rsidR="00955FDE" w:rsidRPr="00955FDE" w:rsidRDefault="00C02E20"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26</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6</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Retail Consulting</w:t>
            </w:r>
          </w:p>
        </w:tc>
        <w:tc>
          <w:tcPr>
            <w:tcW w:w="1285" w:type="dxa"/>
            <w:tcBorders>
              <w:top w:val="nil"/>
              <w:left w:val="nil"/>
              <w:bottom w:val="nil"/>
              <w:right w:val="nil"/>
            </w:tcBorders>
            <w:shd w:val="solid" w:color="FFFFFF" w:fill="auto"/>
          </w:tcPr>
          <w:p w:rsidR="00955FDE" w:rsidRPr="00955FDE" w:rsidRDefault="00C02E20"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1995</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60</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18</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3-D Printing</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42</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12</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3</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Financial Staffing</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2000</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40</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12</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Various Tech Start-ups</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1987</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53</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27</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6</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Digital Imaging</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1986</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56</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28</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5</w:t>
            </w:r>
          </w:p>
        </w:tc>
      </w:tr>
      <w:tr w:rsidR="00955FDE" w:rsidRPr="00955FDE">
        <w:trPr>
          <w:trHeight w:val="340"/>
        </w:trPr>
        <w:tc>
          <w:tcPr>
            <w:tcW w:w="26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Non-profit</w:t>
            </w:r>
          </w:p>
        </w:tc>
        <w:tc>
          <w:tcPr>
            <w:tcW w:w="128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2008</w:t>
            </w:r>
          </w:p>
        </w:tc>
        <w:tc>
          <w:tcPr>
            <w:tcW w:w="1209"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39</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9</w:t>
            </w:r>
          </w:p>
        </w:tc>
        <w:tc>
          <w:tcPr>
            <w:tcW w:w="1210" w:type="dxa"/>
            <w:tcBorders>
              <w:top w:val="nil"/>
              <w:left w:val="nil"/>
              <w:bottom w:val="nil"/>
              <w:right w:val="nil"/>
            </w:tcBorders>
            <w:shd w:val="solid" w:color="FFFFFF" w:fill="auto"/>
          </w:tcPr>
          <w:p w:rsidR="00955FDE" w:rsidRPr="00955FDE" w:rsidRDefault="00955FDE" w:rsidP="00955FDE">
            <w:pPr>
              <w:widowControl w:val="0"/>
              <w:autoSpaceDE w:val="0"/>
              <w:autoSpaceDN w:val="0"/>
              <w:adjustRightInd w:val="0"/>
              <w:jc w:val="center"/>
              <w:rPr>
                <w:rFonts w:cs="Times New Roman"/>
                <w:color w:val="000000"/>
              </w:rPr>
            </w:pPr>
            <w:r w:rsidRPr="00955FDE">
              <w:rPr>
                <w:rFonts w:cs="Times New Roman"/>
                <w:color w:val="000000"/>
              </w:rPr>
              <w:t>3</w:t>
            </w:r>
          </w:p>
        </w:tc>
      </w:tr>
    </w:tbl>
    <w:p w:rsidR="006F2FF9" w:rsidRDefault="006F2FF9" w:rsidP="006F2FF9">
      <w:pPr>
        <w:rPr>
          <w:b/>
        </w:rPr>
      </w:pPr>
    </w:p>
    <w:p w:rsidR="006F2FF9" w:rsidRDefault="006F2FF9">
      <w:r>
        <w:rPr>
          <w:b/>
        </w:rPr>
        <w:t>Table 4</w:t>
      </w:r>
      <w:r w:rsidRPr="006B3F2A">
        <w:rPr>
          <w:b/>
        </w:rPr>
        <w:t>. continued</w:t>
      </w:r>
    </w:p>
    <w:tbl>
      <w:tblPr>
        <w:tblW w:w="12960" w:type="dxa"/>
        <w:tblInd w:w="78" w:type="dxa"/>
        <w:tblLayout w:type="fixed"/>
        <w:tblLook w:val="0000"/>
      </w:tblPr>
      <w:tblGrid>
        <w:gridCol w:w="2640"/>
        <w:gridCol w:w="1285"/>
        <w:gridCol w:w="1505"/>
        <w:gridCol w:w="1251"/>
        <w:gridCol w:w="1210"/>
        <w:gridCol w:w="1209"/>
        <w:gridCol w:w="1210"/>
        <w:gridCol w:w="1440"/>
        <w:gridCol w:w="1210"/>
      </w:tblGrid>
      <w:tr w:rsidR="00873E98" w:rsidRPr="00955FDE">
        <w:trPr>
          <w:trHeight w:val="340"/>
        </w:trPr>
        <w:tc>
          <w:tcPr>
            <w:tcW w:w="2640"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Firm</w:t>
            </w:r>
          </w:p>
        </w:tc>
        <w:tc>
          <w:tcPr>
            <w:tcW w:w="1285"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 xml:space="preserve">Identity </w:t>
            </w:r>
          </w:p>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Path</w:t>
            </w:r>
          </w:p>
        </w:tc>
        <w:tc>
          <w:tcPr>
            <w:tcW w:w="1505"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Perceptions of Growth</w:t>
            </w:r>
          </w:p>
        </w:tc>
        <w:tc>
          <w:tcPr>
            <w:tcW w:w="1251"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 xml:space="preserve">Growth </w:t>
            </w:r>
          </w:p>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Rates*</w:t>
            </w:r>
          </w:p>
        </w:tc>
        <w:tc>
          <w:tcPr>
            <w:tcW w:w="1210"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Year Founded</w:t>
            </w:r>
          </w:p>
        </w:tc>
        <w:tc>
          <w:tcPr>
            <w:tcW w:w="1209"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Age</w:t>
            </w:r>
          </w:p>
        </w:tc>
        <w:tc>
          <w:tcPr>
            <w:tcW w:w="1210"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sidRPr="00955FDE">
              <w:rPr>
                <w:rFonts w:cs="Times New Roman"/>
                <w:b/>
                <w:bCs/>
                <w:color w:val="000000"/>
              </w:rPr>
              <w:t>Gender</w:t>
            </w:r>
          </w:p>
        </w:tc>
        <w:tc>
          <w:tcPr>
            <w:tcW w:w="1440" w:type="dxa"/>
            <w:tcBorders>
              <w:top w:val="single" w:sz="4" w:space="0" w:color="auto"/>
              <w:left w:val="nil"/>
              <w:bottom w:val="single" w:sz="4"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b/>
                <w:bCs/>
                <w:color w:val="000000"/>
              </w:rPr>
            </w:pPr>
            <w:r>
              <w:rPr>
                <w:rFonts w:cs="Times New Roman"/>
                <w:b/>
                <w:bCs/>
                <w:color w:val="000000"/>
              </w:rPr>
              <w:t xml:space="preserve">Yrs of </w:t>
            </w:r>
            <w:proofErr w:type="spellStart"/>
            <w:r>
              <w:rPr>
                <w:rFonts w:cs="Times New Roman"/>
                <w:b/>
                <w:bCs/>
                <w:color w:val="000000"/>
              </w:rPr>
              <w:t>Entrep</w:t>
            </w:r>
            <w:proofErr w:type="spellEnd"/>
            <w:r>
              <w:rPr>
                <w:rFonts w:cs="Times New Roman"/>
                <w:b/>
                <w:bCs/>
                <w:color w:val="000000"/>
              </w:rPr>
              <w:t xml:space="preserve"> Exp</w:t>
            </w:r>
          </w:p>
        </w:tc>
        <w:tc>
          <w:tcPr>
            <w:tcW w:w="1210" w:type="dxa"/>
            <w:tcBorders>
              <w:top w:val="single" w:sz="4" w:space="0" w:color="auto"/>
              <w:left w:val="nil"/>
              <w:bottom w:val="single" w:sz="4" w:space="0" w:color="auto"/>
              <w:right w:val="nil"/>
            </w:tcBorders>
            <w:shd w:val="solid" w:color="FFFFFF" w:fill="auto"/>
          </w:tcPr>
          <w:p w:rsidR="00873E98" w:rsidRPr="00955FDE" w:rsidRDefault="00873E98" w:rsidP="00873E98">
            <w:pPr>
              <w:widowControl w:val="0"/>
              <w:autoSpaceDE w:val="0"/>
              <w:autoSpaceDN w:val="0"/>
              <w:adjustRightInd w:val="0"/>
              <w:jc w:val="center"/>
              <w:rPr>
                <w:rFonts w:cs="Times New Roman"/>
                <w:b/>
                <w:bCs/>
                <w:color w:val="000000"/>
              </w:rPr>
            </w:pPr>
            <w:r w:rsidRPr="00955FDE">
              <w:rPr>
                <w:rFonts w:cs="Times New Roman"/>
                <w:b/>
                <w:bCs/>
                <w:color w:val="000000"/>
              </w:rPr>
              <w:t xml:space="preserve"># of ventures </w:t>
            </w:r>
          </w:p>
        </w:tc>
      </w:tr>
      <w:tr w:rsidR="00873E98" w:rsidRPr="00955FDE">
        <w:trPr>
          <w:trHeight w:val="340"/>
        </w:trPr>
        <w:tc>
          <w:tcPr>
            <w:tcW w:w="2640"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LED Lighting</w:t>
            </w:r>
          </w:p>
        </w:tc>
        <w:tc>
          <w:tcPr>
            <w:tcW w:w="1285"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Nascent</w:t>
            </w:r>
          </w:p>
        </w:tc>
        <w:tc>
          <w:tcPr>
            <w:tcW w:w="1505"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N/A</w:t>
            </w:r>
          </w:p>
        </w:tc>
        <w:tc>
          <w:tcPr>
            <w:tcW w:w="1210"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2008</w:t>
            </w:r>
          </w:p>
        </w:tc>
        <w:tc>
          <w:tcPr>
            <w:tcW w:w="1209"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52</w:t>
            </w:r>
          </w:p>
        </w:tc>
        <w:tc>
          <w:tcPr>
            <w:tcW w:w="1210"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9</w:t>
            </w:r>
          </w:p>
        </w:tc>
        <w:tc>
          <w:tcPr>
            <w:tcW w:w="1210" w:type="dxa"/>
            <w:tcBorders>
              <w:top w:val="single" w:sz="4" w:space="0" w:color="auto"/>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Microbrewery</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2009</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34</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Real Estate</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Low</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2005</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52</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Female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8</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Wireless Sensors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2012</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38</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14</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Beer Retail / Franchising</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2011</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33</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Compression Apparel</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1994</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57</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Female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Coffee</w:t>
            </w:r>
            <w:r>
              <w:rPr>
                <w:rFonts w:cs="Times New Roman"/>
                <w:color w:val="000000"/>
              </w:rPr>
              <w:t xml:space="preserve"> Shop / Roasting</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Negative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1996</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64</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17</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Marketing</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2001</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46</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13</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Beer Retail</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Mixed</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N/A</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42</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Advertising Services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1997</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48</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17</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7</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Dairy Products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Negative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2009</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25</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Female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Franchise Consulting</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2012</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50</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8</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Environmental Surveys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2000</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51</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14</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Dessert Shops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2007</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43</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Female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7</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Photo Products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Mixed</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2011</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35</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14</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Coffee</w:t>
            </w:r>
            <w:r>
              <w:rPr>
                <w:rFonts w:cs="Times New Roman"/>
                <w:color w:val="000000"/>
              </w:rPr>
              <w:t xml:space="preserve"> House / Roasting</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2002</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60</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12</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Video Production</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2007</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25</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7</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Food Products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Nascent</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N/A</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22</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Financial Planning</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2011</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28</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3</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Web Design</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Low</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2011</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23</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5</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Construction</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2005</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45</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10</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Sports Products</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Pr>
                <w:rFonts w:cs="Times New Roman"/>
                <w:color w:val="000000"/>
              </w:rPr>
              <w:t>Retaining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2013</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29</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340"/>
        </w:trPr>
        <w:tc>
          <w:tcPr>
            <w:tcW w:w="26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Pr>
                <w:rFonts w:cs="Times New Roman"/>
                <w:color w:val="000000"/>
              </w:rPr>
              <w:t>Supply Chain Consult.</w:t>
            </w:r>
          </w:p>
        </w:tc>
        <w:tc>
          <w:tcPr>
            <w:tcW w:w="128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Shedding</w:t>
            </w:r>
          </w:p>
        </w:tc>
        <w:tc>
          <w:tcPr>
            <w:tcW w:w="1505"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Positive</w:t>
            </w:r>
          </w:p>
        </w:tc>
        <w:tc>
          <w:tcPr>
            <w:tcW w:w="1251"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Moderate</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2001</w:t>
            </w: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43</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13</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6</w:t>
            </w:r>
          </w:p>
        </w:tc>
      </w:tr>
      <w:tr w:rsidR="00873E98" w:rsidRPr="00955FDE">
        <w:trPr>
          <w:trHeight w:val="340"/>
        </w:trPr>
        <w:tc>
          <w:tcPr>
            <w:tcW w:w="2640"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rPr>
                <w:rFonts w:cs="Times New Roman"/>
                <w:color w:val="000000"/>
              </w:rPr>
            </w:pPr>
            <w:r w:rsidRPr="00955FDE">
              <w:rPr>
                <w:rFonts w:cs="Times New Roman"/>
                <w:color w:val="000000"/>
              </w:rPr>
              <w:t>Meat Products</w:t>
            </w:r>
          </w:p>
        </w:tc>
        <w:tc>
          <w:tcPr>
            <w:tcW w:w="1285"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Craft</w:t>
            </w:r>
          </w:p>
        </w:tc>
        <w:tc>
          <w:tcPr>
            <w:tcW w:w="1505"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Mixed</w:t>
            </w:r>
          </w:p>
        </w:tc>
        <w:tc>
          <w:tcPr>
            <w:tcW w:w="1251"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High</w:t>
            </w:r>
          </w:p>
        </w:tc>
        <w:tc>
          <w:tcPr>
            <w:tcW w:w="1210"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1947</w:t>
            </w:r>
          </w:p>
        </w:tc>
        <w:tc>
          <w:tcPr>
            <w:tcW w:w="1209"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67</w:t>
            </w:r>
          </w:p>
        </w:tc>
        <w:tc>
          <w:tcPr>
            <w:tcW w:w="1210"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Male</w:t>
            </w:r>
          </w:p>
        </w:tc>
        <w:tc>
          <w:tcPr>
            <w:tcW w:w="1440"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41</w:t>
            </w:r>
          </w:p>
        </w:tc>
        <w:tc>
          <w:tcPr>
            <w:tcW w:w="1210" w:type="dxa"/>
            <w:tcBorders>
              <w:top w:val="nil"/>
              <w:left w:val="nil"/>
              <w:bottom w:val="single" w:sz="12" w:space="0" w:color="auto"/>
              <w:right w:val="nil"/>
            </w:tcBorders>
            <w:shd w:val="solid" w:color="FFFFFF" w:fill="auto"/>
          </w:tcPr>
          <w:p w:rsidR="00873E98" w:rsidRPr="00955FDE" w:rsidRDefault="00873E98" w:rsidP="00955FDE">
            <w:pPr>
              <w:widowControl w:val="0"/>
              <w:autoSpaceDE w:val="0"/>
              <w:autoSpaceDN w:val="0"/>
              <w:adjustRightInd w:val="0"/>
              <w:jc w:val="center"/>
              <w:rPr>
                <w:rFonts w:cs="Times New Roman"/>
                <w:color w:val="000000"/>
              </w:rPr>
            </w:pPr>
            <w:r w:rsidRPr="00955FDE">
              <w:rPr>
                <w:rFonts w:cs="Times New Roman"/>
                <w:color w:val="000000"/>
              </w:rPr>
              <w:t>1</w:t>
            </w:r>
          </w:p>
        </w:tc>
      </w:tr>
      <w:tr w:rsidR="00873E98" w:rsidRPr="00955FDE">
        <w:trPr>
          <w:trHeight w:val="260"/>
        </w:trPr>
        <w:tc>
          <w:tcPr>
            <w:tcW w:w="6681" w:type="dxa"/>
            <w:gridSpan w:val="4"/>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rPr>
                <w:rFonts w:cs="Times New Roman"/>
                <w:color w:val="000000"/>
                <w:sz w:val="20"/>
                <w:szCs w:val="20"/>
              </w:rPr>
            </w:pPr>
            <w:r w:rsidRPr="00955FDE">
              <w:rPr>
                <w:rFonts w:cs="Times New Roman"/>
                <w:color w:val="000000"/>
                <w:sz w:val="20"/>
                <w:szCs w:val="20"/>
              </w:rPr>
              <w:t>*Low: &lt;5% per year, Moderate: 5-15% per year, High: &lt;15% per year</w:t>
            </w: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right"/>
              <w:rPr>
                <w:rFonts w:cs="Times New Roman"/>
                <w:color w:val="000000"/>
                <w:sz w:val="20"/>
                <w:szCs w:val="20"/>
              </w:rPr>
            </w:pPr>
          </w:p>
        </w:tc>
        <w:tc>
          <w:tcPr>
            <w:tcW w:w="1209"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right"/>
              <w:rPr>
                <w:rFonts w:cs="Times New Roman"/>
                <w:color w:val="000000"/>
                <w:sz w:val="20"/>
                <w:szCs w:val="20"/>
              </w:rPr>
            </w:pP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right"/>
              <w:rPr>
                <w:rFonts w:cs="Times New Roman"/>
                <w:color w:val="000000"/>
                <w:sz w:val="20"/>
                <w:szCs w:val="20"/>
              </w:rPr>
            </w:pPr>
          </w:p>
        </w:tc>
        <w:tc>
          <w:tcPr>
            <w:tcW w:w="144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right"/>
              <w:rPr>
                <w:rFonts w:cs="Times New Roman"/>
                <w:color w:val="000000"/>
                <w:sz w:val="20"/>
                <w:szCs w:val="20"/>
              </w:rPr>
            </w:pPr>
          </w:p>
        </w:tc>
        <w:tc>
          <w:tcPr>
            <w:tcW w:w="1210" w:type="dxa"/>
            <w:tcBorders>
              <w:top w:val="nil"/>
              <w:left w:val="nil"/>
              <w:bottom w:val="nil"/>
              <w:right w:val="nil"/>
            </w:tcBorders>
            <w:shd w:val="solid" w:color="FFFFFF" w:fill="auto"/>
          </w:tcPr>
          <w:p w:rsidR="00873E98" w:rsidRPr="00955FDE" w:rsidRDefault="00873E98" w:rsidP="00955FDE">
            <w:pPr>
              <w:widowControl w:val="0"/>
              <w:autoSpaceDE w:val="0"/>
              <w:autoSpaceDN w:val="0"/>
              <w:adjustRightInd w:val="0"/>
              <w:jc w:val="right"/>
              <w:rPr>
                <w:rFonts w:cs="Times New Roman"/>
                <w:color w:val="000000"/>
                <w:sz w:val="20"/>
                <w:szCs w:val="20"/>
              </w:rPr>
            </w:pPr>
          </w:p>
        </w:tc>
      </w:tr>
    </w:tbl>
    <w:p w:rsidR="00AE41F8" w:rsidRDefault="00183ED0" w:rsidP="00873E98">
      <w:pPr>
        <w:jc w:val="center"/>
        <w:rPr>
          <w:b/>
        </w:rPr>
      </w:pPr>
      <w:r>
        <w:rPr>
          <w:b/>
        </w:rPr>
        <w:br w:type="page"/>
      </w:r>
      <w:r w:rsidR="00AE41F8">
        <w:rPr>
          <w:b/>
        </w:rPr>
        <w:t>TABLE 5</w:t>
      </w:r>
    </w:p>
    <w:p w:rsidR="00AE41F8" w:rsidRDefault="00AE41F8" w:rsidP="00AE41F8">
      <w:pPr>
        <w:jc w:val="center"/>
        <w:rPr>
          <w:b/>
        </w:rPr>
      </w:pPr>
      <w:r>
        <w:rPr>
          <w:b/>
        </w:rPr>
        <w:t>Motivation Behind Wearing All The Hats</w:t>
      </w:r>
    </w:p>
    <w:p w:rsidR="00183ED0" w:rsidRDefault="00183ED0">
      <w:pPr>
        <w:rPr>
          <w:b/>
        </w:rPr>
      </w:pPr>
    </w:p>
    <w:tbl>
      <w:tblPr>
        <w:tblW w:w="12960" w:type="dxa"/>
        <w:tblInd w:w="108" w:type="dxa"/>
        <w:tblLook w:val="0000"/>
      </w:tblPr>
      <w:tblGrid>
        <w:gridCol w:w="1890"/>
        <w:gridCol w:w="11070"/>
      </w:tblGrid>
      <w:tr w:rsidR="00AE41F8" w:rsidRPr="005C65CE">
        <w:trPr>
          <w:trHeight w:val="320"/>
        </w:trPr>
        <w:tc>
          <w:tcPr>
            <w:tcW w:w="1890" w:type="dxa"/>
            <w:tcBorders>
              <w:top w:val="single" w:sz="4" w:space="0" w:color="auto"/>
              <w:left w:val="nil"/>
              <w:bottom w:val="single" w:sz="8" w:space="0" w:color="auto"/>
              <w:right w:val="nil"/>
            </w:tcBorders>
            <w:shd w:val="clear" w:color="auto" w:fill="FFFFFF"/>
            <w:noWrap/>
            <w:vAlign w:val="bottom"/>
          </w:tcPr>
          <w:p w:rsidR="00AE41F8" w:rsidRPr="005C65CE" w:rsidRDefault="00AE41F8" w:rsidP="005C65CE">
            <w:pPr>
              <w:jc w:val="center"/>
              <w:rPr>
                <w:b/>
                <w:bCs/>
              </w:rPr>
            </w:pPr>
            <w:r w:rsidRPr="005C65CE">
              <w:rPr>
                <w:b/>
                <w:bCs/>
              </w:rPr>
              <w:t>Motivation</w:t>
            </w:r>
          </w:p>
        </w:tc>
        <w:tc>
          <w:tcPr>
            <w:tcW w:w="11070" w:type="dxa"/>
            <w:tcBorders>
              <w:top w:val="single" w:sz="4" w:space="0" w:color="auto"/>
              <w:left w:val="nil"/>
              <w:bottom w:val="single" w:sz="8" w:space="0" w:color="auto"/>
              <w:right w:val="nil"/>
            </w:tcBorders>
            <w:shd w:val="clear" w:color="auto" w:fill="FFFFFF"/>
            <w:noWrap/>
            <w:vAlign w:val="bottom"/>
          </w:tcPr>
          <w:p w:rsidR="00AE41F8" w:rsidRPr="005C65CE" w:rsidRDefault="00AE41F8" w:rsidP="005C65CE">
            <w:pPr>
              <w:jc w:val="center"/>
              <w:rPr>
                <w:b/>
                <w:bCs/>
              </w:rPr>
            </w:pPr>
            <w:r w:rsidRPr="005C65CE">
              <w:rPr>
                <w:b/>
                <w:bCs/>
              </w:rPr>
              <w:t>Wearing All the Hats</w:t>
            </w:r>
          </w:p>
        </w:tc>
      </w:tr>
      <w:tr w:rsidR="00AE41F8" w:rsidRPr="00AC44FC">
        <w:trPr>
          <w:trHeight w:val="320"/>
        </w:trPr>
        <w:tc>
          <w:tcPr>
            <w:tcW w:w="1890" w:type="dxa"/>
            <w:tcBorders>
              <w:top w:val="nil"/>
              <w:left w:val="nil"/>
              <w:bottom w:val="single" w:sz="4" w:space="0" w:color="auto"/>
              <w:right w:val="nil"/>
            </w:tcBorders>
            <w:shd w:val="clear" w:color="auto" w:fill="FFFFFF"/>
            <w:vAlign w:val="center"/>
          </w:tcPr>
          <w:p w:rsidR="00AE41F8" w:rsidRPr="00AC44FC" w:rsidRDefault="00AE41F8" w:rsidP="005C65CE">
            <w:pPr>
              <w:jc w:val="center"/>
              <w:rPr>
                <w:b/>
                <w:bCs/>
              </w:rPr>
            </w:pPr>
            <w:r w:rsidRPr="00AC44FC">
              <w:rPr>
                <w:b/>
                <w:bCs/>
              </w:rPr>
              <w:t xml:space="preserve">Conserve </w:t>
            </w:r>
            <w:r w:rsidRPr="00AC44FC">
              <w:rPr>
                <w:b/>
                <w:bCs/>
              </w:rPr>
              <w:br/>
              <w:t>Resources</w:t>
            </w:r>
          </w:p>
        </w:tc>
        <w:tc>
          <w:tcPr>
            <w:tcW w:w="11070" w:type="dxa"/>
            <w:tcBorders>
              <w:top w:val="single" w:sz="8" w:space="0" w:color="auto"/>
              <w:left w:val="nil"/>
              <w:bottom w:val="single" w:sz="4" w:space="0" w:color="auto"/>
              <w:right w:val="nil"/>
            </w:tcBorders>
            <w:shd w:val="clear" w:color="auto" w:fill="FFFFFF"/>
            <w:vAlign w:val="center"/>
          </w:tcPr>
          <w:p w:rsidR="00AE41F8" w:rsidRPr="00AC44FC" w:rsidRDefault="00AE41F8" w:rsidP="00AC44FC">
            <w:pPr>
              <w:rPr>
                <w:iCs/>
              </w:rPr>
            </w:pPr>
            <w:r w:rsidRPr="00AC44FC">
              <w:rPr>
                <w:iCs/>
              </w:rPr>
              <w:t xml:space="preserve">It’s kind of the joke around the office. It’s a one-man dance. The 1-800 number rings to my phone, I do the banking, I fly around and meet suppliers. We had to train someone to write the contracts. I have a graphic design team and programmers all over the world. It’s like all of the resources we need to get stuff done. It obviously wasn’t created by one person. It only really takes one person to manage...I just kind of take everything with a grain of salt; it’s just part of it. If it needs to be done, I do it.  </w:t>
            </w:r>
            <w:r w:rsidR="00AC44FC">
              <w:rPr>
                <w:iCs/>
              </w:rPr>
              <w:t>(</w:t>
            </w:r>
            <w:r w:rsidRPr="00AC44FC">
              <w:rPr>
                <w:iCs/>
              </w:rPr>
              <w:t>Build</w:t>
            </w:r>
            <w:r w:rsidR="00AC44FC">
              <w:rPr>
                <w:iCs/>
              </w:rPr>
              <w:t>ing Products / E-commerce)</w:t>
            </w:r>
            <w:r w:rsidRPr="00AC44FC">
              <w:rPr>
                <w:iCs/>
              </w:rPr>
              <w:br/>
            </w:r>
            <w:r w:rsidRPr="00AC44FC">
              <w:rPr>
                <w:iCs/>
              </w:rPr>
              <w:br/>
              <w:t xml:space="preserve">So in the beginning, it was really tough. You have to find a way to motivate yourself even though you’re not making any money...It was just [my partner] and I in the beginning. We had 1 girl hired, but we couldn’t afford to pay her, so she actually left. I was making every garment in the beginning. I sewed, physically sewed every garment.  </w:t>
            </w:r>
            <w:r w:rsidR="00AC44FC">
              <w:rPr>
                <w:iCs/>
              </w:rPr>
              <w:t>(</w:t>
            </w:r>
            <w:r w:rsidRPr="00AC44FC">
              <w:rPr>
                <w:iCs/>
              </w:rPr>
              <w:t>Compression Apparel</w:t>
            </w:r>
            <w:r w:rsidR="00AC44FC">
              <w:rPr>
                <w:iCs/>
              </w:rPr>
              <w:t>)</w:t>
            </w:r>
          </w:p>
        </w:tc>
      </w:tr>
      <w:tr w:rsidR="00AE41F8" w:rsidRPr="00AC44FC">
        <w:trPr>
          <w:trHeight w:val="3600"/>
        </w:trPr>
        <w:tc>
          <w:tcPr>
            <w:tcW w:w="1890" w:type="dxa"/>
            <w:tcBorders>
              <w:top w:val="nil"/>
              <w:left w:val="nil"/>
              <w:bottom w:val="single" w:sz="4" w:space="0" w:color="auto"/>
              <w:right w:val="nil"/>
            </w:tcBorders>
            <w:shd w:val="clear" w:color="auto" w:fill="FFFFFF"/>
            <w:vAlign w:val="center"/>
          </w:tcPr>
          <w:p w:rsidR="00AE41F8" w:rsidRPr="00AC44FC" w:rsidRDefault="00AE41F8" w:rsidP="005C65CE">
            <w:pPr>
              <w:jc w:val="center"/>
              <w:rPr>
                <w:b/>
                <w:bCs/>
              </w:rPr>
            </w:pPr>
            <w:r w:rsidRPr="00AC44FC">
              <w:rPr>
                <w:b/>
                <w:bCs/>
              </w:rPr>
              <w:t>Learning</w:t>
            </w:r>
            <w:r w:rsidRPr="00AC44FC">
              <w:rPr>
                <w:b/>
                <w:bCs/>
              </w:rPr>
              <w:br/>
              <w:t>Experience</w:t>
            </w:r>
          </w:p>
        </w:tc>
        <w:tc>
          <w:tcPr>
            <w:tcW w:w="11070" w:type="dxa"/>
            <w:tcBorders>
              <w:top w:val="nil"/>
              <w:left w:val="nil"/>
              <w:bottom w:val="single" w:sz="4" w:space="0" w:color="auto"/>
              <w:right w:val="nil"/>
            </w:tcBorders>
            <w:shd w:val="clear" w:color="auto" w:fill="FFFFFF"/>
            <w:vAlign w:val="center"/>
          </w:tcPr>
          <w:p w:rsidR="00AE41F8" w:rsidRPr="00AC44FC" w:rsidRDefault="00AE41F8" w:rsidP="00AC44FC">
            <w:pPr>
              <w:rPr>
                <w:iCs/>
              </w:rPr>
            </w:pPr>
            <w:r w:rsidRPr="00AC44FC">
              <w:rPr>
                <w:iCs/>
              </w:rPr>
              <w:t xml:space="preserve">I consider myself a jack-of-all-trades but a master of none… I have a little bit of experience in a lot of different areas, and it has played to my advantage. </w:t>
            </w:r>
            <w:r w:rsidR="00AC44FC">
              <w:rPr>
                <w:iCs/>
              </w:rPr>
              <w:t>(Financial Planning)</w:t>
            </w:r>
            <w:r w:rsidRPr="00AC44FC">
              <w:rPr>
                <w:iCs/>
              </w:rPr>
              <w:br/>
            </w:r>
            <w:r w:rsidRPr="00AC44FC">
              <w:rPr>
                <w:iCs/>
              </w:rPr>
              <w:br/>
              <w:t xml:space="preserve">You need to start out being a jack of all trades, willing to do whatever you do. Then when you start farming stuff out, at least you have got an idea of what you are expecting, as far as level of excellence, cost and all of that kind of stuff. I think to a degree the beginning entrepreneur does have to be a jack of all trades and have a willingness to do all of that stuff. </w:t>
            </w:r>
            <w:r w:rsidR="00AC44FC">
              <w:rPr>
                <w:iCs/>
              </w:rPr>
              <w:t>(</w:t>
            </w:r>
            <w:r w:rsidRPr="00AC44FC">
              <w:rPr>
                <w:iCs/>
              </w:rPr>
              <w:t>Digital Imaging</w:t>
            </w:r>
            <w:r w:rsidR="00AC44FC">
              <w:rPr>
                <w:iCs/>
              </w:rPr>
              <w:t>)</w:t>
            </w:r>
            <w:r w:rsidRPr="00AC44FC">
              <w:rPr>
                <w:iCs/>
              </w:rPr>
              <w:br/>
            </w:r>
            <w:r w:rsidRPr="00AC44FC">
              <w:rPr>
                <w:iCs/>
              </w:rPr>
              <w:br/>
              <w:t xml:space="preserve">At one point, I remember we had 30 people out working, some 30 people, and I’d go bill it all, pay it all, pay all the back payroll taxes, and find the five people for those jobs. I mean, just full cycle. There was no business to that. It was a big-time job. So that transcended into architecting the system and the machine, so to speak, and creating the strategy, understanding the position of the business, the service business of people. Understanding about how to hire for ourselves and get those people into position in the system, and let the system manage some and let the manager manage some.  </w:t>
            </w:r>
            <w:r w:rsidR="00AC44FC">
              <w:rPr>
                <w:iCs/>
              </w:rPr>
              <w:t>(Financial Staffing)</w:t>
            </w:r>
            <w:r w:rsidRPr="00AC44FC">
              <w:rPr>
                <w:iCs/>
              </w:rPr>
              <w:br/>
            </w:r>
            <w:r w:rsidRPr="00AC44FC">
              <w:rPr>
                <w:iCs/>
              </w:rPr>
              <w:br/>
              <w:t>Early on, we did everything. When you’re getting it off the ground, you don’t know what you’re doing yet, so how can anybody else know? You have to learn it, and you have to know and then teach that knowledge, and that knowledge has to go to the next person and then spread. So in the beginning, it’s only you.</w:t>
            </w:r>
            <w:r w:rsidR="00AC44FC">
              <w:rPr>
                <w:iCs/>
              </w:rPr>
              <w:t xml:space="preserve"> (</w:t>
            </w:r>
            <w:r w:rsidRPr="00AC44FC">
              <w:rPr>
                <w:iCs/>
              </w:rPr>
              <w:t>Dessert Shops</w:t>
            </w:r>
            <w:r w:rsidR="00AC44FC">
              <w:rPr>
                <w:iCs/>
              </w:rPr>
              <w:t>)</w:t>
            </w:r>
          </w:p>
        </w:tc>
      </w:tr>
    </w:tbl>
    <w:p w:rsidR="00AC44FC" w:rsidRDefault="00AC44FC">
      <w:pPr>
        <w:rPr>
          <w:b/>
        </w:rPr>
      </w:pPr>
    </w:p>
    <w:p w:rsidR="00B5030B" w:rsidRPr="00AC44FC" w:rsidRDefault="00B5030B">
      <w:r w:rsidRPr="00AC44FC">
        <w:rPr>
          <w:b/>
        </w:rPr>
        <w:t>Table 5. continued</w:t>
      </w:r>
    </w:p>
    <w:tbl>
      <w:tblPr>
        <w:tblW w:w="12960" w:type="dxa"/>
        <w:tblInd w:w="108" w:type="dxa"/>
        <w:tblLook w:val="0000"/>
      </w:tblPr>
      <w:tblGrid>
        <w:gridCol w:w="1890"/>
        <w:gridCol w:w="11070"/>
      </w:tblGrid>
      <w:tr w:rsidR="00873E98" w:rsidRPr="00AC44FC">
        <w:trPr>
          <w:trHeight w:val="260"/>
        </w:trPr>
        <w:tc>
          <w:tcPr>
            <w:tcW w:w="1890" w:type="dxa"/>
            <w:tcBorders>
              <w:top w:val="single" w:sz="4" w:space="0" w:color="auto"/>
              <w:left w:val="nil"/>
              <w:bottom w:val="single" w:sz="8" w:space="0" w:color="auto"/>
              <w:right w:val="nil"/>
            </w:tcBorders>
            <w:shd w:val="clear" w:color="auto" w:fill="FFFFFF"/>
            <w:vAlign w:val="bottom"/>
          </w:tcPr>
          <w:p w:rsidR="00873E98" w:rsidRPr="005C65CE" w:rsidRDefault="00873E98" w:rsidP="005C65CE">
            <w:pPr>
              <w:jc w:val="center"/>
              <w:rPr>
                <w:b/>
                <w:bCs/>
              </w:rPr>
            </w:pPr>
            <w:r w:rsidRPr="005C65CE">
              <w:rPr>
                <w:b/>
                <w:bCs/>
              </w:rPr>
              <w:t>Motivation</w:t>
            </w:r>
          </w:p>
        </w:tc>
        <w:tc>
          <w:tcPr>
            <w:tcW w:w="11070" w:type="dxa"/>
            <w:tcBorders>
              <w:top w:val="single" w:sz="4" w:space="0" w:color="auto"/>
              <w:left w:val="nil"/>
              <w:bottom w:val="single" w:sz="8" w:space="0" w:color="auto"/>
              <w:right w:val="nil"/>
            </w:tcBorders>
            <w:shd w:val="clear" w:color="auto" w:fill="FFFFFF"/>
            <w:vAlign w:val="bottom"/>
          </w:tcPr>
          <w:p w:rsidR="00873E98" w:rsidRPr="005C65CE" w:rsidRDefault="00873E98" w:rsidP="005C65CE">
            <w:pPr>
              <w:jc w:val="center"/>
              <w:rPr>
                <w:b/>
                <w:bCs/>
              </w:rPr>
            </w:pPr>
            <w:r w:rsidRPr="005C65CE">
              <w:rPr>
                <w:b/>
                <w:bCs/>
              </w:rPr>
              <w:t>Wearing All the Hats</w:t>
            </w:r>
          </w:p>
        </w:tc>
      </w:tr>
      <w:tr w:rsidR="00873E98" w:rsidRPr="00AC44FC">
        <w:trPr>
          <w:trHeight w:val="3950"/>
        </w:trPr>
        <w:tc>
          <w:tcPr>
            <w:tcW w:w="1890" w:type="dxa"/>
            <w:tcBorders>
              <w:top w:val="single" w:sz="4" w:space="0" w:color="auto"/>
              <w:left w:val="nil"/>
              <w:bottom w:val="single" w:sz="8" w:space="0" w:color="auto"/>
              <w:right w:val="nil"/>
            </w:tcBorders>
            <w:shd w:val="clear" w:color="auto" w:fill="FFFFFF"/>
            <w:vAlign w:val="center"/>
          </w:tcPr>
          <w:p w:rsidR="00873E98" w:rsidRPr="00AC44FC" w:rsidRDefault="00873E98" w:rsidP="005C65CE">
            <w:pPr>
              <w:jc w:val="center"/>
              <w:rPr>
                <w:b/>
                <w:bCs/>
              </w:rPr>
            </w:pPr>
            <w:r w:rsidRPr="00AC44FC">
              <w:rPr>
                <w:b/>
                <w:bCs/>
              </w:rPr>
              <w:t>Personal</w:t>
            </w:r>
            <w:r w:rsidRPr="00AC44FC">
              <w:rPr>
                <w:b/>
                <w:bCs/>
              </w:rPr>
              <w:br/>
              <w:t xml:space="preserve">Enjoyment </w:t>
            </w:r>
            <w:r w:rsidRPr="00AC44FC">
              <w:rPr>
                <w:b/>
                <w:bCs/>
              </w:rPr>
              <w:br/>
              <w:t>(Varied Work Life)</w:t>
            </w:r>
          </w:p>
        </w:tc>
        <w:tc>
          <w:tcPr>
            <w:tcW w:w="11070" w:type="dxa"/>
            <w:tcBorders>
              <w:top w:val="single" w:sz="4" w:space="0" w:color="auto"/>
              <w:left w:val="nil"/>
              <w:bottom w:val="single" w:sz="8" w:space="0" w:color="auto"/>
              <w:right w:val="nil"/>
            </w:tcBorders>
            <w:shd w:val="clear" w:color="auto" w:fill="FFFFFF"/>
            <w:vAlign w:val="center"/>
          </w:tcPr>
          <w:p w:rsidR="00873E98" w:rsidRPr="00AC44FC" w:rsidRDefault="00873E98" w:rsidP="00AC44FC">
            <w:pPr>
              <w:rPr>
                <w:iCs/>
              </w:rPr>
            </w:pPr>
            <w:r w:rsidRPr="00AC44FC">
              <w:rPr>
                <w:iCs/>
              </w:rPr>
              <w:t xml:space="preserve">When I started, it was me and 1 more employee. When we started, I didn’t know anything, and he didn’t know anything either, and he taught me everything I know. When I started, I literally put the cure on every piece of meat that I cured the first 5 years I was in business. Everything. I’ve done it all. I would do the delivery. I did everything there was to do. Every task. When I got into the business, I actually was just going to do it long enough to get admitted into law school. But after about 6 months into the business, I realized I was just kind of having fun. I thought I’m enjoying this. I really like this. I never dreamed I would survive in business as long as I have.  </w:t>
            </w:r>
            <w:r>
              <w:rPr>
                <w:iCs/>
              </w:rPr>
              <w:t>(Meat Products)</w:t>
            </w:r>
            <w:r w:rsidRPr="00AC44FC">
              <w:rPr>
                <w:iCs/>
              </w:rPr>
              <w:br/>
            </w:r>
            <w:r w:rsidRPr="00AC44FC">
              <w:rPr>
                <w:iCs/>
              </w:rPr>
              <w:br/>
              <w:t>I do not see sticking around for 20 years at anything. My interests are just so varied. I have fallen in infatuation. It never would have occurred to me that I would be involved in this area [of business]. It is the opportunity recognition stage that I enjoy so much. You go to bed and dream and envision yourself in this marketplace, in this technology space, and you cannot think of anything else. That is the part that gets me every single time.</w:t>
            </w:r>
            <w:r>
              <w:rPr>
                <w:iCs/>
              </w:rPr>
              <w:t xml:space="preserve">    (3-D Printing)</w:t>
            </w:r>
            <w:r w:rsidRPr="00AC44FC">
              <w:rPr>
                <w:iCs/>
              </w:rPr>
              <w:t xml:space="preserve"> </w:t>
            </w:r>
          </w:p>
        </w:tc>
      </w:tr>
    </w:tbl>
    <w:p w:rsidR="00700B23" w:rsidRDefault="00700B23" w:rsidP="00DB0F91">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700B23" w:rsidRDefault="00700B23" w:rsidP="00700B23">
      <w:pPr>
        <w:jc w:val="center"/>
        <w:rPr>
          <w:b/>
        </w:rPr>
      </w:pPr>
    </w:p>
    <w:p w:rsidR="00612105" w:rsidRDefault="00612105" w:rsidP="00700B23">
      <w:pPr>
        <w:jc w:val="center"/>
        <w:rPr>
          <w:b/>
        </w:rPr>
      </w:pPr>
    </w:p>
    <w:p w:rsidR="00612105" w:rsidRDefault="00612105" w:rsidP="00700B23">
      <w:pPr>
        <w:jc w:val="center"/>
        <w:rPr>
          <w:b/>
        </w:rPr>
      </w:pPr>
    </w:p>
    <w:p w:rsidR="00612105" w:rsidRDefault="00612105" w:rsidP="00700B23">
      <w:pPr>
        <w:jc w:val="center"/>
        <w:rPr>
          <w:b/>
        </w:rPr>
      </w:pPr>
    </w:p>
    <w:p w:rsidR="00612105" w:rsidRDefault="00612105" w:rsidP="00700B23">
      <w:pPr>
        <w:jc w:val="center"/>
        <w:rPr>
          <w:b/>
        </w:rPr>
      </w:pPr>
    </w:p>
    <w:p w:rsidR="00612105" w:rsidRDefault="00612105" w:rsidP="00700B23">
      <w:pPr>
        <w:jc w:val="center"/>
        <w:rPr>
          <w:b/>
        </w:rPr>
      </w:pPr>
    </w:p>
    <w:p w:rsidR="00700B23" w:rsidRDefault="00700B23" w:rsidP="00700B23">
      <w:pPr>
        <w:jc w:val="center"/>
        <w:rPr>
          <w:b/>
        </w:rPr>
      </w:pPr>
    </w:p>
    <w:p w:rsidR="00700B23" w:rsidRDefault="00700B23" w:rsidP="00C778E5">
      <w:pPr>
        <w:rPr>
          <w:b/>
        </w:rPr>
      </w:pPr>
    </w:p>
    <w:p w:rsidR="00700B23" w:rsidRDefault="00700B23" w:rsidP="00700B23">
      <w:pPr>
        <w:jc w:val="center"/>
        <w:rPr>
          <w:b/>
        </w:rPr>
      </w:pPr>
      <w:r>
        <w:rPr>
          <w:b/>
        </w:rPr>
        <w:t>TABLE 6</w:t>
      </w:r>
    </w:p>
    <w:p w:rsidR="00700B23" w:rsidRDefault="00696956" w:rsidP="00700B23">
      <w:pPr>
        <w:jc w:val="center"/>
        <w:rPr>
          <w:b/>
        </w:rPr>
      </w:pPr>
      <w:r>
        <w:rPr>
          <w:b/>
        </w:rPr>
        <w:t xml:space="preserve">Perception of </w:t>
      </w:r>
      <w:r w:rsidR="00700B23">
        <w:rPr>
          <w:b/>
        </w:rPr>
        <w:t>Workload</w:t>
      </w:r>
    </w:p>
    <w:p w:rsidR="00700B23" w:rsidRDefault="00700B23" w:rsidP="00DB0F91">
      <w:pPr>
        <w:jc w:val="center"/>
        <w:rPr>
          <w:b/>
        </w:rPr>
      </w:pPr>
    </w:p>
    <w:tbl>
      <w:tblPr>
        <w:tblW w:w="12990" w:type="dxa"/>
        <w:tblInd w:w="78" w:type="dxa"/>
        <w:tblLayout w:type="fixed"/>
        <w:tblLook w:val="0000"/>
      </w:tblPr>
      <w:tblGrid>
        <w:gridCol w:w="2190"/>
        <w:gridCol w:w="1620"/>
        <w:gridCol w:w="1620"/>
        <w:gridCol w:w="7560"/>
      </w:tblGrid>
      <w:tr w:rsidR="00ED353B" w:rsidRPr="00700B23">
        <w:trPr>
          <w:trHeight w:val="620"/>
        </w:trPr>
        <w:tc>
          <w:tcPr>
            <w:tcW w:w="2190" w:type="dxa"/>
            <w:tcBorders>
              <w:top w:val="single" w:sz="4" w:space="0" w:color="auto"/>
              <w:bottom w:val="single" w:sz="4" w:space="0" w:color="auto"/>
              <w:right w:val="nil"/>
            </w:tcBorders>
            <w:shd w:val="solid" w:color="FFFFFF" w:fill="auto"/>
          </w:tcPr>
          <w:p w:rsidR="00ED353B" w:rsidRPr="00700B23" w:rsidRDefault="00ED353B" w:rsidP="00700B23">
            <w:pPr>
              <w:widowControl w:val="0"/>
              <w:autoSpaceDE w:val="0"/>
              <w:autoSpaceDN w:val="0"/>
              <w:adjustRightInd w:val="0"/>
              <w:jc w:val="center"/>
              <w:rPr>
                <w:rFonts w:cs="Times New Roman"/>
                <w:b/>
                <w:bCs/>
                <w:color w:val="000000"/>
              </w:rPr>
            </w:pPr>
            <w:r w:rsidRPr="00700B23">
              <w:rPr>
                <w:rFonts w:cs="Times New Roman"/>
                <w:b/>
                <w:bCs/>
                <w:color w:val="000000"/>
              </w:rPr>
              <w:t>Firm</w:t>
            </w:r>
          </w:p>
        </w:tc>
        <w:tc>
          <w:tcPr>
            <w:tcW w:w="1620" w:type="dxa"/>
            <w:tcBorders>
              <w:top w:val="single" w:sz="4" w:space="0" w:color="auto"/>
              <w:left w:val="nil"/>
              <w:bottom w:val="single" w:sz="4" w:space="0" w:color="auto"/>
              <w:right w:val="nil"/>
            </w:tcBorders>
            <w:shd w:val="solid" w:color="FFFFFF" w:fill="auto"/>
          </w:tcPr>
          <w:p w:rsidR="00ED353B" w:rsidRDefault="00ED353B" w:rsidP="00700B23">
            <w:pPr>
              <w:widowControl w:val="0"/>
              <w:autoSpaceDE w:val="0"/>
              <w:autoSpaceDN w:val="0"/>
              <w:adjustRightInd w:val="0"/>
              <w:jc w:val="center"/>
              <w:rPr>
                <w:rFonts w:cs="Times New Roman"/>
                <w:b/>
                <w:bCs/>
                <w:color w:val="000000"/>
              </w:rPr>
            </w:pPr>
            <w:r>
              <w:rPr>
                <w:rFonts w:cs="Times New Roman"/>
                <w:b/>
                <w:bCs/>
                <w:color w:val="000000"/>
              </w:rPr>
              <w:t>Identity</w:t>
            </w:r>
          </w:p>
          <w:p w:rsidR="00ED353B" w:rsidRPr="00700B23" w:rsidRDefault="00ED353B" w:rsidP="00700B23">
            <w:pPr>
              <w:widowControl w:val="0"/>
              <w:autoSpaceDE w:val="0"/>
              <w:autoSpaceDN w:val="0"/>
              <w:adjustRightInd w:val="0"/>
              <w:jc w:val="center"/>
              <w:rPr>
                <w:rFonts w:cs="Times New Roman"/>
                <w:b/>
                <w:bCs/>
                <w:color w:val="000000"/>
              </w:rPr>
            </w:pPr>
            <w:r>
              <w:rPr>
                <w:rFonts w:cs="Times New Roman"/>
                <w:b/>
                <w:bCs/>
                <w:color w:val="000000"/>
              </w:rPr>
              <w:t>Path</w:t>
            </w:r>
          </w:p>
        </w:tc>
        <w:tc>
          <w:tcPr>
            <w:tcW w:w="1620" w:type="dxa"/>
            <w:tcBorders>
              <w:top w:val="single" w:sz="4" w:space="0" w:color="auto"/>
              <w:left w:val="nil"/>
              <w:bottom w:val="single" w:sz="4" w:space="0" w:color="auto"/>
              <w:right w:val="nil"/>
            </w:tcBorders>
            <w:shd w:val="solid" w:color="FFFFFF" w:fill="auto"/>
          </w:tcPr>
          <w:p w:rsidR="00ED353B" w:rsidRPr="00700B23" w:rsidRDefault="00ED353B" w:rsidP="00700B23">
            <w:pPr>
              <w:widowControl w:val="0"/>
              <w:autoSpaceDE w:val="0"/>
              <w:autoSpaceDN w:val="0"/>
              <w:adjustRightInd w:val="0"/>
              <w:jc w:val="center"/>
              <w:rPr>
                <w:rFonts w:cs="Times New Roman"/>
                <w:b/>
                <w:bCs/>
                <w:color w:val="000000"/>
              </w:rPr>
            </w:pPr>
            <w:r w:rsidRPr="00700B23">
              <w:rPr>
                <w:rFonts w:cs="Times New Roman"/>
                <w:b/>
                <w:bCs/>
                <w:color w:val="000000"/>
              </w:rPr>
              <w:t xml:space="preserve">Growth </w:t>
            </w:r>
          </w:p>
          <w:p w:rsidR="00ED353B" w:rsidRPr="00700B23" w:rsidRDefault="00ED353B" w:rsidP="00700B23">
            <w:pPr>
              <w:widowControl w:val="0"/>
              <w:autoSpaceDE w:val="0"/>
              <w:autoSpaceDN w:val="0"/>
              <w:adjustRightInd w:val="0"/>
              <w:jc w:val="center"/>
              <w:rPr>
                <w:rFonts w:cs="Times New Roman"/>
                <w:b/>
                <w:bCs/>
                <w:color w:val="000000"/>
              </w:rPr>
            </w:pPr>
            <w:r w:rsidRPr="00700B23">
              <w:rPr>
                <w:rFonts w:cs="Times New Roman"/>
                <w:b/>
                <w:bCs/>
                <w:color w:val="000000"/>
              </w:rPr>
              <w:t>Rates</w:t>
            </w:r>
          </w:p>
        </w:tc>
        <w:tc>
          <w:tcPr>
            <w:tcW w:w="7560" w:type="dxa"/>
            <w:tcBorders>
              <w:top w:val="single" w:sz="4" w:space="0" w:color="auto"/>
              <w:left w:val="nil"/>
              <w:bottom w:val="single" w:sz="4" w:space="0" w:color="auto"/>
              <w:right w:val="nil"/>
            </w:tcBorders>
            <w:shd w:val="solid" w:color="FFFFFF" w:fill="auto"/>
          </w:tcPr>
          <w:p w:rsidR="00ED353B" w:rsidRPr="00700B23" w:rsidRDefault="00ED353B" w:rsidP="00700B23">
            <w:pPr>
              <w:widowControl w:val="0"/>
              <w:autoSpaceDE w:val="0"/>
              <w:autoSpaceDN w:val="0"/>
              <w:adjustRightInd w:val="0"/>
              <w:jc w:val="center"/>
              <w:rPr>
                <w:rFonts w:cs="Times New Roman"/>
                <w:b/>
                <w:bCs/>
                <w:color w:val="000000"/>
              </w:rPr>
            </w:pPr>
            <w:r w:rsidRPr="00700B23">
              <w:rPr>
                <w:rFonts w:cs="Times New Roman"/>
                <w:b/>
                <w:bCs/>
                <w:color w:val="000000"/>
              </w:rPr>
              <w:t>Exemplary Quote On Workload</w:t>
            </w:r>
          </w:p>
        </w:tc>
      </w:tr>
      <w:tr w:rsidR="00ED353B" w:rsidRPr="00700B23">
        <w:trPr>
          <w:trHeight w:val="1806"/>
        </w:trPr>
        <w:tc>
          <w:tcPr>
            <w:tcW w:w="2190" w:type="dxa"/>
            <w:tcBorders>
              <w:top w:val="single" w:sz="4"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Lighting Products</w:t>
            </w:r>
          </w:p>
        </w:tc>
        <w:tc>
          <w:tcPr>
            <w:tcW w:w="1620" w:type="dxa"/>
            <w:tcBorders>
              <w:top w:val="single" w:sz="4" w:space="0" w:color="auto"/>
              <w:left w:val="nil"/>
              <w:bottom w:val="single" w:sz="8" w:space="0" w:color="auto"/>
              <w:right w:val="nil"/>
            </w:tcBorders>
            <w:shd w:val="solid" w:color="FFFFFF" w:fill="auto"/>
            <w:vAlign w:val="center"/>
          </w:tcPr>
          <w:p w:rsidR="00ED353B" w:rsidRPr="00700B23" w:rsidRDefault="00ED353B" w:rsidP="00ED353B">
            <w:pPr>
              <w:widowControl w:val="0"/>
              <w:autoSpaceDE w:val="0"/>
              <w:autoSpaceDN w:val="0"/>
              <w:adjustRightInd w:val="0"/>
              <w:jc w:val="center"/>
              <w:rPr>
                <w:rFonts w:cs="Times New Roman"/>
                <w:color w:val="000000"/>
              </w:rPr>
            </w:pPr>
            <w:r>
              <w:rPr>
                <w:rFonts w:cs="Times New Roman"/>
                <w:color w:val="000000"/>
              </w:rPr>
              <w:t>Shedding</w:t>
            </w:r>
          </w:p>
        </w:tc>
        <w:tc>
          <w:tcPr>
            <w:tcW w:w="1620" w:type="dxa"/>
            <w:tcBorders>
              <w:top w:val="single" w:sz="4"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High</w:t>
            </w:r>
          </w:p>
        </w:tc>
        <w:tc>
          <w:tcPr>
            <w:tcW w:w="7560" w:type="dxa"/>
            <w:tcBorders>
              <w:top w:val="single" w:sz="4" w:space="0" w:color="auto"/>
              <w:left w:val="nil"/>
              <w:bottom w:val="single" w:sz="8" w:space="0" w:color="auto"/>
              <w:right w:val="nil"/>
            </w:tcBorders>
            <w:shd w:val="solid" w:color="FFFFFF" w:fill="auto"/>
            <w:vAlign w:val="center"/>
          </w:tcPr>
          <w:p w:rsidR="00ED353B" w:rsidRPr="00612105" w:rsidRDefault="00ED353B" w:rsidP="00612105">
            <w:pPr>
              <w:widowControl w:val="0"/>
              <w:autoSpaceDE w:val="0"/>
              <w:autoSpaceDN w:val="0"/>
              <w:adjustRightInd w:val="0"/>
              <w:rPr>
                <w:rFonts w:cs="Times New Roman"/>
                <w:iCs/>
                <w:color w:val="000000"/>
              </w:rPr>
            </w:pPr>
            <w:r w:rsidRPr="00612105">
              <w:rPr>
                <w:rFonts w:cs="Times New Roman"/>
                <w:iCs/>
                <w:color w:val="000000"/>
              </w:rPr>
              <w:t>I was a helicopter manager. When I started off, I was really low to the ground and saw all of that stuff. Through time, I have gotten higher and higher and higher. You get further away from these things. I hovered low for a long time until I realized, I am keeping the company small. I was micromanaging and once I realized that we can’t grow if I micromanage, because we can only get as big as I will let us, so the higher up I get the better off.</w:t>
            </w:r>
          </w:p>
        </w:tc>
      </w:tr>
      <w:tr w:rsidR="00ED353B" w:rsidRPr="00700B23">
        <w:trPr>
          <w:trHeight w:val="1098"/>
        </w:trPr>
        <w:tc>
          <w:tcPr>
            <w:tcW w:w="219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Financial Staffing</w:t>
            </w:r>
          </w:p>
        </w:tc>
        <w:tc>
          <w:tcPr>
            <w:tcW w:w="1620" w:type="dxa"/>
            <w:tcBorders>
              <w:top w:val="single" w:sz="8" w:space="0" w:color="auto"/>
              <w:left w:val="nil"/>
              <w:bottom w:val="single" w:sz="8" w:space="0" w:color="auto"/>
              <w:right w:val="nil"/>
            </w:tcBorders>
            <w:shd w:val="solid" w:color="FFFFFF" w:fill="auto"/>
            <w:vAlign w:val="center"/>
          </w:tcPr>
          <w:p w:rsidR="00ED353B" w:rsidRDefault="00ED353B" w:rsidP="00ED353B">
            <w:pPr>
              <w:widowControl w:val="0"/>
              <w:autoSpaceDE w:val="0"/>
              <w:autoSpaceDN w:val="0"/>
              <w:adjustRightInd w:val="0"/>
              <w:jc w:val="center"/>
              <w:rPr>
                <w:rFonts w:cs="Times New Roman"/>
                <w:color w:val="000000"/>
              </w:rPr>
            </w:pPr>
            <w:r>
              <w:rPr>
                <w:rFonts w:cs="Times New Roman"/>
                <w:color w:val="000000"/>
              </w:rPr>
              <w:t>Shedding</w:t>
            </w:r>
          </w:p>
          <w:p w:rsidR="00ED353B" w:rsidRPr="00700B23" w:rsidRDefault="00ED353B" w:rsidP="00ED353B">
            <w:pPr>
              <w:widowControl w:val="0"/>
              <w:autoSpaceDE w:val="0"/>
              <w:autoSpaceDN w:val="0"/>
              <w:adjustRightInd w:val="0"/>
              <w:jc w:val="center"/>
              <w:rPr>
                <w:rFonts w:cs="Times New Roman"/>
                <w:color w:val="000000"/>
              </w:rPr>
            </w:pP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High</w:t>
            </w:r>
          </w:p>
        </w:tc>
        <w:tc>
          <w:tcPr>
            <w:tcW w:w="7560" w:type="dxa"/>
            <w:tcBorders>
              <w:top w:val="single" w:sz="8" w:space="0" w:color="auto"/>
              <w:left w:val="nil"/>
              <w:bottom w:val="single" w:sz="8" w:space="0" w:color="auto"/>
              <w:right w:val="nil"/>
            </w:tcBorders>
            <w:shd w:val="solid" w:color="FFFFFF" w:fill="auto"/>
            <w:vAlign w:val="center"/>
          </w:tcPr>
          <w:p w:rsidR="00ED353B" w:rsidRPr="00612105" w:rsidRDefault="00ED353B" w:rsidP="00612105">
            <w:pPr>
              <w:widowControl w:val="0"/>
              <w:autoSpaceDE w:val="0"/>
              <w:autoSpaceDN w:val="0"/>
              <w:adjustRightInd w:val="0"/>
              <w:rPr>
                <w:rFonts w:cs="Times New Roman"/>
                <w:iCs/>
                <w:color w:val="000000"/>
              </w:rPr>
            </w:pPr>
            <w:r w:rsidRPr="00612105">
              <w:rPr>
                <w:color w:val="000000"/>
              </w:rPr>
              <w:t xml:space="preserve">I could walk out of here [the business] and come back in 30 days and… literally walk out of here and come back in 30 days [and the business would be just fine]. If I’m walking around with a </w:t>
            </w:r>
            <w:proofErr w:type="spellStart"/>
            <w:r w:rsidRPr="00612105">
              <w:rPr>
                <w:color w:val="000000"/>
              </w:rPr>
              <w:t>firehose</w:t>
            </w:r>
            <w:proofErr w:type="spellEnd"/>
            <w:r w:rsidRPr="00612105">
              <w:rPr>
                <w:color w:val="000000"/>
              </w:rPr>
              <w:t>, I’ve got a problem… it can run without me for a time period. So I ask myself this: Is my job daily, weekly, monthly, or quarterly?  Or is there a job? I do take the advice of continuing to work myself out of a job.</w:t>
            </w:r>
          </w:p>
        </w:tc>
      </w:tr>
      <w:tr w:rsidR="00ED353B" w:rsidRPr="00700B23">
        <w:trPr>
          <w:trHeight w:val="1575"/>
        </w:trPr>
        <w:tc>
          <w:tcPr>
            <w:tcW w:w="219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Construction</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ED353B">
            <w:pPr>
              <w:widowControl w:val="0"/>
              <w:autoSpaceDE w:val="0"/>
              <w:autoSpaceDN w:val="0"/>
              <w:adjustRightInd w:val="0"/>
              <w:jc w:val="center"/>
              <w:rPr>
                <w:rFonts w:cs="Times New Roman"/>
                <w:color w:val="000000"/>
              </w:rPr>
            </w:pPr>
            <w:r>
              <w:rPr>
                <w:rFonts w:cs="Times New Roman"/>
                <w:color w:val="000000"/>
              </w:rPr>
              <w:t>Shedding</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High</w:t>
            </w:r>
          </w:p>
        </w:tc>
        <w:tc>
          <w:tcPr>
            <w:tcW w:w="7560" w:type="dxa"/>
            <w:tcBorders>
              <w:top w:val="single" w:sz="8" w:space="0" w:color="auto"/>
              <w:left w:val="nil"/>
              <w:bottom w:val="single" w:sz="8" w:space="0" w:color="auto"/>
              <w:right w:val="nil"/>
            </w:tcBorders>
            <w:shd w:val="solid" w:color="FFFFFF" w:fill="auto"/>
            <w:vAlign w:val="center"/>
          </w:tcPr>
          <w:p w:rsidR="00ED353B" w:rsidRPr="00612105" w:rsidRDefault="00ED353B" w:rsidP="00612105">
            <w:pPr>
              <w:widowControl w:val="0"/>
              <w:autoSpaceDE w:val="0"/>
              <w:autoSpaceDN w:val="0"/>
              <w:adjustRightInd w:val="0"/>
              <w:rPr>
                <w:rFonts w:cs="Times New Roman"/>
                <w:iCs/>
                <w:color w:val="000000"/>
              </w:rPr>
            </w:pPr>
            <w:r w:rsidRPr="00612105">
              <w:rPr>
                <w:rFonts w:cs="Times New Roman"/>
                <w:iCs/>
                <w:color w:val="000000"/>
              </w:rPr>
              <w:t>Because of our growth, we have 2 project managers and an office manager, and then everything else we have subcontracted out…Right now, and this has just kind of happened at a younger age than we thought, but we’re not having to put many hours in. We’ve scaled back [our hours] just recently, but the business is still growing and growing and growing.</w:t>
            </w:r>
          </w:p>
        </w:tc>
      </w:tr>
      <w:tr w:rsidR="00ED353B" w:rsidRPr="00700B23">
        <w:trPr>
          <w:trHeight w:val="1722"/>
        </w:trPr>
        <w:tc>
          <w:tcPr>
            <w:tcW w:w="219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Wireless Sensors</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ED353B">
            <w:pPr>
              <w:widowControl w:val="0"/>
              <w:autoSpaceDE w:val="0"/>
              <w:autoSpaceDN w:val="0"/>
              <w:adjustRightInd w:val="0"/>
              <w:jc w:val="center"/>
              <w:rPr>
                <w:rFonts w:cs="Times New Roman"/>
                <w:color w:val="000000"/>
              </w:rPr>
            </w:pPr>
            <w:r>
              <w:rPr>
                <w:rFonts w:cs="Times New Roman"/>
                <w:color w:val="000000"/>
              </w:rPr>
              <w:t>Shedding</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Moderate</w:t>
            </w:r>
          </w:p>
        </w:tc>
        <w:tc>
          <w:tcPr>
            <w:tcW w:w="7560" w:type="dxa"/>
            <w:tcBorders>
              <w:top w:val="single" w:sz="8" w:space="0" w:color="auto"/>
              <w:left w:val="nil"/>
              <w:bottom w:val="single" w:sz="8" w:space="0" w:color="auto"/>
              <w:right w:val="nil"/>
            </w:tcBorders>
            <w:shd w:val="solid" w:color="FFFFFF" w:fill="auto"/>
            <w:vAlign w:val="center"/>
          </w:tcPr>
          <w:p w:rsidR="00ED353B" w:rsidRPr="00612105" w:rsidRDefault="00ED353B" w:rsidP="00612105">
            <w:pPr>
              <w:widowControl w:val="0"/>
              <w:autoSpaceDE w:val="0"/>
              <w:autoSpaceDN w:val="0"/>
              <w:adjustRightInd w:val="0"/>
              <w:rPr>
                <w:rFonts w:cs="Times New Roman"/>
                <w:iCs/>
                <w:color w:val="000000"/>
              </w:rPr>
            </w:pPr>
            <w:r w:rsidRPr="00612105">
              <w:rPr>
                <w:rFonts w:cs="Times New Roman"/>
                <w:iCs/>
                <w:color w:val="000000"/>
              </w:rPr>
              <w:t>I think every CEO of every company should be sitting there for the sole reason of starting companies to work yourself out of a job. You want to own the company, not have the company own you... I’ve heard the term “ambitiously lazy.” I love that. I am willing to do whatever it takes as long as there is a nap at the end of it.</w:t>
            </w:r>
          </w:p>
        </w:tc>
      </w:tr>
    </w:tbl>
    <w:p w:rsidR="00C778E5" w:rsidRDefault="00C778E5">
      <w:pPr>
        <w:rPr>
          <w:b/>
        </w:rPr>
      </w:pPr>
    </w:p>
    <w:p w:rsidR="00873E98" w:rsidRDefault="00873E98">
      <w:pPr>
        <w:rPr>
          <w:b/>
        </w:rPr>
      </w:pPr>
    </w:p>
    <w:p w:rsidR="00C778E5" w:rsidRDefault="00C778E5">
      <w:r>
        <w:rPr>
          <w:b/>
        </w:rPr>
        <w:t>Table 6</w:t>
      </w:r>
      <w:r w:rsidRPr="006B3F2A">
        <w:rPr>
          <w:b/>
        </w:rPr>
        <w:t>. continued</w:t>
      </w:r>
    </w:p>
    <w:tbl>
      <w:tblPr>
        <w:tblW w:w="12990" w:type="dxa"/>
        <w:tblInd w:w="78" w:type="dxa"/>
        <w:tblLayout w:type="fixed"/>
        <w:tblLook w:val="0000"/>
      </w:tblPr>
      <w:tblGrid>
        <w:gridCol w:w="2190"/>
        <w:gridCol w:w="1620"/>
        <w:gridCol w:w="1620"/>
        <w:gridCol w:w="7560"/>
      </w:tblGrid>
      <w:tr w:rsidR="00873E98" w:rsidRPr="00700B23">
        <w:trPr>
          <w:trHeight w:val="610"/>
        </w:trPr>
        <w:tc>
          <w:tcPr>
            <w:tcW w:w="2190" w:type="dxa"/>
            <w:tcBorders>
              <w:top w:val="single" w:sz="8" w:space="0" w:color="auto"/>
              <w:left w:val="nil"/>
              <w:bottom w:val="single" w:sz="8" w:space="0" w:color="auto"/>
              <w:right w:val="nil"/>
            </w:tcBorders>
            <w:shd w:val="solid" w:color="FFFFFF" w:fill="auto"/>
          </w:tcPr>
          <w:p w:rsidR="00873E98" w:rsidRPr="00700B23" w:rsidRDefault="00873E98" w:rsidP="00700B23">
            <w:pPr>
              <w:widowControl w:val="0"/>
              <w:autoSpaceDE w:val="0"/>
              <w:autoSpaceDN w:val="0"/>
              <w:adjustRightInd w:val="0"/>
              <w:jc w:val="center"/>
              <w:rPr>
                <w:rFonts w:cs="Times New Roman"/>
                <w:b/>
                <w:bCs/>
                <w:color w:val="000000"/>
              </w:rPr>
            </w:pPr>
            <w:r w:rsidRPr="00700B23">
              <w:rPr>
                <w:rFonts w:cs="Times New Roman"/>
                <w:b/>
                <w:bCs/>
                <w:color w:val="000000"/>
              </w:rPr>
              <w:t>Firm</w:t>
            </w:r>
          </w:p>
        </w:tc>
        <w:tc>
          <w:tcPr>
            <w:tcW w:w="1620" w:type="dxa"/>
            <w:tcBorders>
              <w:top w:val="single" w:sz="8" w:space="0" w:color="auto"/>
              <w:left w:val="nil"/>
              <w:bottom w:val="single" w:sz="8" w:space="0" w:color="auto"/>
              <w:right w:val="nil"/>
            </w:tcBorders>
            <w:shd w:val="solid" w:color="FFFFFF" w:fill="auto"/>
          </w:tcPr>
          <w:p w:rsidR="00873E98" w:rsidRDefault="00873E98" w:rsidP="00700B23">
            <w:pPr>
              <w:widowControl w:val="0"/>
              <w:autoSpaceDE w:val="0"/>
              <w:autoSpaceDN w:val="0"/>
              <w:adjustRightInd w:val="0"/>
              <w:jc w:val="center"/>
              <w:rPr>
                <w:rFonts w:cs="Times New Roman"/>
                <w:b/>
                <w:bCs/>
                <w:color w:val="000000"/>
              </w:rPr>
            </w:pPr>
            <w:r>
              <w:rPr>
                <w:rFonts w:cs="Times New Roman"/>
                <w:b/>
                <w:bCs/>
                <w:color w:val="000000"/>
              </w:rPr>
              <w:t>Identity</w:t>
            </w:r>
          </w:p>
          <w:p w:rsidR="00873E98" w:rsidRPr="00700B23" w:rsidRDefault="00873E98" w:rsidP="00700B23">
            <w:pPr>
              <w:widowControl w:val="0"/>
              <w:autoSpaceDE w:val="0"/>
              <w:autoSpaceDN w:val="0"/>
              <w:adjustRightInd w:val="0"/>
              <w:jc w:val="center"/>
              <w:rPr>
                <w:rFonts w:cs="Times New Roman"/>
                <w:b/>
                <w:bCs/>
                <w:color w:val="000000"/>
              </w:rPr>
            </w:pPr>
            <w:r>
              <w:rPr>
                <w:rFonts w:cs="Times New Roman"/>
                <w:b/>
                <w:bCs/>
                <w:color w:val="000000"/>
              </w:rPr>
              <w:t>Path</w:t>
            </w:r>
          </w:p>
        </w:tc>
        <w:tc>
          <w:tcPr>
            <w:tcW w:w="1620" w:type="dxa"/>
            <w:tcBorders>
              <w:top w:val="single" w:sz="8" w:space="0" w:color="auto"/>
              <w:left w:val="nil"/>
              <w:bottom w:val="single" w:sz="8" w:space="0" w:color="auto"/>
              <w:right w:val="nil"/>
            </w:tcBorders>
            <w:shd w:val="solid" w:color="FFFFFF" w:fill="auto"/>
          </w:tcPr>
          <w:p w:rsidR="00873E98" w:rsidRPr="00700B23" w:rsidRDefault="00873E98" w:rsidP="00700B23">
            <w:pPr>
              <w:widowControl w:val="0"/>
              <w:autoSpaceDE w:val="0"/>
              <w:autoSpaceDN w:val="0"/>
              <w:adjustRightInd w:val="0"/>
              <w:jc w:val="center"/>
              <w:rPr>
                <w:rFonts w:cs="Times New Roman"/>
                <w:b/>
                <w:bCs/>
                <w:color w:val="000000"/>
              </w:rPr>
            </w:pPr>
            <w:r w:rsidRPr="00700B23">
              <w:rPr>
                <w:rFonts w:cs="Times New Roman"/>
                <w:b/>
                <w:bCs/>
                <w:color w:val="000000"/>
              </w:rPr>
              <w:t xml:space="preserve">Growth </w:t>
            </w:r>
          </w:p>
          <w:p w:rsidR="00873E98" w:rsidRPr="00700B23" w:rsidRDefault="00873E98" w:rsidP="00700B23">
            <w:pPr>
              <w:widowControl w:val="0"/>
              <w:autoSpaceDE w:val="0"/>
              <w:autoSpaceDN w:val="0"/>
              <w:adjustRightInd w:val="0"/>
              <w:jc w:val="center"/>
              <w:rPr>
                <w:rFonts w:cs="Times New Roman"/>
                <w:b/>
                <w:bCs/>
                <w:color w:val="000000"/>
              </w:rPr>
            </w:pPr>
            <w:r w:rsidRPr="00700B23">
              <w:rPr>
                <w:rFonts w:cs="Times New Roman"/>
                <w:b/>
                <w:bCs/>
                <w:color w:val="000000"/>
              </w:rPr>
              <w:t>Rates</w:t>
            </w:r>
          </w:p>
        </w:tc>
        <w:tc>
          <w:tcPr>
            <w:tcW w:w="7560" w:type="dxa"/>
            <w:tcBorders>
              <w:top w:val="single" w:sz="8" w:space="0" w:color="auto"/>
              <w:left w:val="nil"/>
              <w:bottom w:val="single" w:sz="8" w:space="0" w:color="auto"/>
              <w:right w:val="nil"/>
            </w:tcBorders>
            <w:shd w:val="solid" w:color="FFFFFF" w:fill="auto"/>
          </w:tcPr>
          <w:p w:rsidR="00873E98" w:rsidRPr="00700B23" w:rsidRDefault="00873E98" w:rsidP="00700B23">
            <w:pPr>
              <w:widowControl w:val="0"/>
              <w:autoSpaceDE w:val="0"/>
              <w:autoSpaceDN w:val="0"/>
              <w:adjustRightInd w:val="0"/>
              <w:jc w:val="center"/>
              <w:rPr>
                <w:rFonts w:cs="Times New Roman"/>
                <w:b/>
                <w:bCs/>
                <w:color w:val="000000"/>
              </w:rPr>
            </w:pPr>
            <w:r w:rsidRPr="00700B23">
              <w:rPr>
                <w:rFonts w:cs="Times New Roman"/>
                <w:b/>
                <w:bCs/>
                <w:color w:val="000000"/>
              </w:rPr>
              <w:t>Exemplary Quote On Workload</w:t>
            </w:r>
          </w:p>
        </w:tc>
      </w:tr>
      <w:tr w:rsidR="00ED353B" w:rsidRPr="00700B23">
        <w:trPr>
          <w:trHeight w:val="2664"/>
        </w:trPr>
        <w:tc>
          <w:tcPr>
            <w:tcW w:w="219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E-commerce/ Real estate</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ED353B">
            <w:pPr>
              <w:widowControl w:val="0"/>
              <w:autoSpaceDE w:val="0"/>
              <w:autoSpaceDN w:val="0"/>
              <w:adjustRightInd w:val="0"/>
              <w:jc w:val="center"/>
              <w:rPr>
                <w:rFonts w:cs="Times New Roman"/>
                <w:color w:val="000000"/>
              </w:rPr>
            </w:pPr>
            <w:r>
              <w:rPr>
                <w:rFonts w:cs="Times New Roman"/>
                <w:color w:val="000000"/>
              </w:rPr>
              <w:t>Shedding</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Moderate</w:t>
            </w:r>
          </w:p>
        </w:tc>
        <w:tc>
          <w:tcPr>
            <w:tcW w:w="7560" w:type="dxa"/>
            <w:tcBorders>
              <w:top w:val="single" w:sz="8" w:space="0" w:color="auto"/>
              <w:left w:val="nil"/>
              <w:bottom w:val="single" w:sz="8" w:space="0" w:color="auto"/>
              <w:right w:val="nil"/>
            </w:tcBorders>
            <w:shd w:val="solid" w:color="FFFFFF" w:fill="auto"/>
            <w:vAlign w:val="center"/>
          </w:tcPr>
          <w:p w:rsidR="00ED353B" w:rsidRPr="00612105" w:rsidRDefault="00ED353B" w:rsidP="00612105">
            <w:pPr>
              <w:widowControl w:val="0"/>
              <w:autoSpaceDE w:val="0"/>
              <w:autoSpaceDN w:val="0"/>
              <w:adjustRightInd w:val="0"/>
              <w:rPr>
                <w:rFonts w:cs="Times New Roman"/>
                <w:iCs/>
                <w:color w:val="000000"/>
              </w:rPr>
            </w:pPr>
            <w:r w:rsidRPr="00612105">
              <w:rPr>
                <w:rFonts w:cs="Times New Roman"/>
                <w:iCs/>
                <w:color w:val="000000"/>
              </w:rPr>
              <w:t>I don’t currently run a day-to-day business. I don’t currently run any day-to-day business. I work with the people who are running those businesses, which is the model we hoped to continue going forward if no other reason than simply scalability. There are only so many hours in a day, and it takes a tremendous amount of effort and energy and time to start or run a business, and you cannot effectively run 10 companies' day-to-day operation. It’s not humanly possible, so one way to scale your time is to support the people who can dedicate the time to each of those individual enterprises.</w:t>
            </w:r>
          </w:p>
        </w:tc>
      </w:tr>
      <w:tr w:rsidR="00ED353B" w:rsidRPr="00700B23">
        <w:trPr>
          <w:trHeight w:val="1181"/>
        </w:trPr>
        <w:tc>
          <w:tcPr>
            <w:tcW w:w="219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Coffee</w:t>
            </w:r>
            <w:r>
              <w:rPr>
                <w:rFonts w:cs="Times New Roman"/>
                <w:color w:val="000000"/>
              </w:rPr>
              <w:t xml:space="preserve"> Shop / Roasting</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C02E20" w:rsidP="00ED353B">
            <w:pPr>
              <w:widowControl w:val="0"/>
              <w:autoSpaceDE w:val="0"/>
              <w:autoSpaceDN w:val="0"/>
              <w:adjustRightInd w:val="0"/>
              <w:jc w:val="center"/>
              <w:rPr>
                <w:rFonts w:cs="Times New Roman"/>
                <w:color w:val="000000"/>
              </w:rPr>
            </w:pPr>
            <w:r>
              <w:rPr>
                <w:rFonts w:cs="Times New Roman"/>
                <w:color w:val="000000"/>
              </w:rPr>
              <w:t>Retaining</w:t>
            </w:r>
          </w:p>
        </w:tc>
        <w:tc>
          <w:tcPr>
            <w:tcW w:w="1620" w:type="dxa"/>
            <w:tcBorders>
              <w:top w:val="single" w:sz="8" w:space="0" w:color="auto"/>
              <w:left w:val="nil"/>
              <w:bottom w:val="single" w:sz="8"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Low</w:t>
            </w:r>
          </w:p>
        </w:tc>
        <w:tc>
          <w:tcPr>
            <w:tcW w:w="7560" w:type="dxa"/>
            <w:tcBorders>
              <w:top w:val="single" w:sz="8" w:space="0" w:color="auto"/>
              <w:left w:val="nil"/>
              <w:bottom w:val="single" w:sz="8" w:space="0" w:color="auto"/>
              <w:right w:val="nil"/>
            </w:tcBorders>
            <w:shd w:val="solid" w:color="FFFFFF" w:fill="auto"/>
            <w:vAlign w:val="center"/>
          </w:tcPr>
          <w:p w:rsidR="00ED353B" w:rsidRPr="00612105" w:rsidRDefault="00ED353B" w:rsidP="00612105">
            <w:pPr>
              <w:widowControl w:val="0"/>
              <w:autoSpaceDE w:val="0"/>
              <w:autoSpaceDN w:val="0"/>
              <w:adjustRightInd w:val="0"/>
              <w:rPr>
                <w:rFonts w:cs="Times New Roman"/>
                <w:iCs/>
                <w:color w:val="000000"/>
              </w:rPr>
            </w:pPr>
            <w:r w:rsidRPr="00612105">
              <w:rPr>
                <w:rFonts w:cs="Times New Roman"/>
                <w:iCs/>
                <w:color w:val="000000"/>
              </w:rPr>
              <w:t>For years and years and years, people have asked me, “Why haven’t you started another store?” I just tell them I can’t imagine. I have a hard time keeping up with one.</w:t>
            </w:r>
          </w:p>
        </w:tc>
      </w:tr>
      <w:tr w:rsidR="00ED353B" w:rsidRPr="00700B23">
        <w:trPr>
          <w:trHeight w:val="1201"/>
        </w:trPr>
        <w:tc>
          <w:tcPr>
            <w:tcW w:w="2190" w:type="dxa"/>
            <w:tcBorders>
              <w:top w:val="single" w:sz="8" w:space="0" w:color="auto"/>
              <w:left w:val="nil"/>
              <w:bottom w:val="single" w:sz="12"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Retail Consulting</w:t>
            </w:r>
          </w:p>
        </w:tc>
        <w:tc>
          <w:tcPr>
            <w:tcW w:w="1620" w:type="dxa"/>
            <w:tcBorders>
              <w:top w:val="single" w:sz="8" w:space="0" w:color="auto"/>
              <w:left w:val="nil"/>
              <w:bottom w:val="single" w:sz="12" w:space="0" w:color="auto"/>
              <w:right w:val="nil"/>
            </w:tcBorders>
            <w:shd w:val="solid" w:color="FFFFFF" w:fill="auto"/>
            <w:vAlign w:val="center"/>
          </w:tcPr>
          <w:p w:rsidR="00ED353B" w:rsidRPr="00700B23" w:rsidRDefault="00C02E20" w:rsidP="00ED353B">
            <w:pPr>
              <w:widowControl w:val="0"/>
              <w:autoSpaceDE w:val="0"/>
              <w:autoSpaceDN w:val="0"/>
              <w:adjustRightInd w:val="0"/>
              <w:jc w:val="center"/>
              <w:rPr>
                <w:rFonts w:cs="Times New Roman"/>
                <w:color w:val="000000"/>
              </w:rPr>
            </w:pPr>
            <w:r>
              <w:rPr>
                <w:rFonts w:cs="Times New Roman"/>
                <w:color w:val="000000"/>
              </w:rPr>
              <w:t>Retaining</w:t>
            </w:r>
          </w:p>
        </w:tc>
        <w:tc>
          <w:tcPr>
            <w:tcW w:w="1620" w:type="dxa"/>
            <w:tcBorders>
              <w:top w:val="single" w:sz="8" w:space="0" w:color="auto"/>
              <w:left w:val="nil"/>
              <w:bottom w:val="single" w:sz="12" w:space="0" w:color="auto"/>
              <w:right w:val="nil"/>
            </w:tcBorders>
            <w:shd w:val="solid" w:color="FFFFFF" w:fill="auto"/>
            <w:vAlign w:val="center"/>
          </w:tcPr>
          <w:p w:rsidR="00ED353B" w:rsidRPr="00700B23" w:rsidRDefault="00ED353B" w:rsidP="00700B23">
            <w:pPr>
              <w:widowControl w:val="0"/>
              <w:autoSpaceDE w:val="0"/>
              <w:autoSpaceDN w:val="0"/>
              <w:adjustRightInd w:val="0"/>
              <w:jc w:val="center"/>
              <w:rPr>
                <w:rFonts w:cs="Times New Roman"/>
                <w:color w:val="000000"/>
              </w:rPr>
            </w:pPr>
            <w:r w:rsidRPr="00700B23">
              <w:rPr>
                <w:rFonts w:cs="Times New Roman"/>
                <w:color w:val="000000"/>
              </w:rPr>
              <w:t>Low</w:t>
            </w:r>
          </w:p>
        </w:tc>
        <w:tc>
          <w:tcPr>
            <w:tcW w:w="7560" w:type="dxa"/>
            <w:tcBorders>
              <w:top w:val="single" w:sz="8" w:space="0" w:color="auto"/>
              <w:left w:val="nil"/>
              <w:bottom w:val="single" w:sz="12" w:space="0" w:color="auto"/>
              <w:right w:val="nil"/>
            </w:tcBorders>
            <w:shd w:val="solid" w:color="FFFFFF" w:fill="auto"/>
            <w:vAlign w:val="center"/>
          </w:tcPr>
          <w:p w:rsidR="00ED353B" w:rsidRPr="00612105" w:rsidRDefault="00ED353B" w:rsidP="00612105">
            <w:pPr>
              <w:widowControl w:val="0"/>
              <w:autoSpaceDE w:val="0"/>
              <w:autoSpaceDN w:val="0"/>
              <w:adjustRightInd w:val="0"/>
              <w:rPr>
                <w:rFonts w:cs="Times New Roman"/>
                <w:iCs/>
                <w:color w:val="000000"/>
              </w:rPr>
            </w:pPr>
            <w:r w:rsidRPr="00612105">
              <w:rPr>
                <w:rFonts w:cs="Times New Roman"/>
                <w:iCs/>
                <w:color w:val="000000"/>
              </w:rPr>
              <w:t>If it [the business] was at the point where I could actually turn it over, if I’d found that person who could bring in the sales and continue to keep everything going, then I could move on with my life.</w:t>
            </w:r>
          </w:p>
        </w:tc>
      </w:tr>
    </w:tbl>
    <w:p w:rsidR="00C45FDA" w:rsidRDefault="00C45FDA" w:rsidP="00DB0F91">
      <w:pPr>
        <w:jc w:val="center"/>
        <w:rPr>
          <w:b/>
        </w:rPr>
      </w:pPr>
    </w:p>
    <w:p w:rsidR="00C45FDA" w:rsidRDefault="00C45FDA" w:rsidP="00C12720">
      <w:pP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873E98">
      <w:pPr>
        <w:rPr>
          <w:b/>
        </w:rPr>
      </w:pPr>
    </w:p>
    <w:p w:rsidR="00C45FDA" w:rsidRDefault="00C45FDA" w:rsidP="00C12720">
      <w:pPr>
        <w:jc w:val="center"/>
        <w:rPr>
          <w:b/>
        </w:rPr>
      </w:pPr>
      <w:r>
        <w:rPr>
          <w:b/>
        </w:rPr>
        <w:t>TABLE 7</w:t>
      </w:r>
    </w:p>
    <w:p w:rsidR="00C45FDA" w:rsidRDefault="00C45FDA" w:rsidP="00DB0F91">
      <w:pPr>
        <w:jc w:val="center"/>
        <w:rPr>
          <w:b/>
          <w:bCs/>
        </w:rPr>
      </w:pPr>
      <w:r w:rsidRPr="00C45FDA">
        <w:rPr>
          <w:b/>
          <w:bCs/>
        </w:rPr>
        <w:t>Prospec</w:t>
      </w:r>
      <w:r>
        <w:rPr>
          <w:b/>
          <w:bCs/>
        </w:rPr>
        <w:t>tive/Retrospective Sensemaking of</w:t>
      </w:r>
      <w:r w:rsidRPr="00C45FDA">
        <w:rPr>
          <w:b/>
          <w:bCs/>
        </w:rPr>
        <w:t xml:space="preserve"> </w:t>
      </w:r>
      <w:r>
        <w:rPr>
          <w:b/>
          <w:bCs/>
        </w:rPr>
        <w:t>Growth and Work Tasks</w:t>
      </w:r>
    </w:p>
    <w:p w:rsidR="00612105" w:rsidRDefault="00612105"/>
    <w:tbl>
      <w:tblPr>
        <w:tblW w:w="13260" w:type="dxa"/>
        <w:tblInd w:w="78" w:type="dxa"/>
        <w:tblLayout w:type="fixed"/>
        <w:tblLook w:val="0000"/>
      </w:tblPr>
      <w:tblGrid>
        <w:gridCol w:w="1557"/>
        <w:gridCol w:w="1715"/>
        <w:gridCol w:w="667"/>
        <w:gridCol w:w="1221"/>
        <w:gridCol w:w="1080"/>
        <w:gridCol w:w="7020"/>
      </w:tblGrid>
      <w:tr w:rsidR="00E95D29" w:rsidRPr="00E95D29">
        <w:trPr>
          <w:trHeight w:val="620"/>
        </w:trPr>
        <w:tc>
          <w:tcPr>
            <w:tcW w:w="1557" w:type="dxa"/>
            <w:tcBorders>
              <w:top w:val="single" w:sz="4" w:space="0" w:color="auto"/>
              <w:bottom w:val="single" w:sz="4" w:space="0" w:color="auto"/>
              <w:right w:val="nil"/>
            </w:tcBorders>
            <w:shd w:val="solid" w:color="FFFFFF" w:fill="auto"/>
          </w:tcPr>
          <w:p w:rsidR="00E95D29" w:rsidRPr="00E95D29" w:rsidRDefault="00E95D29" w:rsidP="00E95D29">
            <w:pPr>
              <w:widowControl w:val="0"/>
              <w:autoSpaceDE w:val="0"/>
              <w:autoSpaceDN w:val="0"/>
              <w:adjustRightInd w:val="0"/>
              <w:jc w:val="center"/>
              <w:rPr>
                <w:rFonts w:cs="Times New Roman"/>
                <w:b/>
                <w:bCs/>
                <w:color w:val="000000"/>
              </w:rPr>
            </w:pPr>
            <w:r w:rsidRPr="00E95D29">
              <w:rPr>
                <w:rFonts w:cs="Times New Roman"/>
                <w:b/>
                <w:bCs/>
                <w:color w:val="000000"/>
              </w:rPr>
              <w:t>Firm</w:t>
            </w:r>
          </w:p>
        </w:tc>
        <w:tc>
          <w:tcPr>
            <w:tcW w:w="1715" w:type="dxa"/>
            <w:tcBorders>
              <w:top w:val="single" w:sz="4" w:space="0" w:color="auto"/>
              <w:left w:val="nil"/>
              <w:bottom w:val="single" w:sz="4" w:space="0" w:color="auto"/>
              <w:right w:val="nil"/>
            </w:tcBorders>
            <w:shd w:val="solid" w:color="FFFFFF" w:fill="auto"/>
          </w:tcPr>
          <w:p w:rsidR="00E95D29" w:rsidRPr="00E95D29" w:rsidRDefault="00E95D29" w:rsidP="00E95D29">
            <w:pPr>
              <w:widowControl w:val="0"/>
              <w:autoSpaceDE w:val="0"/>
              <w:autoSpaceDN w:val="0"/>
              <w:adjustRightInd w:val="0"/>
              <w:jc w:val="center"/>
              <w:rPr>
                <w:rFonts w:cs="Times New Roman"/>
                <w:b/>
                <w:bCs/>
                <w:color w:val="000000"/>
              </w:rPr>
            </w:pPr>
            <w:r w:rsidRPr="00E95D29">
              <w:rPr>
                <w:rFonts w:cs="Times New Roman"/>
                <w:b/>
                <w:bCs/>
                <w:color w:val="000000"/>
              </w:rPr>
              <w:t>Sense</w:t>
            </w:r>
            <w:r>
              <w:rPr>
                <w:rFonts w:cs="Times New Roman"/>
                <w:b/>
                <w:bCs/>
                <w:color w:val="000000"/>
              </w:rPr>
              <w:t>-</w:t>
            </w:r>
            <w:r w:rsidRPr="00E95D29">
              <w:rPr>
                <w:rFonts w:cs="Times New Roman"/>
                <w:b/>
                <w:bCs/>
                <w:color w:val="000000"/>
              </w:rPr>
              <w:t>making</w:t>
            </w:r>
            <w:r>
              <w:rPr>
                <w:rFonts w:cs="Times New Roman"/>
                <w:b/>
                <w:bCs/>
                <w:color w:val="000000"/>
              </w:rPr>
              <w:t xml:space="preserve"> Form</w:t>
            </w:r>
          </w:p>
        </w:tc>
        <w:tc>
          <w:tcPr>
            <w:tcW w:w="667" w:type="dxa"/>
            <w:tcBorders>
              <w:top w:val="single" w:sz="4" w:space="0" w:color="auto"/>
              <w:left w:val="nil"/>
              <w:bottom w:val="single" w:sz="4" w:space="0" w:color="auto"/>
              <w:right w:val="nil"/>
            </w:tcBorders>
            <w:shd w:val="solid" w:color="FFFFFF" w:fill="auto"/>
          </w:tcPr>
          <w:p w:rsidR="00E95D29" w:rsidRPr="00E95D29" w:rsidRDefault="00E95D29" w:rsidP="00E95D29">
            <w:pPr>
              <w:widowControl w:val="0"/>
              <w:autoSpaceDE w:val="0"/>
              <w:autoSpaceDN w:val="0"/>
              <w:adjustRightInd w:val="0"/>
              <w:jc w:val="center"/>
              <w:rPr>
                <w:rFonts w:cs="Times New Roman"/>
                <w:b/>
                <w:bCs/>
                <w:color w:val="000000"/>
              </w:rPr>
            </w:pPr>
            <w:r w:rsidRPr="00E95D29">
              <w:rPr>
                <w:rFonts w:cs="Times New Roman"/>
                <w:b/>
                <w:bCs/>
                <w:color w:val="000000"/>
              </w:rPr>
              <w:t>Age</w:t>
            </w:r>
          </w:p>
        </w:tc>
        <w:tc>
          <w:tcPr>
            <w:tcW w:w="1221" w:type="dxa"/>
            <w:tcBorders>
              <w:top w:val="single" w:sz="4" w:space="0" w:color="auto"/>
              <w:left w:val="nil"/>
              <w:bottom w:val="single" w:sz="4" w:space="0" w:color="auto"/>
              <w:right w:val="nil"/>
            </w:tcBorders>
            <w:shd w:val="solid" w:color="FFFFFF" w:fill="auto"/>
          </w:tcPr>
          <w:p w:rsidR="00E95D29" w:rsidRPr="00E95D29" w:rsidRDefault="00E95D29" w:rsidP="00E95D29">
            <w:pPr>
              <w:widowControl w:val="0"/>
              <w:autoSpaceDE w:val="0"/>
              <w:autoSpaceDN w:val="0"/>
              <w:adjustRightInd w:val="0"/>
              <w:jc w:val="center"/>
              <w:rPr>
                <w:rFonts w:cs="Times New Roman"/>
                <w:b/>
                <w:bCs/>
                <w:color w:val="000000"/>
              </w:rPr>
            </w:pPr>
            <w:r>
              <w:rPr>
                <w:rFonts w:cs="Times New Roman"/>
                <w:b/>
                <w:bCs/>
                <w:color w:val="000000"/>
              </w:rPr>
              <w:t xml:space="preserve">Yrs of </w:t>
            </w:r>
            <w:proofErr w:type="spellStart"/>
            <w:r>
              <w:rPr>
                <w:rFonts w:cs="Times New Roman"/>
                <w:b/>
                <w:bCs/>
                <w:color w:val="000000"/>
              </w:rPr>
              <w:t>Entrep</w:t>
            </w:r>
            <w:proofErr w:type="spellEnd"/>
            <w:r>
              <w:rPr>
                <w:rFonts w:cs="Times New Roman"/>
                <w:b/>
                <w:bCs/>
                <w:color w:val="000000"/>
              </w:rPr>
              <w:t>. Exp.</w:t>
            </w:r>
          </w:p>
        </w:tc>
        <w:tc>
          <w:tcPr>
            <w:tcW w:w="1080" w:type="dxa"/>
            <w:tcBorders>
              <w:top w:val="single" w:sz="4" w:space="0" w:color="auto"/>
              <w:left w:val="nil"/>
              <w:bottom w:val="single" w:sz="4" w:space="0" w:color="auto"/>
              <w:right w:val="nil"/>
            </w:tcBorders>
            <w:shd w:val="solid" w:color="FFFFFF" w:fill="auto"/>
          </w:tcPr>
          <w:p w:rsidR="00E95D29" w:rsidRDefault="00E95D29" w:rsidP="00E95D29">
            <w:pPr>
              <w:widowControl w:val="0"/>
              <w:autoSpaceDE w:val="0"/>
              <w:autoSpaceDN w:val="0"/>
              <w:adjustRightInd w:val="0"/>
              <w:jc w:val="center"/>
              <w:rPr>
                <w:rFonts w:cs="Times New Roman"/>
                <w:b/>
                <w:bCs/>
                <w:color w:val="000000"/>
              </w:rPr>
            </w:pPr>
            <w:r w:rsidRPr="00E95D29">
              <w:rPr>
                <w:rFonts w:cs="Times New Roman"/>
                <w:b/>
                <w:bCs/>
                <w:color w:val="000000"/>
              </w:rPr>
              <w:t>Growth</w:t>
            </w:r>
          </w:p>
          <w:p w:rsidR="00E95D29" w:rsidRPr="00E95D29" w:rsidRDefault="00E95D29" w:rsidP="00E95D29">
            <w:pPr>
              <w:widowControl w:val="0"/>
              <w:autoSpaceDE w:val="0"/>
              <w:autoSpaceDN w:val="0"/>
              <w:adjustRightInd w:val="0"/>
              <w:jc w:val="center"/>
              <w:rPr>
                <w:rFonts w:cs="Times New Roman"/>
                <w:b/>
                <w:bCs/>
                <w:color w:val="000000"/>
              </w:rPr>
            </w:pPr>
            <w:r>
              <w:rPr>
                <w:rFonts w:cs="Times New Roman"/>
                <w:b/>
                <w:bCs/>
                <w:color w:val="000000"/>
              </w:rPr>
              <w:t>Exp.</w:t>
            </w:r>
          </w:p>
        </w:tc>
        <w:tc>
          <w:tcPr>
            <w:tcW w:w="7020" w:type="dxa"/>
            <w:tcBorders>
              <w:top w:val="single" w:sz="4" w:space="0" w:color="auto"/>
              <w:left w:val="nil"/>
              <w:bottom w:val="single" w:sz="4" w:space="0" w:color="auto"/>
              <w:right w:val="nil"/>
            </w:tcBorders>
            <w:shd w:val="solid" w:color="FFFFFF" w:fill="auto"/>
          </w:tcPr>
          <w:p w:rsidR="00E95D29" w:rsidRPr="00E95D29" w:rsidRDefault="00E95D29" w:rsidP="00E95D29">
            <w:pPr>
              <w:widowControl w:val="0"/>
              <w:autoSpaceDE w:val="0"/>
              <w:autoSpaceDN w:val="0"/>
              <w:adjustRightInd w:val="0"/>
              <w:jc w:val="center"/>
              <w:rPr>
                <w:rFonts w:cs="Times New Roman"/>
                <w:b/>
                <w:bCs/>
                <w:color w:val="000000"/>
              </w:rPr>
            </w:pPr>
            <w:r w:rsidRPr="00E95D29">
              <w:rPr>
                <w:rFonts w:cs="Times New Roman"/>
                <w:b/>
                <w:bCs/>
                <w:color w:val="000000"/>
              </w:rPr>
              <w:t xml:space="preserve">Exemplary Quotes On Prospective/Retrospective Sensemaking </w:t>
            </w:r>
          </w:p>
          <w:p w:rsidR="00E95D29" w:rsidRPr="00E95D29" w:rsidRDefault="00E95D29" w:rsidP="00E95D29">
            <w:pPr>
              <w:widowControl w:val="0"/>
              <w:autoSpaceDE w:val="0"/>
              <w:autoSpaceDN w:val="0"/>
              <w:adjustRightInd w:val="0"/>
              <w:jc w:val="center"/>
              <w:rPr>
                <w:rFonts w:cs="Times New Roman"/>
                <w:b/>
                <w:bCs/>
                <w:color w:val="000000"/>
              </w:rPr>
            </w:pPr>
            <w:r w:rsidRPr="00E95D29">
              <w:rPr>
                <w:rFonts w:cs="Times New Roman"/>
                <w:b/>
                <w:bCs/>
                <w:color w:val="000000"/>
              </w:rPr>
              <w:t>and Work Tasks</w:t>
            </w:r>
          </w:p>
        </w:tc>
      </w:tr>
      <w:tr w:rsidR="00E95D29" w:rsidRPr="00E95D29">
        <w:trPr>
          <w:trHeight w:val="3004"/>
        </w:trPr>
        <w:tc>
          <w:tcPr>
            <w:tcW w:w="1557" w:type="dxa"/>
            <w:tcBorders>
              <w:top w:val="single" w:sz="4"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Business Coach</w:t>
            </w:r>
          </w:p>
        </w:tc>
        <w:tc>
          <w:tcPr>
            <w:tcW w:w="1715" w:type="dxa"/>
            <w:tcBorders>
              <w:top w:val="single" w:sz="4"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Retrospective &amp; Prospective</w:t>
            </w:r>
          </w:p>
        </w:tc>
        <w:tc>
          <w:tcPr>
            <w:tcW w:w="667" w:type="dxa"/>
            <w:tcBorders>
              <w:top w:val="single" w:sz="4"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43</w:t>
            </w:r>
          </w:p>
        </w:tc>
        <w:tc>
          <w:tcPr>
            <w:tcW w:w="1221" w:type="dxa"/>
            <w:tcBorders>
              <w:top w:val="single" w:sz="4"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20</w:t>
            </w:r>
          </w:p>
        </w:tc>
        <w:tc>
          <w:tcPr>
            <w:tcW w:w="1080" w:type="dxa"/>
            <w:tcBorders>
              <w:top w:val="single" w:sz="4"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Yes</w:t>
            </w:r>
          </w:p>
        </w:tc>
        <w:tc>
          <w:tcPr>
            <w:tcW w:w="7020" w:type="dxa"/>
            <w:tcBorders>
              <w:top w:val="single" w:sz="4" w:space="0" w:color="auto"/>
              <w:left w:val="nil"/>
              <w:bottom w:val="single" w:sz="6" w:space="0" w:color="auto"/>
              <w:right w:val="nil"/>
            </w:tcBorders>
            <w:shd w:val="solid" w:color="FFFFFF" w:fill="auto"/>
          </w:tcPr>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We are discovering ourselves our whole lives and I was doing what I was doing [pursuing ventures] without having taken the time to say, "Why am I doing this? What makes me happy? How am I really wired?" (Retrospective)</w:t>
            </w:r>
          </w:p>
          <w:p w:rsidR="00E95D29" w:rsidRPr="00E95D29" w:rsidRDefault="00E95D29" w:rsidP="00E95D29">
            <w:pPr>
              <w:widowControl w:val="0"/>
              <w:autoSpaceDE w:val="0"/>
              <w:autoSpaceDN w:val="0"/>
              <w:adjustRightInd w:val="0"/>
              <w:rPr>
                <w:rFonts w:cs="Times New Roman"/>
                <w:color w:val="000000"/>
              </w:rPr>
            </w:pPr>
          </w:p>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Honestly, the great recession forced me to really regroup and figure out what I’m all about, what would I really like to do. And I have found that the best way to do that is to do anything entrepreneurial because that is what I like to do, so this is the wave I’m in for the other half of my life. So in the future, my full-time gig will be a business coaching consulting-type, helping startups or existing businesses overcome different barriers. (Prospective)</w:t>
            </w:r>
          </w:p>
        </w:tc>
      </w:tr>
      <w:tr w:rsidR="00E95D29" w:rsidRPr="00E95D29">
        <w:trPr>
          <w:trHeight w:val="795"/>
        </w:trPr>
        <w:tc>
          <w:tcPr>
            <w:tcW w:w="155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Various Tech Start-ups</w:t>
            </w:r>
          </w:p>
        </w:tc>
        <w:tc>
          <w:tcPr>
            <w:tcW w:w="1715"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Retrospective &amp; Prospective</w:t>
            </w:r>
          </w:p>
        </w:tc>
        <w:tc>
          <w:tcPr>
            <w:tcW w:w="66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53</w:t>
            </w:r>
          </w:p>
        </w:tc>
        <w:tc>
          <w:tcPr>
            <w:tcW w:w="1221"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27</w:t>
            </w:r>
          </w:p>
        </w:tc>
        <w:tc>
          <w:tcPr>
            <w:tcW w:w="1080"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Yes</w:t>
            </w:r>
          </w:p>
        </w:tc>
        <w:tc>
          <w:tcPr>
            <w:tcW w:w="7020" w:type="dxa"/>
            <w:tcBorders>
              <w:top w:val="single" w:sz="6" w:space="0" w:color="auto"/>
              <w:left w:val="nil"/>
              <w:bottom w:val="single" w:sz="6" w:space="0" w:color="auto"/>
              <w:right w:val="nil"/>
            </w:tcBorders>
            <w:shd w:val="solid" w:color="FFFFFF" w:fill="auto"/>
          </w:tcPr>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 xml:space="preserve">As you get better at what you do, you make more money, you can then start to throw some of the things you don’t particularly like at people. [However] It doesn’t matter how far you go, there is always going to be things you have to do that you don’t want to do. Even though you really do like what you do overall. (Retrospective) </w:t>
            </w:r>
          </w:p>
          <w:p w:rsidR="00E95D29" w:rsidRPr="00E95D29" w:rsidRDefault="00E95D29" w:rsidP="00E95D29">
            <w:pPr>
              <w:widowControl w:val="0"/>
              <w:autoSpaceDE w:val="0"/>
              <w:autoSpaceDN w:val="0"/>
              <w:adjustRightInd w:val="0"/>
              <w:rPr>
                <w:rFonts w:cs="Times New Roman"/>
                <w:color w:val="000000"/>
              </w:rPr>
            </w:pPr>
          </w:p>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I’m just always so busy doing things that I choose to do. I tell my daughters, I don’t ever want to hear you don’t have time.</w:t>
            </w:r>
            <w:r w:rsidR="00B5420B">
              <w:rPr>
                <w:rFonts w:cs="Times New Roman"/>
                <w:color w:val="000000"/>
              </w:rPr>
              <w:t xml:space="preserve"> </w:t>
            </w:r>
            <w:r w:rsidRPr="00E95D29">
              <w:rPr>
                <w:rFonts w:cs="Times New Roman"/>
                <w:color w:val="000000"/>
              </w:rPr>
              <w:t>You don’t make time, that’s fine, but you have a choice. I have a choice. I could walk out of here tomorrow, get on a plane and go scuba diving for a month, but I choose not to because I have other things in the works that I put more importance on. Would I change anything? No not really. (Prospective)</w:t>
            </w:r>
          </w:p>
        </w:tc>
      </w:tr>
    </w:tbl>
    <w:p w:rsidR="00873E98" w:rsidRDefault="00873E98">
      <w:pPr>
        <w:rPr>
          <w:b/>
        </w:rPr>
      </w:pPr>
    </w:p>
    <w:p w:rsidR="005078B1" w:rsidRDefault="005078B1">
      <w:pPr>
        <w:rPr>
          <w:b/>
        </w:rPr>
      </w:pPr>
    </w:p>
    <w:p w:rsidR="004B3598" w:rsidRDefault="004B3598">
      <w:r>
        <w:rPr>
          <w:b/>
        </w:rPr>
        <w:t>Table 7</w:t>
      </w:r>
      <w:r w:rsidRPr="006B3F2A">
        <w:rPr>
          <w:b/>
        </w:rPr>
        <w:t>. continued</w:t>
      </w:r>
    </w:p>
    <w:tbl>
      <w:tblPr>
        <w:tblW w:w="13260" w:type="dxa"/>
        <w:tblInd w:w="78" w:type="dxa"/>
        <w:tblLayout w:type="fixed"/>
        <w:tblLook w:val="0000"/>
      </w:tblPr>
      <w:tblGrid>
        <w:gridCol w:w="1557"/>
        <w:gridCol w:w="1715"/>
        <w:gridCol w:w="667"/>
        <w:gridCol w:w="1221"/>
        <w:gridCol w:w="1080"/>
        <w:gridCol w:w="7020"/>
      </w:tblGrid>
      <w:tr w:rsidR="00873E98" w:rsidRPr="00E95D29">
        <w:trPr>
          <w:trHeight w:val="525"/>
        </w:trPr>
        <w:tc>
          <w:tcPr>
            <w:tcW w:w="1557" w:type="dxa"/>
            <w:tcBorders>
              <w:top w:val="single" w:sz="6" w:space="0" w:color="auto"/>
              <w:left w:val="nil"/>
              <w:bottom w:val="single" w:sz="6"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Firm</w:t>
            </w:r>
          </w:p>
        </w:tc>
        <w:tc>
          <w:tcPr>
            <w:tcW w:w="1715" w:type="dxa"/>
            <w:tcBorders>
              <w:top w:val="single" w:sz="6" w:space="0" w:color="auto"/>
              <w:left w:val="nil"/>
              <w:bottom w:val="single" w:sz="6"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Sense</w:t>
            </w:r>
            <w:r>
              <w:rPr>
                <w:rFonts w:cs="Times New Roman"/>
                <w:b/>
                <w:bCs/>
                <w:color w:val="000000"/>
              </w:rPr>
              <w:t>-</w:t>
            </w:r>
            <w:r w:rsidRPr="00E95D29">
              <w:rPr>
                <w:rFonts w:cs="Times New Roman"/>
                <w:b/>
                <w:bCs/>
                <w:color w:val="000000"/>
              </w:rPr>
              <w:t>making</w:t>
            </w:r>
            <w:r>
              <w:rPr>
                <w:rFonts w:cs="Times New Roman"/>
                <w:b/>
                <w:bCs/>
                <w:color w:val="000000"/>
              </w:rPr>
              <w:t xml:space="preserve"> Form</w:t>
            </w:r>
          </w:p>
        </w:tc>
        <w:tc>
          <w:tcPr>
            <w:tcW w:w="667" w:type="dxa"/>
            <w:tcBorders>
              <w:top w:val="single" w:sz="6" w:space="0" w:color="auto"/>
              <w:left w:val="nil"/>
              <w:bottom w:val="single" w:sz="6"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Age</w:t>
            </w:r>
          </w:p>
        </w:tc>
        <w:tc>
          <w:tcPr>
            <w:tcW w:w="1221" w:type="dxa"/>
            <w:tcBorders>
              <w:top w:val="single" w:sz="6" w:space="0" w:color="auto"/>
              <w:left w:val="nil"/>
              <w:bottom w:val="single" w:sz="6"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Pr>
                <w:rFonts w:cs="Times New Roman"/>
                <w:b/>
                <w:bCs/>
                <w:color w:val="000000"/>
              </w:rPr>
              <w:t xml:space="preserve">Yrs of </w:t>
            </w:r>
            <w:proofErr w:type="spellStart"/>
            <w:r>
              <w:rPr>
                <w:rFonts w:cs="Times New Roman"/>
                <w:b/>
                <w:bCs/>
                <w:color w:val="000000"/>
              </w:rPr>
              <w:t>Ent</w:t>
            </w:r>
            <w:proofErr w:type="spellEnd"/>
            <w:r>
              <w:rPr>
                <w:rFonts w:cs="Times New Roman"/>
                <w:b/>
                <w:bCs/>
                <w:color w:val="000000"/>
              </w:rPr>
              <w:t>. Exp.</w:t>
            </w:r>
          </w:p>
        </w:tc>
        <w:tc>
          <w:tcPr>
            <w:tcW w:w="1080" w:type="dxa"/>
            <w:tcBorders>
              <w:top w:val="single" w:sz="6" w:space="0" w:color="auto"/>
              <w:left w:val="nil"/>
              <w:bottom w:val="single" w:sz="6" w:space="0" w:color="auto"/>
              <w:right w:val="nil"/>
            </w:tcBorders>
            <w:shd w:val="solid" w:color="FFFFFF" w:fill="auto"/>
          </w:tcPr>
          <w:p w:rsidR="00873E98"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Growth</w:t>
            </w:r>
          </w:p>
          <w:p w:rsidR="00873E98" w:rsidRPr="00E95D29" w:rsidRDefault="00873E98" w:rsidP="00E95D29">
            <w:pPr>
              <w:widowControl w:val="0"/>
              <w:autoSpaceDE w:val="0"/>
              <w:autoSpaceDN w:val="0"/>
              <w:adjustRightInd w:val="0"/>
              <w:jc w:val="center"/>
              <w:rPr>
                <w:rFonts w:cs="Times New Roman"/>
                <w:b/>
                <w:bCs/>
                <w:color w:val="000000"/>
              </w:rPr>
            </w:pPr>
            <w:r>
              <w:rPr>
                <w:rFonts w:cs="Times New Roman"/>
                <w:b/>
                <w:bCs/>
                <w:color w:val="000000"/>
              </w:rPr>
              <w:t>Exp.</w:t>
            </w:r>
          </w:p>
        </w:tc>
        <w:tc>
          <w:tcPr>
            <w:tcW w:w="7020" w:type="dxa"/>
            <w:tcBorders>
              <w:top w:val="single" w:sz="6" w:space="0" w:color="auto"/>
              <w:left w:val="nil"/>
              <w:bottom w:val="single" w:sz="6"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 xml:space="preserve">Exemplary Quotes On Prospective/Retrospective Sensemaking </w:t>
            </w:r>
          </w:p>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and Work Tasks</w:t>
            </w:r>
          </w:p>
        </w:tc>
      </w:tr>
      <w:tr w:rsidR="00E95D29" w:rsidRPr="00E95D29">
        <w:trPr>
          <w:trHeight w:val="3906"/>
        </w:trPr>
        <w:tc>
          <w:tcPr>
            <w:tcW w:w="155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Beer Retail</w:t>
            </w:r>
          </w:p>
        </w:tc>
        <w:tc>
          <w:tcPr>
            <w:tcW w:w="1715"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Retrospective &amp; Prospective</w:t>
            </w:r>
          </w:p>
        </w:tc>
        <w:tc>
          <w:tcPr>
            <w:tcW w:w="66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42</w:t>
            </w:r>
          </w:p>
        </w:tc>
        <w:tc>
          <w:tcPr>
            <w:tcW w:w="1221"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17*</w:t>
            </w:r>
          </w:p>
        </w:tc>
        <w:tc>
          <w:tcPr>
            <w:tcW w:w="1080"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No</w:t>
            </w:r>
          </w:p>
        </w:tc>
        <w:tc>
          <w:tcPr>
            <w:tcW w:w="7020" w:type="dxa"/>
            <w:tcBorders>
              <w:top w:val="single" w:sz="6" w:space="0" w:color="auto"/>
              <w:left w:val="nil"/>
              <w:bottom w:val="single" w:sz="6" w:space="0" w:color="auto"/>
              <w:right w:val="nil"/>
            </w:tcBorders>
            <w:shd w:val="solid" w:color="FFFFFF" w:fill="auto"/>
          </w:tcPr>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This [spending numerous hours at the business] has been the cause of much debate. I am actually relearning myself also during these whole Kafka-</w:t>
            </w:r>
            <w:proofErr w:type="spellStart"/>
            <w:r w:rsidRPr="00E95D29">
              <w:rPr>
                <w:rFonts w:cs="Times New Roman"/>
                <w:color w:val="000000"/>
              </w:rPr>
              <w:t>esque</w:t>
            </w:r>
            <w:proofErr w:type="spellEnd"/>
            <w:r w:rsidRPr="00E95D29">
              <w:rPr>
                <w:rFonts w:cs="Times New Roman"/>
                <w:color w:val="000000"/>
              </w:rPr>
              <w:t xml:space="preserve"> moments, okay? I am going through a bit of a metamorphosis in saying that I am not having to work until 6[am] as I used to when I was a younger man.</w:t>
            </w:r>
            <w:r w:rsidR="00895589">
              <w:rPr>
                <w:rFonts w:cs="Times New Roman"/>
                <w:color w:val="000000"/>
              </w:rPr>
              <w:t xml:space="preserve"> (Retrospective)</w:t>
            </w:r>
          </w:p>
          <w:p w:rsidR="00E95D29" w:rsidRPr="00BE175D" w:rsidRDefault="00E95D29" w:rsidP="00E95D29">
            <w:pPr>
              <w:widowControl w:val="0"/>
              <w:autoSpaceDE w:val="0"/>
              <w:autoSpaceDN w:val="0"/>
              <w:adjustRightInd w:val="0"/>
              <w:rPr>
                <w:rFonts w:cs="Times New Roman"/>
                <w:color w:val="000000"/>
                <w:sz w:val="12"/>
              </w:rPr>
            </w:pPr>
          </w:p>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Why are you working? Why do you turn the key in the door? Why do you clock in? Why? I don’t want to live to work. I want to work to live. You’re a human being. You need sunlight. You need to get vitamin D and E. You have to go and invest in people. How you balance that? It’s tricky. I’d say it’s going to be tricky. I don’t know yet. That question’s going to be a hard question to answer. That’s what I foresee. I also foresee that as I move forward, my end game is not this one store. My end game is to put a manager here, and open up another one [store]. (Prospective)</w:t>
            </w:r>
          </w:p>
        </w:tc>
      </w:tr>
      <w:tr w:rsidR="00E95D29" w:rsidRPr="00E95D29">
        <w:trPr>
          <w:trHeight w:val="2704"/>
        </w:trPr>
        <w:tc>
          <w:tcPr>
            <w:tcW w:w="155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Logistics</w:t>
            </w:r>
          </w:p>
        </w:tc>
        <w:tc>
          <w:tcPr>
            <w:tcW w:w="1715"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Retrospective &amp; Prospective</w:t>
            </w:r>
          </w:p>
        </w:tc>
        <w:tc>
          <w:tcPr>
            <w:tcW w:w="66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44</w:t>
            </w:r>
          </w:p>
        </w:tc>
        <w:tc>
          <w:tcPr>
            <w:tcW w:w="1221"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7</w:t>
            </w:r>
          </w:p>
        </w:tc>
        <w:tc>
          <w:tcPr>
            <w:tcW w:w="1080"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Yes</w:t>
            </w:r>
          </w:p>
        </w:tc>
        <w:tc>
          <w:tcPr>
            <w:tcW w:w="7020" w:type="dxa"/>
            <w:tcBorders>
              <w:top w:val="single" w:sz="6" w:space="0" w:color="auto"/>
              <w:left w:val="nil"/>
              <w:bottom w:val="single" w:sz="6" w:space="0" w:color="auto"/>
              <w:right w:val="nil"/>
            </w:tcBorders>
            <w:shd w:val="solid" w:color="FFFFFF" w:fill="auto"/>
          </w:tcPr>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There’s always that curve you have to climb whenever you change roles...But the transition of a role doesn’t necessarily mean you give up your old responsibilities. You just</w:t>
            </w:r>
            <w:r w:rsidR="00BE175D">
              <w:rPr>
                <w:rFonts w:cs="Times New Roman"/>
                <w:color w:val="000000"/>
              </w:rPr>
              <w:t xml:space="preserve"> take on new ones. </w:t>
            </w:r>
            <w:r w:rsidRPr="00E95D29">
              <w:rPr>
                <w:rFonts w:cs="Times New Roman"/>
                <w:color w:val="000000"/>
              </w:rPr>
              <w:t>(Retrospective)</w:t>
            </w:r>
          </w:p>
          <w:p w:rsidR="00E95D29" w:rsidRPr="00BE175D" w:rsidRDefault="00E95D29" w:rsidP="00E95D29">
            <w:pPr>
              <w:widowControl w:val="0"/>
              <w:autoSpaceDE w:val="0"/>
              <w:autoSpaceDN w:val="0"/>
              <w:adjustRightInd w:val="0"/>
              <w:rPr>
                <w:rFonts w:cs="Times New Roman"/>
                <w:color w:val="000000"/>
                <w:sz w:val="12"/>
              </w:rPr>
            </w:pPr>
          </w:p>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Once you get that [entrepreneurial] bug, you never really get rid of it. I don’t know about the future. Certainly for the next four to five years, I plan on doing this, but maybe after that…maybe this thing will run it’s course, we will see what happens. All businesses have a cycle through them. They start, they rise; they wane. (Prospective)</w:t>
            </w:r>
          </w:p>
        </w:tc>
      </w:tr>
      <w:tr w:rsidR="00E95D29" w:rsidRPr="00E95D29">
        <w:trPr>
          <w:trHeight w:val="1722"/>
        </w:trPr>
        <w:tc>
          <w:tcPr>
            <w:tcW w:w="155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Food Products</w:t>
            </w:r>
          </w:p>
        </w:tc>
        <w:tc>
          <w:tcPr>
            <w:tcW w:w="1715"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Prospective</w:t>
            </w:r>
          </w:p>
        </w:tc>
        <w:tc>
          <w:tcPr>
            <w:tcW w:w="667"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22</w:t>
            </w:r>
          </w:p>
        </w:tc>
        <w:tc>
          <w:tcPr>
            <w:tcW w:w="1221"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2</w:t>
            </w:r>
          </w:p>
        </w:tc>
        <w:tc>
          <w:tcPr>
            <w:tcW w:w="1080" w:type="dxa"/>
            <w:tcBorders>
              <w:top w:val="single" w:sz="6" w:space="0" w:color="auto"/>
              <w:left w:val="nil"/>
              <w:bottom w:val="single" w:sz="6"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No</w:t>
            </w:r>
          </w:p>
        </w:tc>
        <w:tc>
          <w:tcPr>
            <w:tcW w:w="7020" w:type="dxa"/>
            <w:tcBorders>
              <w:top w:val="single" w:sz="6" w:space="0" w:color="auto"/>
              <w:left w:val="nil"/>
              <w:bottom w:val="single" w:sz="6" w:space="0" w:color="auto"/>
              <w:right w:val="nil"/>
            </w:tcBorders>
            <w:shd w:val="solid" w:color="FFFFFF" w:fill="auto"/>
          </w:tcPr>
          <w:p w:rsidR="00E95D29" w:rsidRPr="00E95D29" w:rsidRDefault="00E95D29" w:rsidP="00CC7CCD">
            <w:pPr>
              <w:widowControl w:val="0"/>
              <w:autoSpaceDE w:val="0"/>
              <w:autoSpaceDN w:val="0"/>
              <w:adjustRightInd w:val="0"/>
              <w:rPr>
                <w:rFonts w:cs="Times New Roman"/>
                <w:color w:val="000000"/>
              </w:rPr>
            </w:pPr>
            <w:r w:rsidRPr="00E95D29">
              <w:rPr>
                <w:rFonts w:cs="Times New Roman"/>
                <w:color w:val="000000"/>
              </w:rPr>
              <w:t>[Going forward] I work on the marketing side of things and some of the logistical aspects. But I sit back and collect our royalty on this. There’s still a little bit of work as far as meeting with some of these distribution centers, but it’s a lot better business model as far as the amount of work that I would have to put into it for it to actually make money. I’m pretty excited about it.</w:t>
            </w:r>
            <w:r w:rsidR="00CC7CCD">
              <w:rPr>
                <w:rFonts w:cs="Times New Roman"/>
                <w:color w:val="000000"/>
              </w:rPr>
              <w:t xml:space="preserve"> (Pros</w:t>
            </w:r>
            <w:r w:rsidR="00895589">
              <w:rPr>
                <w:rFonts w:cs="Times New Roman"/>
                <w:color w:val="000000"/>
              </w:rPr>
              <w:t>pective)</w:t>
            </w:r>
          </w:p>
        </w:tc>
      </w:tr>
    </w:tbl>
    <w:p w:rsidR="004B3598" w:rsidRDefault="004B3598">
      <w:r>
        <w:rPr>
          <w:b/>
        </w:rPr>
        <w:t>Table 7</w:t>
      </w:r>
      <w:r w:rsidRPr="006B3F2A">
        <w:rPr>
          <w:b/>
        </w:rPr>
        <w:t>. continued</w:t>
      </w:r>
    </w:p>
    <w:tbl>
      <w:tblPr>
        <w:tblW w:w="13260" w:type="dxa"/>
        <w:tblInd w:w="78" w:type="dxa"/>
        <w:tblLayout w:type="fixed"/>
        <w:tblLook w:val="0000"/>
      </w:tblPr>
      <w:tblGrid>
        <w:gridCol w:w="1557"/>
        <w:gridCol w:w="1715"/>
        <w:gridCol w:w="667"/>
        <w:gridCol w:w="1221"/>
        <w:gridCol w:w="1080"/>
        <w:gridCol w:w="7020"/>
      </w:tblGrid>
      <w:tr w:rsidR="00873E98" w:rsidRPr="00E95D29">
        <w:trPr>
          <w:trHeight w:val="630"/>
        </w:trPr>
        <w:tc>
          <w:tcPr>
            <w:tcW w:w="1557" w:type="dxa"/>
            <w:tcBorders>
              <w:top w:val="single" w:sz="4" w:space="0" w:color="auto"/>
              <w:left w:val="nil"/>
              <w:bottom w:val="single" w:sz="12"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Firm</w:t>
            </w:r>
          </w:p>
        </w:tc>
        <w:tc>
          <w:tcPr>
            <w:tcW w:w="1715" w:type="dxa"/>
            <w:tcBorders>
              <w:top w:val="single" w:sz="4" w:space="0" w:color="auto"/>
              <w:left w:val="nil"/>
              <w:bottom w:val="single" w:sz="12"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Sense</w:t>
            </w:r>
            <w:r>
              <w:rPr>
                <w:rFonts w:cs="Times New Roman"/>
                <w:b/>
                <w:bCs/>
                <w:color w:val="000000"/>
              </w:rPr>
              <w:t>-</w:t>
            </w:r>
            <w:r w:rsidRPr="00E95D29">
              <w:rPr>
                <w:rFonts w:cs="Times New Roman"/>
                <w:b/>
                <w:bCs/>
                <w:color w:val="000000"/>
              </w:rPr>
              <w:t>making</w:t>
            </w:r>
            <w:r>
              <w:rPr>
                <w:rFonts w:cs="Times New Roman"/>
                <w:b/>
                <w:bCs/>
                <w:color w:val="000000"/>
              </w:rPr>
              <w:t xml:space="preserve"> Form</w:t>
            </w:r>
          </w:p>
        </w:tc>
        <w:tc>
          <w:tcPr>
            <w:tcW w:w="667" w:type="dxa"/>
            <w:tcBorders>
              <w:top w:val="single" w:sz="4" w:space="0" w:color="auto"/>
              <w:left w:val="nil"/>
              <w:bottom w:val="single" w:sz="12"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Age</w:t>
            </w:r>
          </w:p>
        </w:tc>
        <w:tc>
          <w:tcPr>
            <w:tcW w:w="1221" w:type="dxa"/>
            <w:tcBorders>
              <w:top w:val="single" w:sz="4" w:space="0" w:color="auto"/>
              <w:left w:val="nil"/>
              <w:bottom w:val="single" w:sz="12"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Pr>
                <w:rFonts w:cs="Times New Roman"/>
                <w:b/>
                <w:bCs/>
                <w:color w:val="000000"/>
              </w:rPr>
              <w:t xml:space="preserve">Yrs of </w:t>
            </w:r>
            <w:proofErr w:type="spellStart"/>
            <w:r>
              <w:rPr>
                <w:rFonts w:cs="Times New Roman"/>
                <w:b/>
                <w:bCs/>
                <w:color w:val="000000"/>
              </w:rPr>
              <w:t>Ent</w:t>
            </w:r>
            <w:proofErr w:type="spellEnd"/>
            <w:r>
              <w:rPr>
                <w:rFonts w:cs="Times New Roman"/>
                <w:b/>
                <w:bCs/>
                <w:color w:val="000000"/>
              </w:rPr>
              <w:t>. Exp.</w:t>
            </w:r>
          </w:p>
        </w:tc>
        <w:tc>
          <w:tcPr>
            <w:tcW w:w="1080" w:type="dxa"/>
            <w:tcBorders>
              <w:top w:val="single" w:sz="4" w:space="0" w:color="auto"/>
              <w:left w:val="nil"/>
              <w:bottom w:val="single" w:sz="12" w:space="0" w:color="auto"/>
              <w:right w:val="nil"/>
            </w:tcBorders>
            <w:shd w:val="solid" w:color="FFFFFF" w:fill="auto"/>
          </w:tcPr>
          <w:p w:rsidR="00873E98"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Growth</w:t>
            </w:r>
          </w:p>
          <w:p w:rsidR="00873E98" w:rsidRPr="00E95D29" w:rsidRDefault="00873E98" w:rsidP="00E95D29">
            <w:pPr>
              <w:widowControl w:val="0"/>
              <w:autoSpaceDE w:val="0"/>
              <w:autoSpaceDN w:val="0"/>
              <w:adjustRightInd w:val="0"/>
              <w:jc w:val="center"/>
              <w:rPr>
                <w:rFonts w:cs="Times New Roman"/>
                <w:b/>
                <w:bCs/>
                <w:color w:val="000000"/>
              </w:rPr>
            </w:pPr>
            <w:r>
              <w:rPr>
                <w:rFonts w:cs="Times New Roman"/>
                <w:b/>
                <w:bCs/>
                <w:color w:val="000000"/>
              </w:rPr>
              <w:t>Exp.</w:t>
            </w:r>
          </w:p>
        </w:tc>
        <w:tc>
          <w:tcPr>
            <w:tcW w:w="7020" w:type="dxa"/>
            <w:tcBorders>
              <w:top w:val="single" w:sz="4" w:space="0" w:color="auto"/>
              <w:left w:val="nil"/>
              <w:bottom w:val="single" w:sz="12" w:space="0" w:color="auto"/>
              <w:right w:val="nil"/>
            </w:tcBorders>
            <w:shd w:val="solid" w:color="FFFFFF" w:fill="auto"/>
          </w:tcPr>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 xml:space="preserve">Exemplary Quotes On Prospective/Retrospective Sensemaking </w:t>
            </w:r>
          </w:p>
          <w:p w:rsidR="00873E98" w:rsidRPr="00E95D29" w:rsidRDefault="00873E98" w:rsidP="00E95D29">
            <w:pPr>
              <w:widowControl w:val="0"/>
              <w:autoSpaceDE w:val="0"/>
              <w:autoSpaceDN w:val="0"/>
              <w:adjustRightInd w:val="0"/>
              <w:jc w:val="center"/>
              <w:rPr>
                <w:rFonts w:cs="Times New Roman"/>
                <w:b/>
                <w:bCs/>
                <w:color w:val="000000"/>
              </w:rPr>
            </w:pPr>
            <w:r w:rsidRPr="00E95D29">
              <w:rPr>
                <w:rFonts w:cs="Times New Roman"/>
                <w:b/>
                <w:bCs/>
                <w:color w:val="000000"/>
              </w:rPr>
              <w:t>and Work Tasks</w:t>
            </w:r>
          </w:p>
        </w:tc>
      </w:tr>
      <w:tr w:rsidR="00E95D29" w:rsidRPr="00E95D29">
        <w:trPr>
          <w:trHeight w:val="1321"/>
        </w:trPr>
        <w:tc>
          <w:tcPr>
            <w:tcW w:w="1557" w:type="dxa"/>
            <w:tcBorders>
              <w:top w:val="nil"/>
              <w:left w:val="nil"/>
              <w:bottom w:val="single" w:sz="12"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Financial Planning</w:t>
            </w:r>
          </w:p>
        </w:tc>
        <w:tc>
          <w:tcPr>
            <w:tcW w:w="1715" w:type="dxa"/>
            <w:tcBorders>
              <w:top w:val="nil"/>
              <w:left w:val="nil"/>
              <w:bottom w:val="single" w:sz="12"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Prospective</w:t>
            </w:r>
          </w:p>
        </w:tc>
        <w:tc>
          <w:tcPr>
            <w:tcW w:w="667" w:type="dxa"/>
            <w:tcBorders>
              <w:top w:val="nil"/>
              <w:left w:val="nil"/>
              <w:bottom w:val="single" w:sz="12"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28</w:t>
            </w:r>
          </w:p>
        </w:tc>
        <w:tc>
          <w:tcPr>
            <w:tcW w:w="1221" w:type="dxa"/>
            <w:tcBorders>
              <w:top w:val="nil"/>
              <w:left w:val="nil"/>
              <w:bottom w:val="single" w:sz="12"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3</w:t>
            </w:r>
          </w:p>
        </w:tc>
        <w:tc>
          <w:tcPr>
            <w:tcW w:w="1080" w:type="dxa"/>
            <w:tcBorders>
              <w:top w:val="nil"/>
              <w:left w:val="nil"/>
              <w:bottom w:val="single" w:sz="12" w:space="0" w:color="auto"/>
              <w:right w:val="nil"/>
            </w:tcBorders>
            <w:shd w:val="solid" w:color="FFFFFF" w:fill="auto"/>
            <w:vAlign w:val="center"/>
          </w:tcPr>
          <w:p w:rsidR="00E95D29" w:rsidRPr="00E95D29" w:rsidRDefault="00E95D29" w:rsidP="00E95D29">
            <w:pPr>
              <w:widowControl w:val="0"/>
              <w:autoSpaceDE w:val="0"/>
              <w:autoSpaceDN w:val="0"/>
              <w:adjustRightInd w:val="0"/>
              <w:jc w:val="center"/>
              <w:rPr>
                <w:rFonts w:cs="Times New Roman"/>
                <w:color w:val="000000"/>
              </w:rPr>
            </w:pPr>
            <w:r w:rsidRPr="00E95D29">
              <w:rPr>
                <w:rFonts w:cs="Times New Roman"/>
                <w:color w:val="000000"/>
              </w:rPr>
              <w:t>Just Starting</w:t>
            </w:r>
          </w:p>
        </w:tc>
        <w:tc>
          <w:tcPr>
            <w:tcW w:w="7020" w:type="dxa"/>
            <w:tcBorders>
              <w:top w:val="nil"/>
              <w:left w:val="nil"/>
              <w:bottom w:val="single" w:sz="12" w:space="0" w:color="auto"/>
              <w:right w:val="nil"/>
            </w:tcBorders>
            <w:shd w:val="solid" w:color="FFFFFF" w:fill="auto"/>
          </w:tcPr>
          <w:p w:rsidR="00E95D29" w:rsidRPr="00E95D29" w:rsidRDefault="00E95D29" w:rsidP="00E95D29">
            <w:pPr>
              <w:widowControl w:val="0"/>
              <w:autoSpaceDE w:val="0"/>
              <w:autoSpaceDN w:val="0"/>
              <w:adjustRightInd w:val="0"/>
              <w:rPr>
                <w:rFonts w:cs="Times New Roman"/>
                <w:color w:val="000000"/>
              </w:rPr>
            </w:pPr>
            <w:r w:rsidRPr="00E95D29">
              <w:rPr>
                <w:rFonts w:cs="Times New Roman"/>
                <w:color w:val="000000"/>
              </w:rPr>
              <w:t>My end goal is to open another office in the</w:t>
            </w:r>
            <w:r w:rsidR="00895589">
              <w:rPr>
                <w:rFonts w:cs="Times New Roman"/>
                <w:color w:val="000000"/>
              </w:rPr>
              <w:t xml:space="preserve"> </w:t>
            </w:r>
            <w:r w:rsidRPr="00E95D29">
              <w:rPr>
                <w:rFonts w:cs="Times New Roman"/>
                <w:color w:val="000000"/>
              </w:rPr>
              <w:t xml:space="preserve">[redacted] area and have several other locations I want to open up. I fully expect to have this thing [business] completely free and clear of my day-to-day oversight within a year. </w:t>
            </w:r>
            <w:r w:rsidR="00CC7CCD">
              <w:rPr>
                <w:rFonts w:cs="Times New Roman"/>
                <w:color w:val="000000"/>
              </w:rPr>
              <w:t>(Pr</w:t>
            </w:r>
            <w:r w:rsidR="00895589">
              <w:rPr>
                <w:rFonts w:cs="Times New Roman"/>
                <w:color w:val="000000"/>
              </w:rPr>
              <w:t>ospective)</w:t>
            </w:r>
          </w:p>
        </w:tc>
      </w:tr>
      <w:tr w:rsidR="00E95D29" w:rsidRPr="00E95D29">
        <w:trPr>
          <w:trHeight w:val="260"/>
        </w:trPr>
        <w:tc>
          <w:tcPr>
            <w:tcW w:w="3272" w:type="dxa"/>
            <w:gridSpan w:val="2"/>
            <w:tcBorders>
              <w:top w:val="nil"/>
              <w:left w:val="nil"/>
              <w:bottom w:val="nil"/>
              <w:right w:val="nil"/>
            </w:tcBorders>
            <w:shd w:val="solid" w:color="FFFFFF" w:fill="auto"/>
          </w:tcPr>
          <w:p w:rsidR="00E95D29" w:rsidRPr="00E95D29" w:rsidRDefault="00E95D29" w:rsidP="00E95D29">
            <w:pPr>
              <w:widowControl w:val="0"/>
              <w:autoSpaceDE w:val="0"/>
              <w:autoSpaceDN w:val="0"/>
              <w:adjustRightInd w:val="0"/>
              <w:rPr>
                <w:rFonts w:cs="Times New Roman"/>
                <w:color w:val="000000"/>
                <w:sz w:val="20"/>
                <w:szCs w:val="20"/>
              </w:rPr>
            </w:pPr>
            <w:r w:rsidRPr="00E95D29">
              <w:rPr>
                <w:rFonts w:cs="Times New Roman"/>
                <w:color w:val="000000"/>
                <w:sz w:val="20"/>
                <w:szCs w:val="20"/>
              </w:rPr>
              <w:t>*Denotes Industry Experience</w:t>
            </w:r>
          </w:p>
        </w:tc>
        <w:tc>
          <w:tcPr>
            <w:tcW w:w="667" w:type="dxa"/>
            <w:tcBorders>
              <w:top w:val="nil"/>
              <w:left w:val="nil"/>
              <w:bottom w:val="nil"/>
              <w:right w:val="nil"/>
            </w:tcBorders>
            <w:shd w:val="solid" w:color="FFFFFF" w:fill="auto"/>
          </w:tcPr>
          <w:p w:rsidR="00E95D29" w:rsidRPr="00E95D29" w:rsidRDefault="00E95D29" w:rsidP="00E95D29">
            <w:pPr>
              <w:widowControl w:val="0"/>
              <w:autoSpaceDE w:val="0"/>
              <w:autoSpaceDN w:val="0"/>
              <w:adjustRightInd w:val="0"/>
              <w:jc w:val="center"/>
              <w:rPr>
                <w:rFonts w:cs="Times New Roman"/>
                <w:color w:val="000000"/>
                <w:sz w:val="20"/>
                <w:szCs w:val="20"/>
              </w:rPr>
            </w:pPr>
          </w:p>
        </w:tc>
        <w:tc>
          <w:tcPr>
            <w:tcW w:w="1221" w:type="dxa"/>
            <w:tcBorders>
              <w:top w:val="nil"/>
              <w:left w:val="nil"/>
              <w:bottom w:val="nil"/>
              <w:right w:val="nil"/>
            </w:tcBorders>
            <w:shd w:val="solid" w:color="FFFFFF" w:fill="auto"/>
          </w:tcPr>
          <w:p w:rsidR="00E95D29" w:rsidRPr="00E95D29" w:rsidRDefault="00E95D29" w:rsidP="00E95D29">
            <w:pPr>
              <w:widowControl w:val="0"/>
              <w:autoSpaceDE w:val="0"/>
              <w:autoSpaceDN w:val="0"/>
              <w:adjustRightInd w:val="0"/>
              <w:jc w:val="right"/>
              <w:rPr>
                <w:rFonts w:cs="Times New Roman"/>
                <w:color w:val="000000"/>
                <w:sz w:val="20"/>
                <w:szCs w:val="20"/>
              </w:rPr>
            </w:pPr>
          </w:p>
        </w:tc>
        <w:tc>
          <w:tcPr>
            <w:tcW w:w="1080" w:type="dxa"/>
            <w:tcBorders>
              <w:top w:val="nil"/>
              <w:left w:val="nil"/>
              <w:bottom w:val="nil"/>
              <w:right w:val="nil"/>
            </w:tcBorders>
            <w:shd w:val="solid" w:color="FFFFFF" w:fill="auto"/>
          </w:tcPr>
          <w:p w:rsidR="00E95D29" w:rsidRPr="00E95D29" w:rsidRDefault="00E95D29" w:rsidP="00E95D29">
            <w:pPr>
              <w:widowControl w:val="0"/>
              <w:autoSpaceDE w:val="0"/>
              <w:autoSpaceDN w:val="0"/>
              <w:adjustRightInd w:val="0"/>
              <w:jc w:val="right"/>
              <w:rPr>
                <w:rFonts w:cs="Times New Roman"/>
                <w:color w:val="000000"/>
                <w:sz w:val="20"/>
                <w:szCs w:val="20"/>
              </w:rPr>
            </w:pPr>
          </w:p>
        </w:tc>
        <w:tc>
          <w:tcPr>
            <w:tcW w:w="7020" w:type="dxa"/>
            <w:tcBorders>
              <w:top w:val="nil"/>
              <w:left w:val="nil"/>
              <w:bottom w:val="nil"/>
              <w:right w:val="nil"/>
            </w:tcBorders>
            <w:shd w:val="solid" w:color="FFFFFF" w:fill="auto"/>
          </w:tcPr>
          <w:p w:rsidR="00E95D29" w:rsidRPr="00E95D29" w:rsidRDefault="00E95D29" w:rsidP="00E95D29">
            <w:pPr>
              <w:widowControl w:val="0"/>
              <w:autoSpaceDE w:val="0"/>
              <w:autoSpaceDN w:val="0"/>
              <w:adjustRightInd w:val="0"/>
              <w:jc w:val="center"/>
              <w:rPr>
                <w:rFonts w:cs="Times New Roman"/>
                <w:color w:val="000000"/>
                <w:sz w:val="20"/>
                <w:szCs w:val="20"/>
                <w:vertAlign w:val="superscript"/>
              </w:rPr>
            </w:pPr>
          </w:p>
        </w:tc>
      </w:tr>
    </w:tbl>
    <w:p w:rsidR="00C778E5" w:rsidRDefault="00C778E5"/>
    <w:p w:rsidR="001342D1" w:rsidRDefault="001342D1" w:rsidP="00DB0F91">
      <w:pPr>
        <w:jc w:val="center"/>
        <w:rPr>
          <w:b/>
        </w:rPr>
      </w:pPr>
    </w:p>
    <w:p w:rsidR="001342D1" w:rsidRDefault="001342D1" w:rsidP="00DB0F9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1342D1">
      <w:pPr>
        <w:jc w:val="center"/>
        <w:rPr>
          <w:b/>
        </w:rPr>
      </w:pPr>
    </w:p>
    <w:p w:rsidR="00C778E5" w:rsidRDefault="00C778E5" w:rsidP="00873E98">
      <w:pPr>
        <w:rPr>
          <w:b/>
        </w:rPr>
      </w:pPr>
    </w:p>
    <w:p w:rsidR="001342D1" w:rsidRDefault="001342D1" w:rsidP="001342D1">
      <w:pPr>
        <w:jc w:val="center"/>
        <w:rPr>
          <w:b/>
        </w:rPr>
      </w:pPr>
      <w:r>
        <w:rPr>
          <w:b/>
        </w:rPr>
        <w:t>TABLE 8</w:t>
      </w:r>
    </w:p>
    <w:p w:rsidR="001342D1" w:rsidRPr="001342D1" w:rsidRDefault="001342D1" w:rsidP="001342D1">
      <w:pPr>
        <w:jc w:val="center"/>
        <w:rPr>
          <w:b/>
          <w:bCs/>
        </w:rPr>
      </w:pPr>
      <w:r>
        <w:rPr>
          <w:b/>
          <w:bCs/>
        </w:rPr>
        <w:t>Importance of the Leader/ Manager Role Identity in Growing Ventures</w:t>
      </w:r>
    </w:p>
    <w:p w:rsidR="001342D1" w:rsidRDefault="001342D1" w:rsidP="00DB0F91">
      <w:pPr>
        <w:jc w:val="center"/>
        <w:rPr>
          <w:b/>
        </w:rPr>
      </w:pPr>
    </w:p>
    <w:tbl>
      <w:tblPr>
        <w:tblW w:w="12240" w:type="dxa"/>
        <w:tblInd w:w="98" w:type="dxa"/>
        <w:tblBorders>
          <w:top w:val="single" w:sz="8" w:space="0" w:color="auto"/>
          <w:bottom w:val="single" w:sz="8" w:space="0" w:color="auto"/>
          <w:insideH w:val="single" w:sz="8" w:space="0" w:color="auto"/>
        </w:tblBorders>
        <w:tblLook w:val="0000"/>
      </w:tblPr>
      <w:tblGrid>
        <w:gridCol w:w="2746"/>
        <w:gridCol w:w="1597"/>
        <w:gridCol w:w="7897"/>
      </w:tblGrid>
      <w:tr w:rsidR="001342D1" w:rsidRPr="001342D1">
        <w:trPr>
          <w:trHeight w:val="620"/>
        </w:trPr>
        <w:tc>
          <w:tcPr>
            <w:tcW w:w="2580" w:type="dxa"/>
            <w:shd w:val="clear" w:color="auto" w:fill="FFFFFF"/>
            <w:vAlign w:val="bottom"/>
          </w:tcPr>
          <w:p w:rsidR="001342D1" w:rsidRPr="001342D1" w:rsidRDefault="001342D1" w:rsidP="001342D1">
            <w:pPr>
              <w:jc w:val="center"/>
              <w:rPr>
                <w:b/>
                <w:bCs/>
              </w:rPr>
            </w:pPr>
            <w:bookmarkStart w:id="227" w:name="OLE_LINK1"/>
            <w:r w:rsidRPr="001342D1">
              <w:rPr>
                <w:b/>
                <w:bCs/>
              </w:rPr>
              <w:t>Firm</w:t>
            </w:r>
          </w:p>
        </w:tc>
        <w:tc>
          <w:tcPr>
            <w:tcW w:w="1500" w:type="dxa"/>
            <w:shd w:val="clear" w:color="auto" w:fill="FFFFFF"/>
            <w:vAlign w:val="bottom"/>
          </w:tcPr>
          <w:p w:rsidR="001342D1" w:rsidRPr="001342D1" w:rsidRDefault="001342D1" w:rsidP="001342D1">
            <w:pPr>
              <w:jc w:val="center"/>
              <w:rPr>
                <w:b/>
                <w:bCs/>
              </w:rPr>
            </w:pPr>
            <w:r w:rsidRPr="001342D1">
              <w:rPr>
                <w:b/>
                <w:bCs/>
              </w:rPr>
              <w:t>Growth</w:t>
            </w:r>
            <w:r w:rsidRPr="001342D1">
              <w:rPr>
                <w:b/>
                <w:bCs/>
              </w:rPr>
              <w:br/>
              <w:t>Rate</w:t>
            </w:r>
          </w:p>
        </w:tc>
        <w:tc>
          <w:tcPr>
            <w:tcW w:w="7420" w:type="dxa"/>
            <w:shd w:val="clear" w:color="auto" w:fill="FFFFFF"/>
            <w:vAlign w:val="bottom"/>
          </w:tcPr>
          <w:p w:rsidR="001342D1" w:rsidRPr="001342D1" w:rsidRDefault="001342D1" w:rsidP="001342D1">
            <w:pPr>
              <w:jc w:val="center"/>
              <w:rPr>
                <w:b/>
                <w:bCs/>
              </w:rPr>
            </w:pPr>
            <w:r w:rsidRPr="001342D1">
              <w:rPr>
                <w:b/>
                <w:bCs/>
              </w:rPr>
              <w:t>Exemplary Q</w:t>
            </w:r>
            <w:r>
              <w:rPr>
                <w:b/>
                <w:bCs/>
              </w:rPr>
              <w:t xml:space="preserve">uotes on the Importance of the </w:t>
            </w:r>
            <w:r w:rsidRPr="001342D1">
              <w:rPr>
                <w:b/>
                <w:bCs/>
              </w:rPr>
              <w:t>Leader / Manager Role</w:t>
            </w:r>
            <w:r w:rsidRPr="001342D1">
              <w:rPr>
                <w:b/>
                <w:bCs/>
              </w:rPr>
              <w:br/>
              <w:t xml:space="preserve"> in the Growing Organization</w:t>
            </w:r>
          </w:p>
        </w:tc>
      </w:tr>
      <w:tr w:rsidR="001342D1" w:rsidRPr="001342D1">
        <w:trPr>
          <w:trHeight w:val="2060"/>
        </w:trPr>
        <w:tc>
          <w:tcPr>
            <w:tcW w:w="2580" w:type="dxa"/>
            <w:shd w:val="clear" w:color="auto" w:fill="FFFFFF"/>
            <w:vAlign w:val="center"/>
          </w:tcPr>
          <w:p w:rsidR="001342D1" w:rsidRDefault="001342D1" w:rsidP="001342D1">
            <w:r>
              <w:t>Compression Apparel</w:t>
            </w:r>
          </w:p>
        </w:tc>
        <w:tc>
          <w:tcPr>
            <w:tcW w:w="1500" w:type="dxa"/>
            <w:shd w:val="clear" w:color="auto" w:fill="FFFFFF"/>
            <w:vAlign w:val="center"/>
          </w:tcPr>
          <w:p w:rsidR="001342D1" w:rsidRDefault="001342D1" w:rsidP="001342D1">
            <w:pPr>
              <w:jc w:val="center"/>
            </w:pPr>
            <w:r>
              <w:t>High</w:t>
            </w:r>
          </w:p>
        </w:tc>
        <w:tc>
          <w:tcPr>
            <w:tcW w:w="7420" w:type="dxa"/>
            <w:shd w:val="clear" w:color="auto" w:fill="FFFFFF"/>
            <w:vAlign w:val="center"/>
          </w:tcPr>
          <w:p w:rsidR="001342D1" w:rsidRPr="00612105" w:rsidRDefault="001342D1" w:rsidP="00612105">
            <w:pPr>
              <w:rPr>
                <w:iCs/>
              </w:rPr>
            </w:pPr>
            <w:r w:rsidRPr="00612105">
              <w:rPr>
                <w:iCs/>
              </w:rPr>
              <w:t>I had to give up the sewing, design, and making patterns. It was hard. Then it [the business] was more of working with people and talking to people, and making sure… I think the bottom line is at some point business becomes other people versus you. And you can’t do all the work that 30 people do. But then your job becomes to motivate these people and make sure they are feeling okay, that they feel they’re in the right place.</w:t>
            </w:r>
          </w:p>
        </w:tc>
      </w:tr>
      <w:tr w:rsidR="001342D1" w:rsidRPr="001342D1">
        <w:trPr>
          <w:trHeight w:val="780"/>
        </w:trPr>
        <w:tc>
          <w:tcPr>
            <w:tcW w:w="2580" w:type="dxa"/>
            <w:shd w:val="clear" w:color="auto" w:fill="FFFFFF"/>
            <w:vAlign w:val="center"/>
          </w:tcPr>
          <w:p w:rsidR="001342D1" w:rsidRDefault="001342D1" w:rsidP="001342D1">
            <w:r>
              <w:t>Lighting Products</w:t>
            </w:r>
          </w:p>
        </w:tc>
        <w:tc>
          <w:tcPr>
            <w:tcW w:w="1500" w:type="dxa"/>
            <w:shd w:val="clear" w:color="auto" w:fill="FFFFFF"/>
            <w:vAlign w:val="center"/>
          </w:tcPr>
          <w:p w:rsidR="001342D1" w:rsidRDefault="001342D1" w:rsidP="001342D1">
            <w:pPr>
              <w:jc w:val="center"/>
            </w:pPr>
            <w:r>
              <w:t>High</w:t>
            </w:r>
          </w:p>
        </w:tc>
        <w:tc>
          <w:tcPr>
            <w:tcW w:w="7420" w:type="dxa"/>
            <w:shd w:val="clear" w:color="auto" w:fill="FFFFFF"/>
            <w:vAlign w:val="center"/>
          </w:tcPr>
          <w:p w:rsidR="001342D1" w:rsidRPr="00612105" w:rsidRDefault="001342D1" w:rsidP="00612105">
            <w:pPr>
              <w:rPr>
                <w:iCs/>
              </w:rPr>
            </w:pPr>
            <w:r w:rsidRPr="00612105">
              <w:rPr>
                <w:iCs/>
              </w:rPr>
              <w:t>I provide the overall vision for the company, I am a cheerleader [for my employees] and then I handle the business of the business.</w:t>
            </w:r>
          </w:p>
        </w:tc>
      </w:tr>
      <w:tr w:rsidR="001342D1" w:rsidRPr="001342D1">
        <w:trPr>
          <w:trHeight w:val="1400"/>
        </w:trPr>
        <w:tc>
          <w:tcPr>
            <w:tcW w:w="2580" w:type="dxa"/>
            <w:shd w:val="clear" w:color="auto" w:fill="FFFFFF"/>
            <w:vAlign w:val="center"/>
          </w:tcPr>
          <w:p w:rsidR="001342D1" w:rsidRDefault="001342D1" w:rsidP="001342D1">
            <w:r>
              <w:t>Microbrewery</w:t>
            </w:r>
          </w:p>
        </w:tc>
        <w:tc>
          <w:tcPr>
            <w:tcW w:w="1500" w:type="dxa"/>
            <w:shd w:val="clear" w:color="auto" w:fill="FFFFFF"/>
            <w:vAlign w:val="center"/>
          </w:tcPr>
          <w:p w:rsidR="001342D1" w:rsidRDefault="001342D1" w:rsidP="001342D1">
            <w:pPr>
              <w:jc w:val="center"/>
            </w:pPr>
            <w:r>
              <w:t>High</w:t>
            </w:r>
          </w:p>
        </w:tc>
        <w:tc>
          <w:tcPr>
            <w:tcW w:w="7420" w:type="dxa"/>
            <w:shd w:val="clear" w:color="auto" w:fill="FFFFFF"/>
            <w:vAlign w:val="center"/>
          </w:tcPr>
          <w:p w:rsidR="001342D1" w:rsidRPr="00612105" w:rsidRDefault="001342D1" w:rsidP="00612105">
            <w:pPr>
              <w:rPr>
                <w:iCs/>
              </w:rPr>
            </w:pPr>
            <w:r w:rsidRPr="00612105">
              <w:rPr>
                <w:iCs/>
              </w:rPr>
              <w:t>Without my employees, I don’t have a business… The nice part about having a small business is you can pick your team. And I’m the team captain, and I get to handpick who I want.</w:t>
            </w:r>
          </w:p>
        </w:tc>
      </w:tr>
      <w:tr w:rsidR="001342D1" w:rsidRPr="001342D1">
        <w:trPr>
          <w:trHeight w:val="840"/>
        </w:trPr>
        <w:tc>
          <w:tcPr>
            <w:tcW w:w="2580" w:type="dxa"/>
            <w:shd w:val="clear" w:color="auto" w:fill="FFFFFF"/>
            <w:vAlign w:val="center"/>
          </w:tcPr>
          <w:p w:rsidR="001342D1" w:rsidRDefault="001342D1" w:rsidP="001342D1">
            <w:r>
              <w:t>Healthcare Software</w:t>
            </w:r>
          </w:p>
        </w:tc>
        <w:tc>
          <w:tcPr>
            <w:tcW w:w="1500" w:type="dxa"/>
            <w:shd w:val="clear" w:color="auto" w:fill="FFFFFF"/>
            <w:vAlign w:val="center"/>
          </w:tcPr>
          <w:p w:rsidR="001342D1" w:rsidRDefault="001342D1" w:rsidP="001342D1">
            <w:pPr>
              <w:jc w:val="center"/>
            </w:pPr>
            <w:r>
              <w:t>High</w:t>
            </w:r>
          </w:p>
        </w:tc>
        <w:tc>
          <w:tcPr>
            <w:tcW w:w="7420" w:type="dxa"/>
            <w:shd w:val="clear" w:color="auto" w:fill="FFFFFF"/>
            <w:vAlign w:val="center"/>
          </w:tcPr>
          <w:p w:rsidR="001342D1" w:rsidRPr="00612105" w:rsidRDefault="001342D1" w:rsidP="00612105">
            <w:pPr>
              <w:rPr>
                <w:iCs/>
              </w:rPr>
            </w:pPr>
            <w:r w:rsidRPr="00612105">
              <w:rPr>
                <w:iCs/>
              </w:rPr>
              <w:t>[As the company grew] I did a fair amount of putting together the team, kind of keeping everybody upbeat and “buying the juice."</w:t>
            </w:r>
          </w:p>
        </w:tc>
      </w:tr>
      <w:tr w:rsidR="001342D1" w:rsidRPr="001342D1">
        <w:trPr>
          <w:trHeight w:val="1720"/>
        </w:trPr>
        <w:tc>
          <w:tcPr>
            <w:tcW w:w="2580" w:type="dxa"/>
            <w:shd w:val="clear" w:color="auto" w:fill="FFFFFF"/>
            <w:vAlign w:val="center"/>
          </w:tcPr>
          <w:p w:rsidR="001342D1" w:rsidRDefault="001342D1" w:rsidP="001342D1">
            <w:r>
              <w:t>Non-profit</w:t>
            </w:r>
          </w:p>
        </w:tc>
        <w:tc>
          <w:tcPr>
            <w:tcW w:w="1500" w:type="dxa"/>
            <w:shd w:val="clear" w:color="auto" w:fill="FFFFFF"/>
            <w:vAlign w:val="center"/>
          </w:tcPr>
          <w:p w:rsidR="001342D1" w:rsidRDefault="001342D1" w:rsidP="001342D1">
            <w:pPr>
              <w:jc w:val="center"/>
            </w:pPr>
            <w:r>
              <w:t>High</w:t>
            </w:r>
          </w:p>
        </w:tc>
        <w:tc>
          <w:tcPr>
            <w:tcW w:w="7420" w:type="dxa"/>
            <w:shd w:val="clear" w:color="auto" w:fill="FFFFFF"/>
            <w:vAlign w:val="center"/>
          </w:tcPr>
          <w:p w:rsidR="001342D1" w:rsidRPr="00612105" w:rsidRDefault="001342D1" w:rsidP="00612105">
            <w:pPr>
              <w:rPr>
                <w:iCs/>
              </w:rPr>
            </w:pPr>
            <w:r w:rsidRPr="00612105">
              <w:rPr>
                <w:iCs/>
              </w:rPr>
              <w:t>I just did it because I love [the concept] and could organize people. I think I’ve always had the ability to organize and direct people in an effective way…Initially, I was so involved in every level [of the organization]. And then eventually that role moved to where I'm trying to cultivate the next group of leaders.</w:t>
            </w:r>
          </w:p>
        </w:tc>
      </w:tr>
      <w:bookmarkEnd w:id="227"/>
    </w:tbl>
    <w:p w:rsidR="00C12720" w:rsidRDefault="00C12720" w:rsidP="00DB0F91">
      <w:pPr>
        <w:jc w:val="center"/>
        <w:rPr>
          <w:b/>
        </w:rPr>
      </w:pPr>
    </w:p>
    <w:p w:rsidR="00C778E5" w:rsidRDefault="00C778E5" w:rsidP="00612105">
      <w:pPr>
        <w:rPr>
          <w:b/>
        </w:rPr>
      </w:pPr>
    </w:p>
    <w:p w:rsidR="00873E98" w:rsidRDefault="00873E98" w:rsidP="00C12720">
      <w:pPr>
        <w:jc w:val="center"/>
        <w:rPr>
          <w:b/>
        </w:rPr>
      </w:pPr>
    </w:p>
    <w:p w:rsidR="00C12720" w:rsidRDefault="00C12720" w:rsidP="00C12720">
      <w:pPr>
        <w:jc w:val="center"/>
        <w:rPr>
          <w:b/>
        </w:rPr>
      </w:pPr>
      <w:r>
        <w:rPr>
          <w:b/>
        </w:rPr>
        <w:t>TABLE 9</w:t>
      </w:r>
    </w:p>
    <w:p w:rsidR="00624FA8" w:rsidRPr="00C12720" w:rsidRDefault="00C12720" w:rsidP="00C12720">
      <w:pPr>
        <w:jc w:val="center"/>
        <w:rPr>
          <w:b/>
          <w:bCs/>
        </w:rPr>
      </w:pPr>
      <w:r>
        <w:rPr>
          <w:b/>
          <w:bCs/>
        </w:rPr>
        <w:t>Description of Craft Entrepreneurs</w:t>
      </w:r>
    </w:p>
    <w:p w:rsidR="00C12720" w:rsidRDefault="00C12720" w:rsidP="00624FA8">
      <w:pPr>
        <w:jc w:val="center"/>
        <w:rPr>
          <w:b/>
        </w:rPr>
      </w:pPr>
    </w:p>
    <w:tbl>
      <w:tblPr>
        <w:tblW w:w="12960" w:type="dxa"/>
        <w:tblInd w:w="78" w:type="dxa"/>
        <w:tblLayout w:type="fixed"/>
        <w:tblLook w:val="0000"/>
      </w:tblPr>
      <w:tblGrid>
        <w:gridCol w:w="1470"/>
        <w:gridCol w:w="5137"/>
        <w:gridCol w:w="1106"/>
        <w:gridCol w:w="1137"/>
        <w:gridCol w:w="1170"/>
        <w:gridCol w:w="745"/>
        <w:gridCol w:w="1097"/>
        <w:gridCol w:w="1098"/>
      </w:tblGrid>
      <w:tr w:rsidR="00C12720" w:rsidRPr="00D636B1">
        <w:trPr>
          <w:trHeight w:val="920"/>
        </w:trPr>
        <w:tc>
          <w:tcPr>
            <w:tcW w:w="1470" w:type="dxa"/>
            <w:tcBorders>
              <w:top w:val="single" w:sz="4" w:space="0" w:color="auto"/>
              <w:left w:val="nil"/>
              <w:bottom w:val="single" w:sz="12" w:space="0" w:color="auto"/>
              <w:right w:val="nil"/>
            </w:tcBorders>
            <w:shd w:val="solid" w:color="FFFFFF" w:fill="auto"/>
          </w:tcPr>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Firm</w:t>
            </w:r>
          </w:p>
        </w:tc>
        <w:tc>
          <w:tcPr>
            <w:tcW w:w="5137" w:type="dxa"/>
            <w:tcBorders>
              <w:top w:val="single" w:sz="4" w:space="0" w:color="auto"/>
              <w:left w:val="nil"/>
              <w:bottom w:val="single" w:sz="12" w:space="0" w:color="auto"/>
              <w:right w:val="nil"/>
            </w:tcBorders>
            <w:shd w:val="solid" w:color="FFFFFF" w:fill="auto"/>
          </w:tcPr>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Exemplary Quote on Growth</w:t>
            </w:r>
          </w:p>
        </w:tc>
        <w:tc>
          <w:tcPr>
            <w:tcW w:w="1106" w:type="dxa"/>
            <w:tcBorders>
              <w:top w:val="single" w:sz="4" w:space="0" w:color="auto"/>
              <w:left w:val="nil"/>
              <w:bottom w:val="single" w:sz="12" w:space="0" w:color="auto"/>
              <w:right w:val="nil"/>
            </w:tcBorders>
            <w:shd w:val="solid" w:color="FFFFFF" w:fill="auto"/>
          </w:tcPr>
          <w:p w:rsidR="00C12720" w:rsidRPr="00D636B1" w:rsidRDefault="00873E98" w:rsidP="00873E98">
            <w:pPr>
              <w:widowControl w:val="0"/>
              <w:autoSpaceDE w:val="0"/>
              <w:autoSpaceDN w:val="0"/>
              <w:adjustRightInd w:val="0"/>
              <w:jc w:val="center"/>
              <w:rPr>
                <w:rFonts w:cs="Times New Roman"/>
                <w:b/>
                <w:bCs/>
                <w:color w:val="000000"/>
              </w:rPr>
            </w:pPr>
            <w:r>
              <w:rPr>
                <w:rFonts w:cs="Times New Roman"/>
                <w:b/>
                <w:bCs/>
                <w:color w:val="000000"/>
              </w:rPr>
              <w:t>Percept.</w:t>
            </w:r>
            <w:r w:rsidR="00C12720" w:rsidRPr="00D636B1">
              <w:rPr>
                <w:rFonts w:cs="Times New Roman"/>
                <w:b/>
                <w:bCs/>
                <w:color w:val="000000"/>
              </w:rPr>
              <w:t xml:space="preserve"> of Growth</w:t>
            </w:r>
          </w:p>
        </w:tc>
        <w:tc>
          <w:tcPr>
            <w:tcW w:w="1137" w:type="dxa"/>
            <w:tcBorders>
              <w:top w:val="single" w:sz="4" w:space="0" w:color="auto"/>
              <w:left w:val="nil"/>
              <w:bottom w:val="single" w:sz="12" w:space="0" w:color="auto"/>
              <w:right w:val="nil"/>
            </w:tcBorders>
            <w:shd w:val="solid" w:color="FFFFFF" w:fill="auto"/>
          </w:tcPr>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 xml:space="preserve">Growth </w:t>
            </w:r>
          </w:p>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Rates*</w:t>
            </w:r>
          </w:p>
        </w:tc>
        <w:tc>
          <w:tcPr>
            <w:tcW w:w="1170" w:type="dxa"/>
            <w:tcBorders>
              <w:top w:val="single" w:sz="4" w:space="0" w:color="auto"/>
              <w:left w:val="nil"/>
              <w:bottom w:val="single" w:sz="12" w:space="0" w:color="auto"/>
              <w:right w:val="nil"/>
            </w:tcBorders>
            <w:shd w:val="solid" w:color="FFFFFF" w:fill="auto"/>
          </w:tcPr>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Year Founded</w:t>
            </w:r>
          </w:p>
        </w:tc>
        <w:tc>
          <w:tcPr>
            <w:tcW w:w="745" w:type="dxa"/>
            <w:tcBorders>
              <w:top w:val="single" w:sz="4" w:space="0" w:color="auto"/>
              <w:left w:val="nil"/>
              <w:bottom w:val="single" w:sz="12" w:space="0" w:color="auto"/>
              <w:right w:val="nil"/>
            </w:tcBorders>
            <w:shd w:val="solid" w:color="FFFFFF" w:fill="auto"/>
          </w:tcPr>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Age</w:t>
            </w:r>
          </w:p>
        </w:tc>
        <w:tc>
          <w:tcPr>
            <w:tcW w:w="1097" w:type="dxa"/>
            <w:tcBorders>
              <w:top w:val="single" w:sz="4" w:space="0" w:color="auto"/>
              <w:left w:val="nil"/>
              <w:bottom w:val="single" w:sz="12" w:space="0" w:color="auto"/>
              <w:right w:val="nil"/>
            </w:tcBorders>
            <w:shd w:val="solid" w:color="FFFFFF" w:fill="auto"/>
          </w:tcPr>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 xml:space="preserve">Yrs of </w:t>
            </w:r>
            <w:proofErr w:type="spellStart"/>
            <w:r w:rsidRPr="00D636B1">
              <w:rPr>
                <w:rFonts w:cs="Times New Roman"/>
                <w:b/>
                <w:bCs/>
                <w:color w:val="000000"/>
              </w:rPr>
              <w:t>Entrep</w:t>
            </w:r>
            <w:proofErr w:type="spellEnd"/>
            <w:r w:rsidRPr="00D636B1">
              <w:rPr>
                <w:rFonts w:cs="Times New Roman"/>
                <w:b/>
                <w:bCs/>
                <w:color w:val="000000"/>
              </w:rPr>
              <w:t>. Exp</w:t>
            </w:r>
            <w:r>
              <w:rPr>
                <w:rFonts w:cs="Times New Roman"/>
                <w:b/>
                <w:bCs/>
                <w:color w:val="000000"/>
              </w:rPr>
              <w:t>.</w:t>
            </w:r>
          </w:p>
        </w:tc>
        <w:tc>
          <w:tcPr>
            <w:tcW w:w="1098" w:type="dxa"/>
            <w:tcBorders>
              <w:top w:val="single" w:sz="4" w:space="0" w:color="auto"/>
              <w:left w:val="nil"/>
              <w:bottom w:val="single" w:sz="12" w:space="0" w:color="auto"/>
              <w:right w:val="nil"/>
            </w:tcBorders>
            <w:shd w:val="solid" w:color="FFFFFF" w:fill="auto"/>
          </w:tcPr>
          <w:p w:rsidR="00C12720" w:rsidRPr="00D636B1" w:rsidRDefault="00C12720" w:rsidP="00D636B1">
            <w:pPr>
              <w:widowControl w:val="0"/>
              <w:autoSpaceDE w:val="0"/>
              <w:autoSpaceDN w:val="0"/>
              <w:adjustRightInd w:val="0"/>
              <w:jc w:val="center"/>
              <w:rPr>
                <w:rFonts w:cs="Times New Roman"/>
                <w:b/>
                <w:bCs/>
                <w:color w:val="000000"/>
              </w:rPr>
            </w:pPr>
            <w:r w:rsidRPr="00D636B1">
              <w:rPr>
                <w:rFonts w:cs="Times New Roman"/>
                <w:b/>
                <w:bCs/>
                <w:color w:val="000000"/>
              </w:rPr>
              <w:t># of ventures founded</w:t>
            </w:r>
          </w:p>
        </w:tc>
      </w:tr>
      <w:tr w:rsidR="00C12720" w:rsidRPr="00D636B1">
        <w:trPr>
          <w:trHeight w:val="2184"/>
        </w:trPr>
        <w:tc>
          <w:tcPr>
            <w:tcW w:w="1470" w:type="dxa"/>
            <w:tcBorders>
              <w:top w:val="single" w:sz="12"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Photography</w:t>
            </w:r>
          </w:p>
        </w:tc>
        <w:tc>
          <w:tcPr>
            <w:tcW w:w="5137" w:type="dxa"/>
            <w:tcBorders>
              <w:top w:val="single" w:sz="12" w:space="0" w:color="auto"/>
              <w:left w:val="nil"/>
              <w:bottom w:val="single" w:sz="8"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I value highly being a dad first, not screwing that up. I think most entrepreneurs do, even if they’re trying really hard not to, they just do. So, I’m not failing at that right now. The problem is some of the projects that I have coming up will require a lot more than 40 hours of work a week. So that is going to be a challenge.</w:t>
            </w:r>
          </w:p>
        </w:tc>
        <w:tc>
          <w:tcPr>
            <w:tcW w:w="1106" w:type="dxa"/>
            <w:tcBorders>
              <w:top w:val="single" w:sz="12"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Mixed</w:t>
            </w:r>
          </w:p>
        </w:tc>
        <w:tc>
          <w:tcPr>
            <w:tcW w:w="1137" w:type="dxa"/>
            <w:tcBorders>
              <w:top w:val="single" w:sz="12"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Low</w:t>
            </w:r>
          </w:p>
        </w:tc>
        <w:tc>
          <w:tcPr>
            <w:tcW w:w="1170" w:type="dxa"/>
            <w:tcBorders>
              <w:top w:val="single" w:sz="12"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2002</w:t>
            </w:r>
          </w:p>
        </w:tc>
        <w:tc>
          <w:tcPr>
            <w:tcW w:w="745" w:type="dxa"/>
            <w:tcBorders>
              <w:top w:val="single" w:sz="12"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27</w:t>
            </w:r>
          </w:p>
        </w:tc>
        <w:tc>
          <w:tcPr>
            <w:tcW w:w="1097" w:type="dxa"/>
            <w:tcBorders>
              <w:top w:val="single" w:sz="12"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12</w:t>
            </w:r>
          </w:p>
        </w:tc>
        <w:tc>
          <w:tcPr>
            <w:tcW w:w="1098" w:type="dxa"/>
            <w:tcBorders>
              <w:top w:val="single" w:sz="12"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w:t>
            </w:r>
          </w:p>
        </w:tc>
      </w:tr>
      <w:tr w:rsidR="00C12720" w:rsidRPr="00D636B1">
        <w:trPr>
          <w:trHeight w:val="1562"/>
        </w:trPr>
        <w:tc>
          <w:tcPr>
            <w:tcW w:w="14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Jewelry</w:t>
            </w:r>
          </w:p>
        </w:tc>
        <w:tc>
          <w:tcPr>
            <w:tcW w:w="5137" w:type="dxa"/>
            <w:tcBorders>
              <w:top w:val="single" w:sz="8" w:space="0" w:color="auto"/>
              <w:left w:val="nil"/>
              <w:bottom w:val="single" w:sz="8"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My philosophy is don’t just stop and smell the roses, stop and pick some of them, give somebody a bouquet...if you would have said I’ll give you a million dollars, whatever, life is really short. I have enough money to enjoy my time off, ok, so what else could you really want? The time off is more important than the money.</w:t>
            </w:r>
          </w:p>
        </w:tc>
        <w:tc>
          <w:tcPr>
            <w:tcW w:w="1106"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Negative</w:t>
            </w:r>
          </w:p>
        </w:tc>
        <w:tc>
          <w:tcPr>
            <w:tcW w:w="113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Low</w:t>
            </w:r>
          </w:p>
        </w:tc>
        <w:tc>
          <w:tcPr>
            <w:tcW w:w="11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1990</w:t>
            </w:r>
          </w:p>
        </w:tc>
        <w:tc>
          <w:tcPr>
            <w:tcW w:w="745"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60</w:t>
            </w:r>
          </w:p>
        </w:tc>
        <w:tc>
          <w:tcPr>
            <w:tcW w:w="109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23</w:t>
            </w:r>
          </w:p>
        </w:tc>
        <w:tc>
          <w:tcPr>
            <w:tcW w:w="1098"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w:t>
            </w:r>
          </w:p>
        </w:tc>
      </w:tr>
      <w:tr w:rsidR="00C12720" w:rsidRPr="00D636B1">
        <w:trPr>
          <w:trHeight w:val="1482"/>
        </w:trPr>
        <w:tc>
          <w:tcPr>
            <w:tcW w:w="1470" w:type="dxa"/>
            <w:tcBorders>
              <w:top w:val="single" w:sz="8" w:space="0" w:color="auto"/>
              <w:left w:val="nil"/>
              <w:bottom w:val="single" w:sz="8" w:space="0" w:color="auto"/>
              <w:right w:val="nil"/>
            </w:tcBorders>
            <w:shd w:val="solid" w:color="FFFFFF" w:fill="auto"/>
            <w:vAlign w:val="center"/>
          </w:tcPr>
          <w:p w:rsidR="00C12720" w:rsidRPr="00D636B1" w:rsidRDefault="00873E98" w:rsidP="00612105">
            <w:pPr>
              <w:widowControl w:val="0"/>
              <w:autoSpaceDE w:val="0"/>
              <w:autoSpaceDN w:val="0"/>
              <w:adjustRightInd w:val="0"/>
              <w:jc w:val="center"/>
              <w:rPr>
                <w:rFonts w:cs="Times New Roman"/>
                <w:color w:val="000000"/>
              </w:rPr>
            </w:pPr>
            <w:r>
              <w:rPr>
                <w:rFonts w:cs="Times New Roman"/>
                <w:color w:val="000000"/>
              </w:rPr>
              <w:t>Microbrew</w:t>
            </w:r>
          </w:p>
        </w:tc>
        <w:tc>
          <w:tcPr>
            <w:tcW w:w="5137" w:type="dxa"/>
            <w:tcBorders>
              <w:top w:val="single" w:sz="8" w:space="0" w:color="auto"/>
              <w:left w:val="nil"/>
              <w:bottom w:val="single" w:sz="8"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The next step is a full expansion. We’ve outgrown the building that we’re in. We’ve outgrown our capacity. We can’t brew any more than they do right now. So we’ve strategically partnered with folks that are planning expansion.</w:t>
            </w:r>
          </w:p>
        </w:tc>
        <w:tc>
          <w:tcPr>
            <w:tcW w:w="1106"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Positive</w:t>
            </w:r>
          </w:p>
        </w:tc>
        <w:tc>
          <w:tcPr>
            <w:tcW w:w="113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High</w:t>
            </w:r>
          </w:p>
        </w:tc>
        <w:tc>
          <w:tcPr>
            <w:tcW w:w="11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2009</w:t>
            </w:r>
          </w:p>
        </w:tc>
        <w:tc>
          <w:tcPr>
            <w:tcW w:w="745"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34</w:t>
            </w:r>
          </w:p>
        </w:tc>
        <w:tc>
          <w:tcPr>
            <w:tcW w:w="109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4</w:t>
            </w:r>
          </w:p>
        </w:tc>
        <w:tc>
          <w:tcPr>
            <w:tcW w:w="1098"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w:t>
            </w:r>
          </w:p>
        </w:tc>
      </w:tr>
      <w:tr w:rsidR="00C12720" w:rsidRPr="00D636B1">
        <w:trPr>
          <w:trHeight w:val="1462"/>
        </w:trPr>
        <w:tc>
          <w:tcPr>
            <w:tcW w:w="14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Coffee</w:t>
            </w:r>
            <w:r w:rsidR="00805EFD">
              <w:rPr>
                <w:rFonts w:cs="Times New Roman"/>
                <w:color w:val="000000"/>
              </w:rPr>
              <w:t xml:space="preserve"> Shop / Roasting</w:t>
            </w:r>
          </w:p>
        </w:tc>
        <w:tc>
          <w:tcPr>
            <w:tcW w:w="5137" w:type="dxa"/>
            <w:tcBorders>
              <w:top w:val="single" w:sz="8" w:space="0" w:color="auto"/>
              <w:left w:val="nil"/>
              <w:bottom w:val="single" w:sz="8"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For years and years and years, people have asked me, “Why haven’t you started another store?” I just tell them I can’t imagine. I have a hard time keeping up with one.</w:t>
            </w:r>
          </w:p>
        </w:tc>
        <w:tc>
          <w:tcPr>
            <w:tcW w:w="1106"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Negative</w:t>
            </w:r>
          </w:p>
        </w:tc>
        <w:tc>
          <w:tcPr>
            <w:tcW w:w="113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Low</w:t>
            </w:r>
          </w:p>
        </w:tc>
        <w:tc>
          <w:tcPr>
            <w:tcW w:w="11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1996</w:t>
            </w:r>
          </w:p>
        </w:tc>
        <w:tc>
          <w:tcPr>
            <w:tcW w:w="745"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64</w:t>
            </w:r>
          </w:p>
        </w:tc>
        <w:tc>
          <w:tcPr>
            <w:tcW w:w="109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17</w:t>
            </w:r>
          </w:p>
        </w:tc>
        <w:tc>
          <w:tcPr>
            <w:tcW w:w="1098"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w:t>
            </w:r>
          </w:p>
        </w:tc>
      </w:tr>
    </w:tbl>
    <w:p w:rsidR="00612105" w:rsidRDefault="00612105">
      <w:pPr>
        <w:rPr>
          <w:b/>
        </w:rPr>
      </w:pPr>
    </w:p>
    <w:p w:rsidR="00C778E5" w:rsidRDefault="00C778E5">
      <w:r>
        <w:rPr>
          <w:b/>
        </w:rPr>
        <w:t>Table 9</w:t>
      </w:r>
      <w:r w:rsidRPr="006B3F2A">
        <w:rPr>
          <w:b/>
        </w:rPr>
        <w:t>. continued</w:t>
      </w:r>
    </w:p>
    <w:tbl>
      <w:tblPr>
        <w:tblW w:w="12960" w:type="dxa"/>
        <w:tblInd w:w="78" w:type="dxa"/>
        <w:tblLayout w:type="fixed"/>
        <w:tblLook w:val="0000"/>
      </w:tblPr>
      <w:tblGrid>
        <w:gridCol w:w="1470"/>
        <w:gridCol w:w="5137"/>
        <w:gridCol w:w="1106"/>
        <w:gridCol w:w="1137"/>
        <w:gridCol w:w="1170"/>
        <w:gridCol w:w="745"/>
        <w:gridCol w:w="1097"/>
        <w:gridCol w:w="1098"/>
      </w:tblGrid>
      <w:tr w:rsidR="00873E98" w:rsidRPr="00D636B1">
        <w:trPr>
          <w:trHeight w:val="520"/>
        </w:trPr>
        <w:tc>
          <w:tcPr>
            <w:tcW w:w="1470" w:type="dxa"/>
            <w:tcBorders>
              <w:top w:val="single" w:sz="8" w:space="0" w:color="auto"/>
              <w:left w:val="nil"/>
              <w:bottom w:val="single" w:sz="8" w:space="0" w:color="auto"/>
              <w:right w:val="nil"/>
            </w:tcBorders>
            <w:shd w:val="solid" w:color="FFFFFF" w:fill="auto"/>
          </w:tcPr>
          <w:p w:rsidR="00873E98" w:rsidRPr="00D636B1" w:rsidRDefault="00873E98" w:rsidP="00D636B1">
            <w:pPr>
              <w:widowControl w:val="0"/>
              <w:autoSpaceDE w:val="0"/>
              <w:autoSpaceDN w:val="0"/>
              <w:adjustRightInd w:val="0"/>
              <w:jc w:val="center"/>
              <w:rPr>
                <w:rFonts w:cs="Times New Roman"/>
                <w:b/>
                <w:bCs/>
                <w:color w:val="000000"/>
              </w:rPr>
            </w:pPr>
            <w:r w:rsidRPr="00D636B1">
              <w:rPr>
                <w:rFonts w:cs="Times New Roman"/>
                <w:b/>
                <w:bCs/>
                <w:color w:val="000000"/>
              </w:rPr>
              <w:t>Firm</w:t>
            </w:r>
          </w:p>
        </w:tc>
        <w:tc>
          <w:tcPr>
            <w:tcW w:w="5137" w:type="dxa"/>
            <w:tcBorders>
              <w:top w:val="single" w:sz="8" w:space="0" w:color="auto"/>
              <w:left w:val="nil"/>
              <w:bottom w:val="single" w:sz="8" w:space="0" w:color="auto"/>
              <w:right w:val="nil"/>
            </w:tcBorders>
            <w:shd w:val="solid" w:color="FFFFFF" w:fill="auto"/>
          </w:tcPr>
          <w:p w:rsidR="00873E98" w:rsidRPr="00D636B1" w:rsidRDefault="00873E98" w:rsidP="00D636B1">
            <w:pPr>
              <w:widowControl w:val="0"/>
              <w:autoSpaceDE w:val="0"/>
              <w:autoSpaceDN w:val="0"/>
              <w:adjustRightInd w:val="0"/>
              <w:jc w:val="center"/>
              <w:rPr>
                <w:rFonts w:cs="Times New Roman"/>
                <w:b/>
                <w:bCs/>
                <w:color w:val="000000"/>
              </w:rPr>
            </w:pPr>
            <w:r w:rsidRPr="00D636B1">
              <w:rPr>
                <w:rFonts w:cs="Times New Roman"/>
                <w:b/>
                <w:bCs/>
                <w:color w:val="000000"/>
              </w:rPr>
              <w:t>Exemplary Quote on Growth</w:t>
            </w:r>
          </w:p>
        </w:tc>
        <w:tc>
          <w:tcPr>
            <w:tcW w:w="1106" w:type="dxa"/>
            <w:tcBorders>
              <w:top w:val="single" w:sz="8" w:space="0" w:color="auto"/>
              <w:left w:val="nil"/>
              <w:bottom w:val="single" w:sz="8" w:space="0" w:color="auto"/>
              <w:right w:val="nil"/>
            </w:tcBorders>
            <w:shd w:val="solid" w:color="FFFFFF" w:fill="auto"/>
          </w:tcPr>
          <w:p w:rsidR="00873E98" w:rsidRPr="00D636B1" w:rsidRDefault="00873E98" w:rsidP="00873E98">
            <w:pPr>
              <w:widowControl w:val="0"/>
              <w:autoSpaceDE w:val="0"/>
              <w:autoSpaceDN w:val="0"/>
              <w:adjustRightInd w:val="0"/>
              <w:jc w:val="center"/>
              <w:rPr>
                <w:rFonts w:cs="Times New Roman"/>
                <w:b/>
                <w:bCs/>
                <w:color w:val="000000"/>
              </w:rPr>
            </w:pPr>
            <w:r>
              <w:rPr>
                <w:rFonts w:cs="Times New Roman"/>
                <w:b/>
                <w:bCs/>
                <w:color w:val="000000"/>
              </w:rPr>
              <w:t xml:space="preserve">Percept. </w:t>
            </w:r>
            <w:r w:rsidRPr="00D636B1">
              <w:rPr>
                <w:rFonts w:cs="Times New Roman"/>
                <w:b/>
                <w:bCs/>
                <w:color w:val="000000"/>
              </w:rPr>
              <w:t>Growth</w:t>
            </w:r>
          </w:p>
        </w:tc>
        <w:tc>
          <w:tcPr>
            <w:tcW w:w="1137" w:type="dxa"/>
            <w:tcBorders>
              <w:top w:val="single" w:sz="8" w:space="0" w:color="auto"/>
              <w:left w:val="nil"/>
              <w:bottom w:val="single" w:sz="8" w:space="0" w:color="auto"/>
              <w:right w:val="nil"/>
            </w:tcBorders>
            <w:shd w:val="solid" w:color="FFFFFF" w:fill="auto"/>
          </w:tcPr>
          <w:p w:rsidR="00873E98" w:rsidRPr="00D636B1" w:rsidRDefault="00873E98" w:rsidP="00D636B1">
            <w:pPr>
              <w:widowControl w:val="0"/>
              <w:autoSpaceDE w:val="0"/>
              <w:autoSpaceDN w:val="0"/>
              <w:adjustRightInd w:val="0"/>
              <w:jc w:val="center"/>
              <w:rPr>
                <w:rFonts w:cs="Times New Roman"/>
                <w:b/>
                <w:bCs/>
                <w:color w:val="000000"/>
              </w:rPr>
            </w:pPr>
            <w:r w:rsidRPr="00D636B1">
              <w:rPr>
                <w:rFonts w:cs="Times New Roman"/>
                <w:b/>
                <w:bCs/>
                <w:color w:val="000000"/>
              </w:rPr>
              <w:t xml:space="preserve">Growth </w:t>
            </w:r>
          </w:p>
          <w:p w:rsidR="00873E98" w:rsidRPr="00D636B1" w:rsidRDefault="00873E98" w:rsidP="00D636B1">
            <w:pPr>
              <w:widowControl w:val="0"/>
              <w:autoSpaceDE w:val="0"/>
              <w:autoSpaceDN w:val="0"/>
              <w:adjustRightInd w:val="0"/>
              <w:jc w:val="center"/>
              <w:rPr>
                <w:rFonts w:cs="Times New Roman"/>
                <w:b/>
                <w:bCs/>
                <w:color w:val="000000"/>
              </w:rPr>
            </w:pPr>
            <w:r w:rsidRPr="00D636B1">
              <w:rPr>
                <w:rFonts w:cs="Times New Roman"/>
                <w:b/>
                <w:bCs/>
                <w:color w:val="000000"/>
              </w:rPr>
              <w:t>Rates*</w:t>
            </w:r>
          </w:p>
        </w:tc>
        <w:tc>
          <w:tcPr>
            <w:tcW w:w="1170" w:type="dxa"/>
            <w:tcBorders>
              <w:top w:val="single" w:sz="8" w:space="0" w:color="auto"/>
              <w:left w:val="nil"/>
              <w:bottom w:val="single" w:sz="8" w:space="0" w:color="auto"/>
              <w:right w:val="nil"/>
            </w:tcBorders>
            <w:shd w:val="solid" w:color="FFFFFF" w:fill="auto"/>
          </w:tcPr>
          <w:p w:rsidR="00873E98" w:rsidRPr="00D636B1" w:rsidRDefault="00873E98" w:rsidP="00D636B1">
            <w:pPr>
              <w:widowControl w:val="0"/>
              <w:autoSpaceDE w:val="0"/>
              <w:autoSpaceDN w:val="0"/>
              <w:adjustRightInd w:val="0"/>
              <w:jc w:val="center"/>
              <w:rPr>
                <w:rFonts w:cs="Times New Roman"/>
                <w:b/>
                <w:bCs/>
                <w:color w:val="000000"/>
              </w:rPr>
            </w:pPr>
            <w:r w:rsidRPr="00D636B1">
              <w:rPr>
                <w:rFonts w:cs="Times New Roman"/>
                <w:b/>
                <w:bCs/>
                <w:color w:val="000000"/>
              </w:rPr>
              <w:t>Year Founded</w:t>
            </w:r>
          </w:p>
        </w:tc>
        <w:tc>
          <w:tcPr>
            <w:tcW w:w="745" w:type="dxa"/>
            <w:tcBorders>
              <w:top w:val="single" w:sz="8" w:space="0" w:color="auto"/>
              <w:left w:val="nil"/>
              <w:bottom w:val="single" w:sz="8" w:space="0" w:color="auto"/>
              <w:right w:val="nil"/>
            </w:tcBorders>
            <w:shd w:val="solid" w:color="FFFFFF" w:fill="auto"/>
          </w:tcPr>
          <w:p w:rsidR="00873E98" w:rsidRPr="00D636B1" w:rsidRDefault="00873E98" w:rsidP="00D636B1">
            <w:pPr>
              <w:widowControl w:val="0"/>
              <w:autoSpaceDE w:val="0"/>
              <w:autoSpaceDN w:val="0"/>
              <w:adjustRightInd w:val="0"/>
              <w:jc w:val="center"/>
              <w:rPr>
                <w:rFonts w:cs="Times New Roman"/>
                <w:b/>
                <w:bCs/>
                <w:color w:val="000000"/>
              </w:rPr>
            </w:pPr>
            <w:r w:rsidRPr="00D636B1">
              <w:rPr>
                <w:rFonts w:cs="Times New Roman"/>
                <w:b/>
                <w:bCs/>
                <w:color w:val="000000"/>
              </w:rPr>
              <w:t>Age</w:t>
            </w:r>
          </w:p>
        </w:tc>
        <w:tc>
          <w:tcPr>
            <w:tcW w:w="1097" w:type="dxa"/>
            <w:tcBorders>
              <w:top w:val="single" w:sz="8" w:space="0" w:color="auto"/>
              <w:left w:val="nil"/>
              <w:bottom w:val="single" w:sz="8" w:space="0" w:color="auto"/>
              <w:right w:val="nil"/>
            </w:tcBorders>
            <w:shd w:val="solid" w:color="FFFFFF" w:fill="auto"/>
          </w:tcPr>
          <w:p w:rsidR="00873E98" w:rsidRPr="00D636B1" w:rsidRDefault="00873E98" w:rsidP="00D636B1">
            <w:pPr>
              <w:widowControl w:val="0"/>
              <w:autoSpaceDE w:val="0"/>
              <w:autoSpaceDN w:val="0"/>
              <w:adjustRightInd w:val="0"/>
              <w:jc w:val="center"/>
              <w:rPr>
                <w:rFonts w:cs="Times New Roman"/>
                <w:b/>
                <w:bCs/>
                <w:color w:val="000000"/>
              </w:rPr>
            </w:pPr>
            <w:r>
              <w:rPr>
                <w:rFonts w:cs="Times New Roman"/>
                <w:b/>
                <w:bCs/>
                <w:color w:val="000000"/>
              </w:rPr>
              <w:t xml:space="preserve">Yrs of </w:t>
            </w:r>
            <w:proofErr w:type="spellStart"/>
            <w:r>
              <w:rPr>
                <w:rFonts w:cs="Times New Roman"/>
                <w:b/>
                <w:bCs/>
                <w:color w:val="000000"/>
              </w:rPr>
              <w:t>Ent</w:t>
            </w:r>
            <w:proofErr w:type="spellEnd"/>
            <w:r>
              <w:rPr>
                <w:rFonts w:cs="Times New Roman"/>
                <w:b/>
                <w:bCs/>
                <w:color w:val="000000"/>
              </w:rPr>
              <w:t xml:space="preserve"> </w:t>
            </w:r>
            <w:r w:rsidRPr="00D636B1">
              <w:rPr>
                <w:rFonts w:cs="Times New Roman"/>
                <w:b/>
                <w:bCs/>
                <w:color w:val="000000"/>
              </w:rPr>
              <w:t>Exp</w:t>
            </w:r>
          </w:p>
        </w:tc>
        <w:tc>
          <w:tcPr>
            <w:tcW w:w="1098" w:type="dxa"/>
            <w:tcBorders>
              <w:top w:val="single" w:sz="8" w:space="0" w:color="auto"/>
              <w:left w:val="nil"/>
              <w:bottom w:val="single" w:sz="8" w:space="0" w:color="auto"/>
              <w:right w:val="nil"/>
            </w:tcBorders>
            <w:shd w:val="solid" w:color="FFFFFF" w:fill="auto"/>
          </w:tcPr>
          <w:p w:rsidR="00873E98" w:rsidRPr="00D636B1" w:rsidRDefault="00873E98" w:rsidP="00873E98">
            <w:pPr>
              <w:widowControl w:val="0"/>
              <w:autoSpaceDE w:val="0"/>
              <w:autoSpaceDN w:val="0"/>
              <w:adjustRightInd w:val="0"/>
              <w:jc w:val="center"/>
              <w:rPr>
                <w:rFonts w:cs="Times New Roman"/>
                <w:b/>
                <w:bCs/>
                <w:color w:val="000000"/>
              </w:rPr>
            </w:pPr>
            <w:r w:rsidRPr="00D636B1">
              <w:rPr>
                <w:rFonts w:cs="Times New Roman"/>
                <w:b/>
                <w:bCs/>
                <w:color w:val="000000"/>
              </w:rPr>
              <w:t xml:space="preserve"># of ventures </w:t>
            </w:r>
          </w:p>
        </w:tc>
      </w:tr>
      <w:tr w:rsidR="00612105" w:rsidRPr="00D636B1">
        <w:trPr>
          <w:trHeight w:val="1842"/>
        </w:trPr>
        <w:tc>
          <w:tcPr>
            <w:tcW w:w="1470" w:type="dxa"/>
            <w:tcBorders>
              <w:top w:val="single" w:sz="8" w:space="0" w:color="auto"/>
              <w:left w:val="nil"/>
              <w:bottom w:val="single" w:sz="8" w:space="0" w:color="auto"/>
              <w:right w:val="nil"/>
            </w:tcBorders>
            <w:shd w:val="solid" w:color="FFFFFF" w:fill="auto"/>
            <w:vAlign w:val="center"/>
          </w:tcPr>
          <w:p w:rsidR="00612105" w:rsidRPr="00D636B1" w:rsidRDefault="00612105" w:rsidP="00612105">
            <w:pPr>
              <w:widowControl w:val="0"/>
              <w:autoSpaceDE w:val="0"/>
              <w:autoSpaceDN w:val="0"/>
              <w:adjustRightInd w:val="0"/>
              <w:jc w:val="center"/>
              <w:rPr>
                <w:rFonts w:cs="Times New Roman"/>
                <w:color w:val="000000"/>
              </w:rPr>
            </w:pPr>
            <w:r w:rsidRPr="00D636B1">
              <w:rPr>
                <w:rFonts w:cs="Times New Roman"/>
                <w:color w:val="000000"/>
              </w:rPr>
              <w:t>Beer Retail</w:t>
            </w:r>
          </w:p>
        </w:tc>
        <w:tc>
          <w:tcPr>
            <w:tcW w:w="5137" w:type="dxa"/>
            <w:tcBorders>
              <w:top w:val="single" w:sz="8" w:space="0" w:color="auto"/>
              <w:left w:val="nil"/>
              <w:bottom w:val="single" w:sz="8" w:space="0" w:color="auto"/>
              <w:right w:val="nil"/>
            </w:tcBorders>
            <w:shd w:val="solid" w:color="FFFFFF" w:fill="auto"/>
            <w:vAlign w:val="center"/>
          </w:tcPr>
          <w:p w:rsidR="00612105" w:rsidRPr="00612105" w:rsidRDefault="00612105" w:rsidP="00612105">
            <w:pPr>
              <w:widowControl w:val="0"/>
              <w:autoSpaceDE w:val="0"/>
              <w:autoSpaceDN w:val="0"/>
              <w:adjustRightInd w:val="0"/>
              <w:rPr>
                <w:rFonts w:cs="Times New Roman"/>
                <w:iCs/>
                <w:color w:val="000000"/>
              </w:rPr>
            </w:pPr>
            <w:r w:rsidRPr="00612105">
              <w:rPr>
                <w:rFonts w:cs="Times New Roman"/>
                <w:iCs/>
                <w:color w:val="000000"/>
              </w:rPr>
              <w:t>This [spending numerous hours at the business] has been the cause of much debate. I am actually relearning myself also during this whole Kafka-</w:t>
            </w:r>
            <w:proofErr w:type="spellStart"/>
            <w:r w:rsidRPr="00612105">
              <w:rPr>
                <w:rFonts w:cs="Times New Roman"/>
                <w:iCs/>
                <w:color w:val="000000"/>
              </w:rPr>
              <w:t>esque</w:t>
            </w:r>
            <w:proofErr w:type="spellEnd"/>
            <w:r w:rsidRPr="00612105">
              <w:rPr>
                <w:rFonts w:cs="Times New Roman"/>
                <w:iCs/>
                <w:color w:val="000000"/>
              </w:rPr>
              <w:t xml:space="preserve"> moments, okay? I am going through a bit of a metamorphosis in saying that I am not having to work until 6[am] as I used to when I was a younger man.*</w:t>
            </w:r>
          </w:p>
        </w:tc>
        <w:tc>
          <w:tcPr>
            <w:tcW w:w="1106" w:type="dxa"/>
            <w:tcBorders>
              <w:top w:val="single" w:sz="8" w:space="0" w:color="auto"/>
              <w:left w:val="nil"/>
              <w:bottom w:val="single" w:sz="8" w:space="0" w:color="auto"/>
              <w:right w:val="nil"/>
            </w:tcBorders>
            <w:shd w:val="solid" w:color="FFFFFF" w:fill="auto"/>
            <w:vAlign w:val="center"/>
          </w:tcPr>
          <w:p w:rsidR="00612105" w:rsidRPr="00D636B1" w:rsidRDefault="00D7383E" w:rsidP="00612105">
            <w:pPr>
              <w:widowControl w:val="0"/>
              <w:autoSpaceDE w:val="0"/>
              <w:autoSpaceDN w:val="0"/>
              <w:adjustRightInd w:val="0"/>
              <w:jc w:val="center"/>
              <w:rPr>
                <w:rFonts w:cs="Times New Roman"/>
                <w:color w:val="000000"/>
              </w:rPr>
            </w:pPr>
            <w:r>
              <w:rPr>
                <w:rFonts w:cs="Times New Roman"/>
                <w:color w:val="000000"/>
              </w:rPr>
              <w:t>Mixed</w:t>
            </w:r>
          </w:p>
        </w:tc>
        <w:tc>
          <w:tcPr>
            <w:tcW w:w="1137" w:type="dxa"/>
            <w:tcBorders>
              <w:top w:val="single" w:sz="8" w:space="0" w:color="auto"/>
              <w:left w:val="nil"/>
              <w:bottom w:val="single" w:sz="8" w:space="0" w:color="auto"/>
              <w:right w:val="nil"/>
            </w:tcBorders>
            <w:shd w:val="solid" w:color="FFFFFF" w:fill="auto"/>
            <w:vAlign w:val="center"/>
          </w:tcPr>
          <w:p w:rsidR="00612105" w:rsidRPr="00D636B1" w:rsidRDefault="00612105" w:rsidP="00612105">
            <w:pPr>
              <w:widowControl w:val="0"/>
              <w:autoSpaceDE w:val="0"/>
              <w:autoSpaceDN w:val="0"/>
              <w:adjustRightInd w:val="0"/>
              <w:jc w:val="center"/>
              <w:rPr>
                <w:rFonts w:cs="Times New Roman"/>
                <w:color w:val="000000"/>
              </w:rPr>
            </w:pPr>
            <w:r w:rsidRPr="00D636B1">
              <w:rPr>
                <w:rFonts w:cs="Times New Roman"/>
                <w:color w:val="000000"/>
              </w:rPr>
              <w:t>N/A</w:t>
            </w:r>
          </w:p>
        </w:tc>
        <w:tc>
          <w:tcPr>
            <w:tcW w:w="1170" w:type="dxa"/>
            <w:tcBorders>
              <w:top w:val="single" w:sz="8" w:space="0" w:color="auto"/>
              <w:left w:val="nil"/>
              <w:bottom w:val="single" w:sz="8" w:space="0" w:color="auto"/>
              <w:right w:val="nil"/>
            </w:tcBorders>
            <w:shd w:val="solid" w:color="FFFFFF" w:fill="auto"/>
            <w:vAlign w:val="center"/>
          </w:tcPr>
          <w:p w:rsidR="00612105" w:rsidRPr="00D636B1" w:rsidRDefault="00612105" w:rsidP="00612105">
            <w:pPr>
              <w:widowControl w:val="0"/>
              <w:autoSpaceDE w:val="0"/>
              <w:autoSpaceDN w:val="0"/>
              <w:adjustRightInd w:val="0"/>
              <w:jc w:val="center"/>
              <w:rPr>
                <w:rFonts w:cs="Times New Roman"/>
                <w:color w:val="000000"/>
              </w:rPr>
            </w:pPr>
            <w:r w:rsidRPr="00D636B1">
              <w:rPr>
                <w:rFonts w:cs="Times New Roman"/>
                <w:color w:val="000000"/>
              </w:rPr>
              <w:t>2013</w:t>
            </w:r>
          </w:p>
        </w:tc>
        <w:tc>
          <w:tcPr>
            <w:tcW w:w="745" w:type="dxa"/>
            <w:tcBorders>
              <w:top w:val="single" w:sz="8" w:space="0" w:color="auto"/>
              <w:left w:val="nil"/>
              <w:bottom w:val="single" w:sz="8" w:space="0" w:color="auto"/>
              <w:right w:val="nil"/>
            </w:tcBorders>
            <w:shd w:val="solid" w:color="FFFFFF" w:fill="auto"/>
            <w:vAlign w:val="center"/>
          </w:tcPr>
          <w:p w:rsidR="00612105" w:rsidRPr="00D636B1" w:rsidRDefault="00612105" w:rsidP="00612105">
            <w:pPr>
              <w:widowControl w:val="0"/>
              <w:autoSpaceDE w:val="0"/>
              <w:autoSpaceDN w:val="0"/>
              <w:adjustRightInd w:val="0"/>
              <w:jc w:val="center"/>
              <w:rPr>
                <w:rFonts w:cs="Times New Roman"/>
                <w:color w:val="000000"/>
              </w:rPr>
            </w:pPr>
            <w:r w:rsidRPr="00D636B1">
              <w:rPr>
                <w:rFonts w:cs="Times New Roman"/>
                <w:color w:val="000000"/>
              </w:rPr>
              <w:t>42</w:t>
            </w:r>
          </w:p>
        </w:tc>
        <w:tc>
          <w:tcPr>
            <w:tcW w:w="1097" w:type="dxa"/>
            <w:tcBorders>
              <w:top w:val="single" w:sz="8" w:space="0" w:color="auto"/>
              <w:left w:val="nil"/>
              <w:bottom w:val="single" w:sz="8" w:space="0" w:color="auto"/>
              <w:right w:val="nil"/>
            </w:tcBorders>
            <w:shd w:val="solid" w:color="FFFFFF" w:fill="auto"/>
            <w:vAlign w:val="center"/>
          </w:tcPr>
          <w:p w:rsidR="00612105" w:rsidRPr="00D636B1" w:rsidRDefault="00612105" w:rsidP="00612105">
            <w:pPr>
              <w:widowControl w:val="0"/>
              <w:autoSpaceDE w:val="0"/>
              <w:autoSpaceDN w:val="0"/>
              <w:adjustRightInd w:val="0"/>
              <w:jc w:val="center"/>
              <w:rPr>
                <w:rFonts w:cs="Times New Roman"/>
                <w:color w:val="000000"/>
              </w:rPr>
            </w:pPr>
            <w:r w:rsidRPr="00D636B1">
              <w:rPr>
                <w:rFonts w:cs="Times New Roman"/>
                <w:color w:val="000000"/>
              </w:rPr>
              <w:t>1</w:t>
            </w:r>
          </w:p>
        </w:tc>
        <w:tc>
          <w:tcPr>
            <w:tcW w:w="1098" w:type="dxa"/>
            <w:tcBorders>
              <w:top w:val="single" w:sz="8" w:space="0" w:color="auto"/>
              <w:left w:val="nil"/>
              <w:bottom w:val="single" w:sz="8" w:space="0" w:color="auto"/>
              <w:right w:val="nil"/>
            </w:tcBorders>
            <w:shd w:val="solid" w:color="FFFFFF" w:fill="auto"/>
            <w:vAlign w:val="center"/>
          </w:tcPr>
          <w:p w:rsidR="00612105" w:rsidRPr="00D636B1" w:rsidRDefault="00612105" w:rsidP="00612105">
            <w:pPr>
              <w:widowControl w:val="0"/>
              <w:autoSpaceDE w:val="0"/>
              <w:autoSpaceDN w:val="0"/>
              <w:adjustRightInd w:val="0"/>
              <w:jc w:val="center"/>
              <w:rPr>
                <w:rFonts w:cs="Times New Roman"/>
                <w:color w:val="000000"/>
              </w:rPr>
            </w:pPr>
            <w:r w:rsidRPr="00D636B1">
              <w:rPr>
                <w:rFonts w:cs="Times New Roman"/>
                <w:color w:val="000000"/>
              </w:rPr>
              <w:t>1</w:t>
            </w:r>
          </w:p>
        </w:tc>
      </w:tr>
      <w:tr w:rsidR="00C12720" w:rsidRPr="00D636B1">
        <w:trPr>
          <w:trHeight w:val="1662"/>
        </w:trPr>
        <w:tc>
          <w:tcPr>
            <w:tcW w:w="14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Dairy Products</w:t>
            </w:r>
          </w:p>
        </w:tc>
        <w:tc>
          <w:tcPr>
            <w:tcW w:w="5137" w:type="dxa"/>
            <w:tcBorders>
              <w:top w:val="single" w:sz="8" w:space="0" w:color="auto"/>
              <w:left w:val="nil"/>
              <w:bottom w:val="single" w:sz="8"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When I started milking cows and getting into milk more, I was like, No. We don’t need that. We don’t need more cows… With more cows comes more work. More manure. More everything… I don’t think you should try to do more.</w:t>
            </w:r>
          </w:p>
        </w:tc>
        <w:tc>
          <w:tcPr>
            <w:tcW w:w="1106"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Negative</w:t>
            </w:r>
          </w:p>
        </w:tc>
        <w:tc>
          <w:tcPr>
            <w:tcW w:w="113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Moderate</w:t>
            </w:r>
          </w:p>
        </w:tc>
        <w:tc>
          <w:tcPr>
            <w:tcW w:w="11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2009</w:t>
            </w:r>
          </w:p>
        </w:tc>
        <w:tc>
          <w:tcPr>
            <w:tcW w:w="745"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25</w:t>
            </w:r>
          </w:p>
        </w:tc>
        <w:tc>
          <w:tcPr>
            <w:tcW w:w="109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5</w:t>
            </w:r>
          </w:p>
        </w:tc>
        <w:tc>
          <w:tcPr>
            <w:tcW w:w="1098"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w:t>
            </w:r>
          </w:p>
        </w:tc>
      </w:tr>
      <w:tr w:rsidR="00C12720" w:rsidRPr="00D636B1">
        <w:trPr>
          <w:trHeight w:val="1742"/>
        </w:trPr>
        <w:tc>
          <w:tcPr>
            <w:tcW w:w="14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Photo Products</w:t>
            </w:r>
          </w:p>
        </w:tc>
        <w:tc>
          <w:tcPr>
            <w:tcW w:w="5137" w:type="dxa"/>
            <w:tcBorders>
              <w:top w:val="single" w:sz="8" w:space="0" w:color="auto"/>
              <w:left w:val="nil"/>
              <w:bottom w:val="single" w:sz="8"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Our business exploded immediately, and we just weren</w:t>
            </w:r>
            <w:r w:rsidR="00C778E5" w:rsidRPr="00612105">
              <w:rPr>
                <w:rFonts w:cs="Times New Roman"/>
                <w:iCs/>
                <w:color w:val="000000"/>
              </w:rPr>
              <w:t>’</w:t>
            </w:r>
            <w:r w:rsidRPr="00612105">
              <w:rPr>
                <w:rFonts w:cs="Times New Roman"/>
                <w:iCs/>
                <w:color w:val="000000"/>
              </w:rPr>
              <w:t>t ready for that. We had major problems, but we overcame them and survived... We</w:t>
            </w:r>
            <w:r w:rsidR="00C778E5" w:rsidRPr="00612105">
              <w:rPr>
                <w:rFonts w:cs="Times New Roman"/>
                <w:iCs/>
                <w:color w:val="000000"/>
              </w:rPr>
              <w:t>’</w:t>
            </w:r>
            <w:r w:rsidRPr="00612105">
              <w:rPr>
                <w:rFonts w:cs="Times New Roman"/>
                <w:iCs/>
                <w:color w:val="000000"/>
              </w:rPr>
              <w:t>re long past those days now. Now, we’re kind of on the verge of outgrowing this building, so we’re looking at expanding.</w:t>
            </w:r>
          </w:p>
        </w:tc>
        <w:tc>
          <w:tcPr>
            <w:tcW w:w="1106" w:type="dxa"/>
            <w:tcBorders>
              <w:top w:val="single" w:sz="8" w:space="0" w:color="auto"/>
              <w:left w:val="nil"/>
              <w:bottom w:val="single" w:sz="8" w:space="0" w:color="auto"/>
              <w:right w:val="nil"/>
            </w:tcBorders>
            <w:shd w:val="solid" w:color="FFFFFF" w:fill="auto"/>
            <w:vAlign w:val="center"/>
          </w:tcPr>
          <w:p w:rsidR="00C12720" w:rsidRPr="00D636B1" w:rsidRDefault="00D7383E" w:rsidP="00612105">
            <w:pPr>
              <w:widowControl w:val="0"/>
              <w:autoSpaceDE w:val="0"/>
              <w:autoSpaceDN w:val="0"/>
              <w:adjustRightInd w:val="0"/>
              <w:jc w:val="center"/>
              <w:rPr>
                <w:rFonts w:cs="Times New Roman"/>
                <w:color w:val="000000"/>
              </w:rPr>
            </w:pPr>
            <w:r>
              <w:rPr>
                <w:rFonts w:cs="Times New Roman"/>
                <w:color w:val="000000"/>
              </w:rPr>
              <w:t>Mixed</w:t>
            </w:r>
          </w:p>
        </w:tc>
        <w:tc>
          <w:tcPr>
            <w:tcW w:w="113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High</w:t>
            </w:r>
          </w:p>
        </w:tc>
        <w:tc>
          <w:tcPr>
            <w:tcW w:w="11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2011</w:t>
            </w:r>
          </w:p>
        </w:tc>
        <w:tc>
          <w:tcPr>
            <w:tcW w:w="745"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35</w:t>
            </w:r>
          </w:p>
        </w:tc>
        <w:tc>
          <w:tcPr>
            <w:tcW w:w="109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14</w:t>
            </w:r>
          </w:p>
        </w:tc>
        <w:tc>
          <w:tcPr>
            <w:tcW w:w="1098"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3</w:t>
            </w:r>
          </w:p>
        </w:tc>
      </w:tr>
      <w:tr w:rsidR="00C12720" w:rsidRPr="00D636B1">
        <w:trPr>
          <w:trHeight w:val="2604"/>
        </w:trPr>
        <w:tc>
          <w:tcPr>
            <w:tcW w:w="14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Coffee</w:t>
            </w:r>
            <w:r w:rsidR="00805EFD">
              <w:rPr>
                <w:rFonts w:cs="Times New Roman"/>
                <w:color w:val="000000"/>
              </w:rPr>
              <w:t xml:space="preserve"> Shop / Roasting</w:t>
            </w:r>
          </w:p>
        </w:tc>
        <w:tc>
          <w:tcPr>
            <w:tcW w:w="5137" w:type="dxa"/>
            <w:tcBorders>
              <w:top w:val="single" w:sz="8" w:space="0" w:color="auto"/>
              <w:left w:val="nil"/>
              <w:bottom w:val="single" w:sz="8" w:space="0" w:color="auto"/>
              <w:right w:val="nil"/>
            </w:tcBorders>
            <w:shd w:val="solid" w:color="FFFFFF" w:fill="auto"/>
            <w:vAlign w:val="center"/>
          </w:tcPr>
          <w:p w:rsidR="00C12720" w:rsidRPr="00612105" w:rsidRDefault="00C12720" w:rsidP="005078B1">
            <w:pPr>
              <w:widowControl w:val="0"/>
              <w:autoSpaceDE w:val="0"/>
              <w:autoSpaceDN w:val="0"/>
              <w:adjustRightInd w:val="0"/>
              <w:rPr>
                <w:rFonts w:cs="Times New Roman"/>
                <w:iCs/>
                <w:color w:val="000000"/>
              </w:rPr>
            </w:pPr>
            <w:r w:rsidRPr="00612105">
              <w:rPr>
                <w:rFonts w:cs="Times New Roman"/>
                <w:iCs/>
                <w:color w:val="000000"/>
              </w:rPr>
              <w:t>I could buy cheaper coffee, pay less for it, have someone else contract to actually roast it and bag it for me, and kind of on a toll basis produce a lesser quality coffee, convenient store coffee, and expand their volume, do more business. I think if we do it right, we would have more profit at the end of the day. So that’s one of the things we’re currently evaluating, is that a business segment that we want to pursue for growth’s sake? Or do we want to stay strictly specialty and be limited in the local market to largely what we’ve sort of already tapped into?</w:t>
            </w:r>
          </w:p>
        </w:tc>
        <w:tc>
          <w:tcPr>
            <w:tcW w:w="1106"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Mixed</w:t>
            </w:r>
          </w:p>
        </w:tc>
        <w:tc>
          <w:tcPr>
            <w:tcW w:w="113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Moderate</w:t>
            </w:r>
          </w:p>
        </w:tc>
        <w:tc>
          <w:tcPr>
            <w:tcW w:w="1170"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2002</w:t>
            </w:r>
          </w:p>
        </w:tc>
        <w:tc>
          <w:tcPr>
            <w:tcW w:w="745"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60</w:t>
            </w:r>
          </w:p>
        </w:tc>
        <w:tc>
          <w:tcPr>
            <w:tcW w:w="1097"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12</w:t>
            </w:r>
          </w:p>
        </w:tc>
        <w:tc>
          <w:tcPr>
            <w:tcW w:w="1098" w:type="dxa"/>
            <w:tcBorders>
              <w:top w:val="single" w:sz="8" w:space="0" w:color="auto"/>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w:t>
            </w:r>
          </w:p>
        </w:tc>
      </w:tr>
    </w:tbl>
    <w:p w:rsidR="00C778E5" w:rsidRDefault="00C778E5">
      <w:r>
        <w:rPr>
          <w:b/>
        </w:rPr>
        <w:t>Table 9</w:t>
      </w:r>
      <w:r w:rsidRPr="006B3F2A">
        <w:rPr>
          <w:b/>
        </w:rPr>
        <w:t>. continued</w:t>
      </w:r>
    </w:p>
    <w:tbl>
      <w:tblPr>
        <w:tblW w:w="12960" w:type="dxa"/>
        <w:tblInd w:w="78" w:type="dxa"/>
        <w:tblLayout w:type="fixed"/>
        <w:tblLook w:val="0000"/>
      </w:tblPr>
      <w:tblGrid>
        <w:gridCol w:w="1652"/>
        <w:gridCol w:w="4955"/>
        <w:gridCol w:w="1106"/>
        <w:gridCol w:w="1137"/>
        <w:gridCol w:w="1170"/>
        <w:gridCol w:w="745"/>
        <w:gridCol w:w="1097"/>
        <w:gridCol w:w="1098"/>
      </w:tblGrid>
      <w:tr w:rsidR="005078B1" w:rsidRPr="00D636B1">
        <w:trPr>
          <w:trHeight w:val="540"/>
        </w:trPr>
        <w:tc>
          <w:tcPr>
            <w:tcW w:w="1652" w:type="dxa"/>
            <w:tcBorders>
              <w:top w:val="single" w:sz="4" w:space="0" w:color="auto"/>
              <w:left w:val="nil"/>
              <w:bottom w:val="single" w:sz="8" w:space="0" w:color="auto"/>
              <w:right w:val="nil"/>
            </w:tcBorders>
            <w:shd w:val="solid" w:color="FFFFFF" w:fill="auto"/>
          </w:tcPr>
          <w:p w:rsidR="005078B1" w:rsidRPr="00D636B1" w:rsidRDefault="005078B1" w:rsidP="00D636B1">
            <w:pPr>
              <w:widowControl w:val="0"/>
              <w:autoSpaceDE w:val="0"/>
              <w:autoSpaceDN w:val="0"/>
              <w:adjustRightInd w:val="0"/>
              <w:jc w:val="center"/>
              <w:rPr>
                <w:rFonts w:cs="Times New Roman"/>
                <w:b/>
                <w:bCs/>
                <w:color w:val="000000"/>
              </w:rPr>
            </w:pPr>
            <w:r w:rsidRPr="00D636B1">
              <w:rPr>
                <w:rFonts w:cs="Times New Roman"/>
                <w:b/>
                <w:bCs/>
                <w:color w:val="000000"/>
              </w:rPr>
              <w:t>Firm</w:t>
            </w:r>
          </w:p>
        </w:tc>
        <w:tc>
          <w:tcPr>
            <w:tcW w:w="4955" w:type="dxa"/>
            <w:tcBorders>
              <w:top w:val="single" w:sz="4" w:space="0" w:color="auto"/>
              <w:left w:val="nil"/>
              <w:bottom w:val="single" w:sz="8" w:space="0" w:color="auto"/>
              <w:right w:val="nil"/>
            </w:tcBorders>
            <w:shd w:val="solid" w:color="FFFFFF" w:fill="auto"/>
          </w:tcPr>
          <w:p w:rsidR="005078B1" w:rsidRPr="00D636B1" w:rsidRDefault="005078B1" w:rsidP="00D636B1">
            <w:pPr>
              <w:widowControl w:val="0"/>
              <w:autoSpaceDE w:val="0"/>
              <w:autoSpaceDN w:val="0"/>
              <w:adjustRightInd w:val="0"/>
              <w:jc w:val="center"/>
              <w:rPr>
                <w:rFonts w:cs="Times New Roman"/>
                <w:b/>
                <w:bCs/>
                <w:color w:val="000000"/>
              </w:rPr>
            </w:pPr>
            <w:r w:rsidRPr="00D636B1">
              <w:rPr>
                <w:rFonts w:cs="Times New Roman"/>
                <w:b/>
                <w:bCs/>
                <w:color w:val="000000"/>
              </w:rPr>
              <w:t>Exemplary Quote on Growth</w:t>
            </w:r>
          </w:p>
        </w:tc>
        <w:tc>
          <w:tcPr>
            <w:tcW w:w="1106" w:type="dxa"/>
            <w:tcBorders>
              <w:top w:val="single" w:sz="4" w:space="0" w:color="auto"/>
              <w:left w:val="nil"/>
              <w:bottom w:val="single" w:sz="8" w:space="0" w:color="auto"/>
              <w:right w:val="nil"/>
            </w:tcBorders>
            <w:shd w:val="solid" w:color="FFFFFF" w:fill="auto"/>
          </w:tcPr>
          <w:p w:rsidR="005078B1" w:rsidRPr="00D636B1" w:rsidRDefault="005078B1" w:rsidP="00873E98">
            <w:pPr>
              <w:widowControl w:val="0"/>
              <w:autoSpaceDE w:val="0"/>
              <w:autoSpaceDN w:val="0"/>
              <w:adjustRightInd w:val="0"/>
              <w:jc w:val="center"/>
              <w:rPr>
                <w:rFonts w:cs="Times New Roman"/>
                <w:b/>
                <w:bCs/>
                <w:color w:val="000000"/>
              </w:rPr>
            </w:pPr>
            <w:r>
              <w:rPr>
                <w:rFonts w:cs="Times New Roman"/>
                <w:b/>
                <w:bCs/>
                <w:color w:val="000000"/>
              </w:rPr>
              <w:t xml:space="preserve">Percept. </w:t>
            </w:r>
            <w:r w:rsidRPr="00D636B1">
              <w:rPr>
                <w:rFonts w:cs="Times New Roman"/>
                <w:b/>
                <w:bCs/>
                <w:color w:val="000000"/>
              </w:rPr>
              <w:t>Growth</w:t>
            </w:r>
          </w:p>
        </w:tc>
        <w:tc>
          <w:tcPr>
            <w:tcW w:w="1137" w:type="dxa"/>
            <w:tcBorders>
              <w:top w:val="single" w:sz="4" w:space="0" w:color="auto"/>
              <w:left w:val="nil"/>
              <w:bottom w:val="single" w:sz="8" w:space="0" w:color="auto"/>
              <w:right w:val="nil"/>
            </w:tcBorders>
            <w:shd w:val="solid" w:color="FFFFFF" w:fill="auto"/>
          </w:tcPr>
          <w:p w:rsidR="005078B1" w:rsidRPr="00D636B1" w:rsidRDefault="005078B1" w:rsidP="00D636B1">
            <w:pPr>
              <w:widowControl w:val="0"/>
              <w:autoSpaceDE w:val="0"/>
              <w:autoSpaceDN w:val="0"/>
              <w:adjustRightInd w:val="0"/>
              <w:jc w:val="center"/>
              <w:rPr>
                <w:rFonts w:cs="Times New Roman"/>
                <w:b/>
                <w:bCs/>
                <w:color w:val="000000"/>
              </w:rPr>
            </w:pPr>
            <w:r w:rsidRPr="00D636B1">
              <w:rPr>
                <w:rFonts w:cs="Times New Roman"/>
                <w:b/>
                <w:bCs/>
                <w:color w:val="000000"/>
              </w:rPr>
              <w:t xml:space="preserve">Growth </w:t>
            </w:r>
          </w:p>
          <w:p w:rsidR="005078B1" w:rsidRPr="00D636B1" w:rsidRDefault="005078B1" w:rsidP="00D636B1">
            <w:pPr>
              <w:widowControl w:val="0"/>
              <w:autoSpaceDE w:val="0"/>
              <w:autoSpaceDN w:val="0"/>
              <w:adjustRightInd w:val="0"/>
              <w:jc w:val="center"/>
              <w:rPr>
                <w:rFonts w:cs="Times New Roman"/>
                <w:b/>
                <w:bCs/>
                <w:color w:val="000000"/>
              </w:rPr>
            </w:pPr>
            <w:r w:rsidRPr="00D636B1">
              <w:rPr>
                <w:rFonts w:cs="Times New Roman"/>
                <w:b/>
                <w:bCs/>
                <w:color w:val="000000"/>
              </w:rPr>
              <w:t>Rates*</w:t>
            </w:r>
          </w:p>
        </w:tc>
        <w:tc>
          <w:tcPr>
            <w:tcW w:w="1170" w:type="dxa"/>
            <w:tcBorders>
              <w:top w:val="single" w:sz="4" w:space="0" w:color="auto"/>
              <w:left w:val="nil"/>
              <w:bottom w:val="single" w:sz="8" w:space="0" w:color="auto"/>
              <w:right w:val="nil"/>
            </w:tcBorders>
            <w:shd w:val="solid" w:color="FFFFFF" w:fill="auto"/>
          </w:tcPr>
          <w:p w:rsidR="005078B1" w:rsidRPr="00D636B1" w:rsidRDefault="005078B1" w:rsidP="00D636B1">
            <w:pPr>
              <w:widowControl w:val="0"/>
              <w:autoSpaceDE w:val="0"/>
              <w:autoSpaceDN w:val="0"/>
              <w:adjustRightInd w:val="0"/>
              <w:jc w:val="center"/>
              <w:rPr>
                <w:rFonts w:cs="Times New Roman"/>
                <w:b/>
                <w:bCs/>
                <w:color w:val="000000"/>
              </w:rPr>
            </w:pPr>
            <w:r w:rsidRPr="00D636B1">
              <w:rPr>
                <w:rFonts w:cs="Times New Roman"/>
                <w:b/>
                <w:bCs/>
                <w:color w:val="000000"/>
              </w:rPr>
              <w:t>Year Founded</w:t>
            </w:r>
          </w:p>
        </w:tc>
        <w:tc>
          <w:tcPr>
            <w:tcW w:w="745" w:type="dxa"/>
            <w:tcBorders>
              <w:top w:val="single" w:sz="4" w:space="0" w:color="auto"/>
              <w:left w:val="nil"/>
              <w:bottom w:val="single" w:sz="8" w:space="0" w:color="auto"/>
              <w:right w:val="nil"/>
            </w:tcBorders>
            <w:shd w:val="solid" w:color="FFFFFF" w:fill="auto"/>
          </w:tcPr>
          <w:p w:rsidR="005078B1" w:rsidRPr="00D636B1" w:rsidRDefault="005078B1" w:rsidP="00D636B1">
            <w:pPr>
              <w:widowControl w:val="0"/>
              <w:autoSpaceDE w:val="0"/>
              <w:autoSpaceDN w:val="0"/>
              <w:adjustRightInd w:val="0"/>
              <w:jc w:val="center"/>
              <w:rPr>
                <w:rFonts w:cs="Times New Roman"/>
                <w:b/>
                <w:bCs/>
                <w:color w:val="000000"/>
              </w:rPr>
            </w:pPr>
            <w:r w:rsidRPr="00D636B1">
              <w:rPr>
                <w:rFonts w:cs="Times New Roman"/>
                <w:b/>
                <w:bCs/>
                <w:color w:val="000000"/>
              </w:rPr>
              <w:t>Age</w:t>
            </w:r>
          </w:p>
        </w:tc>
        <w:tc>
          <w:tcPr>
            <w:tcW w:w="1097" w:type="dxa"/>
            <w:tcBorders>
              <w:top w:val="single" w:sz="4" w:space="0" w:color="auto"/>
              <w:left w:val="nil"/>
              <w:bottom w:val="single" w:sz="8" w:space="0" w:color="auto"/>
              <w:right w:val="nil"/>
            </w:tcBorders>
            <w:shd w:val="solid" w:color="FFFFFF" w:fill="auto"/>
          </w:tcPr>
          <w:p w:rsidR="005078B1" w:rsidRPr="00D636B1" w:rsidRDefault="005078B1" w:rsidP="00D636B1">
            <w:pPr>
              <w:widowControl w:val="0"/>
              <w:autoSpaceDE w:val="0"/>
              <w:autoSpaceDN w:val="0"/>
              <w:adjustRightInd w:val="0"/>
              <w:jc w:val="center"/>
              <w:rPr>
                <w:rFonts w:cs="Times New Roman"/>
                <w:b/>
                <w:bCs/>
                <w:color w:val="000000"/>
              </w:rPr>
            </w:pPr>
            <w:r>
              <w:rPr>
                <w:rFonts w:cs="Times New Roman"/>
                <w:b/>
                <w:bCs/>
                <w:color w:val="000000"/>
              </w:rPr>
              <w:t xml:space="preserve">Yrs of </w:t>
            </w:r>
            <w:proofErr w:type="spellStart"/>
            <w:r>
              <w:rPr>
                <w:rFonts w:cs="Times New Roman"/>
                <w:b/>
                <w:bCs/>
                <w:color w:val="000000"/>
              </w:rPr>
              <w:t>Ent</w:t>
            </w:r>
            <w:proofErr w:type="spellEnd"/>
            <w:r>
              <w:rPr>
                <w:rFonts w:cs="Times New Roman"/>
                <w:b/>
                <w:bCs/>
                <w:color w:val="000000"/>
              </w:rPr>
              <w:t xml:space="preserve"> </w:t>
            </w:r>
            <w:r w:rsidRPr="00D636B1">
              <w:rPr>
                <w:rFonts w:cs="Times New Roman"/>
                <w:b/>
                <w:bCs/>
                <w:color w:val="000000"/>
              </w:rPr>
              <w:t>Exp</w:t>
            </w:r>
          </w:p>
        </w:tc>
        <w:tc>
          <w:tcPr>
            <w:tcW w:w="1098" w:type="dxa"/>
            <w:tcBorders>
              <w:top w:val="single" w:sz="4" w:space="0" w:color="auto"/>
              <w:left w:val="nil"/>
              <w:bottom w:val="single" w:sz="8" w:space="0" w:color="auto"/>
              <w:right w:val="nil"/>
            </w:tcBorders>
            <w:shd w:val="solid" w:color="FFFFFF" w:fill="auto"/>
          </w:tcPr>
          <w:p w:rsidR="005078B1" w:rsidRPr="00D636B1" w:rsidRDefault="005078B1" w:rsidP="00873E98">
            <w:pPr>
              <w:widowControl w:val="0"/>
              <w:autoSpaceDE w:val="0"/>
              <w:autoSpaceDN w:val="0"/>
              <w:adjustRightInd w:val="0"/>
              <w:jc w:val="center"/>
              <w:rPr>
                <w:rFonts w:cs="Times New Roman"/>
                <w:b/>
                <w:bCs/>
                <w:color w:val="000000"/>
              </w:rPr>
            </w:pPr>
            <w:r w:rsidRPr="00D636B1">
              <w:rPr>
                <w:rFonts w:cs="Times New Roman"/>
                <w:b/>
                <w:bCs/>
                <w:color w:val="000000"/>
              </w:rPr>
              <w:t xml:space="preserve"># of ventures </w:t>
            </w:r>
          </w:p>
        </w:tc>
      </w:tr>
      <w:tr w:rsidR="00C12720" w:rsidRPr="00D636B1">
        <w:trPr>
          <w:trHeight w:val="2243"/>
        </w:trPr>
        <w:tc>
          <w:tcPr>
            <w:tcW w:w="1652" w:type="dxa"/>
            <w:tcBorders>
              <w:top w:val="nil"/>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Video Production</w:t>
            </w:r>
          </w:p>
        </w:tc>
        <w:tc>
          <w:tcPr>
            <w:tcW w:w="4955" w:type="dxa"/>
            <w:tcBorders>
              <w:top w:val="nil"/>
              <w:left w:val="nil"/>
              <w:bottom w:val="single" w:sz="8"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In your business, you have to say, “Are we going to be quality or are we going to be quantity?”... For a while there, we went through some points where we were like, “Well, we could probably do a lot more,” so we started opening the doors and started getting all this quantity in. We were like, “Nothing has quality in it.” We’re just burning and turning, and it wasn’t fun for anybody. So we pulled that real quick and said, “Okay, let’s focus on quality.”...That to me is what I got in it for.</w:t>
            </w:r>
          </w:p>
        </w:tc>
        <w:tc>
          <w:tcPr>
            <w:tcW w:w="1106" w:type="dxa"/>
            <w:tcBorders>
              <w:top w:val="nil"/>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Mixed</w:t>
            </w:r>
          </w:p>
        </w:tc>
        <w:tc>
          <w:tcPr>
            <w:tcW w:w="1137" w:type="dxa"/>
            <w:tcBorders>
              <w:top w:val="nil"/>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High</w:t>
            </w:r>
          </w:p>
        </w:tc>
        <w:tc>
          <w:tcPr>
            <w:tcW w:w="1170" w:type="dxa"/>
            <w:tcBorders>
              <w:top w:val="nil"/>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2007</w:t>
            </w:r>
          </w:p>
        </w:tc>
        <w:tc>
          <w:tcPr>
            <w:tcW w:w="745" w:type="dxa"/>
            <w:tcBorders>
              <w:top w:val="nil"/>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25</w:t>
            </w:r>
          </w:p>
        </w:tc>
        <w:tc>
          <w:tcPr>
            <w:tcW w:w="1097" w:type="dxa"/>
            <w:tcBorders>
              <w:top w:val="nil"/>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7</w:t>
            </w:r>
          </w:p>
        </w:tc>
        <w:tc>
          <w:tcPr>
            <w:tcW w:w="1098" w:type="dxa"/>
            <w:tcBorders>
              <w:top w:val="nil"/>
              <w:left w:val="nil"/>
              <w:bottom w:val="single" w:sz="8"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w:t>
            </w:r>
          </w:p>
        </w:tc>
      </w:tr>
      <w:tr w:rsidR="00C12720" w:rsidRPr="00D636B1">
        <w:trPr>
          <w:trHeight w:val="2683"/>
        </w:trPr>
        <w:tc>
          <w:tcPr>
            <w:tcW w:w="1652" w:type="dxa"/>
            <w:tcBorders>
              <w:top w:val="single" w:sz="8" w:space="0" w:color="auto"/>
              <w:left w:val="nil"/>
              <w:bottom w:val="single" w:sz="12"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Meat Products</w:t>
            </w:r>
          </w:p>
        </w:tc>
        <w:tc>
          <w:tcPr>
            <w:tcW w:w="4955" w:type="dxa"/>
            <w:tcBorders>
              <w:top w:val="single" w:sz="8" w:space="0" w:color="auto"/>
              <w:left w:val="nil"/>
              <w:bottom w:val="single" w:sz="12" w:space="0" w:color="auto"/>
              <w:right w:val="nil"/>
            </w:tcBorders>
            <w:shd w:val="solid" w:color="FFFFFF" w:fill="auto"/>
            <w:vAlign w:val="center"/>
          </w:tcPr>
          <w:p w:rsidR="00C12720" w:rsidRPr="00612105" w:rsidRDefault="00C12720" w:rsidP="00612105">
            <w:pPr>
              <w:widowControl w:val="0"/>
              <w:autoSpaceDE w:val="0"/>
              <w:autoSpaceDN w:val="0"/>
              <w:adjustRightInd w:val="0"/>
              <w:rPr>
                <w:rFonts w:cs="Times New Roman"/>
                <w:iCs/>
                <w:color w:val="000000"/>
              </w:rPr>
            </w:pPr>
            <w:r w:rsidRPr="00612105">
              <w:rPr>
                <w:rFonts w:cs="Times New Roman"/>
                <w:iCs/>
                <w:color w:val="000000"/>
              </w:rPr>
              <w:t>I know that we can grow the business. I have no doubt about that. In fact, what I’m having to do right now is put a parachute behind it to slow it down, because it’s hard not to grow it... I would probably relish that challenge [more growth]. But I don’t know if I would enjoy myself any more than I am right now, because I enjoy what I do. I can’t say I wouldn’t enjoy that, I just don’t know... It goes back, you know, would you be any happier?</w:t>
            </w:r>
          </w:p>
        </w:tc>
        <w:tc>
          <w:tcPr>
            <w:tcW w:w="1106" w:type="dxa"/>
            <w:tcBorders>
              <w:top w:val="single" w:sz="8" w:space="0" w:color="auto"/>
              <w:left w:val="nil"/>
              <w:bottom w:val="single" w:sz="12"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Mixed</w:t>
            </w:r>
          </w:p>
        </w:tc>
        <w:tc>
          <w:tcPr>
            <w:tcW w:w="1137" w:type="dxa"/>
            <w:tcBorders>
              <w:top w:val="single" w:sz="8" w:space="0" w:color="auto"/>
              <w:left w:val="nil"/>
              <w:bottom w:val="single" w:sz="12"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High</w:t>
            </w:r>
          </w:p>
        </w:tc>
        <w:tc>
          <w:tcPr>
            <w:tcW w:w="1170" w:type="dxa"/>
            <w:tcBorders>
              <w:top w:val="single" w:sz="8" w:space="0" w:color="auto"/>
              <w:left w:val="nil"/>
              <w:bottom w:val="single" w:sz="12"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1947</w:t>
            </w:r>
          </w:p>
        </w:tc>
        <w:tc>
          <w:tcPr>
            <w:tcW w:w="745" w:type="dxa"/>
            <w:tcBorders>
              <w:top w:val="single" w:sz="8" w:space="0" w:color="auto"/>
              <w:left w:val="nil"/>
              <w:bottom w:val="single" w:sz="12"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67</w:t>
            </w:r>
          </w:p>
        </w:tc>
        <w:tc>
          <w:tcPr>
            <w:tcW w:w="1097" w:type="dxa"/>
            <w:tcBorders>
              <w:top w:val="single" w:sz="8" w:space="0" w:color="auto"/>
              <w:left w:val="nil"/>
              <w:bottom w:val="single" w:sz="12"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41</w:t>
            </w:r>
          </w:p>
        </w:tc>
        <w:tc>
          <w:tcPr>
            <w:tcW w:w="1098" w:type="dxa"/>
            <w:tcBorders>
              <w:top w:val="single" w:sz="8" w:space="0" w:color="auto"/>
              <w:left w:val="nil"/>
              <w:bottom w:val="single" w:sz="12" w:space="0" w:color="auto"/>
              <w:right w:val="nil"/>
            </w:tcBorders>
            <w:shd w:val="solid" w:color="FFFFFF" w:fill="auto"/>
            <w:vAlign w:val="center"/>
          </w:tcPr>
          <w:p w:rsidR="00C12720" w:rsidRPr="00D636B1" w:rsidRDefault="00C12720" w:rsidP="00612105">
            <w:pPr>
              <w:widowControl w:val="0"/>
              <w:autoSpaceDE w:val="0"/>
              <w:autoSpaceDN w:val="0"/>
              <w:adjustRightInd w:val="0"/>
              <w:jc w:val="center"/>
              <w:rPr>
                <w:rFonts w:cs="Times New Roman"/>
                <w:color w:val="000000"/>
              </w:rPr>
            </w:pPr>
            <w:r w:rsidRPr="00D636B1">
              <w:rPr>
                <w:rFonts w:cs="Times New Roman"/>
                <w:color w:val="000000"/>
              </w:rPr>
              <w:t>1</w:t>
            </w:r>
          </w:p>
        </w:tc>
      </w:tr>
    </w:tbl>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778E5" w:rsidRDefault="00C778E5" w:rsidP="00C12720">
      <w:pPr>
        <w:jc w:val="center"/>
        <w:rPr>
          <w:b/>
        </w:rPr>
      </w:pPr>
    </w:p>
    <w:p w:rsidR="00C12720" w:rsidRDefault="00C12720" w:rsidP="00C12720">
      <w:pPr>
        <w:jc w:val="center"/>
        <w:rPr>
          <w:b/>
        </w:rPr>
      </w:pPr>
      <w:r>
        <w:rPr>
          <w:b/>
        </w:rPr>
        <w:t>TABLE 10</w:t>
      </w:r>
    </w:p>
    <w:p w:rsidR="00C12720" w:rsidRPr="00152141" w:rsidRDefault="00C12720" w:rsidP="00C12720">
      <w:pPr>
        <w:jc w:val="center"/>
        <w:rPr>
          <w:b/>
          <w:bCs/>
        </w:rPr>
      </w:pPr>
      <w:r>
        <w:rPr>
          <w:b/>
          <w:bCs/>
        </w:rPr>
        <w:t>Craft Entrepreneurs and Positive Media Attention and Customer Reviews</w:t>
      </w:r>
    </w:p>
    <w:p w:rsidR="00C12720" w:rsidRDefault="00C12720" w:rsidP="00624FA8">
      <w:pPr>
        <w:jc w:val="center"/>
        <w:rPr>
          <w:b/>
        </w:rPr>
      </w:pPr>
    </w:p>
    <w:tbl>
      <w:tblPr>
        <w:tblW w:w="0" w:type="auto"/>
        <w:tblInd w:w="78" w:type="dxa"/>
        <w:tblLayout w:type="fixed"/>
        <w:tblLook w:val="0000"/>
      </w:tblPr>
      <w:tblGrid>
        <w:gridCol w:w="2190"/>
        <w:gridCol w:w="9450"/>
      </w:tblGrid>
      <w:tr w:rsidR="00C12720" w:rsidRPr="00DC76D8">
        <w:trPr>
          <w:trHeight w:val="320"/>
        </w:trPr>
        <w:tc>
          <w:tcPr>
            <w:tcW w:w="2190" w:type="dxa"/>
            <w:tcBorders>
              <w:top w:val="single" w:sz="4" w:space="0" w:color="auto"/>
              <w:left w:val="nil"/>
              <w:bottom w:val="single" w:sz="12" w:space="0" w:color="auto"/>
              <w:right w:val="nil"/>
            </w:tcBorders>
            <w:shd w:val="solid" w:color="FFFFFF" w:fill="auto"/>
          </w:tcPr>
          <w:p w:rsidR="00C12720" w:rsidRPr="00DC76D8" w:rsidRDefault="00C12720" w:rsidP="00DC76D8">
            <w:pPr>
              <w:widowControl w:val="0"/>
              <w:autoSpaceDE w:val="0"/>
              <w:autoSpaceDN w:val="0"/>
              <w:adjustRightInd w:val="0"/>
              <w:jc w:val="center"/>
              <w:rPr>
                <w:rFonts w:cs="Times New Roman"/>
                <w:b/>
                <w:bCs/>
                <w:color w:val="000000"/>
              </w:rPr>
            </w:pPr>
            <w:r w:rsidRPr="00DC76D8">
              <w:rPr>
                <w:rFonts w:cs="Times New Roman"/>
                <w:b/>
                <w:bCs/>
                <w:color w:val="000000"/>
              </w:rPr>
              <w:t>Firm</w:t>
            </w:r>
          </w:p>
        </w:tc>
        <w:tc>
          <w:tcPr>
            <w:tcW w:w="9450" w:type="dxa"/>
            <w:tcBorders>
              <w:top w:val="single" w:sz="4" w:space="0" w:color="auto"/>
              <w:left w:val="nil"/>
              <w:bottom w:val="single" w:sz="12" w:space="0" w:color="auto"/>
              <w:right w:val="nil"/>
            </w:tcBorders>
            <w:shd w:val="solid" w:color="FFFFFF" w:fill="auto"/>
          </w:tcPr>
          <w:p w:rsidR="00C12720" w:rsidRPr="00DC76D8" w:rsidRDefault="00C12720" w:rsidP="00DC76D8">
            <w:pPr>
              <w:widowControl w:val="0"/>
              <w:autoSpaceDE w:val="0"/>
              <w:autoSpaceDN w:val="0"/>
              <w:adjustRightInd w:val="0"/>
              <w:jc w:val="center"/>
              <w:rPr>
                <w:rFonts w:cs="Times New Roman"/>
                <w:b/>
                <w:bCs/>
                <w:color w:val="000000"/>
              </w:rPr>
            </w:pPr>
            <w:r w:rsidRPr="00DC76D8">
              <w:rPr>
                <w:rFonts w:cs="Times New Roman"/>
                <w:b/>
                <w:bCs/>
                <w:color w:val="000000"/>
              </w:rPr>
              <w:t>Reviews, Awards &amp; Media Attention</w:t>
            </w:r>
          </w:p>
        </w:tc>
      </w:tr>
      <w:tr w:rsidR="00C12720" w:rsidRPr="00DC76D8">
        <w:trPr>
          <w:trHeight w:val="528"/>
        </w:trPr>
        <w:tc>
          <w:tcPr>
            <w:tcW w:w="2190" w:type="dxa"/>
            <w:tcBorders>
              <w:top w:val="single" w:sz="12"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Photography</w:t>
            </w:r>
          </w:p>
        </w:tc>
        <w:tc>
          <w:tcPr>
            <w:tcW w:w="9450" w:type="dxa"/>
            <w:tcBorders>
              <w:top w:val="single" w:sz="12"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Media:</w:t>
            </w:r>
            <w:r w:rsidRPr="00DC76D8">
              <w:rPr>
                <w:rFonts w:cs="Times New Roman"/>
                <w:color w:val="000000"/>
              </w:rPr>
              <w:t xml:space="preserve"> </w:t>
            </w:r>
            <w:r w:rsidRPr="00DC76D8">
              <w:rPr>
                <w:rFonts w:cs="Times New Roman"/>
                <w:i/>
                <w:iCs/>
                <w:color w:val="000000"/>
              </w:rPr>
              <w:t xml:space="preserve">National Parks Magazine, Time-Life, Nature's Best, </w:t>
            </w:r>
            <w:r w:rsidRPr="00DC76D8">
              <w:rPr>
                <w:rFonts w:cs="Times New Roman"/>
                <w:color w:val="000000"/>
              </w:rPr>
              <w:t xml:space="preserve">and </w:t>
            </w:r>
            <w:r w:rsidRPr="00DC76D8">
              <w:rPr>
                <w:rFonts w:cs="Times New Roman"/>
                <w:i/>
                <w:iCs/>
                <w:color w:val="000000"/>
              </w:rPr>
              <w:t>National Geographic</w:t>
            </w:r>
            <w:r w:rsidRPr="00DC76D8">
              <w:rPr>
                <w:rFonts w:cs="Times New Roman"/>
                <w:color w:val="000000"/>
              </w:rPr>
              <w:t xml:space="preserve"> books</w:t>
            </w:r>
          </w:p>
        </w:tc>
      </w:tr>
      <w:tr w:rsidR="00C12720" w:rsidRPr="00DC76D8">
        <w:trPr>
          <w:trHeight w:val="440"/>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Jewelry</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Reviews:</w:t>
            </w:r>
            <w:r w:rsidRPr="00DC76D8">
              <w:rPr>
                <w:rFonts w:cs="Times New Roman"/>
                <w:color w:val="000000"/>
              </w:rPr>
              <w:t xml:space="preserve"> Google Reviews 5 stars</w:t>
            </w:r>
          </w:p>
        </w:tc>
      </w:tr>
      <w:tr w:rsidR="00C12720" w:rsidRPr="00DC76D8">
        <w:trPr>
          <w:trHeight w:val="738"/>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Microbrewery</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Reviews:</w:t>
            </w:r>
            <w:r w:rsidR="00A97961">
              <w:rPr>
                <w:rFonts w:cs="Times New Roman"/>
                <w:color w:val="000000"/>
              </w:rPr>
              <w:t xml:space="preserve"> Trip Advisor 4.5 stars</w:t>
            </w:r>
          </w:p>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Media:</w:t>
            </w:r>
            <w:r w:rsidRPr="00DC76D8">
              <w:rPr>
                <w:rFonts w:cs="Times New Roman"/>
                <w:color w:val="000000"/>
              </w:rPr>
              <w:t xml:space="preserve"> </w:t>
            </w:r>
            <w:r w:rsidRPr="00DC76D8">
              <w:rPr>
                <w:rFonts w:cs="Times New Roman"/>
                <w:i/>
                <w:iCs/>
                <w:color w:val="000000"/>
              </w:rPr>
              <w:t>Craft Brewing Business</w:t>
            </w:r>
            <w:r w:rsidRPr="00DC76D8">
              <w:rPr>
                <w:rFonts w:cs="Times New Roman"/>
                <w:color w:val="000000"/>
              </w:rPr>
              <w:t xml:space="preserve">, </w:t>
            </w:r>
            <w:r w:rsidRPr="00DC76D8">
              <w:rPr>
                <w:rFonts w:cs="Times New Roman"/>
                <w:i/>
                <w:iCs/>
                <w:color w:val="000000"/>
              </w:rPr>
              <w:t>The Full Pint</w:t>
            </w:r>
            <w:r w:rsidRPr="00DC76D8">
              <w:rPr>
                <w:rFonts w:cs="Times New Roman"/>
                <w:color w:val="000000"/>
              </w:rPr>
              <w:t>, Various Local TV and newspapers</w:t>
            </w:r>
          </w:p>
        </w:tc>
      </w:tr>
      <w:tr w:rsidR="00C12720" w:rsidRPr="00DC76D8">
        <w:trPr>
          <w:trHeight w:val="630"/>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Coffee</w:t>
            </w:r>
            <w:r w:rsidR="00805EFD">
              <w:rPr>
                <w:rFonts w:cs="Times New Roman"/>
                <w:color w:val="000000"/>
              </w:rPr>
              <w:t xml:space="preserve"> Shop / Roasting</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Reviews:</w:t>
            </w:r>
            <w:r w:rsidRPr="00DC76D8">
              <w:rPr>
                <w:rFonts w:cs="Times New Roman"/>
                <w:color w:val="000000"/>
              </w:rPr>
              <w:t xml:space="preserve"> Urbanspoon 5 stars (95% like), Yelp 4 stars</w:t>
            </w:r>
            <w:r w:rsidR="00A97961">
              <w:rPr>
                <w:rFonts w:cs="Times New Roman"/>
                <w:color w:val="000000"/>
              </w:rPr>
              <w:t>, Google Reviews 4.2 stars</w:t>
            </w:r>
          </w:p>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Media:</w:t>
            </w:r>
            <w:r w:rsidRPr="00DC76D8">
              <w:rPr>
                <w:rFonts w:cs="Times New Roman"/>
                <w:color w:val="000000"/>
              </w:rPr>
              <w:t xml:space="preserve"> Local and state-wide newspapers and magazines</w:t>
            </w:r>
          </w:p>
        </w:tc>
      </w:tr>
      <w:tr w:rsidR="00C12720" w:rsidRPr="00DC76D8">
        <w:trPr>
          <w:trHeight w:val="711"/>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Beer Retail</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 xml:space="preserve">Reviews: </w:t>
            </w:r>
            <w:r w:rsidRPr="00DC76D8">
              <w:rPr>
                <w:rFonts w:cs="Times New Roman"/>
                <w:color w:val="000000"/>
              </w:rPr>
              <w:t>Urbanspoon 5 stars (100% like), Yelp 4.5 stars, Trip Advisor 4.5 stars, Foursquare 7.3 (out of 10), Google Reviews 4.3 stars</w:t>
            </w:r>
          </w:p>
        </w:tc>
      </w:tr>
      <w:tr w:rsidR="00C12720" w:rsidRPr="00DC76D8">
        <w:trPr>
          <w:trHeight w:val="1080"/>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Dairy Products</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Reviews:</w:t>
            </w:r>
            <w:r w:rsidRPr="00DC76D8">
              <w:rPr>
                <w:rFonts w:cs="Times New Roman"/>
                <w:color w:val="000000"/>
              </w:rPr>
              <w:t xml:space="preserve"> Urbanspoon 5 stars (100% like) on 27 votes, Yelp 3.5 stars on 4 reviews</w:t>
            </w:r>
          </w:p>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Media:</w:t>
            </w:r>
            <w:r w:rsidRPr="00DC76D8">
              <w:rPr>
                <w:rFonts w:cs="Times New Roman"/>
                <w:color w:val="000000"/>
              </w:rPr>
              <w:t xml:space="preserve"> </w:t>
            </w:r>
            <w:r w:rsidRPr="00DC76D8">
              <w:rPr>
                <w:rFonts w:cs="Times New Roman"/>
                <w:i/>
                <w:iCs/>
                <w:color w:val="000000"/>
              </w:rPr>
              <w:t>Southern Living, The Local Palate, Food and Wine, New York Times, Huffington Post, Garden and Gun</w:t>
            </w:r>
            <w:r w:rsidRPr="00DC76D8">
              <w:rPr>
                <w:rFonts w:cs="Times New Roman"/>
                <w:color w:val="000000"/>
              </w:rPr>
              <w:t>, Various local TV and newspaper outlets</w:t>
            </w:r>
          </w:p>
        </w:tc>
      </w:tr>
      <w:tr w:rsidR="00C12720" w:rsidRPr="00DC76D8">
        <w:trPr>
          <w:trHeight w:val="540"/>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Photo Products</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Reviews:</w:t>
            </w:r>
            <w:r w:rsidRPr="00DC76D8">
              <w:rPr>
                <w:rFonts w:cs="Times New Roman"/>
                <w:color w:val="000000"/>
              </w:rPr>
              <w:t xml:space="preserve"> Yelp 3 stars on 6 reviews, Google Reviews 3.3 stars on 20 reviews</w:t>
            </w:r>
          </w:p>
        </w:tc>
      </w:tr>
      <w:tr w:rsidR="00C12720" w:rsidRPr="00DC76D8">
        <w:trPr>
          <w:trHeight w:val="1044"/>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Coffee</w:t>
            </w:r>
            <w:r w:rsidR="00805EFD">
              <w:rPr>
                <w:rFonts w:cs="Times New Roman"/>
                <w:color w:val="000000"/>
              </w:rPr>
              <w:t xml:space="preserve"> House / Roasting</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 xml:space="preserve">Reviews: </w:t>
            </w:r>
            <w:r w:rsidRPr="00DC76D8">
              <w:rPr>
                <w:rFonts w:cs="Times New Roman"/>
                <w:color w:val="000000"/>
              </w:rPr>
              <w:t xml:space="preserve">Urbanspoon 4.5 stars (92% like), Yelp 4.5 stars, Trip Advisor 4.5 stars on 41 </w:t>
            </w:r>
            <w:r w:rsidR="00A97961">
              <w:rPr>
                <w:rFonts w:cs="Times New Roman"/>
                <w:color w:val="000000"/>
              </w:rPr>
              <w:t>reviews, Google Reviews 5 stars</w:t>
            </w:r>
          </w:p>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Media:</w:t>
            </w:r>
            <w:r w:rsidRPr="00DC76D8">
              <w:rPr>
                <w:rFonts w:cs="Times New Roman"/>
                <w:color w:val="000000"/>
              </w:rPr>
              <w:t xml:space="preserve"> Various local TV and newspaper outlets</w:t>
            </w:r>
          </w:p>
        </w:tc>
      </w:tr>
      <w:tr w:rsidR="00C12720" w:rsidRPr="00DC76D8">
        <w:trPr>
          <w:trHeight w:val="600"/>
        </w:trPr>
        <w:tc>
          <w:tcPr>
            <w:tcW w:w="219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Video Production</w:t>
            </w:r>
          </w:p>
        </w:tc>
        <w:tc>
          <w:tcPr>
            <w:tcW w:w="9450" w:type="dxa"/>
            <w:tcBorders>
              <w:top w:val="single" w:sz="8" w:space="0" w:color="auto"/>
              <w:left w:val="nil"/>
              <w:bottom w:val="single" w:sz="8"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Awards:</w:t>
            </w:r>
            <w:r w:rsidRPr="00DC76D8">
              <w:rPr>
                <w:rFonts w:cs="Times New Roman"/>
                <w:color w:val="000000"/>
              </w:rPr>
              <w:t xml:space="preserve"> State-wide Young Entrepreneur Award Winner</w:t>
            </w:r>
          </w:p>
        </w:tc>
      </w:tr>
      <w:tr w:rsidR="00C12720" w:rsidRPr="00DC76D8">
        <w:trPr>
          <w:trHeight w:val="1098"/>
        </w:trPr>
        <w:tc>
          <w:tcPr>
            <w:tcW w:w="2190" w:type="dxa"/>
            <w:tcBorders>
              <w:top w:val="single" w:sz="8" w:space="0" w:color="auto"/>
              <w:left w:val="nil"/>
              <w:bottom w:val="single" w:sz="12"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color w:val="000000"/>
              </w:rPr>
              <w:t>Meat Products</w:t>
            </w:r>
          </w:p>
        </w:tc>
        <w:tc>
          <w:tcPr>
            <w:tcW w:w="9450" w:type="dxa"/>
            <w:tcBorders>
              <w:top w:val="single" w:sz="8" w:space="0" w:color="auto"/>
              <w:left w:val="nil"/>
              <w:bottom w:val="single" w:sz="12" w:space="0" w:color="auto"/>
              <w:right w:val="nil"/>
            </w:tcBorders>
            <w:shd w:val="solid" w:color="FFFFFF" w:fill="auto"/>
            <w:vAlign w:val="center"/>
          </w:tcPr>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Reviews:</w:t>
            </w:r>
            <w:r w:rsidR="00A97961">
              <w:rPr>
                <w:rFonts w:cs="Times New Roman"/>
                <w:color w:val="000000"/>
              </w:rPr>
              <w:t xml:space="preserve"> Yelp 4 Stars, Google Reviews 4.7 stars</w:t>
            </w:r>
          </w:p>
          <w:p w:rsidR="00C12720" w:rsidRPr="00DC76D8" w:rsidRDefault="00C12720" w:rsidP="00A97961">
            <w:pPr>
              <w:widowControl w:val="0"/>
              <w:autoSpaceDE w:val="0"/>
              <w:autoSpaceDN w:val="0"/>
              <w:adjustRightInd w:val="0"/>
              <w:jc w:val="center"/>
              <w:rPr>
                <w:rFonts w:cs="Times New Roman"/>
                <w:color w:val="000000"/>
              </w:rPr>
            </w:pPr>
            <w:r w:rsidRPr="00DC76D8">
              <w:rPr>
                <w:rFonts w:cs="Times New Roman"/>
                <w:b/>
                <w:bCs/>
                <w:color w:val="000000"/>
              </w:rPr>
              <w:t>Media:</w:t>
            </w:r>
            <w:r w:rsidRPr="00DC76D8">
              <w:rPr>
                <w:rFonts w:cs="Times New Roman"/>
                <w:color w:val="000000"/>
              </w:rPr>
              <w:t xml:space="preserve"> </w:t>
            </w:r>
            <w:r w:rsidRPr="00DC76D8">
              <w:rPr>
                <w:rFonts w:cs="Times New Roman"/>
                <w:i/>
                <w:iCs/>
                <w:color w:val="000000"/>
              </w:rPr>
              <w:t xml:space="preserve">Southern Living, Bon Appétit, Gourmet, </w:t>
            </w:r>
            <w:proofErr w:type="spellStart"/>
            <w:r w:rsidRPr="00DC76D8">
              <w:rPr>
                <w:rFonts w:cs="Times New Roman"/>
                <w:i/>
                <w:iCs/>
                <w:color w:val="000000"/>
              </w:rPr>
              <w:t>Epicurious</w:t>
            </w:r>
            <w:proofErr w:type="spellEnd"/>
            <w:r w:rsidRPr="00DC76D8">
              <w:rPr>
                <w:rFonts w:cs="Times New Roman"/>
                <w:i/>
                <w:iCs/>
                <w:color w:val="000000"/>
              </w:rPr>
              <w:t>, Wine Spectator, Esquire, Fox News, New York Times, Huffington Post, Chicago Tribune</w:t>
            </w:r>
            <w:r w:rsidRPr="00DC76D8">
              <w:rPr>
                <w:rFonts w:cs="Times New Roman"/>
                <w:color w:val="000000"/>
              </w:rPr>
              <w:t>, and many more</w:t>
            </w:r>
          </w:p>
        </w:tc>
      </w:tr>
    </w:tbl>
    <w:p w:rsidR="00700B23" w:rsidRDefault="00C12720" w:rsidP="005078B1">
      <w:pPr>
        <w:jc w:val="center"/>
        <w:rPr>
          <w:b/>
        </w:rPr>
      </w:pPr>
      <w:r>
        <w:rPr>
          <w:b/>
        </w:rPr>
        <w:t>TABLE 11</w:t>
      </w:r>
    </w:p>
    <w:p w:rsidR="00D87A52" w:rsidRDefault="00624FA8" w:rsidP="00DB0F91">
      <w:pPr>
        <w:jc w:val="center"/>
        <w:rPr>
          <w:b/>
        </w:rPr>
      </w:pPr>
      <w:r>
        <w:rPr>
          <w:b/>
        </w:rPr>
        <w:t>Amount of Time Devoted to Work Role Identities</w:t>
      </w:r>
    </w:p>
    <w:p w:rsidR="00D87A52" w:rsidRDefault="00D87A52" w:rsidP="00DB0F91">
      <w:pPr>
        <w:jc w:val="center"/>
        <w:rPr>
          <w:b/>
        </w:rPr>
      </w:pPr>
    </w:p>
    <w:tbl>
      <w:tblPr>
        <w:tblW w:w="12960" w:type="dxa"/>
        <w:tblInd w:w="78" w:type="dxa"/>
        <w:tblLayout w:type="fixed"/>
        <w:tblLook w:val="0000"/>
      </w:tblPr>
      <w:tblGrid>
        <w:gridCol w:w="2100"/>
        <w:gridCol w:w="1890"/>
        <w:gridCol w:w="7067"/>
        <w:gridCol w:w="1903"/>
      </w:tblGrid>
      <w:tr w:rsidR="00537AFF" w:rsidRPr="00537AFF">
        <w:trPr>
          <w:trHeight w:val="620"/>
        </w:trPr>
        <w:tc>
          <w:tcPr>
            <w:tcW w:w="2100" w:type="dxa"/>
            <w:tcBorders>
              <w:top w:val="single" w:sz="4" w:space="0" w:color="auto"/>
              <w:bottom w:val="single" w:sz="4" w:space="0" w:color="auto"/>
              <w:right w:val="nil"/>
            </w:tcBorders>
            <w:shd w:val="solid" w:color="FFFFFF" w:fill="auto"/>
          </w:tcPr>
          <w:p w:rsidR="00537AFF" w:rsidRPr="00537AFF" w:rsidRDefault="00537AFF" w:rsidP="00537AFF">
            <w:pPr>
              <w:widowControl w:val="0"/>
              <w:autoSpaceDE w:val="0"/>
              <w:autoSpaceDN w:val="0"/>
              <w:adjustRightInd w:val="0"/>
              <w:jc w:val="center"/>
              <w:rPr>
                <w:rFonts w:cs="Times New Roman"/>
                <w:b/>
                <w:bCs/>
                <w:color w:val="000000"/>
              </w:rPr>
            </w:pPr>
            <w:r w:rsidRPr="00537AFF">
              <w:rPr>
                <w:rFonts w:cs="Times New Roman"/>
                <w:b/>
                <w:bCs/>
                <w:color w:val="000000"/>
              </w:rPr>
              <w:t>Firm</w:t>
            </w:r>
          </w:p>
        </w:tc>
        <w:tc>
          <w:tcPr>
            <w:tcW w:w="1890" w:type="dxa"/>
            <w:tcBorders>
              <w:top w:val="single" w:sz="4" w:space="0" w:color="auto"/>
              <w:left w:val="nil"/>
              <w:bottom w:val="single" w:sz="4" w:space="0" w:color="auto"/>
              <w:right w:val="nil"/>
            </w:tcBorders>
            <w:shd w:val="solid" w:color="FFFFFF" w:fill="auto"/>
          </w:tcPr>
          <w:p w:rsidR="00537AFF" w:rsidRPr="00537AFF" w:rsidRDefault="00537AFF" w:rsidP="00537AFF">
            <w:pPr>
              <w:widowControl w:val="0"/>
              <w:autoSpaceDE w:val="0"/>
              <w:autoSpaceDN w:val="0"/>
              <w:adjustRightInd w:val="0"/>
              <w:jc w:val="center"/>
              <w:rPr>
                <w:rFonts w:cs="Times New Roman"/>
                <w:b/>
                <w:bCs/>
                <w:color w:val="000000"/>
              </w:rPr>
            </w:pPr>
            <w:r w:rsidRPr="00537AFF">
              <w:rPr>
                <w:rFonts w:cs="Times New Roman"/>
                <w:b/>
                <w:bCs/>
                <w:color w:val="000000"/>
              </w:rPr>
              <w:t>Identity Path</w:t>
            </w:r>
          </w:p>
        </w:tc>
        <w:tc>
          <w:tcPr>
            <w:tcW w:w="7067" w:type="dxa"/>
            <w:tcBorders>
              <w:top w:val="single" w:sz="4" w:space="0" w:color="auto"/>
              <w:left w:val="nil"/>
              <w:bottom w:val="single" w:sz="4" w:space="0" w:color="auto"/>
              <w:right w:val="nil"/>
            </w:tcBorders>
            <w:shd w:val="solid" w:color="FFFFFF" w:fill="auto"/>
          </w:tcPr>
          <w:p w:rsidR="00537AFF" w:rsidRPr="00537AFF" w:rsidRDefault="00537AFF" w:rsidP="00537AFF">
            <w:pPr>
              <w:widowControl w:val="0"/>
              <w:autoSpaceDE w:val="0"/>
              <w:autoSpaceDN w:val="0"/>
              <w:adjustRightInd w:val="0"/>
              <w:jc w:val="center"/>
              <w:rPr>
                <w:rFonts w:cs="Times New Roman"/>
                <w:b/>
                <w:bCs/>
                <w:color w:val="000000"/>
              </w:rPr>
            </w:pPr>
            <w:r w:rsidRPr="00537AFF">
              <w:rPr>
                <w:rFonts w:cs="Times New Roman"/>
                <w:b/>
                <w:bCs/>
                <w:color w:val="000000"/>
              </w:rPr>
              <w:t>Amount of Time in Venture</w:t>
            </w:r>
          </w:p>
        </w:tc>
        <w:tc>
          <w:tcPr>
            <w:tcW w:w="1903" w:type="dxa"/>
            <w:tcBorders>
              <w:top w:val="single" w:sz="4" w:space="0" w:color="auto"/>
              <w:left w:val="nil"/>
              <w:bottom w:val="single" w:sz="4" w:space="0" w:color="auto"/>
              <w:right w:val="nil"/>
            </w:tcBorders>
            <w:shd w:val="solid" w:color="FFFFFF" w:fill="auto"/>
          </w:tcPr>
          <w:p w:rsidR="00537AFF" w:rsidRPr="00537AFF" w:rsidRDefault="00537AFF" w:rsidP="00537AFF">
            <w:pPr>
              <w:widowControl w:val="0"/>
              <w:autoSpaceDE w:val="0"/>
              <w:autoSpaceDN w:val="0"/>
              <w:adjustRightInd w:val="0"/>
              <w:jc w:val="center"/>
              <w:rPr>
                <w:rFonts w:cs="Times New Roman"/>
                <w:b/>
                <w:bCs/>
                <w:color w:val="000000"/>
              </w:rPr>
            </w:pPr>
            <w:r w:rsidRPr="00537AFF">
              <w:rPr>
                <w:rFonts w:cs="Times New Roman"/>
                <w:b/>
                <w:bCs/>
                <w:color w:val="000000"/>
              </w:rPr>
              <w:t>Imputed Number of Hours per Week</w:t>
            </w:r>
          </w:p>
        </w:tc>
      </w:tr>
      <w:tr w:rsidR="00537AFF" w:rsidRPr="00537AFF">
        <w:trPr>
          <w:trHeight w:val="600"/>
        </w:trPr>
        <w:tc>
          <w:tcPr>
            <w:tcW w:w="2100" w:type="dxa"/>
            <w:tcBorders>
              <w:top w:val="single" w:sz="4"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Social Networking Website*</w:t>
            </w:r>
          </w:p>
        </w:tc>
        <w:tc>
          <w:tcPr>
            <w:tcW w:w="1890" w:type="dxa"/>
            <w:tcBorders>
              <w:top w:val="single" w:sz="4"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Nascent</w:t>
            </w:r>
          </w:p>
        </w:tc>
        <w:tc>
          <w:tcPr>
            <w:tcW w:w="7067" w:type="dxa"/>
            <w:tcBorders>
              <w:top w:val="single" w:sz="4"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put a minimum of 20 hours a week into it, obviously there are a lot of variables. Some days, I’m here until 10 at night and some days I’m not.</w:t>
            </w:r>
          </w:p>
        </w:tc>
        <w:tc>
          <w:tcPr>
            <w:tcW w:w="1903" w:type="dxa"/>
            <w:tcBorders>
              <w:top w:val="single" w:sz="4"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20+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Business Lab (Varied)</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Nascent</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I’m usually at it by 7 in the morning until about 9 at night 6 days a week.</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80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Healthcare Analytics*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Nascent</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think about two hours a day.</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14</w:t>
            </w:r>
          </w:p>
        </w:tc>
      </w:tr>
      <w:tr w:rsidR="00537AFF" w:rsidRPr="00537AFF">
        <w:trPr>
          <w:trHeight w:val="9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Apparel &amp; Fashion*</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Nascent</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Right now, I’m putting in between 10 and 20. Come January when the accelerated program starts, I’m actually going to be moving to [city] and putting in 50 or so probably.</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10-20 | 50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LED Lighting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Nascent</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put in 80 hours a week.</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80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Food Products*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Nascent</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This past year it’s been a ton just because of the amount of work that was needed from me.</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20+</w:t>
            </w:r>
          </w:p>
        </w:tc>
      </w:tr>
      <w:tr w:rsidR="00537AFF" w:rsidRPr="00537AFF">
        <w:trPr>
          <w:trHeight w:val="9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E-commerce/ Real estate</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usually head into work around 7:15, 7:30. I don’t have a set schedule at the office. There are some days that I don’t go into the office at all because I’m in outside meetings, or some days I’ll spend the entire day in the office.</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40-60</w:t>
            </w:r>
          </w:p>
        </w:tc>
      </w:tr>
      <w:tr w:rsidR="00537AFF" w:rsidRPr="00537AFF">
        <w:trPr>
          <w:trHeight w:val="12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Healthcare Software</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[For a while], I was working like 10 to 12 hours a day seven days a week. [After I got out of the business] There for a little while, I didn’t do much, and I just didn’t like that at all. It was depressing. I was only doing maybe 20 to 30 hours of work a week. [Toward the end] I usually went there [to the business] two, three to four hours a day.</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70-80 | 20-30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Logistics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067"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It varies over time. Some weeks you will work 60 to 70 hours and some weeks you will work 40 to 50. Occasionally, you will take a day off.</w:t>
            </w:r>
          </w:p>
        </w:tc>
        <w:tc>
          <w:tcPr>
            <w:tcW w:w="1903"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60-70 | 40-50</w:t>
            </w:r>
          </w:p>
        </w:tc>
      </w:tr>
    </w:tbl>
    <w:p w:rsidR="00E8142C" w:rsidRDefault="00E8142C">
      <w:r w:rsidRPr="006B3F2A">
        <w:rPr>
          <w:b/>
        </w:rPr>
        <w:t>Table 1</w:t>
      </w:r>
      <w:r>
        <w:rPr>
          <w:b/>
        </w:rPr>
        <w:t>1</w:t>
      </w:r>
      <w:r w:rsidRPr="006B3F2A">
        <w:rPr>
          <w:b/>
        </w:rPr>
        <w:t>. continued</w:t>
      </w:r>
    </w:p>
    <w:tbl>
      <w:tblPr>
        <w:tblW w:w="12960" w:type="dxa"/>
        <w:tblInd w:w="78" w:type="dxa"/>
        <w:tblLayout w:type="fixed"/>
        <w:tblLook w:val="0000"/>
      </w:tblPr>
      <w:tblGrid>
        <w:gridCol w:w="2100"/>
        <w:gridCol w:w="1890"/>
        <w:gridCol w:w="7110"/>
        <w:gridCol w:w="1860"/>
      </w:tblGrid>
      <w:tr w:rsidR="005078B1" w:rsidRPr="00537AFF">
        <w:trPr>
          <w:trHeight w:val="300"/>
        </w:trPr>
        <w:tc>
          <w:tcPr>
            <w:tcW w:w="210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Firm</w:t>
            </w:r>
          </w:p>
        </w:tc>
        <w:tc>
          <w:tcPr>
            <w:tcW w:w="189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Identity Path</w:t>
            </w:r>
          </w:p>
        </w:tc>
        <w:tc>
          <w:tcPr>
            <w:tcW w:w="711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Amount of Time in Venture</w:t>
            </w:r>
          </w:p>
        </w:tc>
        <w:tc>
          <w:tcPr>
            <w:tcW w:w="186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Pr>
                <w:rFonts w:cs="Times New Roman"/>
                <w:b/>
                <w:bCs/>
                <w:color w:val="000000"/>
              </w:rPr>
              <w:t>Hours</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Traffic M</w:t>
            </w:r>
            <w:r w:rsidR="00604348">
              <w:rPr>
                <w:rFonts w:cs="Times New Roman"/>
                <w:color w:val="000000"/>
              </w:rPr>
              <w:t xml:space="preserve">gmt </w:t>
            </w:r>
            <w:r w:rsidRPr="00537AFF">
              <w:rPr>
                <w:rFonts w:cs="Times New Roman"/>
                <w:color w:val="000000"/>
              </w:rPr>
              <w:t>Systems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I’m probably consistently a 60 to 70-hour a week person.</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60-70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Lighting Products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spend 100 hours a week minimum doing [entrepreneurial] stuff.</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100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3-D Printing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Right now, I am probably logging about 90 hours a week on average.</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90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Financial Staffing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It’s not a job; it’s a lifestyle. I try to be in the office 45 hours, 45 to 50 hours, let’s say 60 to 65 hours. I try to keep my weekends free.</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60-65</w:t>
            </w:r>
          </w:p>
        </w:tc>
      </w:tr>
      <w:tr w:rsidR="00537AFF" w:rsidRPr="00537AFF">
        <w:trPr>
          <w:trHeight w:val="9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Various Tech Start-ups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If somebody says they work 80 hours a week, that’s a remarkable number. I know what that’s like. It’s hard to sustain. On average, I probably am working 60+ hours a week and it’s at all times and bizarre times.</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Digital Imaging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There was nothing like a 40-hour week. We had 50 to 60-hour weeks.</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50-60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Non-profit</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think probably an average week is easily 60 to 70 hours. A busy week is 100.</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60-70 | 100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Wireless Sensors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I’m 9 to 9 everyday, 5 days a week, so we are doing 60 there. That is a cut-down from, I was doing 7 a.m. to 10 p.m. 6 days a week for about 8 months.</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w:t>
            </w:r>
          </w:p>
        </w:tc>
      </w:tr>
      <w:tr w:rsidR="00537AFF" w:rsidRPr="00537AFF">
        <w:trPr>
          <w:trHeight w:val="12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Beer Retail / Franchising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In the beginning when we first got going, the first 8 months, man, I was working… I slept for 6 hours. The rest of the time I was working 18 hours a day. But now with the franchise operation, I would say I probably spend about 20 to 25 hours a week in the office. The other portion would be here, and that’s another 20 to 25 hours a week.</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40-50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Compression Apparel</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come in anywhere between 8 and 11. Yesterday, I left here at 7 to go home...being here 60 and 70 hours doesn’t really matter to me.</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60-70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Advertising Services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N/A</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p>
        </w:tc>
      </w:tr>
      <w:tr w:rsidR="00537AFF" w:rsidRPr="00537AFF">
        <w:trPr>
          <w:trHeight w:val="300"/>
        </w:trPr>
        <w:tc>
          <w:tcPr>
            <w:tcW w:w="2100" w:type="dxa"/>
            <w:tcBorders>
              <w:top w:val="nil"/>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Franchise Consulting</w:t>
            </w:r>
          </w:p>
        </w:tc>
        <w:tc>
          <w:tcPr>
            <w:tcW w:w="1890" w:type="dxa"/>
            <w:tcBorders>
              <w:top w:val="nil"/>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nil"/>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It varies. On a low week, 60. On a high week, it could be well at 100.</w:t>
            </w:r>
          </w:p>
        </w:tc>
        <w:tc>
          <w:tcPr>
            <w:tcW w:w="1860" w:type="dxa"/>
            <w:tcBorders>
              <w:top w:val="nil"/>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 | 100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Dessert Shops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In the beginning, it’s only you... I was there 17 to 18 hours... Does [the number of hours] count in my sleep? I’m never away. It’s all the time.</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80+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Financial Planning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like 50-60. I think I can be extremely effective 50-60.</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50-60</w:t>
            </w:r>
          </w:p>
        </w:tc>
      </w:tr>
    </w:tbl>
    <w:p w:rsidR="00E8142C" w:rsidRDefault="00E8142C">
      <w:r w:rsidRPr="006B3F2A">
        <w:rPr>
          <w:b/>
        </w:rPr>
        <w:t>Table 1</w:t>
      </w:r>
      <w:r>
        <w:rPr>
          <w:b/>
        </w:rPr>
        <w:t>1</w:t>
      </w:r>
      <w:r w:rsidRPr="006B3F2A">
        <w:rPr>
          <w:b/>
        </w:rPr>
        <w:t>. continued</w:t>
      </w:r>
    </w:p>
    <w:tbl>
      <w:tblPr>
        <w:tblW w:w="12960" w:type="dxa"/>
        <w:tblInd w:w="78" w:type="dxa"/>
        <w:tblLayout w:type="fixed"/>
        <w:tblLook w:val="0000"/>
      </w:tblPr>
      <w:tblGrid>
        <w:gridCol w:w="2100"/>
        <w:gridCol w:w="1890"/>
        <w:gridCol w:w="7110"/>
        <w:gridCol w:w="1860"/>
      </w:tblGrid>
      <w:tr w:rsidR="005078B1" w:rsidRPr="00537AFF">
        <w:trPr>
          <w:trHeight w:val="255"/>
        </w:trPr>
        <w:tc>
          <w:tcPr>
            <w:tcW w:w="210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Firm</w:t>
            </w:r>
          </w:p>
        </w:tc>
        <w:tc>
          <w:tcPr>
            <w:tcW w:w="189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Identity Path</w:t>
            </w:r>
          </w:p>
        </w:tc>
        <w:tc>
          <w:tcPr>
            <w:tcW w:w="711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Amount of Time in Venture</w:t>
            </w:r>
          </w:p>
        </w:tc>
        <w:tc>
          <w:tcPr>
            <w:tcW w:w="1860" w:type="dxa"/>
            <w:tcBorders>
              <w:top w:val="single" w:sz="6"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Pr>
                <w:rFonts w:cs="Times New Roman"/>
                <w:b/>
                <w:bCs/>
                <w:color w:val="000000"/>
              </w:rPr>
              <w:t>Hours</w:t>
            </w:r>
          </w:p>
        </w:tc>
      </w:tr>
      <w:tr w:rsidR="00537AFF" w:rsidRPr="00537AFF">
        <w:trPr>
          <w:trHeight w:val="9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Construction</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After the big storm, I was working upward of 100 hours. Right now, and this has just kind of happened at a younger age than we thought, but we’re not having to put many hours in...A couple of hours a day.</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100 | 10-15</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Supply Chain Consulting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Shedding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only work half days, whether it’s the first 12 hours or the second 12 hours, I don’t know.</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w:t>
            </w:r>
          </w:p>
        </w:tc>
      </w:tr>
      <w:tr w:rsidR="00537AFF" w:rsidRPr="00537AFF">
        <w:trPr>
          <w:trHeight w:val="300"/>
        </w:trPr>
        <w:tc>
          <w:tcPr>
            <w:tcW w:w="2100" w:type="dxa"/>
            <w:tcBorders>
              <w:top w:val="nil"/>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Media Sales</w:t>
            </w:r>
          </w:p>
        </w:tc>
        <w:tc>
          <w:tcPr>
            <w:tcW w:w="1890" w:type="dxa"/>
            <w:tcBorders>
              <w:top w:val="nil"/>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nil"/>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As many as I can stay awake.</w:t>
            </w:r>
          </w:p>
        </w:tc>
        <w:tc>
          <w:tcPr>
            <w:tcW w:w="1860" w:type="dxa"/>
            <w:tcBorders>
              <w:top w:val="nil"/>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80+</w:t>
            </w:r>
          </w:p>
        </w:tc>
      </w:tr>
      <w:tr w:rsidR="00537AFF" w:rsidRPr="00537AFF">
        <w:trPr>
          <w:trHeight w:val="9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Wrecker Services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I'm here everyday. If we're home and not on a cruise, I'm here seven days a week...I usually get here between 8 and 9 in the morning and usually by 3 or 4, I'll go to the health club.</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40-50</w:t>
            </w:r>
          </w:p>
        </w:tc>
      </w:tr>
      <w:tr w:rsidR="00537AFF" w:rsidRPr="00537AFF">
        <w:trPr>
          <w:trHeight w:val="12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Business Coach*</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Forty hours a week at least but I also have my construction company in here that’s active so occasionally I’m doing projects. That’s the only reason it would be forty. I literally from the moment I get up until the moment I go to bed I’m working on [this new project] cause I love it, so it’s a lot of time.</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40+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078B1" w:rsidP="005078B1">
            <w:pPr>
              <w:widowControl w:val="0"/>
              <w:autoSpaceDE w:val="0"/>
              <w:autoSpaceDN w:val="0"/>
              <w:adjustRightInd w:val="0"/>
              <w:rPr>
                <w:rFonts w:cs="Times New Roman"/>
                <w:color w:val="000000"/>
              </w:rPr>
            </w:pPr>
            <w:r>
              <w:rPr>
                <w:rFonts w:cs="Times New Roman"/>
                <w:color w:val="000000"/>
              </w:rPr>
              <w:t>Building Products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It’s probably close to 60 or 70 [a week].</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60-70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Retail Consulting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I’ve got my hours down to probably 50 hours a week.</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50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Real Estate</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Probably 50 hours a week. It’s not that much.</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50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Marketing</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It varies a lot. Right now, I am probably working 60 hours a week or so.</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Environmental Surveys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Forty.</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40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Web Design</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Between 70 and 80 hours a week.</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70-80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Sports Products*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C02E20" w:rsidP="00537AFF">
            <w:pPr>
              <w:widowControl w:val="0"/>
              <w:autoSpaceDE w:val="0"/>
              <w:autoSpaceDN w:val="0"/>
              <w:adjustRightInd w:val="0"/>
              <w:jc w:val="center"/>
              <w:rPr>
                <w:rFonts w:cs="Times New Roman"/>
                <w:color w:val="000000"/>
              </w:rPr>
            </w:pPr>
            <w:r>
              <w:rPr>
                <w:rFonts w:cs="Times New Roman"/>
                <w:color w:val="000000"/>
              </w:rPr>
              <w:t>Retaining</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figure about an hour a day on average.</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7</w:t>
            </w:r>
          </w:p>
        </w:tc>
      </w:tr>
      <w:tr w:rsidR="00537AFF" w:rsidRPr="00537AFF">
        <w:trPr>
          <w:trHeight w:val="600"/>
        </w:trPr>
        <w:tc>
          <w:tcPr>
            <w:tcW w:w="2100" w:type="dxa"/>
            <w:tcBorders>
              <w:top w:val="nil"/>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Photography</w:t>
            </w:r>
          </w:p>
        </w:tc>
        <w:tc>
          <w:tcPr>
            <w:tcW w:w="1890" w:type="dxa"/>
            <w:tcBorders>
              <w:top w:val="nil"/>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nil"/>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It’s definitely not [more than] 40 hours a week. [However] the projects I have coming up will require a lot more than 40 hours of work a week for a while.</w:t>
            </w:r>
          </w:p>
        </w:tc>
        <w:tc>
          <w:tcPr>
            <w:tcW w:w="1860" w:type="dxa"/>
            <w:tcBorders>
              <w:top w:val="nil"/>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&lt; 40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Jewelry</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In the summertime, I’m down to three and a half days a week because we are closed Mondays and I was taking Friday afternoons off and not working Saturdays.</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30-40</w:t>
            </w:r>
          </w:p>
        </w:tc>
      </w:tr>
    </w:tbl>
    <w:p w:rsidR="009A3D9A" w:rsidRDefault="009A3D9A">
      <w:r w:rsidRPr="006B3F2A">
        <w:rPr>
          <w:b/>
        </w:rPr>
        <w:t>Table 1</w:t>
      </w:r>
      <w:r>
        <w:rPr>
          <w:b/>
        </w:rPr>
        <w:t>1</w:t>
      </w:r>
      <w:r w:rsidRPr="006B3F2A">
        <w:rPr>
          <w:b/>
        </w:rPr>
        <w:t>. continued</w:t>
      </w:r>
    </w:p>
    <w:tbl>
      <w:tblPr>
        <w:tblW w:w="12960" w:type="dxa"/>
        <w:tblInd w:w="78" w:type="dxa"/>
        <w:tblLayout w:type="fixed"/>
        <w:tblLook w:val="0000"/>
      </w:tblPr>
      <w:tblGrid>
        <w:gridCol w:w="2100"/>
        <w:gridCol w:w="1890"/>
        <w:gridCol w:w="7110"/>
        <w:gridCol w:w="1860"/>
      </w:tblGrid>
      <w:tr w:rsidR="005078B1" w:rsidRPr="00537AFF">
        <w:trPr>
          <w:trHeight w:val="300"/>
        </w:trPr>
        <w:tc>
          <w:tcPr>
            <w:tcW w:w="2100" w:type="dxa"/>
            <w:tcBorders>
              <w:top w:val="single" w:sz="4"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Firm</w:t>
            </w:r>
          </w:p>
        </w:tc>
        <w:tc>
          <w:tcPr>
            <w:tcW w:w="1890" w:type="dxa"/>
            <w:tcBorders>
              <w:top w:val="single" w:sz="4"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Identity Path</w:t>
            </w:r>
          </w:p>
        </w:tc>
        <w:tc>
          <w:tcPr>
            <w:tcW w:w="7110" w:type="dxa"/>
            <w:tcBorders>
              <w:top w:val="single" w:sz="4"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sidRPr="00537AFF">
              <w:rPr>
                <w:rFonts w:cs="Times New Roman"/>
                <w:b/>
                <w:bCs/>
                <w:color w:val="000000"/>
              </w:rPr>
              <w:t>Amount of Time in Venture</w:t>
            </w:r>
          </w:p>
        </w:tc>
        <w:tc>
          <w:tcPr>
            <w:tcW w:w="1860" w:type="dxa"/>
            <w:tcBorders>
              <w:top w:val="single" w:sz="4" w:space="0" w:color="auto"/>
              <w:left w:val="nil"/>
              <w:bottom w:val="single" w:sz="6" w:space="0" w:color="auto"/>
              <w:right w:val="nil"/>
            </w:tcBorders>
            <w:shd w:val="solid" w:color="FFFFFF" w:fill="auto"/>
          </w:tcPr>
          <w:p w:rsidR="005078B1" w:rsidRPr="00537AFF" w:rsidRDefault="005078B1" w:rsidP="00537AFF">
            <w:pPr>
              <w:widowControl w:val="0"/>
              <w:autoSpaceDE w:val="0"/>
              <w:autoSpaceDN w:val="0"/>
              <w:adjustRightInd w:val="0"/>
              <w:jc w:val="center"/>
              <w:rPr>
                <w:rFonts w:cs="Times New Roman"/>
                <w:b/>
                <w:bCs/>
                <w:color w:val="000000"/>
              </w:rPr>
            </w:pPr>
            <w:r>
              <w:rPr>
                <w:rFonts w:cs="Times New Roman"/>
                <w:b/>
                <w:bCs/>
                <w:color w:val="000000"/>
              </w:rPr>
              <w:t>Hours</w:t>
            </w:r>
          </w:p>
        </w:tc>
      </w:tr>
      <w:tr w:rsidR="00537AFF" w:rsidRPr="00537AFF">
        <w:trPr>
          <w:trHeight w:val="300"/>
        </w:trPr>
        <w:tc>
          <w:tcPr>
            <w:tcW w:w="2100" w:type="dxa"/>
            <w:tcBorders>
              <w:top w:val="nil"/>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Microbrewery</w:t>
            </w:r>
          </w:p>
        </w:tc>
        <w:tc>
          <w:tcPr>
            <w:tcW w:w="1890" w:type="dxa"/>
            <w:tcBorders>
              <w:top w:val="nil"/>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nil"/>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As an entrepreneur, you’re easily going to work 80 hours a week.</w:t>
            </w:r>
          </w:p>
        </w:tc>
        <w:tc>
          <w:tcPr>
            <w:tcW w:w="1860" w:type="dxa"/>
            <w:tcBorders>
              <w:top w:val="nil"/>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80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Coffee</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5 in the morning until 2 in the afternoon...Probably about 60 hours a week.</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w:t>
            </w:r>
          </w:p>
        </w:tc>
      </w:tr>
      <w:tr w:rsidR="00537AFF" w:rsidRPr="00537AFF">
        <w:trPr>
          <w:trHeight w:val="12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Beer Retail</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envision my day starting like every other. I’ll probably keep banker hours. I see myself getting there at 10. If it’s a busy night, whatever the night dictates, then we’ll work through and work till 11. So I’ll probably be there 12 hours. If not, I’ll probably go home at 6 once I see everything’s going.</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40-60</w:t>
            </w:r>
          </w:p>
        </w:tc>
      </w:tr>
      <w:tr w:rsidR="00537AFF" w:rsidRPr="00537AFF">
        <w:trPr>
          <w:trHeight w:val="3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Dairy Products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N/A</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Photo Products</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Right now, I would say it’s 40 to 50. My brain is in the business probably more like 80 or 90 hours a week.</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40-50</w:t>
            </w:r>
          </w:p>
        </w:tc>
      </w:tr>
      <w:tr w:rsidR="00537AFF" w:rsidRPr="00537AFF">
        <w:trPr>
          <w:trHeight w:val="901"/>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Coffee</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still largely have been able to avoid weekend work with the single big exception of part of our marketing plan has all along been all the walkathons, Race for the Cure, and all of those kinds of things... 12-hour days 5 days a week is probably the norm.</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60</w:t>
            </w:r>
          </w:p>
        </w:tc>
      </w:tr>
      <w:tr w:rsidR="00537AFF" w:rsidRPr="00537AFF">
        <w:trPr>
          <w:trHeight w:val="600"/>
        </w:trPr>
        <w:tc>
          <w:tcPr>
            <w:tcW w:w="2100" w:type="dxa"/>
            <w:tcBorders>
              <w:top w:val="single" w:sz="6" w:space="0" w:color="auto"/>
              <w:left w:val="nil"/>
              <w:bottom w:val="single" w:sz="6"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Video Production</w:t>
            </w:r>
          </w:p>
        </w:tc>
        <w:tc>
          <w:tcPr>
            <w:tcW w:w="1890" w:type="dxa"/>
            <w:tcBorders>
              <w:top w:val="single" w:sz="6" w:space="0" w:color="auto"/>
              <w:left w:val="nil"/>
              <w:bottom w:val="single" w:sz="6"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6"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would like to have closer to that 40 to 50-hour per week investment. I think that’s where I’d like to be. But for now while I can push the 80 to 100 hours.</w:t>
            </w:r>
          </w:p>
        </w:tc>
        <w:tc>
          <w:tcPr>
            <w:tcW w:w="1860" w:type="dxa"/>
            <w:tcBorders>
              <w:top w:val="single" w:sz="6" w:space="0" w:color="auto"/>
              <w:left w:val="nil"/>
              <w:bottom w:val="single" w:sz="6"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80-100</w:t>
            </w:r>
          </w:p>
        </w:tc>
      </w:tr>
      <w:tr w:rsidR="00537AFF" w:rsidRPr="00537AFF">
        <w:trPr>
          <w:trHeight w:val="320"/>
        </w:trPr>
        <w:tc>
          <w:tcPr>
            <w:tcW w:w="2100" w:type="dxa"/>
            <w:tcBorders>
              <w:top w:val="single" w:sz="6" w:space="0" w:color="auto"/>
              <w:left w:val="nil"/>
              <w:bottom w:val="single" w:sz="12" w:space="0" w:color="auto"/>
              <w:right w:val="nil"/>
            </w:tcBorders>
            <w:shd w:val="solid" w:color="FFFFFF" w:fill="auto"/>
            <w:vAlign w:val="center"/>
          </w:tcPr>
          <w:p w:rsidR="00537AFF" w:rsidRPr="00537AFF" w:rsidRDefault="00537AFF" w:rsidP="008C5CA3">
            <w:pPr>
              <w:widowControl w:val="0"/>
              <w:autoSpaceDE w:val="0"/>
              <w:autoSpaceDN w:val="0"/>
              <w:adjustRightInd w:val="0"/>
              <w:rPr>
                <w:rFonts w:cs="Times New Roman"/>
                <w:color w:val="000000"/>
              </w:rPr>
            </w:pPr>
            <w:r w:rsidRPr="00537AFF">
              <w:rPr>
                <w:rFonts w:cs="Times New Roman"/>
                <w:color w:val="000000"/>
              </w:rPr>
              <w:t>Meat Products</w:t>
            </w:r>
          </w:p>
        </w:tc>
        <w:tc>
          <w:tcPr>
            <w:tcW w:w="1890" w:type="dxa"/>
            <w:tcBorders>
              <w:top w:val="single" w:sz="6" w:space="0" w:color="auto"/>
              <w:left w:val="nil"/>
              <w:bottom w:val="single" w:sz="12" w:space="0" w:color="auto"/>
              <w:right w:val="nil"/>
            </w:tcBorders>
            <w:shd w:val="solid" w:color="FFFFFF" w:fill="auto"/>
            <w:vAlign w:val="center"/>
          </w:tcPr>
          <w:p w:rsidR="00537AFF" w:rsidRPr="00537AFF" w:rsidRDefault="00537AFF" w:rsidP="00537AFF">
            <w:pPr>
              <w:widowControl w:val="0"/>
              <w:autoSpaceDE w:val="0"/>
              <w:autoSpaceDN w:val="0"/>
              <w:adjustRightInd w:val="0"/>
              <w:jc w:val="center"/>
              <w:rPr>
                <w:rFonts w:cs="Times New Roman"/>
                <w:color w:val="000000"/>
              </w:rPr>
            </w:pPr>
            <w:r w:rsidRPr="00537AFF">
              <w:rPr>
                <w:rFonts w:cs="Times New Roman"/>
                <w:color w:val="000000"/>
              </w:rPr>
              <w:t>Craft</w:t>
            </w:r>
          </w:p>
        </w:tc>
        <w:tc>
          <w:tcPr>
            <w:tcW w:w="7110" w:type="dxa"/>
            <w:tcBorders>
              <w:top w:val="single" w:sz="6" w:space="0" w:color="auto"/>
              <w:left w:val="nil"/>
              <w:bottom w:val="single" w:sz="12" w:space="0" w:color="auto"/>
              <w:right w:val="nil"/>
            </w:tcBorders>
            <w:shd w:val="solid" w:color="FFFFFF" w:fill="auto"/>
            <w:vAlign w:val="center"/>
          </w:tcPr>
          <w:p w:rsidR="00537AFF" w:rsidRPr="00537AFF" w:rsidRDefault="00537AFF" w:rsidP="00604348">
            <w:pPr>
              <w:widowControl w:val="0"/>
              <w:autoSpaceDE w:val="0"/>
              <w:autoSpaceDN w:val="0"/>
              <w:adjustRightInd w:val="0"/>
              <w:rPr>
                <w:rFonts w:cs="Times New Roman"/>
                <w:color w:val="000000"/>
              </w:rPr>
            </w:pPr>
            <w:r w:rsidRPr="00537AFF">
              <w:rPr>
                <w:rFonts w:cs="Times New Roman"/>
                <w:color w:val="000000"/>
              </w:rPr>
              <w:t>I probably average 70-75 hours a week in my business for 41 years.</w:t>
            </w:r>
          </w:p>
        </w:tc>
        <w:tc>
          <w:tcPr>
            <w:tcW w:w="1860" w:type="dxa"/>
            <w:tcBorders>
              <w:top w:val="single" w:sz="6" w:space="0" w:color="auto"/>
              <w:left w:val="nil"/>
              <w:bottom w:val="single" w:sz="12" w:space="0" w:color="auto"/>
              <w:right w:val="nil"/>
            </w:tcBorders>
            <w:shd w:val="solid" w:color="FFFFFF" w:fill="auto"/>
            <w:vAlign w:val="center"/>
          </w:tcPr>
          <w:p w:rsidR="00537AFF" w:rsidRPr="00537AFF" w:rsidRDefault="00537AFF" w:rsidP="00E8142C">
            <w:pPr>
              <w:widowControl w:val="0"/>
              <w:autoSpaceDE w:val="0"/>
              <w:autoSpaceDN w:val="0"/>
              <w:adjustRightInd w:val="0"/>
              <w:jc w:val="center"/>
              <w:rPr>
                <w:rFonts w:cs="Times New Roman"/>
                <w:color w:val="000000"/>
              </w:rPr>
            </w:pPr>
            <w:r w:rsidRPr="00537AFF">
              <w:rPr>
                <w:rFonts w:cs="Times New Roman"/>
                <w:color w:val="000000"/>
              </w:rPr>
              <w:t>70-75</w:t>
            </w:r>
          </w:p>
        </w:tc>
      </w:tr>
      <w:tr w:rsidR="00537AFF" w:rsidRPr="00537AFF">
        <w:trPr>
          <w:trHeight w:val="260"/>
        </w:trPr>
        <w:tc>
          <w:tcPr>
            <w:tcW w:w="11100" w:type="dxa"/>
            <w:gridSpan w:val="3"/>
            <w:tcBorders>
              <w:top w:val="nil"/>
              <w:left w:val="nil"/>
              <w:bottom w:val="nil"/>
              <w:right w:val="nil"/>
            </w:tcBorders>
            <w:shd w:val="solid" w:color="FFFFFF" w:fill="auto"/>
          </w:tcPr>
          <w:p w:rsidR="00537AFF" w:rsidRPr="00537AFF" w:rsidRDefault="00537AFF" w:rsidP="00537AFF">
            <w:pPr>
              <w:widowControl w:val="0"/>
              <w:autoSpaceDE w:val="0"/>
              <w:autoSpaceDN w:val="0"/>
              <w:adjustRightInd w:val="0"/>
              <w:rPr>
                <w:rFonts w:ascii="Verdana" w:hAnsi="Verdana" w:cs="Verdana"/>
                <w:color w:val="000000"/>
                <w:sz w:val="20"/>
                <w:szCs w:val="20"/>
              </w:rPr>
            </w:pPr>
            <w:r w:rsidRPr="00537AFF">
              <w:rPr>
                <w:rFonts w:cs="Times New Roman"/>
                <w:color w:val="000000"/>
                <w:sz w:val="20"/>
                <w:szCs w:val="20"/>
              </w:rPr>
              <w:t>*Denotes entrepreneur is in school or has full-time job</w:t>
            </w:r>
          </w:p>
        </w:tc>
        <w:tc>
          <w:tcPr>
            <w:tcW w:w="1860" w:type="dxa"/>
            <w:tcBorders>
              <w:top w:val="nil"/>
              <w:left w:val="nil"/>
              <w:bottom w:val="nil"/>
              <w:right w:val="nil"/>
            </w:tcBorders>
            <w:shd w:val="solid" w:color="FFFFFF" w:fill="auto"/>
          </w:tcPr>
          <w:p w:rsidR="00537AFF" w:rsidRPr="00537AFF" w:rsidRDefault="00537AFF" w:rsidP="00537AFF">
            <w:pPr>
              <w:widowControl w:val="0"/>
              <w:autoSpaceDE w:val="0"/>
              <w:autoSpaceDN w:val="0"/>
              <w:adjustRightInd w:val="0"/>
              <w:jc w:val="right"/>
              <w:rPr>
                <w:rFonts w:ascii="Verdana" w:hAnsi="Verdana" w:cs="Verdana"/>
                <w:color w:val="000000"/>
                <w:sz w:val="20"/>
                <w:szCs w:val="20"/>
              </w:rPr>
            </w:pPr>
          </w:p>
        </w:tc>
      </w:tr>
    </w:tbl>
    <w:p w:rsidR="00C778E5" w:rsidRDefault="00C778E5"/>
    <w:p w:rsidR="00C778E5" w:rsidRDefault="00C778E5">
      <w:pPr>
        <w:rPr>
          <w:b/>
        </w:rPr>
      </w:pPr>
    </w:p>
    <w:p w:rsidR="00C778E5" w:rsidRDefault="00C778E5">
      <w:pPr>
        <w:rPr>
          <w:b/>
        </w:rPr>
      </w:pPr>
    </w:p>
    <w:p w:rsidR="00C778E5" w:rsidRDefault="00C778E5"/>
    <w:p w:rsidR="00C778E5" w:rsidRDefault="00C778E5"/>
    <w:p w:rsidR="00152141" w:rsidRDefault="00152141" w:rsidP="00DB0F91">
      <w:pPr>
        <w:jc w:val="center"/>
        <w:rPr>
          <w:b/>
        </w:rPr>
      </w:pPr>
    </w:p>
    <w:p w:rsidR="00152141" w:rsidRDefault="00152141" w:rsidP="00C12720">
      <w:pPr>
        <w:rPr>
          <w:b/>
        </w:rPr>
      </w:pPr>
    </w:p>
    <w:p w:rsidR="00C778E5" w:rsidRDefault="00C778E5" w:rsidP="00152141">
      <w:pPr>
        <w:jc w:val="center"/>
        <w:rPr>
          <w:b/>
        </w:rPr>
      </w:pPr>
    </w:p>
    <w:p w:rsidR="00C778E5" w:rsidRDefault="00C778E5" w:rsidP="00152141">
      <w:pPr>
        <w:jc w:val="center"/>
        <w:rPr>
          <w:b/>
        </w:rPr>
      </w:pPr>
    </w:p>
    <w:p w:rsidR="00C778E5" w:rsidRDefault="00C778E5" w:rsidP="009A3D9A">
      <w:pPr>
        <w:rPr>
          <w:b/>
        </w:rPr>
      </w:pPr>
    </w:p>
    <w:p w:rsidR="00152141" w:rsidRDefault="00C12720" w:rsidP="00152141">
      <w:pPr>
        <w:jc w:val="center"/>
        <w:rPr>
          <w:b/>
        </w:rPr>
      </w:pPr>
      <w:r>
        <w:rPr>
          <w:b/>
        </w:rPr>
        <w:t>TABLE 12</w:t>
      </w:r>
    </w:p>
    <w:p w:rsidR="00152141" w:rsidRPr="00152141" w:rsidRDefault="00152141" w:rsidP="00152141">
      <w:pPr>
        <w:jc w:val="center"/>
        <w:rPr>
          <w:b/>
          <w:bCs/>
        </w:rPr>
      </w:pPr>
      <w:r>
        <w:rPr>
          <w:b/>
          <w:bCs/>
        </w:rPr>
        <w:t>Importance of Financial Standing and Life Stage on Growth</w:t>
      </w:r>
    </w:p>
    <w:p w:rsidR="00152141" w:rsidRDefault="00152141" w:rsidP="00DB0F91">
      <w:pPr>
        <w:jc w:val="center"/>
        <w:rPr>
          <w:b/>
        </w:rPr>
      </w:pPr>
    </w:p>
    <w:tbl>
      <w:tblPr>
        <w:tblW w:w="12920" w:type="dxa"/>
        <w:tblInd w:w="98" w:type="dxa"/>
        <w:tblLook w:val="0000"/>
      </w:tblPr>
      <w:tblGrid>
        <w:gridCol w:w="1810"/>
        <w:gridCol w:w="1350"/>
        <w:gridCol w:w="9760"/>
      </w:tblGrid>
      <w:tr w:rsidR="00152141" w:rsidRPr="00152141">
        <w:trPr>
          <w:trHeight w:val="320"/>
        </w:trPr>
        <w:tc>
          <w:tcPr>
            <w:tcW w:w="1810" w:type="dxa"/>
            <w:tcBorders>
              <w:top w:val="single" w:sz="4" w:space="0" w:color="auto"/>
              <w:bottom w:val="single" w:sz="4" w:space="0" w:color="auto"/>
              <w:right w:val="nil"/>
            </w:tcBorders>
            <w:shd w:val="clear" w:color="auto" w:fill="FFFFFF"/>
            <w:vAlign w:val="bottom"/>
          </w:tcPr>
          <w:p w:rsidR="00152141" w:rsidRPr="00152141" w:rsidRDefault="00152141" w:rsidP="00152141">
            <w:pPr>
              <w:jc w:val="center"/>
              <w:rPr>
                <w:b/>
                <w:bCs/>
              </w:rPr>
            </w:pPr>
            <w:r w:rsidRPr="00152141">
              <w:rPr>
                <w:b/>
                <w:bCs/>
              </w:rPr>
              <w:t>Firm</w:t>
            </w:r>
          </w:p>
        </w:tc>
        <w:tc>
          <w:tcPr>
            <w:tcW w:w="1350" w:type="dxa"/>
            <w:tcBorders>
              <w:top w:val="single" w:sz="4" w:space="0" w:color="auto"/>
              <w:left w:val="nil"/>
              <w:bottom w:val="single" w:sz="4" w:space="0" w:color="auto"/>
              <w:right w:val="nil"/>
            </w:tcBorders>
            <w:shd w:val="clear" w:color="auto" w:fill="FFFFFF"/>
            <w:vAlign w:val="bottom"/>
          </w:tcPr>
          <w:p w:rsidR="00152141" w:rsidRPr="00152141" w:rsidRDefault="00152141" w:rsidP="00152141">
            <w:pPr>
              <w:jc w:val="center"/>
              <w:rPr>
                <w:b/>
                <w:bCs/>
              </w:rPr>
            </w:pPr>
            <w:r w:rsidRPr="00152141">
              <w:rPr>
                <w:b/>
                <w:bCs/>
              </w:rPr>
              <w:t>Age</w:t>
            </w:r>
          </w:p>
        </w:tc>
        <w:tc>
          <w:tcPr>
            <w:tcW w:w="9760" w:type="dxa"/>
            <w:tcBorders>
              <w:top w:val="single" w:sz="4" w:space="0" w:color="auto"/>
              <w:left w:val="nil"/>
              <w:bottom w:val="single" w:sz="4" w:space="0" w:color="auto"/>
              <w:right w:val="nil"/>
            </w:tcBorders>
            <w:shd w:val="clear" w:color="auto" w:fill="FFFFFF"/>
            <w:vAlign w:val="bottom"/>
          </w:tcPr>
          <w:p w:rsidR="00152141" w:rsidRPr="00152141" w:rsidRDefault="00152141" w:rsidP="00152141">
            <w:pPr>
              <w:jc w:val="center"/>
              <w:rPr>
                <w:b/>
                <w:bCs/>
              </w:rPr>
            </w:pPr>
            <w:r w:rsidRPr="00152141">
              <w:rPr>
                <w:b/>
                <w:bCs/>
              </w:rPr>
              <w:t>Exemplary Quotes on Life Stage and Financial Resources</w:t>
            </w:r>
          </w:p>
        </w:tc>
      </w:tr>
      <w:tr w:rsidR="00152141" w:rsidRPr="00152141">
        <w:trPr>
          <w:trHeight w:val="3100"/>
        </w:trPr>
        <w:tc>
          <w:tcPr>
            <w:tcW w:w="1810" w:type="dxa"/>
            <w:tcBorders>
              <w:top w:val="single" w:sz="4" w:space="0" w:color="auto"/>
              <w:left w:val="nil"/>
              <w:bottom w:val="nil"/>
              <w:right w:val="nil"/>
            </w:tcBorders>
            <w:shd w:val="clear" w:color="auto" w:fill="FFFFFF"/>
            <w:vAlign w:val="center"/>
          </w:tcPr>
          <w:p w:rsidR="00152141" w:rsidRDefault="00152141" w:rsidP="00152141">
            <w:r>
              <w:t>Healthcare Software</w:t>
            </w:r>
          </w:p>
        </w:tc>
        <w:tc>
          <w:tcPr>
            <w:tcW w:w="1350" w:type="dxa"/>
            <w:tcBorders>
              <w:top w:val="single" w:sz="4" w:space="0" w:color="auto"/>
              <w:left w:val="nil"/>
              <w:bottom w:val="nil"/>
              <w:right w:val="nil"/>
            </w:tcBorders>
            <w:shd w:val="clear" w:color="auto" w:fill="FFFFFF"/>
            <w:vAlign w:val="center"/>
          </w:tcPr>
          <w:p w:rsidR="00152141" w:rsidRDefault="00152141" w:rsidP="00152141">
            <w:pPr>
              <w:jc w:val="center"/>
            </w:pPr>
            <w:r>
              <w:t>57</w:t>
            </w:r>
          </w:p>
        </w:tc>
        <w:tc>
          <w:tcPr>
            <w:tcW w:w="9760" w:type="dxa"/>
            <w:tcBorders>
              <w:top w:val="single" w:sz="4" w:space="0" w:color="auto"/>
              <w:left w:val="nil"/>
              <w:bottom w:val="nil"/>
              <w:right w:val="nil"/>
            </w:tcBorders>
            <w:shd w:val="clear" w:color="auto" w:fill="FFFFFF"/>
            <w:vAlign w:val="center"/>
          </w:tcPr>
          <w:p w:rsidR="00152141" w:rsidRPr="00A97961" w:rsidRDefault="00152141" w:rsidP="00A97961">
            <w:pPr>
              <w:rPr>
                <w:iCs/>
              </w:rPr>
            </w:pPr>
            <w:r w:rsidRPr="00A97961">
              <w:rPr>
                <w:iCs/>
              </w:rPr>
              <w:t xml:space="preserve">I think that people, what we all want, is to add value to either to other people or to society. I think that is really what we all crave. That becomes different. At different phases in your life, that takes on different forms...I don't think I understood this [when I was younger]. I think that what would drive me then was the opportunity to do something really big and really splashy that had never been done before...[Regarding a new and recent venture] I decided I couldn’t do it with him and couldn’t do it without him. I was going to have to fire him and bring in somebody else. If we both had been younger, I would have stuck with it, but I was going to bet my whole life savings on this, and at this point I am not ready to do that. </w:t>
            </w:r>
          </w:p>
        </w:tc>
      </w:tr>
      <w:tr w:rsidR="00152141" w:rsidRPr="00152141">
        <w:trPr>
          <w:trHeight w:val="1700"/>
        </w:trPr>
        <w:tc>
          <w:tcPr>
            <w:tcW w:w="1810" w:type="dxa"/>
            <w:tcBorders>
              <w:top w:val="nil"/>
              <w:left w:val="nil"/>
              <w:bottom w:val="nil"/>
              <w:right w:val="nil"/>
            </w:tcBorders>
            <w:shd w:val="clear" w:color="auto" w:fill="FFFFFF"/>
            <w:vAlign w:val="center"/>
          </w:tcPr>
          <w:p w:rsidR="00152141" w:rsidRDefault="00152141" w:rsidP="00152141">
            <w:r>
              <w:t>Meat Products</w:t>
            </w:r>
          </w:p>
        </w:tc>
        <w:tc>
          <w:tcPr>
            <w:tcW w:w="1350" w:type="dxa"/>
            <w:tcBorders>
              <w:top w:val="nil"/>
              <w:left w:val="nil"/>
              <w:bottom w:val="nil"/>
              <w:right w:val="nil"/>
            </w:tcBorders>
            <w:shd w:val="clear" w:color="auto" w:fill="FFFFFF"/>
            <w:vAlign w:val="center"/>
          </w:tcPr>
          <w:p w:rsidR="00152141" w:rsidRDefault="00152141" w:rsidP="00152141">
            <w:pPr>
              <w:jc w:val="center"/>
            </w:pPr>
            <w:r>
              <w:t>67</w:t>
            </w:r>
          </w:p>
        </w:tc>
        <w:tc>
          <w:tcPr>
            <w:tcW w:w="9760" w:type="dxa"/>
            <w:tcBorders>
              <w:top w:val="nil"/>
              <w:left w:val="nil"/>
              <w:bottom w:val="nil"/>
              <w:right w:val="nil"/>
            </w:tcBorders>
            <w:shd w:val="clear" w:color="auto" w:fill="FFFFFF"/>
            <w:vAlign w:val="center"/>
          </w:tcPr>
          <w:p w:rsidR="00152141" w:rsidRPr="00A97961" w:rsidRDefault="00152141" w:rsidP="00A97961">
            <w:pPr>
              <w:rPr>
                <w:iCs/>
              </w:rPr>
            </w:pPr>
            <w:r w:rsidRPr="00A97961">
              <w:rPr>
                <w:iCs/>
              </w:rPr>
              <w:t>I have no doubt in my mind that if I can introduce this product across the country, that we could sell it. I just do what I’m doing today because I enjoy what I do. If I’m enjoying it, would I really enjoy it more if I was doing that? I think it becomes about making money at that point instead of enjoying life. I’ll be 67 next month. I just want to enjoy my life. I want to enjoy my grandkids.</w:t>
            </w:r>
          </w:p>
        </w:tc>
      </w:tr>
      <w:tr w:rsidR="00152141" w:rsidRPr="00152141">
        <w:trPr>
          <w:trHeight w:val="1820"/>
        </w:trPr>
        <w:tc>
          <w:tcPr>
            <w:tcW w:w="1810" w:type="dxa"/>
            <w:tcBorders>
              <w:top w:val="nil"/>
              <w:left w:val="nil"/>
              <w:bottom w:val="nil"/>
              <w:right w:val="nil"/>
            </w:tcBorders>
            <w:shd w:val="clear" w:color="auto" w:fill="FFFFFF"/>
            <w:vAlign w:val="center"/>
          </w:tcPr>
          <w:p w:rsidR="00152141" w:rsidRDefault="00152141" w:rsidP="00152141">
            <w:r>
              <w:t>Business Coach</w:t>
            </w:r>
          </w:p>
        </w:tc>
        <w:tc>
          <w:tcPr>
            <w:tcW w:w="1350" w:type="dxa"/>
            <w:tcBorders>
              <w:top w:val="nil"/>
              <w:left w:val="nil"/>
              <w:bottom w:val="nil"/>
              <w:right w:val="nil"/>
            </w:tcBorders>
            <w:shd w:val="clear" w:color="auto" w:fill="FFFFFF"/>
            <w:vAlign w:val="center"/>
          </w:tcPr>
          <w:p w:rsidR="00152141" w:rsidRDefault="00152141" w:rsidP="00152141">
            <w:pPr>
              <w:jc w:val="center"/>
            </w:pPr>
            <w:r>
              <w:t>43</w:t>
            </w:r>
          </w:p>
        </w:tc>
        <w:tc>
          <w:tcPr>
            <w:tcW w:w="9760" w:type="dxa"/>
            <w:tcBorders>
              <w:top w:val="nil"/>
              <w:left w:val="nil"/>
              <w:bottom w:val="nil"/>
              <w:right w:val="nil"/>
            </w:tcBorders>
            <w:shd w:val="clear" w:color="auto" w:fill="FFFFFF"/>
            <w:vAlign w:val="center"/>
          </w:tcPr>
          <w:p w:rsidR="00152141" w:rsidRPr="00A97961" w:rsidRDefault="00152141" w:rsidP="00A97961">
            <w:pPr>
              <w:rPr>
                <w:iCs/>
              </w:rPr>
            </w:pPr>
            <w:r w:rsidRPr="00A97961">
              <w:rPr>
                <w:iCs/>
              </w:rPr>
              <w:t>I’m not a single guy who can just go out and take risks. I always temper my ideas with practical day to day life and that’s been a limiting factor in just running out and start to get the stuff. Also there are resources: we have limited time, money, energy, all of that, so it’s like, it might be a good idea but can I carry it through?</w:t>
            </w:r>
          </w:p>
        </w:tc>
      </w:tr>
      <w:tr w:rsidR="00152141" w:rsidRPr="00152141">
        <w:trPr>
          <w:trHeight w:val="1440"/>
        </w:trPr>
        <w:tc>
          <w:tcPr>
            <w:tcW w:w="1810" w:type="dxa"/>
            <w:tcBorders>
              <w:top w:val="nil"/>
              <w:left w:val="nil"/>
              <w:bottom w:val="nil"/>
              <w:right w:val="nil"/>
            </w:tcBorders>
            <w:shd w:val="clear" w:color="auto" w:fill="FFFFFF"/>
            <w:vAlign w:val="center"/>
          </w:tcPr>
          <w:p w:rsidR="00152141" w:rsidRDefault="00152141" w:rsidP="00152141">
            <w:r>
              <w:t>Digital Imaging</w:t>
            </w:r>
          </w:p>
        </w:tc>
        <w:tc>
          <w:tcPr>
            <w:tcW w:w="1350" w:type="dxa"/>
            <w:tcBorders>
              <w:top w:val="nil"/>
              <w:left w:val="nil"/>
              <w:bottom w:val="nil"/>
              <w:right w:val="nil"/>
            </w:tcBorders>
            <w:shd w:val="clear" w:color="auto" w:fill="FFFFFF"/>
            <w:vAlign w:val="center"/>
          </w:tcPr>
          <w:p w:rsidR="00152141" w:rsidRDefault="00152141" w:rsidP="00152141">
            <w:pPr>
              <w:jc w:val="center"/>
            </w:pPr>
            <w:r>
              <w:t>56</w:t>
            </w:r>
          </w:p>
        </w:tc>
        <w:tc>
          <w:tcPr>
            <w:tcW w:w="9760" w:type="dxa"/>
            <w:tcBorders>
              <w:top w:val="nil"/>
              <w:left w:val="nil"/>
              <w:bottom w:val="nil"/>
              <w:right w:val="nil"/>
            </w:tcBorders>
            <w:shd w:val="clear" w:color="auto" w:fill="FFFFFF"/>
            <w:vAlign w:val="center"/>
          </w:tcPr>
          <w:p w:rsidR="00152141" w:rsidRPr="00A97961" w:rsidRDefault="00152141" w:rsidP="00A97961">
            <w:pPr>
              <w:rPr>
                <w:iCs/>
              </w:rPr>
            </w:pPr>
            <w:r w:rsidRPr="00A97961">
              <w:rPr>
                <w:iCs/>
              </w:rPr>
              <w:t xml:space="preserve">I have gotten to the point in life where I can really enjoy other people’s successes. I do not have to be driven to go do the next one. In fact, I don’t think I have the fire in my belly anymore. I love teaching. I will see one, two or three [students of mine]. They will drink the [entrepreneurial] magic, and I will develop a life-long relationship with them.  </w:t>
            </w:r>
          </w:p>
        </w:tc>
      </w:tr>
    </w:tbl>
    <w:p w:rsidR="00C778E5" w:rsidRDefault="00C778E5">
      <w:r w:rsidRPr="006B3F2A">
        <w:rPr>
          <w:b/>
        </w:rPr>
        <w:t>Table 1</w:t>
      </w:r>
      <w:r>
        <w:rPr>
          <w:b/>
        </w:rPr>
        <w:t>2</w:t>
      </w:r>
      <w:r w:rsidRPr="006B3F2A">
        <w:rPr>
          <w:b/>
        </w:rPr>
        <w:t>. continued</w:t>
      </w:r>
    </w:p>
    <w:tbl>
      <w:tblPr>
        <w:tblW w:w="12920" w:type="dxa"/>
        <w:tblInd w:w="98" w:type="dxa"/>
        <w:tblLook w:val="0000"/>
      </w:tblPr>
      <w:tblGrid>
        <w:gridCol w:w="1810"/>
        <w:gridCol w:w="1350"/>
        <w:gridCol w:w="9760"/>
      </w:tblGrid>
      <w:tr w:rsidR="005078B1" w:rsidRPr="00152141">
        <w:trPr>
          <w:trHeight w:val="360"/>
        </w:trPr>
        <w:tc>
          <w:tcPr>
            <w:tcW w:w="1810" w:type="dxa"/>
            <w:tcBorders>
              <w:top w:val="single" w:sz="4" w:space="0" w:color="auto"/>
              <w:left w:val="nil"/>
              <w:bottom w:val="single" w:sz="4" w:space="0" w:color="auto"/>
              <w:right w:val="nil"/>
            </w:tcBorders>
            <w:shd w:val="clear" w:color="auto" w:fill="FFFFFF"/>
            <w:vAlign w:val="bottom"/>
          </w:tcPr>
          <w:p w:rsidR="005078B1" w:rsidRPr="00152141" w:rsidRDefault="005078B1" w:rsidP="00152141">
            <w:pPr>
              <w:jc w:val="center"/>
              <w:rPr>
                <w:b/>
                <w:bCs/>
              </w:rPr>
            </w:pPr>
            <w:r w:rsidRPr="00152141">
              <w:rPr>
                <w:b/>
                <w:bCs/>
              </w:rPr>
              <w:t>Firm</w:t>
            </w:r>
          </w:p>
        </w:tc>
        <w:tc>
          <w:tcPr>
            <w:tcW w:w="1350" w:type="dxa"/>
            <w:tcBorders>
              <w:top w:val="single" w:sz="4" w:space="0" w:color="auto"/>
              <w:left w:val="nil"/>
              <w:bottom w:val="single" w:sz="4" w:space="0" w:color="auto"/>
              <w:right w:val="nil"/>
            </w:tcBorders>
            <w:shd w:val="clear" w:color="auto" w:fill="FFFFFF"/>
            <w:vAlign w:val="bottom"/>
          </w:tcPr>
          <w:p w:rsidR="005078B1" w:rsidRPr="00152141" w:rsidRDefault="005078B1" w:rsidP="00152141">
            <w:pPr>
              <w:jc w:val="center"/>
              <w:rPr>
                <w:b/>
                <w:bCs/>
              </w:rPr>
            </w:pPr>
            <w:r w:rsidRPr="00152141">
              <w:rPr>
                <w:b/>
                <w:bCs/>
              </w:rPr>
              <w:t>Age</w:t>
            </w:r>
          </w:p>
        </w:tc>
        <w:tc>
          <w:tcPr>
            <w:tcW w:w="9760" w:type="dxa"/>
            <w:tcBorders>
              <w:top w:val="single" w:sz="4" w:space="0" w:color="auto"/>
              <w:left w:val="nil"/>
              <w:bottom w:val="single" w:sz="4" w:space="0" w:color="auto"/>
              <w:right w:val="nil"/>
            </w:tcBorders>
            <w:shd w:val="clear" w:color="auto" w:fill="FFFFFF"/>
            <w:vAlign w:val="bottom"/>
          </w:tcPr>
          <w:p w:rsidR="005078B1" w:rsidRPr="00152141" w:rsidRDefault="005078B1" w:rsidP="00152141">
            <w:pPr>
              <w:jc w:val="center"/>
              <w:rPr>
                <w:b/>
                <w:bCs/>
              </w:rPr>
            </w:pPr>
            <w:r w:rsidRPr="00152141">
              <w:rPr>
                <w:b/>
                <w:bCs/>
              </w:rPr>
              <w:t>Exemplary Quotes on Life Stage and Financial Resources</w:t>
            </w:r>
          </w:p>
        </w:tc>
      </w:tr>
      <w:tr w:rsidR="00152141" w:rsidRPr="00152141">
        <w:trPr>
          <w:trHeight w:val="1440"/>
        </w:trPr>
        <w:tc>
          <w:tcPr>
            <w:tcW w:w="1810" w:type="dxa"/>
            <w:tcBorders>
              <w:top w:val="single" w:sz="4" w:space="0" w:color="auto"/>
              <w:left w:val="nil"/>
              <w:bottom w:val="nil"/>
              <w:right w:val="nil"/>
            </w:tcBorders>
            <w:shd w:val="clear" w:color="auto" w:fill="FFFFFF"/>
            <w:vAlign w:val="center"/>
          </w:tcPr>
          <w:p w:rsidR="00152141" w:rsidRDefault="00152141" w:rsidP="00152141">
            <w:r>
              <w:t>Retail Consulting</w:t>
            </w:r>
          </w:p>
        </w:tc>
        <w:tc>
          <w:tcPr>
            <w:tcW w:w="1350" w:type="dxa"/>
            <w:tcBorders>
              <w:top w:val="single" w:sz="4" w:space="0" w:color="auto"/>
              <w:left w:val="nil"/>
              <w:bottom w:val="nil"/>
              <w:right w:val="nil"/>
            </w:tcBorders>
            <w:shd w:val="clear" w:color="auto" w:fill="FFFFFF"/>
            <w:vAlign w:val="center"/>
          </w:tcPr>
          <w:p w:rsidR="00152141" w:rsidRDefault="00152141" w:rsidP="00152141">
            <w:pPr>
              <w:jc w:val="center"/>
            </w:pPr>
            <w:r>
              <w:t>60</w:t>
            </w:r>
          </w:p>
        </w:tc>
        <w:tc>
          <w:tcPr>
            <w:tcW w:w="9760" w:type="dxa"/>
            <w:tcBorders>
              <w:top w:val="single" w:sz="4" w:space="0" w:color="auto"/>
              <w:left w:val="nil"/>
              <w:bottom w:val="nil"/>
              <w:right w:val="nil"/>
            </w:tcBorders>
            <w:shd w:val="clear" w:color="auto" w:fill="FFFFFF"/>
            <w:vAlign w:val="center"/>
          </w:tcPr>
          <w:p w:rsidR="00152141" w:rsidRPr="00A97961" w:rsidRDefault="00152141" w:rsidP="00A97961">
            <w:pPr>
              <w:rPr>
                <w:iCs/>
              </w:rPr>
            </w:pPr>
            <w:r w:rsidRPr="00A97961">
              <w:rPr>
                <w:iCs/>
              </w:rPr>
              <w:t>This has gone well for 18 years. The best thing I’ve ever done in my life, okay, as far as business. But life is short. I’m at the point in life where I want to be able to give back to somebody. I think that would be very rewarding. I’m not looking for pay; I’m just looking to do it.</w:t>
            </w:r>
          </w:p>
        </w:tc>
      </w:tr>
      <w:tr w:rsidR="00152141" w:rsidRPr="00152141">
        <w:trPr>
          <w:trHeight w:val="900"/>
        </w:trPr>
        <w:tc>
          <w:tcPr>
            <w:tcW w:w="1810" w:type="dxa"/>
            <w:tcBorders>
              <w:top w:val="nil"/>
              <w:left w:val="nil"/>
              <w:bottom w:val="single" w:sz="8" w:space="0" w:color="auto"/>
              <w:right w:val="nil"/>
            </w:tcBorders>
            <w:shd w:val="clear" w:color="auto" w:fill="FFFFFF"/>
            <w:vAlign w:val="center"/>
          </w:tcPr>
          <w:p w:rsidR="00152141" w:rsidRDefault="00152141" w:rsidP="00152141">
            <w:r>
              <w:t>Photography</w:t>
            </w:r>
          </w:p>
        </w:tc>
        <w:tc>
          <w:tcPr>
            <w:tcW w:w="1350" w:type="dxa"/>
            <w:tcBorders>
              <w:top w:val="nil"/>
              <w:left w:val="nil"/>
              <w:bottom w:val="single" w:sz="8" w:space="0" w:color="auto"/>
              <w:right w:val="nil"/>
            </w:tcBorders>
            <w:shd w:val="clear" w:color="auto" w:fill="FFFFFF"/>
            <w:vAlign w:val="center"/>
          </w:tcPr>
          <w:p w:rsidR="00152141" w:rsidRDefault="00152141" w:rsidP="00152141">
            <w:pPr>
              <w:jc w:val="center"/>
            </w:pPr>
            <w:r>
              <w:t>27</w:t>
            </w:r>
          </w:p>
        </w:tc>
        <w:tc>
          <w:tcPr>
            <w:tcW w:w="9760" w:type="dxa"/>
            <w:tcBorders>
              <w:top w:val="nil"/>
              <w:left w:val="nil"/>
              <w:bottom w:val="single" w:sz="8" w:space="0" w:color="auto"/>
              <w:right w:val="nil"/>
            </w:tcBorders>
            <w:shd w:val="clear" w:color="auto" w:fill="FFFFFF"/>
            <w:vAlign w:val="center"/>
          </w:tcPr>
          <w:p w:rsidR="00152141" w:rsidRPr="00A97961" w:rsidRDefault="00152141" w:rsidP="00A97961">
            <w:pPr>
              <w:rPr>
                <w:iCs/>
              </w:rPr>
            </w:pPr>
            <w:r w:rsidRPr="00A97961">
              <w:rPr>
                <w:iCs/>
              </w:rPr>
              <w:t>You know, there weren’t any risks [when I started my business]. I wasn’t married. Most of the time, I didn’t have rent. I was in the free floater post-college stage.</w:t>
            </w:r>
          </w:p>
        </w:tc>
      </w:tr>
    </w:tbl>
    <w:p w:rsidR="00740A06" w:rsidRDefault="00740A06" w:rsidP="00740A06">
      <w:pPr>
        <w:jc w:val="center"/>
        <w:rPr>
          <w:b/>
        </w:rPr>
      </w:pPr>
    </w:p>
    <w:p w:rsidR="00740A06" w:rsidRDefault="00740A06"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740A06">
      <w:pPr>
        <w:jc w:val="center"/>
        <w:rPr>
          <w:b/>
        </w:rPr>
      </w:pPr>
    </w:p>
    <w:p w:rsidR="00C778E5" w:rsidRDefault="00C778E5" w:rsidP="005078B1">
      <w:pPr>
        <w:rPr>
          <w:b/>
        </w:rPr>
      </w:pPr>
    </w:p>
    <w:p w:rsidR="00C778E5" w:rsidRDefault="00C778E5" w:rsidP="00740A06">
      <w:pPr>
        <w:jc w:val="center"/>
        <w:rPr>
          <w:b/>
        </w:rPr>
      </w:pPr>
    </w:p>
    <w:p w:rsidR="00740A06" w:rsidRDefault="00C12720" w:rsidP="00740A06">
      <w:pPr>
        <w:jc w:val="center"/>
        <w:rPr>
          <w:b/>
        </w:rPr>
      </w:pPr>
      <w:r>
        <w:rPr>
          <w:b/>
        </w:rPr>
        <w:t>TABLE 13</w:t>
      </w:r>
    </w:p>
    <w:p w:rsidR="00740A06" w:rsidRPr="00152141" w:rsidRDefault="00740A06" w:rsidP="00740A06">
      <w:pPr>
        <w:jc w:val="center"/>
        <w:rPr>
          <w:b/>
          <w:bCs/>
        </w:rPr>
      </w:pPr>
      <w:r>
        <w:rPr>
          <w:b/>
          <w:bCs/>
        </w:rPr>
        <w:t>Importance of Capital Acquisition Role</w:t>
      </w:r>
    </w:p>
    <w:p w:rsidR="00740A06" w:rsidRDefault="00740A06" w:rsidP="00DB0F91">
      <w:pPr>
        <w:jc w:val="center"/>
        <w:rPr>
          <w:b/>
        </w:rPr>
      </w:pPr>
    </w:p>
    <w:tbl>
      <w:tblPr>
        <w:tblW w:w="0" w:type="auto"/>
        <w:tblInd w:w="78" w:type="dxa"/>
        <w:tblLayout w:type="fixed"/>
        <w:tblLook w:val="0000"/>
      </w:tblPr>
      <w:tblGrid>
        <w:gridCol w:w="2587"/>
        <w:gridCol w:w="9323"/>
      </w:tblGrid>
      <w:tr w:rsidR="00955FDE" w:rsidRPr="00955FDE">
        <w:trPr>
          <w:trHeight w:val="320"/>
        </w:trPr>
        <w:tc>
          <w:tcPr>
            <w:tcW w:w="2587" w:type="dxa"/>
            <w:tcBorders>
              <w:top w:val="single" w:sz="12" w:space="0" w:color="auto"/>
              <w:left w:val="nil"/>
              <w:bottom w:val="single" w:sz="12"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Firm</w:t>
            </w:r>
          </w:p>
        </w:tc>
        <w:tc>
          <w:tcPr>
            <w:tcW w:w="9323" w:type="dxa"/>
            <w:tcBorders>
              <w:top w:val="single" w:sz="12" w:space="0" w:color="auto"/>
              <w:left w:val="nil"/>
              <w:bottom w:val="single" w:sz="12" w:space="0" w:color="auto"/>
              <w:right w:val="nil"/>
            </w:tcBorders>
            <w:shd w:val="solid" w:color="FFFFFF" w:fill="auto"/>
          </w:tcPr>
          <w:p w:rsidR="00955FDE" w:rsidRPr="00955FDE" w:rsidRDefault="00955FDE" w:rsidP="00955FDE">
            <w:pPr>
              <w:widowControl w:val="0"/>
              <w:autoSpaceDE w:val="0"/>
              <w:autoSpaceDN w:val="0"/>
              <w:adjustRightInd w:val="0"/>
              <w:jc w:val="center"/>
              <w:rPr>
                <w:rFonts w:cs="Times New Roman"/>
                <w:b/>
                <w:bCs/>
                <w:color w:val="000000"/>
              </w:rPr>
            </w:pPr>
            <w:r w:rsidRPr="00955FDE">
              <w:rPr>
                <w:rFonts w:cs="Times New Roman"/>
                <w:b/>
                <w:bCs/>
                <w:color w:val="000000"/>
              </w:rPr>
              <w:t>Exemplary Quotes on Roles Associated with Acquiring Financial Resources</w:t>
            </w:r>
          </w:p>
        </w:tc>
      </w:tr>
      <w:tr w:rsidR="00955FDE" w:rsidRPr="00955FDE">
        <w:trPr>
          <w:trHeight w:val="1502"/>
        </w:trPr>
        <w:tc>
          <w:tcPr>
            <w:tcW w:w="2587" w:type="dxa"/>
            <w:tcBorders>
              <w:top w:val="single" w:sz="12"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LED Lighting</w:t>
            </w:r>
          </w:p>
        </w:tc>
        <w:tc>
          <w:tcPr>
            <w:tcW w:w="9323" w:type="dxa"/>
            <w:tcBorders>
              <w:top w:val="single" w:sz="12"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[Raising money] is the tough part for any entrepreneur, but we’ve been pretty fortunate that we have not gone the venture capital route. Even if we wanted to, we probably couldn’t have anyway. It’s really, really tough getting start-up money, but we’ve been fortunate to have a group of about 4 local people that invested and backed this company, and have been passively keeping this thing going. That is the simplest way to do it.  </w:t>
            </w:r>
          </w:p>
        </w:tc>
      </w:tr>
      <w:tr w:rsidR="00955FDE" w:rsidRPr="00955FDE">
        <w:trPr>
          <w:trHeight w:val="1502"/>
        </w:trPr>
        <w:tc>
          <w:tcPr>
            <w:tcW w:w="2587"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Social Networking Website</w:t>
            </w:r>
          </w:p>
        </w:tc>
        <w:tc>
          <w:tcPr>
            <w:tcW w:w="9323"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My goal is to get one [company] to say “I will pay you [$x] a head to bring people into my [company]," that in turn means I can get to an angel and say, “look, I’m bringing in revenue, and this is just from me hustling for the most part. If I can do this with your money, that frees me up to really do contract development, really build this program,” so that’s my next step.</w:t>
            </w:r>
          </w:p>
        </w:tc>
      </w:tr>
      <w:tr w:rsidR="00955FDE" w:rsidRPr="00955FDE">
        <w:trPr>
          <w:trHeight w:val="300"/>
        </w:trPr>
        <w:tc>
          <w:tcPr>
            <w:tcW w:w="2587"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Healthcare Analytics</w:t>
            </w:r>
          </w:p>
        </w:tc>
        <w:tc>
          <w:tcPr>
            <w:tcW w:w="9323"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If I get any small amount of funding I'm going to be doing this 100 percent full time.  </w:t>
            </w:r>
          </w:p>
        </w:tc>
      </w:tr>
      <w:tr w:rsidR="00955FDE" w:rsidRPr="00955FDE">
        <w:trPr>
          <w:trHeight w:val="1201"/>
        </w:trPr>
        <w:tc>
          <w:tcPr>
            <w:tcW w:w="2587"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Healthcare Software</w:t>
            </w:r>
          </w:p>
        </w:tc>
        <w:tc>
          <w:tcPr>
            <w:tcW w:w="9323"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I was the founder, but all it was, was an idea. I had to go out and bring on investors...I was trying to raise about, I forgot how much, $9 or 10 million dollars, that I was trying to raise. Fortunately, none of the venture capitalists would give it to me because that would have been awful if they would have invested. </w:t>
            </w:r>
          </w:p>
        </w:tc>
      </w:tr>
      <w:tr w:rsidR="00955FDE" w:rsidRPr="00955FDE">
        <w:trPr>
          <w:trHeight w:val="1201"/>
        </w:trPr>
        <w:tc>
          <w:tcPr>
            <w:tcW w:w="2587"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Logistics</w:t>
            </w:r>
          </w:p>
        </w:tc>
        <w:tc>
          <w:tcPr>
            <w:tcW w:w="9323" w:type="dxa"/>
            <w:tcBorders>
              <w:top w:val="nil"/>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I think I can mathematically prove…I haven’t done it yet, but I’m going to do this at some point.  I think I can prove that you can never have enough resources to run your business correctly as a start-up.  As a true honest-to-god start-up, you can’t.  You can’t get enough resources to do it right.  </w:t>
            </w:r>
          </w:p>
        </w:tc>
      </w:tr>
      <w:tr w:rsidR="00955FDE" w:rsidRPr="00955FDE">
        <w:trPr>
          <w:trHeight w:val="12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Business Coach</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There are some common issues [among entrepreneurs]. One issue is funding, that there is a lack of resources, but a lot of it is a lack of knowledge on how to discover resources and then the other side of it maybe there is a realistic lack of resources….That’s what the little guys are dealing with; you can’t get funds. So funding is an issue.</w:t>
            </w:r>
          </w:p>
        </w:tc>
      </w:tr>
      <w:tr w:rsidR="00955FDE" w:rsidRPr="00955FDE">
        <w:trPr>
          <w:trHeight w:val="9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Building Products/ E-commerce</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I’ve been through lots of situations of arguing over equity, arguments over ownership and shares and earning; it’s the number one force that destroys business relationships. Partners that get along great until the money starts getting talked about. </w:t>
            </w:r>
          </w:p>
        </w:tc>
      </w:tr>
    </w:tbl>
    <w:p w:rsidR="00955FDE" w:rsidRDefault="00955FDE">
      <w:r w:rsidRPr="006B3F2A">
        <w:rPr>
          <w:b/>
        </w:rPr>
        <w:t>Table 1</w:t>
      </w:r>
      <w:r>
        <w:rPr>
          <w:b/>
        </w:rPr>
        <w:t>3</w:t>
      </w:r>
      <w:r w:rsidRPr="006B3F2A">
        <w:rPr>
          <w:b/>
        </w:rPr>
        <w:t>. continued</w:t>
      </w:r>
    </w:p>
    <w:tbl>
      <w:tblPr>
        <w:tblW w:w="0" w:type="auto"/>
        <w:tblInd w:w="78" w:type="dxa"/>
        <w:tblLayout w:type="fixed"/>
        <w:tblLook w:val="0000"/>
      </w:tblPr>
      <w:tblGrid>
        <w:gridCol w:w="2587"/>
        <w:gridCol w:w="9323"/>
      </w:tblGrid>
      <w:tr w:rsidR="005078B1" w:rsidRPr="00955FDE">
        <w:trPr>
          <w:trHeight w:val="345"/>
        </w:trPr>
        <w:tc>
          <w:tcPr>
            <w:tcW w:w="2587" w:type="dxa"/>
            <w:tcBorders>
              <w:top w:val="single" w:sz="6" w:space="0" w:color="auto"/>
              <w:left w:val="nil"/>
              <w:bottom w:val="single" w:sz="6" w:space="0" w:color="auto"/>
              <w:right w:val="nil"/>
            </w:tcBorders>
            <w:shd w:val="solid" w:color="FFFFFF" w:fill="auto"/>
          </w:tcPr>
          <w:p w:rsidR="005078B1" w:rsidRPr="00955FDE" w:rsidRDefault="005078B1" w:rsidP="00955FDE">
            <w:pPr>
              <w:widowControl w:val="0"/>
              <w:autoSpaceDE w:val="0"/>
              <w:autoSpaceDN w:val="0"/>
              <w:adjustRightInd w:val="0"/>
              <w:jc w:val="center"/>
              <w:rPr>
                <w:rFonts w:cs="Times New Roman"/>
                <w:b/>
                <w:bCs/>
                <w:color w:val="000000"/>
              </w:rPr>
            </w:pPr>
            <w:r w:rsidRPr="00955FDE">
              <w:rPr>
                <w:rFonts w:cs="Times New Roman"/>
                <w:b/>
                <w:bCs/>
                <w:color w:val="000000"/>
              </w:rPr>
              <w:t>Firm</w:t>
            </w:r>
          </w:p>
        </w:tc>
        <w:tc>
          <w:tcPr>
            <w:tcW w:w="9323" w:type="dxa"/>
            <w:tcBorders>
              <w:top w:val="single" w:sz="6" w:space="0" w:color="auto"/>
              <w:left w:val="nil"/>
              <w:bottom w:val="single" w:sz="6" w:space="0" w:color="auto"/>
              <w:right w:val="nil"/>
            </w:tcBorders>
            <w:shd w:val="solid" w:color="FFFFFF" w:fill="auto"/>
          </w:tcPr>
          <w:p w:rsidR="005078B1" w:rsidRPr="00955FDE" w:rsidRDefault="005078B1" w:rsidP="00955FDE">
            <w:pPr>
              <w:widowControl w:val="0"/>
              <w:autoSpaceDE w:val="0"/>
              <w:autoSpaceDN w:val="0"/>
              <w:adjustRightInd w:val="0"/>
              <w:jc w:val="center"/>
              <w:rPr>
                <w:rFonts w:cs="Times New Roman"/>
                <w:b/>
                <w:bCs/>
                <w:color w:val="000000"/>
              </w:rPr>
            </w:pPr>
            <w:r w:rsidRPr="00955FDE">
              <w:rPr>
                <w:rFonts w:cs="Times New Roman"/>
                <w:b/>
                <w:bCs/>
                <w:color w:val="000000"/>
              </w:rPr>
              <w:t>Exemplary Quotes on Roles Associated with Acquiring Financial Resources</w:t>
            </w:r>
          </w:p>
        </w:tc>
      </w:tr>
      <w:tr w:rsidR="00955FDE" w:rsidRPr="00955FDE">
        <w:trPr>
          <w:trHeight w:val="9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3-D Printing</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We are making the rounds [to potential investors] and getting everyone introduced to the idea of what we are doing but not starting our road trip. That is the remaining 10 percent of my time, sort of engaging investors.</w:t>
            </w:r>
          </w:p>
        </w:tc>
      </w:tr>
      <w:tr w:rsidR="00955FDE" w:rsidRPr="00955FDE">
        <w:trPr>
          <w:trHeight w:val="9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Digital Imaging</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We wrote this plan and started looking for funding. We looked 2 avenues for funding. We were looking for $50,000 blocks from angels for looking for the whole nut from a venture capitalist or a corporate partner.  I talked to 50 angels and had one “yes.” </w:t>
            </w:r>
          </w:p>
        </w:tc>
      </w:tr>
      <w:tr w:rsidR="00955FDE" w:rsidRPr="00955FDE">
        <w:trPr>
          <w:trHeight w:val="9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Non-profit</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You have 2 things [as a leader]. Can you build a coalition of support that would be a board, and financiers to get it off the ground and get the program rolling?  That’s all you have to focus on.  </w:t>
            </w:r>
          </w:p>
        </w:tc>
      </w:tr>
      <w:tr w:rsidR="00955FDE" w:rsidRPr="00955FDE">
        <w:trPr>
          <w:trHeight w:val="9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Microbrewery</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When you start out, you’re either undercapitalized or overcapitalized. And you can truly never be overcapitalized, but you can be undercapitalized. We were undercapitalized. So that really dictated my role from day one. </w:t>
            </w:r>
          </w:p>
        </w:tc>
      </w:tr>
      <w:tr w:rsidR="00955FDE" w:rsidRPr="00955FDE">
        <w:trPr>
          <w:trHeight w:val="1502"/>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Wireless Sensors</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Where I kick in, my role in the fundraising and the due diligence. He’s [my partner] sold them [investors] on the initial value, right? They are interested. Now I’ve got to come in and say, “Is this for real?” That’s what I do really well, that one on one, face-to-face, do the walk you through, give the tour, talk about this thing, “Have you ever done this before? Let me get you involved.” </w:t>
            </w:r>
          </w:p>
        </w:tc>
      </w:tr>
      <w:tr w:rsidR="00955FDE" w:rsidRPr="00955FDE">
        <w:trPr>
          <w:trHeight w:val="9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Compression Garments</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Tomorrow, my day will all of a sudden change because my investor was supposed to be here and my audit person and my accountant person were supposed to be here.  And that’s one of the things I have to regulate. </w:t>
            </w:r>
          </w:p>
        </w:tc>
      </w:tr>
      <w:tr w:rsidR="00955FDE" w:rsidRPr="00955FDE">
        <w:trPr>
          <w:trHeight w:val="2325"/>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Advertising Services</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After I sold my company and I had the cash and I started looking around, I realized how hard it was for entrepreneurs to raise money. And when I was raising money for my company in the late 90s and early 2000s, I am from [city]. My family has been there for 100 years. We had a well-known company there. It sold in the early 90s. We were just corporate citizens. I could get people to write a check to me, but I could not get in to see them. I did not appreciate right away what an anomaly I was. So now fast forward to 2008 and 2009 and I am starting to write checks and I talking to entrepreneurs and they haven’t got anywhere to go...so that</w:t>
            </w:r>
            <w:r>
              <w:rPr>
                <w:rFonts w:cs="Times New Roman"/>
                <w:color w:val="000000"/>
              </w:rPr>
              <w:t>’</w:t>
            </w:r>
            <w:r w:rsidRPr="00955FDE">
              <w:rPr>
                <w:rFonts w:cs="Times New Roman"/>
                <w:color w:val="000000"/>
              </w:rPr>
              <w:t>s when I decided I need to start focus on helping entrepreneurs [raise money].</w:t>
            </w:r>
          </w:p>
        </w:tc>
      </w:tr>
    </w:tbl>
    <w:p w:rsidR="00955FDE" w:rsidRDefault="00955FDE">
      <w:r w:rsidRPr="006B3F2A">
        <w:rPr>
          <w:b/>
        </w:rPr>
        <w:t>Table 1</w:t>
      </w:r>
      <w:r>
        <w:rPr>
          <w:b/>
        </w:rPr>
        <w:t>3</w:t>
      </w:r>
      <w:r w:rsidRPr="006B3F2A">
        <w:rPr>
          <w:b/>
        </w:rPr>
        <w:t>. continued</w:t>
      </w:r>
    </w:p>
    <w:tbl>
      <w:tblPr>
        <w:tblW w:w="0" w:type="auto"/>
        <w:tblInd w:w="78" w:type="dxa"/>
        <w:tblLayout w:type="fixed"/>
        <w:tblLook w:val="0000"/>
      </w:tblPr>
      <w:tblGrid>
        <w:gridCol w:w="2587"/>
        <w:gridCol w:w="9323"/>
      </w:tblGrid>
      <w:tr w:rsidR="005078B1" w:rsidRPr="00955FDE">
        <w:trPr>
          <w:trHeight w:val="345"/>
        </w:trPr>
        <w:tc>
          <w:tcPr>
            <w:tcW w:w="2587" w:type="dxa"/>
            <w:tcBorders>
              <w:top w:val="single" w:sz="6" w:space="0" w:color="auto"/>
              <w:left w:val="nil"/>
              <w:bottom w:val="single" w:sz="6" w:space="0" w:color="auto"/>
              <w:right w:val="nil"/>
            </w:tcBorders>
            <w:shd w:val="solid" w:color="FFFFFF" w:fill="auto"/>
          </w:tcPr>
          <w:p w:rsidR="005078B1" w:rsidRPr="00955FDE" w:rsidRDefault="005078B1" w:rsidP="00955FDE">
            <w:pPr>
              <w:widowControl w:val="0"/>
              <w:autoSpaceDE w:val="0"/>
              <w:autoSpaceDN w:val="0"/>
              <w:adjustRightInd w:val="0"/>
              <w:jc w:val="center"/>
              <w:rPr>
                <w:rFonts w:cs="Times New Roman"/>
                <w:b/>
                <w:bCs/>
                <w:color w:val="000000"/>
              </w:rPr>
            </w:pPr>
            <w:r w:rsidRPr="00955FDE">
              <w:rPr>
                <w:rFonts w:cs="Times New Roman"/>
                <w:b/>
                <w:bCs/>
                <w:color w:val="000000"/>
              </w:rPr>
              <w:t>Firm</w:t>
            </w:r>
          </w:p>
        </w:tc>
        <w:tc>
          <w:tcPr>
            <w:tcW w:w="9323" w:type="dxa"/>
            <w:tcBorders>
              <w:top w:val="single" w:sz="6" w:space="0" w:color="auto"/>
              <w:left w:val="nil"/>
              <w:bottom w:val="single" w:sz="6" w:space="0" w:color="auto"/>
              <w:right w:val="nil"/>
            </w:tcBorders>
            <w:shd w:val="solid" w:color="FFFFFF" w:fill="auto"/>
          </w:tcPr>
          <w:p w:rsidR="005078B1" w:rsidRPr="00955FDE" w:rsidRDefault="005078B1" w:rsidP="00955FDE">
            <w:pPr>
              <w:widowControl w:val="0"/>
              <w:autoSpaceDE w:val="0"/>
              <w:autoSpaceDN w:val="0"/>
              <w:adjustRightInd w:val="0"/>
              <w:jc w:val="center"/>
              <w:rPr>
                <w:rFonts w:cs="Times New Roman"/>
                <w:b/>
                <w:bCs/>
                <w:color w:val="000000"/>
              </w:rPr>
            </w:pPr>
            <w:r w:rsidRPr="00955FDE">
              <w:rPr>
                <w:rFonts w:cs="Times New Roman"/>
                <w:b/>
                <w:bCs/>
                <w:color w:val="000000"/>
              </w:rPr>
              <w:t>Exemplary Quotes on Roles Associated with Acquiring Financial Resources</w:t>
            </w:r>
          </w:p>
        </w:tc>
      </w:tr>
      <w:tr w:rsidR="00955FDE" w:rsidRPr="00955FDE">
        <w:trPr>
          <w:trHeight w:val="12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Franchise Consulting</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If we were really heavily capitalized, we would have 20 to 30 percent more people right now.  As you know, it is all about cash flow…You know where you need to go.  You know what types of assets and people that you need to put into place. [But getting there] is a question of funding. It is simply funding. </w:t>
            </w:r>
          </w:p>
        </w:tc>
      </w:tr>
      <w:tr w:rsidR="00955FDE" w:rsidRPr="00955FDE">
        <w:trPr>
          <w:trHeight w:val="1802"/>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Coffee</w:t>
            </w:r>
            <w:r w:rsidR="00805EFD">
              <w:rPr>
                <w:rFonts w:cs="Times New Roman"/>
                <w:color w:val="000000"/>
              </w:rPr>
              <w:t xml:space="preserve"> House / Roasting</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I thought about investors to support that, because it’s a pretty significant cash requirement to open a new coffee house somewhere. So I’ve thought repeatedly about taking some partners and/or selling shares or something to raise some funds and have never pulled the trigger on that. Again, my advisor, Ed has fairly strongly advised me not to get partners involved because of the complications and interpersonal issues associated with having a partner. If you can’t decide on your own, you really can’t decide with a partner in the mix. </w:t>
            </w:r>
          </w:p>
        </w:tc>
      </w:tr>
      <w:tr w:rsidR="00955FDE" w:rsidRPr="00955FDE">
        <w:trPr>
          <w:trHeight w:val="901"/>
        </w:trPr>
        <w:tc>
          <w:tcPr>
            <w:tcW w:w="2587"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Food Products</w:t>
            </w:r>
          </w:p>
        </w:tc>
        <w:tc>
          <w:tcPr>
            <w:tcW w:w="9323" w:type="dxa"/>
            <w:tcBorders>
              <w:top w:val="single" w:sz="6" w:space="0" w:color="auto"/>
              <w:left w:val="nil"/>
              <w:bottom w:val="single" w:sz="6"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Working with investors [has been the hardest part of the business]. It’s hard to get them to give me the time of day kind of thing, even when I’ve got his money. That’s pretty annoying.</w:t>
            </w:r>
          </w:p>
        </w:tc>
      </w:tr>
      <w:tr w:rsidR="00955FDE" w:rsidRPr="00955FDE">
        <w:trPr>
          <w:trHeight w:val="920"/>
        </w:trPr>
        <w:tc>
          <w:tcPr>
            <w:tcW w:w="2587" w:type="dxa"/>
            <w:tcBorders>
              <w:top w:val="nil"/>
              <w:left w:val="nil"/>
              <w:bottom w:val="single" w:sz="12"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Traffic Management Systems</w:t>
            </w:r>
          </w:p>
        </w:tc>
        <w:tc>
          <w:tcPr>
            <w:tcW w:w="9323" w:type="dxa"/>
            <w:tcBorders>
              <w:top w:val="nil"/>
              <w:left w:val="nil"/>
              <w:bottom w:val="single" w:sz="12" w:space="0" w:color="auto"/>
              <w:right w:val="nil"/>
            </w:tcBorders>
            <w:shd w:val="solid" w:color="FFFFFF" w:fill="auto"/>
          </w:tcPr>
          <w:p w:rsidR="00955FDE" w:rsidRPr="00955FDE" w:rsidRDefault="00955FDE" w:rsidP="00955FDE">
            <w:pPr>
              <w:widowControl w:val="0"/>
              <w:autoSpaceDE w:val="0"/>
              <w:autoSpaceDN w:val="0"/>
              <w:adjustRightInd w:val="0"/>
              <w:rPr>
                <w:rFonts w:cs="Times New Roman"/>
                <w:color w:val="000000"/>
              </w:rPr>
            </w:pPr>
            <w:r w:rsidRPr="00955FDE">
              <w:rPr>
                <w:rFonts w:cs="Times New Roman"/>
                <w:color w:val="000000"/>
              </w:rPr>
              <w:t xml:space="preserve">The investor stuff ebbs and flows. It becomes the most important thing in the world sometimes. Sometimes it is 90 percent of my time, but in between it is probably 10 to 15 percent.  </w:t>
            </w:r>
          </w:p>
        </w:tc>
      </w:tr>
    </w:tbl>
    <w:p w:rsidR="00D636B1" w:rsidRDefault="00D636B1" w:rsidP="00DB0F91">
      <w:pPr>
        <w:jc w:val="center"/>
        <w:rPr>
          <w:b/>
        </w:rPr>
      </w:pPr>
    </w:p>
    <w:p w:rsidR="00740A06" w:rsidRDefault="00740A06" w:rsidP="00C778E5">
      <w:pPr>
        <w:rPr>
          <w:b/>
        </w:rPr>
      </w:pPr>
    </w:p>
    <w:p w:rsidR="00183ED0" w:rsidRDefault="00183ED0" w:rsidP="00DB0F91">
      <w:pPr>
        <w:jc w:val="center"/>
        <w:rPr>
          <w:b/>
        </w:rPr>
        <w:sectPr w:rsidR="00183ED0">
          <w:pgSz w:w="15840" w:h="12240" w:orient="landscape"/>
          <w:pgMar w:top="1440" w:right="1440" w:bottom="1440" w:left="1440" w:gutter="0"/>
        </w:sectPr>
      </w:pPr>
    </w:p>
    <w:p w:rsidR="00DB0F91" w:rsidRDefault="00DB0F91" w:rsidP="00DB0F91">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DB5C73" w:rsidRDefault="00DB5C73" w:rsidP="004B3B09">
      <w:pPr>
        <w:jc w:val="center"/>
        <w:rPr>
          <w:b/>
        </w:rPr>
      </w:pPr>
    </w:p>
    <w:p w:rsidR="004B3B09" w:rsidRDefault="004B3B09" w:rsidP="004B3B09">
      <w:pPr>
        <w:jc w:val="center"/>
        <w:rPr>
          <w:b/>
        </w:rPr>
      </w:pPr>
    </w:p>
    <w:p w:rsidR="004B3B09" w:rsidRDefault="00086872" w:rsidP="00547ABD">
      <w:pPr>
        <w:jc w:val="center"/>
        <w:rPr>
          <w:b/>
        </w:rPr>
      </w:pPr>
      <w:r w:rsidRPr="00086872">
        <w:rPr>
          <w:b/>
          <w:noProof/>
        </w:rPr>
        <w:drawing>
          <wp:inline distT="0" distB="0" distL="0" distR="0">
            <wp:extent cx="5103414" cy="5295195"/>
            <wp:effectExtent l="25400" t="0" r="1986" b="0"/>
            <wp:docPr id="8"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103414" cy="5295195"/>
                      <a:chOff x="641409" y="603250"/>
                      <a:chExt cx="5103414" cy="5295195"/>
                    </a:xfrm>
                  </a:grpSpPr>
                  <a:sp>
                    <a:nvSpPr>
                      <a:cNvPr id="8" name="Oval 7"/>
                      <a:cNvSpPr/>
                    </a:nvSpPr>
                    <a:spPr>
                      <a:xfrm>
                        <a:off x="641409" y="1975555"/>
                        <a:ext cx="2056250"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Organizational </a:t>
                          </a:r>
                        </a:p>
                        <a:p>
                          <a:pPr algn="ctr"/>
                          <a:r>
                            <a:rPr lang="en-US" sz="1600" dirty="0" smtClean="0">
                              <a:solidFill>
                                <a:schemeClr val="tx1"/>
                              </a:solidFill>
                              <a:latin typeface="Times New Roman"/>
                            </a:rPr>
                            <a:t>Growth</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sp>
                    <a:nvSpPr>
                      <a:cNvPr id="10" name="Oval 9"/>
                      <a:cNvSpPr/>
                    </a:nvSpPr>
                    <a:spPr>
                      <a:xfrm>
                        <a:off x="641409" y="3324576"/>
                        <a:ext cx="2056250"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Group Socialization</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sp>
                    <a:nvSpPr>
                      <a:cNvPr id="11" name="Oval 10"/>
                      <a:cNvSpPr/>
                    </a:nvSpPr>
                    <a:spPr>
                      <a:xfrm>
                        <a:off x="641409" y="4741333"/>
                        <a:ext cx="2056251"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Life Cycle Dynamics</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sp>
                    <a:nvSpPr>
                      <a:cNvPr id="20" name="Oval 19"/>
                      <a:cNvSpPr/>
                    </a:nvSpPr>
                    <a:spPr>
                      <a:xfrm>
                        <a:off x="3709551" y="2536498"/>
                        <a:ext cx="2035272"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Entrepreneur</a:t>
                          </a:r>
                        </a:p>
                        <a:p>
                          <a:pPr algn="ctr"/>
                          <a:r>
                            <a:rPr lang="en-US" sz="1600" dirty="0" smtClean="0">
                              <a:solidFill>
                                <a:schemeClr val="tx1"/>
                              </a:solidFill>
                              <a:latin typeface="Times New Roman"/>
                            </a:rPr>
                            <a:t>Role Identities and Changes</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cxnSp>
                    <a:nvCxnSpPr>
                      <a:cNvPr id="28" name="Straight Arrow Connector 27"/>
                      <a:cNvCxnSpPr/>
                    </a:nvCxnSpPr>
                    <a:spPr>
                      <a:xfrm>
                        <a:off x="2697660" y="2539998"/>
                        <a:ext cx="1011891" cy="36512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29" name="Straight Arrow Connector 28"/>
                      <a:cNvCxnSpPr>
                        <a:stCxn id="10" idx="6"/>
                      </a:cNvCxnSpPr>
                    </a:nvCxnSpPr>
                    <a:spPr>
                      <a:xfrm flipV="1">
                        <a:off x="2697659" y="3324576"/>
                        <a:ext cx="1011892" cy="578556"/>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30" name="Straight Arrow Connector 29"/>
                      <a:cNvCxnSpPr>
                        <a:endCxn id="20" idx="3"/>
                      </a:cNvCxnSpPr>
                    </a:nvCxnSpPr>
                    <a:spPr>
                      <a:xfrm rot="5400000" flipH="1" flipV="1">
                        <a:off x="2434396" y="3787422"/>
                        <a:ext cx="1836481" cy="1309948"/>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sp>
                    <a:nvSpPr>
                      <a:cNvPr id="9" name="Oval 8"/>
                      <a:cNvSpPr/>
                    </a:nvSpPr>
                    <a:spPr>
                      <a:xfrm>
                        <a:off x="641410" y="603250"/>
                        <a:ext cx="2056250"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Institutional Factors</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cxnSp>
                    <a:nvCxnSpPr>
                      <a:cNvPr id="19" name="Straight Arrow Connector 18"/>
                      <a:cNvCxnSpPr>
                        <a:stCxn id="9" idx="6"/>
                        <a:endCxn id="20" idx="1"/>
                      </a:cNvCxnSpPr>
                    </a:nvCxnSpPr>
                    <a:spPr>
                      <a:xfrm>
                        <a:off x="2697660" y="1181806"/>
                        <a:ext cx="1309950" cy="152414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lc:lockedCanvas>
              </a:graphicData>
            </a:graphic>
          </wp:inline>
        </w:drawing>
      </w:r>
    </w:p>
    <w:p w:rsidR="00EF30D8" w:rsidRDefault="00EF30D8" w:rsidP="004B3B09">
      <w:pPr>
        <w:rPr>
          <w:b/>
        </w:rPr>
      </w:pPr>
    </w:p>
    <w:p w:rsidR="004B3B09" w:rsidRDefault="004B3B09" w:rsidP="004B3B09">
      <w:pPr>
        <w:rPr>
          <w:b/>
        </w:rPr>
      </w:pPr>
    </w:p>
    <w:p w:rsidR="00EF30D8" w:rsidRDefault="00EF30D8" w:rsidP="00EF30D8">
      <w:pPr>
        <w:jc w:val="center"/>
        <w:rPr>
          <w:b/>
        </w:rPr>
      </w:pPr>
      <w:r>
        <w:rPr>
          <w:b/>
        </w:rPr>
        <w:t>FIGURE 1</w:t>
      </w:r>
    </w:p>
    <w:p w:rsidR="00EF30D8" w:rsidRDefault="00EF30D8" w:rsidP="00EF30D8">
      <w:pPr>
        <w:jc w:val="center"/>
        <w:rPr>
          <w:b/>
        </w:rPr>
      </w:pPr>
      <w:r>
        <w:rPr>
          <w:b/>
        </w:rPr>
        <w:t>General Model Linking the Antecedents of Role Identity</w:t>
      </w:r>
    </w:p>
    <w:p w:rsidR="004B3B09" w:rsidRDefault="004B3B09" w:rsidP="00547ABD">
      <w:pPr>
        <w:jc w:val="center"/>
        <w:rPr>
          <w:b/>
        </w:rPr>
      </w:pPr>
    </w:p>
    <w:p w:rsidR="003321DB" w:rsidRDefault="003321DB" w:rsidP="004B3B09">
      <w:pPr>
        <w:jc w:val="center"/>
        <w:rPr>
          <w:b/>
        </w:rPr>
      </w:pPr>
    </w:p>
    <w:p w:rsidR="003321DB" w:rsidRDefault="003321DB" w:rsidP="004B3B09">
      <w:pPr>
        <w:jc w:val="center"/>
        <w:rPr>
          <w:b/>
        </w:rPr>
      </w:pPr>
    </w:p>
    <w:p w:rsidR="003321DB" w:rsidRDefault="003321DB" w:rsidP="004B3B09">
      <w:pPr>
        <w:jc w:val="center"/>
        <w:rPr>
          <w:b/>
        </w:rPr>
      </w:pPr>
    </w:p>
    <w:p w:rsidR="003321DB" w:rsidRDefault="003321DB" w:rsidP="004B3B09">
      <w:pPr>
        <w:jc w:val="center"/>
        <w:rPr>
          <w:b/>
        </w:rPr>
      </w:pPr>
    </w:p>
    <w:p w:rsidR="003321DB" w:rsidRDefault="003321DB" w:rsidP="004B3B09">
      <w:pPr>
        <w:jc w:val="center"/>
        <w:rPr>
          <w:b/>
        </w:rPr>
      </w:pPr>
    </w:p>
    <w:p w:rsidR="003321DB" w:rsidRDefault="003321DB" w:rsidP="004B3B09">
      <w:pPr>
        <w:jc w:val="center"/>
        <w:rPr>
          <w:b/>
        </w:rPr>
      </w:pPr>
    </w:p>
    <w:p w:rsidR="004B3B09" w:rsidRDefault="003321DB" w:rsidP="00547ABD">
      <w:pPr>
        <w:jc w:val="center"/>
        <w:rPr>
          <w:b/>
        </w:rPr>
      </w:pPr>
      <w:r w:rsidRPr="003321DB">
        <w:rPr>
          <w:b/>
          <w:noProof/>
        </w:rPr>
        <w:drawing>
          <wp:inline distT="0" distB="0" distL="0" distR="0">
            <wp:extent cx="5486400" cy="4636135"/>
            <wp:effectExtent l="0" t="0" r="0" b="0"/>
            <wp:docPr id="1"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030007" cy="5095140"/>
                      <a:chOff x="641409" y="1343131"/>
                      <a:chExt cx="6030007" cy="5095140"/>
                    </a:xfrm>
                  </a:grpSpPr>
                  <a:sp>
                    <a:nvSpPr>
                      <a:cNvPr id="8" name="Oval 7"/>
                      <a:cNvSpPr/>
                    </a:nvSpPr>
                    <a:spPr>
                      <a:xfrm>
                        <a:off x="641409" y="1975555"/>
                        <a:ext cx="2056250"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Organizational </a:t>
                          </a:r>
                        </a:p>
                        <a:p>
                          <a:pPr algn="ctr"/>
                          <a:r>
                            <a:rPr lang="en-US" sz="1600" dirty="0" smtClean="0">
                              <a:solidFill>
                                <a:schemeClr val="tx1"/>
                              </a:solidFill>
                              <a:latin typeface="Times New Roman"/>
                            </a:rPr>
                            <a:t>Growth</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sp>
                    <a:nvSpPr>
                      <a:cNvPr id="10" name="Oval 9"/>
                      <a:cNvSpPr/>
                    </a:nvSpPr>
                    <a:spPr>
                      <a:xfrm>
                        <a:off x="641409" y="3324576"/>
                        <a:ext cx="2056250"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Group Socialization</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sp>
                    <a:nvSpPr>
                      <a:cNvPr id="11" name="Oval 10"/>
                      <a:cNvSpPr/>
                    </a:nvSpPr>
                    <a:spPr>
                      <a:xfrm>
                        <a:off x="641409" y="4741333"/>
                        <a:ext cx="2056251" cy="1157112"/>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a:rPr>
                            <a:t>Life Cycle Dynamics</a:t>
                          </a:r>
                          <a:endParaRPr lang="en-US" sz="16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cxnSp>
                    <a:nvCxnSpPr>
                      <a:cNvPr id="28" name="Straight Arrow Connector 27"/>
                      <a:cNvCxnSpPr/>
                    </a:nvCxnSpPr>
                    <a:spPr>
                      <a:xfrm rot="16200000" flipH="1">
                        <a:off x="2626800" y="2610858"/>
                        <a:ext cx="1153611" cy="1011892"/>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29" name="Straight Arrow Connector 28"/>
                      <a:cNvCxnSpPr/>
                    </a:nvCxnSpPr>
                    <a:spPr>
                      <a:xfrm>
                        <a:off x="2697659" y="3905602"/>
                        <a:ext cx="1011892" cy="3176"/>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30" name="Straight Arrow Connector 29"/>
                      <a:cNvCxnSpPr/>
                    </a:nvCxnSpPr>
                    <a:spPr>
                      <a:xfrm rot="5400000" flipH="1" flipV="1">
                        <a:off x="2567185" y="4218267"/>
                        <a:ext cx="1272843" cy="1011892"/>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sp>
                    <a:nvSpPr>
                      <a:cNvPr id="9" name="Rectangle 8"/>
                      <a:cNvSpPr/>
                    </a:nvSpPr>
                    <a:spPr>
                      <a:xfrm>
                        <a:off x="3709553" y="1343131"/>
                        <a:ext cx="2961863" cy="5095140"/>
                      </a:xfrm>
                      <a:prstGeom prst="rect">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3" name="Straight Connector 12"/>
                      <a:cNvCxnSpPr/>
                    </a:nvCxnSpPr>
                    <a:spPr>
                      <a:xfrm>
                        <a:off x="3709551" y="1977143"/>
                        <a:ext cx="2961863" cy="1588"/>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sp>
                    <a:nvSpPr>
                      <a:cNvPr id="16" name="TextBox 15"/>
                      <a:cNvSpPr txBox="1"/>
                    </a:nvSpPr>
                    <a:spPr>
                      <a:xfrm>
                        <a:off x="3709551" y="1390779"/>
                        <a:ext cx="2902126" cy="584776"/>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600" dirty="0" smtClean="0">
                              <a:latin typeface="Times New Roman"/>
                            </a:rPr>
                            <a:t>Entrepreneur Role Identities and Changes</a:t>
                          </a:r>
                          <a:endParaRPr lang="en-US" sz="1600" dirty="0">
                            <a:latin typeface="Times New Roman"/>
                          </a:endParaRPr>
                        </a:p>
                      </a:txBody>
                      <a:useSpRect/>
                    </a:txSp>
                  </a:sp>
                  <a:sp>
                    <a:nvSpPr>
                      <a:cNvPr id="17" name="TextBox 16"/>
                      <a:cNvSpPr txBox="1"/>
                    </a:nvSpPr>
                    <a:spPr>
                      <a:xfrm>
                        <a:off x="3769290" y="2127955"/>
                        <a:ext cx="2902126" cy="4278094"/>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600" dirty="0" smtClean="0">
                              <a:latin typeface="Times New Roman"/>
                            </a:rPr>
                            <a:t>Role salience and centrality</a:t>
                          </a:r>
                        </a:p>
                        <a:p>
                          <a:pPr algn="ctr"/>
                          <a:endParaRPr lang="en-US" sz="1600" dirty="0" smtClean="0">
                            <a:latin typeface="Times New Roman"/>
                          </a:endParaRPr>
                        </a:p>
                        <a:p>
                          <a:pPr algn="ctr"/>
                          <a:endParaRPr lang="en-US" sz="1600" dirty="0" smtClean="0">
                            <a:latin typeface="Times New Roman"/>
                          </a:endParaRPr>
                        </a:p>
                        <a:p>
                          <a:pPr algn="ctr"/>
                          <a:r>
                            <a:rPr lang="en-US" sz="1600" dirty="0" smtClean="0">
                              <a:latin typeface="Times New Roman"/>
                            </a:rPr>
                            <a:t>Micro and macro role adoption</a:t>
                          </a:r>
                        </a:p>
                        <a:p>
                          <a:pPr algn="ctr"/>
                          <a:endParaRPr lang="en-US" sz="1600" dirty="0" smtClean="0">
                            <a:latin typeface="Times New Roman"/>
                          </a:endParaRPr>
                        </a:p>
                        <a:p>
                          <a:pPr algn="ctr"/>
                          <a:endParaRPr lang="en-US" sz="1600" dirty="0" smtClean="0">
                            <a:latin typeface="Times New Roman"/>
                          </a:endParaRPr>
                        </a:p>
                        <a:p>
                          <a:pPr algn="ctr"/>
                          <a:r>
                            <a:rPr lang="en-US" sz="1600" dirty="0" smtClean="0">
                              <a:latin typeface="Times New Roman"/>
                            </a:rPr>
                            <a:t>The types of hats entrepreneurs wear</a:t>
                          </a:r>
                        </a:p>
                        <a:p>
                          <a:pPr algn="ctr"/>
                          <a:endParaRPr lang="en-US" sz="1600" dirty="0" smtClean="0">
                            <a:latin typeface="Times New Roman"/>
                          </a:endParaRPr>
                        </a:p>
                        <a:p>
                          <a:pPr algn="ctr"/>
                          <a:endParaRPr lang="en-US" sz="1600" dirty="0" smtClean="0">
                            <a:latin typeface="Times New Roman"/>
                          </a:endParaRPr>
                        </a:p>
                        <a:p>
                          <a:pPr algn="ctr"/>
                          <a:r>
                            <a:rPr lang="en-US" sz="1600" dirty="0" smtClean="0">
                              <a:latin typeface="Times New Roman"/>
                            </a:rPr>
                            <a:t>The number of hats entrepreneurs wear</a:t>
                          </a:r>
                        </a:p>
                        <a:p>
                          <a:pPr algn="ctr"/>
                          <a:endParaRPr lang="en-US" sz="1600" dirty="0" smtClean="0">
                            <a:latin typeface="Times New Roman"/>
                          </a:endParaRPr>
                        </a:p>
                        <a:p>
                          <a:pPr algn="ctr"/>
                          <a:endParaRPr lang="en-US" sz="1600" dirty="0" smtClean="0">
                            <a:latin typeface="Times New Roman"/>
                          </a:endParaRPr>
                        </a:p>
                        <a:p>
                          <a:pPr algn="ctr"/>
                          <a:r>
                            <a:rPr lang="en-US" sz="1600" dirty="0" smtClean="0">
                              <a:latin typeface="Times New Roman"/>
                            </a:rPr>
                            <a:t>How entrepreneurs transition between roles </a:t>
                          </a:r>
                        </a:p>
                        <a:p>
                          <a:pPr algn="ctr"/>
                          <a:endParaRPr lang="en-US" sz="1600" dirty="0">
                            <a:latin typeface="Times New Roman"/>
                          </a:endParaRPr>
                        </a:p>
                      </a:txBody>
                      <a:useSpRect/>
                    </a:txSp>
                  </a:sp>
                </lc:lockedCanvas>
              </a:graphicData>
            </a:graphic>
          </wp:inline>
        </w:drawing>
      </w:r>
    </w:p>
    <w:p w:rsidR="003321DB" w:rsidRDefault="003321DB" w:rsidP="00547ABD">
      <w:pPr>
        <w:jc w:val="center"/>
        <w:rPr>
          <w:b/>
        </w:rPr>
      </w:pPr>
    </w:p>
    <w:p w:rsidR="003321DB" w:rsidRDefault="003321DB" w:rsidP="00547ABD">
      <w:pPr>
        <w:jc w:val="center"/>
        <w:rPr>
          <w:b/>
        </w:rPr>
      </w:pPr>
    </w:p>
    <w:p w:rsidR="00EF30D8" w:rsidRDefault="00EF30D8" w:rsidP="00EF30D8">
      <w:pPr>
        <w:jc w:val="center"/>
        <w:rPr>
          <w:b/>
        </w:rPr>
      </w:pPr>
      <w:r>
        <w:rPr>
          <w:b/>
        </w:rPr>
        <w:t>FIGURE 2</w:t>
      </w:r>
    </w:p>
    <w:p w:rsidR="00EF30D8" w:rsidRDefault="00EF30D8" w:rsidP="00EF30D8">
      <w:pPr>
        <w:jc w:val="center"/>
        <w:rPr>
          <w:b/>
        </w:rPr>
      </w:pPr>
      <w:r>
        <w:rPr>
          <w:b/>
        </w:rPr>
        <w:t>Model Linking the Antecedents of Role Identity for Organizational Leaders</w:t>
      </w: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3321DB" w:rsidRDefault="003321DB" w:rsidP="00547ABD">
      <w:pPr>
        <w:jc w:val="center"/>
        <w:rPr>
          <w:b/>
        </w:rPr>
      </w:pPr>
    </w:p>
    <w:p w:rsidR="004B3B09" w:rsidRDefault="004B3B09" w:rsidP="00547ABD">
      <w:pPr>
        <w:jc w:val="center"/>
        <w:rPr>
          <w:b/>
        </w:rPr>
      </w:pPr>
    </w:p>
    <w:p w:rsidR="006749EE" w:rsidRDefault="006749EE" w:rsidP="00B207CF">
      <w:pPr>
        <w:rPr>
          <w:b/>
        </w:rPr>
      </w:pPr>
    </w:p>
    <w:p w:rsidR="006749EE" w:rsidRDefault="006749EE" w:rsidP="006749EE">
      <w:pPr>
        <w:jc w:val="center"/>
        <w:rPr>
          <w:b/>
        </w:rPr>
      </w:pPr>
    </w:p>
    <w:p w:rsidR="004B3B09" w:rsidRDefault="005C0B0B" w:rsidP="00547ABD">
      <w:pPr>
        <w:jc w:val="center"/>
        <w:rPr>
          <w:b/>
        </w:rPr>
      </w:pPr>
      <w:r w:rsidRPr="005C0B0B">
        <w:rPr>
          <w:b/>
          <w:noProof/>
        </w:rPr>
        <w:drawing>
          <wp:inline distT="0" distB="0" distL="0" distR="0">
            <wp:extent cx="5486400" cy="2235835"/>
            <wp:effectExtent l="25400" t="0" r="0" b="0"/>
            <wp:docPr id="3"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09557" cy="2979033"/>
                      <a:chOff x="945443" y="1495777"/>
                      <a:chExt cx="7309557" cy="2979033"/>
                    </a:xfrm>
                  </a:grpSpPr>
                  <a:sp>
                    <a:nvSpPr>
                      <a:cNvPr id="4" name="Rectangle 3"/>
                      <a:cNvSpPr/>
                    </a:nvSpPr>
                    <a:spPr>
                      <a:xfrm>
                        <a:off x="945443" y="1495777"/>
                        <a:ext cx="3259667" cy="2977445"/>
                      </a:xfrm>
                      <a:prstGeom prst="rect">
                        <a:avLst/>
                      </a:prstGeom>
                      <a:noFill/>
                      <a:ln>
                        <a:solidFill>
                          <a:schemeClr val="tx1"/>
                        </a:solidFill>
                      </a:ln>
                    </a:spPr>
                    <a:txSp>
                      <a:txBody>
                        <a:bodyPr rtlCol="0" anchor="t" anchorCtr="0"/>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r>
                            <a:rPr lang="en-US" sz="1200" u="sng" dirty="0" smtClean="0">
                              <a:solidFill>
                                <a:schemeClr val="tx1"/>
                              </a:solidFill>
                              <a:latin typeface="Times New Roman"/>
                            </a:rPr>
                            <a:t>Phase 1: Discovery and Narrowing</a:t>
                          </a:r>
                        </a:p>
                        <a:p>
                          <a:endParaRPr lang="en-US" sz="1200" u="sng" dirty="0" smtClean="0">
                            <a:solidFill>
                              <a:schemeClr val="tx1"/>
                            </a:solidFill>
                            <a:latin typeface="Times New Roman"/>
                          </a:endParaRPr>
                        </a:p>
                        <a:p>
                          <a:r>
                            <a:rPr lang="en-US" sz="1200" dirty="0" smtClean="0">
                              <a:solidFill>
                                <a:schemeClr val="tx1"/>
                              </a:solidFill>
                              <a:latin typeface="Times New Roman"/>
                            </a:rPr>
                            <a:t>1. Read through and analyze transcripts</a:t>
                          </a:r>
                        </a:p>
                        <a:p>
                          <a:r>
                            <a:rPr lang="en-US" sz="1200" dirty="0" smtClean="0">
                              <a:solidFill>
                                <a:schemeClr val="tx1"/>
                              </a:solidFill>
                              <a:latin typeface="Times New Roman"/>
                            </a:rPr>
                            <a:t>2. Construct categories (i.e., sources influencing role identity adoption/transition)</a:t>
                          </a:r>
                        </a:p>
                        <a:p>
                          <a:pPr marL="228600" indent="-228600">
                            <a:buAutoNum type="alphaLcPeriod"/>
                          </a:pPr>
                          <a:r>
                            <a:rPr lang="en-US" sz="1200" dirty="0" smtClean="0">
                              <a:solidFill>
                                <a:schemeClr val="tx1"/>
                              </a:solidFill>
                              <a:latin typeface="Times New Roman"/>
                            </a:rPr>
                            <a:t>Provide names for categories</a:t>
                          </a:r>
                        </a:p>
                        <a:p>
                          <a:pPr marL="228600" indent="-228600">
                            <a:buAutoNum type="alphaLcPeriod"/>
                          </a:pPr>
                          <a:r>
                            <a:rPr lang="en-US" sz="1200" dirty="0" smtClean="0">
                              <a:solidFill>
                                <a:schemeClr val="tx1"/>
                              </a:solidFill>
                              <a:latin typeface="Times New Roman"/>
                            </a:rPr>
                            <a:t>Establish working definitions of categories</a:t>
                          </a:r>
                        </a:p>
                        <a:p>
                          <a:pPr marL="228600" indent="-228600">
                            <a:buAutoNum type="alphaLcPeriod"/>
                          </a:pPr>
                          <a:r>
                            <a:rPr lang="en-US" sz="1200" dirty="0" smtClean="0">
                              <a:solidFill>
                                <a:schemeClr val="tx1"/>
                              </a:solidFill>
                              <a:latin typeface="Times New Roman"/>
                            </a:rPr>
                            <a:t>Begin coding transcript data with emerging categories with</a:t>
                          </a:r>
                        </a:p>
                        <a:p>
                          <a:pPr marL="228600" indent="-228600"/>
                          <a:r>
                            <a:rPr lang="en-US" sz="1200" dirty="0" smtClean="0">
                              <a:solidFill>
                                <a:schemeClr val="tx1"/>
                              </a:solidFill>
                              <a:latin typeface="Times New Roman"/>
                            </a:rPr>
                            <a:t>3. Explore relationships between categories</a:t>
                          </a:r>
                        </a:p>
                        <a:p>
                          <a:pPr marL="228600" indent="-228600">
                            <a:buAutoNum type="alphaLcPeriod"/>
                          </a:pPr>
                          <a:r>
                            <a:rPr lang="en-US" sz="1200" dirty="0" smtClean="0">
                              <a:solidFill>
                                <a:schemeClr val="tx1"/>
                              </a:solidFill>
                              <a:latin typeface="Times New Roman"/>
                            </a:rPr>
                            <a:t>Understand how categories relate to one another</a:t>
                          </a:r>
                        </a:p>
                        <a:p>
                          <a:pPr marL="228600" indent="-228600">
                            <a:buAutoNum type="alphaLcPeriod"/>
                          </a:pPr>
                          <a:r>
                            <a:rPr lang="en-US" sz="1200" dirty="0" smtClean="0">
                              <a:solidFill>
                                <a:schemeClr val="tx1"/>
                              </a:solidFill>
                              <a:latin typeface="Times New Roman"/>
                            </a:rPr>
                            <a:t>Understand how categories relate to extant theory</a:t>
                          </a:r>
                        </a:p>
                        <a:p>
                          <a:pPr marL="228600" indent="-228600"/>
                          <a:r>
                            <a:rPr lang="en-US" sz="1200" dirty="0" smtClean="0">
                              <a:solidFill>
                                <a:schemeClr val="tx1"/>
                              </a:solidFill>
                              <a:latin typeface="Times New Roman"/>
                            </a:rPr>
                            <a:t>4. Hone categories by collapsing overlapping constructs</a:t>
                          </a:r>
                        </a:p>
                        <a:p>
                          <a:pPr marL="228600" indent="-228600"/>
                          <a:r>
                            <a:rPr lang="en-US" sz="1200" dirty="0" smtClean="0">
                              <a:solidFill>
                                <a:schemeClr val="tx1"/>
                              </a:solidFill>
                              <a:latin typeface="Times New Roman"/>
                            </a:rPr>
                            <a:t>  </a:t>
                          </a:r>
                          <a:endParaRPr lang="en-US" sz="1200" dirty="0">
                            <a:solidFill>
                              <a:schemeClr val="tx1"/>
                            </a:solidFill>
                            <a:latin typeface="Times New Roman"/>
                          </a:endParaRPr>
                        </a:p>
                      </a:txBody>
                      <a:useSpRect/>
                    </a:txSp>
                    <a:style>
                      <a:lnRef idx="1">
                        <a:schemeClr val="accent1"/>
                      </a:lnRef>
                      <a:fillRef idx="3">
                        <a:schemeClr val="accent1"/>
                      </a:fillRef>
                      <a:effectRef idx="2">
                        <a:schemeClr val="accent1"/>
                      </a:effectRef>
                      <a:fontRef idx="minor">
                        <a:schemeClr val="lt1"/>
                      </a:fontRef>
                    </a:style>
                  </a:sp>
                  <a:cxnSp>
                    <a:nvCxnSpPr>
                      <a:cNvPr id="8" name="Straight Arrow Connector 7"/>
                      <a:cNvCxnSpPr>
                        <a:stCxn id="4" idx="3"/>
                      </a:cNvCxnSpPr>
                    </a:nvCxnSpPr>
                    <a:spPr>
                      <a:xfrm>
                        <a:off x="4205110" y="2984500"/>
                        <a:ext cx="790223" cy="1588"/>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sp>
                    <a:nvSpPr>
                      <a:cNvPr id="10" name="Rectangle 9"/>
                      <a:cNvSpPr/>
                    </a:nvSpPr>
                    <a:spPr>
                      <a:xfrm>
                        <a:off x="4995333" y="1497365"/>
                        <a:ext cx="3259667" cy="2977445"/>
                      </a:xfrm>
                      <a:prstGeom prst="rect">
                        <a:avLst/>
                      </a:prstGeom>
                      <a:noFill/>
                      <a:ln>
                        <a:solidFill>
                          <a:schemeClr val="tx1"/>
                        </a:solidFill>
                      </a:ln>
                    </a:spPr>
                    <a:txSp>
                      <a:txBody>
                        <a:bodyPr rtlCol="0" anchor="t" anchorCtr="0"/>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r>
                            <a:rPr lang="en-US" sz="1200" u="sng" dirty="0" smtClean="0">
                              <a:solidFill>
                                <a:schemeClr val="tx1"/>
                              </a:solidFill>
                              <a:latin typeface="Times New Roman"/>
                            </a:rPr>
                            <a:t>Phase 2: Enriching and Validating</a:t>
                          </a:r>
                        </a:p>
                        <a:p>
                          <a:endParaRPr lang="en-US" sz="1200" u="sng" dirty="0" smtClean="0">
                            <a:solidFill>
                              <a:schemeClr val="tx1"/>
                            </a:solidFill>
                            <a:latin typeface="Times New Roman"/>
                          </a:endParaRPr>
                        </a:p>
                        <a:p>
                          <a:r>
                            <a:rPr lang="en-US" sz="1200" dirty="0" smtClean="0">
                              <a:solidFill>
                                <a:schemeClr val="tx1"/>
                              </a:solidFill>
                              <a:latin typeface="Times New Roman"/>
                            </a:rPr>
                            <a:t>1. Category verification and enrichment, addition, or disconfirmation</a:t>
                          </a:r>
                        </a:p>
                        <a:p>
                          <a:r>
                            <a:rPr lang="en-US" sz="1200" dirty="0" smtClean="0">
                              <a:solidFill>
                                <a:schemeClr val="tx1"/>
                              </a:solidFill>
                              <a:latin typeface="Times New Roman"/>
                            </a:rPr>
                            <a:t>2. Continued exploration of how categories fit together</a:t>
                          </a:r>
                        </a:p>
                        <a:p>
                          <a:pPr marL="228600" indent="-228600">
                            <a:buAutoNum type="alphaLcPeriod"/>
                          </a:pPr>
                          <a:r>
                            <a:rPr lang="en-US" sz="1200" dirty="0" smtClean="0">
                              <a:solidFill>
                                <a:schemeClr val="tx1"/>
                              </a:solidFill>
                              <a:latin typeface="Times New Roman"/>
                            </a:rPr>
                            <a:t>Probing for relationships</a:t>
                          </a:r>
                        </a:p>
                        <a:p>
                          <a:pPr marL="228600" indent="-228600">
                            <a:buAutoNum type="alphaLcPeriod"/>
                          </a:pPr>
                          <a:r>
                            <a:rPr lang="en-US" sz="1200" dirty="0" smtClean="0">
                              <a:solidFill>
                                <a:schemeClr val="tx1"/>
                              </a:solidFill>
                              <a:latin typeface="Times New Roman"/>
                            </a:rPr>
                            <a:t>Constructing and reconstructing theoretical models and refining these models with data across all three organizational contexts </a:t>
                          </a:r>
                        </a:p>
                        <a:p>
                          <a:pPr marL="228600" indent="-228600">
                            <a:buAutoNum type="alphaLcPeriod"/>
                          </a:pPr>
                          <a:r>
                            <a:rPr lang="en-US" sz="1200" dirty="0" smtClean="0">
                              <a:solidFill>
                                <a:schemeClr val="tx1"/>
                              </a:solidFill>
                              <a:latin typeface="Times New Roman"/>
                            </a:rPr>
                            <a:t>Examining extant theory for additional insights</a:t>
                          </a:r>
                        </a:p>
                      </a:txBody>
                      <a:useSpRect/>
                    </a:txSp>
                    <a:style>
                      <a:lnRef idx="1">
                        <a:schemeClr val="accent1"/>
                      </a:lnRef>
                      <a:fillRef idx="3">
                        <a:schemeClr val="accent1"/>
                      </a:fillRef>
                      <a:effectRef idx="2">
                        <a:schemeClr val="accent1"/>
                      </a:effectRef>
                      <a:fontRef idx="minor">
                        <a:schemeClr val="lt1"/>
                      </a:fontRef>
                    </a:style>
                  </a:sp>
                </lc:lockedCanvas>
              </a:graphicData>
            </a:graphic>
          </wp:inline>
        </w:drawing>
      </w:r>
    </w:p>
    <w:p w:rsidR="004B3B09" w:rsidRDefault="004B3B09" w:rsidP="00547ABD">
      <w:pPr>
        <w:jc w:val="center"/>
        <w:rPr>
          <w:b/>
        </w:rPr>
      </w:pPr>
    </w:p>
    <w:p w:rsidR="006749EE" w:rsidRDefault="006749EE" w:rsidP="006749EE">
      <w:pPr>
        <w:jc w:val="center"/>
        <w:rPr>
          <w:b/>
        </w:rPr>
      </w:pPr>
      <w:r>
        <w:rPr>
          <w:sz w:val="20"/>
        </w:rPr>
        <w:t>* A</w:t>
      </w:r>
      <w:r w:rsidRPr="00DE3A7F">
        <w:rPr>
          <w:sz w:val="20"/>
        </w:rPr>
        <w:t>dapted from Figure 1 in Pratt and Rosa, 2003: 397.</w:t>
      </w:r>
    </w:p>
    <w:p w:rsidR="006749EE" w:rsidRDefault="006749EE" w:rsidP="00547ABD">
      <w:pPr>
        <w:jc w:val="center"/>
        <w:rPr>
          <w:b/>
        </w:rPr>
      </w:pPr>
    </w:p>
    <w:p w:rsidR="00EF30D8" w:rsidRDefault="00EF30D8" w:rsidP="00EF30D8">
      <w:pPr>
        <w:jc w:val="center"/>
        <w:rPr>
          <w:b/>
        </w:rPr>
      </w:pPr>
      <w:r w:rsidRPr="00EB6D22">
        <w:rPr>
          <w:b/>
        </w:rPr>
        <w:t>F</w:t>
      </w:r>
      <w:r>
        <w:rPr>
          <w:b/>
        </w:rPr>
        <w:t>IGURE 3</w:t>
      </w:r>
    </w:p>
    <w:p w:rsidR="00EF30D8" w:rsidRDefault="00EF30D8" w:rsidP="00EF30D8">
      <w:pPr>
        <w:jc w:val="center"/>
        <w:rPr>
          <w:b/>
        </w:rPr>
      </w:pPr>
      <w:r>
        <w:rPr>
          <w:b/>
        </w:rPr>
        <w:t>Data Analysis Process*</w:t>
      </w:r>
    </w:p>
    <w:p w:rsidR="006749EE" w:rsidRDefault="006749EE" w:rsidP="00547ABD">
      <w:pPr>
        <w:jc w:val="center"/>
        <w:rPr>
          <w:b/>
        </w:rPr>
      </w:pPr>
    </w:p>
    <w:p w:rsidR="006749EE" w:rsidRDefault="006749EE" w:rsidP="00547ABD">
      <w:pPr>
        <w:jc w:val="center"/>
        <w:rPr>
          <w:b/>
        </w:rPr>
      </w:pPr>
    </w:p>
    <w:p w:rsidR="006749EE" w:rsidRDefault="006749EE"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AD4383">
      <w:pP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C59AF" w:rsidRDefault="006C59AF" w:rsidP="00547ABD">
      <w:pPr>
        <w:jc w:val="center"/>
        <w:rPr>
          <w:b/>
        </w:rPr>
      </w:pPr>
    </w:p>
    <w:p w:rsidR="006749EE" w:rsidRDefault="006749EE" w:rsidP="00547ABD">
      <w:pPr>
        <w:jc w:val="center"/>
        <w:rPr>
          <w:b/>
        </w:rPr>
      </w:pPr>
    </w:p>
    <w:p w:rsidR="006749EE" w:rsidRDefault="006749EE" w:rsidP="00547ABD">
      <w:pPr>
        <w:jc w:val="center"/>
        <w:rPr>
          <w:b/>
        </w:rPr>
      </w:pPr>
    </w:p>
    <w:p w:rsidR="006749EE" w:rsidRDefault="006749EE" w:rsidP="00547ABD">
      <w:pPr>
        <w:jc w:val="center"/>
        <w:rPr>
          <w:b/>
        </w:rPr>
      </w:pPr>
    </w:p>
    <w:p w:rsidR="006749EE" w:rsidRDefault="006749EE" w:rsidP="00547ABD">
      <w:pPr>
        <w:jc w:val="center"/>
        <w:rPr>
          <w:b/>
        </w:rPr>
      </w:pPr>
    </w:p>
    <w:p w:rsidR="001435B9" w:rsidRDefault="001435B9" w:rsidP="006C59AF">
      <w:pPr>
        <w:jc w:val="center"/>
        <w:rPr>
          <w:b/>
        </w:rPr>
      </w:pPr>
    </w:p>
    <w:p w:rsidR="001435B9" w:rsidRDefault="001435B9" w:rsidP="006C59AF">
      <w:pPr>
        <w:jc w:val="center"/>
        <w:rPr>
          <w:b/>
        </w:rPr>
      </w:pPr>
    </w:p>
    <w:p w:rsidR="005A0993" w:rsidRDefault="005A0993">
      <w:pPr>
        <w:rPr>
          <w:b/>
        </w:rPr>
        <w:sectPr w:rsidR="005A0993">
          <w:headerReference w:type="even" r:id="rId11"/>
          <w:headerReference w:type="default" r:id="rId12"/>
          <w:footerReference w:type="even" r:id="rId13"/>
          <w:footerReference w:type="default" r:id="rId14"/>
          <w:pgSz w:w="12240" w:h="15840"/>
          <w:pgMar w:top="1440" w:right="1440" w:bottom="1440" w:left="1440" w:gutter="0"/>
        </w:sectPr>
      </w:pPr>
    </w:p>
    <w:p w:rsidR="005A0993" w:rsidRDefault="005A0993" w:rsidP="005A0993">
      <w:pPr>
        <w:rPr>
          <w:b/>
        </w:rPr>
      </w:pPr>
    </w:p>
    <w:p w:rsidR="005A0993" w:rsidRDefault="005A0993" w:rsidP="005A0993">
      <w:pPr>
        <w:rPr>
          <w:b/>
        </w:rPr>
      </w:pPr>
    </w:p>
    <w:p w:rsidR="005A0993" w:rsidRDefault="005A0993" w:rsidP="005A0993">
      <w:pPr>
        <w:rPr>
          <w:b/>
        </w:rPr>
      </w:pPr>
    </w:p>
    <w:p w:rsidR="005A0993" w:rsidRDefault="005A0993" w:rsidP="005A0993">
      <w:pPr>
        <w:rPr>
          <w:b/>
        </w:rPr>
      </w:pPr>
    </w:p>
    <w:p w:rsidR="005A0993" w:rsidRDefault="005A0993" w:rsidP="005A0993">
      <w:pPr>
        <w:jc w:val="center"/>
        <w:rPr>
          <w:b/>
        </w:rPr>
      </w:pPr>
    </w:p>
    <w:p w:rsidR="005A0993" w:rsidRDefault="005A0993" w:rsidP="005A0993">
      <w:pPr>
        <w:jc w:val="center"/>
        <w:rPr>
          <w:b/>
        </w:rPr>
      </w:pPr>
    </w:p>
    <w:p w:rsidR="005A0993" w:rsidRDefault="005A0993" w:rsidP="005A0993">
      <w:pPr>
        <w:jc w:val="center"/>
        <w:rPr>
          <w:b/>
        </w:rPr>
      </w:pPr>
      <w:r>
        <w:rPr>
          <w:b/>
          <w:noProof/>
        </w:rPr>
        <w:drawing>
          <wp:anchor distT="0" distB="0" distL="114300" distR="114300" simplePos="0" relativeHeight="251660288" behindDoc="0" locked="0" layoutInCell="1" allowOverlap="1">
            <wp:simplePos x="0" y="0"/>
            <wp:positionH relativeFrom="column">
              <wp:posOffset>-228600</wp:posOffset>
            </wp:positionH>
            <wp:positionV relativeFrom="paragraph">
              <wp:posOffset>91440</wp:posOffset>
            </wp:positionV>
            <wp:extent cx="8789670" cy="1371600"/>
            <wp:effectExtent l="25400" t="0" r="0" b="0"/>
            <wp:wrapTight wrapText="bothSides">
              <wp:wrapPolygon edited="0">
                <wp:start x="-62" y="400"/>
                <wp:lineTo x="-62" y="21200"/>
                <wp:lineTo x="21597" y="21200"/>
                <wp:lineTo x="21597" y="400"/>
                <wp:lineTo x="-62" y="400"/>
              </wp:wrapPolygon>
            </wp:wrapTight>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8789670" cy="1371600"/>
                    </a:xfrm>
                    <a:prstGeom prst="rect">
                      <a:avLst/>
                    </a:prstGeom>
                    <a:noFill/>
                    <a:ln w="9525">
                      <a:noFill/>
                      <a:miter lim="800000"/>
                      <a:headEnd/>
                      <a:tailEnd/>
                    </a:ln>
                  </pic:spPr>
                </pic:pic>
              </a:graphicData>
            </a:graphic>
          </wp:anchor>
        </w:drawing>
      </w:r>
    </w:p>
    <w:p w:rsidR="005A0993" w:rsidRDefault="005A0993" w:rsidP="005A0993">
      <w:pPr>
        <w:jc w:val="center"/>
        <w:rPr>
          <w:b/>
        </w:rPr>
      </w:pPr>
    </w:p>
    <w:p w:rsidR="005A0993" w:rsidRDefault="005A0993" w:rsidP="005A0993">
      <w:pPr>
        <w:jc w:val="center"/>
        <w:rPr>
          <w:b/>
        </w:rPr>
      </w:pPr>
    </w:p>
    <w:p w:rsidR="005A0993" w:rsidRDefault="005A0993" w:rsidP="005A0993">
      <w:pPr>
        <w:jc w:val="center"/>
        <w:rPr>
          <w:b/>
        </w:rPr>
      </w:pPr>
    </w:p>
    <w:p w:rsidR="005A0993" w:rsidRDefault="005A0993" w:rsidP="005A0993">
      <w:pPr>
        <w:jc w:val="center"/>
        <w:rPr>
          <w:b/>
        </w:rPr>
      </w:pPr>
      <w:r w:rsidRPr="00EB6D22">
        <w:rPr>
          <w:b/>
        </w:rPr>
        <w:t>F</w:t>
      </w:r>
      <w:r>
        <w:rPr>
          <w:b/>
        </w:rPr>
        <w:t>IGURE 4</w:t>
      </w:r>
    </w:p>
    <w:p w:rsidR="005A0993" w:rsidRDefault="005A0993" w:rsidP="005A0993">
      <w:pPr>
        <w:jc w:val="center"/>
        <w:rPr>
          <w:b/>
        </w:rPr>
      </w:pPr>
      <w:r>
        <w:rPr>
          <w:b/>
        </w:rPr>
        <w:t>General Path Model: Role Transition Processes</w:t>
      </w:r>
    </w:p>
    <w:p w:rsidR="005A0993" w:rsidRDefault="005A0993" w:rsidP="005A0993">
      <w:pPr>
        <w:jc w:val="center"/>
        <w:rPr>
          <w:b/>
        </w:rPr>
      </w:pPr>
      <w:r>
        <w:rPr>
          <w:b/>
        </w:rPr>
        <w:br w:type="page"/>
      </w:r>
      <w:r w:rsidRPr="00EB6D22">
        <w:rPr>
          <w:b/>
        </w:rPr>
        <w:t>F</w:t>
      </w:r>
      <w:r>
        <w:rPr>
          <w:b/>
        </w:rPr>
        <w:t>IGURE 5</w:t>
      </w:r>
    </w:p>
    <w:p w:rsidR="002E4F92" w:rsidRDefault="005A0993" w:rsidP="005A0993">
      <w:pPr>
        <w:jc w:val="center"/>
        <w:rPr>
          <w:b/>
        </w:rPr>
      </w:pPr>
      <w:r>
        <w:rPr>
          <w:b/>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-403860</wp:posOffset>
            </wp:positionV>
            <wp:extent cx="8001000" cy="5516880"/>
            <wp:effectExtent l="25400" t="0" r="0" b="0"/>
            <wp:wrapTight wrapText="bothSides">
              <wp:wrapPolygon edited="0">
                <wp:start x="-69" y="0"/>
                <wp:lineTo x="-69" y="21580"/>
                <wp:lineTo x="21600" y="21580"/>
                <wp:lineTo x="21600" y="0"/>
                <wp:lineTo x="-69" y="0"/>
              </wp:wrapPolygon>
            </wp:wrapTight>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001000" cy="5516880"/>
                    </a:xfrm>
                    <a:prstGeom prst="rect">
                      <a:avLst/>
                    </a:prstGeom>
                    <a:noFill/>
                    <a:ln w="9525">
                      <a:noFill/>
                      <a:miter lim="800000"/>
                      <a:headEnd/>
                      <a:tailEnd/>
                    </a:ln>
                  </pic:spPr>
                </pic:pic>
              </a:graphicData>
            </a:graphic>
          </wp:anchor>
        </w:drawing>
      </w:r>
      <w:r>
        <w:rPr>
          <w:b/>
        </w:rPr>
        <w:t>Specific Path Model: Role Transition Processes</w:t>
      </w:r>
    </w:p>
    <w:p w:rsidR="005A0993" w:rsidRDefault="005A0993" w:rsidP="00EF30D8">
      <w:pPr>
        <w:jc w:val="center"/>
        <w:rPr>
          <w:b/>
        </w:rPr>
        <w:sectPr w:rsidR="005A0993">
          <w:headerReference w:type="even" r:id="rId17"/>
          <w:headerReference w:type="default" r:id="rId18"/>
          <w:footerReference w:type="even" r:id="rId19"/>
          <w:footerReference w:type="default" r:id="rId20"/>
          <w:pgSz w:w="15840" w:h="12240" w:orient="landscape"/>
          <w:pgMar w:top="1440" w:right="1440" w:bottom="1440" w:left="1440" w:gutter="0"/>
          <w:printerSettings r:id="rId21"/>
        </w:sectPr>
      </w:pPr>
    </w:p>
    <w:p w:rsidR="00EF30D8" w:rsidRDefault="00EF30D8" w:rsidP="00EF30D8">
      <w:pPr>
        <w:jc w:val="center"/>
        <w:rPr>
          <w:b/>
        </w:rPr>
      </w:pPr>
      <w:r>
        <w:rPr>
          <w:b/>
        </w:rPr>
        <w:t>VITA</w:t>
      </w:r>
    </w:p>
    <w:p w:rsidR="00EF30D8" w:rsidRDefault="00EF30D8" w:rsidP="00EF30D8">
      <w:pPr>
        <w:jc w:val="center"/>
        <w:rPr>
          <w:b/>
        </w:rPr>
      </w:pPr>
    </w:p>
    <w:p w:rsidR="00EF30D8" w:rsidRPr="00E53182" w:rsidRDefault="00EF30D8" w:rsidP="00EF30D8">
      <w:pPr>
        <w:widowControl w:val="0"/>
        <w:autoSpaceDE w:val="0"/>
        <w:autoSpaceDN w:val="0"/>
        <w:adjustRightInd w:val="0"/>
        <w:rPr>
          <w:rFonts w:ascii="Times-Roman" w:hAnsi="Times-Roman" w:cs="Times-Roman"/>
        </w:rPr>
      </w:pPr>
      <w:r>
        <w:rPr>
          <w:rFonts w:ascii="Times-Roman" w:hAnsi="Times-Roman" w:cs="Times-Roman"/>
        </w:rPr>
        <w:t xml:space="preserve">Blake Mathias is from Altamont, Illinois. He graduated from the University of Illinois with Bachelors degrees in Finance and Speech Communications in 2006. During his time at the University of Tennessee, his research was published in the </w:t>
      </w:r>
      <w:r w:rsidR="0030148B">
        <w:rPr>
          <w:rFonts w:ascii="Times-Roman" w:hAnsi="Times-Roman" w:cs="Times-Roman"/>
          <w:i/>
        </w:rPr>
        <w:t xml:space="preserve">Journal of Management, </w:t>
      </w:r>
      <w:r w:rsidR="00B87616" w:rsidRPr="00B87616">
        <w:rPr>
          <w:rFonts w:ascii="Times-Roman" w:hAnsi="Times-Roman" w:cs="Times-Roman"/>
          <w:i/>
        </w:rPr>
        <w:t>Journal of Business Venturing</w:t>
      </w:r>
      <w:r w:rsidR="00B87616">
        <w:rPr>
          <w:rFonts w:ascii="Times-Roman" w:hAnsi="Times-Roman" w:cs="Times-Roman"/>
        </w:rPr>
        <w:t xml:space="preserve">, </w:t>
      </w:r>
      <w:r>
        <w:rPr>
          <w:rFonts w:ascii="Times-Roman" w:hAnsi="Times-Roman" w:cs="Times-Roman"/>
          <w:i/>
          <w:iCs/>
        </w:rPr>
        <w:t>Journal of Business Ethics</w:t>
      </w:r>
      <w:r>
        <w:rPr>
          <w:rFonts w:ascii="Times-Roman" w:hAnsi="Times-Roman" w:cs="Times-Roman"/>
        </w:rPr>
        <w:t>,</w:t>
      </w:r>
      <w:r w:rsidR="0030148B">
        <w:rPr>
          <w:rFonts w:ascii="Times-Roman" w:hAnsi="Times-Roman" w:cs="Times-Roman"/>
        </w:rPr>
        <w:t xml:space="preserve"> </w:t>
      </w:r>
      <w:r w:rsidR="0030148B">
        <w:rPr>
          <w:rFonts w:ascii="Times-Roman" w:hAnsi="Times-Roman" w:cs="Times-Roman"/>
          <w:i/>
        </w:rPr>
        <w:t>Management Research Review,</w:t>
      </w:r>
      <w:r>
        <w:rPr>
          <w:rFonts w:ascii="Times-Roman" w:hAnsi="Times-Roman" w:cs="Times-Roman"/>
        </w:rPr>
        <w:t xml:space="preserve"> the </w:t>
      </w:r>
      <w:r>
        <w:rPr>
          <w:rFonts w:ascii="Times-Roman" w:hAnsi="Times-Roman" w:cs="Times-Roman"/>
          <w:i/>
        </w:rPr>
        <w:t xml:space="preserve">Frontiers of Entrepreneurship Research, </w:t>
      </w:r>
      <w:r>
        <w:rPr>
          <w:rFonts w:ascii="Times-Roman" w:hAnsi="Times-Roman" w:cs="Times-Roman"/>
        </w:rPr>
        <w:t xml:space="preserve">and </w:t>
      </w:r>
      <w:r w:rsidR="00E53182">
        <w:rPr>
          <w:rFonts w:ascii="Times-Roman" w:hAnsi="Times-Roman" w:cs="Times-Roman"/>
        </w:rPr>
        <w:t xml:space="preserve">in </w:t>
      </w:r>
      <w:r>
        <w:rPr>
          <w:rFonts w:ascii="Times-Roman" w:hAnsi="Times-Roman" w:cs="Times-Roman"/>
        </w:rPr>
        <w:t xml:space="preserve">a book entitled </w:t>
      </w:r>
      <w:r>
        <w:rPr>
          <w:rFonts w:ascii="Times-Roman" w:hAnsi="Times-Roman" w:cs="Times-Roman"/>
          <w:i/>
        </w:rPr>
        <w:t xml:space="preserve">Technology, Innovation, </w:t>
      </w:r>
      <w:r w:rsidR="00E53182">
        <w:rPr>
          <w:rFonts w:ascii="Times-Roman" w:hAnsi="Times-Roman" w:cs="Times-Roman"/>
          <w:i/>
        </w:rPr>
        <w:t>Entrepreneurship, and Competitive Strategy: Exploration and Exploitation in Early-Stage Ventures and SMEs</w:t>
      </w:r>
      <w:r>
        <w:rPr>
          <w:rFonts w:ascii="Times-Roman" w:hAnsi="Times-Roman" w:cs="Times-Roman"/>
        </w:rPr>
        <w:t xml:space="preserve">. His paper </w:t>
      </w:r>
      <w:r w:rsidR="00E53182">
        <w:rPr>
          <w:rFonts w:ascii="Times-Roman" w:hAnsi="Times-Roman" w:cs="Times-Roman"/>
        </w:rPr>
        <w:t xml:space="preserve">“Role With It” </w:t>
      </w:r>
      <w:r w:rsidR="00D35B22">
        <w:rPr>
          <w:rFonts w:ascii="Times-Roman" w:hAnsi="Times-Roman" w:cs="Times-Roman"/>
        </w:rPr>
        <w:t xml:space="preserve">received </w:t>
      </w:r>
      <w:r>
        <w:rPr>
          <w:rFonts w:ascii="Times-Roman" w:hAnsi="Times-Roman" w:cs="Times-Roman"/>
        </w:rPr>
        <w:t>the</w:t>
      </w:r>
      <w:r w:rsidR="00E53182">
        <w:rPr>
          <w:rFonts w:ascii="Times-Roman" w:hAnsi="Times-Roman" w:cs="Times-Roman"/>
        </w:rPr>
        <w:t xml:space="preserve"> National Federation of Independent Business (NFIB) award for the best overall paper at the 2012 Babson Entrepreneurship Research Conference. He has </w:t>
      </w:r>
      <w:r>
        <w:rPr>
          <w:rFonts w:ascii="Times-Roman" w:hAnsi="Times-Roman" w:cs="Times-Roman"/>
        </w:rPr>
        <w:t>presented at the annual meetings of the Academy of Management, the Southern</w:t>
      </w:r>
      <w:r w:rsidR="00E53182">
        <w:rPr>
          <w:rFonts w:ascii="Times-Roman" w:hAnsi="Times-Roman" w:cs="Times-Roman"/>
        </w:rPr>
        <w:t xml:space="preserve"> </w:t>
      </w:r>
      <w:r>
        <w:rPr>
          <w:rFonts w:ascii="Times-Roman" w:hAnsi="Times-Roman" w:cs="Times-Roman"/>
        </w:rPr>
        <w:t xml:space="preserve">Management Association, and the </w:t>
      </w:r>
      <w:r w:rsidR="00E53182">
        <w:rPr>
          <w:rFonts w:ascii="Times-Roman" w:hAnsi="Times-Roman" w:cs="Times-Roman"/>
        </w:rPr>
        <w:t>Babson Entrepreneurship Research Conference</w:t>
      </w:r>
      <w:r>
        <w:rPr>
          <w:rFonts w:ascii="Times-Roman" w:hAnsi="Times-Roman" w:cs="Times-Roman"/>
        </w:rPr>
        <w:t>.</w:t>
      </w:r>
      <w:r w:rsidR="00E53182">
        <w:rPr>
          <w:rFonts w:ascii="Times-Roman" w:hAnsi="Times-Roman" w:cs="Times-Roman"/>
        </w:rPr>
        <w:t xml:space="preserve"> He also owns several businesses located throughout central and southern Illinois.</w:t>
      </w:r>
    </w:p>
    <w:p w:rsidR="00014626" w:rsidRPr="00547ABD" w:rsidRDefault="00014626" w:rsidP="00EF30D8"/>
    <w:sectPr w:rsidR="00014626" w:rsidRPr="00547ABD" w:rsidSect="005A0993">
      <w:pgSz w:w="12240" w:h="15840"/>
      <w:pgMar w:top="1440" w:right="1440" w:bottom="1440" w:left="1440" w:gutter="0"/>
      <w:printerSettings r:id="rId2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A0C109" w15:done="0"/>
  <w15:commentEx w15:paraId="77670D5B" w15:done="0"/>
  <w15:commentEx w15:paraId="57F03B7C" w15:done="0"/>
  <w15:commentEx w15:paraId="2A3BCAEB" w15:done="0"/>
  <w15:commentEx w15:paraId="4930E873" w15:done="0"/>
</w15:commentsEx>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019" w:rsidRDefault="00FF4019">
      <w:r>
        <w:separator/>
      </w:r>
    </w:p>
  </w:endnote>
  <w:endnote w:type="continuationSeparator" w:id="0">
    <w:p w:rsidR="00FF4019" w:rsidRDefault="00FF4019">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Roman">
    <w:altName w:val="Times"/>
    <w:panose1 w:val="00000000000000000000"/>
    <w:charset w:val="4D"/>
    <w:family w:val="roman"/>
    <w:notTrueType/>
    <w:pitch w:val="default"/>
    <w:sig w:usb0="00000003" w:usb1="00000000" w:usb2="00000000" w:usb3="00000000" w:csb0="00000001" w:csb1="00000000"/>
  </w:font>
  <w:font w:name="Melior">
    <w:altName w:val="Times New Roman"/>
    <w:panose1 w:val="00000000000000000000"/>
    <w:charset w:val="00"/>
    <w:family w:val="roman"/>
    <w:notTrueType/>
    <w:pitch w:val="default"/>
    <w:sig w:usb0="00000003" w:usb1="00000000" w:usb2="00000000" w:usb3="00000000" w:csb0="00000001" w:csb1="00000000"/>
  </w:font>
  <w:font w:name="B6C">
    <w:altName w:val="Times New Roman"/>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s">
    <w:altName w:val="Times New Roman"/>
    <w:panose1 w:val="00000000000000000000"/>
    <w:charset w:val="4D"/>
    <w:family w:val="roman"/>
    <w:notTrueType/>
    <w:pitch w:val="default"/>
    <w:sig w:usb0="00000003" w:usb1="00000000" w:usb2="00000000" w:usb3="00000000" w:csb0="00000001" w:csb1="00000000"/>
  </w:font>
  <w:font w:name="CharisSIL">
    <w:altName w:val="Times New Roman"/>
    <w:panose1 w:val="00000000000000000000"/>
    <w:charset w:val="4D"/>
    <w:family w:val="auto"/>
    <w:notTrueType/>
    <w:pitch w:val="default"/>
    <w:sig w:usb0="00000003" w:usb1="00000000" w:usb2="00000000" w:usb3="00000000" w:csb0="00000001" w:csb1="00000000"/>
  </w:font>
  <w:font w:name="AdvOT1ef757c0">
    <w:altName w:val="Times New Roman"/>
    <w:panose1 w:val="00000000000000000000"/>
    <w:charset w:val="4D"/>
    <w:family w:val="auto"/>
    <w:notTrueType/>
    <w:pitch w:val="default"/>
    <w:sig w:usb0="00000003" w:usb1="00000000" w:usb2="00000000" w:usb3="00000000" w:csb0="00000001" w:csb1="00000000"/>
  </w:font>
  <w:font w:name="TimesNewRoman">
    <w:altName w:val="Times New Roman"/>
    <w:panose1 w:val="00000000000000000000"/>
    <w:charset w:val="4D"/>
    <w:family w:val="roman"/>
    <w:notTrueType/>
    <w:pitch w:val="default"/>
    <w:sig w:usb0="00000003" w:usb1="00000000" w:usb2="00000000" w:usb3="00000000" w:csb0="00000001" w:csb1="00000000"/>
  </w:font>
  <w:font w:name="AdvTT5235d5a9">
    <w:altName w:val="Times New Roman"/>
    <w:panose1 w:val="00000000000000000000"/>
    <w:charset w:val="4D"/>
    <w:family w:val="roman"/>
    <w:notTrueType/>
    <w:pitch w:val="default"/>
    <w:sig w:usb0="00000003" w:usb1="00000000" w:usb2="00000000" w:usb3="00000000" w:csb0="00000001" w:csb1="00000000"/>
  </w:font>
  <w:font w:name="Lucida Grande CY">
    <w:panose1 w:val="020B0600040502020204"/>
    <w:charset w:val="59"/>
    <w:family w:val="auto"/>
    <w:pitch w:val="variable"/>
    <w:sig w:usb0="00000201" w:usb1="00000000" w:usb2="00000000" w:usb3="00000000" w:csb0="00000004" w:csb1="00000000"/>
  </w:font>
  <w:font w:name="Helvetica">
    <w:panose1 w:val="000000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A806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4019" w:rsidRDefault="00FF4019" w:rsidP="00CB2073">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CB2073">
    <w:pPr>
      <w:pStyle w:val="Footer"/>
      <w:ind w:right="360"/>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A806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4019" w:rsidRDefault="00FF4019" w:rsidP="00CB2073">
    <w:pPr>
      <w:pStyle w:val="Footer"/>
      <w:ind w:right="360"/>
    </w:pPr>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CB2073">
    <w:pPr>
      <w:pStyle w:val="Footer"/>
      <w:ind w:right="360"/>
    </w:pPr>
  </w:p>
</w:ftr>
</file>

<file path=word/footer5.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A806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4019" w:rsidRDefault="00FF4019" w:rsidP="00CB2073">
    <w:pPr>
      <w:pStyle w:val="Footer"/>
      <w:ind w:right="360"/>
    </w:pPr>
  </w:p>
</w:ftr>
</file>

<file path=word/footer6.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CB2073">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019" w:rsidRDefault="00FF4019">
      <w:r>
        <w:separator/>
      </w:r>
    </w:p>
  </w:footnote>
  <w:footnote w:type="continuationSeparator" w:id="0">
    <w:p w:rsidR="00FF4019" w:rsidRDefault="00FF4019">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F91B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4019" w:rsidRDefault="00FF4019" w:rsidP="00D34049">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F91B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11362">
      <w:rPr>
        <w:rStyle w:val="PageNumber"/>
        <w:noProof/>
      </w:rPr>
      <w:t>ii</w:t>
    </w:r>
    <w:r>
      <w:rPr>
        <w:rStyle w:val="PageNumber"/>
      </w:rPr>
      <w:fldChar w:fldCharType="end"/>
    </w:r>
  </w:p>
  <w:p w:rsidR="00FF4019" w:rsidRDefault="00FF4019" w:rsidP="00B0570A">
    <w:pPr>
      <w:pStyle w:val="Header"/>
      <w:ind w:right="360"/>
      <w:jc w:val="cente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F91B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4019" w:rsidRDefault="00FF4019" w:rsidP="00D34049">
    <w:pPr>
      <w:pStyle w:val="Header"/>
      <w:ind w:right="360"/>
    </w:pP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F91B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179</w:t>
    </w:r>
    <w:r>
      <w:rPr>
        <w:rStyle w:val="PageNumber"/>
      </w:rPr>
      <w:fldChar w:fldCharType="end"/>
    </w:r>
  </w:p>
  <w:p w:rsidR="00FF4019" w:rsidRDefault="00FF4019" w:rsidP="00B0570A">
    <w:pPr>
      <w:pStyle w:val="Header"/>
      <w:ind w:right="360"/>
      <w:jc w:val="center"/>
    </w:pPr>
  </w:p>
</w:hdr>
</file>

<file path=word/header5.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F91B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4019" w:rsidRDefault="00FF4019" w:rsidP="00D34049">
    <w:pPr>
      <w:pStyle w:val="Header"/>
      <w:ind w:right="360"/>
    </w:pPr>
  </w:p>
</w:hdr>
</file>

<file path=word/header6.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19" w:rsidRDefault="00FF4019" w:rsidP="00F91B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11362">
      <w:rPr>
        <w:rStyle w:val="PageNumber"/>
        <w:noProof/>
      </w:rPr>
      <w:t>182</w:t>
    </w:r>
    <w:r>
      <w:rPr>
        <w:rStyle w:val="PageNumber"/>
      </w:rPr>
      <w:fldChar w:fldCharType="end"/>
    </w:r>
  </w:p>
  <w:p w:rsidR="00FF4019" w:rsidRDefault="00FF4019" w:rsidP="00B0570A">
    <w:pPr>
      <w:pStyle w:val="Header"/>
      <w:ind w:right="360"/>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23A637E"/>
    <w:lvl w:ilvl="0">
      <w:start w:val="1"/>
      <w:numFmt w:val="decimal"/>
      <w:lvlText w:val="%1."/>
      <w:lvlJc w:val="left"/>
      <w:pPr>
        <w:tabs>
          <w:tab w:val="num" w:pos="1800"/>
        </w:tabs>
        <w:ind w:left="1800" w:hanging="360"/>
      </w:pPr>
    </w:lvl>
  </w:abstractNum>
  <w:abstractNum w:abstractNumId="1">
    <w:nsid w:val="FFFFFF7D"/>
    <w:multiLevelType w:val="singleLevel"/>
    <w:tmpl w:val="7D244EA6"/>
    <w:lvl w:ilvl="0">
      <w:start w:val="1"/>
      <w:numFmt w:val="decimal"/>
      <w:lvlText w:val="%1."/>
      <w:lvlJc w:val="left"/>
      <w:pPr>
        <w:tabs>
          <w:tab w:val="num" w:pos="1440"/>
        </w:tabs>
        <w:ind w:left="1440" w:hanging="360"/>
      </w:pPr>
    </w:lvl>
  </w:abstractNum>
  <w:abstractNum w:abstractNumId="2">
    <w:nsid w:val="FFFFFF7E"/>
    <w:multiLevelType w:val="singleLevel"/>
    <w:tmpl w:val="446A03FC"/>
    <w:lvl w:ilvl="0">
      <w:start w:val="1"/>
      <w:numFmt w:val="decimal"/>
      <w:lvlText w:val="%1."/>
      <w:lvlJc w:val="left"/>
      <w:pPr>
        <w:tabs>
          <w:tab w:val="num" w:pos="1080"/>
        </w:tabs>
        <w:ind w:left="1080" w:hanging="360"/>
      </w:pPr>
    </w:lvl>
  </w:abstractNum>
  <w:abstractNum w:abstractNumId="3">
    <w:nsid w:val="FFFFFF7F"/>
    <w:multiLevelType w:val="singleLevel"/>
    <w:tmpl w:val="E5C2F8E4"/>
    <w:lvl w:ilvl="0">
      <w:start w:val="1"/>
      <w:numFmt w:val="decimal"/>
      <w:lvlText w:val="%1."/>
      <w:lvlJc w:val="left"/>
      <w:pPr>
        <w:tabs>
          <w:tab w:val="num" w:pos="720"/>
        </w:tabs>
        <w:ind w:left="720" w:hanging="360"/>
      </w:pPr>
    </w:lvl>
  </w:abstractNum>
  <w:abstractNum w:abstractNumId="4">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A6280C"/>
    <w:lvl w:ilvl="0">
      <w:start w:val="1"/>
      <w:numFmt w:val="decimal"/>
      <w:lvlText w:val="%1."/>
      <w:lvlJc w:val="left"/>
      <w:pPr>
        <w:tabs>
          <w:tab w:val="num" w:pos="360"/>
        </w:tabs>
        <w:ind w:left="360" w:hanging="360"/>
      </w:pPr>
    </w:lvl>
  </w:abstractNum>
  <w:abstractNum w:abstractNumId="9">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0">
    <w:nsid w:val="02407E7A"/>
    <w:multiLevelType w:val="hybridMultilevel"/>
    <w:tmpl w:val="506CB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7002ECE"/>
    <w:multiLevelType w:val="hybridMultilevel"/>
    <w:tmpl w:val="867CE56C"/>
    <w:lvl w:ilvl="0" w:tplc="12A4836E">
      <w:start w:val="1"/>
      <w:numFmt w:val="lowerLetter"/>
      <w:lvlText w:val="%1."/>
      <w:lvlJc w:val="left"/>
      <w:pPr>
        <w:tabs>
          <w:tab w:val="num" w:pos="720"/>
        </w:tabs>
        <w:ind w:left="720" w:hanging="360"/>
      </w:pPr>
    </w:lvl>
    <w:lvl w:ilvl="1" w:tplc="80DE4D26" w:tentative="1">
      <w:start w:val="1"/>
      <w:numFmt w:val="lowerLetter"/>
      <w:lvlText w:val="%2."/>
      <w:lvlJc w:val="left"/>
      <w:pPr>
        <w:tabs>
          <w:tab w:val="num" w:pos="1440"/>
        </w:tabs>
        <w:ind w:left="1440" w:hanging="360"/>
      </w:pPr>
    </w:lvl>
    <w:lvl w:ilvl="2" w:tplc="0EEA70B0" w:tentative="1">
      <w:start w:val="1"/>
      <w:numFmt w:val="lowerLetter"/>
      <w:lvlText w:val="%3."/>
      <w:lvlJc w:val="left"/>
      <w:pPr>
        <w:tabs>
          <w:tab w:val="num" w:pos="2160"/>
        </w:tabs>
        <w:ind w:left="2160" w:hanging="360"/>
      </w:pPr>
    </w:lvl>
    <w:lvl w:ilvl="3" w:tplc="9F1A193C" w:tentative="1">
      <w:start w:val="1"/>
      <w:numFmt w:val="lowerLetter"/>
      <w:lvlText w:val="%4."/>
      <w:lvlJc w:val="left"/>
      <w:pPr>
        <w:tabs>
          <w:tab w:val="num" w:pos="2880"/>
        </w:tabs>
        <w:ind w:left="2880" w:hanging="360"/>
      </w:pPr>
    </w:lvl>
    <w:lvl w:ilvl="4" w:tplc="9B0E04D2" w:tentative="1">
      <w:start w:val="1"/>
      <w:numFmt w:val="lowerLetter"/>
      <w:lvlText w:val="%5."/>
      <w:lvlJc w:val="left"/>
      <w:pPr>
        <w:tabs>
          <w:tab w:val="num" w:pos="3600"/>
        </w:tabs>
        <w:ind w:left="3600" w:hanging="360"/>
      </w:pPr>
    </w:lvl>
    <w:lvl w:ilvl="5" w:tplc="515CC52E" w:tentative="1">
      <w:start w:val="1"/>
      <w:numFmt w:val="lowerLetter"/>
      <w:lvlText w:val="%6."/>
      <w:lvlJc w:val="left"/>
      <w:pPr>
        <w:tabs>
          <w:tab w:val="num" w:pos="4320"/>
        </w:tabs>
        <w:ind w:left="4320" w:hanging="360"/>
      </w:pPr>
    </w:lvl>
    <w:lvl w:ilvl="6" w:tplc="2376A8BA" w:tentative="1">
      <w:start w:val="1"/>
      <w:numFmt w:val="lowerLetter"/>
      <w:lvlText w:val="%7."/>
      <w:lvlJc w:val="left"/>
      <w:pPr>
        <w:tabs>
          <w:tab w:val="num" w:pos="5040"/>
        </w:tabs>
        <w:ind w:left="5040" w:hanging="360"/>
      </w:pPr>
    </w:lvl>
    <w:lvl w:ilvl="7" w:tplc="53F41186" w:tentative="1">
      <w:start w:val="1"/>
      <w:numFmt w:val="lowerLetter"/>
      <w:lvlText w:val="%8."/>
      <w:lvlJc w:val="left"/>
      <w:pPr>
        <w:tabs>
          <w:tab w:val="num" w:pos="5760"/>
        </w:tabs>
        <w:ind w:left="5760" w:hanging="360"/>
      </w:pPr>
    </w:lvl>
    <w:lvl w:ilvl="8" w:tplc="920C7322" w:tentative="1">
      <w:start w:val="1"/>
      <w:numFmt w:val="lowerLetter"/>
      <w:lvlText w:val="%9."/>
      <w:lvlJc w:val="left"/>
      <w:pPr>
        <w:tabs>
          <w:tab w:val="num" w:pos="6480"/>
        </w:tabs>
        <w:ind w:left="6480" w:hanging="360"/>
      </w:pPr>
    </w:lvl>
  </w:abstractNum>
  <w:abstractNum w:abstractNumId="12">
    <w:nsid w:val="173C1E88"/>
    <w:multiLevelType w:val="hybridMultilevel"/>
    <w:tmpl w:val="E250C9DE"/>
    <w:lvl w:ilvl="0" w:tplc="FD568E62">
      <w:start w:val="1"/>
      <w:numFmt w:val="lowerLetter"/>
      <w:lvlText w:val="%1."/>
      <w:lvlJc w:val="left"/>
      <w:pPr>
        <w:tabs>
          <w:tab w:val="num" w:pos="720"/>
        </w:tabs>
        <w:ind w:left="720" w:hanging="360"/>
      </w:pPr>
    </w:lvl>
    <w:lvl w:ilvl="1" w:tplc="A8CC30B6" w:tentative="1">
      <w:start w:val="1"/>
      <w:numFmt w:val="lowerLetter"/>
      <w:lvlText w:val="%2."/>
      <w:lvlJc w:val="left"/>
      <w:pPr>
        <w:tabs>
          <w:tab w:val="num" w:pos="1440"/>
        </w:tabs>
        <w:ind w:left="1440" w:hanging="360"/>
      </w:pPr>
    </w:lvl>
    <w:lvl w:ilvl="2" w:tplc="38B4D5FA" w:tentative="1">
      <w:start w:val="1"/>
      <w:numFmt w:val="lowerLetter"/>
      <w:lvlText w:val="%3."/>
      <w:lvlJc w:val="left"/>
      <w:pPr>
        <w:tabs>
          <w:tab w:val="num" w:pos="2160"/>
        </w:tabs>
        <w:ind w:left="2160" w:hanging="360"/>
      </w:pPr>
    </w:lvl>
    <w:lvl w:ilvl="3" w:tplc="628C035C" w:tentative="1">
      <w:start w:val="1"/>
      <w:numFmt w:val="lowerLetter"/>
      <w:lvlText w:val="%4."/>
      <w:lvlJc w:val="left"/>
      <w:pPr>
        <w:tabs>
          <w:tab w:val="num" w:pos="2880"/>
        </w:tabs>
        <w:ind w:left="2880" w:hanging="360"/>
      </w:pPr>
    </w:lvl>
    <w:lvl w:ilvl="4" w:tplc="58BCB3A0" w:tentative="1">
      <w:start w:val="1"/>
      <w:numFmt w:val="lowerLetter"/>
      <w:lvlText w:val="%5."/>
      <w:lvlJc w:val="left"/>
      <w:pPr>
        <w:tabs>
          <w:tab w:val="num" w:pos="3600"/>
        </w:tabs>
        <w:ind w:left="3600" w:hanging="360"/>
      </w:pPr>
    </w:lvl>
    <w:lvl w:ilvl="5" w:tplc="A42E1AEC" w:tentative="1">
      <w:start w:val="1"/>
      <w:numFmt w:val="lowerLetter"/>
      <w:lvlText w:val="%6."/>
      <w:lvlJc w:val="left"/>
      <w:pPr>
        <w:tabs>
          <w:tab w:val="num" w:pos="4320"/>
        </w:tabs>
        <w:ind w:left="4320" w:hanging="360"/>
      </w:pPr>
    </w:lvl>
    <w:lvl w:ilvl="6" w:tplc="285E2B8A" w:tentative="1">
      <w:start w:val="1"/>
      <w:numFmt w:val="lowerLetter"/>
      <w:lvlText w:val="%7."/>
      <w:lvlJc w:val="left"/>
      <w:pPr>
        <w:tabs>
          <w:tab w:val="num" w:pos="5040"/>
        </w:tabs>
        <w:ind w:left="5040" w:hanging="360"/>
      </w:pPr>
    </w:lvl>
    <w:lvl w:ilvl="7" w:tplc="A994420A" w:tentative="1">
      <w:start w:val="1"/>
      <w:numFmt w:val="lowerLetter"/>
      <w:lvlText w:val="%8."/>
      <w:lvlJc w:val="left"/>
      <w:pPr>
        <w:tabs>
          <w:tab w:val="num" w:pos="5760"/>
        </w:tabs>
        <w:ind w:left="5760" w:hanging="360"/>
      </w:pPr>
    </w:lvl>
    <w:lvl w:ilvl="8" w:tplc="0BF29D8A" w:tentative="1">
      <w:start w:val="1"/>
      <w:numFmt w:val="lowerLetter"/>
      <w:lvlText w:val="%9."/>
      <w:lvlJc w:val="left"/>
      <w:pPr>
        <w:tabs>
          <w:tab w:val="num" w:pos="6480"/>
        </w:tabs>
        <w:ind w:left="6480" w:hanging="360"/>
      </w:pPr>
    </w:lvl>
  </w:abstractNum>
  <w:abstractNum w:abstractNumId="13">
    <w:nsid w:val="1B6A5B35"/>
    <w:multiLevelType w:val="hybridMultilevel"/>
    <w:tmpl w:val="62225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ABD696F"/>
    <w:multiLevelType w:val="hybridMultilevel"/>
    <w:tmpl w:val="331C084A"/>
    <w:lvl w:ilvl="0" w:tplc="661A4F96">
      <w:start w:val="1"/>
      <w:numFmt w:val="lowerLetter"/>
      <w:lvlText w:val="%1."/>
      <w:lvlJc w:val="left"/>
      <w:pPr>
        <w:tabs>
          <w:tab w:val="num" w:pos="720"/>
        </w:tabs>
        <w:ind w:left="720" w:hanging="360"/>
      </w:pPr>
    </w:lvl>
    <w:lvl w:ilvl="1" w:tplc="BDB2DF5C" w:tentative="1">
      <w:start w:val="1"/>
      <w:numFmt w:val="lowerLetter"/>
      <w:lvlText w:val="%2."/>
      <w:lvlJc w:val="left"/>
      <w:pPr>
        <w:tabs>
          <w:tab w:val="num" w:pos="1440"/>
        </w:tabs>
        <w:ind w:left="1440" w:hanging="360"/>
      </w:pPr>
    </w:lvl>
    <w:lvl w:ilvl="2" w:tplc="686C90BA" w:tentative="1">
      <w:start w:val="1"/>
      <w:numFmt w:val="lowerLetter"/>
      <w:lvlText w:val="%3."/>
      <w:lvlJc w:val="left"/>
      <w:pPr>
        <w:tabs>
          <w:tab w:val="num" w:pos="2160"/>
        </w:tabs>
        <w:ind w:left="2160" w:hanging="360"/>
      </w:pPr>
    </w:lvl>
    <w:lvl w:ilvl="3" w:tplc="D6762664" w:tentative="1">
      <w:start w:val="1"/>
      <w:numFmt w:val="lowerLetter"/>
      <w:lvlText w:val="%4."/>
      <w:lvlJc w:val="left"/>
      <w:pPr>
        <w:tabs>
          <w:tab w:val="num" w:pos="2880"/>
        </w:tabs>
        <w:ind w:left="2880" w:hanging="360"/>
      </w:pPr>
    </w:lvl>
    <w:lvl w:ilvl="4" w:tplc="40A45482" w:tentative="1">
      <w:start w:val="1"/>
      <w:numFmt w:val="lowerLetter"/>
      <w:lvlText w:val="%5."/>
      <w:lvlJc w:val="left"/>
      <w:pPr>
        <w:tabs>
          <w:tab w:val="num" w:pos="3600"/>
        </w:tabs>
        <w:ind w:left="3600" w:hanging="360"/>
      </w:pPr>
    </w:lvl>
    <w:lvl w:ilvl="5" w:tplc="800CCD2A" w:tentative="1">
      <w:start w:val="1"/>
      <w:numFmt w:val="lowerLetter"/>
      <w:lvlText w:val="%6."/>
      <w:lvlJc w:val="left"/>
      <w:pPr>
        <w:tabs>
          <w:tab w:val="num" w:pos="4320"/>
        </w:tabs>
        <w:ind w:left="4320" w:hanging="360"/>
      </w:pPr>
    </w:lvl>
    <w:lvl w:ilvl="6" w:tplc="5B426994" w:tentative="1">
      <w:start w:val="1"/>
      <w:numFmt w:val="lowerLetter"/>
      <w:lvlText w:val="%7."/>
      <w:lvlJc w:val="left"/>
      <w:pPr>
        <w:tabs>
          <w:tab w:val="num" w:pos="5040"/>
        </w:tabs>
        <w:ind w:left="5040" w:hanging="360"/>
      </w:pPr>
    </w:lvl>
    <w:lvl w:ilvl="7" w:tplc="E078DA8E" w:tentative="1">
      <w:start w:val="1"/>
      <w:numFmt w:val="lowerLetter"/>
      <w:lvlText w:val="%8."/>
      <w:lvlJc w:val="left"/>
      <w:pPr>
        <w:tabs>
          <w:tab w:val="num" w:pos="5760"/>
        </w:tabs>
        <w:ind w:left="5760" w:hanging="360"/>
      </w:pPr>
    </w:lvl>
    <w:lvl w:ilvl="8" w:tplc="2D5EF420" w:tentative="1">
      <w:start w:val="1"/>
      <w:numFmt w:val="lowerLetter"/>
      <w:lvlText w:val="%9."/>
      <w:lvlJc w:val="left"/>
      <w:pPr>
        <w:tabs>
          <w:tab w:val="num" w:pos="6480"/>
        </w:tabs>
        <w:ind w:left="6480" w:hanging="360"/>
      </w:pPr>
    </w:lvl>
  </w:abstractNum>
  <w:abstractNum w:abstractNumId="16">
    <w:nsid w:val="613048DE"/>
    <w:multiLevelType w:val="hybridMultilevel"/>
    <w:tmpl w:val="EF124E1C"/>
    <w:lvl w:ilvl="0" w:tplc="5608E384">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C632C7"/>
    <w:multiLevelType w:val="hybridMultilevel"/>
    <w:tmpl w:val="C8E0B064"/>
    <w:lvl w:ilvl="0" w:tplc="C97C4B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0"/>
  </w:num>
  <w:num w:numId="3">
    <w:abstractNumId w:val="16"/>
  </w:num>
  <w:num w:numId="4">
    <w:abstractNumId w:val="17"/>
  </w:num>
  <w:num w:numId="5">
    <w:abstractNumId w:val="15"/>
  </w:num>
  <w:num w:numId="6">
    <w:abstractNumId w:val="12"/>
  </w:num>
  <w:num w:numId="7">
    <w:abstractNumId w:val="1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e Williams">
    <w15:presenceInfo w15:providerId="None" w15:userId="Dave William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fill="f" fillcolor="white" stroke="f">
      <v:fill color="white" on="f"/>
      <v:stroke on="f"/>
      <v:textbox inset=",7.2pt,,7.2pt"/>
    </o:shapedefaults>
  </w:hdrShapeDefaults>
  <w:footnotePr>
    <w:footnote w:id="-1"/>
    <w:footnote w:id="0"/>
  </w:footnotePr>
  <w:endnotePr>
    <w:endnote w:id="-1"/>
    <w:endnote w:id="0"/>
  </w:endnotePr>
  <w:compat/>
  <w:docVars>
    <w:docVar w:name="EN.InstantFormat" w:val="&lt;ENInstantFormat&gt;&lt;Enabled&gt;0&lt;/Enabled&gt;&lt;ScanUnformatted&gt;0&lt;/ScanUnformatted&gt;&lt;ScanChanges&gt;0&lt;/ScanChanges&gt;&lt;Suspended&gt;0&lt;/Suspended&gt;&lt;/ENInstantFormat&gt;"/>
    <w:docVar w:name="EN.Layout" w:val="&lt;ENLayout&gt;&lt;Style&gt;Academy Management Review&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9ad0st5bfxea6etf5q5pxaiswxz9tv2t2z0&quot;&gt;Master Library&lt;record-ids&gt;&lt;item&gt;382&lt;/item&gt;&lt;item&gt;400&lt;/item&gt;&lt;item&gt;1522&lt;/item&gt;&lt;item&gt;1635&lt;/item&gt;&lt;/record-ids&gt;&lt;/item&gt;&lt;/Libraries&gt;"/>
  </w:docVars>
  <w:rsids>
    <w:rsidRoot w:val="00686089"/>
    <w:rsid w:val="00001320"/>
    <w:rsid w:val="0000196D"/>
    <w:rsid w:val="00002312"/>
    <w:rsid w:val="0000474A"/>
    <w:rsid w:val="00005A80"/>
    <w:rsid w:val="00005AB6"/>
    <w:rsid w:val="0000749D"/>
    <w:rsid w:val="00011A5C"/>
    <w:rsid w:val="00012FF4"/>
    <w:rsid w:val="000130B8"/>
    <w:rsid w:val="000136CB"/>
    <w:rsid w:val="00013707"/>
    <w:rsid w:val="00013C4E"/>
    <w:rsid w:val="00014626"/>
    <w:rsid w:val="00015A40"/>
    <w:rsid w:val="00016009"/>
    <w:rsid w:val="0001744B"/>
    <w:rsid w:val="00017A79"/>
    <w:rsid w:val="0002091D"/>
    <w:rsid w:val="0002264D"/>
    <w:rsid w:val="00022F3C"/>
    <w:rsid w:val="00023978"/>
    <w:rsid w:val="00023B51"/>
    <w:rsid w:val="00024205"/>
    <w:rsid w:val="000268EB"/>
    <w:rsid w:val="0002734B"/>
    <w:rsid w:val="00030383"/>
    <w:rsid w:val="00031726"/>
    <w:rsid w:val="00031C4C"/>
    <w:rsid w:val="000323E0"/>
    <w:rsid w:val="00032C0F"/>
    <w:rsid w:val="00033212"/>
    <w:rsid w:val="00033656"/>
    <w:rsid w:val="000339C7"/>
    <w:rsid w:val="000345ED"/>
    <w:rsid w:val="000362DC"/>
    <w:rsid w:val="00036659"/>
    <w:rsid w:val="00036D09"/>
    <w:rsid w:val="00040E18"/>
    <w:rsid w:val="00041AF3"/>
    <w:rsid w:val="000427A2"/>
    <w:rsid w:val="00043519"/>
    <w:rsid w:val="00043BA2"/>
    <w:rsid w:val="00044346"/>
    <w:rsid w:val="000445C5"/>
    <w:rsid w:val="00044D0F"/>
    <w:rsid w:val="00044D2D"/>
    <w:rsid w:val="0004670A"/>
    <w:rsid w:val="00046D22"/>
    <w:rsid w:val="0005040E"/>
    <w:rsid w:val="00050A5F"/>
    <w:rsid w:val="000516B2"/>
    <w:rsid w:val="000516C3"/>
    <w:rsid w:val="0005192E"/>
    <w:rsid w:val="00053277"/>
    <w:rsid w:val="00054343"/>
    <w:rsid w:val="00054798"/>
    <w:rsid w:val="00054A69"/>
    <w:rsid w:val="00054FAB"/>
    <w:rsid w:val="000553E4"/>
    <w:rsid w:val="000562CB"/>
    <w:rsid w:val="00057325"/>
    <w:rsid w:val="00061519"/>
    <w:rsid w:val="000632A1"/>
    <w:rsid w:val="0006469D"/>
    <w:rsid w:val="00065D09"/>
    <w:rsid w:val="00067209"/>
    <w:rsid w:val="00072B84"/>
    <w:rsid w:val="00073220"/>
    <w:rsid w:val="00073812"/>
    <w:rsid w:val="000738A5"/>
    <w:rsid w:val="00074320"/>
    <w:rsid w:val="0007455C"/>
    <w:rsid w:val="000745C7"/>
    <w:rsid w:val="0007596C"/>
    <w:rsid w:val="00075986"/>
    <w:rsid w:val="00076AE1"/>
    <w:rsid w:val="00077578"/>
    <w:rsid w:val="000806F0"/>
    <w:rsid w:val="00081B48"/>
    <w:rsid w:val="00085D20"/>
    <w:rsid w:val="00086421"/>
    <w:rsid w:val="00086872"/>
    <w:rsid w:val="000868FE"/>
    <w:rsid w:val="00087372"/>
    <w:rsid w:val="00087CC2"/>
    <w:rsid w:val="00090014"/>
    <w:rsid w:val="00090143"/>
    <w:rsid w:val="00090892"/>
    <w:rsid w:val="0009277A"/>
    <w:rsid w:val="000951AB"/>
    <w:rsid w:val="0009540B"/>
    <w:rsid w:val="00095938"/>
    <w:rsid w:val="000967F3"/>
    <w:rsid w:val="00096829"/>
    <w:rsid w:val="00096B34"/>
    <w:rsid w:val="00097A31"/>
    <w:rsid w:val="000A0079"/>
    <w:rsid w:val="000A0D46"/>
    <w:rsid w:val="000A1022"/>
    <w:rsid w:val="000A1D6D"/>
    <w:rsid w:val="000A2528"/>
    <w:rsid w:val="000A35A5"/>
    <w:rsid w:val="000A505D"/>
    <w:rsid w:val="000A6238"/>
    <w:rsid w:val="000A74EF"/>
    <w:rsid w:val="000B15AA"/>
    <w:rsid w:val="000B23C2"/>
    <w:rsid w:val="000B2E0A"/>
    <w:rsid w:val="000B3274"/>
    <w:rsid w:val="000B4436"/>
    <w:rsid w:val="000B4CA7"/>
    <w:rsid w:val="000B6024"/>
    <w:rsid w:val="000B67E6"/>
    <w:rsid w:val="000B7559"/>
    <w:rsid w:val="000C27DC"/>
    <w:rsid w:val="000C2DA3"/>
    <w:rsid w:val="000C3032"/>
    <w:rsid w:val="000C3630"/>
    <w:rsid w:val="000C43EF"/>
    <w:rsid w:val="000C5230"/>
    <w:rsid w:val="000C52F8"/>
    <w:rsid w:val="000C5580"/>
    <w:rsid w:val="000C5FDC"/>
    <w:rsid w:val="000C6EBF"/>
    <w:rsid w:val="000C7E61"/>
    <w:rsid w:val="000D0D62"/>
    <w:rsid w:val="000D1595"/>
    <w:rsid w:val="000D1A32"/>
    <w:rsid w:val="000D2B1C"/>
    <w:rsid w:val="000D3766"/>
    <w:rsid w:val="000D517B"/>
    <w:rsid w:val="000D5D4D"/>
    <w:rsid w:val="000D6266"/>
    <w:rsid w:val="000D6C4D"/>
    <w:rsid w:val="000D74C2"/>
    <w:rsid w:val="000E01CD"/>
    <w:rsid w:val="000E07C0"/>
    <w:rsid w:val="000E247F"/>
    <w:rsid w:val="000E2CA5"/>
    <w:rsid w:val="000E38B9"/>
    <w:rsid w:val="000E458A"/>
    <w:rsid w:val="000E4F51"/>
    <w:rsid w:val="000E4F9C"/>
    <w:rsid w:val="000E6F79"/>
    <w:rsid w:val="000F0366"/>
    <w:rsid w:val="000F0E02"/>
    <w:rsid w:val="000F1181"/>
    <w:rsid w:val="000F1B11"/>
    <w:rsid w:val="000F243E"/>
    <w:rsid w:val="000F4269"/>
    <w:rsid w:val="000F4EDE"/>
    <w:rsid w:val="000F5802"/>
    <w:rsid w:val="000F5809"/>
    <w:rsid w:val="000F73FD"/>
    <w:rsid w:val="00101A97"/>
    <w:rsid w:val="001025F8"/>
    <w:rsid w:val="00102741"/>
    <w:rsid w:val="001029FD"/>
    <w:rsid w:val="0010533C"/>
    <w:rsid w:val="00105C10"/>
    <w:rsid w:val="001074D8"/>
    <w:rsid w:val="00107823"/>
    <w:rsid w:val="00110C3C"/>
    <w:rsid w:val="00111427"/>
    <w:rsid w:val="00111EC5"/>
    <w:rsid w:val="00111F35"/>
    <w:rsid w:val="00113191"/>
    <w:rsid w:val="00113678"/>
    <w:rsid w:val="00113F4E"/>
    <w:rsid w:val="00121721"/>
    <w:rsid w:val="00121C04"/>
    <w:rsid w:val="0012367D"/>
    <w:rsid w:val="00123E26"/>
    <w:rsid w:val="00123EDB"/>
    <w:rsid w:val="00124969"/>
    <w:rsid w:val="0012583E"/>
    <w:rsid w:val="00126545"/>
    <w:rsid w:val="00127A64"/>
    <w:rsid w:val="00130A04"/>
    <w:rsid w:val="00132077"/>
    <w:rsid w:val="001333A4"/>
    <w:rsid w:val="001339BA"/>
    <w:rsid w:val="001342D1"/>
    <w:rsid w:val="001362A1"/>
    <w:rsid w:val="001373DE"/>
    <w:rsid w:val="00137EF4"/>
    <w:rsid w:val="00140EA3"/>
    <w:rsid w:val="00141371"/>
    <w:rsid w:val="00141C46"/>
    <w:rsid w:val="0014258C"/>
    <w:rsid w:val="00142DC9"/>
    <w:rsid w:val="00142E08"/>
    <w:rsid w:val="00143473"/>
    <w:rsid w:val="001435B9"/>
    <w:rsid w:val="00144007"/>
    <w:rsid w:val="00144024"/>
    <w:rsid w:val="00144D22"/>
    <w:rsid w:val="001455E1"/>
    <w:rsid w:val="001457C3"/>
    <w:rsid w:val="00145C4C"/>
    <w:rsid w:val="00145F6A"/>
    <w:rsid w:val="00146FFC"/>
    <w:rsid w:val="0015070F"/>
    <w:rsid w:val="00150E9B"/>
    <w:rsid w:val="00151045"/>
    <w:rsid w:val="001519AB"/>
    <w:rsid w:val="00152141"/>
    <w:rsid w:val="00152E9E"/>
    <w:rsid w:val="00153CED"/>
    <w:rsid w:val="00154168"/>
    <w:rsid w:val="001546D7"/>
    <w:rsid w:val="00155028"/>
    <w:rsid w:val="001558D8"/>
    <w:rsid w:val="00157213"/>
    <w:rsid w:val="001577EC"/>
    <w:rsid w:val="00157BA1"/>
    <w:rsid w:val="00160663"/>
    <w:rsid w:val="001610E4"/>
    <w:rsid w:val="00164C2A"/>
    <w:rsid w:val="00166185"/>
    <w:rsid w:val="001663A4"/>
    <w:rsid w:val="00166DFC"/>
    <w:rsid w:val="001672C9"/>
    <w:rsid w:val="00167B6C"/>
    <w:rsid w:val="00170245"/>
    <w:rsid w:val="001717E8"/>
    <w:rsid w:val="0017321B"/>
    <w:rsid w:val="0017371A"/>
    <w:rsid w:val="00174105"/>
    <w:rsid w:val="00174505"/>
    <w:rsid w:val="00174602"/>
    <w:rsid w:val="001754DB"/>
    <w:rsid w:val="00175AEA"/>
    <w:rsid w:val="00175B14"/>
    <w:rsid w:val="00175C00"/>
    <w:rsid w:val="0017638D"/>
    <w:rsid w:val="00176A09"/>
    <w:rsid w:val="00177BDE"/>
    <w:rsid w:val="001802F1"/>
    <w:rsid w:val="00180FB0"/>
    <w:rsid w:val="00183EBA"/>
    <w:rsid w:val="00183ED0"/>
    <w:rsid w:val="00183EE2"/>
    <w:rsid w:val="00185CA0"/>
    <w:rsid w:val="00187910"/>
    <w:rsid w:val="00187E81"/>
    <w:rsid w:val="00190AA5"/>
    <w:rsid w:val="00190C7E"/>
    <w:rsid w:val="00190E41"/>
    <w:rsid w:val="00191C7C"/>
    <w:rsid w:val="001943DA"/>
    <w:rsid w:val="001948CB"/>
    <w:rsid w:val="00194D4A"/>
    <w:rsid w:val="00196276"/>
    <w:rsid w:val="001970F0"/>
    <w:rsid w:val="001A059F"/>
    <w:rsid w:val="001A0855"/>
    <w:rsid w:val="001A2A1E"/>
    <w:rsid w:val="001A3616"/>
    <w:rsid w:val="001A3CBE"/>
    <w:rsid w:val="001A4AE0"/>
    <w:rsid w:val="001A5599"/>
    <w:rsid w:val="001A73AB"/>
    <w:rsid w:val="001A73ED"/>
    <w:rsid w:val="001A74FD"/>
    <w:rsid w:val="001B13F0"/>
    <w:rsid w:val="001B1EF6"/>
    <w:rsid w:val="001B238F"/>
    <w:rsid w:val="001B2A1C"/>
    <w:rsid w:val="001B366A"/>
    <w:rsid w:val="001B38E8"/>
    <w:rsid w:val="001B402C"/>
    <w:rsid w:val="001B5C0B"/>
    <w:rsid w:val="001C03FC"/>
    <w:rsid w:val="001C14E3"/>
    <w:rsid w:val="001C1BA7"/>
    <w:rsid w:val="001C1BB9"/>
    <w:rsid w:val="001C28A3"/>
    <w:rsid w:val="001C2D1F"/>
    <w:rsid w:val="001C3110"/>
    <w:rsid w:val="001C3362"/>
    <w:rsid w:val="001C5388"/>
    <w:rsid w:val="001C75AB"/>
    <w:rsid w:val="001C7D12"/>
    <w:rsid w:val="001D0211"/>
    <w:rsid w:val="001D024D"/>
    <w:rsid w:val="001D0550"/>
    <w:rsid w:val="001D072C"/>
    <w:rsid w:val="001D0738"/>
    <w:rsid w:val="001D2B3C"/>
    <w:rsid w:val="001D3388"/>
    <w:rsid w:val="001D4E5B"/>
    <w:rsid w:val="001D4F98"/>
    <w:rsid w:val="001D5919"/>
    <w:rsid w:val="001D593F"/>
    <w:rsid w:val="001D653C"/>
    <w:rsid w:val="001D6B72"/>
    <w:rsid w:val="001D734A"/>
    <w:rsid w:val="001D7C9D"/>
    <w:rsid w:val="001E06DF"/>
    <w:rsid w:val="001E0CDF"/>
    <w:rsid w:val="001E21E3"/>
    <w:rsid w:val="001E22EE"/>
    <w:rsid w:val="001E4990"/>
    <w:rsid w:val="001E681D"/>
    <w:rsid w:val="001E6FD3"/>
    <w:rsid w:val="001E73B9"/>
    <w:rsid w:val="001E7DD4"/>
    <w:rsid w:val="001F2319"/>
    <w:rsid w:val="001F2739"/>
    <w:rsid w:val="001F326D"/>
    <w:rsid w:val="001F3413"/>
    <w:rsid w:val="001F35C1"/>
    <w:rsid w:val="001F366D"/>
    <w:rsid w:val="001F3E01"/>
    <w:rsid w:val="001F432A"/>
    <w:rsid w:val="001F45F1"/>
    <w:rsid w:val="001F5C0E"/>
    <w:rsid w:val="001F6A38"/>
    <w:rsid w:val="00201336"/>
    <w:rsid w:val="00201A33"/>
    <w:rsid w:val="00202FFA"/>
    <w:rsid w:val="002039E0"/>
    <w:rsid w:val="00204AF3"/>
    <w:rsid w:val="002053D5"/>
    <w:rsid w:val="00205905"/>
    <w:rsid w:val="00206D9D"/>
    <w:rsid w:val="002078A5"/>
    <w:rsid w:val="00207DD7"/>
    <w:rsid w:val="00207E32"/>
    <w:rsid w:val="00210FC0"/>
    <w:rsid w:val="00210FC1"/>
    <w:rsid w:val="0021229C"/>
    <w:rsid w:val="0021483C"/>
    <w:rsid w:val="0021516B"/>
    <w:rsid w:val="0021670C"/>
    <w:rsid w:val="00217788"/>
    <w:rsid w:val="002202EA"/>
    <w:rsid w:val="0022073D"/>
    <w:rsid w:val="00221F12"/>
    <w:rsid w:val="002222F7"/>
    <w:rsid w:val="00222576"/>
    <w:rsid w:val="0022322A"/>
    <w:rsid w:val="00224C59"/>
    <w:rsid w:val="00224D68"/>
    <w:rsid w:val="002301F4"/>
    <w:rsid w:val="002301FC"/>
    <w:rsid w:val="00231A17"/>
    <w:rsid w:val="002324D3"/>
    <w:rsid w:val="002329D0"/>
    <w:rsid w:val="002332FE"/>
    <w:rsid w:val="002336AF"/>
    <w:rsid w:val="00233C9D"/>
    <w:rsid w:val="00234711"/>
    <w:rsid w:val="002367C1"/>
    <w:rsid w:val="00236D07"/>
    <w:rsid w:val="00240F38"/>
    <w:rsid w:val="00240F68"/>
    <w:rsid w:val="00241B10"/>
    <w:rsid w:val="00243218"/>
    <w:rsid w:val="00243EEC"/>
    <w:rsid w:val="00244CAD"/>
    <w:rsid w:val="00245197"/>
    <w:rsid w:val="002479A1"/>
    <w:rsid w:val="00251807"/>
    <w:rsid w:val="00251A47"/>
    <w:rsid w:val="002524C8"/>
    <w:rsid w:val="002526FF"/>
    <w:rsid w:val="00253B33"/>
    <w:rsid w:val="0025685D"/>
    <w:rsid w:val="00256D13"/>
    <w:rsid w:val="00260F45"/>
    <w:rsid w:val="00262B9F"/>
    <w:rsid w:val="00263067"/>
    <w:rsid w:val="002636CC"/>
    <w:rsid w:val="00263D41"/>
    <w:rsid w:val="00264823"/>
    <w:rsid w:val="00270E18"/>
    <w:rsid w:val="002710F3"/>
    <w:rsid w:val="00272C4D"/>
    <w:rsid w:val="00273057"/>
    <w:rsid w:val="00273191"/>
    <w:rsid w:val="0027331B"/>
    <w:rsid w:val="00273E2D"/>
    <w:rsid w:val="002746D1"/>
    <w:rsid w:val="0027495F"/>
    <w:rsid w:val="00275558"/>
    <w:rsid w:val="00275AAA"/>
    <w:rsid w:val="00276321"/>
    <w:rsid w:val="00280178"/>
    <w:rsid w:val="00280EF8"/>
    <w:rsid w:val="00281124"/>
    <w:rsid w:val="002811F3"/>
    <w:rsid w:val="002868EE"/>
    <w:rsid w:val="002905E4"/>
    <w:rsid w:val="00290F7F"/>
    <w:rsid w:val="0029244D"/>
    <w:rsid w:val="00293479"/>
    <w:rsid w:val="00295544"/>
    <w:rsid w:val="002959A5"/>
    <w:rsid w:val="002965E4"/>
    <w:rsid w:val="00297507"/>
    <w:rsid w:val="002A2D85"/>
    <w:rsid w:val="002A4424"/>
    <w:rsid w:val="002A66E2"/>
    <w:rsid w:val="002A7139"/>
    <w:rsid w:val="002A7542"/>
    <w:rsid w:val="002A7D16"/>
    <w:rsid w:val="002B0F33"/>
    <w:rsid w:val="002B2E13"/>
    <w:rsid w:val="002B327F"/>
    <w:rsid w:val="002B4B75"/>
    <w:rsid w:val="002B5025"/>
    <w:rsid w:val="002B62A6"/>
    <w:rsid w:val="002B6C9E"/>
    <w:rsid w:val="002B6FF8"/>
    <w:rsid w:val="002B702B"/>
    <w:rsid w:val="002B7637"/>
    <w:rsid w:val="002C1DC7"/>
    <w:rsid w:val="002C40AC"/>
    <w:rsid w:val="002C41CF"/>
    <w:rsid w:val="002C5188"/>
    <w:rsid w:val="002C5E96"/>
    <w:rsid w:val="002D0B9A"/>
    <w:rsid w:val="002D2145"/>
    <w:rsid w:val="002D3078"/>
    <w:rsid w:val="002D346B"/>
    <w:rsid w:val="002D398D"/>
    <w:rsid w:val="002D3CB9"/>
    <w:rsid w:val="002D4058"/>
    <w:rsid w:val="002D47AF"/>
    <w:rsid w:val="002D4B53"/>
    <w:rsid w:val="002E0F90"/>
    <w:rsid w:val="002E14F2"/>
    <w:rsid w:val="002E3171"/>
    <w:rsid w:val="002E32BF"/>
    <w:rsid w:val="002E4586"/>
    <w:rsid w:val="002E4D75"/>
    <w:rsid w:val="002E4F92"/>
    <w:rsid w:val="002E5334"/>
    <w:rsid w:val="002E5F81"/>
    <w:rsid w:val="002E6543"/>
    <w:rsid w:val="002E6C96"/>
    <w:rsid w:val="002F086F"/>
    <w:rsid w:val="002F3D4C"/>
    <w:rsid w:val="002F47C3"/>
    <w:rsid w:val="002F4C63"/>
    <w:rsid w:val="002F68A2"/>
    <w:rsid w:val="002F6B8A"/>
    <w:rsid w:val="002F70B9"/>
    <w:rsid w:val="0030022F"/>
    <w:rsid w:val="0030073C"/>
    <w:rsid w:val="0030148B"/>
    <w:rsid w:val="00301A7C"/>
    <w:rsid w:val="00302F1D"/>
    <w:rsid w:val="00303007"/>
    <w:rsid w:val="0030515B"/>
    <w:rsid w:val="003066E5"/>
    <w:rsid w:val="00310FD1"/>
    <w:rsid w:val="0031183B"/>
    <w:rsid w:val="00311FED"/>
    <w:rsid w:val="003131F1"/>
    <w:rsid w:val="00313F86"/>
    <w:rsid w:val="003149F2"/>
    <w:rsid w:val="00315CDA"/>
    <w:rsid w:val="00316129"/>
    <w:rsid w:val="0031643A"/>
    <w:rsid w:val="00316AF2"/>
    <w:rsid w:val="00316C7E"/>
    <w:rsid w:val="0031795D"/>
    <w:rsid w:val="00317ABA"/>
    <w:rsid w:val="00320B6A"/>
    <w:rsid w:val="00320CCB"/>
    <w:rsid w:val="00322DC8"/>
    <w:rsid w:val="003236CB"/>
    <w:rsid w:val="00323AFB"/>
    <w:rsid w:val="0032426D"/>
    <w:rsid w:val="00324ABF"/>
    <w:rsid w:val="00324B5E"/>
    <w:rsid w:val="00325107"/>
    <w:rsid w:val="00325E64"/>
    <w:rsid w:val="00327899"/>
    <w:rsid w:val="00330956"/>
    <w:rsid w:val="00330AEE"/>
    <w:rsid w:val="00330B48"/>
    <w:rsid w:val="0033137E"/>
    <w:rsid w:val="003314C1"/>
    <w:rsid w:val="00331700"/>
    <w:rsid w:val="00331A9A"/>
    <w:rsid w:val="00331C5B"/>
    <w:rsid w:val="003321DB"/>
    <w:rsid w:val="00332749"/>
    <w:rsid w:val="00332A98"/>
    <w:rsid w:val="00332BDB"/>
    <w:rsid w:val="003351C3"/>
    <w:rsid w:val="00335651"/>
    <w:rsid w:val="00336042"/>
    <w:rsid w:val="00340221"/>
    <w:rsid w:val="00340C3D"/>
    <w:rsid w:val="00341748"/>
    <w:rsid w:val="003465C2"/>
    <w:rsid w:val="00350FC0"/>
    <w:rsid w:val="00351344"/>
    <w:rsid w:val="0035246E"/>
    <w:rsid w:val="00353071"/>
    <w:rsid w:val="0035426C"/>
    <w:rsid w:val="00354EBD"/>
    <w:rsid w:val="00355133"/>
    <w:rsid w:val="00355658"/>
    <w:rsid w:val="00357305"/>
    <w:rsid w:val="0035769D"/>
    <w:rsid w:val="0036154B"/>
    <w:rsid w:val="00362202"/>
    <w:rsid w:val="00363949"/>
    <w:rsid w:val="00364F9F"/>
    <w:rsid w:val="00365D8C"/>
    <w:rsid w:val="00365F5A"/>
    <w:rsid w:val="00367104"/>
    <w:rsid w:val="00370F90"/>
    <w:rsid w:val="00372299"/>
    <w:rsid w:val="00373FCA"/>
    <w:rsid w:val="0037652C"/>
    <w:rsid w:val="00377D50"/>
    <w:rsid w:val="003806AE"/>
    <w:rsid w:val="00380C4F"/>
    <w:rsid w:val="0038187A"/>
    <w:rsid w:val="00381C8F"/>
    <w:rsid w:val="0038239D"/>
    <w:rsid w:val="00384841"/>
    <w:rsid w:val="0038538C"/>
    <w:rsid w:val="00385879"/>
    <w:rsid w:val="0038646E"/>
    <w:rsid w:val="003868BC"/>
    <w:rsid w:val="00386E07"/>
    <w:rsid w:val="00387475"/>
    <w:rsid w:val="003906EB"/>
    <w:rsid w:val="00391999"/>
    <w:rsid w:val="00391E4F"/>
    <w:rsid w:val="00394481"/>
    <w:rsid w:val="003949BC"/>
    <w:rsid w:val="003950DC"/>
    <w:rsid w:val="0039523D"/>
    <w:rsid w:val="00396C13"/>
    <w:rsid w:val="0039786B"/>
    <w:rsid w:val="003A0276"/>
    <w:rsid w:val="003A2CB7"/>
    <w:rsid w:val="003A2F0D"/>
    <w:rsid w:val="003A3D9D"/>
    <w:rsid w:val="003A4DDA"/>
    <w:rsid w:val="003A5BDB"/>
    <w:rsid w:val="003A646C"/>
    <w:rsid w:val="003A675D"/>
    <w:rsid w:val="003A73B0"/>
    <w:rsid w:val="003B013E"/>
    <w:rsid w:val="003B1228"/>
    <w:rsid w:val="003B26A0"/>
    <w:rsid w:val="003B2A09"/>
    <w:rsid w:val="003B33EB"/>
    <w:rsid w:val="003B71A6"/>
    <w:rsid w:val="003C0190"/>
    <w:rsid w:val="003C2C3D"/>
    <w:rsid w:val="003C3B02"/>
    <w:rsid w:val="003C5068"/>
    <w:rsid w:val="003C54A2"/>
    <w:rsid w:val="003C576C"/>
    <w:rsid w:val="003C6A85"/>
    <w:rsid w:val="003D0720"/>
    <w:rsid w:val="003D2DC6"/>
    <w:rsid w:val="003D5785"/>
    <w:rsid w:val="003D5BFE"/>
    <w:rsid w:val="003D7897"/>
    <w:rsid w:val="003E044A"/>
    <w:rsid w:val="003E0CEE"/>
    <w:rsid w:val="003E1481"/>
    <w:rsid w:val="003E19E6"/>
    <w:rsid w:val="003E296C"/>
    <w:rsid w:val="003E2ADB"/>
    <w:rsid w:val="003E3797"/>
    <w:rsid w:val="003E3BBD"/>
    <w:rsid w:val="003E506C"/>
    <w:rsid w:val="003E52F1"/>
    <w:rsid w:val="003E588B"/>
    <w:rsid w:val="003E5A99"/>
    <w:rsid w:val="003E5F5E"/>
    <w:rsid w:val="003E60E5"/>
    <w:rsid w:val="003E638D"/>
    <w:rsid w:val="003F1F82"/>
    <w:rsid w:val="003F2943"/>
    <w:rsid w:val="003F384F"/>
    <w:rsid w:val="003F446B"/>
    <w:rsid w:val="003F4862"/>
    <w:rsid w:val="003F4F20"/>
    <w:rsid w:val="003F5966"/>
    <w:rsid w:val="003F6132"/>
    <w:rsid w:val="003F6810"/>
    <w:rsid w:val="004017A5"/>
    <w:rsid w:val="00402498"/>
    <w:rsid w:val="004069B3"/>
    <w:rsid w:val="00406ADC"/>
    <w:rsid w:val="00406B8A"/>
    <w:rsid w:val="00407802"/>
    <w:rsid w:val="0041033B"/>
    <w:rsid w:val="0041073A"/>
    <w:rsid w:val="004109DC"/>
    <w:rsid w:val="00411189"/>
    <w:rsid w:val="00411E3E"/>
    <w:rsid w:val="00413124"/>
    <w:rsid w:val="004131B9"/>
    <w:rsid w:val="00415010"/>
    <w:rsid w:val="0041507A"/>
    <w:rsid w:val="004163CD"/>
    <w:rsid w:val="0041686B"/>
    <w:rsid w:val="004214A4"/>
    <w:rsid w:val="00421A29"/>
    <w:rsid w:val="004232E2"/>
    <w:rsid w:val="0042466F"/>
    <w:rsid w:val="00424700"/>
    <w:rsid w:val="004250DA"/>
    <w:rsid w:val="00425887"/>
    <w:rsid w:val="0042650F"/>
    <w:rsid w:val="00430C14"/>
    <w:rsid w:val="0043310C"/>
    <w:rsid w:val="00433F7A"/>
    <w:rsid w:val="004340BE"/>
    <w:rsid w:val="00434204"/>
    <w:rsid w:val="00436754"/>
    <w:rsid w:val="00437B25"/>
    <w:rsid w:val="00437BA7"/>
    <w:rsid w:val="00437C9E"/>
    <w:rsid w:val="00440B6B"/>
    <w:rsid w:val="0044105D"/>
    <w:rsid w:val="00441EA7"/>
    <w:rsid w:val="0044273C"/>
    <w:rsid w:val="00442D9D"/>
    <w:rsid w:val="00443614"/>
    <w:rsid w:val="00445CF0"/>
    <w:rsid w:val="00450509"/>
    <w:rsid w:val="00450C30"/>
    <w:rsid w:val="00451673"/>
    <w:rsid w:val="00453A0E"/>
    <w:rsid w:val="00453A98"/>
    <w:rsid w:val="00454889"/>
    <w:rsid w:val="00454A73"/>
    <w:rsid w:val="00461A81"/>
    <w:rsid w:val="00463BC6"/>
    <w:rsid w:val="00464A89"/>
    <w:rsid w:val="00464DF1"/>
    <w:rsid w:val="0046569E"/>
    <w:rsid w:val="0046580B"/>
    <w:rsid w:val="004658FB"/>
    <w:rsid w:val="00466A96"/>
    <w:rsid w:val="00467D0D"/>
    <w:rsid w:val="00470533"/>
    <w:rsid w:val="00471935"/>
    <w:rsid w:val="00471AEF"/>
    <w:rsid w:val="00472612"/>
    <w:rsid w:val="00472829"/>
    <w:rsid w:val="00472E97"/>
    <w:rsid w:val="004736F4"/>
    <w:rsid w:val="00474550"/>
    <w:rsid w:val="0047506E"/>
    <w:rsid w:val="00475539"/>
    <w:rsid w:val="00476AC4"/>
    <w:rsid w:val="00477ACA"/>
    <w:rsid w:val="00477E0B"/>
    <w:rsid w:val="00480607"/>
    <w:rsid w:val="004825E2"/>
    <w:rsid w:val="0048391E"/>
    <w:rsid w:val="00486676"/>
    <w:rsid w:val="004872C3"/>
    <w:rsid w:val="00487B6D"/>
    <w:rsid w:val="00492214"/>
    <w:rsid w:val="0049277C"/>
    <w:rsid w:val="00492AEC"/>
    <w:rsid w:val="004936EF"/>
    <w:rsid w:val="00493CEC"/>
    <w:rsid w:val="00497833"/>
    <w:rsid w:val="004A03BE"/>
    <w:rsid w:val="004A0C3E"/>
    <w:rsid w:val="004A37BD"/>
    <w:rsid w:val="004A37F9"/>
    <w:rsid w:val="004A468A"/>
    <w:rsid w:val="004A4AA9"/>
    <w:rsid w:val="004A5F34"/>
    <w:rsid w:val="004A5F55"/>
    <w:rsid w:val="004A641F"/>
    <w:rsid w:val="004A6C43"/>
    <w:rsid w:val="004B0095"/>
    <w:rsid w:val="004B06DD"/>
    <w:rsid w:val="004B2695"/>
    <w:rsid w:val="004B3108"/>
    <w:rsid w:val="004B3598"/>
    <w:rsid w:val="004B3B09"/>
    <w:rsid w:val="004B3BA2"/>
    <w:rsid w:val="004B4123"/>
    <w:rsid w:val="004B43E9"/>
    <w:rsid w:val="004B44BB"/>
    <w:rsid w:val="004B48EA"/>
    <w:rsid w:val="004B75C5"/>
    <w:rsid w:val="004B77D0"/>
    <w:rsid w:val="004B79B3"/>
    <w:rsid w:val="004C108A"/>
    <w:rsid w:val="004C33AE"/>
    <w:rsid w:val="004C3A7C"/>
    <w:rsid w:val="004C4712"/>
    <w:rsid w:val="004C644C"/>
    <w:rsid w:val="004C69C9"/>
    <w:rsid w:val="004C6D29"/>
    <w:rsid w:val="004C78B4"/>
    <w:rsid w:val="004C7A9C"/>
    <w:rsid w:val="004D0185"/>
    <w:rsid w:val="004D0FDC"/>
    <w:rsid w:val="004D1D6A"/>
    <w:rsid w:val="004D2527"/>
    <w:rsid w:val="004D4654"/>
    <w:rsid w:val="004D4B2D"/>
    <w:rsid w:val="004D4C01"/>
    <w:rsid w:val="004D5B56"/>
    <w:rsid w:val="004D7EE9"/>
    <w:rsid w:val="004E03F2"/>
    <w:rsid w:val="004E13BC"/>
    <w:rsid w:val="004E1AA0"/>
    <w:rsid w:val="004E1F66"/>
    <w:rsid w:val="004E3D4E"/>
    <w:rsid w:val="004E5BE8"/>
    <w:rsid w:val="004E6F53"/>
    <w:rsid w:val="004E7E7B"/>
    <w:rsid w:val="004F09F8"/>
    <w:rsid w:val="004F1C2F"/>
    <w:rsid w:val="004F1E46"/>
    <w:rsid w:val="004F2511"/>
    <w:rsid w:val="004F256C"/>
    <w:rsid w:val="004F3D47"/>
    <w:rsid w:val="004F5042"/>
    <w:rsid w:val="004F7533"/>
    <w:rsid w:val="004F7887"/>
    <w:rsid w:val="005002DB"/>
    <w:rsid w:val="00500B1D"/>
    <w:rsid w:val="005010A1"/>
    <w:rsid w:val="00501DDD"/>
    <w:rsid w:val="0050260D"/>
    <w:rsid w:val="00503BE5"/>
    <w:rsid w:val="005044D7"/>
    <w:rsid w:val="00505310"/>
    <w:rsid w:val="0050601E"/>
    <w:rsid w:val="00506388"/>
    <w:rsid w:val="00506492"/>
    <w:rsid w:val="00506D10"/>
    <w:rsid w:val="00506E9D"/>
    <w:rsid w:val="0050762D"/>
    <w:rsid w:val="005078B1"/>
    <w:rsid w:val="005106A7"/>
    <w:rsid w:val="0051088F"/>
    <w:rsid w:val="005120C0"/>
    <w:rsid w:val="00512F91"/>
    <w:rsid w:val="00513DF4"/>
    <w:rsid w:val="00517DC9"/>
    <w:rsid w:val="00520770"/>
    <w:rsid w:val="00520BF5"/>
    <w:rsid w:val="0052348F"/>
    <w:rsid w:val="00524171"/>
    <w:rsid w:val="005245E0"/>
    <w:rsid w:val="00524A12"/>
    <w:rsid w:val="00525F23"/>
    <w:rsid w:val="00527019"/>
    <w:rsid w:val="00527581"/>
    <w:rsid w:val="00530FA2"/>
    <w:rsid w:val="00532376"/>
    <w:rsid w:val="0053461E"/>
    <w:rsid w:val="00535F42"/>
    <w:rsid w:val="005371E6"/>
    <w:rsid w:val="00537AFF"/>
    <w:rsid w:val="00537E44"/>
    <w:rsid w:val="00541E01"/>
    <w:rsid w:val="00543013"/>
    <w:rsid w:val="005431B4"/>
    <w:rsid w:val="00543D68"/>
    <w:rsid w:val="00547ABD"/>
    <w:rsid w:val="005507A4"/>
    <w:rsid w:val="005508D0"/>
    <w:rsid w:val="0055112A"/>
    <w:rsid w:val="00551234"/>
    <w:rsid w:val="00552798"/>
    <w:rsid w:val="005533CB"/>
    <w:rsid w:val="0055653F"/>
    <w:rsid w:val="00557B30"/>
    <w:rsid w:val="00557BDB"/>
    <w:rsid w:val="00560FB7"/>
    <w:rsid w:val="00561871"/>
    <w:rsid w:val="00562B29"/>
    <w:rsid w:val="00563794"/>
    <w:rsid w:val="00563D46"/>
    <w:rsid w:val="00564B24"/>
    <w:rsid w:val="005668A0"/>
    <w:rsid w:val="0057013F"/>
    <w:rsid w:val="00570F4F"/>
    <w:rsid w:val="0057193C"/>
    <w:rsid w:val="00572728"/>
    <w:rsid w:val="00573817"/>
    <w:rsid w:val="005760EE"/>
    <w:rsid w:val="005769A0"/>
    <w:rsid w:val="005770B4"/>
    <w:rsid w:val="00580314"/>
    <w:rsid w:val="0058039E"/>
    <w:rsid w:val="00580C1E"/>
    <w:rsid w:val="00580DE8"/>
    <w:rsid w:val="0058214D"/>
    <w:rsid w:val="00582222"/>
    <w:rsid w:val="00584C7D"/>
    <w:rsid w:val="00585432"/>
    <w:rsid w:val="00586AA6"/>
    <w:rsid w:val="00590F94"/>
    <w:rsid w:val="0059356F"/>
    <w:rsid w:val="00593AB1"/>
    <w:rsid w:val="00594CA6"/>
    <w:rsid w:val="00594D5A"/>
    <w:rsid w:val="00595E27"/>
    <w:rsid w:val="0059719F"/>
    <w:rsid w:val="005974C5"/>
    <w:rsid w:val="00597D79"/>
    <w:rsid w:val="005A0993"/>
    <w:rsid w:val="005A0D1F"/>
    <w:rsid w:val="005A100B"/>
    <w:rsid w:val="005A15CC"/>
    <w:rsid w:val="005A1DD2"/>
    <w:rsid w:val="005A2021"/>
    <w:rsid w:val="005A51A2"/>
    <w:rsid w:val="005B133C"/>
    <w:rsid w:val="005B2F05"/>
    <w:rsid w:val="005B48C7"/>
    <w:rsid w:val="005C07E8"/>
    <w:rsid w:val="005C080C"/>
    <w:rsid w:val="005C0B0B"/>
    <w:rsid w:val="005C59F4"/>
    <w:rsid w:val="005C65CE"/>
    <w:rsid w:val="005C7E48"/>
    <w:rsid w:val="005D0AA0"/>
    <w:rsid w:val="005D25C3"/>
    <w:rsid w:val="005D352D"/>
    <w:rsid w:val="005D35AE"/>
    <w:rsid w:val="005D3B0C"/>
    <w:rsid w:val="005D5200"/>
    <w:rsid w:val="005D585B"/>
    <w:rsid w:val="005D5AA4"/>
    <w:rsid w:val="005D5E7B"/>
    <w:rsid w:val="005D6902"/>
    <w:rsid w:val="005D7406"/>
    <w:rsid w:val="005D7C0D"/>
    <w:rsid w:val="005E208F"/>
    <w:rsid w:val="005E3AC9"/>
    <w:rsid w:val="005F0747"/>
    <w:rsid w:val="005F2D4D"/>
    <w:rsid w:val="005F35FB"/>
    <w:rsid w:val="005F3B6E"/>
    <w:rsid w:val="005F42D4"/>
    <w:rsid w:val="005F4A61"/>
    <w:rsid w:val="005F4C60"/>
    <w:rsid w:val="005F4CE3"/>
    <w:rsid w:val="005F7197"/>
    <w:rsid w:val="006029FB"/>
    <w:rsid w:val="00602FC2"/>
    <w:rsid w:val="0060311C"/>
    <w:rsid w:val="00603744"/>
    <w:rsid w:val="00603C8B"/>
    <w:rsid w:val="00604348"/>
    <w:rsid w:val="006044E8"/>
    <w:rsid w:val="006051EE"/>
    <w:rsid w:val="0060520E"/>
    <w:rsid w:val="00611362"/>
    <w:rsid w:val="0061160A"/>
    <w:rsid w:val="00611B79"/>
    <w:rsid w:val="00612105"/>
    <w:rsid w:val="006121ED"/>
    <w:rsid w:val="00612C9B"/>
    <w:rsid w:val="00612FC4"/>
    <w:rsid w:val="0061383A"/>
    <w:rsid w:val="00613864"/>
    <w:rsid w:val="0061452B"/>
    <w:rsid w:val="006150B4"/>
    <w:rsid w:val="00616374"/>
    <w:rsid w:val="00616ECE"/>
    <w:rsid w:val="0062008C"/>
    <w:rsid w:val="0062012D"/>
    <w:rsid w:val="006203F0"/>
    <w:rsid w:val="00620C93"/>
    <w:rsid w:val="006213B1"/>
    <w:rsid w:val="00621BDC"/>
    <w:rsid w:val="00623C08"/>
    <w:rsid w:val="00624EBD"/>
    <w:rsid w:val="00624FA8"/>
    <w:rsid w:val="00625210"/>
    <w:rsid w:val="0062535E"/>
    <w:rsid w:val="006262F1"/>
    <w:rsid w:val="00626F85"/>
    <w:rsid w:val="00627C68"/>
    <w:rsid w:val="0063255D"/>
    <w:rsid w:val="00633A24"/>
    <w:rsid w:val="00634D8B"/>
    <w:rsid w:val="00635EAF"/>
    <w:rsid w:val="0063695F"/>
    <w:rsid w:val="006370A8"/>
    <w:rsid w:val="006371B8"/>
    <w:rsid w:val="0063735E"/>
    <w:rsid w:val="00637428"/>
    <w:rsid w:val="0064219A"/>
    <w:rsid w:val="00642247"/>
    <w:rsid w:val="00642E80"/>
    <w:rsid w:val="0064347E"/>
    <w:rsid w:val="00643A52"/>
    <w:rsid w:val="00643ACF"/>
    <w:rsid w:val="00644AC6"/>
    <w:rsid w:val="00645840"/>
    <w:rsid w:val="00645F9A"/>
    <w:rsid w:val="00651998"/>
    <w:rsid w:val="00651DBC"/>
    <w:rsid w:val="00651E70"/>
    <w:rsid w:val="00655727"/>
    <w:rsid w:val="00655757"/>
    <w:rsid w:val="00656E48"/>
    <w:rsid w:val="0066010D"/>
    <w:rsid w:val="0066144E"/>
    <w:rsid w:val="00662873"/>
    <w:rsid w:val="00663626"/>
    <w:rsid w:val="006638F8"/>
    <w:rsid w:val="006658A6"/>
    <w:rsid w:val="00667563"/>
    <w:rsid w:val="0067007B"/>
    <w:rsid w:val="00670CD0"/>
    <w:rsid w:val="006710E5"/>
    <w:rsid w:val="00672D0A"/>
    <w:rsid w:val="006736E1"/>
    <w:rsid w:val="0067418F"/>
    <w:rsid w:val="0067442A"/>
    <w:rsid w:val="006749EE"/>
    <w:rsid w:val="00675F44"/>
    <w:rsid w:val="00680985"/>
    <w:rsid w:val="00683D4E"/>
    <w:rsid w:val="00683F69"/>
    <w:rsid w:val="00685EC6"/>
    <w:rsid w:val="00686089"/>
    <w:rsid w:val="0068763C"/>
    <w:rsid w:val="00687DB3"/>
    <w:rsid w:val="0069033D"/>
    <w:rsid w:val="006908EE"/>
    <w:rsid w:val="00690D0B"/>
    <w:rsid w:val="00692E38"/>
    <w:rsid w:val="00693057"/>
    <w:rsid w:val="0069372D"/>
    <w:rsid w:val="00694AA5"/>
    <w:rsid w:val="00696956"/>
    <w:rsid w:val="00696C7E"/>
    <w:rsid w:val="00696FEC"/>
    <w:rsid w:val="00697016"/>
    <w:rsid w:val="00697C4D"/>
    <w:rsid w:val="006A0B85"/>
    <w:rsid w:val="006A24F7"/>
    <w:rsid w:val="006A3A51"/>
    <w:rsid w:val="006A583A"/>
    <w:rsid w:val="006A70D4"/>
    <w:rsid w:val="006A7606"/>
    <w:rsid w:val="006B0608"/>
    <w:rsid w:val="006B3F2A"/>
    <w:rsid w:val="006B6D8E"/>
    <w:rsid w:val="006B7062"/>
    <w:rsid w:val="006C05C9"/>
    <w:rsid w:val="006C17AB"/>
    <w:rsid w:val="006C2E61"/>
    <w:rsid w:val="006C3E43"/>
    <w:rsid w:val="006C3F03"/>
    <w:rsid w:val="006C463A"/>
    <w:rsid w:val="006C5086"/>
    <w:rsid w:val="006C5407"/>
    <w:rsid w:val="006C59AF"/>
    <w:rsid w:val="006C71E2"/>
    <w:rsid w:val="006C7516"/>
    <w:rsid w:val="006C7D6E"/>
    <w:rsid w:val="006C7D85"/>
    <w:rsid w:val="006D0072"/>
    <w:rsid w:val="006D0834"/>
    <w:rsid w:val="006D0974"/>
    <w:rsid w:val="006D0E37"/>
    <w:rsid w:val="006D0E57"/>
    <w:rsid w:val="006D2D2C"/>
    <w:rsid w:val="006D4633"/>
    <w:rsid w:val="006D4AD5"/>
    <w:rsid w:val="006D52D8"/>
    <w:rsid w:val="006D7371"/>
    <w:rsid w:val="006D738E"/>
    <w:rsid w:val="006E250A"/>
    <w:rsid w:val="006E4C20"/>
    <w:rsid w:val="006E5508"/>
    <w:rsid w:val="006E5B13"/>
    <w:rsid w:val="006E5EBE"/>
    <w:rsid w:val="006E7858"/>
    <w:rsid w:val="006F10A8"/>
    <w:rsid w:val="006F20AB"/>
    <w:rsid w:val="006F21DD"/>
    <w:rsid w:val="006F2AE1"/>
    <w:rsid w:val="006F2FF9"/>
    <w:rsid w:val="006F4D05"/>
    <w:rsid w:val="006F558F"/>
    <w:rsid w:val="006F5BB0"/>
    <w:rsid w:val="006F5D60"/>
    <w:rsid w:val="006F7635"/>
    <w:rsid w:val="00700B23"/>
    <w:rsid w:val="007013AA"/>
    <w:rsid w:val="00703A67"/>
    <w:rsid w:val="00703EF8"/>
    <w:rsid w:val="007067FF"/>
    <w:rsid w:val="00707C8F"/>
    <w:rsid w:val="00710F5A"/>
    <w:rsid w:val="007112A4"/>
    <w:rsid w:val="00711B26"/>
    <w:rsid w:val="00712143"/>
    <w:rsid w:val="00713241"/>
    <w:rsid w:val="0071480F"/>
    <w:rsid w:val="00715293"/>
    <w:rsid w:val="0071699B"/>
    <w:rsid w:val="00717363"/>
    <w:rsid w:val="0072169A"/>
    <w:rsid w:val="0072260A"/>
    <w:rsid w:val="00722C6E"/>
    <w:rsid w:val="0072441E"/>
    <w:rsid w:val="0072458F"/>
    <w:rsid w:val="007249B0"/>
    <w:rsid w:val="00725441"/>
    <w:rsid w:val="00725856"/>
    <w:rsid w:val="00725BC7"/>
    <w:rsid w:val="00726102"/>
    <w:rsid w:val="0072653F"/>
    <w:rsid w:val="007311A3"/>
    <w:rsid w:val="007326BD"/>
    <w:rsid w:val="00732E4B"/>
    <w:rsid w:val="0073302C"/>
    <w:rsid w:val="00734000"/>
    <w:rsid w:val="00735CCD"/>
    <w:rsid w:val="00735EB8"/>
    <w:rsid w:val="00737647"/>
    <w:rsid w:val="00740A06"/>
    <w:rsid w:val="00740A29"/>
    <w:rsid w:val="00740EAA"/>
    <w:rsid w:val="00742BE0"/>
    <w:rsid w:val="007435B3"/>
    <w:rsid w:val="00743B18"/>
    <w:rsid w:val="00744D3F"/>
    <w:rsid w:val="00750B82"/>
    <w:rsid w:val="00752875"/>
    <w:rsid w:val="007568B2"/>
    <w:rsid w:val="007575EB"/>
    <w:rsid w:val="0075798B"/>
    <w:rsid w:val="007612E0"/>
    <w:rsid w:val="00763ACF"/>
    <w:rsid w:val="00764F9C"/>
    <w:rsid w:val="00766033"/>
    <w:rsid w:val="0077086E"/>
    <w:rsid w:val="00770BBD"/>
    <w:rsid w:val="00772F8C"/>
    <w:rsid w:val="00773177"/>
    <w:rsid w:val="00773BAD"/>
    <w:rsid w:val="007741B9"/>
    <w:rsid w:val="00774890"/>
    <w:rsid w:val="0077592C"/>
    <w:rsid w:val="007759A7"/>
    <w:rsid w:val="0077699D"/>
    <w:rsid w:val="00777CEC"/>
    <w:rsid w:val="007807AF"/>
    <w:rsid w:val="00780FBA"/>
    <w:rsid w:val="00781165"/>
    <w:rsid w:val="00783B64"/>
    <w:rsid w:val="00786069"/>
    <w:rsid w:val="00786C14"/>
    <w:rsid w:val="007871BD"/>
    <w:rsid w:val="00787396"/>
    <w:rsid w:val="00790C10"/>
    <w:rsid w:val="00790E19"/>
    <w:rsid w:val="007916F6"/>
    <w:rsid w:val="007926E2"/>
    <w:rsid w:val="00792ACB"/>
    <w:rsid w:val="0079353E"/>
    <w:rsid w:val="007935CC"/>
    <w:rsid w:val="007939CC"/>
    <w:rsid w:val="00793BC3"/>
    <w:rsid w:val="007945D5"/>
    <w:rsid w:val="00795121"/>
    <w:rsid w:val="007969CE"/>
    <w:rsid w:val="00797457"/>
    <w:rsid w:val="007979DF"/>
    <w:rsid w:val="007A061A"/>
    <w:rsid w:val="007A2901"/>
    <w:rsid w:val="007A4005"/>
    <w:rsid w:val="007A491C"/>
    <w:rsid w:val="007A7D93"/>
    <w:rsid w:val="007A7FA4"/>
    <w:rsid w:val="007B03E1"/>
    <w:rsid w:val="007B1076"/>
    <w:rsid w:val="007B1448"/>
    <w:rsid w:val="007B3CE6"/>
    <w:rsid w:val="007B3E9C"/>
    <w:rsid w:val="007B45C0"/>
    <w:rsid w:val="007B5E36"/>
    <w:rsid w:val="007B62F9"/>
    <w:rsid w:val="007B6B09"/>
    <w:rsid w:val="007B6CD6"/>
    <w:rsid w:val="007B6E79"/>
    <w:rsid w:val="007C12B2"/>
    <w:rsid w:val="007C19FA"/>
    <w:rsid w:val="007C1B5B"/>
    <w:rsid w:val="007C22E5"/>
    <w:rsid w:val="007C52ED"/>
    <w:rsid w:val="007C550A"/>
    <w:rsid w:val="007C6789"/>
    <w:rsid w:val="007C6B96"/>
    <w:rsid w:val="007C6EBF"/>
    <w:rsid w:val="007D02ED"/>
    <w:rsid w:val="007D0533"/>
    <w:rsid w:val="007D1652"/>
    <w:rsid w:val="007D1D0A"/>
    <w:rsid w:val="007D2820"/>
    <w:rsid w:val="007D372E"/>
    <w:rsid w:val="007D40CE"/>
    <w:rsid w:val="007D4FE3"/>
    <w:rsid w:val="007D54EC"/>
    <w:rsid w:val="007D73C6"/>
    <w:rsid w:val="007E2173"/>
    <w:rsid w:val="007E3775"/>
    <w:rsid w:val="007E3AE2"/>
    <w:rsid w:val="007E3F31"/>
    <w:rsid w:val="007E407B"/>
    <w:rsid w:val="007E5282"/>
    <w:rsid w:val="007E5B05"/>
    <w:rsid w:val="007E5BCE"/>
    <w:rsid w:val="007E752B"/>
    <w:rsid w:val="007F026A"/>
    <w:rsid w:val="007F236E"/>
    <w:rsid w:val="007F2F62"/>
    <w:rsid w:val="007F3112"/>
    <w:rsid w:val="007F34FE"/>
    <w:rsid w:val="007F4069"/>
    <w:rsid w:val="007F4253"/>
    <w:rsid w:val="007F48AE"/>
    <w:rsid w:val="007F5D9B"/>
    <w:rsid w:val="007F6015"/>
    <w:rsid w:val="007F765B"/>
    <w:rsid w:val="00801654"/>
    <w:rsid w:val="0080194C"/>
    <w:rsid w:val="00802A13"/>
    <w:rsid w:val="0080321E"/>
    <w:rsid w:val="00803A4D"/>
    <w:rsid w:val="0080417B"/>
    <w:rsid w:val="0080433B"/>
    <w:rsid w:val="00804A49"/>
    <w:rsid w:val="008059E9"/>
    <w:rsid w:val="00805EFD"/>
    <w:rsid w:val="008068A1"/>
    <w:rsid w:val="00806BAA"/>
    <w:rsid w:val="008102AA"/>
    <w:rsid w:val="00812FF4"/>
    <w:rsid w:val="008144BE"/>
    <w:rsid w:val="0081498F"/>
    <w:rsid w:val="008177C1"/>
    <w:rsid w:val="00817A96"/>
    <w:rsid w:val="00820C7F"/>
    <w:rsid w:val="00822717"/>
    <w:rsid w:val="00824E60"/>
    <w:rsid w:val="00824F09"/>
    <w:rsid w:val="00827A4E"/>
    <w:rsid w:val="008303F0"/>
    <w:rsid w:val="00831292"/>
    <w:rsid w:val="0083137E"/>
    <w:rsid w:val="0083311E"/>
    <w:rsid w:val="00834302"/>
    <w:rsid w:val="008346A8"/>
    <w:rsid w:val="008363DC"/>
    <w:rsid w:val="008373F3"/>
    <w:rsid w:val="00840263"/>
    <w:rsid w:val="0084037D"/>
    <w:rsid w:val="00840728"/>
    <w:rsid w:val="008407C3"/>
    <w:rsid w:val="008409A0"/>
    <w:rsid w:val="00840E63"/>
    <w:rsid w:val="008416FB"/>
    <w:rsid w:val="00842777"/>
    <w:rsid w:val="0084281F"/>
    <w:rsid w:val="00843510"/>
    <w:rsid w:val="00843A40"/>
    <w:rsid w:val="0084466E"/>
    <w:rsid w:val="008448E7"/>
    <w:rsid w:val="00844B46"/>
    <w:rsid w:val="00846501"/>
    <w:rsid w:val="0085255A"/>
    <w:rsid w:val="00852E8C"/>
    <w:rsid w:val="00854FA4"/>
    <w:rsid w:val="00855524"/>
    <w:rsid w:val="00855B99"/>
    <w:rsid w:val="008562C5"/>
    <w:rsid w:val="00856619"/>
    <w:rsid w:val="0086057B"/>
    <w:rsid w:val="00860E30"/>
    <w:rsid w:val="00860EF4"/>
    <w:rsid w:val="00861351"/>
    <w:rsid w:val="008622C4"/>
    <w:rsid w:val="008629DC"/>
    <w:rsid w:val="00862FB2"/>
    <w:rsid w:val="0086545D"/>
    <w:rsid w:val="00865C1A"/>
    <w:rsid w:val="008670C7"/>
    <w:rsid w:val="008673AB"/>
    <w:rsid w:val="00867571"/>
    <w:rsid w:val="00872C2B"/>
    <w:rsid w:val="00872DFA"/>
    <w:rsid w:val="00873E98"/>
    <w:rsid w:val="008763C9"/>
    <w:rsid w:val="00877DBC"/>
    <w:rsid w:val="0088077F"/>
    <w:rsid w:val="00886548"/>
    <w:rsid w:val="00886950"/>
    <w:rsid w:val="00886B21"/>
    <w:rsid w:val="00886D01"/>
    <w:rsid w:val="00887C12"/>
    <w:rsid w:val="008909BC"/>
    <w:rsid w:val="00890BF5"/>
    <w:rsid w:val="00891309"/>
    <w:rsid w:val="00892354"/>
    <w:rsid w:val="008925B3"/>
    <w:rsid w:val="00895589"/>
    <w:rsid w:val="00895B91"/>
    <w:rsid w:val="00895C4C"/>
    <w:rsid w:val="00895CEB"/>
    <w:rsid w:val="00895D59"/>
    <w:rsid w:val="00896082"/>
    <w:rsid w:val="00896BDC"/>
    <w:rsid w:val="008A0CB3"/>
    <w:rsid w:val="008A1624"/>
    <w:rsid w:val="008A1883"/>
    <w:rsid w:val="008A1D8B"/>
    <w:rsid w:val="008A2BE6"/>
    <w:rsid w:val="008A2F77"/>
    <w:rsid w:val="008A75EA"/>
    <w:rsid w:val="008A7873"/>
    <w:rsid w:val="008B06AF"/>
    <w:rsid w:val="008B0A90"/>
    <w:rsid w:val="008B2EE9"/>
    <w:rsid w:val="008B3348"/>
    <w:rsid w:val="008B5716"/>
    <w:rsid w:val="008B5EBE"/>
    <w:rsid w:val="008B6ED4"/>
    <w:rsid w:val="008C02D1"/>
    <w:rsid w:val="008C09B9"/>
    <w:rsid w:val="008C0F9D"/>
    <w:rsid w:val="008C141D"/>
    <w:rsid w:val="008C2411"/>
    <w:rsid w:val="008C2437"/>
    <w:rsid w:val="008C2E21"/>
    <w:rsid w:val="008C2F46"/>
    <w:rsid w:val="008C3011"/>
    <w:rsid w:val="008C373E"/>
    <w:rsid w:val="008C55B9"/>
    <w:rsid w:val="008C5CA3"/>
    <w:rsid w:val="008C5F3A"/>
    <w:rsid w:val="008C64C3"/>
    <w:rsid w:val="008C7276"/>
    <w:rsid w:val="008D2046"/>
    <w:rsid w:val="008D20CC"/>
    <w:rsid w:val="008D2847"/>
    <w:rsid w:val="008D3C68"/>
    <w:rsid w:val="008D448F"/>
    <w:rsid w:val="008D4DAA"/>
    <w:rsid w:val="008D5101"/>
    <w:rsid w:val="008D58C8"/>
    <w:rsid w:val="008D6654"/>
    <w:rsid w:val="008D701D"/>
    <w:rsid w:val="008E018A"/>
    <w:rsid w:val="008E0515"/>
    <w:rsid w:val="008E10C8"/>
    <w:rsid w:val="008E28B9"/>
    <w:rsid w:val="008E357A"/>
    <w:rsid w:val="008E3B5F"/>
    <w:rsid w:val="008E6D16"/>
    <w:rsid w:val="008E70E2"/>
    <w:rsid w:val="008F08BD"/>
    <w:rsid w:val="008F0A70"/>
    <w:rsid w:val="008F0BD6"/>
    <w:rsid w:val="008F5DE1"/>
    <w:rsid w:val="008F6E4A"/>
    <w:rsid w:val="008F7484"/>
    <w:rsid w:val="008F7542"/>
    <w:rsid w:val="00903B57"/>
    <w:rsid w:val="00905F72"/>
    <w:rsid w:val="009064ED"/>
    <w:rsid w:val="00906B5F"/>
    <w:rsid w:val="009078A3"/>
    <w:rsid w:val="00907BD1"/>
    <w:rsid w:val="00907CA7"/>
    <w:rsid w:val="00907CAC"/>
    <w:rsid w:val="00907D3B"/>
    <w:rsid w:val="00911147"/>
    <w:rsid w:val="00912E54"/>
    <w:rsid w:val="0091307B"/>
    <w:rsid w:val="00914EB1"/>
    <w:rsid w:val="009155DA"/>
    <w:rsid w:val="0091620E"/>
    <w:rsid w:val="00916337"/>
    <w:rsid w:val="00917E37"/>
    <w:rsid w:val="00920EF2"/>
    <w:rsid w:val="009215A7"/>
    <w:rsid w:val="00921B53"/>
    <w:rsid w:val="009222DA"/>
    <w:rsid w:val="00922B98"/>
    <w:rsid w:val="00923321"/>
    <w:rsid w:val="009245BB"/>
    <w:rsid w:val="00924A0C"/>
    <w:rsid w:val="00926225"/>
    <w:rsid w:val="0093062E"/>
    <w:rsid w:val="00932114"/>
    <w:rsid w:val="00940762"/>
    <w:rsid w:val="009429BC"/>
    <w:rsid w:val="00942A5D"/>
    <w:rsid w:val="00942BB7"/>
    <w:rsid w:val="00942D08"/>
    <w:rsid w:val="00944410"/>
    <w:rsid w:val="00945644"/>
    <w:rsid w:val="00945A79"/>
    <w:rsid w:val="0094624F"/>
    <w:rsid w:val="0095149D"/>
    <w:rsid w:val="00954065"/>
    <w:rsid w:val="009558BB"/>
    <w:rsid w:val="00955E91"/>
    <w:rsid w:val="00955FDE"/>
    <w:rsid w:val="009563A8"/>
    <w:rsid w:val="009569C3"/>
    <w:rsid w:val="009579CD"/>
    <w:rsid w:val="009622DD"/>
    <w:rsid w:val="00962BD5"/>
    <w:rsid w:val="00963627"/>
    <w:rsid w:val="00965212"/>
    <w:rsid w:val="00965CDE"/>
    <w:rsid w:val="00970939"/>
    <w:rsid w:val="0097284B"/>
    <w:rsid w:val="00973606"/>
    <w:rsid w:val="00976483"/>
    <w:rsid w:val="00976958"/>
    <w:rsid w:val="009771B8"/>
    <w:rsid w:val="00977745"/>
    <w:rsid w:val="00977B85"/>
    <w:rsid w:val="00980AC2"/>
    <w:rsid w:val="00982CF6"/>
    <w:rsid w:val="00982DD2"/>
    <w:rsid w:val="009837FF"/>
    <w:rsid w:val="00983DAE"/>
    <w:rsid w:val="009842FB"/>
    <w:rsid w:val="009900B2"/>
    <w:rsid w:val="0099105A"/>
    <w:rsid w:val="0099360B"/>
    <w:rsid w:val="009958CE"/>
    <w:rsid w:val="00995C10"/>
    <w:rsid w:val="009966A6"/>
    <w:rsid w:val="009972F8"/>
    <w:rsid w:val="00997CD0"/>
    <w:rsid w:val="009A20A8"/>
    <w:rsid w:val="009A23C4"/>
    <w:rsid w:val="009A2E64"/>
    <w:rsid w:val="009A3D9A"/>
    <w:rsid w:val="009A3F56"/>
    <w:rsid w:val="009A44A3"/>
    <w:rsid w:val="009A50E1"/>
    <w:rsid w:val="009B00CE"/>
    <w:rsid w:val="009B1970"/>
    <w:rsid w:val="009B1FE6"/>
    <w:rsid w:val="009B24C8"/>
    <w:rsid w:val="009B2F72"/>
    <w:rsid w:val="009B3750"/>
    <w:rsid w:val="009B3D7B"/>
    <w:rsid w:val="009B416E"/>
    <w:rsid w:val="009B418E"/>
    <w:rsid w:val="009B4516"/>
    <w:rsid w:val="009B54E3"/>
    <w:rsid w:val="009B61E0"/>
    <w:rsid w:val="009B715C"/>
    <w:rsid w:val="009B77A5"/>
    <w:rsid w:val="009B7960"/>
    <w:rsid w:val="009C0075"/>
    <w:rsid w:val="009C322C"/>
    <w:rsid w:val="009C35D5"/>
    <w:rsid w:val="009C4BB7"/>
    <w:rsid w:val="009C64E7"/>
    <w:rsid w:val="009C669E"/>
    <w:rsid w:val="009C6A6F"/>
    <w:rsid w:val="009C6AA6"/>
    <w:rsid w:val="009D0A2F"/>
    <w:rsid w:val="009D246D"/>
    <w:rsid w:val="009D2F30"/>
    <w:rsid w:val="009D3586"/>
    <w:rsid w:val="009D3DDB"/>
    <w:rsid w:val="009D3E3F"/>
    <w:rsid w:val="009D5432"/>
    <w:rsid w:val="009D5940"/>
    <w:rsid w:val="009D5B98"/>
    <w:rsid w:val="009D5FB5"/>
    <w:rsid w:val="009D62A8"/>
    <w:rsid w:val="009D776E"/>
    <w:rsid w:val="009E00D0"/>
    <w:rsid w:val="009E17F4"/>
    <w:rsid w:val="009E3448"/>
    <w:rsid w:val="009E5855"/>
    <w:rsid w:val="009E5DE4"/>
    <w:rsid w:val="009E6A67"/>
    <w:rsid w:val="009E7BE7"/>
    <w:rsid w:val="009E7C84"/>
    <w:rsid w:val="009F22E2"/>
    <w:rsid w:val="009F3EE2"/>
    <w:rsid w:val="009F43B0"/>
    <w:rsid w:val="009F4AB7"/>
    <w:rsid w:val="009F4AC8"/>
    <w:rsid w:val="009F4DBB"/>
    <w:rsid w:val="009F59B7"/>
    <w:rsid w:val="009F5A56"/>
    <w:rsid w:val="009F63DB"/>
    <w:rsid w:val="009F734B"/>
    <w:rsid w:val="009F7DA4"/>
    <w:rsid w:val="00A01272"/>
    <w:rsid w:val="00A01C84"/>
    <w:rsid w:val="00A033EB"/>
    <w:rsid w:val="00A03713"/>
    <w:rsid w:val="00A052AE"/>
    <w:rsid w:val="00A1038A"/>
    <w:rsid w:val="00A11704"/>
    <w:rsid w:val="00A12B27"/>
    <w:rsid w:val="00A13D19"/>
    <w:rsid w:val="00A1493C"/>
    <w:rsid w:val="00A14F7F"/>
    <w:rsid w:val="00A15444"/>
    <w:rsid w:val="00A1591D"/>
    <w:rsid w:val="00A15B49"/>
    <w:rsid w:val="00A164FC"/>
    <w:rsid w:val="00A17BA2"/>
    <w:rsid w:val="00A17D56"/>
    <w:rsid w:val="00A20EAB"/>
    <w:rsid w:val="00A218A8"/>
    <w:rsid w:val="00A21A2B"/>
    <w:rsid w:val="00A21C0E"/>
    <w:rsid w:val="00A22DB5"/>
    <w:rsid w:val="00A22DBD"/>
    <w:rsid w:val="00A247E5"/>
    <w:rsid w:val="00A26FF2"/>
    <w:rsid w:val="00A27498"/>
    <w:rsid w:val="00A27899"/>
    <w:rsid w:val="00A30B9D"/>
    <w:rsid w:val="00A3182E"/>
    <w:rsid w:val="00A31984"/>
    <w:rsid w:val="00A31A9D"/>
    <w:rsid w:val="00A32680"/>
    <w:rsid w:val="00A32FC5"/>
    <w:rsid w:val="00A34E50"/>
    <w:rsid w:val="00A36677"/>
    <w:rsid w:val="00A37671"/>
    <w:rsid w:val="00A3770F"/>
    <w:rsid w:val="00A37ACF"/>
    <w:rsid w:val="00A37D01"/>
    <w:rsid w:val="00A42543"/>
    <w:rsid w:val="00A46EC4"/>
    <w:rsid w:val="00A470B5"/>
    <w:rsid w:val="00A520AD"/>
    <w:rsid w:val="00A53A2C"/>
    <w:rsid w:val="00A53C88"/>
    <w:rsid w:val="00A552C0"/>
    <w:rsid w:val="00A55465"/>
    <w:rsid w:val="00A57AD1"/>
    <w:rsid w:val="00A60007"/>
    <w:rsid w:val="00A6001C"/>
    <w:rsid w:val="00A61C91"/>
    <w:rsid w:val="00A62F0C"/>
    <w:rsid w:val="00A64A12"/>
    <w:rsid w:val="00A64AF7"/>
    <w:rsid w:val="00A65100"/>
    <w:rsid w:val="00A652AD"/>
    <w:rsid w:val="00A65C72"/>
    <w:rsid w:val="00A709F3"/>
    <w:rsid w:val="00A712DB"/>
    <w:rsid w:val="00A72674"/>
    <w:rsid w:val="00A74E32"/>
    <w:rsid w:val="00A754DA"/>
    <w:rsid w:val="00A75CC4"/>
    <w:rsid w:val="00A7672D"/>
    <w:rsid w:val="00A76A93"/>
    <w:rsid w:val="00A770F4"/>
    <w:rsid w:val="00A77A5A"/>
    <w:rsid w:val="00A77B9A"/>
    <w:rsid w:val="00A77FB0"/>
    <w:rsid w:val="00A806B2"/>
    <w:rsid w:val="00A80B27"/>
    <w:rsid w:val="00A80CE6"/>
    <w:rsid w:val="00A810D3"/>
    <w:rsid w:val="00A8136F"/>
    <w:rsid w:val="00A82292"/>
    <w:rsid w:val="00A82F4F"/>
    <w:rsid w:val="00A83C67"/>
    <w:rsid w:val="00A84523"/>
    <w:rsid w:val="00A84692"/>
    <w:rsid w:val="00A85047"/>
    <w:rsid w:val="00A867CB"/>
    <w:rsid w:val="00A86D1A"/>
    <w:rsid w:val="00A90D9C"/>
    <w:rsid w:val="00A927DA"/>
    <w:rsid w:val="00A92D27"/>
    <w:rsid w:val="00A93349"/>
    <w:rsid w:val="00A934C0"/>
    <w:rsid w:val="00A9532F"/>
    <w:rsid w:val="00A95AF8"/>
    <w:rsid w:val="00A9600B"/>
    <w:rsid w:val="00A97961"/>
    <w:rsid w:val="00AA05CA"/>
    <w:rsid w:val="00AA0B7F"/>
    <w:rsid w:val="00AA3062"/>
    <w:rsid w:val="00AA4292"/>
    <w:rsid w:val="00AA4CF8"/>
    <w:rsid w:val="00AA60FD"/>
    <w:rsid w:val="00AA67D8"/>
    <w:rsid w:val="00AA6F83"/>
    <w:rsid w:val="00AB0674"/>
    <w:rsid w:val="00AB082F"/>
    <w:rsid w:val="00AB0A81"/>
    <w:rsid w:val="00AB2270"/>
    <w:rsid w:val="00AB3F2E"/>
    <w:rsid w:val="00AB481B"/>
    <w:rsid w:val="00AB52DE"/>
    <w:rsid w:val="00AB639B"/>
    <w:rsid w:val="00AB643F"/>
    <w:rsid w:val="00AB6D25"/>
    <w:rsid w:val="00AB6F9A"/>
    <w:rsid w:val="00AC0597"/>
    <w:rsid w:val="00AC0D51"/>
    <w:rsid w:val="00AC1D65"/>
    <w:rsid w:val="00AC251C"/>
    <w:rsid w:val="00AC25DB"/>
    <w:rsid w:val="00AC26B7"/>
    <w:rsid w:val="00AC2FD9"/>
    <w:rsid w:val="00AC3E56"/>
    <w:rsid w:val="00AC44FC"/>
    <w:rsid w:val="00AC461D"/>
    <w:rsid w:val="00AC5234"/>
    <w:rsid w:val="00AC5D31"/>
    <w:rsid w:val="00AC77D3"/>
    <w:rsid w:val="00AD0F9B"/>
    <w:rsid w:val="00AD1EC5"/>
    <w:rsid w:val="00AD4383"/>
    <w:rsid w:val="00AD526F"/>
    <w:rsid w:val="00AD5DF2"/>
    <w:rsid w:val="00AE23C0"/>
    <w:rsid w:val="00AE25C5"/>
    <w:rsid w:val="00AE41F8"/>
    <w:rsid w:val="00AE66C7"/>
    <w:rsid w:val="00AE6A9D"/>
    <w:rsid w:val="00AE6D1E"/>
    <w:rsid w:val="00AE6D6C"/>
    <w:rsid w:val="00AF09F6"/>
    <w:rsid w:val="00AF17FE"/>
    <w:rsid w:val="00AF284A"/>
    <w:rsid w:val="00AF3261"/>
    <w:rsid w:val="00AF5033"/>
    <w:rsid w:val="00AF6221"/>
    <w:rsid w:val="00AF7303"/>
    <w:rsid w:val="00B013EE"/>
    <w:rsid w:val="00B038E5"/>
    <w:rsid w:val="00B042AD"/>
    <w:rsid w:val="00B04748"/>
    <w:rsid w:val="00B0570A"/>
    <w:rsid w:val="00B05960"/>
    <w:rsid w:val="00B06474"/>
    <w:rsid w:val="00B11D8C"/>
    <w:rsid w:val="00B207CF"/>
    <w:rsid w:val="00B21068"/>
    <w:rsid w:val="00B24012"/>
    <w:rsid w:val="00B24B40"/>
    <w:rsid w:val="00B25080"/>
    <w:rsid w:val="00B27283"/>
    <w:rsid w:val="00B303C2"/>
    <w:rsid w:val="00B30CF3"/>
    <w:rsid w:val="00B31455"/>
    <w:rsid w:val="00B3147D"/>
    <w:rsid w:val="00B31BF6"/>
    <w:rsid w:val="00B32EF3"/>
    <w:rsid w:val="00B34D59"/>
    <w:rsid w:val="00B35008"/>
    <w:rsid w:val="00B35250"/>
    <w:rsid w:val="00B3641D"/>
    <w:rsid w:val="00B36A17"/>
    <w:rsid w:val="00B36D67"/>
    <w:rsid w:val="00B37187"/>
    <w:rsid w:val="00B37BBF"/>
    <w:rsid w:val="00B40504"/>
    <w:rsid w:val="00B40AC1"/>
    <w:rsid w:val="00B41311"/>
    <w:rsid w:val="00B41706"/>
    <w:rsid w:val="00B421C2"/>
    <w:rsid w:val="00B42D52"/>
    <w:rsid w:val="00B44658"/>
    <w:rsid w:val="00B44B6E"/>
    <w:rsid w:val="00B4540F"/>
    <w:rsid w:val="00B4558D"/>
    <w:rsid w:val="00B45640"/>
    <w:rsid w:val="00B4601A"/>
    <w:rsid w:val="00B46BC5"/>
    <w:rsid w:val="00B46FE2"/>
    <w:rsid w:val="00B471DD"/>
    <w:rsid w:val="00B47B46"/>
    <w:rsid w:val="00B5030B"/>
    <w:rsid w:val="00B5193E"/>
    <w:rsid w:val="00B53176"/>
    <w:rsid w:val="00B53D1E"/>
    <w:rsid w:val="00B5420B"/>
    <w:rsid w:val="00B5468F"/>
    <w:rsid w:val="00B54CA1"/>
    <w:rsid w:val="00B56B72"/>
    <w:rsid w:val="00B5751C"/>
    <w:rsid w:val="00B57F9C"/>
    <w:rsid w:val="00B61AD0"/>
    <w:rsid w:val="00B6226E"/>
    <w:rsid w:val="00B62FA6"/>
    <w:rsid w:val="00B63441"/>
    <w:rsid w:val="00B635F8"/>
    <w:rsid w:val="00B63F1C"/>
    <w:rsid w:val="00B65A78"/>
    <w:rsid w:val="00B707FA"/>
    <w:rsid w:val="00B748AE"/>
    <w:rsid w:val="00B77812"/>
    <w:rsid w:val="00B77B0F"/>
    <w:rsid w:val="00B77F92"/>
    <w:rsid w:val="00B800E8"/>
    <w:rsid w:val="00B80211"/>
    <w:rsid w:val="00B80456"/>
    <w:rsid w:val="00B82B34"/>
    <w:rsid w:val="00B83A93"/>
    <w:rsid w:val="00B854DB"/>
    <w:rsid w:val="00B87616"/>
    <w:rsid w:val="00B9078B"/>
    <w:rsid w:val="00B91392"/>
    <w:rsid w:val="00B914B9"/>
    <w:rsid w:val="00B9191A"/>
    <w:rsid w:val="00B91FD6"/>
    <w:rsid w:val="00B92DD0"/>
    <w:rsid w:val="00B93EF6"/>
    <w:rsid w:val="00B9452E"/>
    <w:rsid w:val="00B9511B"/>
    <w:rsid w:val="00B9522F"/>
    <w:rsid w:val="00B95708"/>
    <w:rsid w:val="00B95F1A"/>
    <w:rsid w:val="00B97819"/>
    <w:rsid w:val="00BA1133"/>
    <w:rsid w:val="00BA13FB"/>
    <w:rsid w:val="00BA351B"/>
    <w:rsid w:val="00BA45FF"/>
    <w:rsid w:val="00BA4963"/>
    <w:rsid w:val="00BA593E"/>
    <w:rsid w:val="00BA5BE6"/>
    <w:rsid w:val="00BA5D0C"/>
    <w:rsid w:val="00BA7134"/>
    <w:rsid w:val="00BB00DD"/>
    <w:rsid w:val="00BB038E"/>
    <w:rsid w:val="00BB0696"/>
    <w:rsid w:val="00BB3DAF"/>
    <w:rsid w:val="00BB4270"/>
    <w:rsid w:val="00BB4511"/>
    <w:rsid w:val="00BB47E3"/>
    <w:rsid w:val="00BB4A06"/>
    <w:rsid w:val="00BB5531"/>
    <w:rsid w:val="00BB6AC3"/>
    <w:rsid w:val="00BB7157"/>
    <w:rsid w:val="00BC04E4"/>
    <w:rsid w:val="00BC18FA"/>
    <w:rsid w:val="00BC39C9"/>
    <w:rsid w:val="00BC3B82"/>
    <w:rsid w:val="00BC3DED"/>
    <w:rsid w:val="00BC4BE9"/>
    <w:rsid w:val="00BC6557"/>
    <w:rsid w:val="00BC69AC"/>
    <w:rsid w:val="00BC7D85"/>
    <w:rsid w:val="00BC7DEC"/>
    <w:rsid w:val="00BD0D26"/>
    <w:rsid w:val="00BD40FF"/>
    <w:rsid w:val="00BD452F"/>
    <w:rsid w:val="00BD4823"/>
    <w:rsid w:val="00BD528A"/>
    <w:rsid w:val="00BD6958"/>
    <w:rsid w:val="00BD7196"/>
    <w:rsid w:val="00BE032D"/>
    <w:rsid w:val="00BE175D"/>
    <w:rsid w:val="00BE1F1A"/>
    <w:rsid w:val="00BE2343"/>
    <w:rsid w:val="00BE3734"/>
    <w:rsid w:val="00BE3E5B"/>
    <w:rsid w:val="00BE52EB"/>
    <w:rsid w:val="00BE5B9C"/>
    <w:rsid w:val="00BE5CE9"/>
    <w:rsid w:val="00BE7B17"/>
    <w:rsid w:val="00BE7D36"/>
    <w:rsid w:val="00BF0008"/>
    <w:rsid w:val="00BF0F57"/>
    <w:rsid w:val="00BF0FB7"/>
    <w:rsid w:val="00BF31BF"/>
    <w:rsid w:val="00BF3352"/>
    <w:rsid w:val="00BF51F4"/>
    <w:rsid w:val="00BF566E"/>
    <w:rsid w:val="00BF6261"/>
    <w:rsid w:val="00BF633A"/>
    <w:rsid w:val="00C002B8"/>
    <w:rsid w:val="00C01B5D"/>
    <w:rsid w:val="00C01E30"/>
    <w:rsid w:val="00C022F3"/>
    <w:rsid w:val="00C02E20"/>
    <w:rsid w:val="00C045DB"/>
    <w:rsid w:val="00C053B4"/>
    <w:rsid w:val="00C056A2"/>
    <w:rsid w:val="00C05921"/>
    <w:rsid w:val="00C06D99"/>
    <w:rsid w:val="00C07B95"/>
    <w:rsid w:val="00C1015D"/>
    <w:rsid w:val="00C1019B"/>
    <w:rsid w:val="00C10B37"/>
    <w:rsid w:val="00C12560"/>
    <w:rsid w:val="00C12720"/>
    <w:rsid w:val="00C14534"/>
    <w:rsid w:val="00C1536B"/>
    <w:rsid w:val="00C16070"/>
    <w:rsid w:val="00C173E5"/>
    <w:rsid w:val="00C17C73"/>
    <w:rsid w:val="00C2152A"/>
    <w:rsid w:val="00C33039"/>
    <w:rsid w:val="00C342E6"/>
    <w:rsid w:val="00C345C3"/>
    <w:rsid w:val="00C34D8E"/>
    <w:rsid w:val="00C35211"/>
    <w:rsid w:val="00C35B8A"/>
    <w:rsid w:val="00C379F1"/>
    <w:rsid w:val="00C400E1"/>
    <w:rsid w:val="00C40743"/>
    <w:rsid w:val="00C41D7B"/>
    <w:rsid w:val="00C43136"/>
    <w:rsid w:val="00C4337A"/>
    <w:rsid w:val="00C4339B"/>
    <w:rsid w:val="00C4462C"/>
    <w:rsid w:val="00C45F55"/>
    <w:rsid w:val="00C45FDA"/>
    <w:rsid w:val="00C460A4"/>
    <w:rsid w:val="00C466EB"/>
    <w:rsid w:val="00C47998"/>
    <w:rsid w:val="00C47B28"/>
    <w:rsid w:val="00C505F1"/>
    <w:rsid w:val="00C50743"/>
    <w:rsid w:val="00C50BBA"/>
    <w:rsid w:val="00C54D5A"/>
    <w:rsid w:val="00C54E92"/>
    <w:rsid w:val="00C552F0"/>
    <w:rsid w:val="00C55616"/>
    <w:rsid w:val="00C55D2E"/>
    <w:rsid w:val="00C55DFF"/>
    <w:rsid w:val="00C63E30"/>
    <w:rsid w:val="00C64B89"/>
    <w:rsid w:val="00C65391"/>
    <w:rsid w:val="00C65603"/>
    <w:rsid w:val="00C65D99"/>
    <w:rsid w:val="00C6642C"/>
    <w:rsid w:val="00C67A2E"/>
    <w:rsid w:val="00C718AE"/>
    <w:rsid w:val="00C72169"/>
    <w:rsid w:val="00C735DE"/>
    <w:rsid w:val="00C73BF5"/>
    <w:rsid w:val="00C74B29"/>
    <w:rsid w:val="00C74EEB"/>
    <w:rsid w:val="00C75072"/>
    <w:rsid w:val="00C75965"/>
    <w:rsid w:val="00C778E5"/>
    <w:rsid w:val="00C77D8D"/>
    <w:rsid w:val="00C81379"/>
    <w:rsid w:val="00C843E5"/>
    <w:rsid w:val="00C8599F"/>
    <w:rsid w:val="00C85E51"/>
    <w:rsid w:val="00C873D8"/>
    <w:rsid w:val="00C87681"/>
    <w:rsid w:val="00C903C9"/>
    <w:rsid w:val="00C9106A"/>
    <w:rsid w:val="00C91F4C"/>
    <w:rsid w:val="00C93845"/>
    <w:rsid w:val="00C95D1A"/>
    <w:rsid w:val="00C96AD6"/>
    <w:rsid w:val="00C97D82"/>
    <w:rsid w:val="00CA0C9A"/>
    <w:rsid w:val="00CA21DD"/>
    <w:rsid w:val="00CA23B8"/>
    <w:rsid w:val="00CA285D"/>
    <w:rsid w:val="00CA2FD9"/>
    <w:rsid w:val="00CA3731"/>
    <w:rsid w:val="00CA729C"/>
    <w:rsid w:val="00CA79E0"/>
    <w:rsid w:val="00CB0185"/>
    <w:rsid w:val="00CB140C"/>
    <w:rsid w:val="00CB156C"/>
    <w:rsid w:val="00CB2073"/>
    <w:rsid w:val="00CB414C"/>
    <w:rsid w:val="00CB574B"/>
    <w:rsid w:val="00CB627C"/>
    <w:rsid w:val="00CB73FA"/>
    <w:rsid w:val="00CC1145"/>
    <w:rsid w:val="00CC1781"/>
    <w:rsid w:val="00CC1A87"/>
    <w:rsid w:val="00CC1B97"/>
    <w:rsid w:val="00CC1E25"/>
    <w:rsid w:val="00CC5047"/>
    <w:rsid w:val="00CC53DA"/>
    <w:rsid w:val="00CC58BD"/>
    <w:rsid w:val="00CC6ED0"/>
    <w:rsid w:val="00CC7CCD"/>
    <w:rsid w:val="00CD12CF"/>
    <w:rsid w:val="00CD167D"/>
    <w:rsid w:val="00CD3FBE"/>
    <w:rsid w:val="00CD4952"/>
    <w:rsid w:val="00CD4E18"/>
    <w:rsid w:val="00CD54B1"/>
    <w:rsid w:val="00CD639A"/>
    <w:rsid w:val="00CD6462"/>
    <w:rsid w:val="00CD7005"/>
    <w:rsid w:val="00CE0F2D"/>
    <w:rsid w:val="00CE17D2"/>
    <w:rsid w:val="00CE18E0"/>
    <w:rsid w:val="00CE214E"/>
    <w:rsid w:val="00CE243C"/>
    <w:rsid w:val="00CE4713"/>
    <w:rsid w:val="00CE5388"/>
    <w:rsid w:val="00CE540A"/>
    <w:rsid w:val="00CE559E"/>
    <w:rsid w:val="00CE5869"/>
    <w:rsid w:val="00CE5E98"/>
    <w:rsid w:val="00CE5F8F"/>
    <w:rsid w:val="00CF17AE"/>
    <w:rsid w:val="00CF1E47"/>
    <w:rsid w:val="00CF31BA"/>
    <w:rsid w:val="00CF4048"/>
    <w:rsid w:val="00D00451"/>
    <w:rsid w:val="00D00D7A"/>
    <w:rsid w:val="00D0352B"/>
    <w:rsid w:val="00D038CF"/>
    <w:rsid w:val="00D052EF"/>
    <w:rsid w:val="00D078C0"/>
    <w:rsid w:val="00D11A13"/>
    <w:rsid w:val="00D12132"/>
    <w:rsid w:val="00D14056"/>
    <w:rsid w:val="00D154E8"/>
    <w:rsid w:val="00D15919"/>
    <w:rsid w:val="00D15C37"/>
    <w:rsid w:val="00D1732D"/>
    <w:rsid w:val="00D17C36"/>
    <w:rsid w:val="00D2078A"/>
    <w:rsid w:val="00D21067"/>
    <w:rsid w:val="00D21072"/>
    <w:rsid w:val="00D21F28"/>
    <w:rsid w:val="00D229DB"/>
    <w:rsid w:val="00D22FF5"/>
    <w:rsid w:val="00D24CD1"/>
    <w:rsid w:val="00D2527A"/>
    <w:rsid w:val="00D265E2"/>
    <w:rsid w:val="00D26E90"/>
    <w:rsid w:val="00D31879"/>
    <w:rsid w:val="00D327B7"/>
    <w:rsid w:val="00D3311A"/>
    <w:rsid w:val="00D33309"/>
    <w:rsid w:val="00D334A4"/>
    <w:rsid w:val="00D33A98"/>
    <w:rsid w:val="00D34049"/>
    <w:rsid w:val="00D3467F"/>
    <w:rsid w:val="00D35671"/>
    <w:rsid w:val="00D35AD3"/>
    <w:rsid w:val="00D35B22"/>
    <w:rsid w:val="00D40B97"/>
    <w:rsid w:val="00D42BD1"/>
    <w:rsid w:val="00D42E7A"/>
    <w:rsid w:val="00D44AB8"/>
    <w:rsid w:val="00D44E98"/>
    <w:rsid w:val="00D45C6B"/>
    <w:rsid w:val="00D50EAF"/>
    <w:rsid w:val="00D50EED"/>
    <w:rsid w:val="00D51FC8"/>
    <w:rsid w:val="00D54206"/>
    <w:rsid w:val="00D54707"/>
    <w:rsid w:val="00D60E80"/>
    <w:rsid w:val="00D610AF"/>
    <w:rsid w:val="00D636B1"/>
    <w:rsid w:val="00D64E28"/>
    <w:rsid w:val="00D6576E"/>
    <w:rsid w:val="00D65ABD"/>
    <w:rsid w:val="00D66208"/>
    <w:rsid w:val="00D664A8"/>
    <w:rsid w:val="00D66BD3"/>
    <w:rsid w:val="00D7041F"/>
    <w:rsid w:val="00D7155E"/>
    <w:rsid w:val="00D7383E"/>
    <w:rsid w:val="00D73FC4"/>
    <w:rsid w:val="00D75946"/>
    <w:rsid w:val="00D762F4"/>
    <w:rsid w:val="00D7778D"/>
    <w:rsid w:val="00D77984"/>
    <w:rsid w:val="00D80AB6"/>
    <w:rsid w:val="00D81141"/>
    <w:rsid w:val="00D81FC1"/>
    <w:rsid w:val="00D82911"/>
    <w:rsid w:val="00D846EA"/>
    <w:rsid w:val="00D84ED5"/>
    <w:rsid w:val="00D85373"/>
    <w:rsid w:val="00D86C70"/>
    <w:rsid w:val="00D873C5"/>
    <w:rsid w:val="00D87A52"/>
    <w:rsid w:val="00D907BB"/>
    <w:rsid w:val="00D90A3D"/>
    <w:rsid w:val="00D90DA5"/>
    <w:rsid w:val="00D9119E"/>
    <w:rsid w:val="00D924CE"/>
    <w:rsid w:val="00D93A27"/>
    <w:rsid w:val="00D93A59"/>
    <w:rsid w:val="00D93B2C"/>
    <w:rsid w:val="00D96453"/>
    <w:rsid w:val="00D96B48"/>
    <w:rsid w:val="00D96C01"/>
    <w:rsid w:val="00D970F0"/>
    <w:rsid w:val="00DA07F6"/>
    <w:rsid w:val="00DA1E00"/>
    <w:rsid w:val="00DA2E86"/>
    <w:rsid w:val="00DA321B"/>
    <w:rsid w:val="00DA3B6C"/>
    <w:rsid w:val="00DA53B1"/>
    <w:rsid w:val="00DA5456"/>
    <w:rsid w:val="00DA5BCC"/>
    <w:rsid w:val="00DA6D9F"/>
    <w:rsid w:val="00DA740B"/>
    <w:rsid w:val="00DA7E8C"/>
    <w:rsid w:val="00DB0F91"/>
    <w:rsid w:val="00DB2667"/>
    <w:rsid w:val="00DB2CE5"/>
    <w:rsid w:val="00DB3C45"/>
    <w:rsid w:val="00DB57C8"/>
    <w:rsid w:val="00DB5C73"/>
    <w:rsid w:val="00DB62E5"/>
    <w:rsid w:val="00DB6EB0"/>
    <w:rsid w:val="00DB7080"/>
    <w:rsid w:val="00DC07BB"/>
    <w:rsid w:val="00DC2466"/>
    <w:rsid w:val="00DC2922"/>
    <w:rsid w:val="00DC35DD"/>
    <w:rsid w:val="00DC424F"/>
    <w:rsid w:val="00DC473F"/>
    <w:rsid w:val="00DC4C9F"/>
    <w:rsid w:val="00DC4EEC"/>
    <w:rsid w:val="00DC56E1"/>
    <w:rsid w:val="00DC5F1E"/>
    <w:rsid w:val="00DC62AE"/>
    <w:rsid w:val="00DC76D8"/>
    <w:rsid w:val="00DD09BE"/>
    <w:rsid w:val="00DD1318"/>
    <w:rsid w:val="00DD2175"/>
    <w:rsid w:val="00DD31E2"/>
    <w:rsid w:val="00DD38B6"/>
    <w:rsid w:val="00DD414A"/>
    <w:rsid w:val="00DD4BFF"/>
    <w:rsid w:val="00DD60B4"/>
    <w:rsid w:val="00DD75D8"/>
    <w:rsid w:val="00DE0978"/>
    <w:rsid w:val="00DE1FCC"/>
    <w:rsid w:val="00DE42DF"/>
    <w:rsid w:val="00DE4752"/>
    <w:rsid w:val="00DE5164"/>
    <w:rsid w:val="00DE5FBF"/>
    <w:rsid w:val="00DE6635"/>
    <w:rsid w:val="00DE6660"/>
    <w:rsid w:val="00DF396B"/>
    <w:rsid w:val="00DF4796"/>
    <w:rsid w:val="00E007E7"/>
    <w:rsid w:val="00E00E43"/>
    <w:rsid w:val="00E03301"/>
    <w:rsid w:val="00E04202"/>
    <w:rsid w:val="00E0423A"/>
    <w:rsid w:val="00E0485A"/>
    <w:rsid w:val="00E04948"/>
    <w:rsid w:val="00E049C7"/>
    <w:rsid w:val="00E04A9A"/>
    <w:rsid w:val="00E04FB6"/>
    <w:rsid w:val="00E058BA"/>
    <w:rsid w:val="00E0605E"/>
    <w:rsid w:val="00E06696"/>
    <w:rsid w:val="00E07854"/>
    <w:rsid w:val="00E11066"/>
    <w:rsid w:val="00E120AE"/>
    <w:rsid w:val="00E13AD2"/>
    <w:rsid w:val="00E13F71"/>
    <w:rsid w:val="00E15DF5"/>
    <w:rsid w:val="00E163BE"/>
    <w:rsid w:val="00E169B9"/>
    <w:rsid w:val="00E16F23"/>
    <w:rsid w:val="00E20837"/>
    <w:rsid w:val="00E21061"/>
    <w:rsid w:val="00E21FD7"/>
    <w:rsid w:val="00E22021"/>
    <w:rsid w:val="00E22889"/>
    <w:rsid w:val="00E232E7"/>
    <w:rsid w:val="00E268AB"/>
    <w:rsid w:val="00E27190"/>
    <w:rsid w:val="00E275F3"/>
    <w:rsid w:val="00E3066F"/>
    <w:rsid w:val="00E31050"/>
    <w:rsid w:val="00E31E26"/>
    <w:rsid w:val="00E3203D"/>
    <w:rsid w:val="00E3275C"/>
    <w:rsid w:val="00E33FCD"/>
    <w:rsid w:val="00E372A2"/>
    <w:rsid w:val="00E37D9D"/>
    <w:rsid w:val="00E4014A"/>
    <w:rsid w:val="00E40B6A"/>
    <w:rsid w:val="00E40D88"/>
    <w:rsid w:val="00E420B6"/>
    <w:rsid w:val="00E42102"/>
    <w:rsid w:val="00E43BBA"/>
    <w:rsid w:val="00E458B1"/>
    <w:rsid w:val="00E4594E"/>
    <w:rsid w:val="00E47A3D"/>
    <w:rsid w:val="00E517FC"/>
    <w:rsid w:val="00E53182"/>
    <w:rsid w:val="00E5376D"/>
    <w:rsid w:val="00E54832"/>
    <w:rsid w:val="00E558A2"/>
    <w:rsid w:val="00E60688"/>
    <w:rsid w:val="00E60843"/>
    <w:rsid w:val="00E620AC"/>
    <w:rsid w:val="00E62B6A"/>
    <w:rsid w:val="00E636EF"/>
    <w:rsid w:val="00E637DC"/>
    <w:rsid w:val="00E658B9"/>
    <w:rsid w:val="00E65D31"/>
    <w:rsid w:val="00E6657D"/>
    <w:rsid w:val="00E66AFA"/>
    <w:rsid w:val="00E7039F"/>
    <w:rsid w:val="00E73DBD"/>
    <w:rsid w:val="00E741EC"/>
    <w:rsid w:val="00E769E0"/>
    <w:rsid w:val="00E76B7E"/>
    <w:rsid w:val="00E8142C"/>
    <w:rsid w:val="00E81E83"/>
    <w:rsid w:val="00E824D9"/>
    <w:rsid w:val="00E827A4"/>
    <w:rsid w:val="00E83863"/>
    <w:rsid w:val="00E839CA"/>
    <w:rsid w:val="00E85018"/>
    <w:rsid w:val="00E858FD"/>
    <w:rsid w:val="00E85970"/>
    <w:rsid w:val="00E85B77"/>
    <w:rsid w:val="00E85F60"/>
    <w:rsid w:val="00E86B2A"/>
    <w:rsid w:val="00E87F3E"/>
    <w:rsid w:val="00E87FED"/>
    <w:rsid w:val="00E9021B"/>
    <w:rsid w:val="00E9033B"/>
    <w:rsid w:val="00E9194E"/>
    <w:rsid w:val="00E91DC8"/>
    <w:rsid w:val="00E925CF"/>
    <w:rsid w:val="00E92D86"/>
    <w:rsid w:val="00E94BD2"/>
    <w:rsid w:val="00E95D29"/>
    <w:rsid w:val="00E96813"/>
    <w:rsid w:val="00E96B73"/>
    <w:rsid w:val="00E97113"/>
    <w:rsid w:val="00E9721E"/>
    <w:rsid w:val="00E972BD"/>
    <w:rsid w:val="00E97E29"/>
    <w:rsid w:val="00EA0FAB"/>
    <w:rsid w:val="00EA14D8"/>
    <w:rsid w:val="00EA25B4"/>
    <w:rsid w:val="00EA5E90"/>
    <w:rsid w:val="00EA602F"/>
    <w:rsid w:val="00EA6916"/>
    <w:rsid w:val="00EA7A4E"/>
    <w:rsid w:val="00EB2413"/>
    <w:rsid w:val="00EB2BAC"/>
    <w:rsid w:val="00EB518D"/>
    <w:rsid w:val="00EB59E3"/>
    <w:rsid w:val="00EB6611"/>
    <w:rsid w:val="00EC0803"/>
    <w:rsid w:val="00EC0963"/>
    <w:rsid w:val="00EC0B44"/>
    <w:rsid w:val="00EC1AD3"/>
    <w:rsid w:val="00EC3BDB"/>
    <w:rsid w:val="00EC4BDA"/>
    <w:rsid w:val="00EC53F4"/>
    <w:rsid w:val="00EC5DF4"/>
    <w:rsid w:val="00EC7440"/>
    <w:rsid w:val="00ED121F"/>
    <w:rsid w:val="00ED1429"/>
    <w:rsid w:val="00ED2025"/>
    <w:rsid w:val="00ED27AE"/>
    <w:rsid w:val="00ED353B"/>
    <w:rsid w:val="00ED3C6C"/>
    <w:rsid w:val="00ED5741"/>
    <w:rsid w:val="00ED57EC"/>
    <w:rsid w:val="00ED57FC"/>
    <w:rsid w:val="00EE0BF8"/>
    <w:rsid w:val="00EE0E2D"/>
    <w:rsid w:val="00EE1708"/>
    <w:rsid w:val="00EE1D3F"/>
    <w:rsid w:val="00EE3D75"/>
    <w:rsid w:val="00EE3DFD"/>
    <w:rsid w:val="00EE43CD"/>
    <w:rsid w:val="00EE47C1"/>
    <w:rsid w:val="00EE57D3"/>
    <w:rsid w:val="00EE5B2F"/>
    <w:rsid w:val="00EE607C"/>
    <w:rsid w:val="00EE66A6"/>
    <w:rsid w:val="00EE7C90"/>
    <w:rsid w:val="00EF0277"/>
    <w:rsid w:val="00EF0422"/>
    <w:rsid w:val="00EF1E62"/>
    <w:rsid w:val="00EF207A"/>
    <w:rsid w:val="00EF30D8"/>
    <w:rsid w:val="00EF39FE"/>
    <w:rsid w:val="00EF3ADC"/>
    <w:rsid w:val="00EF50B8"/>
    <w:rsid w:val="00EF618A"/>
    <w:rsid w:val="00EF66AA"/>
    <w:rsid w:val="00EF7840"/>
    <w:rsid w:val="00EF7D40"/>
    <w:rsid w:val="00F004B8"/>
    <w:rsid w:val="00F00ADA"/>
    <w:rsid w:val="00F00FE8"/>
    <w:rsid w:val="00F01B9D"/>
    <w:rsid w:val="00F024C3"/>
    <w:rsid w:val="00F025D0"/>
    <w:rsid w:val="00F025D4"/>
    <w:rsid w:val="00F02C08"/>
    <w:rsid w:val="00F0375C"/>
    <w:rsid w:val="00F03C05"/>
    <w:rsid w:val="00F03FBB"/>
    <w:rsid w:val="00F04AA6"/>
    <w:rsid w:val="00F04CD3"/>
    <w:rsid w:val="00F058B4"/>
    <w:rsid w:val="00F06D1F"/>
    <w:rsid w:val="00F10022"/>
    <w:rsid w:val="00F1337D"/>
    <w:rsid w:val="00F16742"/>
    <w:rsid w:val="00F205DB"/>
    <w:rsid w:val="00F21F61"/>
    <w:rsid w:val="00F22F4E"/>
    <w:rsid w:val="00F23563"/>
    <w:rsid w:val="00F24255"/>
    <w:rsid w:val="00F24282"/>
    <w:rsid w:val="00F24A26"/>
    <w:rsid w:val="00F305BC"/>
    <w:rsid w:val="00F30B75"/>
    <w:rsid w:val="00F30F05"/>
    <w:rsid w:val="00F311E3"/>
    <w:rsid w:val="00F31BA7"/>
    <w:rsid w:val="00F325E6"/>
    <w:rsid w:val="00F35571"/>
    <w:rsid w:val="00F366CB"/>
    <w:rsid w:val="00F37075"/>
    <w:rsid w:val="00F3735F"/>
    <w:rsid w:val="00F4088E"/>
    <w:rsid w:val="00F43AF9"/>
    <w:rsid w:val="00F43AFE"/>
    <w:rsid w:val="00F44332"/>
    <w:rsid w:val="00F44464"/>
    <w:rsid w:val="00F44B4E"/>
    <w:rsid w:val="00F45347"/>
    <w:rsid w:val="00F45451"/>
    <w:rsid w:val="00F45EB1"/>
    <w:rsid w:val="00F46BD8"/>
    <w:rsid w:val="00F46D02"/>
    <w:rsid w:val="00F52350"/>
    <w:rsid w:val="00F523FF"/>
    <w:rsid w:val="00F52C85"/>
    <w:rsid w:val="00F54998"/>
    <w:rsid w:val="00F55692"/>
    <w:rsid w:val="00F605EE"/>
    <w:rsid w:val="00F60B12"/>
    <w:rsid w:val="00F626D6"/>
    <w:rsid w:val="00F62C5E"/>
    <w:rsid w:val="00F631EB"/>
    <w:rsid w:val="00F6379D"/>
    <w:rsid w:val="00F639C9"/>
    <w:rsid w:val="00F63B14"/>
    <w:rsid w:val="00F63E21"/>
    <w:rsid w:val="00F64D9C"/>
    <w:rsid w:val="00F64FFF"/>
    <w:rsid w:val="00F652AF"/>
    <w:rsid w:val="00F6635F"/>
    <w:rsid w:val="00F676D2"/>
    <w:rsid w:val="00F71571"/>
    <w:rsid w:val="00F734C2"/>
    <w:rsid w:val="00F73EE4"/>
    <w:rsid w:val="00F74DDA"/>
    <w:rsid w:val="00F75F1D"/>
    <w:rsid w:val="00F77A6D"/>
    <w:rsid w:val="00F830CE"/>
    <w:rsid w:val="00F83B9D"/>
    <w:rsid w:val="00F83E18"/>
    <w:rsid w:val="00F84F10"/>
    <w:rsid w:val="00F855E9"/>
    <w:rsid w:val="00F857DC"/>
    <w:rsid w:val="00F85E02"/>
    <w:rsid w:val="00F87857"/>
    <w:rsid w:val="00F91B11"/>
    <w:rsid w:val="00F925AE"/>
    <w:rsid w:val="00F97623"/>
    <w:rsid w:val="00F97AA6"/>
    <w:rsid w:val="00F97ED2"/>
    <w:rsid w:val="00FA0C28"/>
    <w:rsid w:val="00FA14E1"/>
    <w:rsid w:val="00FA21BB"/>
    <w:rsid w:val="00FA51B2"/>
    <w:rsid w:val="00FB175C"/>
    <w:rsid w:val="00FB1CFB"/>
    <w:rsid w:val="00FB2196"/>
    <w:rsid w:val="00FB2207"/>
    <w:rsid w:val="00FB42B0"/>
    <w:rsid w:val="00FB5E56"/>
    <w:rsid w:val="00FB7184"/>
    <w:rsid w:val="00FC0B7A"/>
    <w:rsid w:val="00FC177F"/>
    <w:rsid w:val="00FC220B"/>
    <w:rsid w:val="00FC2450"/>
    <w:rsid w:val="00FC250D"/>
    <w:rsid w:val="00FC2C0E"/>
    <w:rsid w:val="00FC2F69"/>
    <w:rsid w:val="00FC3957"/>
    <w:rsid w:val="00FC44EA"/>
    <w:rsid w:val="00FC4720"/>
    <w:rsid w:val="00FC50C1"/>
    <w:rsid w:val="00FC77A3"/>
    <w:rsid w:val="00FC7DA8"/>
    <w:rsid w:val="00FD0134"/>
    <w:rsid w:val="00FD20C3"/>
    <w:rsid w:val="00FD246D"/>
    <w:rsid w:val="00FD3D14"/>
    <w:rsid w:val="00FD53B1"/>
    <w:rsid w:val="00FD5971"/>
    <w:rsid w:val="00FD5AE9"/>
    <w:rsid w:val="00FD7733"/>
    <w:rsid w:val="00FE0282"/>
    <w:rsid w:val="00FE04C0"/>
    <w:rsid w:val="00FE0DC5"/>
    <w:rsid w:val="00FE11FB"/>
    <w:rsid w:val="00FE192C"/>
    <w:rsid w:val="00FE3299"/>
    <w:rsid w:val="00FE4465"/>
    <w:rsid w:val="00FE44D0"/>
    <w:rsid w:val="00FE4813"/>
    <w:rsid w:val="00FE4BA8"/>
    <w:rsid w:val="00FE579C"/>
    <w:rsid w:val="00FE628F"/>
    <w:rsid w:val="00FE6492"/>
    <w:rsid w:val="00FE7BA5"/>
    <w:rsid w:val="00FE7EF1"/>
    <w:rsid w:val="00FF09E1"/>
    <w:rsid w:val="00FF1E1C"/>
    <w:rsid w:val="00FF245F"/>
    <w:rsid w:val="00FF254D"/>
    <w:rsid w:val="00FF2DE6"/>
    <w:rsid w:val="00FF4019"/>
    <w:rsid w:val="00FF411E"/>
    <w:rsid w:val="00FF5839"/>
    <w:rsid w:val="00FF5E5F"/>
    <w:rsid w:val="00FF6A16"/>
    <w:rsid w:val="00FF7BAA"/>
  </w:rsids>
  <m:mathPr>
    <m:mathFont m:val="@ＭＳ ゴシック"/>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v:textbox inset=",7.2pt,,7.2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TOC Heading" w:uiPriority="39" w:qFormat="1"/>
  </w:latentStyles>
  <w:style w:type="paragraph" w:default="1" w:styleId="Normal">
    <w:name w:val="Normal"/>
    <w:qFormat/>
    <w:rsid w:val="00014626"/>
    <w:rPr>
      <w:rFonts w:ascii="Times New Roman" w:hAnsi="Times New Roman"/>
    </w:rPr>
  </w:style>
  <w:style w:type="paragraph" w:styleId="Heading1">
    <w:name w:val="heading 1"/>
    <w:basedOn w:val="Normal"/>
    <w:next w:val="Normal"/>
    <w:link w:val="Heading1Char"/>
    <w:qFormat/>
    <w:rsid w:val="00014626"/>
    <w:pPr>
      <w:keepNext/>
      <w:keepLines/>
      <w:spacing w:line="480" w:lineRule="auto"/>
      <w:outlineLvl w:val="0"/>
    </w:pPr>
    <w:rPr>
      <w:rFonts w:eastAsia="Times New Roman" w:cs="Times New Roman"/>
      <w:b/>
      <w:bCs/>
      <w:szCs w:val="28"/>
    </w:rPr>
  </w:style>
  <w:style w:type="paragraph" w:styleId="Heading2">
    <w:name w:val="heading 2"/>
    <w:basedOn w:val="Normal"/>
    <w:next w:val="Normal"/>
    <w:link w:val="Heading2Char"/>
    <w:autoRedefine/>
    <w:qFormat/>
    <w:rsid w:val="007B62F9"/>
    <w:pPr>
      <w:keepNext/>
      <w:spacing w:line="480" w:lineRule="auto"/>
      <w:outlineLvl w:val="1"/>
    </w:pPr>
    <w:rPr>
      <w:rFonts w:eastAsia="Times New Roman" w:cs="Arial"/>
      <w:b/>
      <w:bCs/>
      <w:iCs/>
      <w:szCs w:val="28"/>
    </w:rPr>
  </w:style>
  <w:style w:type="paragraph" w:styleId="Heading3">
    <w:name w:val="heading 3"/>
    <w:basedOn w:val="Normal"/>
    <w:next w:val="Normal"/>
    <w:link w:val="Heading3Char"/>
    <w:autoRedefine/>
    <w:qFormat/>
    <w:rsid w:val="007B62F9"/>
    <w:pPr>
      <w:spacing w:line="480" w:lineRule="auto"/>
      <w:ind w:firstLine="720"/>
      <w:outlineLvl w:val="2"/>
    </w:pPr>
    <w:rPr>
      <w:rFonts w:eastAsia="Times New Roman" w:cs="Arial"/>
      <w:b/>
      <w:bCs/>
      <w:szCs w:val="26"/>
    </w:rPr>
  </w:style>
  <w:style w:type="paragraph" w:styleId="Heading4">
    <w:name w:val="heading 4"/>
    <w:basedOn w:val="Normal"/>
    <w:next w:val="Normal"/>
    <w:link w:val="Heading4Char"/>
    <w:unhideWhenUsed/>
    <w:qFormat/>
    <w:rsid w:val="007B62F9"/>
    <w:pPr>
      <w:keepNext/>
      <w:spacing w:before="240" w:after="60"/>
      <w:outlineLvl w:val="3"/>
    </w:pPr>
    <w:rPr>
      <w:rFonts w:eastAsia="Times New Roman" w:cs="Times New Roman"/>
      <w:b/>
      <w:bCs/>
      <w:i/>
      <w:sz w:val="28"/>
      <w:szCs w:val="2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unhideWhenUsed/>
    <w:rsid w:val="00014626"/>
    <w:rPr>
      <w:rFonts w:ascii="Lucida Grande" w:hAnsi="Lucida Grande"/>
      <w:sz w:val="18"/>
      <w:szCs w:val="18"/>
    </w:rPr>
  </w:style>
  <w:style w:type="character" w:customStyle="1" w:styleId="BalloonTextChar">
    <w:name w:val="Balloon Text Char"/>
    <w:basedOn w:val="DefaultParagraphFont"/>
    <w:uiPriority w:val="99"/>
    <w:semiHidden/>
    <w:rsid w:val="000100F0"/>
    <w:rPr>
      <w:rFonts w:ascii="Lucida Grande" w:hAnsi="Lucida Grande"/>
      <w:sz w:val="18"/>
      <w:szCs w:val="18"/>
    </w:rPr>
  </w:style>
  <w:style w:type="character" w:customStyle="1" w:styleId="BalloonTextChar0">
    <w:name w:val="Balloon Text Char"/>
    <w:basedOn w:val="DefaultParagraphFont"/>
    <w:uiPriority w:val="99"/>
    <w:semiHidden/>
    <w:rsid w:val="000100F0"/>
    <w:rPr>
      <w:rFonts w:ascii="Lucida Grande" w:hAnsi="Lucida Grande"/>
      <w:sz w:val="18"/>
      <w:szCs w:val="18"/>
    </w:rPr>
  </w:style>
  <w:style w:type="character" w:customStyle="1" w:styleId="BalloonTextChar2">
    <w:name w:val="Balloon Text Char"/>
    <w:basedOn w:val="DefaultParagraphFont"/>
    <w:uiPriority w:val="99"/>
    <w:semiHidden/>
    <w:rsid w:val="000100F0"/>
    <w:rPr>
      <w:rFonts w:ascii="Lucida Grande" w:hAnsi="Lucida Grande"/>
      <w:sz w:val="18"/>
      <w:szCs w:val="18"/>
    </w:rPr>
  </w:style>
  <w:style w:type="character" w:customStyle="1" w:styleId="BalloonTextChar3">
    <w:name w:val="Balloon Text Char"/>
    <w:basedOn w:val="DefaultParagraphFont"/>
    <w:uiPriority w:val="99"/>
    <w:semiHidden/>
    <w:rsid w:val="000100F0"/>
    <w:rPr>
      <w:rFonts w:ascii="Lucida Grande" w:hAnsi="Lucida Grande"/>
      <w:sz w:val="18"/>
      <w:szCs w:val="18"/>
    </w:rPr>
  </w:style>
  <w:style w:type="character" w:customStyle="1" w:styleId="Heading1Char">
    <w:name w:val="Heading 1 Char"/>
    <w:basedOn w:val="DefaultParagraphFont"/>
    <w:link w:val="Heading1"/>
    <w:rsid w:val="00014626"/>
    <w:rPr>
      <w:rFonts w:ascii="Times New Roman" w:eastAsia="Times New Roman" w:hAnsi="Times New Roman" w:cs="Times New Roman"/>
      <w:b/>
      <w:bCs/>
      <w:szCs w:val="28"/>
    </w:rPr>
  </w:style>
  <w:style w:type="character" w:customStyle="1" w:styleId="BalloonTextChar1">
    <w:name w:val="Balloon Text Char1"/>
    <w:basedOn w:val="DefaultParagraphFont"/>
    <w:link w:val="BalloonText"/>
    <w:uiPriority w:val="99"/>
    <w:semiHidden/>
    <w:rsid w:val="00014626"/>
    <w:rPr>
      <w:rFonts w:ascii="Lucida Grande" w:hAnsi="Lucida Grande"/>
      <w:sz w:val="18"/>
      <w:szCs w:val="18"/>
    </w:rPr>
  </w:style>
  <w:style w:type="character" w:customStyle="1" w:styleId="BalloonTextChar4">
    <w:name w:val="Balloon Text Char"/>
    <w:basedOn w:val="DefaultParagraphFont"/>
    <w:uiPriority w:val="99"/>
    <w:semiHidden/>
    <w:rsid w:val="00014626"/>
    <w:rPr>
      <w:rFonts w:ascii="Lucida Grande" w:hAnsi="Lucida Grande"/>
      <w:sz w:val="18"/>
      <w:szCs w:val="18"/>
    </w:rPr>
  </w:style>
  <w:style w:type="paragraph" w:styleId="CommentText">
    <w:name w:val="annotation text"/>
    <w:basedOn w:val="Normal"/>
    <w:link w:val="CommentTextChar"/>
    <w:uiPriority w:val="99"/>
    <w:semiHidden/>
    <w:unhideWhenUsed/>
    <w:rsid w:val="00014626"/>
    <w:rPr>
      <w:rFonts w:eastAsia="Cambria" w:cs="Times New Roman"/>
      <w:sz w:val="20"/>
      <w:szCs w:val="20"/>
    </w:rPr>
  </w:style>
  <w:style w:type="character" w:customStyle="1" w:styleId="CommentTextChar">
    <w:name w:val="Comment Text Char"/>
    <w:basedOn w:val="DefaultParagraphFont"/>
    <w:link w:val="CommentText"/>
    <w:uiPriority w:val="99"/>
    <w:semiHidden/>
    <w:rsid w:val="00014626"/>
    <w:rPr>
      <w:rFonts w:ascii="Times New Roman" w:eastAsia="Cambria" w:hAnsi="Times New Roman" w:cs="Times New Roman"/>
      <w:sz w:val="20"/>
      <w:szCs w:val="20"/>
    </w:rPr>
  </w:style>
  <w:style w:type="character" w:styleId="FootnoteReference">
    <w:name w:val="footnote reference"/>
    <w:basedOn w:val="DefaultParagraphFont"/>
    <w:rsid w:val="00014626"/>
    <w:rPr>
      <w:vertAlign w:val="superscript"/>
    </w:rPr>
  </w:style>
  <w:style w:type="paragraph" w:styleId="ListParagraph">
    <w:name w:val="List Paragraph"/>
    <w:basedOn w:val="Normal"/>
    <w:uiPriority w:val="34"/>
    <w:qFormat/>
    <w:rsid w:val="00014626"/>
    <w:pPr>
      <w:ind w:left="720"/>
      <w:contextualSpacing/>
    </w:pPr>
  </w:style>
  <w:style w:type="paragraph" w:customStyle="1" w:styleId="Default">
    <w:name w:val="Default"/>
    <w:rsid w:val="00014626"/>
    <w:pPr>
      <w:widowControl w:val="0"/>
      <w:autoSpaceDE w:val="0"/>
      <w:autoSpaceDN w:val="0"/>
      <w:adjustRightInd w:val="0"/>
    </w:pPr>
    <w:rPr>
      <w:rFonts w:ascii="Times New Roman" w:hAnsi="Times New Roman" w:cs="Times New Roman"/>
      <w:color w:val="000000"/>
    </w:rPr>
  </w:style>
  <w:style w:type="paragraph" w:styleId="CommentSubject">
    <w:name w:val="annotation subject"/>
    <w:basedOn w:val="CommentText"/>
    <w:next w:val="CommentText"/>
    <w:link w:val="CommentSubjectChar"/>
    <w:rsid w:val="00014626"/>
    <w:rPr>
      <w:rFonts w:eastAsiaTheme="minorHAnsi" w:cstheme="minorBidi"/>
      <w:b/>
      <w:bCs/>
    </w:rPr>
  </w:style>
  <w:style w:type="character" w:customStyle="1" w:styleId="CommentSubjectChar">
    <w:name w:val="Comment Subject Char"/>
    <w:basedOn w:val="CommentTextChar"/>
    <w:link w:val="CommentSubject"/>
    <w:rsid w:val="00014626"/>
    <w:rPr>
      <w:rFonts w:ascii="Times New Roman" w:eastAsia="Cambria" w:hAnsi="Times New Roman" w:cs="Times New Roman"/>
      <w:b/>
      <w:bCs/>
      <w:sz w:val="20"/>
      <w:szCs w:val="20"/>
    </w:rPr>
  </w:style>
  <w:style w:type="paragraph" w:styleId="EndnoteText">
    <w:name w:val="endnote text"/>
    <w:basedOn w:val="Normal"/>
    <w:link w:val="EndnoteTextChar"/>
    <w:rsid w:val="00014626"/>
  </w:style>
  <w:style w:type="character" w:customStyle="1" w:styleId="EndnoteTextChar">
    <w:name w:val="Endnote Text Char"/>
    <w:basedOn w:val="DefaultParagraphFont"/>
    <w:link w:val="EndnoteText"/>
    <w:rsid w:val="00014626"/>
    <w:rPr>
      <w:rFonts w:ascii="Times New Roman" w:hAnsi="Times New Roman"/>
    </w:rPr>
  </w:style>
  <w:style w:type="character" w:styleId="EndnoteReference">
    <w:name w:val="endnote reference"/>
    <w:basedOn w:val="DefaultParagraphFont"/>
    <w:rsid w:val="00014626"/>
    <w:rPr>
      <w:vertAlign w:val="superscript"/>
    </w:rPr>
  </w:style>
  <w:style w:type="paragraph" w:styleId="Footer">
    <w:name w:val="footer"/>
    <w:basedOn w:val="Normal"/>
    <w:link w:val="FooterChar"/>
    <w:unhideWhenUsed/>
    <w:rsid w:val="00CB2073"/>
    <w:pPr>
      <w:tabs>
        <w:tab w:val="center" w:pos="4320"/>
        <w:tab w:val="right" w:pos="8640"/>
      </w:tabs>
    </w:pPr>
  </w:style>
  <w:style w:type="character" w:customStyle="1" w:styleId="FooterChar">
    <w:name w:val="Footer Char"/>
    <w:basedOn w:val="DefaultParagraphFont"/>
    <w:link w:val="Footer"/>
    <w:uiPriority w:val="99"/>
    <w:semiHidden/>
    <w:rsid w:val="00CB2073"/>
    <w:rPr>
      <w:rFonts w:ascii="Times New Roman" w:hAnsi="Times New Roman"/>
    </w:rPr>
  </w:style>
  <w:style w:type="character" w:styleId="PageNumber">
    <w:name w:val="page number"/>
    <w:basedOn w:val="DefaultParagraphFont"/>
    <w:unhideWhenUsed/>
    <w:rsid w:val="00CB2073"/>
  </w:style>
  <w:style w:type="paragraph" w:styleId="Header">
    <w:name w:val="header"/>
    <w:basedOn w:val="Normal"/>
    <w:link w:val="HeaderChar"/>
    <w:unhideWhenUsed/>
    <w:rsid w:val="00CB2073"/>
    <w:pPr>
      <w:tabs>
        <w:tab w:val="center" w:pos="4320"/>
        <w:tab w:val="right" w:pos="8640"/>
      </w:tabs>
    </w:pPr>
  </w:style>
  <w:style w:type="character" w:customStyle="1" w:styleId="HeaderChar">
    <w:name w:val="Header Char"/>
    <w:basedOn w:val="DefaultParagraphFont"/>
    <w:link w:val="Header"/>
    <w:uiPriority w:val="99"/>
    <w:semiHidden/>
    <w:rsid w:val="00CB2073"/>
    <w:rPr>
      <w:rFonts w:ascii="Times New Roman" w:hAnsi="Times New Roman"/>
    </w:rPr>
  </w:style>
  <w:style w:type="character" w:styleId="Hyperlink">
    <w:name w:val="Hyperlink"/>
    <w:basedOn w:val="DefaultParagraphFont"/>
    <w:uiPriority w:val="99"/>
    <w:unhideWhenUsed/>
    <w:rsid w:val="00774890"/>
    <w:rPr>
      <w:color w:val="0000FF" w:themeColor="hyperlink"/>
      <w:u w:val="single"/>
    </w:rPr>
  </w:style>
  <w:style w:type="paragraph" w:styleId="FootnoteText">
    <w:name w:val="footnote text"/>
    <w:basedOn w:val="Normal"/>
    <w:link w:val="FootnoteTextChar"/>
    <w:rsid w:val="00734000"/>
    <w:pPr>
      <w:spacing w:line="200" w:lineRule="exact"/>
    </w:pPr>
    <w:rPr>
      <w:rFonts w:ascii="Cambria" w:eastAsia="Cambria" w:hAnsi="Cambria" w:cs="Times New Roman"/>
      <w:sz w:val="20"/>
      <w:szCs w:val="20"/>
    </w:rPr>
  </w:style>
  <w:style w:type="character" w:customStyle="1" w:styleId="FootnoteTextChar">
    <w:name w:val="Footnote Text Char"/>
    <w:basedOn w:val="DefaultParagraphFont"/>
    <w:link w:val="FootnoteText"/>
    <w:rsid w:val="00734000"/>
    <w:rPr>
      <w:rFonts w:ascii="Cambria" w:eastAsia="Cambria" w:hAnsi="Cambria" w:cs="Times New Roman"/>
      <w:sz w:val="20"/>
      <w:szCs w:val="20"/>
    </w:rPr>
  </w:style>
  <w:style w:type="character" w:styleId="CommentReference">
    <w:name w:val="annotation reference"/>
    <w:basedOn w:val="DefaultParagraphFont"/>
    <w:semiHidden/>
    <w:unhideWhenUsed/>
    <w:rsid w:val="00A01C84"/>
    <w:rPr>
      <w:sz w:val="16"/>
      <w:szCs w:val="16"/>
    </w:rPr>
  </w:style>
  <w:style w:type="paragraph" w:styleId="NormalWeb">
    <w:name w:val="Normal (Web)"/>
    <w:basedOn w:val="Normal"/>
    <w:uiPriority w:val="99"/>
    <w:unhideWhenUsed/>
    <w:rsid w:val="00A01C84"/>
    <w:pPr>
      <w:spacing w:before="100" w:beforeAutospacing="1" w:after="100" w:afterAutospacing="1"/>
    </w:pPr>
    <w:rPr>
      <w:rFonts w:eastAsiaTheme="minorEastAsia" w:cs="Times New Roman"/>
    </w:rPr>
  </w:style>
  <w:style w:type="character" w:customStyle="1" w:styleId="Heading2Char">
    <w:name w:val="Heading 2 Char"/>
    <w:basedOn w:val="DefaultParagraphFont"/>
    <w:link w:val="Heading2"/>
    <w:rsid w:val="007B62F9"/>
    <w:rPr>
      <w:rFonts w:ascii="Times New Roman" w:eastAsia="Times New Roman" w:hAnsi="Times New Roman" w:cs="Arial"/>
      <w:b/>
      <w:bCs/>
      <w:iCs/>
      <w:szCs w:val="28"/>
    </w:rPr>
  </w:style>
  <w:style w:type="character" w:customStyle="1" w:styleId="Heading3Char">
    <w:name w:val="Heading 3 Char"/>
    <w:basedOn w:val="DefaultParagraphFont"/>
    <w:link w:val="Heading3"/>
    <w:rsid w:val="007B62F9"/>
    <w:rPr>
      <w:rFonts w:ascii="Times New Roman" w:eastAsia="Times New Roman" w:hAnsi="Times New Roman" w:cs="Arial"/>
      <w:b/>
      <w:bCs/>
      <w:szCs w:val="26"/>
    </w:rPr>
  </w:style>
  <w:style w:type="character" w:customStyle="1" w:styleId="Heading4Char">
    <w:name w:val="Heading 4 Char"/>
    <w:basedOn w:val="DefaultParagraphFont"/>
    <w:link w:val="Heading4"/>
    <w:rsid w:val="007B62F9"/>
    <w:rPr>
      <w:rFonts w:ascii="Times New Roman" w:eastAsia="Times New Roman" w:hAnsi="Times New Roman" w:cs="Times New Roman"/>
      <w:b/>
      <w:bCs/>
      <w:i/>
      <w:sz w:val="28"/>
      <w:szCs w:val="28"/>
    </w:rPr>
  </w:style>
  <w:style w:type="paragraph" w:customStyle="1" w:styleId="Level1">
    <w:name w:val="Level 1"/>
    <w:rsid w:val="007B62F9"/>
    <w:pPr>
      <w:autoSpaceDE w:val="0"/>
      <w:autoSpaceDN w:val="0"/>
      <w:adjustRightInd w:val="0"/>
      <w:ind w:left="720"/>
    </w:pPr>
    <w:rPr>
      <w:rFonts w:ascii="Times New Roman" w:eastAsia="Times New Roman" w:hAnsi="Times New Roman" w:cs="Times New Roman"/>
    </w:rPr>
  </w:style>
  <w:style w:type="character" w:customStyle="1" w:styleId="SYSHYPERTEXT">
    <w:name w:val="SYS_HYPERTEXT"/>
    <w:rsid w:val="007B62F9"/>
    <w:rPr>
      <w:noProof/>
      <w:color w:val="0000FF"/>
      <w:u w:val="single"/>
    </w:rPr>
  </w:style>
  <w:style w:type="character" w:customStyle="1" w:styleId="QuickFormat2">
    <w:name w:val="QuickFormat2"/>
    <w:rsid w:val="007B62F9"/>
    <w:rPr>
      <w:rFonts w:ascii="Arial" w:hAnsi="Arial" w:cs="Arial"/>
    </w:rPr>
  </w:style>
  <w:style w:type="character" w:customStyle="1" w:styleId="QuickFormat3">
    <w:name w:val="QuickFormat3"/>
    <w:rsid w:val="007B62F9"/>
    <w:rPr>
      <w:rFonts w:ascii="Arial" w:hAnsi="Arial" w:cs="Arial"/>
      <w:b/>
      <w:bCs/>
      <w:i/>
      <w:iCs/>
    </w:rPr>
  </w:style>
  <w:style w:type="paragraph" w:styleId="Title">
    <w:name w:val="Title"/>
    <w:basedOn w:val="Normal"/>
    <w:link w:val="TitleChar"/>
    <w:qFormat/>
    <w:rsid w:val="007B62F9"/>
    <w:pPr>
      <w:autoSpaceDE w:val="0"/>
      <w:autoSpaceDN w:val="0"/>
      <w:adjustRightInd w:val="0"/>
      <w:jc w:val="center"/>
    </w:pPr>
    <w:rPr>
      <w:rFonts w:eastAsia="Times New Roman" w:cs="Times New Roman"/>
      <w:sz w:val="28"/>
      <w:szCs w:val="28"/>
    </w:rPr>
  </w:style>
  <w:style w:type="character" w:customStyle="1" w:styleId="TitleChar">
    <w:name w:val="Title Char"/>
    <w:basedOn w:val="DefaultParagraphFont"/>
    <w:link w:val="Title"/>
    <w:rsid w:val="007B62F9"/>
    <w:rPr>
      <w:rFonts w:ascii="Times New Roman" w:eastAsia="Times New Roman" w:hAnsi="Times New Roman" w:cs="Times New Roman"/>
      <w:sz w:val="28"/>
      <w:szCs w:val="28"/>
    </w:rPr>
  </w:style>
  <w:style w:type="paragraph" w:styleId="BodyText">
    <w:name w:val="Body Text"/>
    <w:basedOn w:val="Normal"/>
    <w:link w:val="BodyTextChar"/>
    <w:rsid w:val="007B62F9"/>
    <w:pPr>
      <w:autoSpaceDE w:val="0"/>
      <w:autoSpaceDN w:val="0"/>
      <w:adjustRightInd w:val="0"/>
    </w:pPr>
    <w:rPr>
      <w:rFonts w:eastAsia="Times New Roman" w:cs="Times New Roman"/>
      <w:sz w:val="22"/>
      <w:szCs w:val="22"/>
    </w:rPr>
  </w:style>
  <w:style w:type="character" w:customStyle="1" w:styleId="BodyTextChar">
    <w:name w:val="Body Text Char"/>
    <w:basedOn w:val="DefaultParagraphFont"/>
    <w:link w:val="BodyText"/>
    <w:rsid w:val="007B62F9"/>
    <w:rPr>
      <w:rFonts w:ascii="Times New Roman" w:eastAsia="Times New Roman" w:hAnsi="Times New Roman" w:cs="Times New Roman"/>
      <w:sz w:val="22"/>
      <w:szCs w:val="22"/>
    </w:rPr>
  </w:style>
  <w:style w:type="paragraph" w:styleId="Subtitle">
    <w:name w:val="Subtitle"/>
    <w:basedOn w:val="Normal"/>
    <w:link w:val="SubtitleChar"/>
    <w:qFormat/>
    <w:rsid w:val="007B62F9"/>
    <w:pPr>
      <w:autoSpaceDE w:val="0"/>
      <w:autoSpaceDN w:val="0"/>
      <w:adjustRightInd w:val="0"/>
    </w:pPr>
    <w:rPr>
      <w:rFonts w:eastAsia="Times New Roman" w:cs="Times New Roman"/>
      <w:b/>
      <w:bCs/>
    </w:rPr>
  </w:style>
  <w:style w:type="character" w:customStyle="1" w:styleId="SubtitleChar">
    <w:name w:val="Subtitle Char"/>
    <w:basedOn w:val="DefaultParagraphFont"/>
    <w:link w:val="Subtitle"/>
    <w:rsid w:val="007B62F9"/>
    <w:rPr>
      <w:rFonts w:ascii="Times New Roman" w:eastAsia="Times New Roman" w:hAnsi="Times New Roman" w:cs="Times New Roman"/>
      <w:b/>
      <w:bCs/>
    </w:rPr>
  </w:style>
  <w:style w:type="paragraph" w:styleId="BodyTextIndent">
    <w:name w:val="Body Text Indent"/>
    <w:basedOn w:val="Normal"/>
    <w:link w:val="BodyTextIndentChar"/>
    <w:rsid w:val="007B62F9"/>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eastAsia="Times New Roman" w:cs="Times New Roman"/>
      <w:sz w:val="32"/>
      <w:szCs w:val="32"/>
    </w:rPr>
  </w:style>
  <w:style w:type="character" w:customStyle="1" w:styleId="BodyTextIndentChar">
    <w:name w:val="Body Text Indent Char"/>
    <w:basedOn w:val="DefaultParagraphFont"/>
    <w:link w:val="BodyTextIndent"/>
    <w:rsid w:val="007B62F9"/>
    <w:rPr>
      <w:rFonts w:ascii="Times New Roman" w:eastAsia="Times New Roman" w:hAnsi="Times New Roman" w:cs="Times New Roman"/>
      <w:sz w:val="32"/>
      <w:szCs w:val="32"/>
    </w:rPr>
  </w:style>
  <w:style w:type="paragraph" w:customStyle="1" w:styleId="QuickFormat6">
    <w:name w:val="QuickFormat6"/>
    <w:rsid w:val="007B62F9"/>
    <w:pPr>
      <w:autoSpaceDE w:val="0"/>
      <w:autoSpaceDN w:val="0"/>
      <w:adjustRightInd w:val="0"/>
    </w:pPr>
    <w:rPr>
      <w:rFonts w:ascii="Arial" w:eastAsia="Times New Roman" w:hAnsi="Arial" w:cs="Arial"/>
    </w:rPr>
  </w:style>
  <w:style w:type="paragraph" w:styleId="BodyText2">
    <w:name w:val="Body Text 2"/>
    <w:basedOn w:val="Normal"/>
    <w:link w:val="BodyText2Char"/>
    <w:rsid w:val="007B62F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eastAsia="Times New Roman" w:hAnsi="Arial" w:cs="Arial"/>
      <w:noProof/>
    </w:rPr>
  </w:style>
  <w:style w:type="character" w:customStyle="1" w:styleId="BodyText2Char">
    <w:name w:val="Body Text 2 Char"/>
    <w:basedOn w:val="DefaultParagraphFont"/>
    <w:link w:val="BodyText2"/>
    <w:rsid w:val="007B62F9"/>
    <w:rPr>
      <w:rFonts w:ascii="Arial" w:eastAsia="Times New Roman" w:hAnsi="Arial" w:cs="Arial"/>
      <w:noProof/>
    </w:rPr>
  </w:style>
  <w:style w:type="paragraph" w:styleId="BodyTextIndent2">
    <w:name w:val="Body Text Indent 2"/>
    <w:basedOn w:val="Normal"/>
    <w:link w:val="BodyTextIndent2Char"/>
    <w:rsid w:val="007B62F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eastAsia="Times New Roman" w:hAnsi="Arial" w:cs="Arial"/>
      <w:sz w:val="17"/>
      <w:szCs w:val="17"/>
    </w:rPr>
  </w:style>
  <w:style w:type="character" w:customStyle="1" w:styleId="BodyTextIndent2Char">
    <w:name w:val="Body Text Indent 2 Char"/>
    <w:basedOn w:val="DefaultParagraphFont"/>
    <w:link w:val="BodyTextIndent2"/>
    <w:rsid w:val="007B62F9"/>
    <w:rPr>
      <w:rFonts w:ascii="Arial" w:eastAsia="Times New Roman" w:hAnsi="Arial" w:cs="Arial"/>
      <w:sz w:val="17"/>
      <w:szCs w:val="17"/>
    </w:rPr>
  </w:style>
  <w:style w:type="paragraph" w:styleId="BodyTextIndent3">
    <w:name w:val="Body Text Indent 3"/>
    <w:basedOn w:val="Normal"/>
    <w:link w:val="BodyTextIndent3Char"/>
    <w:rsid w:val="007B62F9"/>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eastAsia="Times New Roman" w:hAnsi="Arial" w:cs="Arial"/>
      <w:sz w:val="20"/>
    </w:rPr>
  </w:style>
  <w:style w:type="character" w:customStyle="1" w:styleId="BodyTextIndent3Char">
    <w:name w:val="Body Text Indent 3 Char"/>
    <w:basedOn w:val="DefaultParagraphFont"/>
    <w:link w:val="BodyTextIndent3"/>
    <w:rsid w:val="007B62F9"/>
    <w:rPr>
      <w:rFonts w:ascii="Arial" w:eastAsia="Times New Roman" w:hAnsi="Arial" w:cs="Arial"/>
      <w:sz w:val="20"/>
    </w:rPr>
  </w:style>
  <w:style w:type="paragraph" w:styleId="BlockText">
    <w:name w:val="Block Text"/>
    <w:basedOn w:val="Normal"/>
    <w:rsid w:val="007B62F9"/>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eastAsia="Times New Roman" w:cs="Times New Roman"/>
      <w:noProof/>
      <w:sz w:val="18"/>
      <w:szCs w:val="18"/>
    </w:rPr>
  </w:style>
  <w:style w:type="paragraph" w:styleId="Caption">
    <w:name w:val="caption"/>
    <w:basedOn w:val="Normal"/>
    <w:next w:val="Normal"/>
    <w:autoRedefine/>
    <w:qFormat/>
    <w:rsid w:val="007B62F9"/>
    <w:pPr>
      <w:spacing w:before="120" w:after="120" w:line="480" w:lineRule="auto"/>
    </w:pPr>
    <w:rPr>
      <w:rFonts w:eastAsia="Times New Roman" w:cs="Times New Roman"/>
      <w:bCs/>
      <w:i/>
      <w:szCs w:val="20"/>
    </w:rPr>
  </w:style>
  <w:style w:type="paragraph" w:styleId="TableofFigures">
    <w:name w:val="table of figures"/>
    <w:basedOn w:val="Normal"/>
    <w:next w:val="Normal"/>
    <w:rsid w:val="007B62F9"/>
    <w:pPr>
      <w:ind w:left="480" w:hanging="480"/>
    </w:pPr>
    <w:rPr>
      <w:rFonts w:eastAsia="Times New Roman" w:cs="Times New Roman"/>
    </w:rPr>
  </w:style>
  <w:style w:type="paragraph" w:styleId="TOC1">
    <w:name w:val="toc 1"/>
    <w:basedOn w:val="Normal"/>
    <w:next w:val="Normal"/>
    <w:autoRedefine/>
    <w:uiPriority w:val="39"/>
    <w:rsid w:val="007B62F9"/>
    <w:pPr>
      <w:spacing w:before="120"/>
    </w:pPr>
    <w:rPr>
      <w:rFonts w:asciiTheme="minorHAnsi" w:hAnsiTheme="minorHAnsi"/>
      <w:b/>
    </w:rPr>
  </w:style>
  <w:style w:type="paragraph" w:styleId="TOC2">
    <w:name w:val="toc 2"/>
    <w:basedOn w:val="Normal"/>
    <w:next w:val="Normal"/>
    <w:autoRedefine/>
    <w:uiPriority w:val="39"/>
    <w:rsid w:val="007B62F9"/>
    <w:pPr>
      <w:ind w:left="240"/>
    </w:pPr>
    <w:rPr>
      <w:rFonts w:asciiTheme="minorHAnsi" w:hAnsiTheme="minorHAnsi"/>
      <w:b/>
      <w:sz w:val="22"/>
      <w:szCs w:val="22"/>
    </w:rPr>
  </w:style>
  <w:style w:type="paragraph" w:styleId="TOC3">
    <w:name w:val="toc 3"/>
    <w:basedOn w:val="Normal"/>
    <w:next w:val="Normal"/>
    <w:autoRedefine/>
    <w:uiPriority w:val="39"/>
    <w:rsid w:val="007B62F9"/>
    <w:pPr>
      <w:ind w:left="480"/>
    </w:pPr>
    <w:rPr>
      <w:rFonts w:asciiTheme="minorHAnsi" w:hAnsiTheme="minorHAnsi"/>
      <w:sz w:val="22"/>
      <w:szCs w:val="22"/>
    </w:rPr>
  </w:style>
  <w:style w:type="paragraph" w:styleId="TOC4">
    <w:name w:val="toc 4"/>
    <w:basedOn w:val="Normal"/>
    <w:next w:val="Normal"/>
    <w:autoRedefine/>
    <w:rsid w:val="007B62F9"/>
    <w:pPr>
      <w:ind w:left="720"/>
    </w:pPr>
    <w:rPr>
      <w:rFonts w:asciiTheme="minorHAnsi" w:hAnsiTheme="minorHAnsi"/>
      <w:sz w:val="20"/>
      <w:szCs w:val="20"/>
    </w:rPr>
  </w:style>
  <w:style w:type="paragraph" w:styleId="TOC5">
    <w:name w:val="toc 5"/>
    <w:basedOn w:val="Normal"/>
    <w:next w:val="Normal"/>
    <w:autoRedefine/>
    <w:rsid w:val="007B62F9"/>
    <w:pPr>
      <w:ind w:left="960"/>
    </w:pPr>
    <w:rPr>
      <w:rFonts w:asciiTheme="minorHAnsi" w:hAnsiTheme="minorHAnsi"/>
      <w:sz w:val="20"/>
      <w:szCs w:val="20"/>
    </w:rPr>
  </w:style>
  <w:style w:type="paragraph" w:styleId="TOC6">
    <w:name w:val="toc 6"/>
    <w:basedOn w:val="Normal"/>
    <w:next w:val="Normal"/>
    <w:autoRedefine/>
    <w:rsid w:val="007B62F9"/>
    <w:pPr>
      <w:ind w:left="1200"/>
    </w:pPr>
    <w:rPr>
      <w:rFonts w:asciiTheme="minorHAnsi" w:hAnsiTheme="minorHAnsi"/>
      <w:sz w:val="20"/>
      <w:szCs w:val="20"/>
    </w:rPr>
  </w:style>
  <w:style w:type="paragraph" w:styleId="TOC7">
    <w:name w:val="toc 7"/>
    <w:basedOn w:val="Normal"/>
    <w:next w:val="Normal"/>
    <w:autoRedefine/>
    <w:rsid w:val="007B62F9"/>
    <w:pPr>
      <w:ind w:left="1440"/>
    </w:pPr>
    <w:rPr>
      <w:rFonts w:asciiTheme="minorHAnsi" w:hAnsiTheme="minorHAnsi"/>
      <w:sz w:val="20"/>
      <w:szCs w:val="20"/>
    </w:rPr>
  </w:style>
  <w:style w:type="paragraph" w:styleId="TOC8">
    <w:name w:val="toc 8"/>
    <w:basedOn w:val="Normal"/>
    <w:next w:val="Normal"/>
    <w:autoRedefine/>
    <w:rsid w:val="007B62F9"/>
    <w:pPr>
      <w:ind w:left="1680"/>
    </w:pPr>
    <w:rPr>
      <w:rFonts w:asciiTheme="minorHAnsi" w:hAnsiTheme="minorHAnsi"/>
      <w:sz w:val="20"/>
      <w:szCs w:val="20"/>
    </w:rPr>
  </w:style>
  <w:style w:type="paragraph" w:styleId="TOC9">
    <w:name w:val="toc 9"/>
    <w:basedOn w:val="Normal"/>
    <w:next w:val="Normal"/>
    <w:autoRedefine/>
    <w:rsid w:val="007B62F9"/>
    <w:pPr>
      <w:ind w:left="1920"/>
    </w:pPr>
    <w:rPr>
      <w:rFonts w:asciiTheme="minorHAnsi" w:hAnsiTheme="minorHAnsi"/>
      <w:sz w:val="20"/>
      <w:szCs w:val="20"/>
    </w:rPr>
  </w:style>
  <w:style w:type="paragraph" w:customStyle="1" w:styleId="thesistext">
    <w:name w:val="thesis text"/>
    <w:basedOn w:val="Normal"/>
    <w:autoRedefine/>
    <w:rsid w:val="007B62F9"/>
    <w:pPr>
      <w:spacing w:after="240"/>
      <w:ind w:firstLine="540"/>
    </w:pPr>
    <w:rPr>
      <w:rFonts w:eastAsia="Times New Roman" w:cs="Times New Roman"/>
      <w:lang w:eastAsia="es-ES"/>
    </w:rPr>
  </w:style>
  <w:style w:type="paragraph" w:customStyle="1" w:styleId="StyleCaptionCentered">
    <w:name w:val="Style Caption + Centered"/>
    <w:basedOn w:val="Caption"/>
    <w:autoRedefine/>
    <w:rsid w:val="007B62F9"/>
    <w:rPr>
      <w:b/>
      <w:i w:val="0"/>
    </w:rPr>
  </w:style>
  <w:style w:type="character" w:styleId="FollowedHyperlink">
    <w:name w:val="FollowedHyperlink"/>
    <w:basedOn w:val="DefaultParagraphFont"/>
    <w:rsid w:val="007B62F9"/>
    <w:rPr>
      <w:color w:val="800080" w:themeColor="followedHyperlink"/>
      <w:u w:val="single"/>
    </w:rPr>
  </w:style>
  <w:style w:type="character" w:styleId="Emphasis">
    <w:name w:val="Emphasis"/>
    <w:basedOn w:val="DefaultParagraphFont"/>
    <w:uiPriority w:val="20"/>
    <w:rsid w:val="00A82F4F"/>
    <w:rPr>
      <w:i/>
    </w:rPr>
  </w:style>
  <w:style w:type="character" w:customStyle="1" w:styleId="highlight">
    <w:name w:val="highlight"/>
    <w:basedOn w:val="DefaultParagraphFont"/>
    <w:rsid w:val="00820C7F"/>
  </w:style>
  <w:style w:type="character" w:customStyle="1" w:styleId="votestotalupvote">
    <w:name w:val="votes_total upvote"/>
    <w:basedOn w:val="DefaultParagraphFont"/>
    <w:rsid w:val="00820C7F"/>
  </w:style>
  <w:style w:type="paragraph" w:styleId="TOCHeading">
    <w:name w:val="TOC Heading"/>
    <w:basedOn w:val="Heading1"/>
    <w:next w:val="Normal"/>
    <w:uiPriority w:val="39"/>
    <w:unhideWhenUsed/>
    <w:qFormat/>
    <w:rsid w:val="00FE4465"/>
    <w:pPr>
      <w:spacing w:before="480" w:line="276" w:lineRule="auto"/>
      <w:outlineLvl w:val="9"/>
    </w:pPr>
    <w:rPr>
      <w:rFonts w:asciiTheme="majorHAnsi" w:eastAsiaTheme="majorEastAsia" w:hAnsiTheme="majorHAnsi" w:cstheme="majorBidi"/>
      <w:color w:val="365F91" w:themeColor="accent1" w:themeShade="BF"/>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645203">
      <w:bodyDiv w:val="1"/>
      <w:marLeft w:val="0"/>
      <w:marRight w:val="0"/>
      <w:marTop w:val="0"/>
      <w:marBottom w:val="0"/>
      <w:divBdr>
        <w:top w:val="none" w:sz="0" w:space="0" w:color="auto"/>
        <w:left w:val="none" w:sz="0" w:space="0" w:color="auto"/>
        <w:bottom w:val="none" w:sz="0" w:space="0" w:color="auto"/>
        <w:right w:val="none" w:sz="0" w:space="0" w:color="auto"/>
      </w:divBdr>
    </w:div>
    <w:div w:id="134683044">
      <w:bodyDiv w:val="1"/>
      <w:marLeft w:val="0"/>
      <w:marRight w:val="0"/>
      <w:marTop w:val="0"/>
      <w:marBottom w:val="0"/>
      <w:divBdr>
        <w:top w:val="none" w:sz="0" w:space="0" w:color="auto"/>
        <w:left w:val="none" w:sz="0" w:space="0" w:color="auto"/>
        <w:bottom w:val="none" w:sz="0" w:space="0" w:color="auto"/>
        <w:right w:val="none" w:sz="0" w:space="0" w:color="auto"/>
      </w:divBdr>
    </w:div>
    <w:div w:id="155003952">
      <w:bodyDiv w:val="1"/>
      <w:marLeft w:val="0"/>
      <w:marRight w:val="0"/>
      <w:marTop w:val="0"/>
      <w:marBottom w:val="0"/>
      <w:divBdr>
        <w:top w:val="none" w:sz="0" w:space="0" w:color="auto"/>
        <w:left w:val="none" w:sz="0" w:space="0" w:color="auto"/>
        <w:bottom w:val="none" w:sz="0" w:space="0" w:color="auto"/>
        <w:right w:val="none" w:sz="0" w:space="0" w:color="auto"/>
      </w:divBdr>
    </w:div>
    <w:div w:id="449204609">
      <w:bodyDiv w:val="1"/>
      <w:marLeft w:val="0"/>
      <w:marRight w:val="0"/>
      <w:marTop w:val="0"/>
      <w:marBottom w:val="0"/>
      <w:divBdr>
        <w:top w:val="none" w:sz="0" w:space="0" w:color="auto"/>
        <w:left w:val="none" w:sz="0" w:space="0" w:color="auto"/>
        <w:bottom w:val="none" w:sz="0" w:space="0" w:color="auto"/>
        <w:right w:val="none" w:sz="0" w:space="0" w:color="auto"/>
      </w:divBdr>
    </w:div>
    <w:div w:id="565454914">
      <w:bodyDiv w:val="1"/>
      <w:marLeft w:val="0"/>
      <w:marRight w:val="0"/>
      <w:marTop w:val="0"/>
      <w:marBottom w:val="0"/>
      <w:divBdr>
        <w:top w:val="none" w:sz="0" w:space="0" w:color="auto"/>
        <w:left w:val="none" w:sz="0" w:space="0" w:color="auto"/>
        <w:bottom w:val="none" w:sz="0" w:space="0" w:color="auto"/>
        <w:right w:val="none" w:sz="0" w:space="0" w:color="auto"/>
      </w:divBdr>
    </w:div>
    <w:div w:id="739058143">
      <w:bodyDiv w:val="1"/>
      <w:marLeft w:val="0"/>
      <w:marRight w:val="0"/>
      <w:marTop w:val="0"/>
      <w:marBottom w:val="0"/>
      <w:divBdr>
        <w:top w:val="none" w:sz="0" w:space="0" w:color="auto"/>
        <w:left w:val="none" w:sz="0" w:space="0" w:color="auto"/>
        <w:bottom w:val="none" w:sz="0" w:space="0" w:color="auto"/>
        <w:right w:val="none" w:sz="0" w:space="0" w:color="auto"/>
      </w:divBdr>
    </w:div>
    <w:div w:id="888492256">
      <w:bodyDiv w:val="1"/>
      <w:marLeft w:val="0"/>
      <w:marRight w:val="0"/>
      <w:marTop w:val="0"/>
      <w:marBottom w:val="0"/>
      <w:divBdr>
        <w:top w:val="none" w:sz="0" w:space="0" w:color="auto"/>
        <w:left w:val="none" w:sz="0" w:space="0" w:color="auto"/>
        <w:bottom w:val="none" w:sz="0" w:space="0" w:color="auto"/>
        <w:right w:val="none" w:sz="0" w:space="0" w:color="auto"/>
      </w:divBdr>
      <w:divsChild>
        <w:div w:id="818961204">
          <w:marLeft w:val="0"/>
          <w:marRight w:val="0"/>
          <w:marTop w:val="0"/>
          <w:marBottom w:val="0"/>
          <w:divBdr>
            <w:top w:val="none" w:sz="0" w:space="0" w:color="auto"/>
            <w:left w:val="none" w:sz="0" w:space="0" w:color="auto"/>
            <w:bottom w:val="none" w:sz="0" w:space="0" w:color="auto"/>
            <w:right w:val="none" w:sz="0" w:space="0" w:color="auto"/>
          </w:divBdr>
          <w:divsChild>
            <w:div w:id="1729300989">
              <w:marLeft w:val="0"/>
              <w:marRight w:val="0"/>
              <w:marTop w:val="0"/>
              <w:marBottom w:val="0"/>
              <w:divBdr>
                <w:top w:val="none" w:sz="0" w:space="0" w:color="auto"/>
                <w:left w:val="none" w:sz="0" w:space="0" w:color="auto"/>
                <w:bottom w:val="none" w:sz="0" w:space="0" w:color="auto"/>
                <w:right w:val="none" w:sz="0" w:space="0" w:color="auto"/>
              </w:divBdr>
            </w:div>
          </w:divsChild>
        </w:div>
        <w:div w:id="2129354440">
          <w:marLeft w:val="0"/>
          <w:marRight w:val="0"/>
          <w:marTop w:val="0"/>
          <w:marBottom w:val="0"/>
          <w:divBdr>
            <w:top w:val="none" w:sz="0" w:space="0" w:color="auto"/>
            <w:left w:val="none" w:sz="0" w:space="0" w:color="auto"/>
            <w:bottom w:val="none" w:sz="0" w:space="0" w:color="auto"/>
            <w:right w:val="none" w:sz="0" w:space="0" w:color="auto"/>
          </w:divBdr>
          <w:divsChild>
            <w:div w:id="494732588">
              <w:marLeft w:val="0"/>
              <w:marRight w:val="0"/>
              <w:marTop w:val="0"/>
              <w:marBottom w:val="0"/>
              <w:divBdr>
                <w:top w:val="none" w:sz="0" w:space="0" w:color="auto"/>
                <w:left w:val="none" w:sz="0" w:space="0" w:color="auto"/>
                <w:bottom w:val="none" w:sz="0" w:space="0" w:color="auto"/>
                <w:right w:val="none" w:sz="0" w:space="0" w:color="auto"/>
              </w:divBdr>
              <w:divsChild>
                <w:div w:id="893465261">
                  <w:marLeft w:val="0"/>
                  <w:marRight w:val="0"/>
                  <w:marTop w:val="0"/>
                  <w:marBottom w:val="0"/>
                  <w:divBdr>
                    <w:top w:val="none" w:sz="0" w:space="0" w:color="auto"/>
                    <w:left w:val="none" w:sz="0" w:space="0" w:color="auto"/>
                    <w:bottom w:val="none" w:sz="0" w:space="0" w:color="auto"/>
                    <w:right w:val="none" w:sz="0" w:space="0" w:color="auto"/>
                  </w:divBdr>
                  <w:divsChild>
                    <w:div w:id="1129737412">
                      <w:marLeft w:val="0"/>
                      <w:marRight w:val="0"/>
                      <w:marTop w:val="0"/>
                      <w:marBottom w:val="0"/>
                      <w:divBdr>
                        <w:top w:val="single" w:sz="18" w:space="0" w:color="E2E2E2"/>
                        <w:left w:val="single" w:sz="18" w:space="0" w:color="E2E2E2"/>
                        <w:bottom w:val="single" w:sz="18" w:space="0" w:color="E2E2E2"/>
                        <w:right w:val="single" w:sz="18" w:space="0" w:color="E2E2E2"/>
                      </w:divBdr>
                      <w:divsChild>
                        <w:div w:id="482351020">
                          <w:marLeft w:val="0"/>
                          <w:marRight w:val="0"/>
                          <w:marTop w:val="0"/>
                          <w:marBottom w:val="0"/>
                          <w:divBdr>
                            <w:top w:val="none" w:sz="0" w:space="0" w:color="auto"/>
                            <w:left w:val="none" w:sz="0" w:space="0" w:color="auto"/>
                            <w:bottom w:val="none" w:sz="0" w:space="0" w:color="auto"/>
                            <w:right w:val="none" w:sz="0" w:space="0" w:color="auto"/>
                          </w:divBdr>
                          <w:divsChild>
                            <w:div w:id="1189102777">
                              <w:marLeft w:val="0"/>
                              <w:marRight w:val="0"/>
                              <w:marTop w:val="0"/>
                              <w:marBottom w:val="0"/>
                              <w:divBdr>
                                <w:top w:val="none" w:sz="0" w:space="0" w:color="auto"/>
                                <w:left w:val="none" w:sz="0" w:space="0" w:color="auto"/>
                                <w:bottom w:val="none" w:sz="0" w:space="0" w:color="auto"/>
                                <w:right w:val="none" w:sz="0" w:space="0" w:color="auto"/>
                              </w:divBdr>
                              <w:divsChild>
                                <w:div w:id="1993752501">
                                  <w:marLeft w:val="0"/>
                                  <w:marRight w:val="0"/>
                                  <w:marTop w:val="0"/>
                                  <w:marBottom w:val="0"/>
                                  <w:divBdr>
                                    <w:top w:val="none" w:sz="0" w:space="0" w:color="auto"/>
                                    <w:left w:val="none" w:sz="0" w:space="0" w:color="auto"/>
                                    <w:bottom w:val="none" w:sz="0" w:space="0" w:color="auto"/>
                                    <w:right w:val="none" w:sz="0" w:space="0" w:color="auto"/>
                                  </w:divBdr>
                                </w:div>
                                <w:div w:id="1653488556">
                                  <w:marLeft w:val="0"/>
                                  <w:marRight w:val="0"/>
                                  <w:marTop w:val="0"/>
                                  <w:marBottom w:val="0"/>
                                  <w:divBdr>
                                    <w:top w:val="none" w:sz="0" w:space="0" w:color="auto"/>
                                    <w:left w:val="none" w:sz="0" w:space="0" w:color="auto"/>
                                    <w:bottom w:val="none" w:sz="0" w:space="0" w:color="auto"/>
                                    <w:right w:val="none" w:sz="0" w:space="0" w:color="auto"/>
                                  </w:divBdr>
                                  <w:divsChild>
                                    <w:div w:id="499731934">
                                      <w:marLeft w:val="0"/>
                                      <w:marRight w:val="0"/>
                                      <w:marTop w:val="0"/>
                                      <w:marBottom w:val="0"/>
                                      <w:divBdr>
                                        <w:top w:val="none" w:sz="0" w:space="0" w:color="auto"/>
                                        <w:left w:val="none" w:sz="0" w:space="0" w:color="auto"/>
                                        <w:bottom w:val="none" w:sz="0" w:space="0" w:color="auto"/>
                                        <w:right w:val="none" w:sz="0" w:space="0" w:color="auto"/>
                                      </w:divBdr>
                                    </w:div>
                                  </w:divsChild>
                                </w:div>
                                <w:div w:id="1696006429">
                                  <w:marLeft w:val="0"/>
                                  <w:marRight w:val="0"/>
                                  <w:marTop w:val="0"/>
                                  <w:marBottom w:val="0"/>
                                  <w:divBdr>
                                    <w:top w:val="none" w:sz="0" w:space="0" w:color="auto"/>
                                    <w:left w:val="none" w:sz="0" w:space="0" w:color="auto"/>
                                    <w:bottom w:val="none" w:sz="0" w:space="0" w:color="auto"/>
                                    <w:right w:val="none" w:sz="0" w:space="0" w:color="auto"/>
                                  </w:divBdr>
                                  <w:divsChild>
                                    <w:div w:id="1361517719">
                                      <w:marLeft w:val="0"/>
                                      <w:marRight w:val="0"/>
                                      <w:marTop w:val="0"/>
                                      <w:marBottom w:val="0"/>
                                      <w:divBdr>
                                        <w:top w:val="none" w:sz="0" w:space="0" w:color="auto"/>
                                        <w:left w:val="none" w:sz="0" w:space="0" w:color="auto"/>
                                        <w:bottom w:val="none" w:sz="0" w:space="0" w:color="auto"/>
                                        <w:right w:val="none" w:sz="0" w:space="0" w:color="auto"/>
                                      </w:divBdr>
                                      <w:divsChild>
                                        <w:div w:id="1570311091">
                                          <w:marLeft w:val="0"/>
                                          <w:marRight w:val="0"/>
                                          <w:marTop w:val="0"/>
                                          <w:marBottom w:val="0"/>
                                          <w:divBdr>
                                            <w:top w:val="none" w:sz="0" w:space="0" w:color="auto"/>
                                            <w:left w:val="none" w:sz="0" w:space="0" w:color="auto"/>
                                            <w:bottom w:val="none" w:sz="0" w:space="0" w:color="auto"/>
                                            <w:right w:val="none" w:sz="0" w:space="0" w:color="auto"/>
                                          </w:divBdr>
                                        </w:div>
                                      </w:divsChild>
                                    </w:div>
                                    <w:div w:id="16063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152389">
      <w:bodyDiv w:val="1"/>
      <w:marLeft w:val="0"/>
      <w:marRight w:val="0"/>
      <w:marTop w:val="0"/>
      <w:marBottom w:val="0"/>
      <w:divBdr>
        <w:top w:val="none" w:sz="0" w:space="0" w:color="auto"/>
        <w:left w:val="none" w:sz="0" w:space="0" w:color="auto"/>
        <w:bottom w:val="none" w:sz="0" w:space="0" w:color="auto"/>
        <w:right w:val="none" w:sz="0" w:space="0" w:color="auto"/>
      </w:divBdr>
    </w:div>
    <w:div w:id="1367751633">
      <w:bodyDiv w:val="1"/>
      <w:marLeft w:val="0"/>
      <w:marRight w:val="0"/>
      <w:marTop w:val="0"/>
      <w:marBottom w:val="0"/>
      <w:divBdr>
        <w:top w:val="none" w:sz="0" w:space="0" w:color="auto"/>
        <w:left w:val="none" w:sz="0" w:space="0" w:color="auto"/>
        <w:bottom w:val="none" w:sz="0" w:space="0" w:color="auto"/>
        <w:right w:val="none" w:sz="0" w:space="0" w:color="auto"/>
      </w:divBdr>
    </w:div>
    <w:div w:id="1462721441">
      <w:bodyDiv w:val="1"/>
      <w:marLeft w:val="0"/>
      <w:marRight w:val="0"/>
      <w:marTop w:val="0"/>
      <w:marBottom w:val="0"/>
      <w:divBdr>
        <w:top w:val="none" w:sz="0" w:space="0" w:color="auto"/>
        <w:left w:val="none" w:sz="0" w:space="0" w:color="auto"/>
        <w:bottom w:val="none" w:sz="0" w:space="0" w:color="auto"/>
        <w:right w:val="none" w:sz="0" w:space="0" w:color="auto"/>
      </w:divBdr>
      <w:divsChild>
        <w:div w:id="124667417">
          <w:marLeft w:val="0"/>
          <w:marRight w:val="0"/>
          <w:marTop w:val="0"/>
          <w:marBottom w:val="0"/>
          <w:divBdr>
            <w:top w:val="none" w:sz="0" w:space="0" w:color="auto"/>
            <w:left w:val="none" w:sz="0" w:space="0" w:color="auto"/>
            <w:bottom w:val="none" w:sz="0" w:space="0" w:color="auto"/>
            <w:right w:val="none" w:sz="0" w:space="0" w:color="auto"/>
          </w:divBdr>
          <w:divsChild>
            <w:div w:id="1361589557">
              <w:marLeft w:val="0"/>
              <w:marRight w:val="0"/>
              <w:marTop w:val="0"/>
              <w:marBottom w:val="0"/>
              <w:divBdr>
                <w:top w:val="none" w:sz="0" w:space="0" w:color="auto"/>
                <w:left w:val="none" w:sz="0" w:space="0" w:color="auto"/>
                <w:bottom w:val="none" w:sz="0" w:space="0" w:color="auto"/>
                <w:right w:val="none" w:sz="0" w:space="0" w:color="auto"/>
              </w:divBdr>
              <w:divsChild>
                <w:div w:id="1372918661">
                  <w:marLeft w:val="0"/>
                  <w:marRight w:val="0"/>
                  <w:marTop w:val="0"/>
                  <w:marBottom w:val="0"/>
                  <w:divBdr>
                    <w:top w:val="none" w:sz="0" w:space="0" w:color="auto"/>
                    <w:left w:val="none" w:sz="0" w:space="0" w:color="auto"/>
                    <w:bottom w:val="none" w:sz="0" w:space="0" w:color="auto"/>
                    <w:right w:val="none" w:sz="0" w:space="0" w:color="auto"/>
                  </w:divBdr>
                  <w:divsChild>
                    <w:div w:id="76876062">
                      <w:marLeft w:val="0"/>
                      <w:marRight w:val="0"/>
                      <w:marTop w:val="0"/>
                      <w:marBottom w:val="0"/>
                      <w:divBdr>
                        <w:top w:val="none" w:sz="0" w:space="0" w:color="auto"/>
                        <w:left w:val="none" w:sz="0" w:space="0" w:color="auto"/>
                        <w:bottom w:val="none" w:sz="0" w:space="0" w:color="auto"/>
                        <w:right w:val="none" w:sz="0" w:space="0" w:color="auto"/>
                      </w:divBdr>
                      <w:divsChild>
                        <w:div w:id="467364199">
                          <w:marLeft w:val="0"/>
                          <w:marRight w:val="0"/>
                          <w:marTop w:val="0"/>
                          <w:marBottom w:val="0"/>
                          <w:divBdr>
                            <w:top w:val="none" w:sz="0" w:space="0" w:color="auto"/>
                            <w:left w:val="none" w:sz="0" w:space="0" w:color="auto"/>
                            <w:bottom w:val="none" w:sz="0" w:space="0" w:color="auto"/>
                            <w:right w:val="none" w:sz="0" w:space="0" w:color="auto"/>
                          </w:divBdr>
                          <w:divsChild>
                            <w:div w:id="1038899317">
                              <w:marLeft w:val="0"/>
                              <w:marRight w:val="0"/>
                              <w:marTop w:val="0"/>
                              <w:marBottom w:val="0"/>
                              <w:divBdr>
                                <w:top w:val="none" w:sz="0" w:space="0" w:color="auto"/>
                                <w:left w:val="none" w:sz="0" w:space="0" w:color="auto"/>
                                <w:bottom w:val="none" w:sz="0" w:space="0" w:color="auto"/>
                                <w:right w:val="none" w:sz="0" w:space="0" w:color="auto"/>
                              </w:divBdr>
                            </w:div>
                          </w:divsChild>
                        </w:div>
                        <w:div w:id="1460104250">
                          <w:marLeft w:val="0"/>
                          <w:marRight w:val="0"/>
                          <w:marTop w:val="0"/>
                          <w:marBottom w:val="0"/>
                          <w:divBdr>
                            <w:top w:val="none" w:sz="0" w:space="0" w:color="auto"/>
                            <w:left w:val="none" w:sz="0" w:space="0" w:color="auto"/>
                            <w:bottom w:val="none" w:sz="0" w:space="0" w:color="auto"/>
                            <w:right w:val="none" w:sz="0" w:space="0" w:color="auto"/>
                          </w:divBdr>
                          <w:divsChild>
                            <w:div w:id="105435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735629">
              <w:marLeft w:val="0"/>
              <w:marRight w:val="0"/>
              <w:marTop w:val="0"/>
              <w:marBottom w:val="0"/>
              <w:divBdr>
                <w:top w:val="none" w:sz="0" w:space="0" w:color="auto"/>
                <w:left w:val="none" w:sz="0" w:space="0" w:color="auto"/>
                <w:bottom w:val="none" w:sz="0" w:space="0" w:color="auto"/>
                <w:right w:val="none" w:sz="0" w:space="0" w:color="auto"/>
              </w:divBdr>
              <w:divsChild>
                <w:div w:id="1087771163">
                  <w:marLeft w:val="0"/>
                  <w:marRight w:val="0"/>
                  <w:marTop w:val="0"/>
                  <w:marBottom w:val="0"/>
                  <w:divBdr>
                    <w:top w:val="none" w:sz="0" w:space="0" w:color="auto"/>
                    <w:left w:val="none" w:sz="0" w:space="0" w:color="auto"/>
                    <w:bottom w:val="none" w:sz="0" w:space="0" w:color="auto"/>
                    <w:right w:val="none" w:sz="0" w:space="0" w:color="auto"/>
                  </w:divBdr>
                  <w:divsChild>
                    <w:div w:id="1285188536">
                      <w:marLeft w:val="0"/>
                      <w:marRight w:val="0"/>
                      <w:marTop w:val="0"/>
                      <w:marBottom w:val="0"/>
                      <w:divBdr>
                        <w:top w:val="none" w:sz="0" w:space="0" w:color="auto"/>
                        <w:left w:val="none" w:sz="0" w:space="0" w:color="auto"/>
                        <w:bottom w:val="none" w:sz="0" w:space="0" w:color="auto"/>
                        <w:right w:val="none" w:sz="0" w:space="0" w:color="auto"/>
                      </w:divBdr>
                      <w:divsChild>
                        <w:div w:id="146898844">
                          <w:marLeft w:val="0"/>
                          <w:marRight w:val="0"/>
                          <w:marTop w:val="0"/>
                          <w:marBottom w:val="0"/>
                          <w:divBdr>
                            <w:top w:val="none" w:sz="0" w:space="0" w:color="auto"/>
                            <w:left w:val="none" w:sz="0" w:space="0" w:color="auto"/>
                            <w:bottom w:val="none" w:sz="0" w:space="0" w:color="auto"/>
                            <w:right w:val="none" w:sz="0" w:space="0" w:color="auto"/>
                          </w:divBdr>
                          <w:divsChild>
                            <w:div w:id="1356613706">
                              <w:marLeft w:val="0"/>
                              <w:marRight w:val="0"/>
                              <w:marTop w:val="0"/>
                              <w:marBottom w:val="0"/>
                              <w:divBdr>
                                <w:top w:val="none" w:sz="0" w:space="0" w:color="auto"/>
                                <w:left w:val="none" w:sz="0" w:space="0" w:color="auto"/>
                                <w:bottom w:val="none" w:sz="0" w:space="0" w:color="auto"/>
                                <w:right w:val="none" w:sz="0" w:space="0" w:color="auto"/>
                              </w:divBdr>
                            </w:div>
                            <w:div w:id="1220361013">
                              <w:marLeft w:val="0"/>
                              <w:marRight w:val="0"/>
                              <w:marTop w:val="0"/>
                              <w:marBottom w:val="0"/>
                              <w:divBdr>
                                <w:top w:val="none" w:sz="0" w:space="0" w:color="auto"/>
                                <w:left w:val="none" w:sz="0" w:space="0" w:color="auto"/>
                                <w:bottom w:val="none" w:sz="0" w:space="0" w:color="auto"/>
                                <w:right w:val="none" w:sz="0" w:space="0" w:color="auto"/>
                              </w:divBdr>
                              <w:divsChild>
                                <w:div w:id="144653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436292">
                          <w:marLeft w:val="0"/>
                          <w:marRight w:val="0"/>
                          <w:marTop w:val="0"/>
                          <w:marBottom w:val="0"/>
                          <w:divBdr>
                            <w:top w:val="none" w:sz="0" w:space="0" w:color="auto"/>
                            <w:left w:val="none" w:sz="0" w:space="0" w:color="auto"/>
                            <w:bottom w:val="none" w:sz="0" w:space="0" w:color="auto"/>
                            <w:right w:val="none" w:sz="0" w:space="0" w:color="auto"/>
                          </w:divBdr>
                        </w:div>
                      </w:divsChild>
                    </w:div>
                    <w:div w:id="964391242">
                      <w:marLeft w:val="0"/>
                      <w:marRight w:val="0"/>
                      <w:marTop w:val="0"/>
                      <w:marBottom w:val="0"/>
                      <w:divBdr>
                        <w:top w:val="none" w:sz="0" w:space="0" w:color="auto"/>
                        <w:left w:val="none" w:sz="0" w:space="0" w:color="auto"/>
                        <w:bottom w:val="none" w:sz="0" w:space="0" w:color="auto"/>
                        <w:right w:val="none" w:sz="0" w:space="0" w:color="auto"/>
                      </w:divBdr>
                      <w:divsChild>
                        <w:div w:id="911156194">
                          <w:marLeft w:val="0"/>
                          <w:marRight w:val="0"/>
                          <w:marTop w:val="0"/>
                          <w:marBottom w:val="0"/>
                          <w:divBdr>
                            <w:top w:val="none" w:sz="0" w:space="0" w:color="auto"/>
                            <w:left w:val="none" w:sz="0" w:space="0" w:color="auto"/>
                            <w:bottom w:val="none" w:sz="0" w:space="0" w:color="auto"/>
                            <w:right w:val="none" w:sz="0" w:space="0" w:color="auto"/>
                          </w:divBdr>
                          <w:divsChild>
                            <w:div w:id="679625476">
                              <w:marLeft w:val="0"/>
                              <w:marRight w:val="0"/>
                              <w:marTop w:val="0"/>
                              <w:marBottom w:val="0"/>
                              <w:divBdr>
                                <w:top w:val="none" w:sz="0" w:space="0" w:color="auto"/>
                                <w:left w:val="none" w:sz="0" w:space="0" w:color="auto"/>
                                <w:bottom w:val="none" w:sz="0" w:space="0" w:color="auto"/>
                                <w:right w:val="none" w:sz="0" w:space="0" w:color="auto"/>
                              </w:divBdr>
                            </w:div>
                            <w:div w:id="2014184823">
                              <w:marLeft w:val="0"/>
                              <w:marRight w:val="0"/>
                              <w:marTop w:val="0"/>
                              <w:marBottom w:val="0"/>
                              <w:divBdr>
                                <w:top w:val="none" w:sz="0" w:space="0" w:color="auto"/>
                                <w:left w:val="none" w:sz="0" w:space="0" w:color="auto"/>
                                <w:bottom w:val="none" w:sz="0" w:space="0" w:color="auto"/>
                                <w:right w:val="none" w:sz="0" w:space="0" w:color="auto"/>
                              </w:divBdr>
                              <w:divsChild>
                                <w:div w:id="4758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19771">
                          <w:marLeft w:val="0"/>
                          <w:marRight w:val="0"/>
                          <w:marTop w:val="0"/>
                          <w:marBottom w:val="0"/>
                          <w:divBdr>
                            <w:top w:val="none" w:sz="0" w:space="0" w:color="auto"/>
                            <w:left w:val="none" w:sz="0" w:space="0" w:color="auto"/>
                            <w:bottom w:val="none" w:sz="0" w:space="0" w:color="auto"/>
                            <w:right w:val="none" w:sz="0" w:space="0" w:color="auto"/>
                          </w:divBdr>
                        </w:div>
                      </w:divsChild>
                    </w:div>
                    <w:div w:id="1990088520">
                      <w:marLeft w:val="0"/>
                      <w:marRight w:val="0"/>
                      <w:marTop w:val="0"/>
                      <w:marBottom w:val="0"/>
                      <w:divBdr>
                        <w:top w:val="none" w:sz="0" w:space="0" w:color="auto"/>
                        <w:left w:val="none" w:sz="0" w:space="0" w:color="auto"/>
                        <w:bottom w:val="none" w:sz="0" w:space="0" w:color="auto"/>
                        <w:right w:val="none" w:sz="0" w:space="0" w:color="auto"/>
                      </w:divBdr>
                      <w:divsChild>
                        <w:div w:id="1587615447">
                          <w:marLeft w:val="0"/>
                          <w:marRight w:val="0"/>
                          <w:marTop w:val="0"/>
                          <w:marBottom w:val="0"/>
                          <w:divBdr>
                            <w:top w:val="none" w:sz="0" w:space="0" w:color="auto"/>
                            <w:left w:val="none" w:sz="0" w:space="0" w:color="auto"/>
                            <w:bottom w:val="none" w:sz="0" w:space="0" w:color="auto"/>
                            <w:right w:val="none" w:sz="0" w:space="0" w:color="auto"/>
                          </w:divBdr>
                          <w:divsChild>
                            <w:div w:id="1426534155">
                              <w:marLeft w:val="0"/>
                              <w:marRight w:val="0"/>
                              <w:marTop w:val="0"/>
                              <w:marBottom w:val="0"/>
                              <w:divBdr>
                                <w:top w:val="none" w:sz="0" w:space="0" w:color="auto"/>
                                <w:left w:val="none" w:sz="0" w:space="0" w:color="auto"/>
                                <w:bottom w:val="none" w:sz="0" w:space="0" w:color="auto"/>
                                <w:right w:val="none" w:sz="0" w:space="0" w:color="auto"/>
                              </w:divBdr>
                            </w:div>
                            <w:div w:id="1505586596">
                              <w:marLeft w:val="0"/>
                              <w:marRight w:val="0"/>
                              <w:marTop w:val="0"/>
                              <w:marBottom w:val="0"/>
                              <w:divBdr>
                                <w:top w:val="none" w:sz="0" w:space="0" w:color="auto"/>
                                <w:left w:val="none" w:sz="0" w:space="0" w:color="auto"/>
                                <w:bottom w:val="none" w:sz="0" w:space="0" w:color="auto"/>
                                <w:right w:val="none" w:sz="0" w:space="0" w:color="auto"/>
                              </w:divBdr>
                              <w:divsChild>
                                <w:div w:id="110658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07445">
                          <w:marLeft w:val="0"/>
                          <w:marRight w:val="0"/>
                          <w:marTop w:val="0"/>
                          <w:marBottom w:val="0"/>
                          <w:divBdr>
                            <w:top w:val="none" w:sz="0" w:space="0" w:color="auto"/>
                            <w:left w:val="none" w:sz="0" w:space="0" w:color="auto"/>
                            <w:bottom w:val="none" w:sz="0" w:space="0" w:color="auto"/>
                            <w:right w:val="none" w:sz="0" w:space="0" w:color="auto"/>
                          </w:divBdr>
                        </w:div>
                      </w:divsChild>
                    </w:div>
                    <w:div w:id="1617562916">
                      <w:marLeft w:val="0"/>
                      <w:marRight w:val="0"/>
                      <w:marTop w:val="0"/>
                      <w:marBottom w:val="0"/>
                      <w:divBdr>
                        <w:top w:val="none" w:sz="0" w:space="0" w:color="auto"/>
                        <w:left w:val="none" w:sz="0" w:space="0" w:color="auto"/>
                        <w:bottom w:val="none" w:sz="0" w:space="0" w:color="auto"/>
                        <w:right w:val="none" w:sz="0" w:space="0" w:color="auto"/>
                      </w:divBdr>
                      <w:divsChild>
                        <w:div w:id="1997145643">
                          <w:marLeft w:val="0"/>
                          <w:marRight w:val="0"/>
                          <w:marTop w:val="0"/>
                          <w:marBottom w:val="0"/>
                          <w:divBdr>
                            <w:top w:val="none" w:sz="0" w:space="0" w:color="auto"/>
                            <w:left w:val="none" w:sz="0" w:space="0" w:color="auto"/>
                            <w:bottom w:val="none" w:sz="0" w:space="0" w:color="auto"/>
                            <w:right w:val="none" w:sz="0" w:space="0" w:color="auto"/>
                          </w:divBdr>
                          <w:divsChild>
                            <w:div w:id="11393">
                              <w:marLeft w:val="0"/>
                              <w:marRight w:val="0"/>
                              <w:marTop w:val="0"/>
                              <w:marBottom w:val="0"/>
                              <w:divBdr>
                                <w:top w:val="none" w:sz="0" w:space="0" w:color="auto"/>
                                <w:left w:val="none" w:sz="0" w:space="0" w:color="auto"/>
                                <w:bottom w:val="none" w:sz="0" w:space="0" w:color="auto"/>
                                <w:right w:val="none" w:sz="0" w:space="0" w:color="auto"/>
                              </w:divBdr>
                            </w:div>
                            <w:div w:id="990400591">
                              <w:marLeft w:val="0"/>
                              <w:marRight w:val="0"/>
                              <w:marTop w:val="0"/>
                              <w:marBottom w:val="0"/>
                              <w:divBdr>
                                <w:top w:val="none" w:sz="0" w:space="0" w:color="auto"/>
                                <w:left w:val="none" w:sz="0" w:space="0" w:color="auto"/>
                                <w:bottom w:val="none" w:sz="0" w:space="0" w:color="auto"/>
                                <w:right w:val="none" w:sz="0" w:space="0" w:color="auto"/>
                              </w:divBdr>
                              <w:divsChild>
                                <w:div w:id="2007004454">
                                  <w:marLeft w:val="0"/>
                                  <w:marRight w:val="0"/>
                                  <w:marTop w:val="0"/>
                                  <w:marBottom w:val="0"/>
                                  <w:divBdr>
                                    <w:top w:val="none" w:sz="0" w:space="0" w:color="auto"/>
                                    <w:left w:val="none" w:sz="0" w:space="0" w:color="auto"/>
                                    <w:bottom w:val="none" w:sz="0" w:space="0" w:color="auto"/>
                                    <w:right w:val="none" w:sz="0" w:space="0" w:color="auto"/>
                                  </w:divBdr>
                                </w:div>
                                <w:div w:id="144730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339373">
                          <w:marLeft w:val="0"/>
                          <w:marRight w:val="0"/>
                          <w:marTop w:val="0"/>
                          <w:marBottom w:val="0"/>
                          <w:divBdr>
                            <w:top w:val="none" w:sz="0" w:space="0" w:color="auto"/>
                            <w:left w:val="none" w:sz="0" w:space="0" w:color="auto"/>
                            <w:bottom w:val="none" w:sz="0" w:space="0" w:color="auto"/>
                            <w:right w:val="none" w:sz="0" w:space="0" w:color="auto"/>
                          </w:divBdr>
                        </w:div>
                      </w:divsChild>
                    </w:div>
                    <w:div w:id="1440100041">
                      <w:marLeft w:val="0"/>
                      <w:marRight w:val="0"/>
                      <w:marTop w:val="0"/>
                      <w:marBottom w:val="0"/>
                      <w:divBdr>
                        <w:top w:val="none" w:sz="0" w:space="0" w:color="auto"/>
                        <w:left w:val="none" w:sz="0" w:space="0" w:color="auto"/>
                        <w:bottom w:val="none" w:sz="0" w:space="0" w:color="auto"/>
                        <w:right w:val="none" w:sz="0" w:space="0" w:color="auto"/>
                      </w:divBdr>
                      <w:divsChild>
                        <w:div w:id="2137285804">
                          <w:marLeft w:val="0"/>
                          <w:marRight w:val="0"/>
                          <w:marTop w:val="0"/>
                          <w:marBottom w:val="0"/>
                          <w:divBdr>
                            <w:top w:val="none" w:sz="0" w:space="0" w:color="auto"/>
                            <w:left w:val="none" w:sz="0" w:space="0" w:color="auto"/>
                            <w:bottom w:val="none" w:sz="0" w:space="0" w:color="auto"/>
                            <w:right w:val="none" w:sz="0" w:space="0" w:color="auto"/>
                          </w:divBdr>
                          <w:divsChild>
                            <w:div w:id="771321924">
                              <w:marLeft w:val="0"/>
                              <w:marRight w:val="0"/>
                              <w:marTop w:val="0"/>
                              <w:marBottom w:val="0"/>
                              <w:divBdr>
                                <w:top w:val="none" w:sz="0" w:space="0" w:color="auto"/>
                                <w:left w:val="none" w:sz="0" w:space="0" w:color="auto"/>
                                <w:bottom w:val="none" w:sz="0" w:space="0" w:color="auto"/>
                                <w:right w:val="none" w:sz="0" w:space="0" w:color="auto"/>
                              </w:divBdr>
                            </w:div>
                            <w:div w:id="1793790507">
                              <w:marLeft w:val="0"/>
                              <w:marRight w:val="0"/>
                              <w:marTop w:val="0"/>
                              <w:marBottom w:val="0"/>
                              <w:divBdr>
                                <w:top w:val="none" w:sz="0" w:space="0" w:color="auto"/>
                                <w:left w:val="none" w:sz="0" w:space="0" w:color="auto"/>
                                <w:bottom w:val="none" w:sz="0" w:space="0" w:color="auto"/>
                                <w:right w:val="none" w:sz="0" w:space="0" w:color="auto"/>
                              </w:divBdr>
                              <w:divsChild>
                                <w:div w:id="306328631">
                                  <w:marLeft w:val="0"/>
                                  <w:marRight w:val="0"/>
                                  <w:marTop w:val="0"/>
                                  <w:marBottom w:val="0"/>
                                  <w:divBdr>
                                    <w:top w:val="none" w:sz="0" w:space="0" w:color="auto"/>
                                    <w:left w:val="none" w:sz="0" w:space="0" w:color="auto"/>
                                    <w:bottom w:val="none" w:sz="0" w:space="0" w:color="auto"/>
                                    <w:right w:val="none" w:sz="0" w:space="0" w:color="auto"/>
                                  </w:divBdr>
                                </w:div>
                                <w:div w:id="67711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16038">
                          <w:marLeft w:val="0"/>
                          <w:marRight w:val="0"/>
                          <w:marTop w:val="0"/>
                          <w:marBottom w:val="0"/>
                          <w:divBdr>
                            <w:top w:val="none" w:sz="0" w:space="0" w:color="auto"/>
                            <w:left w:val="none" w:sz="0" w:space="0" w:color="auto"/>
                            <w:bottom w:val="none" w:sz="0" w:space="0" w:color="auto"/>
                            <w:right w:val="none" w:sz="0" w:space="0" w:color="auto"/>
                          </w:divBdr>
                        </w:div>
                      </w:divsChild>
                    </w:div>
                    <w:div w:id="1771505787">
                      <w:marLeft w:val="0"/>
                      <w:marRight w:val="0"/>
                      <w:marTop w:val="0"/>
                      <w:marBottom w:val="0"/>
                      <w:divBdr>
                        <w:top w:val="none" w:sz="0" w:space="0" w:color="auto"/>
                        <w:left w:val="none" w:sz="0" w:space="0" w:color="auto"/>
                        <w:bottom w:val="none" w:sz="0" w:space="0" w:color="auto"/>
                        <w:right w:val="none" w:sz="0" w:space="0" w:color="auto"/>
                      </w:divBdr>
                      <w:divsChild>
                        <w:div w:id="155417209">
                          <w:marLeft w:val="0"/>
                          <w:marRight w:val="0"/>
                          <w:marTop w:val="0"/>
                          <w:marBottom w:val="0"/>
                          <w:divBdr>
                            <w:top w:val="none" w:sz="0" w:space="0" w:color="auto"/>
                            <w:left w:val="none" w:sz="0" w:space="0" w:color="auto"/>
                            <w:bottom w:val="none" w:sz="0" w:space="0" w:color="auto"/>
                            <w:right w:val="none" w:sz="0" w:space="0" w:color="auto"/>
                          </w:divBdr>
                          <w:divsChild>
                            <w:div w:id="2102867040">
                              <w:marLeft w:val="0"/>
                              <w:marRight w:val="0"/>
                              <w:marTop w:val="0"/>
                              <w:marBottom w:val="0"/>
                              <w:divBdr>
                                <w:top w:val="none" w:sz="0" w:space="0" w:color="auto"/>
                                <w:left w:val="none" w:sz="0" w:space="0" w:color="auto"/>
                                <w:bottom w:val="none" w:sz="0" w:space="0" w:color="auto"/>
                                <w:right w:val="none" w:sz="0" w:space="0" w:color="auto"/>
                              </w:divBdr>
                            </w:div>
                            <w:div w:id="157816824">
                              <w:marLeft w:val="0"/>
                              <w:marRight w:val="0"/>
                              <w:marTop w:val="0"/>
                              <w:marBottom w:val="0"/>
                              <w:divBdr>
                                <w:top w:val="none" w:sz="0" w:space="0" w:color="auto"/>
                                <w:left w:val="none" w:sz="0" w:space="0" w:color="auto"/>
                                <w:bottom w:val="none" w:sz="0" w:space="0" w:color="auto"/>
                                <w:right w:val="none" w:sz="0" w:space="0" w:color="auto"/>
                              </w:divBdr>
                              <w:divsChild>
                                <w:div w:id="166851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5080">
                          <w:marLeft w:val="0"/>
                          <w:marRight w:val="0"/>
                          <w:marTop w:val="0"/>
                          <w:marBottom w:val="0"/>
                          <w:divBdr>
                            <w:top w:val="none" w:sz="0" w:space="0" w:color="auto"/>
                            <w:left w:val="none" w:sz="0" w:space="0" w:color="auto"/>
                            <w:bottom w:val="none" w:sz="0" w:space="0" w:color="auto"/>
                            <w:right w:val="none" w:sz="0" w:space="0" w:color="auto"/>
                          </w:divBdr>
                        </w:div>
                      </w:divsChild>
                    </w:div>
                    <w:div w:id="1586449796">
                      <w:marLeft w:val="0"/>
                      <w:marRight w:val="0"/>
                      <w:marTop w:val="0"/>
                      <w:marBottom w:val="0"/>
                      <w:divBdr>
                        <w:top w:val="none" w:sz="0" w:space="0" w:color="auto"/>
                        <w:left w:val="none" w:sz="0" w:space="0" w:color="auto"/>
                        <w:bottom w:val="none" w:sz="0" w:space="0" w:color="auto"/>
                        <w:right w:val="none" w:sz="0" w:space="0" w:color="auto"/>
                      </w:divBdr>
                      <w:divsChild>
                        <w:div w:id="421613322">
                          <w:marLeft w:val="0"/>
                          <w:marRight w:val="0"/>
                          <w:marTop w:val="0"/>
                          <w:marBottom w:val="0"/>
                          <w:divBdr>
                            <w:top w:val="none" w:sz="0" w:space="0" w:color="auto"/>
                            <w:left w:val="none" w:sz="0" w:space="0" w:color="auto"/>
                            <w:bottom w:val="none" w:sz="0" w:space="0" w:color="auto"/>
                            <w:right w:val="none" w:sz="0" w:space="0" w:color="auto"/>
                          </w:divBdr>
                          <w:divsChild>
                            <w:div w:id="1885143658">
                              <w:marLeft w:val="0"/>
                              <w:marRight w:val="0"/>
                              <w:marTop w:val="0"/>
                              <w:marBottom w:val="0"/>
                              <w:divBdr>
                                <w:top w:val="none" w:sz="0" w:space="0" w:color="auto"/>
                                <w:left w:val="none" w:sz="0" w:space="0" w:color="auto"/>
                                <w:bottom w:val="none" w:sz="0" w:space="0" w:color="auto"/>
                                <w:right w:val="none" w:sz="0" w:space="0" w:color="auto"/>
                              </w:divBdr>
                            </w:div>
                            <w:div w:id="1967083182">
                              <w:marLeft w:val="0"/>
                              <w:marRight w:val="0"/>
                              <w:marTop w:val="0"/>
                              <w:marBottom w:val="0"/>
                              <w:divBdr>
                                <w:top w:val="none" w:sz="0" w:space="0" w:color="auto"/>
                                <w:left w:val="none" w:sz="0" w:space="0" w:color="auto"/>
                                <w:bottom w:val="none" w:sz="0" w:space="0" w:color="auto"/>
                                <w:right w:val="none" w:sz="0" w:space="0" w:color="auto"/>
                              </w:divBdr>
                              <w:divsChild>
                                <w:div w:id="34768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24435">
                          <w:marLeft w:val="0"/>
                          <w:marRight w:val="0"/>
                          <w:marTop w:val="0"/>
                          <w:marBottom w:val="0"/>
                          <w:divBdr>
                            <w:top w:val="none" w:sz="0" w:space="0" w:color="auto"/>
                            <w:left w:val="none" w:sz="0" w:space="0" w:color="auto"/>
                            <w:bottom w:val="none" w:sz="0" w:space="0" w:color="auto"/>
                            <w:right w:val="none" w:sz="0" w:space="0" w:color="auto"/>
                          </w:divBdr>
                        </w:div>
                      </w:divsChild>
                    </w:div>
                    <w:div w:id="1028144665">
                      <w:marLeft w:val="0"/>
                      <w:marRight w:val="0"/>
                      <w:marTop w:val="0"/>
                      <w:marBottom w:val="0"/>
                      <w:divBdr>
                        <w:top w:val="none" w:sz="0" w:space="0" w:color="auto"/>
                        <w:left w:val="none" w:sz="0" w:space="0" w:color="auto"/>
                        <w:bottom w:val="none" w:sz="0" w:space="0" w:color="auto"/>
                        <w:right w:val="none" w:sz="0" w:space="0" w:color="auto"/>
                      </w:divBdr>
                      <w:divsChild>
                        <w:div w:id="2140760815">
                          <w:marLeft w:val="0"/>
                          <w:marRight w:val="0"/>
                          <w:marTop w:val="0"/>
                          <w:marBottom w:val="0"/>
                          <w:divBdr>
                            <w:top w:val="none" w:sz="0" w:space="0" w:color="auto"/>
                            <w:left w:val="none" w:sz="0" w:space="0" w:color="auto"/>
                            <w:bottom w:val="none" w:sz="0" w:space="0" w:color="auto"/>
                            <w:right w:val="none" w:sz="0" w:space="0" w:color="auto"/>
                          </w:divBdr>
                          <w:divsChild>
                            <w:div w:id="1562256546">
                              <w:marLeft w:val="0"/>
                              <w:marRight w:val="0"/>
                              <w:marTop w:val="0"/>
                              <w:marBottom w:val="0"/>
                              <w:divBdr>
                                <w:top w:val="none" w:sz="0" w:space="0" w:color="auto"/>
                                <w:left w:val="none" w:sz="0" w:space="0" w:color="auto"/>
                                <w:bottom w:val="none" w:sz="0" w:space="0" w:color="auto"/>
                                <w:right w:val="none" w:sz="0" w:space="0" w:color="auto"/>
                              </w:divBdr>
                            </w:div>
                            <w:div w:id="1254895346">
                              <w:marLeft w:val="0"/>
                              <w:marRight w:val="0"/>
                              <w:marTop w:val="0"/>
                              <w:marBottom w:val="0"/>
                              <w:divBdr>
                                <w:top w:val="none" w:sz="0" w:space="0" w:color="auto"/>
                                <w:left w:val="none" w:sz="0" w:space="0" w:color="auto"/>
                                <w:bottom w:val="none" w:sz="0" w:space="0" w:color="auto"/>
                                <w:right w:val="none" w:sz="0" w:space="0" w:color="auto"/>
                              </w:divBdr>
                              <w:divsChild>
                                <w:div w:id="1655643709">
                                  <w:marLeft w:val="0"/>
                                  <w:marRight w:val="0"/>
                                  <w:marTop w:val="0"/>
                                  <w:marBottom w:val="0"/>
                                  <w:divBdr>
                                    <w:top w:val="none" w:sz="0" w:space="0" w:color="auto"/>
                                    <w:left w:val="none" w:sz="0" w:space="0" w:color="auto"/>
                                    <w:bottom w:val="none" w:sz="0" w:space="0" w:color="auto"/>
                                    <w:right w:val="none" w:sz="0" w:space="0" w:color="auto"/>
                                  </w:divBdr>
                                </w:div>
                                <w:div w:id="53912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17619">
                          <w:marLeft w:val="0"/>
                          <w:marRight w:val="0"/>
                          <w:marTop w:val="0"/>
                          <w:marBottom w:val="0"/>
                          <w:divBdr>
                            <w:top w:val="none" w:sz="0" w:space="0" w:color="auto"/>
                            <w:left w:val="none" w:sz="0" w:space="0" w:color="auto"/>
                            <w:bottom w:val="none" w:sz="0" w:space="0" w:color="auto"/>
                            <w:right w:val="none" w:sz="0" w:space="0" w:color="auto"/>
                          </w:divBdr>
                        </w:div>
                      </w:divsChild>
                    </w:div>
                    <w:div w:id="1012759978">
                      <w:marLeft w:val="0"/>
                      <w:marRight w:val="0"/>
                      <w:marTop w:val="0"/>
                      <w:marBottom w:val="0"/>
                      <w:divBdr>
                        <w:top w:val="none" w:sz="0" w:space="0" w:color="auto"/>
                        <w:left w:val="none" w:sz="0" w:space="0" w:color="auto"/>
                        <w:bottom w:val="none" w:sz="0" w:space="0" w:color="auto"/>
                        <w:right w:val="none" w:sz="0" w:space="0" w:color="auto"/>
                      </w:divBdr>
                      <w:divsChild>
                        <w:div w:id="1132987120">
                          <w:marLeft w:val="0"/>
                          <w:marRight w:val="0"/>
                          <w:marTop w:val="0"/>
                          <w:marBottom w:val="0"/>
                          <w:divBdr>
                            <w:top w:val="none" w:sz="0" w:space="0" w:color="auto"/>
                            <w:left w:val="none" w:sz="0" w:space="0" w:color="auto"/>
                            <w:bottom w:val="none" w:sz="0" w:space="0" w:color="auto"/>
                            <w:right w:val="none" w:sz="0" w:space="0" w:color="auto"/>
                          </w:divBdr>
                          <w:divsChild>
                            <w:div w:id="1843204685">
                              <w:marLeft w:val="0"/>
                              <w:marRight w:val="0"/>
                              <w:marTop w:val="0"/>
                              <w:marBottom w:val="0"/>
                              <w:divBdr>
                                <w:top w:val="none" w:sz="0" w:space="0" w:color="auto"/>
                                <w:left w:val="none" w:sz="0" w:space="0" w:color="auto"/>
                                <w:bottom w:val="none" w:sz="0" w:space="0" w:color="auto"/>
                                <w:right w:val="none" w:sz="0" w:space="0" w:color="auto"/>
                              </w:divBdr>
                            </w:div>
                            <w:div w:id="375810384">
                              <w:marLeft w:val="0"/>
                              <w:marRight w:val="0"/>
                              <w:marTop w:val="0"/>
                              <w:marBottom w:val="0"/>
                              <w:divBdr>
                                <w:top w:val="none" w:sz="0" w:space="0" w:color="auto"/>
                                <w:left w:val="none" w:sz="0" w:space="0" w:color="auto"/>
                                <w:bottom w:val="none" w:sz="0" w:space="0" w:color="auto"/>
                                <w:right w:val="none" w:sz="0" w:space="0" w:color="auto"/>
                              </w:divBdr>
                              <w:divsChild>
                                <w:div w:id="37801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03872">
                          <w:marLeft w:val="0"/>
                          <w:marRight w:val="0"/>
                          <w:marTop w:val="0"/>
                          <w:marBottom w:val="0"/>
                          <w:divBdr>
                            <w:top w:val="none" w:sz="0" w:space="0" w:color="auto"/>
                            <w:left w:val="none" w:sz="0" w:space="0" w:color="auto"/>
                            <w:bottom w:val="none" w:sz="0" w:space="0" w:color="auto"/>
                            <w:right w:val="none" w:sz="0" w:space="0" w:color="auto"/>
                          </w:divBdr>
                        </w:div>
                      </w:divsChild>
                    </w:div>
                    <w:div w:id="1554611414">
                      <w:marLeft w:val="0"/>
                      <w:marRight w:val="0"/>
                      <w:marTop w:val="0"/>
                      <w:marBottom w:val="0"/>
                      <w:divBdr>
                        <w:top w:val="none" w:sz="0" w:space="0" w:color="auto"/>
                        <w:left w:val="none" w:sz="0" w:space="0" w:color="auto"/>
                        <w:bottom w:val="none" w:sz="0" w:space="0" w:color="auto"/>
                        <w:right w:val="none" w:sz="0" w:space="0" w:color="auto"/>
                      </w:divBdr>
                      <w:divsChild>
                        <w:div w:id="1364787307">
                          <w:marLeft w:val="0"/>
                          <w:marRight w:val="0"/>
                          <w:marTop w:val="0"/>
                          <w:marBottom w:val="0"/>
                          <w:divBdr>
                            <w:top w:val="none" w:sz="0" w:space="0" w:color="auto"/>
                            <w:left w:val="none" w:sz="0" w:space="0" w:color="auto"/>
                            <w:bottom w:val="none" w:sz="0" w:space="0" w:color="auto"/>
                            <w:right w:val="none" w:sz="0" w:space="0" w:color="auto"/>
                          </w:divBdr>
                          <w:divsChild>
                            <w:div w:id="57634778">
                              <w:marLeft w:val="0"/>
                              <w:marRight w:val="0"/>
                              <w:marTop w:val="0"/>
                              <w:marBottom w:val="0"/>
                              <w:divBdr>
                                <w:top w:val="none" w:sz="0" w:space="0" w:color="auto"/>
                                <w:left w:val="none" w:sz="0" w:space="0" w:color="auto"/>
                                <w:bottom w:val="none" w:sz="0" w:space="0" w:color="auto"/>
                                <w:right w:val="none" w:sz="0" w:space="0" w:color="auto"/>
                              </w:divBdr>
                            </w:div>
                            <w:div w:id="618681912">
                              <w:marLeft w:val="0"/>
                              <w:marRight w:val="0"/>
                              <w:marTop w:val="0"/>
                              <w:marBottom w:val="0"/>
                              <w:divBdr>
                                <w:top w:val="none" w:sz="0" w:space="0" w:color="auto"/>
                                <w:left w:val="none" w:sz="0" w:space="0" w:color="auto"/>
                                <w:bottom w:val="none" w:sz="0" w:space="0" w:color="auto"/>
                                <w:right w:val="none" w:sz="0" w:space="0" w:color="auto"/>
                              </w:divBdr>
                              <w:divsChild>
                                <w:div w:id="628438926">
                                  <w:marLeft w:val="0"/>
                                  <w:marRight w:val="0"/>
                                  <w:marTop w:val="0"/>
                                  <w:marBottom w:val="0"/>
                                  <w:divBdr>
                                    <w:top w:val="none" w:sz="0" w:space="0" w:color="auto"/>
                                    <w:left w:val="none" w:sz="0" w:space="0" w:color="auto"/>
                                    <w:bottom w:val="none" w:sz="0" w:space="0" w:color="auto"/>
                                    <w:right w:val="none" w:sz="0" w:space="0" w:color="auto"/>
                                  </w:divBdr>
                                </w:div>
                                <w:div w:id="137943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4551">
                          <w:marLeft w:val="0"/>
                          <w:marRight w:val="0"/>
                          <w:marTop w:val="0"/>
                          <w:marBottom w:val="0"/>
                          <w:divBdr>
                            <w:top w:val="none" w:sz="0" w:space="0" w:color="auto"/>
                            <w:left w:val="none" w:sz="0" w:space="0" w:color="auto"/>
                            <w:bottom w:val="none" w:sz="0" w:space="0" w:color="auto"/>
                            <w:right w:val="none" w:sz="0" w:space="0" w:color="auto"/>
                          </w:divBdr>
                        </w:div>
                      </w:divsChild>
                    </w:div>
                    <w:div w:id="956913988">
                      <w:marLeft w:val="0"/>
                      <w:marRight w:val="0"/>
                      <w:marTop w:val="0"/>
                      <w:marBottom w:val="0"/>
                      <w:divBdr>
                        <w:top w:val="none" w:sz="0" w:space="0" w:color="auto"/>
                        <w:left w:val="none" w:sz="0" w:space="0" w:color="auto"/>
                        <w:bottom w:val="none" w:sz="0" w:space="0" w:color="auto"/>
                        <w:right w:val="none" w:sz="0" w:space="0" w:color="auto"/>
                      </w:divBdr>
                      <w:divsChild>
                        <w:div w:id="1102147863">
                          <w:marLeft w:val="0"/>
                          <w:marRight w:val="0"/>
                          <w:marTop w:val="0"/>
                          <w:marBottom w:val="0"/>
                          <w:divBdr>
                            <w:top w:val="none" w:sz="0" w:space="0" w:color="auto"/>
                            <w:left w:val="none" w:sz="0" w:space="0" w:color="auto"/>
                            <w:bottom w:val="none" w:sz="0" w:space="0" w:color="auto"/>
                            <w:right w:val="none" w:sz="0" w:space="0" w:color="auto"/>
                          </w:divBdr>
                          <w:divsChild>
                            <w:div w:id="1051264916">
                              <w:marLeft w:val="0"/>
                              <w:marRight w:val="0"/>
                              <w:marTop w:val="0"/>
                              <w:marBottom w:val="0"/>
                              <w:divBdr>
                                <w:top w:val="none" w:sz="0" w:space="0" w:color="auto"/>
                                <w:left w:val="none" w:sz="0" w:space="0" w:color="auto"/>
                                <w:bottom w:val="none" w:sz="0" w:space="0" w:color="auto"/>
                                <w:right w:val="none" w:sz="0" w:space="0" w:color="auto"/>
                              </w:divBdr>
                            </w:div>
                            <w:div w:id="1190601685">
                              <w:marLeft w:val="0"/>
                              <w:marRight w:val="0"/>
                              <w:marTop w:val="0"/>
                              <w:marBottom w:val="0"/>
                              <w:divBdr>
                                <w:top w:val="none" w:sz="0" w:space="0" w:color="auto"/>
                                <w:left w:val="none" w:sz="0" w:space="0" w:color="auto"/>
                                <w:bottom w:val="none" w:sz="0" w:space="0" w:color="auto"/>
                                <w:right w:val="none" w:sz="0" w:space="0" w:color="auto"/>
                              </w:divBdr>
                              <w:divsChild>
                                <w:div w:id="13628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33019">
                          <w:marLeft w:val="0"/>
                          <w:marRight w:val="0"/>
                          <w:marTop w:val="0"/>
                          <w:marBottom w:val="0"/>
                          <w:divBdr>
                            <w:top w:val="none" w:sz="0" w:space="0" w:color="auto"/>
                            <w:left w:val="none" w:sz="0" w:space="0" w:color="auto"/>
                            <w:bottom w:val="none" w:sz="0" w:space="0" w:color="auto"/>
                            <w:right w:val="none" w:sz="0" w:space="0" w:color="auto"/>
                          </w:divBdr>
                        </w:div>
                      </w:divsChild>
                    </w:div>
                    <w:div w:id="1545174100">
                      <w:marLeft w:val="0"/>
                      <w:marRight w:val="0"/>
                      <w:marTop w:val="0"/>
                      <w:marBottom w:val="0"/>
                      <w:divBdr>
                        <w:top w:val="none" w:sz="0" w:space="0" w:color="auto"/>
                        <w:left w:val="none" w:sz="0" w:space="0" w:color="auto"/>
                        <w:bottom w:val="none" w:sz="0" w:space="0" w:color="auto"/>
                        <w:right w:val="none" w:sz="0" w:space="0" w:color="auto"/>
                      </w:divBdr>
                      <w:divsChild>
                        <w:div w:id="1691376885">
                          <w:marLeft w:val="0"/>
                          <w:marRight w:val="0"/>
                          <w:marTop w:val="0"/>
                          <w:marBottom w:val="0"/>
                          <w:divBdr>
                            <w:top w:val="none" w:sz="0" w:space="0" w:color="auto"/>
                            <w:left w:val="none" w:sz="0" w:space="0" w:color="auto"/>
                            <w:bottom w:val="none" w:sz="0" w:space="0" w:color="auto"/>
                            <w:right w:val="none" w:sz="0" w:space="0" w:color="auto"/>
                          </w:divBdr>
                          <w:divsChild>
                            <w:div w:id="450049484">
                              <w:marLeft w:val="0"/>
                              <w:marRight w:val="0"/>
                              <w:marTop w:val="0"/>
                              <w:marBottom w:val="0"/>
                              <w:divBdr>
                                <w:top w:val="none" w:sz="0" w:space="0" w:color="auto"/>
                                <w:left w:val="none" w:sz="0" w:space="0" w:color="auto"/>
                                <w:bottom w:val="none" w:sz="0" w:space="0" w:color="auto"/>
                                <w:right w:val="none" w:sz="0" w:space="0" w:color="auto"/>
                              </w:divBdr>
                            </w:div>
                            <w:div w:id="563565283">
                              <w:marLeft w:val="0"/>
                              <w:marRight w:val="0"/>
                              <w:marTop w:val="0"/>
                              <w:marBottom w:val="0"/>
                              <w:divBdr>
                                <w:top w:val="none" w:sz="0" w:space="0" w:color="auto"/>
                                <w:left w:val="none" w:sz="0" w:space="0" w:color="auto"/>
                                <w:bottom w:val="none" w:sz="0" w:space="0" w:color="auto"/>
                                <w:right w:val="none" w:sz="0" w:space="0" w:color="auto"/>
                              </w:divBdr>
                              <w:divsChild>
                                <w:div w:id="1909030849">
                                  <w:marLeft w:val="0"/>
                                  <w:marRight w:val="0"/>
                                  <w:marTop w:val="0"/>
                                  <w:marBottom w:val="0"/>
                                  <w:divBdr>
                                    <w:top w:val="none" w:sz="0" w:space="0" w:color="auto"/>
                                    <w:left w:val="none" w:sz="0" w:space="0" w:color="auto"/>
                                    <w:bottom w:val="none" w:sz="0" w:space="0" w:color="auto"/>
                                    <w:right w:val="none" w:sz="0" w:space="0" w:color="auto"/>
                                  </w:divBdr>
                                </w:div>
                                <w:div w:id="132770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426178">
                          <w:marLeft w:val="0"/>
                          <w:marRight w:val="0"/>
                          <w:marTop w:val="0"/>
                          <w:marBottom w:val="0"/>
                          <w:divBdr>
                            <w:top w:val="none" w:sz="0" w:space="0" w:color="auto"/>
                            <w:left w:val="none" w:sz="0" w:space="0" w:color="auto"/>
                            <w:bottom w:val="none" w:sz="0" w:space="0" w:color="auto"/>
                            <w:right w:val="none" w:sz="0" w:space="0" w:color="auto"/>
                          </w:divBdr>
                        </w:div>
                      </w:divsChild>
                    </w:div>
                    <w:div w:id="138159983">
                      <w:marLeft w:val="0"/>
                      <w:marRight w:val="0"/>
                      <w:marTop w:val="0"/>
                      <w:marBottom w:val="0"/>
                      <w:divBdr>
                        <w:top w:val="none" w:sz="0" w:space="0" w:color="auto"/>
                        <w:left w:val="none" w:sz="0" w:space="0" w:color="auto"/>
                        <w:bottom w:val="none" w:sz="0" w:space="0" w:color="auto"/>
                        <w:right w:val="none" w:sz="0" w:space="0" w:color="auto"/>
                      </w:divBdr>
                      <w:divsChild>
                        <w:div w:id="1678577285">
                          <w:marLeft w:val="0"/>
                          <w:marRight w:val="0"/>
                          <w:marTop w:val="0"/>
                          <w:marBottom w:val="0"/>
                          <w:divBdr>
                            <w:top w:val="none" w:sz="0" w:space="0" w:color="auto"/>
                            <w:left w:val="none" w:sz="0" w:space="0" w:color="auto"/>
                            <w:bottom w:val="none" w:sz="0" w:space="0" w:color="auto"/>
                            <w:right w:val="none" w:sz="0" w:space="0" w:color="auto"/>
                          </w:divBdr>
                          <w:divsChild>
                            <w:div w:id="1298759137">
                              <w:marLeft w:val="0"/>
                              <w:marRight w:val="0"/>
                              <w:marTop w:val="0"/>
                              <w:marBottom w:val="0"/>
                              <w:divBdr>
                                <w:top w:val="none" w:sz="0" w:space="0" w:color="auto"/>
                                <w:left w:val="none" w:sz="0" w:space="0" w:color="auto"/>
                                <w:bottom w:val="none" w:sz="0" w:space="0" w:color="auto"/>
                                <w:right w:val="none" w:sz="0" w:space="0" w:color="auto"/>
                              </w:divBdr>
                            </w:div>
                            <w:div w:id="1376464908">
                              <w:marLeft w:val="0"/>
                              <w:marRight w:val="0"/>
                              <w:marTop w:val="0"/>
                              <w:marBottom w:val="0"/>
                              <w:divBdr>
                                <w:top w:val="none" w:sz="0" w:space="0" w:color="auto"/>
                                <w:left w:val="none" w:sz="0" w:space="0" w:color="auto"/>
                                <w:bottom w:val="none" w:sz="0" w:space="0" w:color="auto"/>
                                <w:right w:val="none" w:sz="0" w:space="0" w:color="auto"/>
                              </w:divBdr>
                              <w:divsChild>
                                <w:div w:id="119322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07469">
                          <w:marLeft w:val="0"/>
                          <w:marRight w:val="0"/>
                          <w:marTop w:val="0"/>
                          <w:marBottom w:val="0"/>
                          <w:divBdr>
                            <w:top w:val="none" w:sz="0" w:space="0" w:color="auto"/>
                            <w:left w:val="none" w:sz="0" w:space="0" w:color="auto"/>
                            <w:bottom w:val="none" w:sz="0" w:space="0" w:color="auto"/>
                            <w:right w:val="none" w:sz="0" w:space="0" w:color="auto"/>
                          </w:divBdr>
                        </w:div>
                      </w:divsChild>
                    </w:div>
                    <w:div w:id="273095403">
                      <w:marLeft w:val="0"/>
                      <w:marRight w:val="0"/>
                      <w:marTop w:val="0"/>
                      <w:marBottom w:val="0"/>
                      <w:divBdr>
                        <w:top w:val="none" w:sz="0" w:space="0" w:color="auto"/>
                        <w:left w:val="none" w:sz="0" w:space="0" w:color="auto"/>
                        <w:bottom w:val="none" w:sz="0" w:space="0" w:color="auto"/>
                        <w:right w:val="none" w:sz="0" w:space="0" w:color="auto"/>
                      </w:divBdr>
                      <w:divsChild>
                        <w:div w:id="380252047">
                          <w:marLeft w:val="0"/>
                          <w:marRight w:val="0"/>
                          <w:marTop w:val="0"/>
                          <w:marBottom w:val="0"/>
                          <w:divBdr>
                            <w:top w:val="none" w:sz="0" w:space="0" w:color="auto"/>
                            <w:left w:val="none" w:sz="0" w:space="0" w:color="auto"/>
                            <w:bottom w:val="none" w:sz="0" w:space="0" w:color="auto"/>
                            <w:right w:val="none" w:sz="0" w:space="0" w:color="auto"/>
                          </w:divBdr>
                          <w:divsChild>
                            <w:div w:id="178430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footer" Target="footer6.xml"/><Relationship Id="rId21" Type="http://schemas.openxmlformats.org/officeDocument/2006/relationships/printerSettings" Target="printerSettings/printerSettings1.bin"/><Relationship Id="rId22" Type="http://schemas.openxmlformats.org/officeDocument/2006/relationships/printerSettings" Target="printerSettings/printerSettings2.bin"/><Relationship Id="rId23" Type="http://schemas.openxmlformats.org/officeDocument/2006/relationships/fontTable" Target="fontTable.xml"/><Relationship Id="rId24" Type="http://schemas.openxmlformats.org/officeDocument/2006/relationships/theme" Target="theme/theme1.xml"/><Relationship Id="rId25" Type="http://schemas.microsoft.com/office/2011/relationships/commentsExtended" Target="commentsExtended.xml"/><Relationship Id="rId26" Type="http://schemas.microsoft.com/office/2011/relationships/people" Target="people.xml"/><Relationship Id="rId27" Type="http://schemas.microsoft.com/office/2007/relationships/stylesWithEffects" Target="stylesWithEffects.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192</Pages>
  <Words>50515</Words>
  <Characters>303094</Characters>
  <Application>Microsoft Macintosh Word</Application>
  <DocSecurity>0</DocSecurity>
  <Lines>6448</Lines>
  <Paragraphs>3030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353609</CharactersWithSpaces>
  <SharedDoc>false</SharedDoc>
  <HLinks>
    <vt:vector size="18" baseType="variant">
      <vt:variant>
        <vt:i4>4390923</vt:i4>
      </vt:variant>
      <vt:variant>
        <vt:i4>16</vt:i4>
      </vt:variant>
      <vt:variant>
        <vt:i4>0</vt:i4>
      </vt:variant>
      <vt:variant>
        <vt:i4>5</vt:i4>
      </vt:variant>
      <vt:variant>
        <vt:lpwstr/>
      </vt:variant>
      <vt:variant>
        <vt:lpwstr>_ENREF_2</vt:lpwstr>
      </vt:variant>
      <vt:variant>
        <vt:i4>4325387</vt:i4>
      </vt:variant>
      <vt:variant>
        <vt:i4>10</vt:i4>
      </vt:variant>
      <vt:variant>
        <vt:i4>0</vt:i4>
      </vt:variant>
      <vt:variant>
        <vt:i4>5</vt:i4>
      </vt:variant>
      <vt:variant>
        <vt:lpwstr/>
      </vt:variant>
      <vt:variant>
        <vt:lpwstr>_ENREF_3</vt:lpwstr>
      </vt:variant>
      <vt:variant>
        <vt:i4>4194315</vt:i4>
      </vt:variant>
      <vt:variant>
        <vt:i4>4</vt:i4>
      </vt:variant>
      <vt:variant>
        <vt:i4>0</vt:i4>
      </vt:variant>
      <vt:variant>
        <vt:i4>5</vt:i4>
      </vt:variant>
      <vt:variant>
        <vt:lpwstr/>
      </vt:variant>
      <vt:variant>
        <vt:lpwstr>_ENREF_1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Mathias</dc:creator>
  <cp:keywords/>
  <cp:lastModifiedBy>Blake Mathias</cp:lastModifiedBy>
  <cp:revision>7</cp:revision>
  <cp:lastPrinted>2014-11-08T02:24:00Z</cp:lastPrinted>
  <dcterms:created xsi:type="dcterms:W3CDTF">2014-11-08T02:24:00Z</dcterms:created>
  <dcterms:modified xsi:type="dcterms:W3CDTF">2014-11-15T01:06:00Z</dcterms:modified>
</cp:coreProperties>
</file>