
<file path=[Content_Types].xml><?xml version="1.0" encoding="utf-8"?>
<Types xmlns="http://schemas.openxmlformats.org/package/2006/content-types">
  <Default Extension="xml" ContentType="application/xml"/>
  <Default Extension="jpeg" ContentType="image/jpeg"/>
  <Default Extension="emf" ContentType="image/x-emf"/>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95FD3" w14:textId="579B6031" w:rsidR="00A54ACF" w:rsidRPr="003D07F7" w:rsidRDefault="00E53537" w:rsidP="001F63C9">
      <w:pPr>
        <w:pStyle w:val="Title"/>
        <w:rPr>
          <w:lang w:val="en-CA"/>
        </w:rPr>
      </w:pPr>
      <w:bookmarkStart w:id="0" w:name="_Toc187751362"/>
      <w:r>
        <w:rPr>
          <w:lang w:val="en-CA"/>
        </w:rPr>
        <w:t>Using Synthetic Lipid Probe</w:t>
      </w:r>
      <w:r w:rsidR="0023490F">
        <w:rPr>
          <w:lang w:val="en-CA"/>
        </w:rPr>
        <w:t>s</w:t>
      </w:r>
      <w:r w:rsidR="001F63C9">
        <w:rPr>
          <w:lang w:val="en-CA"/>
        </w:rPr>
        <w:t xml:space="preserve"> to Study Lipid Function</w:t>
      </w:r>
    </w:p>
    <w:p w14:paraId="368DC7CB" w14:textId="77777777" w:rsidR="00A54ACF" w:rsidRDefault="00A54ACF" w:rsidP="00A54ACF">
      <w:pPr>
        <w:pStyle w:val="Title"/>
        <w:rPr>
          <w:rFonts w:cs="Arial"/>
          <w:szCs w:val="36"/>
        </w:rPr>
      </w:pPr>
    </w:p>
    <w:p w14:paraId="78367BAD" w14:textId="77777777" w:rsidR="00A54ACF" w:rsidRDefault="00A54ACF" w:rsidP="00A54ACF">
      <w:pPr>
        <w:pStyle w:val="Title"/>
        <w:rPr>
          <w:rFonts w:cs="Arial"/>
          <w:szCs w:val="36"/>
        </w:rPr>
      </w:pPr>
    </w:p>
    <w:p w14:paraId="5D33A03F" w14:textId="77777777" w:rsidR="00A54ACF" w:rsidRDefault="00A54ACF" w:rsidP="00A54ACF">
      <w:pPr>
        <w:pStyle w:val="Title"/>
        <w:rPr>
          <w:rFonts w:cs="Arial"/>
          <w:szCs w:val="36"/>
        </w:rPr>
      </w:pPr>
    </w:p>
    <w:p w14:paraId="2097693B" w14:textId="77777777" w:rsidR="00A54ACF" w:rsidRDefault="00A54ACF" w:rsidP="00A54ACF">
      <w:pPr>
        <w:pStyle w:val="Title"/>
        <w:rPr>
          <w:rFonts w:cs="Arial"/>
          <w:szCs w:val="36"/>
        </w:rPr>
      </w:pPr>
    </w:p>
    <w:p w14:paraId="6BACB5D4" w14:textId="77777777" w:rsidR="00A54ACF" w:rsidRDefault="00A54ACF" w:rsidP="00A54ACF">
      <w:pPr>
        <w:pStyle w:val="Title"/>
        <w:rPr>
          <w:rFonts w:cs="Arial"/>
          <w:szCs w:val="36"/>
        </w:rPr>
      </w:pPr>
    </w:p>
    <w:p w14:paraId="5BC86519" w14:textId="77777777" w:rsidR="00A54ACF" w:rsidRDefault="00A54ACF" w:rsidP="00A54ACF">
      <w:pPr>
        <w:pStyle w:val="Title"/>
        <w:rPr>
          <w:rFonts w:cs="Arial"/>
          <w:szCs w:val="36"/>
        </w:rPr>
      </w:pPr>
    </w:p>
    <w:p w14:paraId="31DB5D41" w14:textId="77777777" w:rsidR="00A54ACF" w:rsidRDefault="00A54ACF" w:rsidP="00A54ACF">
      <w:pPr>
        <w:pStyle w:val="Title"/>
        <w:rPr>
          <w:rFonts w:cs="Arial"/>
          <w:szCs w:val="36"/>
        </w:rPr>
      </w:pPr>
    </w:p>
    <w:p w14:paraId="4795530A" w14:textId="77777777" w:rsidR="00A54ACF" w:rsidRDefault="00A54ACF" w:rsidP="00A54ACF">
      <w:pPr>
        <w:pStyle w:val="Title"/>
        <w:rPr>
          <w:rFonts w:cs="Arial"/>
          <w:szCs w:val="36"/>
        </w:rPr>
      </w:pPr>
    </w:p>
    <w:p w14:paraId="469F8AF6" w14:textId="77777777" w:rsidR="00A54ACF" w:rsidRDefault="00A54ACF" w:rsidP="00A54ACF">
      <w:pPr>
        <w:pStyle w:val="Title"/>
        <w:rPr>
          <w:rFonts w:cs="Arial"/>
          <w:szCs w:val="36"/>
        </w:rPr>
      </w:pPr>
    </w:p>
    <w:p w14:paraId="71A2E185" w14:textId="77777777" w:rsidR="00A54ACF" w:rsidRPr="00B31E1C" w:rsidRDefault="00A54ACF" w:rsidP="00A54ACF">
      <w:pPr>
        <w:pStyle w:val="Title"/>
        <w:rPr>
          <w:b w:val="0"/>
        </w:rPr>
      </w:pPr>
      <w:r w:rsidRPr="00B31E1C">
        <w:rPr>
          <w:b w:val="0"/>
        </w:rPr>
        <w:t>A Dissertation Presented for the</w:t>
      </w:r>
    </w:p>
    <w:p w14:paraId="10B2A993" w14:textId="77777777" w:rsidR="00A54ACF" w:rsidRPr="00B31E1C" w:rsidRDefault="00A54ACF" w:rsidP="00A54ACF">
      <w:pPr>
        <w:pStyle w:val="Title"/>
        <w:rPr>
          <w:b w:val="0"/>
        </w:rPr>
      </w:pPr>
      <w:r w:rsidRPr="00B31E1C">
        <w:rPr>
          <w:b w:val="0"/>
        </w:rPr>
        <w:t>Doctor of Philosophy</w:t>
      </w:r>
    </w:p>
    <w:p w14:paraId="3120226D" w14:textId="77777777" w:rsidR="00A54ACF" w:rsidRPr="00B31E1C" w:rsidRDefault="00A54ACF" w:rsidP="00A54ACF">
      <w:pPr>
        <w:pStyle w:val="Title"/>
        <w:rPr>
          <w:b w:val="0"/>
        </w:rPr>
      </w:pPr>
      <w:r w:rsidRPr="00B31E1C">
        <w:rPr>
          <w:b w:val="0"/>
        </w:rPr>
        <w:t>Degree</w:t>
      </w:r>
    </w:p>
    <w:p w14:paraId="38D58804" w14:textId="77777777" w:rsidR="00A54ACF" w:rsidRPr="00B31E1C" w:rsidRDefault="00A54ACF" w:rsidP="00A54ACF">
      <w:pPr>
        <w:pStyle w:val="Title"/>
        <w:rPr>
          <w:b w:val="0"/>
        </w:rPr>
      </w:pPr>
      <w:r w:rsidRPr="00B31E1C">
        <w:rPr>
          <w:b w:val="0"/>
        </w:rPr>
        <w:t>The University of Tennessee, Knoxville</w:t>
      </w:r>
    </w:p>
    <w:p w14:paraId="72CFC1D0" w14:textId="77777777" w:rsidR="00A54ACF" w:rsidRDefault="00A54ACF" w:rsidP="00A54ACF">
      <w:pPr>
        <w:pStyle w:val="Title"/>
        <w:rPr>
          <w:rFonts w:cs="Arial"/>
          <w:szCs w:val="36"/>
        </w:rPr>
      </w:pPr>
    </w:p>
    <w:p w14:paraId="274B49E4" w14:textId="77777777" w:rsidR="00A54ACF" w:rsidRDefault="00A54ACF" w:rsidP="00A54ACF">
      <w:pPr>
        <w:pStyle w:val="Title"/>
        <w:rPr>
          <w:rFonts w:cs="Arial"/>
          <w:szCs w:val="36"/>
        </w:rPr>
      </w:pPr>
    </w:p>
    <w:p w14:paraId="0E5E7717" w14:textId="77777777" w:rsidR="00A54ACF" w:rsidRDefault="00A54ACF" w:rsidP="00A54ACF">
      <w:pPr>
        <w:pStyle w:val="Title"/>
        <w:rPr>
          <w:rFonts w:cs="Arial"/>
          <w:szCs w:val="36"/>
        </w:rPr>
      </w:pPr>
    </w:p>
    <w:p w14:paraId="590B56DD" w14:textId="77777777" w:rsidR="00A54ACF" w:rsidRDefault="00A54ACF" w:rsidP="00A54ACF">
      <w:pPr>
        <w:pStyle w:val="Title"/>
        <w:rPr>
          <w:rFonts w:cs="Arial"/>
          <w:szCs w:val="36"/>
        </w:rPr>
      </w:pPr>
    </w:p>
    <w:p w14:paraId="23104E41" w14:textId="77777777" w:rsidR="00A54ACF" w:rsidRDefault="00A54ACF" w:rsidP="00A54ACF">
      <w:pPr>
        <w:pStyle w:val="Title"/>
        <w:rPr>
          <w:rFonts w:cs="Arial"/>
          <w:szCs w:val="36"/>
        </w:rPr>
      </w:pPr>
    </w:p>
    <w:p w14:paraId="4396D1A7" w14:textId="77777777" w:rsidR="00A54ACF" w:rsidRDefault="00A54ACF" w:rsidP="00A54ACF">
      <w:pPr>
        <w:pStyle w:val="Title"/>
        <w:rPr>
          <w:rFonts w:cs="Arial"/>
          <w:szCs w:val="36"/>
        </w:rPr>
      </w:pPr>
    </w:p>
    <w:p w14:paraId="0BF5DCCC" w14:textId="77777777" w:rsidR="00A54ACF" w:rsidRDefault="00A54ACF" w:rsidP="00A54ACF">
      <w:pPr>
        <w:pStyle w:val="Title"/>
        <w:rPr>
          <w:rFonts w:cs="Arial"/>
          <w:szCs w:val="36"/>
        </w:rPr>
      </w:pPr>
    </w:p>
    <w:p w14:paraId="72242B83" w14:textId="77777777" w:rsidR="00A54ACF" w:rsidRDefault="00A54ACF" w:rsidP="00A54ACF">
      <w:pPr>
        <w:pStyle w:val="Title"/>
        <w:rPr>
          <w:rFonts w:cs="Arial"/>
          <w:szCs w:val="36"/>
        </w:rPr>
      </w:pPr>
    </w:p>
    <w:p w14:paraId="70A643A3" w14:textId="77777777" w:rsidR="00A54ACF" w:rsidRDefault="00A54ACF" w:rsidP="00A54ACF">
      <w:pPr>
        <w:pStyle w:val="Title"/>
        <w:rPr>
          <w:rFonts w:cs="Arial"/>
          <w:szCs w:val="36"/>
        </w:rPr>
      </w:pPr>
    </w:p>
    <w:p w14:paraId="357DB894" w14:textId="77777777" w:rsidR="00A54ACF" w:rsidRDefault="00A54ACF" w:rsidP="00A54ACF">
      <w:pPr>
        <w:pStyle w:val="Title"/>
        <w:ind w:firstLine="0"/>
        <w:jc w:val="both"/>
        <w:rPr>
          <w:rFonts w:cs="Arial"/>
          <w:szCs w:val="36"/>
        </w:rPr>
      </w:pPr>
    </w:p>
    <w:p w14:paraId="331EE30D" w14:textId="77777777" w:rsidR="00A54ACF" w:rsidRDefault="00A54ACF" w:rsidP="00A54ACF">
      <w:pPr>
        <w:pStyle w:val="Title"/>
        <w:rPr>
          <w:rFonts w:cs="Arial"/>
          <w:szCs w:val="36"/>
        </w:rPr>
      </w:pPr>
    </w:p>
    <w:p w14:paraId="42F94908" w14:textId="77777777" w:rsidR="00A54ACF" w:rsidRPr="00B31E1C" w:rsidRDefault="00A54ACF" w:rsidP="00A54ACF">
      <w:pPr>
        <w:pStyle w:val="Title"/>
        <w:rPr>
          <w:b w:val="0"/>
        </w:rPr>
      </w:pPr>
      <w:r w:rsidRPr="00B31E1C">
        <w:rPr>
          <w:b w:val="0"/>
        </w:rPr>
        <w:t>Heidi E. Bostic</w:t>
      </w:r>
    </w:p>
    <w:p w14:paraId="7073938A" w14:textId="77777777" w:rsidR="00A54ACF" w:rsidRPr="00B31E1C" w:rsidRDefault="00A54ACF" w:rsidP="00A54ACF">
      <w:pPr>
        <w:pStyle w:val="Title"/>
        <w:rPr>
          <w:b w:val="0"/>
        </w:rPr>
      </w:pPr>
      <w:r w:rsidRPr="00B31E1C">
        <w:rPr>
          <w:b w:val="0"/>
        </w:rPr>
        <w:t>May 2012</w:t>
      </w:r>
    </w:p>
    <w:p w14:paraId="1CF01AF5" w14:textId="77777777" w:rsidR="00A54ACF" w:rsidRDefault="00A54ACF" w:rsidP="001B67D5">
      <w:pPr>
        <w:ind w:firstLine="0"/>
        <w:rPr>
          <w:rFonts w:cs="Arial"/>
          <w:sz w:val="36"/>
          <w:szCs w:val="36"/>
        </w:rPr>
      </w:pPr>
    </w:p>
    <w:p w14:paraId="4246EC5D" w14:textId="77777777" w:rsidR="001B67D5" w:rsidRDefault="001B67D5" w:rsidP="001B67D5">
      <w:pPr>
        <w:pStyle w:val="QuickFormat6"/>
      </w:pPr>
    </w:p>
    <w:p w14:paraId="35E690F0" w14:textId="77777777" w:rsidR="00A54ACF" w:rsidRDefault="00A54ACF" w:rsidP="00A54ACF">
      <w:pPr>
        <w:spacing w:line="240" w:lineRule="auto"/>
        <w:jc w:val="center"/>
        <w:rPr>
          <w:rFonts w:cs="Arial"/>
        </w:rPr>
      </w:pPr>
      <w:r>
        <w:rPr>
          <w:rFonts w:cs="Arial"/>
        </w:rPr>
        <w:t>Copyright © 2012 by Heidi E. Bostic</w:t>
      </w:r>
    </w:p>
    <w:p w14:paraId="69532944" w14:textId="77777777" w:rsidR="00A54ACF" w:rsidRDefault="00A54ACF" w:rsidP="00A54ACF">
      <w:pPr>
        <w:spacing w:line="240" w:lineRule="auto"/>
        <w:jc w:val="center"/>
        <w:rPr>
          <w:rFonts w:cs="Arial"/>
        </w:rPr>
      </w:pPr>
      <w:r>
        <w:rPr>
          <w:rFonts w:cs="Arial"/>
        </w:rPr>
        <w:t>All rights reserved.</w:t>
      </w:r>
    </w:p>
    <w:p w14:paraId="36630CFD" w14:textId="77777777" w:rsidR="00A54ACF" w:rsidRDefault="00A54ACF" w:rsidP="00A54ACF">
      <w:pPr>
        <w:spacing w:line="240" w:lineRule="auto"/>
        <w:jc w:val="center"/>
        <w:rPr>
          <w:rFonts w:cs="Arial"/>
        </w:rPr>
      </w:pPr>
    </w:p>
    <w:p w14:paraId="10F62659" w14:textId="77777777" w:rsidR="00A54ACF" w:rsidRDefault="00A54ACF" w:rsidP="00A54ACF">
      <w:pPr>
        <w:spacing w:line="240" w:lineRule="auto"/>
        <w:ind w:firstLine="0"/>
        <w:jc w:val="left"/>
        <w:rPr>
          <w:rFonts w:cs="Arial"/>
        </w:rPr>
      </w:pPr>
    </w:p>
    <w:p w14:paraId="4E29CF0A" w14:textId="77777777" w:rsidR="00A54ACF" w:rsidRDefault="00A54ACF" w:rsidP="00A54ACF">
      <w:pPr>
        <w:pStyle w:val="QuickFormat6"/>
      </w:pPr>
    </w:p>
    <w:p w14:paraId="34F8A101" w14:textId="77777777" w:rsidR="00A54ACF" w:rsidRPr="008074B4" w:rsidRDefault="00A54ACF" w:rsidP="00A54ACF">
      <w:pPr>
        <w:pStyle w:val="smallTitles"/>
        <w:rPr>
          <w:szCs w:val="36"/>
        </w:rPr>
      </w:pPr>
      <w:r w:rsidRPr="006F5AA4">
        <w:t>D</w:t>
      </w:r>
      <w:r>
        <w:t>edication</w:t>
      </w:r>
    </w:p>
    <w:p w14:paraId="3B6FF8CC" w14:textId="77777777" w:rsidR="00DC76AD" w:rsidRDefault="00DC76AD" w:rsidP="00A54ACF">
      <w:pPr>
        <w:spacing w:line="240" w:lineRule="auto"/>
        <w:jc w:val="center"/>
        <w:rPr>
          <w:rFonts w:cs="Arial"/>
        </w:rPr>
      </w:pPr>
    </w:p>
    <w:p w14:paraId="1F5482EC" w14:textId="7C0C91EC" w:rsidR="00A54ACF" w:rsidRPr="006F5AA4" w:rsidRDefault="00DC76AD" w:rsidP="00A54ACF">
      <w:pPr>
        <w:spacing w:line="240" w:lineRule="auto"/>
        <w:jc w:val="center"/>
        <w:rPr>
          <w:rFonts w:cs="Arial"/>
        </w:rPr>
      </w:pPr>
      <w:r>
        <w:rPr>
          <w:rFonts w:cs="Arial"/>
        </w:rPr>
        <w:t>This dissertation is dedicated in loving memory of Grandma Carolyn. I will never forget all of the thoughts, love, and prayers that were delivered to my door because of you</w:t>
      </w:r>
      <w:r w:rsidR="00CE0C04">
        <w:rPr>
          <w:rFonts w:cs="Arial"/>
        </w:rPr>
        <w:t>; always right when I needed it most</w:t>
      </w:r>
      <w:r>
        <w:rPr>
          <w:rFonts w:cs="Arial"/>
        </w:rPr>
        <w:t>. I can only hope to live a Godly life in the way you have set the example before me.</w:t>
      </w:r>
    </w:p>
    <w:p w14:paraId="082F5986" w14:textId="77777777" w:rsidR="00A54ACF" w:rsidRDefault="00A54ACF" w:rsidP="00A54ACF">
      <w:pPr>
        <w:pStyle w:val="QuickFormat6"/>
      </w:pPr>
    </w:p>
    <w:p w14:paraId="1B8A2F97" w14:textId="77777777" w:rsidR="00A54ACF" w:rsidRDefault="00A54ACF" w:rsidP="00A54ACF">
      <w:pPr>
        <w:pStyle w:val="smallTitles"/>
        <w:rPr>
          <w:rFonts w:cs="Arial"/>
        </w:rPr>
      </w:pPr>
      <w:r>
        <w:t>Acknowledgements</w:t>
      </w:r>
    </w:p>
    <w:p w14:paraId="6D4DBA61" w14:textId="228FE4A8" w:rsidR="00A54ACF" w:rsidRDefault="001C2757" w:rsidP="006527CA">
      <w:r>
        <w:t xml:space="preserve">First and foremost I would like to thank my Heavenly Father for loving me unconditionally and showing me that with Him, nothing is impossible, including earning a PhD. Secondly, I would like to thank my </w:t>
      </w:r>
      <w:r w:rsidR="001B7378">
        <w:t>family and friends,</w:t>
      </w:r>
      <w:r w:rsidR="00F44BA6">
        <w:t xml:space="preserve"> the folks r</w:t>
      </w:r>
      <w:r w:rsidR="00822F40">
        <w:t>esponsible for keeping me (sort of) sane</w:t>
      </w:r>
      <w:r w:rsidR="00F44BA6">
        <w:t xml:space="preserve">. </w:t>
      </w:r>
      <w:r w:rsidR="001B7378">
        <w:t xml:space="preserve">You are the best I could’ve ever asked for! I am luckier to have y’all than any person deserves to be. You have been there when I needed you as an ear to listen, a shoulder to cry on, and a giver of tough love when I was in the wrong; whatever I needed at the time, you were it. </w:t>
      </w:r>
      <w:r w:rsidR="00F44BA6">
        <w:t xml:space="preserve">Mom and Dad, you have been two of the most supportive and loving parents anyone could ask for. </w:t>
      </w:r>
      <w:r w:rsidR="00822F40">
        <w:t>Hollie and Heather, you guys paved the way before me and showed me that I really could ach</w:t>
      </w:r>
      <w:r w:rsidR="00BC4F56">
        <w:t xml:space="preserve">ieve whatever I set my mind to, exactly the way I hope to prove to Alyssa that she can also achieve anything! </w:t>
      </w:r>
    </w:p>
    <w:p w14:paraId="6080F6D2" w14:textId="0A3E8292" w:rsidR="00BC4F56" w:rsidRDefault="00BC4F56" w:rsidP="00822F40">
      <w:r>
        <w:t xml:space="preserve">My advisor, Dr. Best, I am most appreciative of all that you have done to help mold me into the proud chemist I am today. You have taught me so much and </w:t>
      </w:r>
      <w:r w:rsidR="001B7378">
        <w:t xml:space="preserve">always </w:t>
      </w:r>
      <w:r>
        <w:t xml:space="preserve">worked patiently with me, which I know has not always been easy for either of us. </w:t>
      </w:r>
    </w:p>
    <w:p w14:paraId="2FF33F89" w14:textId="5A1306C0" w:rsidR="00BC4F56" w:rsidRPr="00822F40" w:rsidRDefault="00BC4F56" w:rsidP="00822F40">
      <w:r>
        <w:t xml:space="preserve">Drs. Campagna, Jenkins, and Reynolds, thank you guys for taking your time to serve on my committee and holding me to the high standards expected of the recipient of a doctorate degree. </w:t>
      </w:r>
    </w:p>
    <w:p w14:paraId="59F41F43" w14:textId="77777777" w:rsidR="00A54ACF" w:rsidRPr="009D794C" w:rsidRDefault="00A54ACF" w:rsidP="00A54ACF">
      <w:pPr>
        <w:pStyle w:val="smallTitles"/>
        <w:rPr>
          <w:rFonts w:cs="Arial"/>
        </w:rPr>
      </w:pPr>
      <w:r>
        <w:t>Abstract</w:t>
      </w:r>
    </w:p>
    <w:p w14:paraId="551C5DC3" w14:textId="01300ECE" w:rsidR="00A54ACF" w:rsidRDefault="004D7BFF" w:rsidP="00FD71CB">
      <w:r>
        <w:t>Lipids are biologically important molecules as they regulate a litany of key cellular processes that, when aberrant, result in disease. Since lipids control these regulation pathways, it is imperative to understand their properties and exploit them for use as potential therapeutics. The complex environment</w:t>
      </w:r>
      <w:r w:rsidR="009F7048">
        <w:t>s</w:t>
      </w:r>
      <w:r>
        <w:t xml:space="preserve"> in which lipids exist have historically complicated their understanding</w:t>
      </w:r>
      <w:r w:rsidR="001902FA">
        <w:t>, but recent advancements have facilitated this effort</w:t>
      </w:r>
      <w:r>
        <w:t>. In the chapters that follow</w:t>
      </w:r>
      <w:r w:rsidRPr="00212A6D">
        <w:t xml:space="preserve">, we have </w:t>
      </w:r>
      <w:r>
        <w:t>used synthetic lipid probes to investigate</w:t>
      </w:r>
      <w:r w:rsidRPr="00212A6D">
        <w:t xml:space="preserve"> the role of signaling lipids as site-specific ligands in the binding of protein effectors </w:t>
      </w:r>
      <w:r w:rsidR="001902FA">
        <w:t xml:space="preserve">and developed a high-throughput platform that can be used to rapidly classify protein-binding partners to the phosphoinositides. </w:t>
      </w:r>
      <w:r w:rsidR="0092054A">
        <w:t>Using microarray analysis</w:t>
      </w:r>
      <w:r w:rsidR="00493560">
        <w:t>, we have achieved binding results of the a GST-tagged Akt-PH domain to phosphatidylinositol-</w:t>
      </w:r>
      <w:r w:rsidR="0092054A">
        <w:t>(</w:t>
      </w:r>
      <w:r w:rsidR="00493560">
        <w:t>3,4,5</w:t>
      </w:r>
      <w:r w:rsidR="0092054A">
        <w:t>)</w:t>
      </w:r>
      <w:r w:rsidR="00493560">
        <w:t>-trisphosphate. In addition, we have reported the preliminary results from the investigation of how multivalency affects profilin binding to phosphatidylinositol-</w:t>
      </w:r>
      <w:r w:rsidR="0092054A">
        <w:t>(</w:t>
      </w:r>
      <w:r w:rsidR="00493560">
        <w:t>4,5</w:t>
      </w:r>
      <w:r w:rsidR="0092054A">
        <w:t>)</w:t>
      </w:r>
      <w:r w:rsidR="00493560">
        <w:t xml:space="preserve">-bisphosphate. </w:t>
      </w:r>
      <w:r w:rsidR="001902FA">
        <w:t>We have also</w:t>
      </w:r>
      <w:r w:rsidRPr="00212A6D">
        <w:t xml:space="preserve"> used </w:t>
      </w:r>
      <w:r>
        <w:t>a</w:t>
      </w:r>
      <w:r w:rsidRPr="00212A6D">
        <w:t xml:space="preserve">dvancements in the development of bioorthogonal reactions to facilitate the study of membrane </w:t>
      </w:r>
      <w:r w:rsidR="009F7048">
        <w:t>derivatization towards targeting</w:t>
      </w:r>
      <w:bookmarkStart w:id="1" w:name="_GoBack"/>
      <w:bookmarkEnd w:id="1"/>
      <w:r w:rsidR="001902FA">
        <w:t xml:space="preserve"> and have reported the first known liposomes to be modified </w:t>
      </w:r>
      <w:r w:rsidR="001902FA" w:rsidRPr="001902FA">
        <w:rPr>
          <w:i/>
        </w:rPr>
        <w:t>via</w:t>
      </w:r>
      <w:r w:rsidR="001902FA">
        <w:t xml:space="preserve"> copper-free click chemistry</w:t>
      </w:r>
      <w:r w:rsidRPr="00212A6D">
        <w:t>.</w:t>
      </w:r>
      <w:r w:rsidR="001902FA" w:rsidRPr="001902FA">
        <w:t xml:space="preserve"> </w:t>
      </w:r>
      <w:r w:rsidR="00493560">
        <w:t>Using a microplate surface-based immobilization technique, we have reported the derivatization of intact azido-liposomes with a biotinylated cyclooctyne by copper-free click chemistry and performed various</w:t>
      </w:r>
      <w:r w:rsidR="00FD71CB">
        <w:t xml:space="preserve"> control reactions to ensure</w:t>
      </w:r>
      <w:r w:rsidR="00493560">
        <w:t xml:space="preserve"> labeling is specific and reliable. Additionally, we have reported initial findings for the advancement of this liposome immobilization strategy to be performed in high-throughput fashion via microarray. </w:t>
      </w:r>
      <w:r w:rsidR="00D33D53">
        <w:t xml:space="preserve">In the final chapter, we have briefly discussed our involvement in a few collaborative efforts including the optimization of a non-lipid autotaxin inhibitor, synthesis of porphyrin-lipid conjugates for use in </w:t>
      </w:r>
      <w:r w:rsidR="00367FEA">
        <w:t>photo</w:t>
      </w:r>
      <w:r w:rsidR="00D33D53">
        <w:t xml:space="preserve">current generation systems, and synthesis of several rhodamine dyes for use toward single molecule surface enhanced hyper Raman spectroscopy (SMSEHRS). </w:t>
      </w:r>
    </w:p>
    <w:p w14:paraId="3C45DAEE" w14:textId="77777777" w:rsidR="00A54ACF" w:rsidRPr="00933583" w:rsidRDefault="00A54ACF" w:rsidP="00933583"/>
    <w:p w14:paraId="5EECB52D" w14:textId="77777777" w:rsidR="00C17F70" w:rsidRDefault="00C17F70" w:rsidP="007378B2">
      <w:pPr>
        <w:pStyle w:val="smallTitles"/>
      </w:pPr>
      <w:r>
        <w:t>Table of Contents</w:t>
      </w:r>
    </w:p>
    <w:p w14:paraId="6F703E2E" w14:textId="77777777" w:rsidR="00D53E1D" w:rsidRDefault="00667DB3" w:rsidP="00D53E1D">
      <w:pPr>
        <w:pStyle w:val="TOC1"/>
        <w:rPr>
          <w:rFonts w:asciiTheme="minorHAnsi" w:eastAsiaTheme="minorEastAsia" w:hAnsiTheme="minorHAnsi" w:cstheme="minorBidi"/>
          <w:noProof/>
          <w:sz w:val="24"/>
          <w:szCs w:val="24"/>
          <w:lang w:eastAsia="ja-JP"/>
        </w:rPr>
      </w:pPr>
      <w:r>
        <w:rPr>
          <w:u w:val="single"/>
        </w:rPr>
        <w:fldChar w:fldCharType="begin"/>
      </w:r>
      <w:r w:rsidR="00C17F70">
        <w:instrText xml:space="preserve"> TOC \o "1-3" </w:instrText>
      </w:r>
      <w:r>
        <w:rPr>
          <w:u w:val="single"/>
        </w:rPr>
        <w:fldChar w:fldCharType="separate"/>
      </w:r>
      <w:r w:rsidR="00D53E1D" w:rsidRPr="007C2ACD">
        <w:rPr>
          <w:noProof/>
        </w:rPr>
        <w:t>Chapter 1:</w:t>
      </w:r>
      <w:r w:rsidR="00D53E1D">
        <w:rPr>
          <w:rFonts w:asciiTheme="minorHAnsi" w:eastAsiaTheme="minorEastAsia" w:hAnsiTheme="minorHAnsi" w:cstheme="minorBidi"/>
          <w:noProof/>
          <w:sz w:val="24"/>
          <w:szCs w:val="24"/>
          <w:lang w:eastAsia="ja-JP"/>
        </w:rPr>
        <w:tab/>
      </w:r>
      <w:r w:rsidR="00D53E1D">
        <w:rPr>
          <w:noProof/>
        </w:rPr>
        <w:t>Introduction</w:t>
      </w:r>
      <w:r w:rsidR="00D53E1D">
        <w:rPr>
          <w:noProof/>
        </w:rPr>
        <w:tab/>
      </w:r>
      <w:r w:rsidR="00D53E1D">
        <w:rPr>
          <w:noProof/>
        </w:rPr>
        <w:fldChar w:fldCharType="begin"/>
      </w:r>
      <w:r w:rsidR="00D53E1D">
        <w:rPr>
          <w:noProof/>
        </w:rPr>
        <w:instrText xml:space="preserve"> PAGEREF _Toc195612528 \h </w:instrText>
      </w:r>
      <w:r w:rsidR="00D53E1D">
        <w:rPr>
          <w:noProof/>
        </w:rPr>
      </w:r>
      <w:r w:rsidR="00D53E1D">
        <w:rPr>
          <w:noProof/>
        </w:rPr>
        <w:fldChar w:fldCharType="separate"/>
      </w:r>
      <w:r w:rsidR="00F67D29">
        <w:rPr>
          <w:noProof/>
        </w:rPr>
        <w:t>1</w:t>
      </w:r>
      <w:r w:rsidR="00D53E1D">
        <w:rPr>
          <w:noProof/>
        </w:rPr>
        <w:fldChar w:fldCharType="end"/>
      </w:r>
    </w:p>
    <w:p w14:paraId="400E60B9" w14:textId="44E0ED06"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1.1</w:t>
      </w:r>
      <w:r>
        <w:rPr>
          <w:rFonts w:asciiTheme="minorHAnsi" w:eastAsiaTheme="minorEastAsia" w:hAnsiTheme="minorHAnsi" w:cstheme="minorBidi"/>
          <w:b w:val="0"/>
          <w:bCs w:val="0"/>
          <w:noProof/>
          <w:sz w:val="24"/>
          <w:szCs w:val="24"/>
          <w:lang w:eastAsia="ja-JP"/>
        </w:rPr>
        <w:tab/>
      </w:r>
      <w:r>
        <w:rPr>
          <w:noProof/>
        </w:rPr>
        <w:t>Phospholipids</w:t>
      </w:r>
      <w:r>
        <w:rPr>
          <w:noProof/>
        </w:rPr>
        <w:tab/>
      </w:r>
      <w:r>
        <w:rPr>
          <w:noProof/>
        </w:rPr>
        <w:fldChar w:fldCharType="begin"/>
      </w:r>
      <w:r>
        <w:rPr>
          <w:noProof/>
        </w:rPr>
        <w:instrText xml:space="preserve"> PAGEREF _Toc195612529 \h </w:instrText>
      </w:r>
      <w:r>
        <w:rPr>
          <w:noProof/>
        </w:rPr>
      </w:r>
      <w:r>
        <w:rPr>
          <w:noProof/>
        </w:rPr>
        <w:fldChar w:fldCharType="separate"/>
      </w:r>
      <w:r w:rsidR="00F67D29">
        <w:rPr>
          <w:noProof/>
        </w:rPr>
        <w:t>2</w:t>
      </w:r>
      <w:r>
        <w:rPr>
          <w:noProof/>
        </w:rPr>
        <w:fldChar w:fldCharType="end"/>
      </w:r>
    </w:p>
    <w:p w14:paraId="02A17659"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1.2</w:t>
      </w:r>
      <w:r>
        <w:rPr>
          <w:rFonts w:asciiTheme="minorHAnsi" w:eastAsiaTheme="minorEastAsia" w:hAnsiTheme="minorHAnsi" w:cstheme="minorBidi"/>
          <w:b w:val="0"/>
          <w:bCs w:val="0"/>
          <w:noProof/>
          <w:sz w:val="24"/>
          <w:szCs w:val="24"/>
          <w:lang w:eastAsia="ja-JP"/>
        </w:rPr>
        <w:tab/>
      </w:r>
      <w:r>
        <w:rPr>
          <w:noProof/>
        </w:rPr>
        <w:t>Protein Binding Signaling Lipids</w:t>
      </w:r>
      <w:r>
        <w:rPr>
          <w:noProof/>
        </w:rPr>
        <w:tab/>
      </w:r>
      <w:r>
        <w:rPr>
          <w:noProof/>
        </w:rPr>
        <w:fldChar w:fldCharType="begin"/>
      </w:r>
      <w:r>
        <w:rPr>
          <w:noProof/>
        </w:rPr>
        <w:instrText xml:space="preserve"> PAGEREF _Toc195612530 \h </w:instrText>
      </w:r>
      <w:r>
        <w:rPr>
          <w:noProof/>
        </w:rPr>
      </w:r>
      <w:r>
        <w:rPr>
          <w:noProof/>
        </w:rPr>
        <w:fldChar w:fldCharType="separate"/>
      </w:r>
      <w:r w:rsidR="00F67D29">
        <w:rPr>
          <w:noProof/>
        </w:rPr>
        <w:t>3</w:t>
      </w:r>
      <w:r>
        <w:rPr>
          <w:noProof/>
        </w:rPr>
        <w:fldChar w:fldCharType="end"/>
      </w:r>
    </w:p>
    <w:p w14:paraId="0745DF58"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1.3</w:t>
      </w:r>
      <w:r>
        <w:rPr>
          <w:rFonts w:asciiTheme="minorHAnsi" w:eastAsiaTheme="minorEastAsia" w:hAnsiTheme="minorHAnsi" w:cstheme="minorBidi"/>
          <w:b w:val="0"/>
          <w:bCs w:val="0"/>
          <w:noProof/>
          <w:sz w:val="24"/>
          <w:szCs w:val="24"/>
          <w:lang w:eastAsia="ja-JP"/>
        </w:rPr>
        <w:tab/>
      </w:r>
      <w:r>
        <w:rPr>
          <w:noProof/>
        </w:rPr>
        <w:t>Membrane Interactions</w:t>
      </w:r>
      <w:r>
        <w:rPr>
          <w:noProof/>
        </w:rPr>
        <w:tab/>
      </w:r>
      <w:r>
        <w:rPr>
          <w:noProof/>
        </w:rPr>
        <w:fldChar w:fldCharType="begin"/>
      </w:r>
      <w:r>
        <w:rPr>
          <w:noProof/>
        </w:rPr>
        <w:instrText xml:space="preserve"> PAGEREF _Toc195612531 \h </w:instrText>
      </w:r>
      <w:r>
        <w:rPr>
          <w:noProof/>
        </w:rPr>
      </w:r>
      <w:r>
        <w:rPr>
          <w:noProof/>
        </w:rPr>
        <w:fldChar w:fldCharType="separate"/>
      </w:r>
      <w:r w:rsidR="00F67D29">
        <w:rPr>
          <w:noProof/>
        </w:rPr>
        <w:t>5</w:t>
      </w:r>
      <w:r>
        <w:rPr>
          <w:noProof/>
        </w:rPr>
        <w:fldChar w:fldCharType="end"/>
      </w:r>
    </w:p>
    <w:p w14:paraId="1E95F07D"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1.4</w:t>
      </w:r>
      <w:r>
        <w:rPr>
          <w:rFonts w:asciiTheme="minorHAnsi" w:eastAsiaTheme="minorEastAsia" w:hAnsiTheme="minorHAnsi" w:cstheme="minorBidi"/>
          <w:b w:val="0"/>
          <w:bCs w:val="0"/>
          <w:noProof/>
          <w:sz w:val="24"/>
          <w:szCs w:val="24"/>
          <w:lang w:eastAsia="ja-JP"/>
        </w:rPr>
        <w:tab/>
      </w:r>
      <w:r>
        <w:rPr>
          <w:noProof/>
        </w:rPr>
        <w:t>Assays for Studying Lipid Interactions</w:t>
      </w:r>
      <w:r>
        <w:rPr>
          <w:noProof/>
        </w:rPr>
        <w:tab/>
      </w:r>
      <w:r>
        <w:rPr>
          <w:noProof/>
        </w:rPr>
        <w:fldChar w:fldCharType="begin"/>
      </w:r>
      <w:r>
        <w:rPr>
          <w:noProof/>
        </w:rPr>
        <w:instrText xml:space="preserve"> PAGEREF _Toc195612532 \h </w:instrText>
      </w:r>
      <w:r>
        <w:rPr>
          <w:noProof/>
        </w:rPr>
      </w:r>
      <w:r>
        <w:rPr>
          <w:noProof/>
        </w:rPr>
        <w:fldChar w:fldCharType="separate"/>
      </w:r>
      <w:r w:rsidR="00F67D29">
        <w:rPr>
          <w:noProof/>
        </w:rPr>
        <w:t>5</w:t>
      </w:r>
      <w:r>
        <w:rPr>
          <w:noProof/>
        </w:rPr>
        <w:fldChar w:fldCharType="end"/>
      </w:r>
    </w:p>
    <w:p w14:paraId="7937BABF"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1.4.1</w:t>
      </w:r>
      <w:r>
        <w:rPr>
          <w:rFonts w:asciiTheme="minorHAnsi" w:eastAsiaTheme="minorEastAsia" w:hAnsiTheme="minorHAnsi" w:cstheme="minorBidi"/>
          <w:b w:val="0"/>
          <w:bCs w:val="0"/>
          <w:noProof/>
          <w:sz w:val="24"/>
          <w:szCs w:val="24"/>
          <w:lang w:eastAsia="ja-JP"/>
        </w:rPr>
        <w:tab/>
      </w:r>
      <w:r>
        <w:rPr>
          <w:noProof/>
        </w:rPr>
        <w:t>Dot-Blot Assays</w:t>
      </w:r>
      <w:r>
        <w:rPr>
          <w:noProof/>
        </w:rPr>
        <w:tab/>
      </w:r>
      <w:r>
        <w:rPr>
          <w:noProof/>
        </w:rPr>
        <w:fldChar w:fldCharType="begin"/>
      </w:r>
      <w:r>
        <w:rPr>
          <w:noProof/>
        </w:rPr>
        <w:instrText xml:space="preserve"> PAGEREF _Toc195612533 \h </w:instrText>
      </w:r>
      <w:r>
        <w:rPr>
          <w:noProof/>
        </w:rPr>
      </w:r>
      <w:r>
        <w:rPr>
          <w:noProof/>
        </w:rPr>
        <w:fldChar w:fldCharType="separate"/>
      </w:r>
      <w:r w:rsidR="00F67D29">
        <w:rPr>
          <w:noProof/>
        </w:rPr>
        <w:t>6</w:t>
      </w:r>
      <w:r>
        <w:rPr>
          <w:noProof/>
        </w:rPr>
        <w:fldChar w:fldCharType="end"/>
      </w:r>
    </w:p>
    <w:p w14:paraId="6A04300D"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1.4.2</w:t>
      </w:r>
      <w:r>
        <w:rPr>
          <w:rFonts w:asciiTheme="minorHAnsi" w:eastAsiaTheme="minorEastAsia" w:hAnsiTheme="minorHAnsi" w:cstheme="minorBidi"/>
          <w:b w:val="0"/>
          <w:bCs w:val="0"/>
          <w:noProof/>
          <w:sz w:val="24"/>
          <w:szCs w:val="24"/>
          <w:lang w:eastAsia="ja-JP"/>
        </w:rPr>
        <w:tab/>
      </w:r>
      <w:r>
        <w:rPr>
          <w:noProof/>
        </w:rPr>
        <w:t>Direct Fluorescence Assays</w:t>
      </w:r>
      <w:r>
        <w:rPr>
          <w:noProof/>
        </w:rPr>
        <w:tab/>
      </w:r>
      <w:r>
        <w:rPr>
          <w:noProof/>
        </w:rPr>
        <w:fldChar w:fldCharType="begin"/>
      </w:r>
      <w:r>
        <w:rPr>
          <w:noProof/>
        </w:rPr>
        <w:instrText xml:space="preserve"> PAGEREF _Toc195612534 \h </w:instrText>
      </w:r>
      <w:r>
        <w:rPr>
          <w:noProof/>
        </w:rPr>
      </w:r>
      <w:r>
        <w:rPr>
          <w:noProof/>
        </w:rPr>
        <w:fldChar w:fldCharType="separate"/>
      </w:r>
      <w:r w:rsidR="00F67D29">
        <w:rPr>
          <w:noProof/>
        </w:rPr>
        <w:t>6</w:t>
      </w:r>
      <w:r>
        <w:rPr>
          <w:noProof/>
        </w:rPr>
        <w:fldChar w:fldCharType="end"/>
      </w:r>
    </w:p>
    <w:p w14:paraId="3DB4524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1.4.3</w:t>
      </w:r>
      <w:r>
        <w:rPr>
          <w:rFonts w:asciiTheme="minorHAnsi" w:eastAsiaTheme="minorEastAsia" w:hAnsiTheme="minorHAnsi" w:cstheme="minorBidi"/>
          <w:b w:val="0"/>
          <w:bCs w:val="0"/>
          <w:noProof/>
          <w:sz w:val="24"/>
          <w:szCs w:val="24"/>
          <w:lang w:eastAsia="ja-JP"/>
        </w:rPr>
        <w:tab/>
      </w:r>
      <w:r>
        <w:rPr>
          <w:noProof/>
        </w:rPr>
        <w:t>FRET Assays</w:t>
      </w:r>
      <w:r>
        <w:rPr>
          <w:noProof/>
        </w:rPr>
        <w:tab/>
      </w:r>
      <w:r>
        <w:rPr>
          <w:noProof/>
        </w:rPr>
        <w:fldChar w:fldCharType="begin"/>
      </w:r>
      <w:r>
        <w:rPr>
          <w:noProof/>
        </w:rPr>
        <w:instrText xml:space="preserve"> PAGEREF _Toc195612535 \h </w:instrText>
      </w:r>
      <w:r>
        <w:rPr>
          <w:noProof/>
        </w:rPr>
      </w:r>
      <w:r>
        <w:rPr>
          <w:noProof/>
        </w:rPr>
        <w:fldChar w:fldCharType="separate"/>
      </w:r>
      <w:r w:rsidR="00F67D29">
        <w:rPr>
          <w:noProof/>
        </w:rPr>
        <w:t>7</w:t>
      </w:r>
      <w:r>
        <w:rPr>
          <w:noProof/>
        </w:rPr>
        <w:fldChar w:fldCharType="end"/>
      </w:r>
    </w:p>
    <w:p w14:paraId="49C5CC7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1.4.4</w:t>
      </w:r>
      <w:r>
        <w:rPr>
          <w:rFonts w:asciiTheme="minorHAnsi" w:eastAsiaTheme="minorEastAsia" w:hAnsiTheme="minorHAnsi" w:cstheme="minorBidi"/>
          <w:b w:val="0"/>
          <w:bCs w:val="0"/>
          <w:noProof/>
          <w:sz w:val="24"/>
          <w:szCs w:val="24"/>
          <w:lang w:eastAsia="ja-JP"/>
        </w:rPr>
        <w:tab/>
      </w:r>
      <w:r>
        <w:rPr>
          <w:noProof/>
        </w:rPr>
        <w:t>Surface Plasmon Resonance Assays</w:t>
      </w:r>
      <w:r>
        <w:rPr>
          <w:noProof/>
        </w:rPr>
        <w:tab/>
      </w:r>
      <w:r>
        <w:rPr>
          <w:noProof/>
        </w:rPr>
        <w:fldChar w:fldCharType="begin"/>
      </w:r>
      <w:r>
        <w:rPr>
          <w:noProof/>
        </w:rPr>
        <w:instrText xml:space="preserve"> PAGEREF _Toc195612536 \h </w:instrText>
      </w:r>
      <w:r>
        <w:rPr>
          <w:noProof/>
        </w:rPr>
      </w:r>
      <w:r>
        <w:rPr>
          <w:noProof/>
        </w:rPr>
        <w:fldChar w:fldCharType="separate"/>
      </w:r>
      <w:r w:rsidR="00F67D29">
        <w:rPr>
          <w:noProof/>
        </w:rPr>
        <w:t>8</w:t>
      </w:r>
      <w:r>
        <w:rPr>
          <w:noProof/>
        </w:rPr>
        <w:fldChar w:fldCharType="end"/>
      </w:r>
    </w:p>
    <w:p w14:paraId="44425E3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1.4.5</w:t>
      </w:r>
      <w:r>
        <w:rPr>
          <w:rFonts w:asciiTheme="minorHAnsi" w:eastAsiaTheme="minorEastAsia" w:hAnsiTheme="minorHAnsi" w:cstheme="minorBidi"/>
          <w:b w:val="0"/>
          <w:bCs w:val="0"/>
          <w:noProof/>
          <w:sz w:val="24"/>
          <w:szCs w:val="24"/>
          <w:lang w:eastAsia="ja-JP"/>
        </w:rPr>
        <w:tab/>
      </w:r>
      <w:r>
        <w:rPr>
          <w:noProof/>
        </w:rPr>
        <w:t>Calorimetry Assays</w:t>
      </w:r>
      <w:r>
        <w:rPr>
          <w:noProof/>
        </w:rPr>
        <w:tab/>
      </w:r>
      <w:r>
        <w:rPr>
          <w:noProof/>
        </w:rPr>
        <w:fldChar w:fldCharType="begin"/>
      </w:r>
      <w:r>
        <w:rPr>
          <w:noProof/>
        </w:rPr>
        <w:instrText xml:space="preserve"> PAGEREF _Toc195612537 \h </w:instrText>
      </w:r>
      <w:r>
        <w:rPr>
          <w:noProof/>
        </w:rPr>
      </w:r>
      <w:r>
        <w:rPr>
          <w:noProof/>
        </w:rPr>
        <w:fldChar w:fldCharType="separate"/>
      </w:r>
      <w:r w:rsidR="00F67D29">
        <w:rPr>
          <w:noProof/>
        </w:rPr>
        <w:t>9</w:t>
      </w:r>
      <w:r>
        <w:rPr>
          <w:noProof/>
        </w:rPr>
        <w:fldChar w:fldCharType="end"/>
      </w:r>
    </w:p>
    <w:p w14:paraId="4125C537"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1.4.6</w:t>
      </w:r>
      <w:r>
        <w:rPr>
          <w:rFonts w:asciiTheme="minorHAnsi" w:eastAsiaTheme="minorEastAsia" w:hAnsiTheme="minorHAnsi" w:cstheme="minorBidi"/>
          <w:b w:val="0"/>
          <w:bCs w:val="0"/>
          <w:noProof/>
          <w:sz w:val="24"/>
          <w:szCs w:val="24"/>
          <w:lang w:eastAsia="ja-JP"/>
        </w:rPr>
        <w:tab/>
      </w:r>
      <w:r>
        <w:rPr>
          <w:noProof/>
        </w:rPr>
        <w:t>Lipid Monolayer Penetration Assays</w:t>
      </w:r>
      <w:r>
        <w:rPr>
          <w:noProof/>
        </w:rPr>
        <w:tab/>
      </w:r>
      <w:r>
        <w:rPr>
          <w:noProof/>
        </w:rPr>
        <w:fldChar w:fldCharType="begin"/>
      </w:r>
      <w:r>
        <w:rPr>
          <w:noProof/>
        </w:rPr>
        <w:instrText xml:space="preserve"> PAGEREF _Toc195612538 \h </w:instrText>
      </w:r>
      <w:r>
        <w:rPr>
          <w:noProof/>
        </w:rPr>
      </w:r>
      <w:r>
        <w:rPr>
          <w:noProof/>
        </w:rPr>
        <w:fldChar w:fldCharType="separate"/>
      </w:r>
      <w:r w:rsidR="00F67D29">
        <w:rPr>
          <w:noProof/>
        </w:rPr>
        <w:t>9</w:t>
      </w:r>
      <w:r>
        <w:rPr>
          <w:noProof/>
        </w:rPr>
        <w:fldChar w:fldCharType="end"/>
      </w:r>
    </w:p>
    <w:p w14:paraId="610BA944"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1.4.7</w:t>
      </w:r>
      <w:r>
        <w:rPr>
          <w:rFonts w:asciiTheme="minorHAnsi" w:eastAsiaTheme="minorEastAsia" w:hAnsiTheme="minorHAnsi" w:cstheme="minorBidi"/>
          <w:b w:val="0"/>
          <w:bCs w:val="0"/>
          <w:noProof/>
          <w:sz w:val="24"/>
          <w:szCs w:val="24"/>
          <w:lang w:eastAsia="ja-JP"/>
        </w:rPr>
        <w:tab/>
      </w:r>
      <w:r>
        <w:rPr>
          <w:noProof/>
        </w:rPr>
        <w:t>Separation Assays</w:t>
      </w:r>
      <w:r>
        <w:rPr>
          <w:noProof/>
        </w:rPr>
        <w:tab/>
      </w:r>
      <w:r>
        <w:rPr>
          <w:noProof/>
        </w:rPr>
        <w:fldChar w:fldCharType="begin"/>
      </w:r>
      <w:r>
        <w:rPr>
          <w:noProof/>
        </w:rPr>
        <w:instrText xml:space="preserve"> PAGEREF _Toc195612539 \h </w:instrText>
      </w:r>
      <w:r>
        <w:rPr>
          <w:noProof/>
        </w:rPr>
      </w:r>
      <w:r>
        <w:rPr>
          <w:noProof/>
        </w:rPr>
        <w:fldChar w:fldCharType="separate"/>
      </w:r>
      <w:r w:rsidR="00F67D29">
        <w:rPr>
          <w:noProof/>
        </w:rPr>
        <w:t>10</w:t>
      </w:r>
      <w:r>
        <w:rPr>
          <w:noProof/>
        </w:rPr>
        <w:fldChar w:fldCharType="end"/>
      </w:r>
    </w:p>
    <w:p w14:paraId="17699130"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1.5</w:t>
      </w:r>
      <w:r>
        <w:rPr>
          <w:rFonts w:asciiTheme="minorHAnsi" w:eastAsiaTheme="minorEastAsia" w:hAnsiTheme="minorHAnsi" w:cstheme="minorBidi"/>
          <w:b w:val="0"/>
          <w:bCs w:val="0"/>
          <w:noProof/>
          <w:sz w:val="24"/>
          <w:szCs w:val="24"/>
          <w:lang w:eastAsia="ja-JP"/>
        </w:rPr>
        <w:tab/>
      </w:r>
      <w:r>
        <w:rPr>
          <w:noProof/>
        </w:rPr>
        <w:t>Bioorthogonal Reactions</w:t>
      </w:r>
      <w:r>
        <w:rPr>
          <w:noProof/>
        </w:rPr>
        <w:tab/>
      </w:r>
      <w:r>
        <w:rPr>
          <w:noProof/>
        </w:rPr>
        <w:fldChar w:fldCharType="begin"/>
      </w:r>
      <w:r>
        <w:rPr>
          <w:noProof/>
        </w:rPr>
        <w:instrText xml:space="preserve"> PAGEREF _Toc195612540 \h </w:instrText>
      </w:r>
      <w:r>
        <w:rPr>
          <w:noProof/>
        </w:rPr>
      </w:r>
      <w:r>
        <w:rPr>
          <w:noProof/>
        </w:rPr>
        <w:fldChar w:fldCharType="separate"/>
      </w:r>
      <w:r w:rsidR="00F67D29">
        <w:rPr>
          <w:noProof/>
        </w:rPr>
        <w:t>11</w:t>
      </w:r>
      <w:r>
        <w:rPr>
          <w:noProof/>
        </w:rPr>
        <w:fldChar w:fldCharType="end"/>
      </w:r>
    </w:p>
    <w:p w14:paraId="47F39F1A"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1.5.1</w:t>
      </w:r>
      <w:r>
        <w:rPr>
          <w:rFonts w:asciiTheme="minorHAnsi" w:eastAsiaTheme="minorEastAsia" w:hAnsiTheme="minorHAnsi" w:cstheme="minorBidi"/>
          <w:b w:val="0"/>
          <w:bCs w:val="0"/>
          <w:noProof/>
          <w:sz w:val="24"/>
          <w:szCs w:val="24"/>
          <w:lang w:eastAsia="ja-JP"/>
        </w:rPr>
        <w:tab/>
      </w:r>
      <w:r>
        <w:rPr>
          <w:noProof/>
        </w:rPr>
        <w:t>Staudinger Ligation</w:t>
      </w:r>
      <w:r>
        <w:rPr>
          <w:noProof/>
        </w:rPr>
        <w:tab/>
      </w:r>
      <w:r>
        <w:rPr>
          <w:noProof/>
        </w:rPr>
        <w:fldChar w:fldCharType="begin"/>
      </w:r>
      <w:r>
        <w:rPr>
          <w:noProof/>
        </w:rPr>
        <w:instrText xml:space="preserve"> PAGEREF _Toc195612541 \h </w:instrText>
      </w:r>
      <w:r>
        <w:rPr>
          <w:noProof/>
        </w:rPr>
      </w:r>
      <w:r>
        <w:rPr>
          <w:noProof/>
        </w:rPr>
        <w:fldChar w:fldCharType="separate"/>
      </w:r>
      <w:r w:rsidR="00F67D29">
        <w:rPr>
          <w:noProof/>
        </w:rPr>
        <w:t>11</w:t>
      </w:r>
      <w:r>
        <w:rPr>
          <w:noProof/>
        </w:rPr>
        <w:fldChar w:fldCharType="end"/>
      </w:r>
    </w:p>
    <w:p w14:paraId="682B78E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1.5.2</w:t>
      </w:r>
      <w:r>
        <w:rPr>
          <w:rFonts w:asciiTheme="minorHAnsi" w:eastAsiaTheme="minorEastAsia" w:hAnsiTheme="minorHAnsi" w:cstheme="minorBidi"/>
          <w:b w:val="0"/>
          <w:bCs w:val="0"/>
          <w:noProof/>
          <w:sz w:val="24"/>
          <w:szCs w:val="24"/>
          <w:lang w:eastAsia="ja-JP"/>
        </w:rPr>
        <w:tab/>
      </w:r>
      <w:r>
        <w:rPr>
          <w:noProof/>
        </w:rPr>
        <w:t>Copper Catalyzed Azide–Alkyne Cycloaddition</w:t>
      </w:r>
      <w:r>
        <w:rPr>
          <w:noProof/>
        </w:rPr>
        <w:tab/>
      </w:r>
      <w:r>
        <w:rPr>
          <w:noProof/>
        </w:rPr>
        <w:fldChar w:fldCharType="begin"/>
      </w:r>
      <w:r>
        <w:rPr>
          <w:noProof/>
        </w:rPr>
        <w:instrText xml:space="preserve"> PAGEREF _Toc195612542 \h </w:instrText>
      </w:r>
      <w:r>
        <w:rPr>
          <w:noProof/>
        </w:rPr>
      </w:r>
      <w:r>
        <w:rPr>
          <w:noProof/>
        </w:rPr>
        <w:fldChar w:fldCharType="separate"/>
      </w:r>
      <w:r w:rsidR="00F67D29">
        <w:rPr>
          <w:noProof/>
        </w:rPr>
        <w:t>12</w:t>
      </w:r>
      <w:r>
        <w:rPr>
          <w:noProof/>
        </w:rPr>
        <w:fldChar w:fldCharType="end"/>
      </w:r>
    </w:p>
    <w:p w14:paraId="66CAAC5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1.5.3</w:t>
      </w:r>
      <w:r>
        <w:rPr>
          <w:rFonts w:asciiTheme="minorHAnsi" w:eastAsiaTheme="minorEastAsia" w:hAnsiTheme="minorHAnsi" w:cstheme="minorBidi"/>
          <w:b w:val="0"/>
          <w:bCs w:val="0"/>
          <w:noProof/>
          <w:sz w:val="24"/>
          <w:szCs w:val="24"/>
          <w:lang w:eastAsia="ja-JP"/>
        </w:rPr>
        <w:tab/>
      </w:r>
      <w:r>
        <w:rPr>
          <w:noProof/>
        </w:rPr>
        <w:t>Copper-Free Click Chemistry</w:t>
      </w:r>
      <w:r>
        <w:rPr>
          <w:noProof/>
        </w:rPr>
        <w:tab/>
      </w:r>
      <w:r>
        <w:rPr>
          <w:noProof/>
        </w:rPr>
        <w:fldChar w:fldCharType="begin"/>
      </w:r>
      <w:r>
        <w:rPr>
          <w:noProof/>
        </w:rPr>
        <w:instrText xml:space="preserve"> PAGEREF _Toc195612543 \h </w:instrText>
      </w:r>
      <w:r>
        <w:rPr>
          <w:noProof/>
        </w:rPr>
      </w:r>
      <w:r>
        <w:rPr>
          <w:noProof/>
        </w:rPr>
        <w:fldChar w:fldCharType="separate"/>
      </w:r>
      <w:r w:rsidR="00F67D29">
        <w:rPr>
          <w:noProof/>
        </w:rPr>
        <w:t>14</w:t>
      </w:r>
      <w:r>
        <w:rPr>
          <w:noProof/>
        </w:rPr>
        <w:fldChar w:fldCharType="end"/>
      </w:r>
    </w:p>
    <w:p w14:paraId="084308DC"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1.5.4</w:t>
      </w:r>
      <w:r>
        <w:rPr>
          <w:rFonts w:asciiTheme="minorHAnsi" w:eastAsiaTheme="minorEastAsia" w:hAnsiTheme="minorHAnsi" w:cstheme="minorBidi"/>
          <w:b w:val="0"/>
          <w:bCs w:val="0"/>
          <w:noProof/>
          <w:sz w:val="24"/>
          <w:szCs w:val="24"/>
          <w:lang w:eastAsia="ja-JP"/>
        </w:rPr>
        <w:tab/>
      </w:r>
      <w:r>
        <w:rPr>
          <w:noProof/>
        </w:rPr>
        <w:t>Examples of Bioorthogonal Labeling Using Lipid Probes</w:t>
      </w:r>
      <w:r>
        <w:rPr>
          <w:noProof/>
        </w:rPr>
        <w:tab/>
      </w:r>
      <w:r>
        <w:rPr>
          <w:noProof/>
        </w:rPr>
        <w:fldChar w:fldCharType="begin"/>
      </w:r>
      <w:r>
        <w:rPr>
          <w:noProof/>
        </w:rPr>
        <w:instrText xml:space="preserve"> PAGEREF _Toc195612544 \h </w:instrText>
      </w:r>
      <w:r>
        <w:rPr>
          <w:noProof/>
        </w:rPr>
      </w:r>
      <w:r>
        <w:rPr>
          <w:noProof/>
        </w:rPr>
        <w:fldChar w:fldCharType="separate"/>
      </w:r>
      <w:r w:rsidR="00F67D29">
        <w:rPr>
          <w:noProof/>
        </w:rPr>
        <w:t>17</w:t>
      </w:r>
      <w:r>
        <w:rPr>
          <w:noProof/>
        </w:rPr>
        <w:fldChar w:fldCharType="end"/>
      </w:r>
    </w:p>
    <w:p w14:paraId="0EB7A5AF" w14:textId="77777777" w:rsidR="00D53E1D" w:rsidRDefault="00D53E1D" w:rsidP="00D53E1D">
      <w:pPr>
        <w:pStyle w:val="TOC1"/>
        <w:rPr>
          <w:rFonts w:asciiTheme="minorHAnsi" w:eastAsiaTheme="minorEastAsia" w:hAnsiTheme="minorHAnsi" w:cstheme="minorBidi"/>
          <w:noProof/>
          <w:sz w:val="24"/>
          <w:szCs w:val="24"/>
          <w:lang w:eastAsia="ja-JP"/>
        </w:rPr>
      </w:pPr>
      <w:r w:rsidRPr="007C2ACD">
        <w:rPr>
          <w:noProof/>
        </w:rPr>
        <w:t>Chapter 2:</w:t>
      </w:r>
      <w:r>
        <w:rPr>
          <w:rFonts w:asciiTheme="minorHAnsi" w:eastAsiaTheme="minorEastAsia" w:hAnsiTheme="minorHAnsi" w:cstheme="minorBidi"/>
          <w:noProof/>
          <w:sz w:val="24"/>
          <w:szCs w:val="24"/>
          <w:lang w:eastAsia="ja-JP"/>
        </w:rPr>
        <w:tab/>
      </w:r>
      <w:r>
        <w:rPr>
          <w:noProof/>
        </w:rPr>
        <w:t>Microarray Analysis of Protein Binding Employing Synthetic Biotinylated Analogs of the Phosphoinositides</w:t>
      </w:r>
      <w:r>
        <w:rPr>
          <w:noProof/>
        </w:rPr>
        <w:tab/>
      </w:r>
      <w:r>
        <w:rPr>
          <w:noProof/>
        </w:rPr>
        <w:fldChar w:fldCharType="begin"/>
      </w:r>
      <w:r>
        <w:rPr>
          <w:noProof/>
        </w:rPr>
        <w:instrText xml:space="preserve"> PAGEREF _Toc195612545 \h </w:instrText>
      </w:r>
      <w:r>
        <w:rPr>
          <w:noProof/>
        </w:rPr>
      </w:r>
      <w:r>
        <w:rPr>
          <w:noProof/>
        </w:rPr>
        <w:fldChar w:fldCharType="separate"/>
      </w:r>
      <w:r w:rsidR="00F67D29">
        <w:rPr>
          <w:noProof/>
        </w:rPr>
        <w:t>20</w:t>
      </w:r>
      <w:r>
        <w:rPr>
          <w:noProof/>
        </w:rPr>
        <w:fldChar w:fldCharType="end"/>
      </w:r>
    </w:p>
    <w:p w14:paraId="365BE22C"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2.1</w:t>
      </w:r>
      <w:r>
        <w:rPr>
          <w:rFonts w:asciiTheme="minorHAnsi" w:eastAsiaTheme="minorEastAsia" w:hAnsiTheme="minorHAnsi" w:cstheme="minorBidi"/>
          <w:b w:val="0"/>
          <w:bCs w:val="0"/>
          <w:noProof/>
          <w:sz w:val="24"/>
          <w:szCs w:val="24"/>
          <w:lang w:eastAsia="ja-JP"/>
        </w:rPr>
        <w:tab/>
      </w:r>
      <w:r>
        <w:rPr>
          <w:noProof/>
        </w:rPr>
        <w:t>Background and Significance</w:t>
      </w:r>
      <w:r>
        <w:rPr>
          <w:noProof/>
        </w:rPr>
        <w:tab/>
      </w:r>
      <w:r>
        <w:rPr>
          <w:noProof/>
        </w:rPr>
        <w:fldChar w:fldCharType="begin"/>
      </w:r>
      <w:r>
        <w:rPr>
          <w:noProof/>
        </w:rPr>
        <w:instrText xml:space="preserve"> PAGEREF _Toc195612546 \h </w:instrText>
      </w:r>
      <w:r>
        <w:rPr>
          <w:noProof/>
        </w:rPr>
      </w:r>
      <w:r>
        <w:rPr>
          <w:noProof/>
        </w:rPr>
        <w:fldChar w:fldCharType="separate"/>
      </w:r>
      <w:r w:rsidR="00F67D29">
        <w:rPr>
          <w:noProof/>
        </w:rPr>
        <w:t>20</w:t>
      </w:r>
      <w:r>
        <w:rPr>
          <w:noProof/>
        </w:rPr>
        <w:fldChar w:fldCharType="end"/>
      </w:r>
    </w:p>
    <w:p w14:paraId="7E008347"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2.1.1</w:t>
      </w:r>
      <w:r>
        <w:rPr>
          <w:rFonts w:asciiTheme="minorHAnsi" w:eastAsiaTheme="minorEastAsia" w:hAnsiTheme="minorHAnsi" w:cstheme="minorBidi"/>
          <w:b w:val="0"/>
          <w:bCs w:val="0"/>
          <w:noProof/>
          <w:sz w:val="24"/>
          <w:szCs w:val="24"/>
          <w:lang w:eastAsia="ja-JP"/>
        </w:rPr>
        <w:tab/>
      </w:r>
      <w:r>
        <w:rPr>
          <w:noProof/>
        </w:rPr>
        <w:t>Binding Domains and Important Pathways</w:t>
      </w:r>
      <w:r>
        <w:rPr>
          <w:noProof/>
        </w:rPr>
        <w:tab/>
      </w:r>
      <w:r>
        <w:rPr>
          <w:noProof/>
        </w:rPr>
        <w:fldChar w:fldCharType="begin"/>
      </w:r>
      <w:r>
        <w:rPr>
          <w:noProof/>
        </w:rPr>
        <w:instrText xml:space="preserve"> PAGEREF _Toc195612547 \h </w:instrText>
      </w:r>
      <w:r>
        <w:rPr>
          <w:noProof/>
        </w:rPr>
      </w:r>
      <w:r>
        <w:rPr>
          <w:noProof/>
        </w:rPr>
        <w:fldChar w:fldCharType="separate"/>
      </w:r>
      <w:r w:rsidR="00F67D29">
        <w:rPr>
          <w:noProof/>
        </w:rPr>
        <w:t>20</w:t>
      </w:r>
      <w:r>
        <w:rPr>
          <w:noProof/>
        </w:rPr>
        <w:fldChar w:fldCharType="end"/>
      </w:r>
    </w:p>
    <w:p w14:paraId="74B93E10"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2.1.2</w:t>
      </w:r>
      <w:r>
        <w:rPr>
          <w:rFonts w:asciiTheme="minorHAnsi" w:eastAsiaTheme="minorEastAsia" w:hAnsiTheme="minorHAnsi" w:cstheme="minorBidi"/>
          <w:b w:val="0"/>
          <w:bCs w:val="0"/>
          <w:noProof/>
          <w:sz w:val="24"/>
          <w:szCs w:val="24"/>
          <w:lang w:eastAsia="ja-JP"/>
        </w:rPr>
        <w:tab/>
      </w:r>
      <w:r>
        <w:rPr>
          <w:noProof/>
        </w:rPr>
        <w:t>Effective Strategies for Studying Protein–PIP</w:t>
      </w:r>
      <w:r w:rsidRPr="007C2ACD">
        <w:rPr>
          <w:noProof/>
          <w:vertAlign w:val="subscript"/>
        </w:rPr>
        <w:t>n</w:t>
      </w:r>
      <w:r>
        <w:rPr>
          <w:noProof/>
        </w:rPr>
        <w:t xml:space="preserve"> Binding</w:t>
      </w:r>
      <w:r>
        <w:rPr>
          <w:noProof/>
        </w:rPr>
        <w:tab/>
      </w:r>
      <w:r>
        <w:rPr>
          <w:noProof/>
        </w:rPr>
        <w:fldChar w:fldCharType="begin"/>
      </w:r>
      <w:r>
        <w:rPr>
          <w:noProof/>
        </w:rPr>
        <w:instrText xml:space="preserve"> PAGEREF _Toc195612548 \h </w:instrText>
      </w:r>
      <w:r>
        <w:rPr>
          <w:noProof/>
        </w:rPr>
      </w:r>
      <w:r>
        <w:rPr>
          <w:noProof/>
        </w:rPr>
        <w:fldChar w:fldCharType="separate"/>
      </w:r>
      <w:r w:rsidR="00F67D29">
        <w:rPr>
          <w:noProof/>
        </w:rPr>
        <w:t>22</w:t>
      </w:r>
      <w:r>
        <w:rPr>
          <w:noProof/>
        </w:rPr>
        <w:fldChar w:fldCharType="end"/>
      </w:r>
    </w:p>
    <w:p w14:paraId="018EF503"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2.1.3</w:t>
      </w:r>
      <w:r>
        <w:rPr>
          <w:rFonts w:asciiTheme="minorHAnsi" w:eastAsiaTheme="minorEastAsia" w:hAnsiTheme="minorHAnsi" w:cstheme="minorBidi"/>
          <w:b w:val="0"/>
          <w:bCs w:val="0"/>
          <w:noProof/>
          <w:sz w:val="24"/>
          <w:szCs w:val="24"/>
          <w:lang w:eastAsia="ja-JP"/>
        </w:rPr>
        <w:tab/>
      </w:r>
      <w:r>
        <w:rPr>
          <w:noProof/>
        </w:rPr>
        <w:t>Previous Protein–Binding Results</w:t>
      </w:r>
      <w:r>
        <w:rPr>
          <w:noProof/>
        </w:rPr>
        <w:tab/>
      </w:r>
      <w:r>
        <w:rPr>
          <w:noProof/>
        </w:rPr>
        <w:fldChar w:fldCharType="begin"/>
      </w:r>
      <w:r>
        <w:rPr>
          <w:noProof/>
        </w:rPr>
        <w:instrText xml:space="preserve"> PAGEREF _Toc195612549 \h </w:instrText>
      </w:r>
      <w:r>
        <w:rPr>
          <w:noProof/>
        </w:rPr>
      </w:r>
      <w:r>
        <w:rPr>
          <w:noProof/>
        </w:rPr>
        <w:fldChar w:fldCharType="separate"/>
      </w:r>
      <w:r w:rsidR="00F67D29">
        <w:rPr>
          <w:noProof/>
        </w:rPr>
        <w:t>26</w:t>
      </w:r>
      <w:r>
        <w:rPr>
          <w:noProof/>
        </w:rPr>
        <w:fldChar w:fldCharType="end"/>
      </w:r>
    </w:p>
    <w:p w14:paraId="645A17AE"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2.2</w:t>
      </w:r>
      <w:r>
        <w:rPr>
          <w:rFonts w:asciiTheme="minorHAnsi" w:eastAsiaTheme="minorEastAsia" w:hAnsiTheme="minorHAnsi" w:cstheme="minorBidi"/>
          <w:b w:val="0"/>
          <w:bCs w:val="0"/>
          <w:noProof/>
          <w:sz w:val="24"/>
          <w:szCs w:val="24"/>
          <w:lang w:eastAsia="ja-JP"/>
        </w:rPr>
        <w:tab/>
      </w:r>
      <w:r>
        <w:rPr>
          <w:noProof/>
        </w:rPr>
        <w:t>Probe Design</w:t>
      </w:r>
      <w:r>
        <w:rPr>
          <w:noProof/>
        </w:rPr>
        <w:tab/>
      </w:r>
      <w:r>
        <w:rPr>
          <w:noProof/>
        </w:rPr>
        <w:fldChar w:fldCharType="begin"/>
      </w:r>
      <w:r>
        <w:rPr>
          <w:noProof/>
        </w:rPr>
        <w:instrText xml:space="preserve"> PAGEREF _Toc195612550 \h </w:instrText>
      </w:r>
      <w:r>
        <w:rPr>
          <w:noProof/>
        </w:rPr>
      </w:r>
      <w:r>
        <w:rPr>
          <w:noProof/>
        </w:rPr>
        <w:fldChar w:fldCharType="separate"/>
      </w:r>
      <w:r w:rsidR="00F67D29">
        <w:rPr>
          <w:noProof/>
        </w:rPr>
        <w:t>29</w:t>
      </w:r>
      <w:r>
        <w:rPr>
          <w:noProof/>
        </w:rPr>
        <w:fldChar w:fldCharType="end"/>
      </w:r>
    </w:p>
    <w:p w14:paraId="6F4B52C3"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2.3</w:t>
      </w:r>
      <w:r>
        <w:rPr>
          <w:rFonts w:asciiTheme="minorHAnsi" w:eastAsiaTheme="minorEastAsia" w:hAnsiTheme="minorHAnsi" w:cstheme="minorBidi"/>
          <w:b w:val="0"/>
          <w:bCs w:val="0"/>
          <w:noProof/>
          <w:sz w:val="24"/>
          <w:szCs w:val="24"/>
          <w:lang w:eastAsia="ja-JP"/>
        </w:rPr>
        <w:tab/>
      </w:r>
      <w:r>
        <w:rPr>
          <w:noProof/>
        </w:rPr>
        <w:t>Probe Synthesis</w:t>
      </w:r>
      <w:r>
        <w:rPr>
          <w:noProof/>
        </w:rPr>
        <w:tab/>
      </w:r>
      <w:r>
        <w:rPr>
          <w:noProof/>
        </w:rPr>
        <w:fldChar w:fldCharType="begin"/>
      </w:r>
      <w:r>
        <w:rPr>
          <w:noProof/>
        </w:rPr>
        <w:instrText xml:space="preserve"> PAGEREF _Toc195612551 \h </w:instrText>
      </w:r>
      <w:r>
        <w:rPr>
          <w:noProof/>
        </w:rPr>
      </w:r>
      <w:r>
        <w:rPr>
          <w:noProof/>
        </w:rPr>
        <w:fldChar w:fldCharType="separate"/>
      </w:r>
      <w:r w:rsidR="00F67D29">
        <w:rPr>
          <w:noProof/>
        </w:rPr>
        <w:t>31</w:t>
      </w:r>
      <w:r>
        <w:rPr>
          <w:noProof/>
        </w:rPr>
        <w:fldChar w:fldCharType="end"/>
      </w:r>
    </w:p>
    <w:p w14:paraId="37B3055E"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2.4</w:t>
      </w:r>
      <w:r>
        <w:rPr>
          <w:rFonts w:asciiTheme="minorHAnsi" w:eastAsiaTheme="minorEastAsia" w:hAnsiTheme="minorHAnsi" w:cstheme="minorBidi"/>
          <w:b w:val="0"/>
          <w:bCs w:val="0"/>
          <w:noProof/>
          <w:sz w:val="24"/>
          <w:szCs w:val="24"/>
          <w:lang w:eastAsia="ja-JP"/>
        </w:rPr>
        <w:tab/>
      </w:r>
      <w:r>
        <w:rPr>
          <w:noProof/>
        </w:rPr>
        <w:t>Results and Discussion</w:t>
      </w:r>
      <w:r>
        <w:rPr>
          <w:noProof/>
        </w:rPr>
        <w:tab/>
      </w:r>
      <w:r>
        <w:rPr>
          <w:noProof/>
        </w:rPr>
        <w:fldChar w:fldCharType="begin"/>
      </w:r>
      <w:r>
        <w:rPr>
          <w:noProof/>
        </w:rPr>
        <w:instrText xml:space="preserve"> PAGEREF _Toc195612552 \h </w:instrText>
      </w:r>
      <w:r>
        <w:rPr>
          <w:noProof/>
        </w:rPr>
      </w:r>
      <w:r>
        <w:rPr>
          <w:noProof/>
        </w:rPr>
        <w:fldChar w:fldCharType="separate"/>
      </w:r>
      <w:r w:rsidR="00F67D29">
        <w:rPr>
          <w:noProof/>
        </w:rPr>
        <w:t>36</w:t>
      </w:r>
      <w:r>
        <w:rPr>
          <w:noProof/>
        </w:rPr>
        <w:fldChar w:fldCharType="end"/>
      </w:r>
    </w:p>
    <w:p w14:paraId="69E1AACE"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2.4.1</w:t>
      </w:r>
      <w:r>
        <w:rPr>
          <w:rFonts w:asciiTheme="minorHAnsi" w:eastAsiaTheme="minorEastAsia" w:hAnsiTheme="minorHAnsi" w:cstheme="minorBidi"/>
          <w:b w:val="0"/>
          <w:bCs w:val="0"/>
          <w:noProof/>
          <w:sz w:val="24"/>
          <w:szCs w:val="24"/>
          <w:lang w:eastAsia="ja-JP"/>
        </w:rPr>
        <w:tab/>
      </w:r>
      <w:r>
        <w:rPr>
          <w:noProof/>
        </w:rPr>
        <w:t>Microarray Analysis of Akt-PH Domain with Biotinylated PIP</w:t>
      </w:r>
      <w:r w:rsidRPr="007C2ACD">
        <w:rPr>
          <w:noProof/>
          <w:vertAlign w:val="subscript"/>
        </w:rPr>
        <w:t>3</w:t>
      </w:r>
      <w:r>
        <w:rPr>
          <w:noProof/>
        </w:rPr>
        <w:tab/>
      </w:r>
      <w:r>
        <w:rPr>
          <w:noProof/>
        </w:rPr>
        <w:fldChar w:fldCharType="begin"/>
      </w:r>
      <w:r>
        <w:rPr>
          <w:noProof/>
        </w:rPr>
        <w:instrText xml:space="preserve"> PAGEREF _Toc195612553 \h </w:instrText>
      </w:r>
      <w:r>
        <w:rPr>
          <w:noProof/>
        </w:rPr>
      </w:r>
      <w:r>
        <w:rPr>
          <w:noProof/>
        </w:rPr>
        <w:fldChar w:fldCharType="separate"/>
      </w:r>
      <w:r w:rsidR="00F67D29">
        <w:rPr>
          <w:noProof/>
        </w:rPr>
        <w:t>36</w:t>
      </w:r>
      <w:r>
        <w:rPr>
          <w:noProof/>
        </w:rPr>
        <w:fldChar w:fldCharType="end"/>
      </w:r>
    </w:p>
    <w:p w14:paraId="1162A1DE"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2.5</w:t>
      </w:r>
      <w:r>
        <w:rPr>
          <w:rFonts w:asciiTheme="minorHAnsi" w:eastAsiaTheme="minorEastAsia" w:hAnsiTheme="minorHAnsi" w:cstheme="minorBidi"/>
          <w:b w:val="0"/>
          <w:bCs w:val="0"/>
          <w:noProof/>
          <w:sz w:val="24"/>
          <w:szCs w:val="24"/>
          <w:lang w:eastAsia="ja-JP"/>
        </w:rPr>
        <w:tab/>
      </w:r>
      <w:r>
        <w:rPr>
          <w:noProof/>
        </w:rPr>
        <w:t>Probing How Multivalency Affects Protein-Lipid Binding</w:t>
      </w:r>
      <w:r>
        <w:rPr>
          <w:noProof/>
        </w:rPr>
        <w:tab/>
      </w:r>
      <w:r>
        <w:rPr>
          <w:noProof/>
        </w:rPr>
        <w:fldChar w:fldCharType="begin"/>
      </w:r>
      <w:r>
        <w:rPr>
          <w:noProof/>
        </w:rPr>
        <w:instrText xml:space="preserve"> PAGEREF _Toc195612554 \h </w:instrText>
      </w:r>
      <w:r>
        <w:rPr>
          <w:noProof/>
        </w:rPr>
      </w:r>
      <w:r>
        <w:rPr>
          <w:noProof/>
        </w:rPr>
        <w:fldChar w:fldCharType="separate"/>
      </w:r>
      <w:r w:rsidR="00F67D29">
        <w:rPr>
          <w:noProof/>
        </w:rPr>
        <w:t>40</w:t>
      </w:r>
      <w:r>
        <w:rPr>
          <w:noProof/>
        </w:rPr>
        <w:fldChar w:fldCharType="end"/>
      </w:r>
    </w:p>
    <w:p w14:paraId="0FE86CE3"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2.6</w:t>
      </w:r>
      <w:r>
        <w:rPr>
          <w:rFonts w:asciiTheme="minorHAnsi" w:eastAsiaTheme="minorEastAsia" w:hAnsiTheme="minorHAnsi" w:cstheme="minorBidi"/>
          <w:b w:val="0"/>
          <w:bCs w:val="0"/>
          <w:noProof/>
          <w:sz w:val="24"/>
          <w:szCs w:val="24"/>
          <w:lang w:eastAsia="ja-JP"/>
        </w:rPr>
        <w:tab/>
      </w:r>
      <w:r>
        <w:rPr>
          <w:noProof/>
        </w:rPr>
        <w:t>Profilin Microarray</w:t>
      </w:r>
      <w:r>
        <w:rPr>
          <w:noProof/>
        </w:rPr>
        <w:tab/>
      </w:r>
      <w:r>
        <w:rPr>
          <w:noProof/>
        </w:rPr>
        <w:fldChar w:fldCharType="begin"/>
      </w:r>
      <w:r>
        <w:rPr>
          <w:noProof/>
        </w:rPr>
        <w:instrText xml:space="preserve"> PAGEREF _Toc195612555 \h </w:instrText>
      </w:r>
      <w:r>
        <w:rPr>
          <w:noProof/>
        </w:rPr>
      </w:r>
      <w:r>
        <w:rPr>
          <w:noProof/>
        </w:rPr>
        <w:fldChar w:fldCharType="separate"/>
      </w:r>
      <w:r w:rsidR="00F67D29">
        <w:rPr>
          <w:noProof/>
        </w:rPr>
        <w:t>42</w:t>
      </w:r>
      <w:r>
        <w:rPr>
          <w:noProof/>
        </w:rPr>
        <w:fldChar w:fldCharType="end"/>
      </w:r>
    </w:p>
    <w:p w14:paraId="62A5EC85"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2.7</w:t>
      </w:r>
      <w:r>
        <w:rPr>
          <w:rFonts w:asciiTheme="minorHAnsi" w:eastAsiaTheme="minorEastAsia" w:hAnsiTheme="minorHAnsi" w:cstheme="minorBidi"/>
          <w:b w:val="0"/>
          <w:bCs w:val="0"/>
          <w:noProof/>
          <w:sz w:val="24"/>
          <w:szCs w:val="24"/>
          <w:lang w:eastAsia="ja-JP"/>
        </w:rPr>
        <w:tab/>
      </w:r>
      <w:r>
        <w:rPr>
          <w:noProof/>
        </w:rPr>
        <w:t>Problems with Microarray</w:t>
      </w:r>
      <w:r>
        <w:rPr>
          <w:noProof/>
        </w:rPr>
        <w:tab/>
      </w:r>
      <w:r>
        <w:rPr>
          <w:noProof/>
        </w:rPr>
        <w:fldChar w:fldCharType="begin"/>
      </w:r>
      <w:r>
        <w:rPr>
          <w:noProof/>
        </w:rPr>
        <w:instrText xml:space="preserve"> PAGEREF _Toc195612556 \h </w:instrText>
      </w:r>
      <w:r>
        <w:rPr>
          <w:noProof/>
        </w:rPr>
      </w:r>
      <w:r>
        <w:rPr>
          <w:noProof/>
        </w:rPr>
        <w:fldChar w:fldCharType="separate"/>
      </w:r>
      <w:r w:rsidR="00F67D29">
        <w:rPr>
          <w:noProof/>
        </w:rPr>
        <w:t>43</w:t>
      </w:r>
      <w:r>
        <w:rPr>
          <w:noProof/>
        </w:rPr>
        <w:fldChar w:fldCharType="end"/>
      </w:r>
    </w:p>
    <w:p w14:paraId="126FA307"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2.8</w:t>
      </w:r>
      <w:r>
        <w:rPr>
          <w:rFonts w:asciiTheme="minorHAnsi" w:eastAsiaTheme="minorEastAsia" w:hAnsiTheme="minorHAnsi" w:cstheme="minorBidi"/>
          <w:b w:val="0"/>
          <w:bCs w:val="0"/>
          <w:noProof/>
          <w:sz w:val="24"/>
          <w:szCs w:val="24"/>
          <w:lang w:eastAsia="ja-JP"/>
        </w:rPr>
        <w:tab/>
      </w:r>
      <w:r>
        <w:rPr>
          <w:noProof/>
        </w:rPr>
        <w:t>Experimental</w:t>
      </w:r>
      <w:r>
        <w:rPr>
          <w:noProof/>
        </w:rPr>
        <w:tab/>
      </w:r>
      <w:r>
        <w:rPr>
          <w:noProof/>
        </w:rPr>
        <w:fldChar w:fldCharType="begin"/>
      </w:r>
      <w:r>
        <w:rPr>
          <w:noProof/>
        </w:rPr>
        <w:instrText xml:space="preserve"> PAGEREF _Toc195612557 \h </w:instrText>
      </w:r>
      <w:r>
        <w:rPr>
          <w:noProof/>
        </w:rPr>
      </w:r>
      <w:r>
        <w:rPr>
          <w:noProof/>
        </w:rPr>
        <w:fldChar w:fldCharType="separate"/>
      </w:r>
      <w:r w:rsidR="00F67D29">
        <w:rPr>
          <w:noProof/>
        </w:rPr>
        <w:t>46</w:t>
      </w:r>
      <w:r>
        <w:rPr>
          <w:noProof/>
        </w:rPr>
        <w:fldChar w:fldCharType="end"/>
      </w:r>
    </w:p>
    <w:p w14:paraId="5FCE0EE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sidRPr="007C2ACD">
        <w:rPr>
          <w:noProof/>
        </w:rPr>
        <w:t>2.8.1</w:t>
      </w:r>
      <w:r>
        <w:rPr>
          <w:rFonts w:asciiTheme="minorHAnsi" w:eastAsiaTheme="minorEastAsia" w:hAnsiTheme="minorHAnsi" w:cstheme="minorBidi"/>
          <w:b w:val="0"/>
          <w:bCs w:val="0"/>
          <w:noProof/>
          <w:sz w:val="24"/>
          <w:szCs w:val="24"/>
          <w:lang w:eastAsia="ja-JP"/>
        </w:rPr>
        <w:tab/>
      </w:r>
      <w:r w:rsidRPr="007C2ACD">
        <w:rPr>
          <w:noProof/>
        </w:rPr>
        <w:t>General Considerations</w:t>
      </w:r>
      <w:r>
        <w:rPr>
          <w:noProof/>
        </w:rPr>
        <w:tab/>
      </w:r>
      <w:r>
        <w:rPr>
          <w:noProof/>
        </w:rPr>
        <w:fldChar w:fldCharType="begin"/>
      </w:r>
      <w:r>
        <w:rPr>
          <w:noProof/>
        </w:rPr>
        <w:instrText xml:space="preserve"> PAGEREF _Toc195612558 \h </w:instrText>
      </w:r>
      <w:r>
        <w:rPr>
          <w:noProof/>
        </w:rPr>
      </w:r>
      <w:r>
        <w:rPr>
          <w:noProof/>
        </w:rPr>
        <w:fldChar w:fldCharType="separate"/>
      </w:r>
      <w:r w:rsidR="00F67D29">
        <w:rPr>
          <w:noProof/>
        </w:rPr>
        <w:t>46</w:t>
      </w:r>
      <w:r>
        <w:rPr>
          <w:noProof/>
        </w:rPr>
        <w:fldChar w:fldCharType="end"/>
      </w:r>
    </w:p>
    <w:p w14:paraId="7F1F433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sidRPr="007C2ACD">
        <w:rPr>
          <w:noProof/>
        </w:rPr>
        <w:t>2.8.2</w:t>
      </w:r>
      <w:r>
        <w:rPr>
          <w:rFonts w:asciiTheme="minorHAnsi" w:eastAsiaTheme="minorEastAsia" w:hAnsiTheme="minorHAnsi" w:cstheme="minorBidi"/>
          <w:b w:val="0"/>
          <w:bCs w:val="0"/>
          <w:noProof/>
          <w:sz w:val="24"/>
          <w:szCs w:val="24"/>
          <w:lang w:eastAsia="ja-JP"/>
        </w:rPr>
        <w:tab/>
      </w:r>
      <w:r w:rsidRPr="007C2ACD">
        <w:rPr>
          <w:noProof/>
        </w:rPr>
        <w:t>Synthetic Procedures</w:t>
      </w:r>
      <w:r>
        <w:rPr>
          <w:noProof/>
        </w:rPr>
        <w:tab/>
      </w:r>
      <w:r>
        <w:rPr>
          <w:noProof/>
        </w:rPr>
        <w:fldChar w:fldCharType="begin"/>
      </w:r>
      <w:r>
        <w:rPr>
          <w:noProof/>
        </w:rPr>
        <w:instrText xml:space="preserve"> PAGEREF _Toc195612559 \h </w:instrText>
      </w:r>
      <w:r>
        <w:rPr>
          <w:noProof/>
        </w:rPr>
      </w:r>
      <w:r>
        <w:rPr>
          <w:noProof/>
        </w:rPr>
        <w:fldChar w:fldCharType="separate"/>
      </w:r>
      <w:r w:rsidR="00F67D29">
        <w:rPr>
          <w:noProof/>
        </w:rPr>
        <w:t>47</w:t>
      </w:r>
      <w:r>
        <w:rPr>
          <w:noProof/>
        </w:rPr>
        <w:fldChar w:fldCharType="end"/>
      </w:r>
    </w:p>
    <w:p w14:paraId="6D6323EB"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sidRPr="007C2ACD">
        <w:rPr>
          <w:noProof/>
        </w:rPr>
        <w:t>2.8.3</w:t>
      </w:r>
      <w:r>
        <w:rPr>
          <w:rFonts w:asciiTheme="minorHAnsi" w:eastAsiaTheme="minorEastAsia" w:hAnsiTheme="minorHAnsi" w:cstheme="minorBidi"/>
          <w:b w:val="0"/>
          <w:bCs w:val="0"/>
          <w:noProof/>
          <w:sz w:val="24"/>
          <w:szCs w:val="24"/>
          <w:lang w:eastAsia="ja-JP"/>
        </w:rPr>
        <w:tab/>
      </w:r>
      <w:r w:rsidRPr="007C2ACD">
        <w:rPr>
          <w:noProof/>
        </w:rPr>
        <w:t>Assay Procedure</w:t>
      </w:r>
      <w:r>
        <w:rPr>
          <w:noProof/>
        </w:rPr>
        <w:tab/>
      </w:r>
      <w:r>
        <w:rPr>
          <w:noProof/>
        </w:rPr>
        <w:fldChar w:fldCharType="begin"/>
      </w:r>
      <w:r>
        <w:rPr>
          <w:noProof/>
        </w:rPr>
        <w:instrText xml:space="preserve"> PAGEREF _Toc195612560 \h </w:instrText>
      </w:r>
      <w:r>
        <w:rPr>
          <w:noProof/>
        </w:rPr>
      </w:r>
      <w:r>
        <w:rPr>
          <w:noProof/>
        </w:rPr>
        <w:fldChar w:fldCharType="separate"/>
      </w:r>
      <w:r w:rsidR="00F67D29">
        <w:rPr>
          <w:noProof/>
        </w:rPr>
        <w:t>59</w:t>
      </w:r>
      <w:r>
        <w:rPr>
          <w:noProof/>
        </w:rPr>
        <w:fldChar w:fldCharType="end"/>
      </w:r>
    </w:p>
    <w:p w14:paraId="0F65E762" w14:textId="77777777" w:rsidR="00D53E1D" w:rsidRDefault="00D53E1D" w:rsidP="00D53E1D">
      <w:pPr>
        <w:pStyle w:val="TOC1"/>
        <w:rPr>
          <w:rFonts w:asciiTheme="minorHAnsi" w:eastAsiaTheme="minorEastAsia" w:hAnsiTheme="minorHAnsi" w:cstheme="minorBidi"/>
          <w:noProof/>
          <w:sz w:val="24"/>
          <w:szCs w:val="24"/>
          <w:lang w:eastAsia="ja-JP"/>
        </w:rPr>
      </w:pPr>
      <w:r w:rsidRPr="007C2ACD">
        <w:rPr>
          <w:noProof/>
        </w:rPr>
        <w:t>Chapter 3:</w:t>
      </w:r>
      <w:r>
        <w:rPr>
          <w:rFonts w:asciiTheme="minorHAnsi" w:eastAsiaTheme="minorEastAsia" w:hAnsiTheme="minorHAnsi" w:cstheme="minorBidi"/>
          <w:noProof/>
          <w:sz w:val="24"/>
          <w:szCs w:val="24"/>
          <w:lang w:eastAsia="ja-JP"/>
        </w:rPr>
        <w:tab/>
      </w:r>
      <w:r>
        <w:rPr>
          <w:noProof/>
        </w:rPr>
        <w:t>Exploiting Copper-Free Click Chemistry for Membrane Derivatization</w:t>
      </w:r>
      <w:r>
        <w:rPr>
          <w:noProof/>
        </w:rPr>
        <w:tab/>
      </w:r>
      <w:r>
        <w:rPr>
          <w:noProof/>
        </w:rPr>
        <w:fldChar w:fldCharType="begin"/>
      </w:r>
      <w:r>
        <w:rPr>
          <w:noProof/>
        </w:rPr>
        <w:instrText xml:space="preserve"> PAGEREF _Toc195612561 \h </w:instrText>
      </w:r>
      <w:r>
        <w:rPr>
          <w:noProof/>
        </w:rPr>
      </w:r>
      <w:r>
        <w:rPr>
          <w:noProof/>
        </w:rPr>
        <w:fldChar w:fldCharType="separate"/>
      </w:r>
      <w:r w:rsidR="00F67D29">
        <w:rPr>
          <w:noProof/>
        </w:rPr>
        <w:t>85</w:t>
      </w:r>
      <w:r>
        <w:rPr>
          <w:noProof/>
        </w:rPr>
        <w:fldChar w:fldCharType="end"/>
      </w:r>
    </w:p>
    <w:p w14:paraId="536A5B90"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3.1</w:t>
      </w:r>
      <w:r>
        <w:rPr>
          <w:rFonts w:asciiTheme="minorHAnsi" w:eastAsiaTheme="minorEastAsia" w:hAnsiTheme="minorHAnsi" w:cstheme="minorBidi"/>
          <w:b w:val="0"/>
          <w:bCs w:val="0"/>
          <w:noProof/>
          <w:sz w:val="24"/>
          <w:szCs w:val="24"/>
          <w:lang w:eastAsia="ja-JP"/>
        </w:rPr>
        <w:tab/>
      </w:r>
      <w:r>
        <w:rPr>
          <w:noProof/>
        </w:rPr>
        <w:t>Background and Significance</w:t>
      </w:r>
      <w:r>
        <w:rPr>
          <w:noProof/>
        </w:rPr>
        <w:tab/>
      </w:r>
      <w:r>
        <w:rPr>
          <w:noProof/>
        </w:rPr>
        <w:fldChar w:fldCharType="begin"/>
      </w:r>
      <w:r>
        <w:rPr>
          <w:noProof/>
        </w:rPr>
        <w:instrText xml:space="preserve"> PAGEREF _Toc195612562 \h </w:instrText>
      </w:r>
      <w:r>
        <w:rPr>
          <w:noProof/>
        </w:rPr>
      </w:r>
      <w:r>
        <w:rPr>
          <w:noProof/>
        </w:rPr>
        <w:fldChar w:fldCharType="separate"/>
      </w:r>
      <w:r w:rsidR="00F67D29">
        <w:rPr>
          <w:noProof/>
        </w:rPr>
        <w:t>85</w:t>
      </w:r>
      <w:r>
        <w:rPr>
          <w:noProof/>
        </w:rPr>
        <w:fldChar w:fldCharType="end"/>
      </w:r>
    </w:p>
    <w:p w14:paraId="32478FA9"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3.2</w:t>
      </w:r>
      <w:r>
        <w:rPr>
          <w:rFonts w:asciiTheme="minorHAnsi" w:eastAsiaTheme="minorEastAsia" w:hAnsiTheme="minorHAnsi" w:cstheme="minorBidi"/>
          <w:b w:val="0"/>
          <w:bCs w:val="0"/>
          <w:noProof/>
          <w:sz w:val="24"/>
          <w:szCs w:val="24"/>
          <w:lang w:eastAsia="ja-JP"/>
        </w:rPr>
        <w:tab/>
      </w:r>
      <w:r>
        <w:rPr>
          <w:noProof/>
        </w:rPr>
        <w:t>Results and Discussion</w:t>
      </w:r>
      <w:r>
        <w:rPr>
          <w:noProof/>
        </w:rPr>
        <w:tab/>
      </w:r>
      <w:r>
        <w:rPr>
          <w:noProof/>
        </w:rPr>
        <w:fldChar w:fldCharType="begin"/>
      </w:r>
      <w:r>
        <w:rPr>
          <w:noProof/>
        </w:rPr>
        <w:instrText xml:space="preserve"> PAGEREF _Toc195612563 \h </w:instrText>
      </w:r>
      <w:r>
        <w:rPr>
          <w:noProof/>
        </w:rPr>
      </w:r>
      <w:r>
        <w:rPr>
          <w:noProof/>
        </w:rPr>
        <w:fldChar w:fldCharType="separate"/>
      </w:r>
      <w:r w:rsidR="00F67D29">
        <w:rPr>
          <w:noProof/>
        </w:rPr>
        <w:t>91</w:t>
      </w:r>
      <w:r>
        <w:rPr>
          <w:noProof/>
        </w:rPr>
        <w:fldChar w:fldCharType="end"/>
      </w:r>
    </w:p>
    <w:p w14:paraId="7E5F12E5"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3.3</w:t>
      </w:r>
      <w:r>
        <w:rPr>
          <w:rFonts w:asciiTheme="minorHAnsi" w:eastAsiaTheme="minorEastAsia" w:hAnsiTheme="minorHAnsi" w:cstheme="minorBidi"/>
          <w:b w:val="0"/>
          <w:bCs w:val="0"/>
          <w:noProof/>
          <w:sz w:val="24"/>
          <w:szCs w:val="24"/>
          <w:lang w:eastAsia="ja-JP"/>
        </w:rPr>
        <w:tab/>
      </w:r>
      <w:r>
        <w:rPr>
          <w:noProof/>
        </w:rPr>
        <w:t>Modification of glass slides</w:t>
      </w:r>
      <w:r>
        <w:rPr>
          <w:noProof/>
        </w:rPr>
        <w:tab/>
      </w:r>
      <w:r>
        <w:rPr>
          <w:noProof/>
        </w:rPr>
        <w:fldChar w:fldCharType="begin"/>
      </w:r>
      <w:r>
        <w:rPr>
          <w:noProof/>
        </w:rPr>
        <w:instrText xml:space="preserve"> PAGEREF _Toc195612564 \h </w:instrText>
      </w:r>
      <w:r>
        <w:rPr>
          <w:noProof/>
        </w:rPr>
      </w:r>
      <w:r>
        <w:rPr>
          <w:noProof/>
        </w:rPr>
        <w:fldChar w:fldCharType="separate"/>
      </w:r>
      <w:r w:rsidR="00F67D29">
        <w:rPr>
          <w:noProof/>
        </w:rPr>
        <w:t>103</w:t>
      </w:r>
      <w:r>
        <w:rPr>
          <w:noProof/>
        </w:rPr>
        <w:fldChar w:fldCharType="end"/>
      </w:r>
    </w:p>
    <w:p w14:paraId="2064C67E"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3.4</w:t>
      </w:r>
      <w:r>
        <w:rPr>
          <w:rFonts w:asciiTheme="minorHAnsi" w:eastAsiaTheme="minorEastAsia" w:hAnsiTheme="minorHAnsi" w:cstheme="minorBidi"/>
          <w:b w:val="0"/>
          <w:bCs w:val="0"/>
          <w:noProof/>
          <w:sz w:val="24"/>
          <w:szCs w:val="24"/>
          <w:lang w:eastAsia="ja-JP"/>
        </w:rPr>
        <w:tab/>
      </w:r>
      <w:r>
        <w:rPr>
          <w:noProof/>
        </w:rPr>
        <w:t>Experimental</w:t>
      </w:r>
      <w:r>
        <w:rPr>
          <w:noProof/>
        </w:rPr>
        <w:tab/>
      </w:r>
      <w:r>
        <w:rPr>
          <w:noProof/>
        </w:rPr>
        <w:fldChar w:fldCharType="begin"/>
      </w:r>
      <w:r>
        <w:rPr>
          <w:noProof/>
        </w:rPr>
        <w:instrText xml:space="preserve"> PAGEREF _Toc195612565 \h </w:instrText>
      </w:r>
      <w:r>
        <w:rPr>
          <w:noProof/>
        </w:rPr>
      </w:r>
      <w:r>
        <w:rPr>
          <w:noProof/>
        </w:rPr>
        <w:fldChar w:fldCharType="separate"/>
      </w:r>
      <w:r w:rsidR="00F67D29">
        <w:rPr>
          <w:noProof/>
        </w:rPr>
        <w:t>107</w:t>
      </w:r>
      <w:r>
        <w:rPr>
          <w:noProof/>
        </w:rPr>
        <w:fldChar w:fldCharType="end"/>
      </w:r>
    </w:p>
    <w:p w14:paraId="551F8772" w14:textId="77777777" w:rsidR="00D53E1D" w:rsidRDefault="00D53E1D" w:rsidP="00D53E1D">
      <w:pPr>
        <w:pStyle w:val="TOC1"/>
        <w:rPr>
          <w:rFonts w:asciiTheme="minorHAnsi" w:eastAsiaTheme="minorEastAsia" w:hAnsiTheme="minorHAnsi" w:cstheme="minorBidi"/>
          <w:noProof/>
          <w:sz w:val="24"/>
          <w:szCs w:val="24"/>
          <w:lang w:eastAsia="ja-JP"/>
        </w:rPr>
      </w:pPr>
      <w:r w:rsidRPr="007C2ACD">
        <w:rPr>
          <w:noProof/>
        </w:rPr>
        <w:t>Chapter 4:</w:t>
      </w:r>
      <w:r>
        <w:rPr>
          <w:rFonts w:asciiTheme="minorHAnsi" w:eastAsiaTheme="minorEastAsia" w:hAnsiTheme="minorHAnsi" w:cstheme="minorBidi"/>
          <w:noProof/>
          <w:sz w:val="24"/>
          <w:szCs w:val="24"/>
          <w:lang w:eastAsia="ja-JP"/>
        </w:rPr>
        <w:tab/>
      </w:r>
      <w:r>
        <w:rPr>
          <w:noProof/>
        </w:rPr>
        <w:t>Miscellaneous Synthetic Targets</w:t>
      </w:r>
      <w:r>
        <w:rPr>
          <w:noProof/>
        </w:rPr>
        <w:tab/>
      </w:r>
      <w:r>
        <w:rPr>
          <w:noProof/>
        </w:rPr>
        <w:fldChar w:fldCharType="begin"/>
      </w:r>
      <w:r>
        <w:rPr>
          <w:noProof/>
        </w:rPr>
        <w:instrText xml:space="preserve"> PAGEREF _Toc195612566 \h </w:instrText>
      </w:r>
      <w:r>
        <w:rPr>
          <w:noProof/>
        </w:rPr>
      </w:r>
      <w:r>
        <w:rPr>
          <w:noProof/>
        </w:rPr>
        <w:fldChar w:fldCharType="separate"/>
      </w:r>
      <w:r w:rsidR="00F67D29">
        <w:rPr>
          <w:noProof/>
        </w:rPr>
        <w:t>115</w:t>
      </w:r>
      <w:r>
        <w:rPr>
          <w:noProof/>
        </w:rPr>
        <w:fldChar w:fldCharType="end"/>
      </w:r>
    </w:p>
    <w:p w14:paraId="359BF8AE"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4.1</w:t>
      </w:r>
      <w:r>
        <w:rPr>
          <w:rFonts w:asciiTheme="minorHAnsi" w:eastAsiaTheme="minorEastAsia" w:hAnsiTheme="minorHAnsi" w:cstheme="minorBidi"/>
          <w:b w:val="0"/>
          <w:bCs w:val="0"/>
          <w:noProof/>
          <w:sz w:val="24"/>
          <w:szCs w:val="24"/>
          <w:lang w:eastAsia="ja-JP"/>
        </w:rPr>
        <w:tab/>
      </w:r>
      <w:r>
        <w:rPr>
          <w:noProof/>
        </w:rPr>
        <w:t>Optimization of a Pipemidic Acid Autotaxin Inhibitor</w:t>
      </w:r>
      <w:r>
        <w:rPr>
          <w:noProof/>
        </w:rPr>
        <w:tab/>
      </w:r>
      <w:r>
        <w:rPr>
          <w:noProof/>
        </w:rPr>
        <w:fldChar w:fldCharType="begin"/>
      </w:r>
      <w:r>
        <w:rPr>
          <w:noProof/>
        </w:rPr>
        <w:instrText xml:space="preserve"> PAGEREF _Toc195612567 \h </w:instrText>
      </w:r>
      <w:r>
        <w:rPr>
          <w:noProof/>
        </w:rPr>
      </w:r>
      <w:r>
        <w:rPr>
          <w:noProof/>
        </w:rPr>
        <w:fldChar w:fldCharType="separate"/>
      </w:r>
      <w:r w:rsidR="00F67D29">
        <w:rPr>
          <w:noProof/>
        </w:rPr>
        <w:t>115</w:t>
      </w:r>
      <w:r>
        <w:rPr>
          <w:noProof/>
        </w:rPr>
        <w:fldChar w:fldCharType="end"/>
      </w:r>
    </w:p>
    <w:p w14:paraId="3BA00400" w14:textId="77777777" w:rsidR="00D53E1D" w:rsidRDefault="00D53E1D">
      <w:pPr>
        <w:pStyle w:val="TOC3"/>
        <w:tabs>
          <w:tab w:val="left" w:pos="729"/>
          <w:tab w:val="right" w:leader="dot" w:pos="9350"/>
        </w:tabs>
        <w:rPr>
          <w:rFonts w:asciiTheme="minorHAnsi" w:eastAsiaTheme="minorEastAsia" w:hAnsiTheme="minorHAnsi" w:cstheme="minorBidi"/>
          <w:b w:val="0"/>
          <w:bCs w:val="0"/>
          <w:noProof/>
          <w:sz w:val="24"/>
          <w:szCs w:val="24"/>
          <w:lang w:eastAsia="ja-JP"/>
        </w:rPr>
      </w:pPr>
      <w:r>
        <w:rPr>
          <w:noProof/>
        </w:rPr>
        <w:t>4.1.1</w:t>
      </w:r>
      <w:r>
        <w:rPr>
          <w:rFonts w:asciiTheme="minorHAnsi" w:eastAsiaTheme="minorEastAsia" w:hAnsiTheme="minorHAnsi" w:cstheme="minorBidi"/>
          <w:b w:val="0"/>
          <w:bCs w:val="0"/>
          <w:noProof/>
          <w:sz w:val="24"/>
          <w:szCs w:val="24"/>
          <w:lang w:eastAsia="ja-JP"/>
        </w:rPr>
        <w:tab/>
      </w:r>
      <w:r>
        <w:rPr>
          <w:noProof/>
        </w:rPr>
        <w:t>Experimental</w:t>
      </w:r>
      <w:r>
        <w:rPr>
          <w:noProof/>
        </w:rPr>
        <w:tab/>
      </w:r>
      <w:r>
        <w:rPr>
          <w:noProof/>
        </w:rPr>
        <w:fldChar w:fldCharType="begin"/>
      </w:r>
      <w:r>
        <w:rPr>
          <w:noProof/>
        </w:rPr>
        <w:instrText xml:space="preserve"> PAGEREF _Toc195612568 \h </w:instrText>
      </w:r>
      <w:r>
        <w:rPr>
          <w:noProof/>
        </w:rPr>
      </w:r>
      <w:r>
        <w:rPr>
          <w:noProof/>
        </w:rPr>
        <w:fldChar w:fldCharType="separate"/>
      </w:r>
      <w:r w:rsidR="00F67D29">
        <w:rPr>
          <w:noProof/>
        </w:rPr>
        <w:t>119</w:t>
      </w:r>
      <w:r>
        <w:rPr>
          <w:noProof/>
        </w:rPr>
        <w:fldChar w:fldCharType="end"/>
      </w:r>
    </w:p>
    <w:p w14:paraId="04C65736"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4.2</w:t>
      </w:r>
      <w:r>
        <w:rPr>
          <w:rFonts w:asciiTheme="minorHAnsi" w:eastAsiaTheme="minorEastAsia" w:hAnsiTheme="minorHAnsi" w:cstheme="minorBidi"/>
          <w:b w:val="0"/>
          <w:bCs w:val="0"/>
          <w:noProof/>
          <w:sz w:val="24"/>
          <w:szCs w:val="24"/>
          <w:lang w:eastAsia="ja-JP"/>
        </w:rPr>
        <w:tab/>
      </w:r>
      <w:r>
        <w:rPr>
          <w:noProof/>
        </w:rPr>
        <w:t>Porphyrin–Lipid Conjugates</w:t>
      </w:r>
      <w:r>
        <w:rPr>
          <w:noProof/>
        </w:rPr>
        <w:tab/>
      </w:r>
      <w:r>
        <w:rPr>
          <w:noProof/>
        </w:rPr>
        <w:fldChar w:fldCharType="begin"/>
      </w:r>
      <w:r>
        <w:rPr>
          <w:noProof/>
        </w:rPr>
        <w:instrText xml:space="preserve"> PAGEREF _Toc195612569 \h </w:instrText>
      </w:r>
      <w:r>
        <w:rPr>
          <w:noProof/>
        </w:rPr>
      </w:r>
      <w:r>
        <w:rPr>
          <w:noProof/>
        </w:rPr>
        <w:fldChar w:fldCharType="separate"/>
      </w:r>
      <w:r w:rsidR="00F67D29">
        <w:rPr>
          <w:noProof/>
        </w:rPr>
        <w:t>128</w:t>
      </w:r>
      <w:r>
        <w:rPr>
          <w:noProof/>
        </w:rPr>
        <w:fldChar w:fldCharType="end"/>
      </w:r>
    </w:p>
    <w:p w14:paraId="480C529D" w14:textId="77777777" w:rsidR="00D53E1D" w:rsidRDefault="00D53E1D">
      <w:pPr>
        <w:pStyle w:val="TOC2"/>
        <w:tabs>
          <w:tab w:val="left" w:pos="546"/>
          <w:tab w:val="right" w:leader="dot" w:pos="9350"/>
        </w:tabs>
        <w:rPr>
          <w:rFonts w:asciiTheme="minorHAnsi" w:eastAsiaTheme="minorEastAsia" w:hAnsiTheme="minorHAnsi" w:cstheme="minorBidi"/>
          <w:b w:val="0"/>
          <w:bCs w:val="0"/>
          <w:noProof/>
          <w:sz w:val="24"/>
          <w:szCs w:val="24"/>
          <w:lang w:eastAsia="ja-JP"/>
        </w:rPr>
      </w:pPr>
      <w:r w:rsidRPr="007C2ACD">
        <w:rPr>
          <w:noProof/>
        </w:rPr>
        <w:t>4.3</w:t>
      </w:r>
      <w:r>
        <w:rPr>
          <w:rFonts w:asciiTheme="minorHAnsi" w:eastAsiaTheme="minorEastAsia" w:hAnsiTheme="minorHAnsi" w:cstheme="minorBidi"/>
          <w:b w:val="0"/>
          <w:bCs w:val="0"/>
          <w:noProof/>
          <w:sz w:val="24"/>
          <w:szCs w:val="24"/>
          <w:lang w:eastAsia="ja-JP"/>
        </w:rPr>
        <w:tab/>
      </w:r>
      <w:r>
        <w:rPr>
          <w:noProof/>
        </w:rPr>
        <w:t>Rhodamines</w:t>
      </w:r>
      <w:r>
        <w:rPr>
          <w:noProof/>
        </w:rPr>
        <w:tab/>
      </w:r>
      <w:r>
        <w:rPr>
          <w:noProof/>
        </w:rPr>
        <w:fldChar w:fldCharType="begin"/>
      </w:r>
      <w:r>
        <w:rPr>
          <w:noProof/>
        </w:rPr>
        <w:instrText xml:space="preserve"> PAGEREF _Toc195612570 \h </w:instrText>
      </w:r>
      <w:r>
        <w:rPr>
          <w:noProof/>
        </w:rPr>
      </w:r>
      <w:r>
        <w:rPr>
          <w:noProof/>
        </w:rPr>
        <w:fldChar w:fldCharType="separate"/>
      </w:r>
      <w:r w:rsidR="00F67D29">
        <w:rPr>
          <w:noProof/>
        </w:rPr>
        <w:t>132</w:t>
      </w:r>
      <w:r>
        <w:rPr>
          <w:noProof/>
        </w:rPr>
        <w:fldChar w:fldCharType="end"/>
      </w:r>
    </w:p>
    <w:p w14:paraId="1BCA1A05" w14:textId="779E19F2" w:rsidR="00D53E1D" w:rsidRDefault="00D53E1D" w:rsidP="00D53E1D">
      <w:pPr>
        <w:pStyle w:val="TOC1"/>
        <w:rPr>
          <w:rFonts w:asciiTheme="minorHAnsi" w:eastAsiaTheme="minorEastAsia" w:hAnsiTheme="minorHAnsi" w:cstheme="minorBidi"/>
          <w:noProof/>
          <w:sz w:val="24"/>
          <w:szCs w:val="24"/>
          <w:lang w:eastAsia="ja-JP"/>
        </w:rPr>
      </w:pPr>
      <w:r>
        <w:rPr>
          <w:noProof/>
        </w:rPr>
        <w:t>References</w:t>
      </w:r>
      <w:r>
        <w:rPr>
          <w:noProof/>
        </w:rPr>
        <w:tab/>
      </w:r>
      <w:r>
        <w:rPr>
          <w:noProof/>
        </w:rPr>
        <w:tab/>
      </w:r>
      <w:r>
        <w:rPr>
          <w:noProof/>
        </w:rPr>
        <w:fldChar w:fldCharType="begin"/>
      </w:r>
      <w:r>
        <w:rPr>
          <w:noProof/>
        </w:rPr>
        <w:instrText xml:space="preserve"> PAGEREF _Toc195612571 \h </w:instrText>
      </w:r>
      <w:r>
        <w:rPr>
          <w:noProof/>
        </w:rPr>
      </w:r>
      <w:r>
        <w:rPr>
          <w:noProof/>
        </w:rPr>
        <w:fldChar w:fldCharType="separate"/>
      </w:r>
      <w:r w:rsidR="00F67D29">
        <w:rPr>
          <w:noProof/>
        </w:rPr>
        <w:t>158</w:t>
      </w:r>
      <w:r>
        <w:rPr>
          <w:noProof/>
        </w:rPr>
        <w:fldChar w:fldCharType="end"/>
      </w:r>
    </w:p>
    <w:p w14:paraId="3354E225" w14:textId="63ADD9A7" w:rsidR="00D53E1D" w:rsidRDefault="00D53E1D" w:rsidP="00D53E1D">
      <w:pPr>
        <w:pStyle w:val="TOC1"/>
        <w:tabs>
          <w:tab w:val="clear" w:pos="1260"/>
          <w:tab w:val="left" w:pos="450"/>
        </w:tabs>
        <w:rPr>
          <w:rFonts w:asciiTheme="minorHAnsi" w:eastAsiaTheme="minorEastAsia" w:hAnsiTheme="minorHAnsi" w:cstheme="minorBidi"/>
          <w:noProof/>
          <w:sz w:val="24"/>
          <w:szCs w:val="24"/>
          <w:lang w:eastAsia="ja-JP"/>
        </w:rPr>
      </w:pPr>
      <w:r>
        <w:rPr>
          <w:noProof/>
        </w:rPr>
        <w:t>Vita</w:t>
      </w:r>
      <w:r>
        <w:rPr>
          <w:noProof/>
        </w:rPr>
        <w:tab/>
      </w:r>
      <w:r>
        <w:rPr>
          <w:noProof/>
        </w:rPr>
        <w:tab/>
      </w:r>
      <w:r>
        <w:rPr>
          <w:noProof/>
        </w:rPr>
        <w:fldChar w:fldCharType="begin"/>
      </w:r>
      <w:r>
        <w:rPr>
          <w:noProof/>
        </w:rPr>
        <w:instrText xml:space="preserve"> PAGEREF _Toc195612572 \h </w:instrText>
      </w:r>
      <w:r>
        <w:rPr>
          <w:noProof/>
        </w:rPr>
      </w:r>
      <w:r>
        <w:rPr>
          <w:noProof/>
        </w:rPr>
        <w:fldChar w:fldCharType="separate"/>
      </w:r>
      <w:r w:rsidR="00F67D29">
        <w:rPr>
          <w:noProof/>
        </w:rPr>
        <w:t>177</w:t>
      </w:r>
      <w:r>
        <w:rPr>
          <w:noProof/>
        </w:rPr>
        <w:fldChar w:fldCharType="end"/>
      </w:r>
    </w:p>
    <w:p w14:paraId="1651F3A3" w14:textId="4A6DE39D" w:rsidR="00C17F70" w:rsidRDefault="00667DB3" w:rsidP="006527CA">
      <w:pPr>
        <w:pStyle w:val="smallTitles"/>
      </w:pPr>
      <w:r>
        <w:fldChar w:fldCharType="end"/>
      </w:r>
      <w:r w:rsidR="00C17F70">
        <w:t>Table of Figures</w:t>
      </w:r>
    </w:p>
    <w:p w14:paraId="71AAF112" w14:textId="77777777" w:rsidR="00D53E1D" w:rsidRDefault="00667DB3">
      <w:pPr>
        <w:pStyle w:val="TableofFigures"/>
        <w:tabs>
          <w:tab w:val="right" w:leader="dot" w:pos="9350"/>
        </w:tabs>
        <w:rPr>
          <w:rFonts w:asciiTheme="minorHAnsi" w:eastAsiaTheme="minorEastAsia" w:hAnsiTheme="minorHAnsi" w:cstheme="minorBidi"/>
          <w:noProof/>
          <w:lang w:eastAsia="ja-JP"/>
        </w:rPr>
      </w:pPr>
      <w:r>
        <w:rPr>
          <w:sz w:val="28"/>
        </w:rPr>
        <w:fldChar w:fldCharType="begin"/>
      </w:r>
      <w:r w:rsidR="00C17F70">
        <w:instrText xml:space="preserve"> TOC \c "Figure" </w:instrText>
      </w:r>
      <w:r>
        <w:rPr>
          <w:sz w:val="28"/>
        </w:rPr>
        <w:fldChar w:fldCharType="separate"/>
      </w:r>
      <w:r w:rsidR="00D53E1D">
        <w:rPr>
          <w:noProof/>
        </w:rPr>
        <w:t>Figure 1.1. Structures of bulk and signaling lipids where the tail has been represented generically since this can consist of different combinations of fatty acids.</w:t>
      </w:r>
      <w:r w:rsidR="00D53E1D">
        <w:rPr>
          <w:noProof/>
        </w:rPr>
        <w:tab/>
      </w:r>
      <w:r w:rsidR="00D53E1D">
        <w:rPr>
          <w:noProof/>
        </w:rPr>
        <w:fldChar w:fldCharType="begin"/>
      </w:r>
      <w:r w:rsidR="00D53E1D">
        <w:rPr>
          <w:noProof/>
        </w:rPr>
        <w:instrText xml:space="preserve"> PAGEREF _Toc195612573 \h </w:instrText>
      </w:r>
      <w:r w:rsidR="00D53E1D">
        <w:rPr>
          <w:noProof/>
        </w:rPr>
      </w:r>
      <w:r w:rsidR="00D53E1D">
        <w:rPr>
          <w:noProof/>
        </w:rPr>
        <w:fldChar w:fldCharType="separate"/>
      </w:r>
      <w:r w:rsidR="00F67D29">
        <w:rPr>
          <w:noProof/>
        </w:rPr>
        <w:t>3</w:t>
      </w:r>
      <w:r w:rsidR="00D53E1D">
        <w:rPr>
          <w:noProof/>
        </w:rPr>
        <w:fldChar w:fldCharType="end"/>
      </w:r>
    </w:p>
    <w:p w14:paraId="45EF321B"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1.2. Depiction of the binding modes of the three soluble protein types.</w:t>
      </w:r>
      <w:r>
        <w:rPr>
          <w:noProof/>
        </w:rPr>
        <w:tab/>
      </w:r>
      <w:r>
        <w:rPr>
          <w:noProof/>
        </w:rPr>
        <w:fldChar w:fldCharType="begin"/>
      </w:r>
      <w:r>
        <w:rPr>
          <w:noProof/>
        </w:rPr>
        <w:instrText xml:space="preserve"> PAGEREF _Toc195612574 \h </w:instrText>
      </w:r>
      <w:r>
        <w:rPr>
          <w:noProof/>
        </w:rPr>
      </w:r>
      <w:r>
        <w:rPr>
          <w:noProof/>
        </w:rPr>
        <w:fldChar w:fldCharType="separate"/>
      </w:r>
      <w:r w:rsidR="00F67D29">
        <w:rPr>
          <w:noProof/>
        </w:rPr>
        <w:t>4</w:t>
      </w:r>
      <w:r>
        <w:rPr>
          <w:noProof/>
        </w:rPr>
        <w:fldChar w:fldCharType="end"/>
      </w:r>
    </w:p>
    <w:p w14:paraId="04620550"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1.3. Lipids are involved in many protein signaling events.</w:t>
      </w:r>
      <w:r>
        <w:rPr>
          <w:noProof/>
        </w:rPr>
        <w:tab/>
      </w:r>
      <w:r>
        <w:rPr>
          <w:noProof/>
        </w:rPr>
        <w:fldChar w:fldCharType="begin"/>
      </w:r>
      <w:r>
        <w:rPr>
          <w:noProof/>
        </w:rPr>
        <w:instrText xml:space="preserve"> PAGEREF _Toc195612575 \h </w:instrText>
      </w:r>
      <w:r>
        <w:rPr>
          <w:noProof/>
        </w:rPr>
      </w:r>
      <w:r>
        <w:rPr>
          <w:noProof/>
        </w:rPr>
        <w:fldChar w:fldCharType="separate"/>
      </w:r>
      <w:r w:rsidR="00F67D29">
        <w:rPr>
          <w:noProof/>
        </w:rPr>
        <w:t>4</w:t>
      </w:r>
      <w:r>
        <w:rPr>
          <w:noProof/>
        </w:rPr>
        <w:fldChar w:fldCharType="end"/>
      </w:r>
    </w:p>
    <w:p w14:paraId="3F7276D3"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1.4. Scheme for the incorporation of AcManAz into the biosynthetic pathways and labeling via Staudinger ligation.</w:t>
      </w:r>
      <w:r w:rsidRPr="00437160">
        <w:rPr>
          <w:noProof/>
          <w:vertAlign w:val="superscript"/>
        </w:rPr>
        <w:t>74</w:t>
      </w:r>
      <w:r>
        <w:rPr>
          <w:noProof/>
        </w:rPr>
        <w:t xml:space="preserve"> im</w:t>
      </w:r>
      <w:r>
        <w:rPr>
          <w:noProof/>
        </w:rPr>
        <w:tab/>
      </w:r>
      <w:r>
        <w:rPr>
          <w:noProof/>
        </w:rPr>
        <w:fldChar w:fldCharType="begin"/>
      </w:r>
      <w:r>
        <w:rPr>
          <w:noProof/>
        </w:rPr>
        <w:instrText xml:space="preserve"> PAGEREF _Toc195612576 \h </w:instrText>
      </w:r>
      <w:r>
        <w:rPr>
          <w:noProof/>
        </w:rPr>
      </w:r>
      <w:r>
        <w:rPr>
          <w:noProof/>
        </w:rPr>
        <w:fldChar w:fldCharType="separate"/>
      </w:r>
      <w:r w:rsidR="00F67D29">
        <w:rPr>
          <w:noProof/>
        </w:rPr>
        <w:t>12</w:t>
      </w:r>
      <w:r>
        <w:rPr>
          <w:noProof/>
        </w:rPr>
        <w:fldChar w:fldCharType="end"/>
      </w:r>
    </w:p>
    <w:p w14:paraId="25454F4D"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1.5. Bioorthogonal reactions that have been used for labeling biomolecules.</w:t>
      </w:r>
      <w:r>
        <w:rPr>
          <w:noProof/>
        </w:rPr>
        <w:tab/>
      </w:r>
      <w:r>
        <w:rPr>
          <w:noProof/>
        </w:rPr>
        <w:fldChar w:fldCharType="begin"/>
      </w:r>
      <w:r>
        <w:rPr>
          <w:noProof/>
        </w:rPr>
        <w:instrText xml:space="preserve"> PAGEREF _Toc195612577 \h </w:instrText>
      </w:r>
      <w:r>
        <w:rPr>
          <w:noProof/>
        </w:rPr>
      </w:r>
      <w:r>
        <w:rPr>
          <w:noProof/>
        </w:rPr>
        <w:fldChar w:fldCharType="separate"/>
      </w:r>
      <w:r w:rsidR="00F67D29">
        <w:rPr>
          <w:noProof/>
        </w:rPr>
        <w:t>14</w:t>
      </w:r>
      <w:r>
        <w:rPr>
          <w:noProof/>
        </w:rPr>
        <w:fldChar w:fldCharType="end"/>
      </w:r>
    </w:p>
    <w:p w14:paraId="6EFFFDDC"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1.6. Structures of some of the recently reported cyclooctynes.</w:t>
      </w:r>
      <w:r>
        <w:rPr>
          <w:noProof/>
        </w:rPr>
        <w:tab/>
      </w:r>
      <w:r>
        <w:rPr>
          <w:noProof/>
        </w:rPr>
        <w:fldChar w:fldCharType="begin"/>
      </w:r>
      <w:r>
        <w:rPr>
          <w:noProof/>
        </w:rPr>
        <w:instrText xml:space="preserve"> PAGEREF _Toc195612578 \h </w:instrText>
      </w:r>
      <w:r>
        <w:rPr>
          <w:noProof/>
        </w:rPr>
      </w:r>
      <w:r>
        <w:rPr>
          <w:noProof/>
        </w:rPr>
        <w:fldChar w:fldCharType="separate"/>
      </w:r>
      <w:r w:rsidR="00F67D29">
        <w:rPr>
          <w:noProof/>
        </w:rPr>
        <w:t>16</w:t>
      </w:r>
      <w:r>
        <w:rPr>
          <w:noProof/>
        </w:rPr>
        <w:fldChar w:fldCharType="end"/>
      </w:r>
    </w:p>
    <w:p w14:paraId="6DBAC64C"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 xml:space="preserve"> Figure 2.1. Structures of seven phosphatidylinositol polyphosphate isomers.</w:t>
      </w:r>
      <w:r>
        <w:rPr>
          <w:noProof/>
        </w:rPr>
        <w:tab/>
      </w:r>
      <w:r>
        <w:rPr>
          <w:noProof/>
        </w:rPr>
        <w:fldChar w:fldCharType="begin"/>
      </w:r>
      <w:r>
        <w:rPr>
          <w:noProof/>
        </w:rPr>
        <w:instrText xml:space="preserve"> PAGEREF _Toc195612579 \h </w:instrText>
      </w:r>
      <w:r>
        <w:rPr>
          <w:noProof/>
        </w:rPr>
      </w:r>
      <w:r>
        <w:rPr>
          <w:noProof/>
        </w:rPr>
        <w:fldChar w:fldCharType="separate"/>
      </w:r>
      <w:r w:rsidR="00F67D29">
        <w:rPr>
          <w:noProof/>
        </w:rPr>
        <w:t>21</w:t>
      </w:r>
      <w:r>
        <w:rPr>
          <w:noProof/>
        </w:rPr>
        <w:fldChar w:fldCharType="end"/>
      </w:r>
    </w:p>
    <w:p w14:paraId="315648AC"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2.2. Akt binds PIP</w:t>
      </w:r>
      <w:r w:rsidRPr="00437160">
        <w:rPr>
          <w:noProof/>
          <w:vertAlign w:val="subscript"/>
        </w:rPr>
        <w:t>3</w:t>
      </w:r>
      <w:r>
        <w:rPr>
          <w:noProof/>
        </w:rPr>
        <w:t>, which is generated by phosphorylation of PIP</w:t>
      </w:r>
      <w:r w:rsidRPr="00437160">
        <w:rPr>
          <w:noProof/>
          <w:vertAlign w:val="subscript"/>
        </w:rPr>
        <w:t>2</w:t>
      </w:r>
      <w:r>
        <w:rPr>
          <w:noProof/>
        </w:rPr>
        <w:t xml:space="preserve"> by PI-3K, and regulates many downstream pathways including cell proliferation. An important protein–binding pathway as the over-stimulation of Akt results in disease.</w:t>
      </w:r>
      <w:r>
        <w:rPr>
          <w:noProof/>
        </w:rPr>
        <w:tab/>
      </w:r>
      <w:r>
        <w:rPr>
          <w:noProof/>
        </w:rPr>
        <w:fldChar w:fldCharType="begin"/>
      </w:r>
      <w:r>
        <w:rPr>
          <w:noProof/>
        </w:rPr>
        <w:instrText xml:space="preserve"> PAGEREF _Toc195612580 \h </w:instrText>
      </w:r>
      <w:r>
        <w:rPr>
          <w:noProof/>
        </w:rPr>
      </w:r>
      <w:r>
        <w:rPr>
          <w:noProof/>
        </w:rPr>
        <w:fldChar w:fldCharType="separate"/>
      </w:r>
      <w:r w:rsidR="00F67D29">
        <w:rPr>
          <w:noProof/>
        </w:rPr>
        <w:t>26</w:t>
      </w:r>
      <w:r>
        <w:rPr>
          <w:noProof/>
        </w:rPr>
        <w:fldChar w:fldCharType="end"/>
      </w:r>
    </w:p>
    <w:p w14:paraId="562EBA16"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2.3. Cartoon depiction of immobilization assay performed.</w:t>
      </w:r>
      <w:r>
        <w:rPr>
          <w:noProof/>
        </w:rPr>
        <w:tab/>
      </w:r>
      <w:r>
        <w:rPr>
          <w:noProof/>
        </w:rPr>
        <w:fldChar w:fldCharType="begin"/>
      </w:r>
      <w:r>
        <w:rPr>
          <w:noProof/>
        </w:rPr>
        <w:instrText xml:space="preserve"> PAGEREF _Toc195612581 \h </w:instrText>
      </w:r>
      <w:r>
        <w:rPr>
          <w:noProof/>
        </w:rPr>
      </w:r>
      <w:r>
        <w:rPr>
          <w:noProof/>
        </w:rPr>
        <w:fldChar w:fldCharType="separate"/>
      </w:r>
      <w:r w:rsidR="00F67D29">
        <w:rPr>
          <w:noProof/>
        </w:rPr>
        <w:t>28</w:t>
      </w:r>
      <w:r>
        <w:rPr>
          <w:noProof/>
        </w:rPr>
        <w:fldChar w:fldCharType="end"/>
      </w:r>
    </w:p>
    <w:p w14:paraId="59A5C265"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 xml:space="preserve">Figure 2.4. Binding results of </w:t>
      </w:r>
      <w:r>
        <w:rPr>
          <w:noProof/>
        </w:rPr>
        <w:sym w:font="Symbol" w:char="F062"/>
      </w:r>
      <w:r>
        <w:rPr>
          <w:noProof/>
        </w:rPr>
        <w:t>-spectrin and PI(4,5)P</w:t>
      </w:r>
      <w:r w:rsidRPr="00437160">
        <w:rPr>
          <w:noProof/>
          <w:vertAlign w:val="subscript"/>
        </w:rPr>
        <w:t>2</w:t>
      </w:r>
      <w:r>
        <w:rPr>
          <w:noProof/>
        </w:rPr>
        <w:t xml:space="preserve"> 2.20 based on the immobilization and chemiluminescence assay performed.</w:t>
      </w:r>
      <w:r>
        <w:rPr>
          <w:noProof/>
        </w:rPr>
        <w:tab/>
      </w:r>
      <w:r>
        <w:rPr>
          <w:noProof/>
        </w:rPr>
        <w:fldChar w:fldCharType="begin"/>
      </w:r>
      <w:r>
        <w:rPr>
          <w:noProof/>
        </w:rPr>
        <w:instrText xml:space="preserve"> PAGEREF _Toc195612582 \h </w:instrText>
      </w:r>
      <w:r>
        <w:rPr>
          <w:noProof/>
        </w:rPr>
      </w:r>
      <w:r>
        <w:rPr>
          <w:noProof/>
        </w:rPr>
        <w:fldChar w:fldCharType="separate"/>
      </w:r>
      <w:r w:rsidR="00F67D29">
        <w:rPr>
          <w:noProof/>
        </w:rPr>
        <w:t>29</w:t>
      </w:r>
      <w:r>
        <w:rPr>
          <w:noProof/>
        </w:rPr>
        <w:fldChar w:fldCharType="end"/>
      </w:r>
    </w:p>
    <w:p w14:paraId="471F85D1"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2.5. Structures of seven amino-tagged analogs of the PIP</w:t>
      </w:r>
      <w:r w:rsidRPr="00437160">
        <w:rPr>
          <w:noProof/>
          <w:vertAlign w:val="subscript"/>
        </w:rPr>
        <w:t>n</w:t>
      </w:r>
      <w:r>
        <w:rPr>
          <w:noProof/>
        </w:rPr>
        <w:t>s.</w:t>
      </w:r>
      <w:r>
        <w:rPr>
          <w:noProof/>
        </w:rPr>
        <w:tab/>
      </w:r>
      <w:r>
        <w:rPr>
          <w:noProof/>
        </w:rPr>
        <w:fldChar w:fldCharType="begin"/>
      </w:r>
      <w:r>
        <w:rPr>
          <w:noProof/>
        </w:rPr>
        <w:instrText xml:space="preserve"> PAGEREF _Toc195612583 \h </w:instrText>
      </w:r>
      <w:r>
        <w:rPr>
          <w:noProof/>
        </w:rPr>
      </w:r>
      <w:r>
        <w:rPr>
          <w:noProof/>
        </w:rPr>
        <w:fldChar w:fldCharType="separate"/>
      </w:r>
      <w:r w:rsidR="00F67D29">
        <w:rPr>
          <w:noProof/>
        </w:rPr>
        <w:t>31</w:t>
      </w:r>
      <w:r>
        <w:rPr>
          <w:noProof/>
        </w:rPr>
        <w:fldChar w:fldCharType="end"/>
      </w:r>
    </w:p>
    <w:p w14:paraId="1F5D76B3"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2.6. Synthetic scheme for the formation of the amino-tagged PI(3,4,5)P</w:t>
      </w:r>
      <w:r w:rsidRPr="00437160">
        <w:rPr>
          <w:noProof/>
          <w:vertAlign w:val="subscript"/>
        </w:rPr>
        <w:t>3</w:t>
      </w:r>
      <w:r>
        <w:rPr>
          <w:noProof/>
        </w:rPr>
        <w:t xml:space="preserve"> 2.1.</w:t>
      </w:r>
      <w:r>
        <w:rPr>
          <w:noProof/>
        </w:rPr>
        <w:tab/>
      </w:r>
      <w:r>
        <w:rPr>
          <w:noProof/>
        </w:rPr>
        <w:fldChar w:fldCharType="begin"/>
      </w:r>
      <w:r>
        <w:rPr>
          <w:noProof/>
        </w:rPr>
        <w:instrText xml:space="preserve"> PAGEREF _Toc195612584 \h </w:instrText>
      </w:r>
      <w:r>
        <w:rPr>
          <w:noProof/>
        </w:rPr>
      </w:r>
      <w:r>
        <w:rPr>
          <w:noProof/>
        </w:rPr>
        <w:fldChar w:fldCharType="separate"/>
      </w:r>
      <w:r w:rsidR="00F67D29">
        <w:rPr>
          <w:noProof/>
        </w:rPr>
        <w:t>33</w:t>
      </w:r>
      <w:r>
        <w:rPr>
          <w:noProof/>
        </w:rPr>
        <w:fldChar w:fldCharType="end"/>
      </w:r>
    </w:p>
    <w:p w14:paraId="5F9F6759"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2.7. Binding curves obtained from a microplate-based immobilization assay of all seven biotinylated PIP</w:t>
      </w:r>
      <w:r w:rsidRPr="00437160">
        <w:rPr>
          <w:noProof/>
          <w:vertAlign w:val="subscript"/>
        </w:rPr>
        <w:t>n</w:t>
      </w:r>
      <w:r>
        <w:rPr>
          <w:noProof/>
        </w:rPr>
        <w:t>s with Akt-PH.</w:t>
      </w:r>
      <w:r>
        <w:rPr>
          <w:noProof/>
        </w:rPr>
        <w:tab/>
      </w:r>
      <w:r>
        <w:rPr>
          <w:noProof/>
        </w:rPr>
        <w:fldChar w:fldCharType="begin"/>
      </w:r>
      <w:r>
        <w:rPr>
          <w:noProof/>
        </w:rPr>
        <w:instrText xml:space="preserve"> PAGEREF _Toc195612585 \h </w:instrText>
      </w:r>
      <w:r>
        <w:rPr>
          <w:noProof/>
        </w:rPr>
      </w:r>
      <w:r>
        <w:rPr>
          <w:noProof/>
        </w:rPr>
        <w:fldChar w:fldCharType="separate"/>
      </w:r>
      <w:r w:rsidR="00F67D29">
        <w:rPr>
          <w:noProof/>
        </w:rPr>
        <w:t>36</w:t>
      </w:r>
      <w:r>
        <w:rPr>
          <w:noProof/>
        </w:rPr>
        <w:fldChar w:fldCharType="end"/>
      </w:r>
    </w:p>
    <w:p w14:paraId="014CB5A0"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2.8. Cartoon depiction of the fluorescence based assay performed via microarray on glass slides.</w:t>
      </w:r>
      <w:r>
        <w:rPr>
          <w:noProof/>
        </w:rPr>
        <w:tab/>
      </w:r>
      <w:r>
        <w:rPr>
          <w:noProof/>
        </w:rPr>
        <w:fldChar w:fldCharType="begin"/>
      </w:r>
      <w:r>
        <w:rPr>
          <w:noProof/>
        </w:rPr>
        <w:instrText xml:space="preserve"> PAGEREF _Toc195612586 \h </w:instrText>
      </w:r>
      <w:r>
        <w:rPr>
          <w:noProof/>
        </w:rPr>
      </w:r>
      <w:r>
        <w:rPr>
          <w:noProof/>
        </w:rPr>
        <w:fldChar w:fldCharType="separate"/>
      </w:r>
      <w:r w:rsidR="00F67D29">
        <w:rPr>
          <w:noProof/>
        </w:rPr>
        <w:t>38</w:t>
      </w:r>
      <w:r>
        <w:rPr>
          <w:noProof/>
        </w:rPr>
        <w:fldChar w:fldCharType="end"/>
      </w:r>
    </w:p>
    <w:p w14:paraId="76E06B00"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2.9. Left: image of a robotic pin printer containing 32 pins. Right: Close up image of a pin and the channel that holds the solution while printing.</w:t>
      </w:r>
      <w:r>
        <w:rPr>
          <w:noProof/>
        </w:rPr>
        <w:tab/>
      </w:r>
      <w:r>
        <w:rPr>
          <w:noProof/>
        </w:rPr>
        <w:fldChar w:fldCharType="begin"/>
      </w:r>
      <w:r>
        <w:rPr>
          <w:noProof/>
        </w:rPr>
        <w:instrText xml:space="preserve"> PAGEREF _Toc195612587 \h </w:instrText>
      </w:r>
      <w:r>
        <w:rPr>
          <w:noProof/>
        </w:rPr>
      </w:r>
      <w:r>
        <w:rPr>
          <w:noProof/>
        </w:rPr>
        <w:fldChar w:fldCharType="separate"/>
      </w:r>
      <w:r w:rsidR="00F67D29">
        <w:rPr>
          <w:noProof/>
        </w:rPr>
        <w:t>38</w:t>
      </w:r>
      <w:r>
        <w:rPr>
          <w:noProof/>
        </w:rPr>
        <w:fldChar w:fldCharType="end"/>
      </w:r>
    </w:p>
    <w:p w14:paraId="1A75E1D4"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2.10. Results of Akt-PH binding via microarray assay. Left: Fluorescent image obtained by printing constant concentration of PIP</w:t>
      </w:r>
      <w:r w:rsidRPr="00437160">
        <w:rPr>
          <w:noProof/>
          <w:vertAlign w:val="subscript"/>
        </w:rPr>
        <w:t>3</w:t>
      </w:r>
      <w:r>
        <w:rPr>
          <w:noProof/>
        </w:rPr>
        <w:t>-biotin 2.19. Right: Graphed results of mean fluorescence intensity of the image on the left.</w:t>
      </w:r>
      <w:r>
        <w:rPr>
          <w:noProof/>
        </w:rPr>
        <w:tab/>
      </w:r>
      <w:r>
        <w:rPr>
          <w:noProof/>
        </w:rPr>
        <w:fldChar w:fldCharType="begin"/>
      </w:r>
      <w:r>
        <w:rPr>
          <w:noProof/>
        </w:rPr>
        <w:instrText xml:space="preserve"> PAGEREF _Toc195612588 \h </w:instrText>
      </w:r>
      <w:r>
        <w:rPr>
          <w:noProof/>
        </w:rPr>
      </w:r>
      <w:r>
        <w:rPr>
          <w:noProof/>
        </w:rPr>
        <w:fldChar w:fldCharType="separate"/>
      </w:r>
      <w:r w:rsidR="00F67D29">
        <w:rPr>
          <w:noProof/>
        </w:rPr>
        <w:t>39</w:t>
      </w:r>
      <w:r>
        <w:rPr>
          <w:noProof/>
        </w:rPr>
        <w:fldChar w:fldCharType="end"/>
      </w:r>
    </w:p>
    <w:p w14:paraId="37654693"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2.11. Results of Akt-PH binding via microarray assay. Left: Fluorescent image obtained by printing varied concentration of PIP3-biotin 2.19. Right: Graphed results of mean fluorescence intensity of the image on the left.</w:t>
      </w:r>
      <w:r>
        <w:rPr>
          <w:noProof/>
        </w:rPr>
        <w:tab/>
      </w:r>
      <w:r>
        <w:rPr>
          <w:noProof/>
        </w:rPr>
        <w:fldChar w:fldCharType="begin"/>
      </w:r>
      <w:r>
        <w:rPr>
          <w:noProof/>
        </w:rPr>
        <w:instrText xml:space="preserve"> PAGEREF _Toc195612589 \h </w:instrText>
      </w:r>
      <w:r>
        <w:rPr>
          <w:noProof/>
        </w:rPr>
      </w:r>
      <w:r>
        <w:rPr>
          <w:noProof/>
        </w:rPr>
        <w:fldChar w:fldCharType="separate"/>
      </w:r>
      <w:r w:rsidR="00F67D29">
        <w:rPr>
          <w:noProof/>
        </w:rPr>
        <w:t>40</w:t>
      </w:r>
      <w:r>
        <w:rPr>
          <w:noProof/>
        </w:rPr>
        <w:fldChar w:fldCharType="end"/>
      </w:r>
    </w:p>
    <w:p w14:paraId="435156F6"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2.12. Best PIP</w:t>
      </w:r>
      <w:r w:rsidRPr="00437160">
        <w:rPr>
          <w:noProof/>
          <w:vertAlign w:val="subscript"/>
        </w:rPr>
        <w:t>2</w:t>
      </w:r>
      <w:r>
        <w:rPr>
          <w:noProof/>
        </w:rPr>
        <w:t>-profilin binding results to date where PIP</w:t>
      </w:r>
      <w:r w:rsidRPr="00437160">
        <w:rPr>
          <w:noProof/>
          <w:vertAlign w:val="subscript"/>
        </w:rPr>
        <w:t>2</w:t>
      </w:r>
      <w:r>
        <w:rPr>
          <w:noProof/>
        </w:rPr>
        <w:t xml:space="preserve"> concentration increases in each grid from left to right (0–400 uM) and profilin concentration increases from left to right for each set of four grids (3 nM, 30 nM, 300 nM, and 3 </w:t>
      </w:r>
      <w:r w:rsidRPr="00437160">
        <w:rPr>
          <w:rFonts w:cs="Arial"/>
          <w:noProof/>
        </w:rPr>
        <w:t>μ</w:t>
      </w:r>
      <w:r>
        <w:rPr>
          <w:noProof/>
        </w:rPr>
        <w:t>M).</w:t>
      </w:r>
      <w:r>
        <w:rPr>
          <w:noProof/>
        </w:rPr>
        <w:tab/>
      </w:r>
      <w:r>
        <w:rPr>
          <w:noProof/>
        </w:rPr>
        <w:fldChar w:fldCharType="begin"/>
      </w:r>
      <w:r>
        <w:rPr>
          <w:noProof/>
        </w:rPr>
        <w:instrText xml:space="preserve"> PAGEREF _Toc195612590 \h </w:instrText>
      </w:r>
      <w:r>
        <w:rPr>
          <w:noProof/>
        </w:rPr>
      </w:r>
      <w:r>
        <w:rPr>
          <w:noProof/>
        </w:rPr>
        <w:fldChar w:fldCharType="separate"/>
      </w:r>
      <w:r w:rsidR="00F67D29">
        <w:rPr>
          <w:noProof/>
        </w:rPr>
        <w:t>43</w:t>
      </w:r>
      <w:r>
        <w:rPr>
          <w:noProof/>
        </w:rPr>
        <w:fldChar w:fldCharType="end"/>
      </w:r>
    </w:p>
    <w:p w14:paraId="2281E1E0"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 Cartoon depiction of the assay performed. Fluorescent azido-liposomes (containing fluorescent NBD-PE, azido-lipid 3.12, and PC) were incubated with ADIBO-biotin in a streptavidin-coated 96-well microplate for 4 hours, wells were washed and fluorescence was measured.</w:t>
      </w:r>
      <w:r>
        <w:rPr>
          <w:noProof/>
        </w:rPr>
        <w:tab/>
      </w:r>
      <w:r>
        <w:rPr>
          <w:noProof/>
        </w:rPr>
        <w:fldChar w:fldCharType="begin"/>
      </w:r>
      <w:r>
        <w:rPr>
          <w:noProof/>
        </w:rPr>
        <w:instrText xml:space="preserve"> PAGEREF _Toc195612591 \h </w:instrText>
      </w:r>
      <w:r>
        <w:rPr>
          <w:noProof/>
        </w:rPr>
      </w:r>
      <w:r>
        <w:rPr>
          <w:noProof/>
        </w:rPr>
        <w:fldChar w:fldCharType="separate"/>
      </w:r>
      <w:r w:rsidR="00F67D29">
        <w:rPr>
          <w:noProof/>
        </w:rPr>
        <w:t>92</w:t>
      </w:r>
      <w:r>
        <w:rPr>
          <w:noProof/>
        </w:rPr>
        <w:fldChar w:fldCharType="end"/>
      </w:r>
    </w:p>
    <w:p w14:paraId="6BC3254A"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3.2. Synthesis of the azido-lipid 3.18 used as a common scaffold for various lipid analogs.</w:t>
      </w:r>
      <w:r>
        <w:rPr>
          <w:noProof/>
        </w:rPr>
        <w:tab/>
      </w:r>
      <w:r>
        <w:rPr>
          <w:noProof/>
        </w:rPr>
        <w:fldChar w:fldCharType="begin"/>
      </w:r>
      <w:r>
        <w:rPr>
          <w:noProof/>
        </w:rPr>
        <w:instrText xml:space="preserve"> PAGEREF _Toc195612592 \h </w:instrText>
      </w:r>
      <w:r>
        <w:rPr>
          <w:noProof/>
        </w:rPr>
      </w:r>
      <w:r>
        <w:rPr>
          <w:noProof/>
        </w:rPr>
        <w:fldChar w:fldCharType="separate"/>
      </w:r>
      <w:r w:rsidR="00F67D29">
        <w:rPr>
          <w:noProof/>
        </w:rPr>
        <w:t>93</w:t>
      </w:r>
      <w:r>
        <w:rPr>
          <w:noProof/>
        </w:rPr>
        <w:fldChar w:fldCharType="end"/>
      </w:r>
    </w:p>
    <w:p w14:paraId="387A7CB2"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3.3. Synthesis of azido-lipid 3.12 for incorporation into liposomes.</w:t>
      </w:r>
      <w:r>
        <w:rPr>
          <w:noProof/>
        </w:rPr>
        <w:tab/>
      </w:r>
      <w:r>
        <w:rPr>
          <w:noProof/>
        </w:rPr>
        <w:fldChar w:fldCharType="begin"/>
      </w:r>
      <w:r>
        <w:rPr>
          <w:noProof/>
        </w:rPr>
        <w:instrText xml:space="preserve"> PAGEREF _Toc195612593 \h </w:instrText>
      </w:r>
      <w:r>
        <w:rPr>
          <w:noProof/>
        </w:rPr>
      </w:r>
      <w:r>
        <w:rPr>
          <w:noProof/>
        </w:rPr>
        <w:fldChar w:fldCharType="separate"/>
      </w:r>
      <w:r w:rsidR="00F67D29">
        <w:rPr>
          <w:noProof/>
        </w:rPr>
        <w:t>94</w:t>
      </w:r>
      <w:r>
        <w:rPr>
          <w:noProof/>
        </w:rPr>
        <w:fldChar w:fldCharType="end"/>
      </w:r>
    </w:p>
    <w:p w14:paraId="4E0E9965"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3.4. Results from liposome derivatization and immobilization studies and control experiments.</w:t>
      </w:r>
      <w:r>
        <w:rPr>
          <w:noProof/>
        </w:rPr>
        <w:tab/>
      </w:r>
      <w:r>
        <w:rPr>
          <w:noProof/>
        </w:rPr>
        <w:fldChar w:fldCharType="begin"/>
      </w:r>
      <w:r>
        <w:rPr>
          <w:noProof/>
        </w:rPr>
        <w:instrText xml:space="preserve"> PAGEREF _Toc195612594 \h </w:instrText>
      </w:r>
      <w:r>
        <w:rPr>
          <w:noProof/>
        </w:rPr>
      </w:r>
      <w:r>
        <w:rPr>
          <w:noProof/>
        </w:rPr>
        <w:fldChar w:fldCharType="separate"/>
      </w:r>
      <w:r w:rsidR="00F67D29">
        <w:rPr>
          <w:noProof/>
        </w:rPr>
        <w:t>97</w:t>
      </w:r>
      <w:r>
        <w:rPr>
          <w:noProof/>
        </w:rPr>
        <w:fldChar w:fldCharType="end"/>
      </w:r>
    </w:p>
    <w:p w14:paraId="211FA4A4"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3.5. Acyclic alkyne-biotin used in a control reaction.</w:t>
      </w:r>
      <w:r>
        <w:rPr>
          <w:noProof/>
        </w:rPr>
        <w:tab/>
      </w:r>
      <w:r>
        <w:rPr>
          <w:noProof/>
        </w:rPr>
        <w:fldChar w:fldCharType="begin"/>
      </w:r>
      <w:r>
        <w:rPr>
          <w:noProof/>
        </w:rPr>
        <w:instrText xml:space="preserve"> PAGEREF _Toc195612595 \h </w:instrText>
      </w:r>
      <w:r>
        <w:rPr>
          <w:noProof/>
        </w:rPr>
      </w:r>
      <w:r>
        <w:rPr>
          <w:noProof/>
        </w:rPr>
        <w:fldChar w:fldCharType="separate"/>
      </w:r>
      <w:r w:rsidR="00F67D29">
        <w:rPr>
          <w:noProof/>
        </w:rPr>
        <w:t>98</w:t>
      </w:r>
      <w:r>
        <w:rPr>
          <w:noProof/>
        </w:rPr>
        <w:fldChar w:fldCharType="end"/>
      </w:r>
    </w:p>
    <w:p w14:paraId="55FBDF19"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3.6. Synthesis of Bertozzi's octyne 1.1.</w:t>
      </w:r>
      <w:r w:rsidRPr="00437160">
        <w:rPr>
          <w:noProof/>
          <w:vertAlign w:val="superscript"/>
        </w:rPr>
        <w:t>107</w:t>
      </w:r>
      <w:r>
        <w:rPr>
          <w:noProof/>
        </w:rPr>
        <w:tab/>
      </w:r>
      <w:r>
        <w:rPr>
          <w:noProof/>
        </w:rPr>
        <w:fldChar w:fldCharType="begin"/>
      </w:r>
      <w:r>
        <w:rPr>
          <w:noProof/>
        </w:rPr>
        <w:instrText xml:space="preserve"> PAGEREF _Toc195612596 \h </w:instrText>
      </w:r>
      <w:r>
        <w:rPr>
          <w:noProof/>
        </w:rPr>
      </w:r>
      <w:r>
        <w:rPr>
          <w:noProof/>
        </w:rPr>
        <w:fldChar w:fldCharType="separate"/>
      </w:r>
      <w:r w:rsidR="00F67D29">
        <w:rPr>
          <w:noProof/>
        </w:rPr>
        <w:t>99</w:t>
      </w:r>
      <w:r>
        <w:rPr>
          <w:noProof/>
        </w:rPr>
        <w:fldChar w:fldCharType="end"/>
      </w:r>
    </w:p>
    <w:p w14:paraId="3AAAB2C6"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3.7. Synthesis of the original octyne-lipid 3.32.</w:t>
      </w:r>
      <w:r>
        <w:rPr>
          <w:noProof/>
        </w:rPr>
        <w:tab/>
      </w:r>
      <w:r>
        <w:rPr>
          <w:noProof/>
        </w:rPr>
        <w:fldChar w:fldCharType="begin"/>
      </w:r>
      <w:r>
        <w:rPr>
          <w:noProof/>
        </w:rPr>
        <w:instrText xml:space="preserve"> PAGEREF _Toc195612597 \h </w:instrText>
      </w:r>
      <w:r>
        <w:rPr>
          <w:noProof/>
        </w:rPr>
      </w:r>
      <w:r>
        <w:rPr>
          <w:noProof/>
        </w:rPr>
        <w:fldChar w:fldCharType="separate"/>
      </w:r>
      <w:r w:rsidR="00F67D29">
        <w:rPr>
          <w:noProof/>
        </w:rPr>
        <w:t>99</w:t>
      </w:r>
      <w:r>
        <w:rPr>
          <w:noProof/>
        </w:rPr>
        <w:fldChar w:fldCharType="end"/>
      </w:r>
    </w:p>
    <w:p w14:paraId="419936F6"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3.8. Cartoon depiction of the FRET-based approach using octynyl liposomes and an azido-fluorophore.</w:t>
      </w:r>
      <w:r>
        <w:rPr>
          <w:noProof/>
        </w:rPr>
        <w:tab/>
      </w:r>
      <w:r>
        <w:rPr>
          <w:noProof/>
        </w:rPr>
        <w:fldChar w:fldCharType="begin"/>
      </w:r>
      <w:r>
        <w:rPr>
          <w:noProof/>
        </w:rPr>
        <w:instrText xml:space="preserve"> PAGEREF _Toc195612598 \h </w:instrText>
      </w:r>
      <w:r>
        <w:rPr>
          <w:noProof/>
        </w:rPr>
      </w:r>
      <w:r>
        <w:rPr>
          <w:noProof/>
        </w:rPr>
        <w:fldChar w:fldCharType="separate"/>
      </w:r>
      <w:r w:rsidR="00F67D29">
        <w:rPr>
          <w:noProof/>
        </w:rPr>
        <w:t>100</w:t>
      </w:r>
      <w:r>
        <w:rPr>
          <w:noProof/>
        </w:rPr>
        <w:fldChar w:fldCharType="end"/>
      </w:r>
    </w:p>
    <w:p w14:paraId="2DDE5DD3"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3.9. NBD-azide used for FRET assay.</w:t>
      </w:r>
      <w:r w:rsidRPr="00437160">
        <w:rPr>
          <w:noProof/>
          <w:vertAlign w:val="superscript"/>
        </w:rPr>
        <w:t>228</w:t>
      </w:r>
      <w:r>
        <w:rPr>
          <w:noProof/>
        </w:rPr>
        <w:tab/>
      </w:r>
      <w:r>
        <w:rPr>
          <w:noProof/>
        </w:rPr>
        <w:fldChar w:fldCharType="begin"/>
      </w:r>
      <w:r>
        <w:rPr>
          <w:noProof/>
        </w:rPr>
        <w:instrText xml:space="preserve"> PAGEREF _Toc195612599 \h </w:instrText>
      </w:r>
      <w:r>
        <w:rPr>
          <w:noProof/>
        </w:rPr>
      </w:r>
      <w:r>
        <w:rPr>
          <w:noProof/>
        </w:rPr>
        <w:fldChar w:fldCharType="separate"/>
      </w:r>
      <w:r w:rsidR="00F67D29">
        <w:rPr>
          <w:noProof/>
        </w:rPr>
        <w:t>101</w:t>
      </w:r>
      <w:r>
        <w:rPr>
          <w:noProof/>
        </w:rPr>
        <w:fldChar w:fldCharType="end"/>
      </w:r>
    </w:p>
    <w:p w14:paraId="46C2350E"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3.10. Original ADIBO succinimidyl ester 3.xx and steps for preparing ADIBO lipid via triazole and ADIBO-PE.</w:t>
      </w:r>
      <w:r>
        <w:rPr>
          <w:noProof/>
        </w:rPr>
        <w:tab/>
      </w:r>
      <w:r>
        <w:rPr>
          <w:noProof/>
        </w:rPr>
        <w:fldChar w:fldCharType="begin"/>
      </w:r>
      <w:r>
        <w:rPr>
          <w:noProof/>
        </w:rPr>
        <w:instrText xml:space="preserve"> PAGEREF _Toc195612600 \h </w:instrText>
      </w:r>
      <w:r>
        <w:rPr>
          <w:noProof/>
        </w:rPr>
      </w:r>
      <w:r>
        <w:rPr>
          <w:noProof/>
        </w:rPr>
        <w:fldChar w:fldCharType="separate"/>
      </w:r>
      <w:r w:rsidR="00F67D29">
        <w:rPr>
          <w:noProof/>
        </w:rPr>
        <w:t>102</w:t>
      </w:r>
      <w:r>
        <w:rPr>
          <w:noProof/>
        </w:rPr>
        <w:fldChar w:fldCharType="end"/>
      </w:r>
    </w:p>
    <w:p w14:paraId="237A25EA"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3.11. Fluorescent image of printed liposomes containing biotinylated tags.</w:t>
      </w:r>
      <w:r>
        <w:rPr>
          <w:noProof/>
        </w:rPr>
        <w:tab/>
      </w:r>
      <w:r>
        <w:rPr>
          <w:noProof/>
        </w:rPr>
        <w:fldChar w:fldCharType="begin"/>
      </w:r>
      <w:r>
        <w:rPr>
          <w:noProof/>
        </w:rPr>
        <w:instrText xml:space="preserve"> PAGEREF _Toc195612601 \h </w:instrText>
      </w:r>
      <w:r>
        <w:rPr>
          <w:noProof/>
        </w:rPr>
      </w:r>
      <w:r>
        <w:rPr>
          <w:noProof/>
        </w:rPr>
        <w:fldChar w:fldCharType="separate"/>
      </w:r>
      <w:r w:rsidR="00F67D29">
        <w:rPr>
          <w:noProof/>
        </w:rPr>
        <w:t>104</w:t>
      </w:r>
      <w:r>
        <w:rPr>
          <w:noProof/>
        </w:rPr>
        <w:fldChar w:fldCharType="end"/>
      </w:r>
    </w:p>
    <w:p w14:paraId="200D54F5"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3.12. Cartoon depiction of the immobilization of liposomes by copper-free click chemistry using microarray.</w:t>
      </w:r>
      <w:r>
        <w:rPr>
          <w:noProof/>
        </w:rPr>
        <w:tab/>
      </w:r>
      <w:r>
        <w:rPr>
          <w:noProof/>
        </w:rPr>
        <w:fldChar w:fldCharType="begin"/>
      </w:r>
      <w:r>
        <w:rPr>
          <w:noProof/>
        </w:rPr>
        <w:instrText xml:space="preserve"> PAGEREF _Toc195612602 \h </w:instrText>
      </w:r>
      <w:r>
        <w:rPr>
          <w:noProof/>
        </w:rPr>
      </w:r>
      <w:r>
        <w:rPr>
          <w:noProof/>
        </w:rPr>
        <w:fldChar w:fldCharType="separate"/>
      </w:r>
      <w:r w:rsidR="00F67D29">
        <w:rPr>
          <w:noProof/>
        </w:rPr>
        <w:t>106</w:t>
      </w:r>
      <w:r>
        <w:rPr>
          <w:noProof/>
        </w:rPr>
        <w:fldChar w:fldCharType="end"/>
      </w:r>
    </w:p>
    <w:p w14:paraId="3A80F167"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 xml:space="preserve">Figure 3.13. Fluorescent image of the liposome assay that has been incubated with increasing liposome concentrations from left to right for each set of four grids, 125 </w:t>
      </w:r>
      <w:r w:rsidRPr="00437160">
        <w:rPr>
          <w:rFonts w:cs="Arial"/>
          <w:noProof/>
        </w:rPr>
        <w:t>μ</w:t>
      </w:r>
      <w:r>
        <w:rPr>
          <w:noProof/>
        </w:rPr>
        <w:t xml:space="preserve">M, 250 </w:t>
      </w:r>
      <w:r w:rsidRPr="00437160">
        <w:rPr>
          <w:rFonts w:cs="Arial"/>
          <w:noProof/>
        </w:rPr>
        <w:t>μ</w:t>
      </w:r>
      <w:r>
        <w:rPr>
          <w:noProof/>
        </w:rPr>
        <w:t xml:space="preserve">M, 500 </w:t>
      </w:r>
      <w:r w:rsidRPr="00437160">
        <w:rPr>
          <w:rFonts w:cs="Arial"/>
          <w:noProof/>
        </w:rPr>
        <w:t>μ</w:t>
      </w:r>
      <w:r>
        <w:rPr>
          <w:noProof/>
        </w:rPr>
        <w:t>M, and 1 mM.</w:t>
      </w:r>
      <w:r>
        <w:rPr>
          <w:noProof/>
        </w:rPr>
        <w:tab/>
      </w:r>
      <w:r>
        <w:rPr>
          <w:noProof/>
        </w:rPr>
        <w:fldChar w:fldCharType="begin"/>
      </w:r>
      <w:r>
        <w:rPr>
          <w:noProof/>
        </w:rPr>
        <w:instrText xml:space="preserve"> PAGEREF _Toc195612603 \h </w:instrText>
      </w:r>
      <w:r>
        <w:rPr>
          <w:noProof/>
        </w:rPr>
      </w:r>
      <w:r>
        <w:rPr>
          <w:noProof/>
        </w:rPr>
        <w:fldChar w:fldCharType="separate"/>
      </w:r>
      <w:r w:rsidR="00F67D29">
        <w:rPr>
          <w:noProof/>
        </w:rPr>
        <w:t>106</w:t>
      </w:r>
      <w:r>
        <w:rPr>
          <w:noProof/>
        </w:rPr>
        <w:fldChar w:fldCharType="end"/>
      </w:r>
    </w:p>
    <w:p w14:paraId="7FB9D14F"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3.14. Plot of fluorescence intensity of the top leftmost grid from Figure 3.13.</w:t>
      </w:r>
      <w:r>
        <w:rPr>
          <w:noProof/>
        </w:rPr>
        <w:tab/>
      </w:r>
      <w:r>
        <w:rPr>
          <w:noProof/>
        </w:rPr>
        <w:fldChar w:fldCharType="begin"/>
      </w:r>
      <w:r>
        <w:rPr>
          <w:noProof/>
        </w:rPr>
        <w:instrText xml:space="preserve"> PAGEREF _Toc195612604 \h </w:instrText>
      </w:r>
      <w:r>
        <w:rPr>
          <w:noProof/>
        </w:rPr>
      </w:r>
      <w:r>
        <w:rPr>
          <w:noProof/>
        </w:rPr>
        <w:fldChar w:fldCharType="separate"/>
      </w:r>
      <w:r w:rsidR="00F67D29">
        <w:rPr>
          <w:noProof/>
        </w:rPr>
        <w:t>107</w:t>
      </w:r>
      <w:r>
        <w:rPr>
          <w:noProof/>
        </w:rPr>
        <w:fldChar w:fldCharType="end"/>
      </w:r>
    </w:p>
    <w:p w14:paraId="169FBC30"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3.15. Fluorescent image of the liposome microarray assay with ADIBO-biotin 3.13 (columns 2, 4, 6 and 8) and alkyne biotin 3.23 (columns 1, 3, 5, and 7) printed from 0–5 nM and then incubated with azido-liposomes.</w:t>
      </w:r>
      <w:r>
        <w:rPr>
          <w:noProof/>
        </w:rPr>
        <w:tab/>
      </w:r>
      <w:r>
        <w:rPr>
          <w:noProof/>
        </w:rPr>
        <w:fldChar w:fldCharType="begin"/>
      </w:r>
      <w:r>
        <w:rPr>
          <w:noProof/>
        </w:rPr>
        <w:instrText xml:space="preserve"> PAGEREF _Toc195612605 \h </w:instrText>
      </w:r>
      <w:r>
        <w:rPr>
          <w:noProof/>
        </w:rPr>
      </w:r>
      <w:r>
        <w:rPr>
          <w:noProof/>
        </w:rPr>
        <w:fldChar w:fldCharType="separate"/>
      </w:r>
      <w:r w:rsidR="00F67D29">
        <w:rPr>
          <w:noProof/>
        </w:rPr>
        <w:t>107</w:t>
      </w:r>
      <w:r>
        <w:rPr>
          <w:noProof/>
        </w:rPr>
        <w:fldChar w:fldCharType="end"/>
      </w:r>
    </w:p>
    <w:p w14:paraId="090333EA"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4.1. Structure of the lead compound 4.1 used as the basis for generating other potential inihibitors and their effectiveness.</w:t>
      </w:r>
      <w:r>
        <w:rPr>
          <w:noProof/>
        </w:rPr>
        <w:tab/>
      </w:r>
      <w:r>
        <w:rPr>
          <w:noProof/>
        </w:rPr>
        <w:fldChar w:fldCharType="begin"/>
      </w:r>
      <w:r>
        <w:rPr>
          <w:noProof/>
        </w:rPr>
        <w:instrText xml:space="preserve"> PAGEREF _Toc195612606 \h </w:instrText>
      </w:r>
      <w:r>
        <w:rPr>
          <w:noProof/>
        </w:rPr>
      </w:r>
      <w:r>
        <w:rPr>
          <w:noProof/>
        </w:rPr>
        <w:fldChar w:fldCharType="separate"/>
      </w:r>
      <w:r w:rsidR="00F67D29">
        <w:rPr>
          <w:noProof/>
        </w:rPr>
        <w:t>116</w:t>
      </w:r>
      <w:r>
        <w:rPr>
          <w:noProof/>
        </w:rPr>
        <w:fldChar w:fldCharType="end"/>
      </w:r>
    </w:p>
    <w:p w14:paraId="5AEB4D81"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 xml:space="preserve">Figure 4.2. Model of autotaxin (ATX) with the lead compound 4.1 in the binding pocket that is normally used for the conversion of </w:t>
      </w:r>
      <w:r w:rsidRPr="00437160">
        <w:rPr>
          <w:i/>
          <w:noProof/>
        </w:rPr>
        <w:t>lyso</w:t>
      </w:r>
      <w:r>
        <w:rPr>
          <w:noProof/>
        </w:rPr>
        <w:t xml:space="preserve">-phosphatidyl choline (LPC) to </w:t>
      </w:r>
      <w:r w:rsidRPr="00437160">
        <w:rPr>
          <w:i/>
          <w:noProof/>
        </w:rPr>
        <w:t>lyso</w:t>
      </w:r>
      <w:r>
        <w:rPr>
          <w:noProof/>
        </w:rPr>
        <w:t>-phosphatidic acid (LPA).</w:t>
      </w:r>
      <w:r>
        <w:rPr>
          <w:noProof/>
        </w:rPr>
        <w:tab/>
      </w:r>
      <w:r>
        <w:rPr>
          <w:noProof/>
        </w:rPr>
        <w:fldChar w:fldCharType="begin"/>
      </w:r>
      <w:r>
        <w:rPr>
          <w:noProof/>
        </w:rPr>
        <w:instrText xml:space="preserve"> PAGEREF _Toc195612607 \h </w:instrText>
      </w:r>
      <w:r>
        <w:rPr>
          <w:noProof/>
        </w:rPr>
      </w:r>
      <w:r>
        <w:rPr>
          <w:noProof/>
        </w:rPr>
        <w:fldChar w:fldCharType="separate"/>
      </w:r>
      <w:r w:rsidR="00F67D29">
        <w:rPr>
          <w:noProof/>
        </w:rPr>
        <w:t>117</w:t>
      </w:r>
      <w:r>
        <w:rPr>
          <w:noProof/>
        </w:rPr>
        <w:fldChar w:fldCharType="end"/>
      </w:r>
    </w:p>
    <w:p w14:paraId="1009423B"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4.3. Compounds synthesized in round I (green box), round II (red box), and round III (blue box) as potential autotaxin inhibitors.</w:t>
      </w:r>
      <w:r>
        <w:rPr>
          <w:noProof/>
        </w:rPr>
        <w:tab/>
      </w:r>
      <w:r>
        <w:rPr>
          <w:noProof/>
        </w:rPr>
        <w:fldChar w:fldCharType="begin"/>
      </w:r>
      <w:r>
        <w:rPr>
          <w:noProof/>
        </w:rPr>
        <w:instrText xml:space="preserve"> PAGEREF _Toc195612608 \h </w:instrText>
      </w:r>
      <w:r>
        <w:rPr>
          <w:noProof/>
        </w:rPr>
      </w:r>
      <w:r>
        <w:rPr>
          <w:noProof/>
        </w:rPr>
        <w:fldChar w:fldCharType="separate"/>
      </w:r>
      <w:r w:rsidR="00F67D29">
        <w:rPr>
          <w:noProof/>
        </w:rPr>
        <w:t>118</w:t>
      </w:r>
      <w:r>
        <w:rPr>
          <w:noProof/>
        </w:rPr>
        <w:fldChar w:fldCharType="end"/>
      </w:r>
    </w:p>
    <w:p w14:paraId="4E3E8848"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4.4. Structures of three lipids synthesized.</w:t>
      </w:r>
      <w:r>
        <w:rPr>
          <w:noProof/>
        </w:rPr>
        <w:tab/>
      </w:r>
      <w:r>
        <w:rPr>
          <w:noProof/>
        </w:rPr>
        <w:fldChar w:fldCharType="begin"/>
      </w:r>
      <w:r>
        <w:rPr>
          <w:noProof/>
        </w:rPr>
        <w:instrText xml:space="preserve"> PAGEREF _Toc195612609 \h </w:instrText>
      </w:r>
      <w:r>
        <w:rPr>
          <w:noProof/>
        </w:rPr>
      </w:r>
      <w:r>
        <w:rPr>
          <w:noProof/>
        </w:rPr>
        <w:fldChar w:fldCharType="separate"/>
      </w:r>
      <w:r w:rsidR="00F67D29">
        <w:rPr>
          <w:noProof/>
        </w:rPr>
        <w:t>129</w:t>
      </w:r>
      <w:r>
        <w:rPr>
          <w:noProof/>
        </w:rPr>
        <w:fldChar w:fldCharType="end"/>
      </w:r>
    </w:p>
    <w:p w14:paraId="4FFF0A7F"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4.5. Synthetic scheme for synthesizing the two porphyrin lipids.</w:t>
      </w:r>
      <w:r>
        <w:rPr>
          <w:noProof/>
        </w:rPr>
        <w:tab/>
      </w:r>
      <w:r>
        <w:rPr>
          <w:noProof/>
        </w:rPr>
        <w:fldChar w:fldCharType="begin"/>
      </w:r>
      <w:r>
        <w:rPr>
          <w:noProof/>
        </w:rPr>
        <w:instrText xml:space="preserve"> PAGEREF _Toc195612610 \h </w:instrText>
      </w:r>
      <w:r>
        <w:rPr>
          <w:noProof/>
        </w:rPr>
      </w:r>
      <w:r>
        <w:rPr>
          <w:noProof/>
        </w:rPr>
        <w:fldChar w:fldCharType="separate"/>
      </w:r>
      <w:r w:rsidR="00F67D29">
        <w:rPr>
          <w:noProof/>
        </w:rPr>
        <w:t>131</w:t>
      </w:r>
      <w:r>
        <w:rPr>
          <w:noProof/>
        </w:rPr>
        <w:fldChar w:fldCharType="end"/>
      </w:r>
    </w:p>
    <w:p w14:paraId="064289E6"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4.6. Synthesis of ferrocene-lipid.</w:t>
      </w:r>
      <w:r>
        <w:rPr>
          <w:noProof/>
        </w:rPr>
        <w:tab/>
      </w:r>
      <w:r>
        <w:rPr>
          <w:noProof/>
        </w:rPr>
        <w:fldChar w:fldCharType="begin"/>
      </w:r>
      <w:r>
        <w:rPr>
          <w:noProof/>
        </w:rPr>
        <w:instrText xml:space="preserve"> PAGEREF _Toc195612611 \h </w:instrText>
      </w:r>
      <w:r>
        <w:rPr>
          <w:noProof/>
        </w:rPr>
      </w:r>
      <w:r>
        <w:rPr>
          <w:noProof/>
        </w:rPr>
        <w:fldChar w:fldCharType="separate"/>
      </w:r>
      <w:r w:rsidR="00F67D29">
        <w:rPr>
          <w:noProof/>
        </w:rPr>
        <w:t>132</w:t>
      </w:r>
      <w:r>
        <w:rPr>
          <w:noProof/>
        </w:rPr>
        <w:fldChar w:fldCharType="end"/>
      </w:r>
    </w:p>
    <w:p w14:paraId="41B0F547"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4.7. Synthetic target for use in SMSEHRS.</w:t>
      </w:r>
      <w:r>
        <w:rPr>
          <w:noProof/>
        </w:rPr>
        <w:tab/>
      </w:r>
      <w:r>
        <w:rPr>
          <w:noProof/>
        </w:rPr>
        <w:fldChar w:fldCharType="begin"/>
      </w:r>
      <w:r>
        <w:rPr>
          <w:noProof/>
        </w:rPr>
        <w:instrText xml:space="preserve"> PAGEREF _Toc195612612 \h </w:instrText>
      </w:r>
      <w:r>
        <w:rPr>
          <w:noProof/>
        </w:rPr>
      </w:r>
      <w:r>
        <w:rPr>
          <w:noProof/>
        </w:rPr>
        <w:fldChar w:fldCharType="separate"/>
      </w:r>
      <w:r w:rsidR="00F67D29">
        <w:rPr>
          <w:noProof/>
        </w:rPr>
        <w:t>133</w:t>
      </w:r>
      <w:r>
        <w:rPr>
          <w:noProof/>
        </w:rPr>
        <w:fldChar w:fldCharType="end"/>
      </w:r>
    </w:p>
    <w:p w14:paraId="3CBE6B87" w14:textId="77777777" w:rsidR="00D53E1D" w:rsidRDefault="00D53E1D">
      <w:pPr>
        <w:pStyle w:val="TableofFigures"/>
        <w:tabs>
          <w:tab w:val="right" w:leader="dot" w:pos="9350"/>
        </w:tabs>
        <w:rPr>
          <w:rFonts w:asciiTheme="minorHAnsi" w:eastAsiaTheme="minorEastAsia" w:hAnsiTheme="minorHAnsi" w:cstheme="minorBidi"/>
          <w:noProof/>
          <w:lang w:eastAsia="ja-JP"/>
        </w:rPr>
      </w:pPr>
      <w:r>
        <w:rPr>
          <w:noProof/>
        </w:rPr>
        <w:t>Figure 4.8. Previous synthetic rhodamine targets.</w:t>
      </w:r>
      <w:r>
        <w:rPr>
          <w:noProof/>
        </w:rPr>
        <w:tab/>
      </w:r>
      <w:r>
        <w:rPr>
          <w:noProof/>
        </w:rPr>
        <w:fldChar w:fldCharType="begin"/>
      </w:r>
      <w:r>
        <w:rPr>
          <w:noProof/>
        </w:rPr>
        <w:instrText xml:space="preserve"> PAGEREF _Toc195612613 \h </w:instrText>
      </w:r>
      <w:r>
        <w:rPr>
          <w:noProof/>
        </w:rPr>
      </w:r>
      <w:r>
        <w:rPr>
          <w:noProof/>
        </w:rPr>
        <w:fldChar w:fldCharType="separate"/>
      </w:r>
      <w:r w:rsidR="00F67D29">
        <w:rPr>
          <w:noProof/>
        </w:rPr>
        <w:t>134</w:t>
      </w:r>
      <w:r>
        <w:rPr>
          <w:noProof/>
        </w:rPr>
        <w:fldChar w:fldCharType="end"/>
      </w:r>
    </w:p>
    <w:p w14:paraId="60FC7DDE" w14:textId="77777777" w:rsidR="00C17F70" w:rsidRDefault="00667DB3" w:rsidP="00D53E1D">
      <w:pPr>
        <w:pStyle w:val="TOC1"/>
      </w:pPr>
      <w:r>
        <w:fldChar w:fldCharType="end"/>
      </w:r>
    </w:p>
    <w:p w14:paraId="51759CB1" w14:textId="77777777" w:rsidR="00C17F70" w:rsidRDefault="00C17F70" w:rsidP="001329F1">
      <w:pPr>
        <w:spacing w:line="240" w:lineRule="auto"/>
        <w:ind w:firstLine="0"/>
        <w:jc w:val="left"/>
      </w:pPr>
    </w:p>
    <w:p w14:paraId="6CB6326C" w14:textId="77777777" w:rsidR="00933583" w:rsidRDefault="00933583" w:rsidP="00933583"/>
    <w:p w14:paraId="24B94C40" w14:textId="77777777" w:rsidR="00AF0A0D" w:rsidRDefault="00AF0A0D" w:rsidP="007378B2">
      <w:pPr>
        <w:pStyle w:val="smallTitles"/>
      </w:pPr>
      <w:r>
        <w:t>Abbreviations</w:t>
      </w:r>
    </w:p>
    <w:tbl>
      <w:tblPr>
        <w:tblW w:w="9200" w:type="dxa"/>
        <w:tblInd w:w="93" w:type="dxa"/>
        <w:tblLook w:val="04A0" w:firstRow="1" w:lastRow="0" w:firstColumn="1" w:lastColumn="0" w:noHBand="0" w:noVBand="1"/>
      </w:tblPr>
      <w:tblGrid>
        <w:gridCol w:w="1500"/>
        <w:gridCol w:w="7700"/>
      </w:tblGrid>
      <w:tr w:rsidR="00D63160" w:rsidRPr="00D63160" w14:paraId="28E6A156" w14:textId="77777777" w:rsidTr="00D63160">
        <w:trPr>
          <w:trHeight w:val="300"/>
        </w:trPr>
        <w:tc>
          <w:tcPr>
            <w:tcW w:w="1500" w:type="dxa"/>
            <w:tcBorders>
              <w:top w:val="nil"/>
              <w:left w:val="nil"/>
              <w:bottom w:val="nil"/>
              <w:right w:val="nil"/>
            </w:tcBorders>
            <w:shd w:val="clear" w:color="auto" w:fill="auto"/>
            <w:noWrap/>
            <w:vAlign w:val="bottom"/>
            <w:hideMark/>
          </w:tcPr>
          <w:p w14:paraId="54F29BE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ADIBO</w:t>
            </w:r>
          </w:p>
        </w:tc>
        <w:tc>
          <w:tcPr>
            <w:tcW w:w="7700" w:type="dxa"/>
            <w:tcBorders>
              <w:top w:val="nil"/>
              <w:left w:val="nil"/>
              <w:bottom w:val="nil"/>
              <w:right w:val="nil"/>
            </w:tcBorders>
            <w:shd w:val="clear" w:color="auto" w:fill="auto"/>
            <w:noWrap/>
            <w:vAlign w:val="bottom"/>
            <w:hideMark/>
          </w:tcPr>
          <w:p w14:paraId="7A54F92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aza-dibenzocyclooctyne</w:t>
            </w:r>
          </w:p>
        </w:tc>
      </w:tr>
      <w:tr w:rsidR="00D63160" w:rsidRPr="00D63160" w14:paraId="6A480ECB" w14:textId="77777777" w:rsidTr="00D63160">
        <w:trPr>
          <w:trHeight w:val="300"/>
        </w:trPr>
        <w:tc>
          <w:tcPr>
            <w:tcW w:w="1500" w:type="dxa"/>
            <w:tcBorders>
              <w:top w:val="nil"/>
              <w:left w:val="nil"/>
              <w:bottom w:val="nil"/>
              <w:right w:val="nil"/>
            </w:tcBorders>
            <w:shd w:val="clear" w:color="auto" w:fill="auto"/>
            <w:noWrap/>
            <w:vAlign w:val="bottom"/>
            <w:hideMark/>
          </w:tcPr>
          <w:p w14:paraId="32C8303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Ag</w:t>
            </w:r>
            <w:r w:rsidRPr="00D63160">
              <w:rPr>
                <w:rFonts w:eastAsia="Times New Roman" w:cs="Arial"/>
                <w:vertAlign w:val="subscript"/>
              </w:rPr>
              <w:t>2</w:t>
            </w:r>
            <w:r w:rsidRPr="00D63160">
              <w:rPr>
                <w:rFonts w:eastAsia="Times New Roman" w:cs="Arial"/>
              </w:rPr>
              <w:t>O</w:t>
            </w:r>
          </w:p>
        </w:tc>
        <w:tc>
          <w:tcPr>
            <w:tcW w:w="7700" w:type="dxa"/>
            <w:tcBorders>
              <w:top w:val="nil"/>
              <w:left w:val="nil"/>
              <w:bottom w:val="nil"/>
              <w:right w:val="nil"/>
            </w:tcBorders>
            <w:shd w:val="clear" w:color="auto" w:fill="auto"/>
            <w:noWrap/>
            <w:vAlign w:val="bottom"/>
            <w:hideMark/>
          </w:tcPr>
          <w:p w14:paraId="44ED9A5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silver oxide</w:t>
            </w:r>
          </w:p>
        </w:tc>
      </w:tr>
      <w:tr w:rsidR="00D63160" w:rsidRPr="00D63160" w14:paraId="65ECA6CB" w14:textId="77777777" w:rsidTr="00D63160">
        <w:trPr>
          <w:trHeight w:val="300"/>
        </w:trPr>
        <w:tc>
          <w:tcPr>
            <w:tcW w:w="1500" w:type="dxa"/>
            <w:tcBorders>
              <w:top w:val="nil"/>
              <w:left w:val="nil"/>
              <w:bottom w:val="nil"/>
              <w:right w:val="nil"/>
            </w:tcBorders>
            <w:shd w:val="clear" w:color="auto" w:fill="auto"/>
            <w:noWrap/>
            <w:vAlign w:val="bottom"/>
            <w:hideMark/>
          </w:tcPr>
          <w:p w14:paraId="696C6B3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ATX</w:t>
            </w:r>
          </w:p>
        </w:tc>
        <w:tc>
          <w:tcPr>
            <w:tcW w:w="7700" w:type="dxa"/>
            <w:tcBorders>
              <w:top w:val="nil"/>
              <w:left w:val="nil"/>
              <w:bottom w:val="nil"/>
              <w:right w:val="nil"/>
            </w:tcBorders>
            <w:shd w:val="clear" w:color="auto" w:fill="auto"/>
            <w:noWrap/>
            <w:vAlign w:val="bottom"/>
            <w:hideMark/>
          </w:tcPr>
          <w:p w14:paraId="7F5B202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autotaxin</w:t>
            </w:r>
          </w:p>
        </w:tc>
      </w:tr>
      <w:tr w:rsidR="00D63160" w:rsidRPr="00D63160" w14:paraId="57EC5A19" w14:textId="77777777" w:rsidTr="00D63160">
        <w:trPr>
          <w:trHeight w:val="300"/>
        </w:trPr>
        <w:tc>
          <w:tcPr>
            <w:tcW w:w="1500" w:type="dxa"/>
            <w:tcBorders>
              <w:top w:val="nil"/>
              <w:left w:val="nil"/>
              <w:bottom w:val="nil"/>
              <w:right w:val="nil"/>
            </w:tcBorders>
            <w:shd w:val="clear" w:color="auto" w:fill="auto"/>
            <w:noWrap/>
            <w:vAlign w:val="bottom"/>
            <w:hideMark/>
          </w:tcPr>
          <w:p w14:paraId="42C7B00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Bn</w:t>
            </w:r>
          </w:p>
        </w:tc>
        <w:tc>
          <w:tcPr>
            <w:tcW w:w="7700" w:type="dxa"/>
            <w:tcBorders>
              <w:top w:val="nil"/>
              <w:left w:val="nil"/>
              <w:bottom w:val="nil"/>
              <w:right w:val="nil"/>
            </w:tcBorders>
            <w:shd w:val="clear" w:color="auto" w:fill="auto"/>
            <w:noWrap/>
            <w:vAlign w:val="bottom"/>
            <w:hideMark/>
          </w:tcPr>
          <w:p w14:paraId="01BA020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benzyl</w:t>
            </w:r>
          </w:p>
        </w:tc>
      </w:tr>
      <w:tr w:rsidR="00D63160" w:rsidRPr="00D63160" w14:paraId="21B3879E" w14:textId="77777777" w:rsidTr="00D63160">
        <w:trPr>
          <w:trHeight w:val="300"/>
        </w:trPr>
        <w:tc>
          <w:tcPr>
            <w:tcW w:w="1500" w:type="dxa"/>
            <w:tcBorders>
              <w:top w:val="nil"/>
              <w:left w:val="nil"/>
              <w:bottom w:val="nil"/>
              <w:right w:val="nil"/>
            </w:tcBorders>
            <w:shd w:val="clear" w:color="auto" w:fill="auto"/>
            <w:noWrap/>
            <w:vAlign w:val="bottom"/>
            <w:hideMark/>
          </w:tcPr>
          <w:p w14:paraId="21495A9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Boc</w:t>
            </w:r>
          </w:p>
        </w:tc>
        <w:tc>
          <w:tcPr>
            <w:tcW w:w="7700" w:type="dxa"/>
            <w:tcBorders>
              <w:top w:val="nil"/>
              <w:left w:val="nil"/>
              <w:bottom w:val="nil"/>
              <w:right w:val="nil"/>
            </w:tcBorders>
            <w:shd w:val="clear" w:color="auto" w:fill="auto"/>
            <w:noWrap/>
            <w:vAlign w:val="bottom"/>
            <w:hideMark/>
          </w:tcPr>
          <w:p w14:paraId="1624ED62"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tert</w:t>
            </w:r>
            <w:r w:rsidRPr="00D63160">
              <w:rPr>
                <w:rFonts w:eastAsia="Times New Roman" w:cs="Arial"/>
              </w:rPr>
              <w:t>-butoxycarbonyl</w:t>
            </w:r>
          </w:p>
        </w:tc>
      </w:tr>
      <w:tr w:rsidR="00D63160" w:rsidRPr="00D63160" w14:paraId="6802874A" w14:textId="77777777" w:rsidTr="00D63160">
        <w:trPr>
          <w:trHeight w:val="300"/>
        </w:trPr>
        <w:tc>
          <w:tcPr>
            <w:tcW w:w="1500" w:type="dxa"/>
            <w:tcBorders>
              <w:top w:val="nil"/>
              <w:left w:val="nil"/>
              <w:bottom w:val="nil"/>
              <w:right w:val="nil"/>
            </w:tcBorders>
            <w:shd w:val="clear" w:color="auto" w:fill="auto"/>
            <w:noWrap/>
            <w:vAlign w:val="bottom"/>
            <w:hideMark/>
          </w:tcPr>
          <w:p w14:paraId="7F66890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BOM</w:t>
            </w:r>
          </w:p>
        </w:tc>
        <w:tc>
          <w:tcPr>
            <w:tcW w:w="7700" w:type="dxa"/>
            <w:tcBorders>
              <w:top w:val="nil"/>
              <w:left w:val="nil"/>
              <w:bottom w:val="nil"/>
              <w:right w:val="nil"/>
            </w:tcBorders>
            <w:shd w:val="clear" w:color="auto" w:fill="auto"/>
            <w:noWrap/>
            <w:vAlign w:val="bottom"/>
            <w:hideMark/>
          </w:tcPr>
          <w:p w14:paraId="1BA36FB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benzyloxymethyl</w:t>
            </w:r>
          </w:p>
        </w:tc>
      </w:tr>
      <w:tr w:rsidR="00D63160" w:rsidRPr="00D63160" w14:paraId="3F564E30" w14:textId="77777777" w:rsidTr="00D63160">
        <w:trPr>
          <w:trHeight w:val="300"/>
        </w:trPr>
        <w:tc>
          <w:tcPr>
            <w:tcW w:w="1500" w:type="dxa"/>
            <w:tcBorders>
              <w:top w:val="nil"/>
              <w:left w:val="nil"/>
              <w:bottom w:val="nil"/>
              <w:right w:val="nil"/>
            </w:tcBorders>
            <w:shd w:val="clear" w:color="auto" w:fill="auto"/>
            <w:noWrap/>
            <w:vAlign w:val="bottom"/>
            <w:hideMark/>
          </w:tcPr>
          <w:p w14:paraId="440D15B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BOMCl</w:t>
            </w:r>
          </w:p>
        </w:tc>
        <w:tc>
          <w:tcPr>
            <w:tcW w:w="7700" w:type="dxa"/>
            <w:tcBorders>
              <w:top w:val="nil"/>
              <w:left w:val="nil"/>
              <w:bottom w:val="nil"/>
              <w:right w:val="nil"/>
            </w:tcBorders>
            <w:shd w:val="clear" w:color="auto" w:fill="auto"/>
            <w:noWrap/>
            <w:vAlign w:val="bottom"/>
            <w:hideMark/>
          </w:tcPr>
          <w:p w14:paraId="45072D0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benzyl chloromethyl ether</w:t>
            </w:r>
          </w:p>
        </w:tc>
      </w:tr>
      <w:tr w:rsidR="00D63160" w:rsidRPr="00D63160" w14:paraId="19978BF6" w14:textId="77777777" w:rsidTr="00D63160">
        <w:trPr>
          <w:trHeight w:val="300"/>
        </w:trPr>
        <w:tc>
          <w:tcPr>
            <w:tcW w:w="1500" w:type="dxa"/>
            <w:tcBorders>
              <w:top w:val="nil"/>
              <w:left w:val="nil"/>
              <w:bottom w:val="nil"/>
              <w:right w:val="nil"/>
            </w:tcBorders>
            <w:shd w:val="clear" w:color="auto" w:fill="auto"/>
            <w:noWrap/>
            <w:vAlign w:val="bottom"/>
            <w:hideMark/>
          </w:tcPr>
          <w:p w14:paraId="6D02649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BSA</w:t>
            </w:r>
          </w:p>
        </w:tc>
        <w:tc>
          <w:tcPr>
            <w:tcW w:w="7700" w:type="dxa"/>
            <w:tcBorders>
              <w:top w:val="nil"/>
              <w:left w:val="nil"/>
              <w:bottom w:val="nil"/>
              <w:right w:val="nil"/>
            </w:tcBorders>
            <w:shd w:val="clear" w:color="auto" w:fill="auto"/>
            <w:noWrap/>
            <w:vAlign w:val="bottom"/>
            <w:hideMark/>
          </w:tcPr>
          <w:p w14:paraId="0FD92CC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bovine serum albumin</w:t>
            </w:r>
          </w:p>
        </w:tc>
      </w:tr>
      <w:tr w:rsidR="00D63160" w:rsidRPr="00D63160" w14:paraId="256E4807" w14:textId="77777777" w:rsidTr="00D63160">
        <w:trPr>
          <w:trHeight w:val="300"/>
        </w:trPr>
        <w:tc>
          <w:tcPr>
            <w:tcW w:w="1500" w:type="dxa"/>
            <w:tcBorders>
              <w:top w:val="nil"/>
              <w:left w:val="nil"/>
              <w:bottom w:val="nil"/>
              <w:right w:val="nil"/>
            </w:tcBorders>
            <w:shd w:val="clear" w:color="auto" w:fill="auto"/>
            <w:noWrap/>
            <w:vAlign w:val="bottom"/>
            <w:hideMark/>
          </w:tcPr>
          <w:p w14:paraId="65E122A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Bz</w:t>
            </w:r>
          </w:p>
        </w:tc>
        <w:tc>
          <w:tcPr>
            <w:tcW w:w="7700" w:type="dxa"/>
            <w:tcBorders>
              <w:top w:val="nil"/>
              <w:left w:val="nil"/>
              <w:bottom w:val="nil"/>
              <w:right w:val="nil"/>
            </w:tcBorders>
            <w:shd w:val="clear" w:color="auto" w:fill="auto"/>
            <w:noWrap/>
            <w:vAlign w:val="bottom"/>
            <w:hideMark/>
          </w:tcPr>
          <w:p w14:paraId="08FB22A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benzoyl</w:t>
            </w:r>
          </w:p>
        </w:tc>
      </w:tr>
      <w:tr w:rsidR="00D63160" w:rsidRPr="00D63160" w14:paraId="0F6DD97E" w14:textId="77777777" w:rsidTr="00D63160">
        <w:trPr>
          <w:trHeight w:val="300"/>
        </w:trPr>
        <w:tc>
          <w:tcPr>
            <w:tcW w:w="1500" w:type="dxa"/>
            <w:tcBorders>
              <w:top w:val="nil"/>
              <w:left w:val="nil"/>
              <w:bottom w:val="nil"/>
              <w:right w:val="nil"/>
            </w:tcBorders>
            <w:shd w:val="clear" w:color="auto" w:fill="auto"/>
            <w:noWrap/>
            <w:vAlign w:val="bottom"/>
            <w:hideMark/>
          </w:tcPr>
          <w:p w14:paraId="12CDEDB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BzCl</w:t>
            </w:r>
          </w:p>
        </w:tc>
        <w:tc>
          <w:tcPr>
            <w:tcW w:w="7700" w:type="dxa"/>
            <w:tcBorders>
              <w:top w:val="nil"/>
              <w:left w:val="nil"/>
              <w:bottom w:val="nil"/>
              <w:right w:val="nil"/>
            </w:tcBorders>
            <w:shd w:val="clear" w:color="auto" w:fill="auto"/>
            <w:noWrap/>
            <w:vAlign w:val="bottom"/>
            <w:hideMark/>
          </w:tcPr>
          <w:p w14:paraId="01254FA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benzoyl chloride</w:t>
            </w:r>
          </w:p>
        </w:tc>
      </w:tr>
      <w:tr w:rsidR="00D63160" w:rsidRPr="00D63160" w14:paraId="74DA86AB" w14:textId="77777777" w:rsidTr="00D63160">
        <w:trPr>
          <w:trHeight w:val="300"/>
        </w:trPr>
        <w:tc>
          <w:tcPr>
            <w:tcW w:w="1500" w:type="dxa"/>
            <w:tcBorders>
              <w:top w:val="nil"/>
              <w:left w:val="nil"/>
              <w:bottom w:val="nil"/>
              <w:right w:val="nil"/>
            </w:tcBorders>
            <w:shd w:val="clear" w:color="auto" w:fill="auto"/>
            <w:noWrap/>
            <w:vAlign w:val="bottom"/>
            <w:hideMark/>
          </w:tcPr>
          <w:p w14:paraId="043D7B1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Cbz</w:t>
            </w:r>
          </w:p>
        </w:tc>
        <w:tc>
          <w:tcPr>
            <w:tcW w:w="7700" w:type="dxa"/>
            <w:tcBorders>
              <w:top w:val="nil"/>
              <w:left w:val="nil"/>
              <w:bottom w:val="nil"/>
              <w:right w:val="nil"/>
            </w:tcBorders>
            <w:shd w:val="clear" w:color="auto" w:fill="auto"/>
            <w:noWrap/>
            <w:vAlign w:val="bottom"/>
            <w:hideMark/>
          </w:tcPr>
          <w:p w14:paraId="45A8B95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benzyloxycarbonyl</w:t>
            </w:r>
          </w:p>
        </w:tc>
      </w:tr>
      <w:tr w:rsidR="00D63160" w:rsidRPr="00D63160" w14:paraId="3FF2CE37" w14:textId="77777777" w:rsidTr="00D63160">
        <w:trPr>
          <w:trHeight w:val="300"/>
        </w:trPr>
        <w:tc>
          <w:tcPr>
            <w:tcW w:w="1500" w:type="dxa"/>
            <w:tcBorders>
              <w:top w:val="nil"/>
              <w:left w:val="nil"/>
              <w:bottom w:val="nil"/>
              <w:right w:val="nil"/>
            </w:tcBorders>
            <w:shd w:val="clear" w:color="auto" w:fill="auto"/>
            <w:noWrap/>
            <w:vAlign w:val="bottom"/>
            <w:hideMark/>
          </w:tcPr>
          <w:p w14:paraId="7E6D4AA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CH</w:t>
            </w:r>
            <w:r w:rsidRPr="00D63160">
              <w:rPr>
                <w:rFonts w:eastAsia="Times New Roman" w:cs="Arial"/>
                <w:vertAlign w:val="subscript"/>
              </w:rPr>
              <w:t>2</w:t>
            </w:r>
            <w:r w:rsidRPr="00D63160">
              <w:rPr>
                <w:rFonts w:eastAsia="Times New Roman" w:cs="Arial"/>
              </w:rPr>
              <w:t>Cl</w:t>
            </w:r>
            <w:r w:rsidRPr="00D63160">
              <w:rPr>
                <w:rFonts w:eastAsia="Times New Roman" w:cs="Arial"/>
                <w:vertAlign w:val="subscript"/>
              </w:rPr>
              <w:t>2</w:t>
            </w:r>
          </w:p>
        </w:tc>
        <w:tc>
          <w:tcPr>
            <w:tcW w:w="7700" w:type="dxa"/>
            <w:tcBorders>
              <w:top w:val="nil"/>
              <w:left w:val="nil"/>
              <w:bottom w:val="nil"/>
              <w:right w:val="nil"/>
            </w:tcBorders>
            <w:shd w:val="clear" w:color="auto" w:fill="auto"/>
            <w:noWrap/>
            <w:vAlign w:val="bottom"/>
            <w:hideMark/>
          </w:tcPr>
          <w:p w14:paraId="41D5BE5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dichloromethane</w:t>
            </w:r>
          </w:p>
        </w:tc>
      </w:tr>
      <w:tr w:rsidR="00D63160" w:rsidRPr="00D63160" w14:paraId="32779C5F" w14:textId="77777777" w:rsidTr="00D63160">
        <w:trPr>
          <w:trHeight w:val="300"/>
        </w:trPr>
        <w:tc>
          <w:tcPr>
            <w:tcW w:w="1500" w:type="dxa"/>
            <w:tcBorders>
              <w:top w:val="nil"/>
              <w:left w:val="nil"/>
              <w:bottom w:val="nil"/>
              <w:right w:val="nil"/>
            </w:tcBorders>
            <w:shd w:val="clear" w:color="auto" w:fill="auto"/>
            <w:noWrap/>
            <w:vAlign w:val="bottom"/>
            <w:hideMark/>
          </w:tcPr>
          <w:p w14:paraId="60DDF4F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CHCl</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3E0A76A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chloroform</w:t>
            </w:r>
          </w:p>
        </w:tc>
      </w:tr>
      <w:tr w:rsidR="00D63160" w:rsidRPr="00D63160" w14:paraId="5A262C87" w14:textId="77777777" w:rsidTr="00D63160">
        <w:trPr>
          <w:trHeight w:val="300"/>
        </w:trPr>
        <w:tc>
          <w:tcPr>
            <w:tcW w:w="1500" w:type="dxa"/>
            <w:tcBorders>
              <w:top w:val="nil"/>
              <w:left w:val="nil"/>
              <w:bottom w:val="nil"/>
              <w:right w:val="nil"/>
            </w:tcBorders>
            <w:shd w:val="clear" w:color="auto" w:fill="auto"/>
            <w:noWrap/>
            <w:vAlign w:val="bottom"/>
            <w:hideMark/>
          </w:tcPr>
          <w:p w14:paraId="31B6B3F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Cu(OTf)</w:t>
            </w:r>
            <w:r w:rsidRPr="00D63160">
              <w:rPr>
                <w:rFonts w:eastAsia="Times New Roman" w:cs="Arial"/>
                <w:vertAlign w:val="subscript"/>
              </w:rPr>
              <w:t>2</w:t>
            </w:r>
          </w:p>
        </w:tc>
        <w:tc>
          <w:tcPr>
            <w:tcW w:w="7700" w:type="dxa"/>
            <w:tcBorders>
              <w:top w:val="nil"/>
              <w:left w:val="nil"/>
              <w:bottom w:val="nil"/>
              <w:right w:val="nil"/>
            </w:tcBorders>
            <w:shd w:val="clear" w:color="auto" w:fill="auto"/>
            <w:noWrap/>
            <w:vAlign w:val="bottom"/>
            <w:hideMark/>
          </w:tcPr>
          <w:p w14:paraId="4922E13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copper (II) triflate</w:t>
            </w:r>
          </w:p>
        </w:tc>
      </w:tr>
      <w:tr w:rsidR="00D63160" w:rsidRPr="00D63160" w14:paraId="40C1CC4A" w14:textId="77777777" w:rsidTr="00D63160">
        <w:trPr>
          <w:trHeight w:val="300"/>
        </w:trPr>
        <w:tc>
          <w:tcPr>
            <w:tcW w:w="1500" w:type="dxa"/>
            <w:tcBorders>
              <w:top w:val="nil"/>
              <w:left w:val="nil"/>
              <w:bottom w:val="nil"/>
              <w:right w:val="nil"/>
            </w:tcBorders>
            <w:shd w:val="clear" w:color="auto" w:fill="auto"/>
            <w:noWrap/>
            <w:vAlign w:val="bottom"/>
            <w:hideMark/>
          </w:tcPr>
          <w:p w14:paraId="0587306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CuAAC</w:t>
            </w:r>
          </w:p>
        </w:tc>
        <w:tc>
          <w:tcPr>
            <w:tcW w:w="7700" w:type="dxa"/>
            <w:tcBorders>
              <w:top w:val="nil"/>
              <w:left w:val="nil"/>
              <w:bottom w:val="nil"/>
              <w:right w:val="nil"/>
            </w:tcBorders>
            <w:shd w:val="clear" w:color="auto" w:fill="auto"/>
            <w:noWrap/>
            <w:vAlign w:val="bottom"/>
            <w:hideMark/>
          </w:tcPr>
          <w:p w14:paraId="2E59A95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copper catalyzed azide–alkyne cycloaddition</w:t>
            </w:r>
          </w:p>
        </w:tc>
      </w:tr>
      <w:tr w:rsidR="00D63160" w:rsidRPr="00D63160" w14:paraId="179495D8" w14:textId="77777777" w:rsidTr="00D63160">
        <w:trPr>
          <w:trHeight w:val="300"/>
        </w:trPr>
        <w:tc>
          <w:tcPr>
            <w:tcW w:w="1500" w:type="dxa"/>
            <w:tcBorders>
              <w:top w:val="nil"/>
              <w:left w:val="nil"/>
              <w:bottom w:val="nil"/>
              <w:right w:val="nil"/>
            </w:tcBorders>
            <w:shd w:val="clear" w:color="auto" w:fill="auto"/>
            <w:noWrap/>
            <w:vAlign w:val="bottom"/>
            <w:hideMark/>
          </w:tcPr>
          <w:p w14:paraId="65C7056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CuSO</w:t>
            </w:r>
            <w:r w:rsidRPr="00D63160">
              <w:rPr>
                <w:rFonts w:eastAsia="Times New Roman" w:cs="Arial"/>
                <w:vertAlign w:val="subscript"/>
              </w:rPr>
              <w:t>4</w:t>
            </w:r>
          </w:p>
        </w:tc>
        <w:tc>
          <w:tcPr>
            <w:tcW w:w="7700" w:type="dxa"/>
            <w:tcBorders>
              <w:top w:val="nil"/>
              <w:left w:val="nil"/>
              <w:bottom w:val="nil"/>
              <w:right w:val="nil"/>
            </w:tcBorders>
            <w:shd w:val="clear" w:color="auto" w:fill="auto"/>
            <w:noWrap/>
            <w:vAlign w:val="bottom"/>
            <w:hideMark/>
          </w:tcPr>
          <w:p w14:paraId="1F26338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copper (II) sulfate</w:t>
            </w:r>
          </w:p>
        </w:tc>
      </w:tr>
      <w:tr w:rsidR="00D63160" w:rsidRPr="00D63160" w14:paraId="2B92FB72" w14:textId="77777777" w:rsidTr="00D63160">
        <w:trPr>
          <w:trHeight w:val="300"/>
        </w:trPr>
        <w:tc>
          <w:tcPr>
            <w:tcW w:w="1500" w:type="dxa"/>
            <w:tcBorders>
              <w:top w:val="nil"/>
              <w:left w:val="nil"/>
              <w:bottom w:val="nil"/>
              <w:right w:val="nil"/>
            </w:tcBorders>
            <w:shd w:val="clear" w:color="auto" w:fill="auto"/>
            <w:noWrap/>
            <w:vAlign w:val="bottom"/>
            <w:hideMark/>
          </w:tcPr>
          <w:p w14:paraId="3A454F5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Cy3</w:t>
            </w:r>
          </w:p>
        </w:tc>
        <w:tc>
          <w:tcPr>
            <w:tcW w:w="7700" w:type="dxa"/>
            <w:tcBorders>
              <w:top w:val="nil"/>
              <w:left w:val="nil"/>
              <w:bottom w:val="nil"/>
              <w:right w:val="nil"/>
            </w:tcBorders>
            <w:shd w:val="clear" w:color="auto" w:fill="auto"/>
            <w:noWrap/>
            <w:vAlign w:val="bottom"/>
            <w:hideMark/>
          </w:tcPr>
          <w:p w14:paraId="1001AE9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cyanine 3</w:t>
            </w:r>
          </w:p>
        </w:tc>
      </w:tr>
      <w:tr w:rsidR="00D63160" w:rsidRPr="00D63160" w14:paraId="62B6E495" w14:textId="77777777" w:rsidTr="00D63160">
        <w:trPr>
          <w:trHeight w:val="300"/>
        </w:trPr>
        <w:tc>
          <w:tcPr>
            <w:tcW w:w="1500" w:type="dxa"/>
            <w:tcBorders>
              <w:top w:val="nil"/>
              <w:left w:val="nil"/>
              <w:bottom w:val="nil"/>
              <w:right w:val="nil"/>
            </w:tcBorders>
            <w:shd w:val="clear" w:color="auto" w:fill="auto"/>
            <w:noWrap/>
            <w:vAlign w:val="bottom"/>
            <w:hideMark/>
          </w:tcPr>
          <w:p w14:paraId="40C5072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DAG</w:t>
            </w:r>
          </w:p>
        </w:tc>
        <w:tc>
          <w:tcPr>
            <w:tcW w:w="7700" w:type="dxa"/>
            <w:tcBorders>
              <w:top w:val="nil"/>
              <w:left w:val="nil"/>
              <w:bottom w:val="nil"/>
              <w:right w:val="nil"/>
            </w:tcBorders>
            <w:shd w:val="clear" w:color="auto" w:fill="auto"/>
            <w:noWrap/>
            <w:vAlign w:val="bottom"/>
            <w:hideMark/>
          </w:tcPr>
          <w:p w14:paraId="61B11D1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diacylglycerol</w:t>
            </w:r>
          </w:p>
        </w:tc>
      </w:tr>
      <w:tr w:rsidR="00D63160" w:rsidRPr="00D63160" w14:paraId="0C363400" w14:textId="77777777" w:rsidTr="00D63160">
        <w:trPr>
          <w:trHeight w:val="300"/>
        </w:trPr>
        <w:tc>
          <w:tcPr>
            <w:tcW w:w="1500" w:type="dxa"/>
            <w:tcBorders>
              <w:top w:val="nil"/>
              <w:left w:val="nil"/>
              <w:bottom w:val="nil"/>
              <w:right w:val="nil"/>
            </w:tcBorders>
            <w:shd w:val="clear" w:color="auto" w:fill="auto"/>
            <w:noWrap/>
            <w:vAlign w:val="bottom"/>
            <w:hideMark/>
          </w:tcPr>
          <w:p w14:paraId="1D6C1C6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DCC</w:t>
            </w:r>
          </w:p>
        </w:tc>
        <w:tc>
          <w:tcPr>
            <w:tcW w:w="7700" w:type="dxa"/>
            <w:tcBorders>
              <w:top w:val="nil"/>
              <w:left w:val="nil"/>
              <w:bottom w:val="nil"/>
              <w:right w:val="nil"/>
            </w:tcBorders>
            <w:shd w:val="clear" w:color="auto" w:fill="auto"/>
            <w:noWrap/>
            <w:vAlign w:val="bottom"/>
            <w:hideMark/>
          </w:tcPr>
          <w:p w14:paraId="578B0B1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dicyclohexylcarbodiimide</w:t>
            </w:r>
          </w:p>
        </w:tc>
      </w:tr>
      <w:tr w:rsidR="00D63160" w:rsidRPr="00D63160" w14:paraId="0F5E2993" w14:textId="77777777" w:rsidTr="00D63160">
        <w:trPr>
          <w:trHeight w:val="300"/>
        </w:trPr>
        <w:tc>
          <w:tcPr>
            <w:tcW w:w="1500" w:type="dxa"/>
            <w:tcBorders>
              <w:top w:val="nil"/>
              <w:left w:val="nil"/>
              <w:bottom w:val="nil"/>
              <w:right w:val="nil"/>
            </w:tcBorders>
            <w:shd w:val="clear" w:color="auto" w:fill="auto"/>
            <w:noWrap/>
            <w:vAlign w:val="bottom"/>
            <w:hideMark/>
          </w:tcPr>
          <w:p w14:paraId="16759D0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DCE</w:t>
            </w:r>
          </w:p>
        </w:tc>
        <w:tc>
          <w:tcPr>
            <w:tcW w:w="7700" w:type="dxa"/>
            <w:tcBorders>
              <w:top w:val="nil"/>
              <w:left w:val="nil"/>
              <w:bottom w:val="nil"/>
              <w:right w:val="nil"/>
            </w:tcBorders>
            <w:shd w:val="clear" w:color="auto" w:fill="auto"/>
            <w:noWrap/>
            <w:vAlign w:val="bottom"/>
            <w:hideMark/>
          </w:tcPr>
          <w:p w14:paraId="3915AB6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1,2-dichloroethane</w:t>
            </w:r>
          </w:p>
        </w:tc>
      </w:tr>
      <w:tr w:rsidR="00D63160" w:rsidRPr="00D63160" w14:paraId="5FF22006" w14:textId="77777777" w:rsidTr="00D63160">
        <w:trPr>
          <w:trHeight w:val="300"/>
        </w:trPr>
        <w:tc>
          <w:tcPr>
            <w:tcW w:w="1500" w:type="dxa"/>
            <w:tcBorders>
              <w:top w:val="nil"/>
              <w:left w:val="nil"/>
              <w:bottom w:val="nil"/>
              <w:right w:val="nil"/>
            </w:tcBorders>
            <w:shd w:val="clear" w:color="auto" w:fill="auto"/>
            <w:noWrap/>
            <w:vAlign w:val="bottom"/>
            <w:hideMark/>
          </w:tcPr>
          <w:p w14:paraId="2A6DAFF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DCM</w:t>
            </w:r>
          </w:p>
        </w:tc>
        <w:tc>
          <w:tcPr>
            <w:tcW w:w="7700" w:type="dxa"/>
            <w:tcBorders>
              <w:top w:val="nil"/>
              <w:left w:val="nil"/>
              <w:bottom w:val="nil"/>
              <w:right w:val="nil"/>
            </w:tcBorders>
            <w:shd w:val="clear" w:color="auto" w:fill="auto"/>
            <w:noWrap/>
            <w:vAlign w:val="bottom"/>
            <w:hideMark/>
          </w:tcPr>
          <w:p w14:paraId="4D05509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dichloromethane</w:t>
            </w:r>
          </w:p>
        </w:tc>
      </w:tr>
      <w:tr w:rsidR="00D63160" w:rsidRPr="00D63160" w14:paraId="40126531" w14:textId="77777777" w:rsidTr="00D63160">
        <w:trPr>
          <w:trHeight w:val="300"/>
        </w:trPr>
        <w:tc>
          <w:tcPr>
            <w:tcW w:w="1500" w:type="dxa"/>
            <w:tcBorders>
              <w:top w:val="nil"/>
              <w:left w:val="nil"/>
              <w:bottom w:val="nil"/>
              <w:right w:val="nil"/>
            </w:tcBorders>
            <w:shd w:val="clear" w:color="auto" w:fill="auto"/>
            <w:noWrap/>
            <w:vAlign w:val="bottom"/>
            <w:hideMark/>
          </w:tcPr>
          <w:p w14:paraId="66C37E9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DIEA</w:t>
            </w:r>
          </w:p>
        </w:tc>
        <w:tc>
          <w:tcPr>
            <w:tcW w:w="7700" w:type="dxa"/>
            <w:tcBorders>
              <w:top w:val="nil"/>
              <w:left w:val="nil"/>
              <w:bottom w:val="nil"/>
              <w:right w:val="nil"/>
            </w:tcBorders>
            <w:shd w:val="clear" w:color="auto" w:fill="auto"/>
            <w:noWrap/>
            <w:vAlign w:val="bottom"/>
            <w:hideMark/>
          </w:tcPr>
          <w:p w14:paraId="74DC3CB8"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N</w:t>
            </w:r>
            <w:r w:rsidRPr="00D63160">
              <w:rPr>
                <w:rFonts w:eastAsia="Times New Roman" w:cs="Arial"/>
              </w:rPr>
              <w:t>,</w:t>
            </w:r>
            <w:r w:rsidRPr="00D63160">
              <w:rPr>
                <w:rFonts w:eastAsia="Times New Roman" w:cs="Arial"/>
                <w:i/>
                <w:iCs/>
              </w:rPr>
              <w:t>N</w:t>
            </w:r>
            <w:r w:rsidRPr="00D63160">
              <w:rPr>
                <w:rFonts w:eastAsia="Times New Roman" w:cs="Arial"/>
              </w:rPr>
              <w:t>'-diisopropylethylamine</w:t>
            </w:r>
          </w:p>
        </w:tc>
      </w:tr>
      <w:tr w:rsidR="00D63160" w:rsidRPr="00D63160" w14:paraId="5466915A" w14:textId="77777777" w:rsidTr="00D63160">
        <w:trPr>
          <w:trHeight w:val="300"/>
        </w:trPr>
        <w:tc>
          <w:tcPr>
            <w:tcW w:w="1500" w:type="dxa"/>
            <w:tcBorders>
              <w:top w:val="nil"/>
              <w:left w:val="nil"/>
              <w:bottom w:val="nil"/>
              <w:right w:val="nil"/>
            </w:tcBorders>
            <w:shd w:val="clear" w:color="auto" w:fill="auto"/>
            <w:noWrap/>
            <w:vAlign w:val="bottom"/>
            <w:hideMark/>
          </w:tcPr>
          <w:p w14:paraId="1CC0D68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DIFO</w:t>
            </w:r>
          </w:p>
        </w:tc>
        <w:tc>
          <w:tcPr>
            <w:tcW w:w="7700" w:type="dxa"/>
            <w:tcBorders>
              <w:top w:val="nil"/>
              <w:left w:val="nil"/>
              <w:bottom w:val="nil"/>
              <w:right w:val="nil"/>
            </w:tcBorders>
            <w:shd w:val="clear" w:color="auto" w:fill="auto"/>
            <w:noWrap/>
            <w:vAlign w:val="bottom"/>
            <w:hideMark/>
          </w:tcPr>
          <w:p w14:paraId="2CF1D43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difluorinated cyclooctyne</w:t>
            </w:r>
          </w:p>
        </w:tc>
      </w:tr>
      <w:tr w:rsidR="00D63160" w:rsidRPr="00D63160" w14:paraId="011FE012" w14:textId="77777777" w:rsidTr="00D63160">
        <w:trPr>
          <w:trHeight w:val="300"/>
        </w:trPr>
        <w:tc>
          <w:tcPr>
            <w:tcW w:w="1500" w:type="dxa"/>
            <w:tcBorders>
              <w:top w:val="nil"/>
              <w:left w:val="nil"/>
              <w:bottom w:val="nil"/>
              <w:right w:val="nil"/>
            </w:tcBorders>
            <w:shd w:val="clear" w:color="auto" w:fill="auto"/>
            <w:noWrap/>
            <w:vAlign w:val="bottom"/>
            <w:hideMark/>
          </w:tcPr>
          <w:p w14:paraId="7DE307F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DLS</w:t>
            </w:r>
          </w:p>
        </w:tc>
        <w:tc>
          <w:tcPr>
            <w:tcW w:w="7700" w:type="dxa"/>
            <w:tcBorders>
              <w:top w:val="nil"/>
              <w:left w:val="nil"/>
              <w:bottom w:val="nil"/>
              <w:right w:val="nil"/>
            </w:tcBorders>
            <w:shd w:val="clear" w:color="auto" w:fill="auto"/>
            <w:noWrap/>
            <w:vAlign w:val="bottom"/>
            <w:hideMark/>
          </w:tcPr>
          <w:p w14:paraId="09B508D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dynamic light scattering</w:t>
            </w:r>
          </w:p>
        </w:tc>
      </w:tr>
      <w:tr w:rsidR="00D63160" w:rsidRPr="00D63160" w14:paraId="021A9DFD" w14:textId="77777777" w:rsidTr="00D63160">
        <w:trPr>
          <w:trHeight w:val="300"/>
        </w:trPr>
        <w:tc>
          <w:tcPr>
            <w:tcW w:w="1500" w:type="dxa"/>
            <w:tcBorders>
              <w:top w:val="nil"/>
              <w:left w:val="nil"/>
              <w:bottom w:val="nil"/>
              <w:right w:val="nil"/>
            </w:tcBorders>
            <w:shd w:val="clear" w:color="auto" w:fill="auto"/>
            <w:noWrap/>
            <w:vAlign w:val="bottom"/>
            <w:hideMark/>
          </w:tcPr>
          <w:p w14:paraId="3EE3B11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DMAP</w:t>
            </w:r>
          </w:p>
        </w:tc>
        <w:tc>
          <w:tcPr>
            <w:tcW w:w="7700" w:type="dxa"/>
            <w:tcBorders>
              <w:top w:val="nil"/>
              <w:left w:val="nil"/>
              <w:bottom w:val="nil"/>
              <w:right w:val="nil"/>
            </w:tcBorders>
            <w:shd w:val="clear" w:color="auto" w:fill="auto"/>
            <w:noWrap/>
            <w:vAlign w:val="bottom"/>
            <w:hideMark/>
          </w:tcPr>
          <w:p w14:paraId="400E5D3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4-dimethylaminopyridine</w:t>
            </w:r>
          </w:p>
        </w:tc>
      </w:tr>
      <w:tr w:rsidR="00D63160" w:rsidRPr="00D63160" w14:paraId="078651D7" w14:textId="77777777" w:rsidTr="00D63160">
        <w:trPr>
          <w:trHeight w:val="300"/>
        </w:trPr>
        <w:tc>
          <w:tcPr>
            <w:tcW w:w="1500" w:type="dxa"/>
            <w:tcBorders>
              <w:top w:val="nil"/>
              <w:left w:val="nil"/>
              <w:bottom w:val="nil"/>
              <w:right w:val="nil"/>
            </w:tcBorders>
            <w:shd w:val="clear" w:color="auto" w:fill="auto"/>
            <w:noWrap/>
            <w:vAlign w:val="bottom"/>
            <w:hideMark/>
          </w:tcPr>
          <w:p w14:paraId="522B9D5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DMF</w:t>
            </w:r>
          </w:p>
        </w:tc>
        <w:tc>
          <w:tcPr>
            <w:tcW w:w="7700" w:type="dxa"/>
            <w:tcBorders>
              <w:top w:val="nil"/>
              <w:left w:val="nil"/>
              <w:bottom w:val="nil"/>
              <w:right w:val="nil"/>
            </w:tcBorders>
            <w:shd w:val="clear" w:color="auto" w:fill="auto"/>
            <w:noWrap/>
            <w:vAlign w:val="bottom"/>
            <w:hideMark/>
          </w:tcPr>
          <w:p w14:paraId="6E3F2549"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N</w:t>
            </w:r>
            <w:r w:rsidRPr="00D63160">
              <w:rPr>
                <w:rFonts w:eastAsia="Times New Roman" w:cs="Arial"/>
              </w:rPr>
              <w:t>,</w:t>
            </w:r>
            <w:r w:rsidRPr="00D63160">
              <w:rPr>
                <w:rFonts w:eastAsia="Times New Roman" w:cs="Arial"/>
                <w:i/>
                <w:iCs/>
              </w:rPr>
              <w:t>N</w:t>
            </w:r>
            <w:r w:rsidRPr="00D63160">
              <w:rPr>
                <w:rFonts w:eastAsia="Times New Roman" w:cs="Arial"/>
              </w:rPr>
              <w:t>'-dimethylformamide</w:t>
            </w:r>
          </w:p>
        </w:tc>
      </w:tr>
      <w:tr w:rsidR="00D63160" w:rsidRPr="00D63160" w14:paraId="62B4AB1E" w14:textId="77777777" w:rsidTr="00D63160">
        <w:trPr>
          <w:trHeight w:val="300"/>
        </w:trPr>
        <w:tc>
          <w:tcPr>
            <w:tcW w:w="1500" w:type="dxa"/>
            <w:tcBorders>
              <w:top w:val="nil"/>
              <w:left w:val="nil"/>
              <w:bottom w:val="nil"/>
              <w:right w:val="nil"/>
            </w:tcBorders>
            <w:shd w:val="clear" w:color="auto" w:fill="auto"/>
            <w:noWrap/>
            <w:vAlign w:val="bottom"/>
            <w:hideMark/>
          </w:tcPr>
          <w:p w14:paraId="46FE635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DMSO</w:t>
            </w:r>
          </w:p>
        </w:tc>
        <w:tc>
          <w:tcPr>
            <w:tcW w:w="7700" w:type="dxa"/>
            <w:tcBorders>
              <w:top w:val="nil"/>
              <w:left w:val="nil"/>
              <w:bottom w:val="nil"/>
              <w:right w:val="nil"/>
            </w:tcBorders>
            <w:shd w:val="clear" w:color="auto" w:fill="auto"/>
            <w:noWrap/>
            <w:vAlign w:val="bottom"/>
            <w:hideMark/>
          </w:tcPr>
          <w:p w14:paraId="28370B2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dimethyl sulfoxide</w:t>
            </w:r>
          </w:p>
        </w:tc>
      </w:tr>
      <w:tr w:rsidR="00D63160" w:rsidRPr="00D63160" w14:paraId="23AD057A" w14:textId="77777777" w:rsidTr="00D63160">
        <w:trPr>
          <w:trHeight w:val="300"/>
        </w:trPr>
        <w:tc>
          <w:tcPr>
            <w:tcW w:w="1500" w:type="dxa"/>
            <w:tcBorders>
              <w:top w:val="nil"/>
              <w:left w:val="nil"/>
              <w:bottom w:val="nil"/>
              <w:right w:val="nil"/>
            </w:tcBorders>
            <w:shd w:val="clear" w:color="auto" w:fill="auto"/>
            <w:noWrap/>
            <w:vAlign w:val="bottom"/>
            <w:hideMark/>
          </w:tcPr>
          <w:p w14:paraId="48157BB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EDC</w:t>
            </w:r>
          </w:p>
        </w:tc>
        <w:tc>
          <w:tcPr>
            <w:tcW w:w="7700" w:type="dxa"/>
            <w:tcBorders>
              <w:top w:val="nil"/>
              <w:left w:val="nil"/>
              <w:bottom w:val="nil"/>
              <w:right w:val="nil"/>
            </w:tcBorders>
            <w:shd w:val="clear" w:color="auto" w:fill="auto"/>
            <w:noWrap/>
            <w:vAlign w:val="bottom"/>
            <w:hideMark/>
          </w:tcPr>
          <w:p w14:paraId="7B37B87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1-(3-dimethylaminopropyl)-3-ethylcarbodiimide</w:t>
            </w:r>
          </w:p>
        </w:tc>
      </w:tr>
      <w:tr w:rsidR="00D63160" w:rsidRPr="00D63160" w14:paraId="165948CE" w14:textId="77777777" w:rsidTr="00D63160">
        <w:trPr>
          <w:trHeight w:val="300"/>
        </w:trPr>
        <w:tc>
          <w:tcPr>
            <w:tcW w:w="1500" w:type="dxa"/>
            <w:tcBorders>
              <w:top w:val="nil"/>
              <w:left w:val="nil"/>
              <w:bottom w:val="nil"/>
              <w:right w:val="nil"/>
            </w:tcBorders>
            <w:shd w:val="clear" w:color="auto" w:fill="auto"/>
            <w:noWrap/>
            <w:vAlign w:val="bottom"/>
            <w:hideMark/>
          </w:tcPr>
          <w:p w14:paraId="3FB7D53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ELISA</w:t>
            </w:r>
          </w:p>
        </w:tc>
        <w:tc>
          <w:tcPr>
            <w:tcW w:w="7700" w:type="dxa"/>
            <w:tcBorders>
              <w:top w:val="nil"/>
              <w:left w:val="nil"/>
              <w:bottom w:val="nil"/>
              <w:right w:val="nil"/>
            </w:tcBorders>
            <w:shd w:val="clear" w:color="auto" w:fill="auto"/>
            <w:noWrap/>
            <w:vAlign w:val="bottom"/>
            <w:hideMark/>
          </w:tcPr>
          <w:p w14:paraId="0A7A714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enzyme-linked immunosorbent assay</w:t>
            </w:r>
          </w:p>
        </w:tc>
      </w:tr>
      <w:tr w:rsidR="00D63160" w:rsidRPr="00D63160" w14:paraId="004FA377" w14:textId="77777777" w:rsidTr="00D63160">
        <w:trPr>
          <w:trHeight w:val="300"/>
        </w:trPr>
        <w:tc>
          <w:tcPr>
            <w:tcW w:w="1500" w:type="dxa"/>
            <w:tcBorders>
              <w:top w:val="nil"/>
              <w:left w:val="nil"/>
              <w:bottom w:val="nil"/>
              <w:right w:val="nil"/>
            </w:tcBorders>
            <w:shd w:val="clear" w:color="auto" w:fill="auto"/>
            <w:noWrap/>
            <w:vAlign w:val="bottom"/>
            <w:hideMark/>
          </w:tcPr>
          <w:p w14:paraId="7A4AB24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ER</w:t>
            </w:r>
          </w:p>
        </w:tc>
        <w:tc>
          <w:tcPr>
            <w:tcW w:w="7700" w:type="dxa"/>
            <w:tcBorders>
              <w:top w:val="nil"/>
              <w:left w:val="nil"/>
              <w:bottom w:val="nil"/>
              <w:right w:val="nil"/>
            </w:tcBorders>
            <w:shd w:val="clear" w:color="auto" w:fill="auto"/>
            <w:noWrap/>
            <w:vAlign w:val="bottom"/>
            <w:hideMark/>
          </w:tcPr>
          <w:p w14:paraId="1EA6CE9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endoplasmic reticulum</w:t>
            </w:r>
          </w:p>
        </w:tc>
      </w:tr>
      <w:tr w:rsidR="00D63160" w:rsidRPr="00D63160" w14:paraId="284B98A9" w14:textId="77777777" w:rsidTr="00D63160">
        <w:trPr>
          <w:trHeight w:val="300"/>
        </w:trPr>
        <w:tc>
          <w:tcPr>
            <w:tcW w:w="1500" w:type="dxa"/>
            <w:tcBorders>
              <w:top w:val="nil"/>
              <w:left w:val="nil"/>
              <w:bottom w:val="nil"/>
              <w:right w:val="nil"/>
            </w:tcBorders>
            <w:shd w:val="clear" w:color="auto" w:fill="auto"/>
            <w:noWrap/>
            <w:vAlign w:val="bottom"/>
            <w:hideMark/>
          </w:tcPr>
          <w:p w14:paraId="0A3EB95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w:t>
            </w:r>
            <w:r w:rsidRPr="00D63160">
              <w:rPr>
                <w:rFonts w:eastAsia="Times New Roman" w:cs="Arial"/>
                <w:vertAlign w:val="subscript"/>
              </w:rPr>
              <w:t>2</w:t>
            </w:r>
            <w:r w:rsidRPr="00D63160">
              <w:rPr>
                <w:rFonts w:eastAsia="Times New Roman" w:cs="Arial"/>
              </w:rPr>
              <w:t>O</w:t>
            </w:r>
          </w:p>
        </w:tc>
        <w:tc>
          <w:tcPr>
            <w:tcW w:w="7700" w:type="dxa"/>
            <w:tcBorders>
              <w:top w:val="nil"/>
              <w:left w:val="nil"/>
              <w:bottom w:val="nil"/>
              <w:right w:val="nil"/>
            </w:tcBorders>
            <w:shd w:val="clear" w:color="auto" w:fill="auto"/>
            <w:noWrap/>
            <w:vAlign w:val="bottom"/>
            <w:hideMark/>
          </w:tcPr>
          <w:p w14:paraId="2358FF6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ethyl ether</w:t>
            </w:r>
          </w:p>
        </w:tc>
      </w:tr>
      <w:tr w:rsidR="00D63160" w:rsidRPr="00D63160" w14:paraId="5CE98EC7" w14:textId="77777777" w:rsidTr="00D63160">
        <w:trPr>
          <w:trHeight w:val="300"/>
        </w:trPr>
        <w:tc>
          <w:tcPr>
            <w:tcW w:w="1500" w:type="dxa"/>
            <w:tcBorders>
              <w:top w:val="nil"/>
              <w:left w:val="nil"/>
              <w:bottom w:val="nil"/>
              <w:right w:val="nil"/>
            </w:tcBorders>
            <w:shd w:val="clear" w:color="auto" w:fill="auto"/>
            <w:noWrap/>
            <w:vAlign w:val="bottom"/>
            <w:hideMark/>
          </w:tcPr>
          <w:p w14:paraId="772C4C1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EtOAc</w:t>
            </w:r>
          </w:p>
        </w:tc>
        <w:tc>
          <w:tcPr>
            <w:tcW w:w="7700" w:type="dxa"/>
            <w:tcBorders>
              <w:top w:val="nil"/>
              <w:left w:val="nil"/>
              <w:bottom w:val="nil"/>
              <w:right w:val="nil"/>
            </w:tcBorders>
            <w:shd w:val="clear" w:color="auto" w:fill="auto"/>
            <w:noWrap/>
            <w:vAlign w:val="bottom"/>
            <w:hideMark/>
          </w:tcPr>
          <w:p w14:paraId="79701BD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ethyl acetate</w:t>
            </w:r>
          </w:p>
        </w:tc>
      </w:tr>
      <w:tr w:rsidR="00D63160" w:rsidRPr="00D63160" w14:paraId="27C9F0A3" w14:textId="77777777" w:rsidTr="00D63160">
        <w:trPr>
          <w:trHeight w:val="300"/>
        </w:trPr>
        <w:tc>
          <w:tcPr>
            <w:tcW w:w="1500" w:type="dxa"/>
            <w:tcBorders>
              <w:top w:val="nil"/>
              <w:left w:val="nil"/>
              <w:bottom w:val="nil"/>
              <w:right w:val="nil"/>
            </w:tcBorders>
            <w:shd w:val="clear" w:color="auto" w:fill="auto"/>
            <w:noWrap/>
            <w:vAlign w:val="bottom"/>
            <w:hideMark/>
          </w:tcPr>
          <w:p w14:paraId="071749A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EtOH</w:t>
            </w:r>
          </w:p>
        </w:tc>
        <w:tc>
          <w:tcPr>
            <w:tcW w:w="7700" w:type="dxa"/>
            <w:tcBorders>
              <w:top w:val="nil"/>
              <w:left w:val="nil"/>
              <w:bottom w:val="nil"/>
              <w:right w:val="nil"/>
            </w:tcBorders>
            <w:shd w:val="clear" w:color="auto" w:fill="auto"/>
            <w:noWrap/>
            <w:vAlign w:val="bottom"/>
            <w:hideMark/>
          </w:tcPr>
          <w:p w14:paraId="2370571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ethanol</w:t>
            </w:r>
          </w:p>
        </w:tc>
      </w:tr>
      <w:tr w:rsidR="00D63160" w:rsidRPr="00D63160" w14:paraId="5F834920" w14:textId="77777777" w:rsidTr="00D63160">
        <w:trPr>
          <w:trHeight w:val="300"/>
        </w:trPr>
        <w:tc>
          <w:tcPr>
            <w:tcW w:w="1500" w:type="dxa"/>
            <w:tcBorders>
              <w:top w:val="nil"/>
              <w:left w:val="nil"/>
              <w:bottom w:val="nil"/>
              <w:right w:val="nil"/>
            </w:tcBorders>
            <w:shd w:val="clear" w:color="auto" w:fill="auto"/>
            <w:noWrap/>
            <w:vAlign w:val="bottom"/>
            <w:hideMark/>
          </w:tcPr>
          <w:p w14:paraId="09216A8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FRET</w:t>
            </w:r>
          </w:p>
        </w:tc>
        <w:tc>
          <w:tcPr>
            <w:tcW w:w="7700" w:type="dxa"/>
            <w:tcBorders>
              <w:top w:val="nil"/>
              <w:left w:val="nil"/>
              <w:bottom w:val="nil"/>
              <w:right w:val="nil"/>
            </w:tcBorders>
            <w:shd w:val="clear" w:color="auto" w:fill="auto"/>
            <w:noWrap/>
            <w:vAlign w:val="bottom"/>
            <w:hideMark/>
          </w:tcPr>
          <w:p w14:paraId="62011B5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Förster resonance energy transfer</w:t>
            </w:r>
          </w:p>
        </w:tc>
      </w:tr>
      <w:tr w:rsidR="00D63160" w:rsidRPr="00D63160" w14:paraId="2393CF98" w14:textId="77777777" w:rsidTr="00D63160">
        <w:trPr>
          <w:trHeight w:val="300"/>
        </w:trPr>
        <w:tc>
          <w:tcPr>
            <w:tcW w:w="1500" w:type="dxa"/>
            <w:tcBorders>
              <w:top w:val="nil"/>
              <w:left w:val="nil"/>
              <w:bottom w:val="nil"/>
              <w:right w:val="nil"/>
            </w:tcBorders>
            <w:shd w:val="clear" w:color="auto" w:fill="auto"/>
            <w:noWrap/>
            <w:vAlign w:val="bottom"/>
            <w:hideMark/>
          </w:tcPr>
          <w:p w14:paraId="4A992D0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w:t>
            </w:r>
            <w:r w:rsidRPr="00D63160">
              <w:rPr>
                <w:rFonts w:eastAsia="Times New Roman" w:cs="Arial"/>
                <w:vertAlign w:val="subscript"/>
              </w:rPr>
              <w:t>2</w:t>
            </w:r>
            <w:r w:rsidRPr="00D63160">
              <w:rPr>
                <w:rFonts w:eastAsia="Times New Roman" w:cs="Arial"/>
              </w:rPr>
              <w:t>O</w:t>
            </w:r>
          </w:p>
        </w:tc>
        <w:tc>
          <w:tcPr>
            <w:tcW w:w="7700" w:type="dxa"/>
            <w:tcBorders>
              <w:top w:val="nil"/>
              <w:left w:val="nil"/>
              <w:bottom w:val="nil"/>
              <w:right w:val="nil"/>
            </w:tcBorders>
            <w:shd w:val="clear" w:color="auto" w:fill="auto"/>
            <w:noWrap/>
            <w:vAlign w:val="bottom"/>
            <w:hideMark/>
          </w:tcPr>
          <w:p w14:paraId="7160A48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water</w:t>
            </w:r>
          </w:p>
        </w:tc>
      </w:tr>
      <w:tr w:rsidR="00D63160" w:rsidRPr="00D63160" w14:paraId="0814F609" w14:textId="77777777" w:rsidTr="00D63160">
        <w:trPr>
          <w:trHeight w:val="300"/>
        </w:trPr>
        <w:tc>
          <w:tcPr>
            <w:tcW w:w="1500" w:type="dxa"/>
            <w:tcBorders>
              <w:top w:val="nil"/>
              <w:left w:val="nil"/>
              <w:bottom w:val="nil"/>
              <w:right w:val="nil"/>
            </w:tcBorders>
            <w:shd w:val="clear" w:color="auto" w:fill="auto"/>
            <w:noWrap/>
            <w:vAlign w:val="bottom"/>
            <w:hideMark/>
          </w:tcPr>
          <w:p w14:paraId="788FAEE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w:t>
            </w:r>
            <w:r w:rsidRPr="00D63160">
              <w:rPr>
                <w:rFonts w:eastAsia="Times New Roman" w:cs="Arial"/>
                <w:vertAlign w:val="subscript"/>
              </w:rPr>
              <w:t>2</w:t>
            </w:r>
            <w:r w:rsidRPr="00D63160">
              <w:rPr>
                <w:rFonts w:eastAsia="Times New Roman" w:cs="Arial"/>
              </w:rPr>
              <w:t>SO</w:t>
            </w:r>
            <w:r w:rsidRPr="00D63160">
              <w:rPr>
                <w:rFonts w:eastAsia="Times New Roman" w:cs="Arial"/>
                <w:vertAlign w:val="subscript"/>
              </w:rPr>
              <w:t>4</w:t>
            </w:r>
          </w:p>
        </w:tc>
        <w:tc>
          <w:tcPr>
            <w:tcW w:w="7700" w:type="dxa"/>
            <w:tcBorders>
              <w:top w:val="nil"/>
              <w:left w:val="nil"/>
              <w:bottom w:val="nil"/>
              <w:right w:val="nil"/>
            </w:tcBorders>
            <w:shd w:val="clear" w:color="auto" w:fill="auto"/>
            <w:noWrap/>
            <w:vAlign w:val="bottom"/>
            <w:hideMark/>
          </w:tcPr>
          <w:p w14:paraId="3B35554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sulfuric acid</w:t>
            </w:r>
          </w:p>
        </w:tc>
      </w:tr>
      <w:tr w:rsidR="00D63160" w:rsidRPr="00D63160" w14:paraId="4BE749B4" w14:textId="77777777" w:rsidTr="00D63160">
        <w:trPr>
          <w:trHeight w:val="300"/>
        </w:trPr>
        <w:tc>
          <w:tcPr>
            <w:tcW w:w="1500" w:type="dxa"/>
            <w:tcBorders>
              <w:top w:val="nil"/>
              <w:left w:val="nil"/>
              <w:bottom w:val="nil"/>
              <w:right w:val="nil"/>
            </w:tcBorders>
            <w:shd w:val="clear" w:color="auto" w:fill="auto"/>
            <w:noWrap/>
            <w:vAlign w:val="bottom"/>
            <w:hideMark/>
          </w:tcPr>
          <w:p w14:paraId="272F731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HCl</w:t>
            </w:r>
          </w:p>
        </w:tc>
        <w:tc>
          <w:tcPr>
            <w:tcW w:w="7700" w:type="dxa"/>
            <w:tcBorders>
              <w:top w:val="nil"/>
              <w:left w:val="nil"/>
              <w:bottom w:val="nil"/>
              <w:right w:val="nil"/>
            </w:tcBorders>
            <w:shd w:val="clear" w:color="auto" w:fill="auto"/>
            <w:noWrap/>
            <w:vAlign w:val="bottom"/>
            <w:hideMark/>
          </w:tcPr>
          <w:p w14:paraId="625E04B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hydrochloric acid</w:t>
            </w:r>
          </w:p>
        </w:tc>
      </w:tr>
      <w:tr w:rsidR="00D63160" w:rsidRPr="00D63160" w14:paraId="67CF0E72" w14:textId="77777777" w:rsidTr="00D63160">
        <w:trPr>
          <w:trHeight w:val="300"/>
        </w:trPr>
        <w:tc>
          <w:tcPr>
            <w:tcW w:w="1500" w:type="dxa"/>
            <w:tcBorders>
              <w:top w:val="nil"/>
              <w:left w:val="nil"/>
              <w:bottom w:val="nil"/>
              <w:right w:val="nil"/>
            </w:tcBorders>
            <w:shd w:val="clear" w:color="auto" w:fill="auto"/>
            <w:noWrap/>
            <w:vAlign w:val="bottom"/>
            <w:hideMark/>
          </w:tcPr>
          <w:p w14:paraId="03034FD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HEPES</w:t>
            </w:r>
          </w:p>
        </w:tc>
        <w:tc>
          <w:tcPr>
            <w:tcW w:w="7700" w:type="dxa"/>
            <w:tcBorders>
              <w:top w:val="nil"/>
              <w:left w:val="nil"/>
              <w:bottom w:val="nil"/>
              <w:right w:val="nil"/>
            </w:tcBorders>
            <w:shd w:val="clear" w:color="auto" w:fill="auto"/>
            <w:noWrap/>
            <w:vAlign w:val="bottom"/>
            <w:hideMark/>
          </w:tcPr>
          <w:p w14:paraId="311AAF9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4-(2-hydroxyethyl)-1-piperazineethanesulfonic acid</w:t>
            </w:r>
          </w:p>
        </w:tc>
      </w:tr>
      <w:tr w:rsidR="00D63160" w:rsidRPr="00D63160" w14:paraId="210DAE8A" w14:textId="77777777" w:rsidTr="00D63160">
        <w:trPr>
          <w:trHeight w:val="300"/>
        </w:trPr>
        <w:tc>
          <w:tcPr>
            <w:tcW w:w="1500" w:type="dxa"/>
            <w:tcBorders>
              <w:top w:val="nil"/>
              <w:left w:val="nil"/>
              <w:bottom w:val="nil"/>
              <w:right w:val="nil"/>
            </w:tcBorders>
            <w:shd w:val="clear" w:color="auto" w:fill="auto"/>
            <w:noWrap/>
            <w:vAlign w:val="bottom"/>
            <w:hideMark/>
          </w:tcPr>
          <w:p w14:paraId="0D6A0D0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HOBt</w:t>
            </w:r>
          </w:p>
        </w:tc>
        <w:tc>
          <w:tcPr>
            <w:tcW w:w="7700" w:type="dxa"/>
            <w:tcBorders>
              <w:top w:val="nil"/>
              <w:left w:val="nil"/>
              <w:bottom w:val="nil"/>
              <w:right w:val="nil"/>
            </w:tcBorders>
            <w:shd w:val="clear" w:color="auto" w:fill="auto"/>
            <w:noWrap/>
            <w:vAlign w:val="bottom"/>
            <w:hideMark/>
          </w:tcPr>
          <w:p w14:paraId="388352D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1-hydroxybenzotriazole</w:t>
            </w:r>
          </w:p>
        </w:tc>
      </w:tr>
      <w:tr w:rsidR="00D63160" w:rsidRPr="00D63160" w14:paraId="2117BC74" w14:textId="77777777" w:rsidTr="00D63160">
        <w:trPr>
          <w:trHeight w:val="300"/>
        </w:trPr>
        <w:tc>
          <w:tcPr>
            <w:tcW w:w="1500" w:type="dxa"/>
            <w:tcBorders>
              <w:top w:val="nil"/>
              <w:left w:val="nil"/>
              <w:bottom w:val="nil"/>
              <w:right w:val="nil"/>
            </w:tcBorders>
            <w:shd w:val="clear" w:color="auto" w:fill="auto"/>
            <w:noWrap/>
            <w:vAlign w:val="bottom"/>
            <w:hideMark/>
          </w:tcPr>
          <w:p w14:paraId="24EDB2F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HRP</w:t>
            </w:r>
          </w:p>
        </w:tc>
        <w:tc>
          <w:tcPr>
            <w:tcW w:w="7700" w:type="dxa"/>
            <w:tcBorders>
              <w:top w:val="nil"/>
              <w:left w:val="nil"/>
              <w:bottom w:val="nil"/>
              <w:right w:val="nil"/>
            </w:tcBorders>
            <w:shd w:val="clear" w:color="auto" w:fill="auto"/>
            <w:noWrap/>
            <w:vAlign w:val="bottom"/>
            <w:hideMark/>
          </w:tcPr>
          <w:p w14:paraId="4DF73E2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horse radish peroxidase</w:t>
            </w:r>
          </w:p>
        </w:tc>
      </w:tr>
      <w:tr w:rsidR="00D63160" w:rsidRPr="00D63160" w14:paraId="6A7D4546" w14:textId="77777777" w:rsidTr="00D63160">
        <w:trPr>
          <w:trHeight w:val="300"/>
        </w:trPr>
        <w:tc>
          <w:tcPr>
            <w:tcW w:w="1500" w:type="dxa"/>
            <w:tcBorders>
              <w:top w:val="nil"/>
              <w:left w:val="nil"/>
              <w:bottom w:val="nil"/>
              <w:right w:val="nil"/>
            </w:tcBorders>
            <w:shd w:val="clear" w:color="auto" w:fill="auto"/>
            <w:noWrap/>
            <w:vAlign w:val="bottom"/>
            <w:hideMark/>
          </w:tcPr>
          <w:p w14:paraId="26A56BA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ITC</w:t>
            </w:r>
          </w:p>
        </w:tc>
        <w:tc>
          <w:tcPr>
            <w:tcW w:w="7700" w:type="dxa"/>
            <w:tcBorders>
              <w:top w:val="nil"/>
              <w:left w:val="nil"/>
              <w:bottom w:val="nil"/>
              <w:right w:val="nil"/>
            </w:tcBorders>
            <w:shd w:val="clear" w:color="auto" w:fill="auto"/>
            <w:noWrap/>
            <w:vAlign w:val="bottom"/>
            <w:hideMark/>
          </w:tcPr>
          <w:p w14:paraId="331FEAB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isothermal calorimetry</w:t>
            </w:r>
          </w:p>
        </w:tc>
      </w:tr>
      <w:tr w:rsidR="00D63160" w:rsidRPr="00D63160" w14:paraId="751261BD" w14:textId="77777777" w:rsidTr="00D63160">
        <w:trPr>
          <w:trHeight w:val="300"/>
        </w:trPr>
        <w:tc>
          <w:tcPr>
            <w:tcW w:w="1500" w:type="dxa"/>
            <w:tcBorders>
              <w:top w:val="nil"/>
              <w:left w:val="nil"/>
              <w:bottom w:val="nil"/>
              <w:right w:val="nil"/>
            </w:tcBorders>
            <w:shd w:val="clear" w:color="auto" w:fill="auto"/>
            <w:noWrap/>
            <w:vAlign w:val="bottom"/>
            <w:hideMark/>
          </w:tcPr>
          <w:p w14:paraId="62D78ED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LPA</w:t>
            </w:r>
          </w:p>
        </w:tc>
        <w:tc>
          <w:tcPr>
            <w:tcW w:w="7700" w:type="dxa"/>
            <w:tcBorders>
              <w:top w:val="nil"/>
              <w:left w:val="nil"/>
              <w:bottom w:val="nil"/>
              <w:right w:val="nil"/>
            </w:tcBorders>
            <w:shd w:val="clear" w:color="auto" w:fill="auto"/>
            <w:noWrap/>
            <w:vAlign w:val="bottom"/>
            <w:hideMark/>
          </w:tcPr>
          <w:p w14:paraId="02904E24"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lyso</w:t>
            </w:r>
            <w:r w:rsidRPr="00D63160">
              <w:rPr>
                <w:rFonts w:eastAsia="Times New Roman" w:cs="Arial"/>
              </w:rPr>
              <w:t>-phosphatidic acid</w:t>
            </w:r>
          </w:p>
        </w:tc>
      </w:tr>
      <w:tr w:rsidR="00D63160" w:rsidRPr="00D63160" w14:paraId="1C6B3A00" w14:textId="77777777" w:rsidTr="00D63160">
        <w:trPr>
          <w:trHeight w:val="300"/>
        </w:trPr>
        <w:tc>
          <w:tcPr>
            <w:tcW w:w="1500" w:type="dxa"/>
            <w:tcBorders>
              <w:top w:val="nil"/>
              <w:left w:val="nil"/>
              <w:bottom w:val="nil"/>
              <w:right w:val="nil"/>
            </w:tcBorders>
            <w:shd w:val="clear" w:color="auto" w:fill="auto"/>
            <w:noWrap/>
            <w:vAlign w:val="bottom"/>
            <w:hideMark/>
          </w:tcPr>
          <w:p w14:paraId="5D3C856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LPC</w:t>
            </w:r>
          </w:p>
        </w:tc>
        <w:tc>
          <w:tcPr>
            <w:tcW w:w="7700" w:type="dxa"/>
            <w:tcBorders>
              <w:top w:val="nil"/>
              <w:left w:val="nil"/>
              <w:bottom w:val="nil"/>
              <w:right w:val="nil"/>
            </w:tcBorders>
            <w:shd w:val="clear" w:color="auto" w:fill="auto"/>
            <w:noWrap/>
            <w:vAlign w:val="bottom"/>
            <w:hideMark/>
          </w:tcPr>
          <w:p w14:paraId="75D58C10"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lyso</w:t>
            </w:r>
            <w:r w:rsidRPr="00D63160">
              <w:rPr>
                <w:rFonts w:eastAsia="Times New Roman" w:cs="Arial"/>
              </w:rPr>
              <w:t>-phosphatidylchloride</w:t>
            </w:r>
          </w:p>
        </w:tc>
      </w:tr>
      <w:tr w:rsidR="00D63160" w:rsidRPr="00D63160" w14:paraId="683F1FFB" w14:textId="77777777" w:rsidTr="00D63160">
        <w:trPr>
          <w:trHeight w:val="300"/>
        </w:trPr>
        <w:tc>
          <w:tcPr>
            <w:tcW w:w="1500" w:type="dxa"/>
            <w:tcBorders>
              <w:top w:val="nil"/>
              <w:left w:val="nil"/>
              <w:bottom w:val="nil"/>
              <w:right w:val="nil"/>
            </w:tcBorders>
            <w:shd w:val="clear" w:color="auto" w:fill="auto"/>
            <w:noWrap/>
            <w:vAlign w:val="bottom"/>
            <w:hideMark/>
          </w:tcPr>
          <w:p w14:paraId="589CD2F6"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m</w:t>
            </w:r>
            <w:r w:rsidRPr="00D63160">
              <w:rPr>
                <w:rFonts w:eastAsia="Times New Roman" w:cs="Arial"/>
              </w:rPr>
              <w:t>-CPBA</w:t>
            </w:r>
          </w:p>
        </w:tc>
        <w:tc>
          <w:tcPr>
            <w:tcW w:w="7700" w:type="dxa"/>
            <w:tcBorders>
              <w:top w:val="nil"/>
              <w:left w:val="nil"/>
              <w:bottom w:val="nil"/>
              <w:right w:val="nil"/>
            </w:tcBorders>
            <w:shd w:val="clear" w:color="auto" w:fill="auto"/>
            <w:noWrap/>
            <w:vAlign w:val="bottom"/>
            <w:hideMark/>
          </w:tcPr>
          <w:p w14:paraId="135613B7"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meta</w:t>
            </w:r>
            <w:r w:rsidRPr="00D63160">
              <w:rPr>
                <w:rFonts w:eastAsia="Times New Roman" w:cs="Arial"/>
              </w:rPr>
              <w:t>-chloroperoxybenzoic acid</w:t>
            </w:r>
          </w:p>
        </w:tc>
      </w:tr>
      <w:tr w:rsidR="00D63160" w:rsidRPr="00D63160" w14:paraId="22576A1D" w14:textId="77777777" w:rsidTr="00D63160">
        <w:trPr>
          <w:trHeight w:val="300"/>
        </w:trPr>
        <w:tc>
          <w:tcPr>
            <w:tcW w:w="1500" w:type="dxa"/>
            <w:tcBorders>
              <w:top w:val="nil"/>
              <w:left w:val="nil"/>
              <w:bottom w:val="nil"/>
              <w:right w:val="nil"/>
            </w:tcBorders>
            <w:shd w:val="clear" w:color="auto" w:fill="auto"/>
            <w:noWrap/>
            <w:vAlign w:val="bottom"/>
            <w:hideMark/>
          </w:tcPr>
          <w:p w14:paraId="58BACB7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MeCN</w:t>
            </w:r>
          </w:p>
        </w:tc>
        <w:tc>
          <w:tcPr>
            <w:tcW w:w="7700" w:type="dxa"/>
            <w:tcBorders>
              <w:top w:val="nil"/>
              <w:left w:val="nil"/>
              <w:bottom w:val="nil"/>
              <w:right w:val="nil"/>
            </w:tcBorders>
            <w:shd w:val="clear" w:color="auto" w:fill="auto"/>
            <w:noWrap/>
            <w:vAlign w:val="bottom"/>
            <w:hideMark/>
          </w:tcPr>
          <w:p w14:paraId="111D0BB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acetonitrile</w:t>
            </w:r>
          </w:p>
        </w:tc>
      </w:tr>
      <w:tr w:rsidR="00D63160" w:rsidRPr="00D63160" w14:paraId="7DFD79C2" w14:textId="77777777" w:rsidTr="00D63160">
        <w:trPr>
          <w:trHeight w:val="300"/>
        </w:trPr>
        <w:tc>
          <w:tcPr>
            <w:tcW w:w="1500" w:type="dxa"/>
            <w:tcBorders>
              <w:top w:val="nil"/>
              <w:left w:val="nil"/>
              <w:bottom w:val="nil"/>
              <w:right w:val="nil"/>
            </w:tcBorders>
            <w:shd w:val="clear" w:color="auto" w:fill="auto"/>
            <w:noWrap/>
            <w:vAlign w:val="bottom"/>
            <w:hideMark/>
          </w:tcPr>
          <w:p w14:paraId="0E8E8CF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MeOH</w:t>
            </w:r>
          </w:p>
        </w:tc>
        <w:tc>
          <w:tcPr>
            <w:tcW w:w="7700" w:type="dxa"/>
            <w:tcBorders>
              <w:top w:val="nil"/>
              <w:left w:val="nil"/>
              <w:bottom w:val="nil"/>
              <w:right w:val="nil"/>
            </w:tcBorders>
            <w:shd w:val="clear" w:color="auto" w:fill="auto"/>
            <w:noWrap/>
            <w:vAlign w:val="bottom"/>
            <w:hideMark/>
          </w:tcPr>
          <w:p w14:paraId="0DC29C9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methanol</w:t>
            </w:r>
          </w:p>
        </w:tc>
      </w:tr>
      <w:tr w:rsidR="00D63160" w:rsidRPr="00D63160" w14:paraId="5B17B8D5" w14:textId="77777777" w:rsidTr="00D63160">
        <w:trPr>
          <w:trHeight w:val="300"/>
        </w:trPr>
        <w:tc>
          <w:tcPr>
            <w:tcW w:w="1500" w:type="dxa"/>
            <w:tcBorders>
              <w:top w:val="nil"/>
              <w:left w:val="nil"/>
              <w:bottom w:val="nil"/>
              <w:right w:val="nil"/>
            </w:tcBorders>
            <w:shd w:val="clear" w:color="auto" w:fill="auto"/>
            <w:noWrap/>
            <w:vAlign w:val="bottom"/>
            <w:hideMark/>
          </w:tcPr>
          <w:p w14:paraId="0034F6D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MgSO</w:t>
            </w:r>
            <w:r w:rsidRPr="00D63160">
              <w:rPr>
                <w:rFonts w:eastAsia="Times New Roman" w:cs="Arial"/>
                <w:vertAlign w:val="subscript"/>
              </w:rPr>
              <w:t>4</w:t>
            </w:r>
          </w:p>
        </w:tc>
        <w:tc>
          <w:tcPr>
            <w:tcW w:w="7700" w:type="dxa"/>
            <w:tcBorders>
              <w:top w:val="nil"/>
              <w:left w:val="nil"/>
              <w:bottom w:val="nil"/>
              <w:right w:val="nil"/>
            </w:tcBorders>
            <w:shd w:val="clear" w:color="auto" w:fill="auto"/>
            <w:noWrap/>
            <w:vAlign w:val="bottom"/>
            <w:hideMark/>
          </w:tcPr>
          <w:p w14:paraId="0AEDAD2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magnesium sulfate</w:t>
            </w:r>
          </w:p>
        </w:tc>
      </w:tr>
      <w:tr w:rsidR="00D63160" w:rsidRPr="00D63160" w14:paraId="78C243B2" w14:textId="77777777" w:rsidTr="00D63160">
        <w:trPr>
          <w:trHeight w:val="300"/>
        </w:trPr>
        <w:tc>
          <w:tcPr>
            <w:tcW w:w="1500" w:type="dxa"/>
            <w:tcBorders>
              <w:top w:val="nil"/>
              <w:left w:val="nil"/>
              <w:bottom w:val="nil"/>
              <w:right w:val="nil"/>
            </w:tcBorders>
            <w:shd w:val="clear" w:color="auto" w:fill="auto"/>
            <w:noWrap/>
            <w:vAlign w:val="bottom"/>
            <w:hideMark/>
          </w:tcPr>
          <w:p w14:paraId="381AB68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MS</w:t>
            </w:r>
          </w:p>
        </w:tc>
        <w:tc>
          <w:tcPr>
            <w:tcW w:w="7700" w:type="dxa"/>
            <w:tcBorders>
              <w:top w:val="nil"/>
              <w:left w:val="nil"/>
              <w:bottom w:val="nil"/>
              <w:right w:val="nil"/>
            </w:tcBorders>
            <w:shd w:val="clear" w:color="auto" w:fill="auto"/>
            <w:noWrap/>
            <w:vAlign w:val="bottom"/>
            <w:hideMark/>
          </w:tcPr>
          <w:p w14:paraId="73D9774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mass spectra</w:t>
            </w:r>
          </w:p>
        </w:tc>
      </w:tr>
      <w:tr w:rsidR="00D63160" w:rsidRPr="00D63160" w14:paraId="274928DD" w14:textId="77777777" w:rsidTr="00D63160">
        <w:trPr>
          <w:trHeight w:val="300"/>
        </w:trPr>
        <w:tc>
          <w:tcPr>
            <w:tcW w:w="1500" w:type="dxa"/>
            <w:tcBorders>
              <w:top w:val="nil"/>
              <w:left w:val="nil"/>
              <w:bottom w:val="nil"/>
              <w:right w:val="nil"/>
            </w:tcBorders>
            <w:shd w:val="clear" w:color="auto" w:fill="auto"/>
            <w:noWrap/>
            <w:vAlign w:val="bottom"/>
            <w:hideMark/>
          </w:tcPr>
          <w:p w14:paraId="4FAC009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Ms</w:t>
            </w:r>
          </w:p>
        </w:tc>
        <w:tc>
          <w:tcPr>
            <w:tcW w:w="7700" w:type="dxa"/>
            <w:tcBorders>
              <w:top w:val="nil"/>
              <w:left w:val="nil"/>
              <w:bottom w:val="nil"/>
              <w:right w:val="nil"/>
            </w:tcBorders>
            <w:shd w:val="clear" w:color="auto" w:fill="auto"/>
            <w:noWrap/>
            <w:vAlign w:val="bottom"/>
            <w:hideMark/>
          </w:tcPr>
          <w:p w14:paraId="149EB31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methanesulfonyl</w:t>
            </w:r>
          </w:p>
        </w:tc>
      </w:tr>
      <w:tr w:rsidR="00D63160" w:rsidRPr="00D63160" w14:paraId="0663E904" w14:textId="77777777" w:rsidTr="00D63160">
        <w:trPr>
          <w:trHeight w:val="300"/>
        </w:trPr>
        <w:tc>
          <w:tcPr>
            <w:tcW w:w="1500" w:type="dxa"/>
            <w:tcBorders>
              <w:top w:val="nil"/>
              <w:left w:val="nil"/>
              <w:bottom w:val="nil"/>
              <w:right w:val="nil"/>
            </w:tcBorders>
            <w:shd w:val="clear" w:color="auto" w:fill="auto"/>
            <w:noWrap/>
            <w:vAlign w:val="bottom"/>
            <w:hideMark/>
          </w:tcPr>
          <w:p w14:paraId="3CB15FE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MsCl</w:t>
            </w:r>
          </w:p>
        </w:tc>
        <w:tc>
          <w:tcPr>
            <w:tcW w:w="7700" w:type="dxa"/>
            <w:tcBorders>
              <w:top w:val="nil"/>
              <w:left w:val="nil"/>
              <w:bottom w:val="nil"/>
              <w:right w:val="nil"/>
            </w:tcBorders>
            <w:shd w:val="clear" w:color="auto" w:fill="auto"/>
            <w:noWrap/>
            <w:vAlign w:val="bottom"/>
            <w:hideMark/>
          </w:tcPr>
          <w:p w14:paraId="7BB914E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methanesulfonyl chloride</w:t>
            </w:r>
          </w:p>
        </w:tc>
      </w:tr>
      <w:tr w:rsidR="00D63160" w:rsidRPr="00D63160" w14:paraId="70091AC0" w14:textId="77777777" w:rsidTr="00D63160">
        <w:trPr>
          <w:trHeight w:val="300"/>
        </w:trPr>
        <w:tc>
          <w:tcPr>
            <w:tcW w:w="1500" w:type="dxa"/>
            <w:tcBorders>
              <w:top w:val="nil"/>
              <w:left w:val="nil"/>
              <w:bottom w:val="nil"/>
              <w:right w:val="nil"/>
            </w:tcBorders>
            <w:shd w:val="clear" w:color="auto" w:fill="auto"/>
            <w:noWrap/>
            <w:vAlign w:val="bottom"/>
            <w:hideMark/>
          </w:tcPr>
          <w:p w14:paraId="41EF051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NaCl</w:t>
            </w:r>
          </w:p>
        </w:tc>
        <w:tc>
          <w:tcPr>
            <w:tcW w:w="7700" w:type="dxa"/>
            <w:tcBorders>
              <w:top w:val="nil"/>
              <w:left w:val="nil"/>
              <w:bottom w:val="nil"/>
              <w:right w:val="nil"/>
            </w:tcBorders>
            <w:shd w:val="clear" w:color="auto" w:fill="auto"/>
            <w:noWrap/>
            <w:vAlign w:val="bottom"/>
            <w:hideMark/>
          </w:tcPr>
          <w:p w14:paraId="09A3E80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sodium chloride</w:t>
            </w:r>
          </w:p>
        </w:tc>
      </w:tr>
      <w:tr w:rsidR="00D63160" w:rsidRPr="00D63160" w14:paraId="25439E64" w14:textId="77777777" w:rsidTr="00D63160">
        <w:trPr>
          <w:trHeight w:val="300"/>
        </w:trPr>
        <w:tc>
          <w:tcPr>
            <w:tcW w:w="1500" w:type="dxa"/>
            <w:tcBorders>
              <w:top w:val="nil"/>
              <w:left w:val="nil"/>
              <w:bottom w:val="nil"/>
              <w:right w:val="nil"/>
            </w:tcBorders>
            <w:shd w:val="clear" w:color="auto" w:fill="auto"/>
            <w:noWrap/>
            <w:vAlign w:val="bottom"/>
            <w:hideMark/>
          </w:tcPr>
          <w:p w14:paraId="2854192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NaHCO</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3D55F27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sodium bicarbonate</w:t>
            </w:r>
          </w:p>
        </w:tc>
      </w:tr>
      <w:tr w:rsidR="00D63160" w:rsidRPr="00D63160" w14:paraId="4C158759" w14:textId="77777777" w:rsidTr="00D63160">
        <w:trPr>
          <w:trHeight w:val="300"/>
        </w:trPr>
        <w:tc>
          <w:tcPr>
            <w:tcW w:w="1500" w:type="dxa"/>
            <w:tcBorders>
              <w:top w:val="nil"/>
              <w:left w:val="nil"/>
              <w:bottom w:val="nil"/>
              <w:right w:val="nil"/>
            </w:tcBorders>
            <w:shd w:val="clear" w:color="auto" w:fill="auto"/>
            <w:noWrap/>
            <w:vAlign w:val="bottom"/>
            <w:hideMark/>
          </w:tcPr>
          <w:p w14:paraId="2E20300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NaN</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23DF643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sodium azide</w:t>
            </w:r>
          </w:p>
        </w:tc>
      </w:tr>
      <w:tr w:rsidR="00D63160" w:rsidRPr="00D63160" w14:paraId="3CE6E60C" w14:textId="77777777" w:rsidTr="00D63160">
        <w:trPr>
          <w:trHeight w:val="300"/>
        </w:trPr>
        <w:tc>
          <w:tcPr>
            <w:tcW w:w="1500" w:type="dxa"/>
            <w:tcBorders>
              <w:top w:val="nil"/>
              <w:left w:val="nil"/>
              <w:bottom w:val="nil"/>
              <w:right w:val="nil"/>
            </w:tcBorders>
            <w:shd w:val="clear" w:color="auto" w:fill="auto"/>
            <w:noWrap/>
            <w:vAlign w:val="bottom"/>
            <w:hideMark/>
          </w:tcPr>
          <w:p w14:paraId="70F63F9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NaOH</w:t>
            </w:r>
          </w:p>
        </w:tc>
        <w:tc>
          <w:tcPr>
            <w:tcW w:w="7700" w:type="dxa"/>
            <w:tcBorders>
              <w:top w:val="nil"/>
              <w:left w:val="nil"/>
              <w:bottom w:val="nil"/>
              <w:right w:val="nil"/>
            </w:tcBorders>
            <w:shd w:val="clear" w:color="auto" w:fill="auto"/>
            <w:noWrap/>
            <w:vAlign w:val="bottom"/>
            <w:hideMark/>
          </w:tcPr>
          <w:p w14:paraId="31F2710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sodium hydroxide</w:t>
            </w:r>
          </w:p>
        </w:tc>
      </w:tr>
      <w:tr w:rsidR="00D63160" w:rsidRPr="00D63160" w14:paraId="5B8AC86C" w14:textId="77777777" w:rsidTr="00D63160">
        <w:trPr>
          <w:trHeight w:val="300"/>
        </w:trPr>
        <w:tc>
          <w:tcPr>
            <w:tcW w:w="1500" w:type="dxa"/>
            <w:tcBorders>
              <w:top w:val="nil"/>
              <w:left w:val="nil"/>
              <w:bottom w:val="nil"/>
              <w:right w:val="nil"/>
            </w:tcBorders>
            <w:shd w:val="clear" w:color="auto" w:fill="auto"/>
            <w:noWrap/>
            <w:vAlign w:val="bottom"/>
            <w:hideMark/>
          </w:tcPr>
          <w:p w14:paraId="01141F4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NaOMe</w:t>
            </w:r>
          </w:p>
        </w:tc>
        <w:tc>
          <w:tcPr>
            <w:tcW w:w="7700" w:type="dxa"/>
            <w:tcBorders>
              <w:top w:val="nil"/>
              <w:left w:val="nil"/>
              <w:bottom w:val="nil"/>
              <w:right w:val="nil"/>
            </w:tcBorders>
            <w:shd w:val="clear" w:color="auto" w:fill="auto"/>
            <w:noWrap/>
            <w:vAlign w:val="bottom"/>
            <w:hideMark/>
          </w:tcPr>
          <w:p w14:paraId="7C015E4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sodium methoxide</w:t>
            </w:r>
          </w:p>
        </w:tc>
      </w:tr>
      <w:tr w:rsidR="00D63160" w:rsidRPr="00D63160" w14:paraId="0FF884A3" w14:textId="77777777" w:rsidTr="00D63160">
        <w:trPr>
          <w:trHeight w:val="300"/>
        </w:trPr>
        <w:tc>
          <w:tcPr>
            <w:tcW w:w="1500" w:type="dxa"/>
            <w:tcBorders>
              <w:top w:val="nil"/>
              <w:left w:val="nil"/>
              <w:bottom w:val="nil"/>
              <w:right w:val="nil"/>
            </w:tcBorders>
            <w:shd w:val="clear" w:color="auto" w:fill="auto"/>
            <w:noWrap/>
            <w:vAlign w:val="bottom"/>
            <w:hideMark/>
          </w:tcPr>
          <w:p w14:paraId="7637BB8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NBD</w:t>
            </w:r>
          </w:p>
        </w:tc>
        <w:tc>
          <w:tcPr>
            <w:tcW w:w="7700" w:type="dxa"/>
            <w:tcBorders>
              <w:top w:val="nil"/>
              <w:left w:val="nil"/>
              <w:bottom w:val="nil"/>
              <w:right w:val="nil"/>
            </w:tcBorders>
            <w:shd w:val="clear" w:color="auto" w:fill="auto"/>
            <w:noWrap/>
            <w:vAlign w:val="bottom"/>
            <w:hideMark/>
          </w:tcPr>
          <w:p w14:paraId="5323657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7-nitrobenzofurazan</w:t>
            </w:r>
          </w:p>
        </w:tc>
      </w:tr>
      <w:tr w:rsidR="00D63160" w:rsidRPr="00D63160" w14:paraId="01640EE8" w14:textId="77777777" w:rsidTr="00D63160">
        <w:trPr>
          <w:trHeight w:val="300"/>
        </w:trPr>
        <w:tc>
          <w:tcPr>
            <w:tcW w:w="1500" w:type="dxa"/>
            <w:tcBorders>
              <w:top w:val="nil"/>
              <w:left w:val="nil"/>
              <w:bottom w:val="nil"/>
              <w:right w:val="nil"/>
            </w:tcBorders>
            <w:shd w:val="clear" w:color="auto" w:fill="auto"/>
            <w:noWrap/>
            <w:vAlign w:val="bottom"/>
            <w:hideMark/>
          </w:tcPr>
          <w:p w14:paraId="4C05251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NBDCl</w:t>
            </w:r>
          </w:p>
        </w:tc>
        <w:tc>
          <w:tcPr>
            <w:tcW w:w="7700" w:type="dxa"/>
            <w:tcBorders>
              <w:top w:val="nil"/>
              <w:left w:val="nil"/>
              <w:bottom w:val="nil"/>
              <w:right w:val="nil"/>
            </w:tcBorders>
            <w:shd w:val="clear" w:color="auto" w:fill="auto"/>
            <w:noWrap/>
            <w:vAlign w:val="bottom"/>
            <w:hideMark/>
          </w:tcPr>
          <w:p w14:paraId="7C6D1FA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4-chloro-7-nitrobenzofurazan</w:t>
            </w:r>
          </w:p>
        </w:tc>
      </w:tr>
      <w:tr w:rsidR="00D63160" w:rsidRPr="00D63160" w14:paraId="6A0B60EA" w14:textId="77777777" w:rsidTr="00D63160">
        <w:trPr>
          <w:trHeight w:val="300"/>
        </w:trPr>
        <w:tc>
          <w:tcPr>
            <w:tcW w:w="1500" w:type="dxa"/>
            <w:tcBorders>
              <w:top w:val="nil"/>
              <w:left w:val="nil"/>
              <w:bottom w:val="nil"/>
              <w:right w:val="nil"/>
            </w:tcBorders>
            <w:shd w:val="clear" w:color="auto" w:fill="auto"/>
            <w:noWrap/>
            <w:vAlign w:val="bottom"/>
            <w:hideMark/>
          </w:tcPr>
          <w:p w14:paraId="769C877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NEt</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6E05A80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triethylamine</w:t>
            </w:r>
          </w:p>
        </w:tc>
      </w:tr>
      <w:tr w:rsidR="00D63160" w:rsidRPr="00D63160" w14:paraId="68E25E94" w14:textId="77777777" w:rsidTr="00D63160">
        <w:trPr>
          <w:trHeight w:val="300"/>
        </w:trPr>
        <w:tc>
          <w:tcPr>
            <w:tcW w:w="1500" w:type="dxa"/>
            <w:tcBorders>
              <w:top w:val="nil"/>
              <w:left w:val="nil"/>
              <w:bottom w:val="nil"/>
              <w:right w:val="nil"/>
            </w:tcBorders>
            <w:shd w:val="clear" w:color="auto" w:fill="auto"/>
            <w:noWrap/>
            <w:vAlign w:val="bottom"/>
            <w:hideMark/>
          </w:tcPr>
          <w:p w14:paraId="5191EB8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NMM</w:t>
            </w:r>
          </w:p>
        </w:tc>
        <w:tc>
          <w:tcPr>
            <w:tcW w:w="7700" w:type="dxa"/>
            <w:tcBorders>
              <w:top w:val="nil"/>
              <w:left w:val="nil"/>
              <w:bottom w:val="nil"/>
              <w:right w:val="nil"/>
            </w:tcBorders>
            <w:shd w:val="clear" w:color="auto" w:fill="auto"/>
            <w:noWrap/>
            <w:vAlign w:val="bottom"/>
            <w:hideMark/>
          </w:tcPr>
          <w:p w14:paraId="6605001E"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N</w:t>
            </w:r>
            <w:r w:rsidRPr="00D63160">
              <w:rPr>
                <w:rFonts w:eastAsia="Times New Roman" w:cs="Arial"/>
              </w:rPr>
              <w:t>-methylmorpholine</w:t>
            </w:r>
          </w:p>
        </w:tc>
      </w:tr>
      <w:tr w:rsidR="00D63160" w:rsidRPr="00D63160" w14:paraId="38F40F1C" w14:textId="77777777" w:rsidTr="00D63160">
        <w:trPr>
          <w:trHeight w:val="300"/>
        </w:trPr>
        <w:tc>
          <w:tcPr>
            <w:tcW w:w="1500" w:type="dxa"/>
            <w:tcBorders>
              <w:top w:val="nil"/>
              <w:left w:val="nil"/>
              <w:bottom w:val="nil"/>
              <w:right w:val="nil"/>
            </w:tcBorders>
            <w:shd w:val="clear" w:color="auto" w:fill="auto"/>
            <w:noWrap/>
            <w:vAlign w:val="bottom"/>
            <w:hideMark/>
          </w:tcPr>
          <w:p w14:paraId="4F53523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NMR</w:t>
            </w:r>
          </w:p>
        </w:tc>
        <w:tc>
          <w:tcPr>
            <w:tcW w:w="7700" w:type="dxa"/>
            <w:tcBorders>
              <w:top w:val="nil"/>
              <w:left w:val="nil"/>
              <w:bottom w:val="nil"/>
              <w:right w:val="nil"/>
            </w:tcBorders>
            <w:shd w:val="clear" w:color="auto" w:fill="auto"/>
            <w:noWrap/>
            <w:vAlign w:val="bottom"/>
            <w:hideMark/>
          </w:tcPr>
          <w:p w14:paraId="4A8705B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nuclear magnetic resonance</w:t>
            </w:r>
          </w:p>
        </w:tc>
      </w:tr>
      <w:tr w:rsidR="00D63160" w:rsidRPr="00D63160" w14:paraId="088ACEC1" w14:textId="77777777" w:rsidTr="00D63160">
        <w:trPr>
          <w:trHeight w:val="300"/>
        </w:trPr>
        <w:tc>
          <w:tcPr>
            <w:tcW w:w="1500" w:type="dxa"/>
            <w:tcBorders>
              <w:top w:val="nil"/>
              <w:left w:val="nil"/>
              <w:bottom w:val="nil"/>
              <w:right w:val="nil"/>
            </w:tcBorders>
            <w:shd w:val="clear" w:color="auto" w:fill="auto"/>
            <w:noWrap/>
            <w:vAlign w:val="bottom"/>
            <w:hideMark/>
          </w:tcPr>
          <w:p w14:paraId="05F46AC9"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p</w:t>
            </w:r>
            <w:r w:rsidRPr="00D63160">
              <w:rPr>
                <w:rFonts w:eastAsia="Times New Roman" w:cs="Arial"/>
              </w:rPr>
              <w:t>-TsOH</w:t>
            </w:r>
          </w:p>
        </w:tc>
        <w:tc>
          <w:tcPr>
            <w:tcW w:w="7700" w:type="dxa"/>
            <w:tcBorders>
              <w:top w:val="nil"/>
              <w:left w:val="nil"/>
              <w:bottom w:val="nil"/>
              <w:right w:val="nil"/>
            </w:tcBorders>
            <w:shd w:val="clear" w:color="auto" w:fill="auto"/>
            <w:noWrap/>
            <w:vAlign w:val="bottom"/>
            <w:hideMark/>
          </w:tcPr>
          <w:p w14:paraId="0CB14AAF"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para</w:t>
            </w:r>
            <w:r w:rsidRPr="00D63160">
              <w:rPr>
                <w:rFonts w:eastAsia="Times New Roman" w:cs="Arial"/>
              </w:rPr>
              <w:t>-toluenesulfonic acid</w:t>
            </w:r>
          </w:p>
        </w:tc>
      </w:tr>
      <w:tr w:rsidR="00D63160" w:rsidRPr="00D63160" w14:paraId="292B2E0B" w14:textId="77777777" w:rsidTr="00D63160">
        <w:trPr>
          <w:trHeight w:val="300"/>
        </w:trPr>
        <w:tc>
          <w:tcPr>
            <w:tcW w:w="1500" w:type="dxa"/>
            <w:tcBorders>
              <w:top w:val="nil"/>
              <w:left w:val="nil"/>
              <w:bottom w:val="nil"/>
              <w:right w:val="nil"/>
            </w:tcBorders>
            <w:shd w:val="clear" w:color="auto" w:fill="auto"/>
            <w:noWrap/>
            <w:vAlign w:val="bottom"/>
            <w:hideMark/>
          </w:tcPr>
          <w:p w14:paraId="502A77E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PA</w:t>
            </w:r>
          </w:p>
        </w:tc>
        <w:tc>
          <w:tcPr>
            <w:tcW w:w="7700" w:type="dxa"/>
            <w:tcBorders>
              <w:top w:val="nil"/>
              <w:left w:val="nil"/>
              <w:bottom w:val="nil"/>
              <w:right w:val="nil"/>
            </w:tcBorders>
            <w:shd w:val="clear" w:color="auto" w:fill="auto"/>
            <w:noWrap/>
            <w:vAlign w:val="bottom"/>
            <w:hideMark/>
          </w:tcPr>
          <w:p w14:paraId="08470F8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phosphatidic acid</w:t>
            </w:r>
          </w:p>
        </w:tc>
      </w:tr>
      <w:tr w:rsidR="00D63160" w:rsidRPr="00D63160" w14:paraId="4B09D00C" w14:textId="77777777" w:rsidTr="00D63160">
        <w:trPr>
          <w:trHeight w:val="300"/>
        </w:trPr>
        <w:tc>
          <w:tcPr>
            <w:tcW w:w="1500" w:type="dxa"/>
            <w:tcBorders>
              <w:top w:val="nil"/>
              <w:left w:val="nil"/>
              <w:bottom w:val="nil"/>
              <w:right w:val="nil"/>
            </w:tcBorders>
            <w:shd w:val="clear" w:color="auto" w:fill="auto"/>
            <w:noWrap/>
            <w:vAlign w:val="bottom"/>
            <w:hideMark/>
          </w:tcPr>
          <w:p w14:paraId="789235D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PBS</w:t>
            </w:r>
          </w:p>
        </w:tc>
        <w:tc>
          <w:tcPr>
            <w:tcW w:w="7700" w:type="dxa"/>
            <w:tcBorders>
              <w:top w:val="nil"/>
              <w:left w:val="nil"/>
              <w:bottom w:val="nil"/>
              <w:right w:val="nil"/>
            </w:tcBorders>
            <w:shd w:val="clear" w:color="auto" w:fill="auto"/>
            <w:noWrap/>
            <w:vAlign w:val="bottom"/>
            <w:hideMark/>
          </w:tcPr>
          <w:p w14:paraId="1C28246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phosphate buffered saline</w:t>
            </w:r>
          </w:p>
        </w:tc>
      </w:tr>
      <w:tr w:rsidR="00D63160" w:rsidRPr="00D63160" w14:paraId="504D9487" w14:textId="77777777" w:rsidTr="00D63160">
        <w:trPr>
          <w:trHeight w:val="300"/>
        </w:trPr>
        <w:tc>
          <w:tcPr>
            <w:tcW w:w="1500" w:type="dxa"/>
            <w:tcBorders>
              <w:top w:val="nil"/>
              <w:left w:val="nil"/>
              <w:bottom w:val="nil"/>
              <w:right w:val="nil"/>
            </w:tcBorders>
            <w:shd w:val="clear" w:color="auto" w:fill="auto"/>
            <w:noWrap/>
            <w:vAlign w:val="bottom"/>
            <w:hideMark/>
          </w:tcPr>
          <w:p w14:paraId="527F388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PC</w:t>
            </w:r>
          </w:p>
        </w:tc>
        <w:tc>
          <w:tcPr>
            <w:tcW w:w="7700" w:type="dxa"/>
            <w:tcBorders>
              <w:top w:val="nil"/>
              <w:left w:val="nil"/>
              <w:bottom w:val="nil"/>
              <w:right w:val="nil"/>
            </w:tcBorders>
            <w:shd w:val="clear" w:color="auto" w:fill="auto"/>
            <w:noWrap/>
            <w:vAlign w:val="bottom"/>
            <w:hideMark/>
          </w:tcPr>
          <w:p w14:paraId="75A8303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phosphatidylcholine</w:t>
            </w:r>
          </w:p>
        </w:tc>
      </w:tr>
      <w:tr w:rsidR="00D63160" w:rsidRPr="00D63160" w14:paraId="36FAB052" w14:textId="77777777" w:rsidTr="00D63160">
        <w:trPr>
          <w:trHeight w:val="300"/>
        </w:trPr>
        <w:tc>
          <w:tcPr>
            <w:tcW w:w="1500" w:type="dxa"/>
            <w:tcBorders>
              <w:top w:val="nil"/>
              <w:left w:val="nil"/>
              <w:bottom w:val="nil"/>
              <w:right w:val="nil"/>
            </w:tcBorders>
            <w:shd w:val="clear" w:color="auto" w:fill="auto"/>
            <w:noWrap/>
            <w:vAlign w:val="bottom"/>
            <w:hideMark/>
          </w:tcPr>
          <w:p w14:paraId="4B47D8E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Pd(OH)</w:t>
            </w:r>
            <w:r w:rsidRPr="00D63160">
              <w:rPr>
                <w:rFonts w:eastAsia="Times New Roman" w:cs="Arial"/>
                <w:vertAlign w:val="subscript"/>
              </w:rPr>
              <w:t>2</w:t>
            </w:r>
            <w:r w:rsidRPr="00D63160">
              <w:rPr>
                <w:rFonts w:eastAsia="Times New Roman" w:cs="Arial"/>
              </w:rPr>
              <w:t xml:space="preserve"> </w:t>
            </w:r>
          </w:p>
        </w:tc>
        <w:tc>
          <w:tcPr>
            <w:tcW w:w="7700" w:type="dxa"/>
            <w:tcBorders>
              <w:top w:val="nil"/>
              <w:left w:val="nil"/>
              <w:bottom w:val="nil"/>
              <w:right w:val="nil"/>
            </w:tcBorders>
            <w:shd w:val="clear" w:color="auto" w:fill="auto"/>
            <w:noWrap/>
            <w:vAlign w:val="bottom"/>
            <w:hideMark/>
          </w:tcPr>
          <w:p w14:paraId="1E5827C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palladium (II) hydroxide</w:t>
            </w:r>
          </w:p>
        </w:tc>
      </w:tr>
      <w:tr w:rsidR="00D63160" w:rsidRPr="00D63160" w14:paraId="1DC1B63C" w14:textId="77777777" w:rsidTr="00D63160">
        <w:trPr>
          <w:trHeight w:val="300"/>
        </w:trPr>
        <w:tc>
          <w:tcPr>
            <w:tcW w:w="1500" w:type="dxa"/>
            <w:tcBorders>
              <w:top w:val="nil"/>
              <w:left w:val="nil"/>
              <w:bottom w:val="nil"/>
              <w:right w:val="nil"/>
            </w:tcBorders>
            <w:shd w:val="clear" w:color="auto" w:fill="auto"/>
            <w:noWrap/>
            <w:vAlign w:val="bottom"/>
            <w:hideMark/>
          </w:tcPr>
          <w:p w14:paraId="4A4B080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PE</w:t>
            </w:r>
          </w:p>
        </w:tc>
        <w:tc>
          <w:tcPr>
            <w:tcW w:w="7700" w:type="dxa"/>
            <w:tcBorders>
              <w:top w:val="nil"/>
              <w:left w:val="nil"/>
              <w:bottom w:val="nil"/>
              <w:right w:val="nil"/>
            </w:tcBorders>
            <w:shd w:val="clear" w:color="auto" w:fill="auto"/>
            <w:noWrap/>
            <w:vAlign w:val="bottom"/>
            <w:hideMark/>
          </w:tcPr>
          <w:p w14:paraId="3B7F4D3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phosphatidylethanolamine</w:t>
            </w:r>
          </w:p>
        </w:tc>
      </w:tr>
      <w:tr w:rsidR="00D63160" w:rsidRPr="00D63160" w14:paraId="29CADA8F" w14:textId="77777777" w:rsidTr="00D63160">
        <w:trPr>
          <w:trHeight w:val="300"/>
        </w:trPr>
        <w:tc>
          <w:tcPr>
            <w:tcW w:w="1500" w:type="dxa"/>
            <w:tcBorders>
              <w:top w:val="nil"/>
              <w:left w:val="nil"/>
              <w:bottom w:val="nil"/>
              <w:right w:val="nil"/>
            </w:tcBorders>
            <w:shd w:val="clear" w:color="auto" w:fill="auto"/>
            <w:noWrap/>
            <w:vAlign w:val="bottom"/>
            <w:hideMark/>
          </w:tcPr>
          <w:p w14:paraId="2B78D65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PEG</w:t>
            </w:r>
          </w:p>
        </w:tc>
        <w:tc>
          <w:tcPr>
            <w:tcW w:w="7700" w:type="dxa"/>
            <w:tcBorders>
              <w:top w:val="nil"/>
              <w:left w:val="nil"/>
              <w:bottom w:val="nil"/>
              <w:right w:val="nil"/>
            </w:tcBorders>
            <w:shd w:val="clear" w:color="auto" w:fill="auto"/>
            <w:noWrap/>
            <w:vAlign w:val="bottom"/>
            <w:hideMark/>
          </w:tcPr>
          <w:p w14:paraId="55C2B5F2"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polyethylene glycol</w:t>
            </w:r>
          </w:p>
        </w:tc>
      </w:tr>
      <w:tr w:rsidR="00D63160" w:rsidRPr="00D63160" w14:paraId="118BD205" w14:textId="77777777" w:rsidTr="00D63160">
        <w:trPr>
          <w:trHeight w:val="300"/>
        </w:trPr>
        <w:tc>
          <w:tcPr>
            <w:tcW w:w="1500" w:type="dxa"/>
            <w:tcBorders>
              <w:top w:val="nil"/>
              <w:left w:val="nil"/>
              <w:bottom w:val="nil"/>
              <w:right w:val="nil"/>
            </w:tcBorders>
            <w:shd w:val="clear" w:color="auto" w:fill="auto"/>
            <w:noWrap/>
            <w:vAlign w:val="bottom"/>
            <w:hideMark/>
          </w:tcPr>
          <w:p w14:paraId="662F6B0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PG</w:t>
            </w:r>
          </w:p>
        </w:tc>
        <w:tc>
          <w:tcPr>
            <w:tcW w:w="7700" w:type="dxa"/>
            <w:tcBorders>
              <w:top w:val="nil"/>
              <w:left w:val="nil"/>
              <w:bottom w:val="nil"/>
              <w:right w:val="nil"/>
            </w:tcBorders>
            <w:shd w:val="clear" w:color="auto" w:fill="auto"/>
            <w:noWrap/>
            <w:vAlign w:val="bottom"/>
            <w:hideMark/>
          </w:tcPr>
          <w:p w14:paraId="4429C58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phosphatidylglycerol</w:t>
            </w:r>
          </w:p>
        </w:tc>
      </w:tr>
      <w:tr w:rsidR="00D63160" w:rsidRPr="00D63160" w14:paraId="2F5A9072" w14:textId="77777777" w:rsidTr="00D63160">
        <w:trPr>
          <w:trHeight w:val="300"/>
        </w:trPr>
        <w:tc>
          <w:tcPr>
            <w:tcW w:w="1500" w:type="dxa"/>
            <w:tcBorders>
              <w:top w:val="nil"/>
              <w:left w:val="nil"/>
              <w:bottom w:val="nil"/>
              <w:right w:val="nil"/>
            </w:tcBorders>
            <w:shd w:val="clear" w:color="auto" w:fill="auto"/>
            <w:noWrap/>
            <w:vAlign w:val="bottom"/>
            <w:hideMark/>
          </w:tcPr>
          <w:p w14:paraId="3C04B49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w:t>
            </w:r>
          </w:p>
        </w:tc>
        <w:tc>
          <w:tcPr>
            <w:tcW w:w="7700" w:type="dxa"/>
            <w:tcBorders>
              <w:top w:val="nil"/>
              <w:left w:val="nil"/>
              <w:bottom w:val="nil"/>
              <w:right w:val="nil"/>
            </w:tcBorders>
            <w:shd w:val="clear" w:color="auto" w:fill="auto"/>
            <w:noWrap/>
            <w:vAlign w:val="bottom"/>
            <w:hideMark/>
          </w:tcPr>
          <w:p w14:paraId="1B9146E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pleckstrin homology</w:t>
            </w:r>
          </w:p>
        </w:tc>
      </w:tr>
      <w:tr w:rsidR="00D63160" w:rsidRPr="00D63160" w14:paraId="4E65F64A" w14:textId="77777777" w:rsidTr="00D63160">
        <w:trPr>
          <w:trHeight w:val="300"/>
        </w:trPr>
        <w:tc>
          <w:tcPr>
            <w:tcW w:w="1500" w:type="dxa"/>
            <w:tcBorders>
              <w:top w:val="nil"/>
              <w:left w:val="nil"/>
              <w:bottom w:val="nil"/>
              <w:right w:val="nil"/>
            </w:tcBorders>
            <w:shd w:val="clear" w:color="auto" w:fill="auto"/>
            <w:noWrap/>
            <w:vAlign w:val="bottom"/>
            <w:hideMark/>
          </w:tcPr>
          <w:p w14:paraId="40642E8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PI-3K</w:t>
            </w:r>
          </w:p>
        </w:tc>
        <w:tc>
          <w:tcPr>
            <w:tcW w:w="7700" w:type="dxa"/>
            <w:tcBorders>
              <w:top w:val="nil"/>
              <w:left w:val="nil"/>
              <w:bottom w:val="nil"/>
              <w:right w:val="nil"/>
            </w:tcBorders>
            <w:shd w:val="clear" w:color="auto" w:fill="auto"/>
            <w:noWrap/>
            <w:vAlign w:val="bottom"/>
            <w:hideMark/>
          </w:tcPr>
          <w:p w14:paraId="5E5A6F2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phosphoinositide 3-kinase</w:t>
            </w:r>
          </w:p>
        </w:tc>
      </w:tr>
      <w:tr w:rsidR="00D63160" w:rsidRPr="00D63160" w14:paraId="06B7F80C" w14:textId="77777777" w:rsidTr="00D63160">
        <w:trPr>
          <w:trHeight w:val="300"/>
        </w:trPr>
        <w:tc>
          <w:tcPr>
            <w:tcW w:w="1500" w:type="dxa"/>
            <w:tcBorders>
              <w:top w:val="nil"/>
              <w:left w:val="nil"/>
              <w:bottom w:val="nil"/>
              <w:right w:val="nil"/>
            </w:tcBorders>
            <w:shd w:val="clear" w:color="auto" w:fill="auto"/>
            <w:noWrap/>
            <w:vAlign w:val="bottom"/>
            <w:hideMark/>
          </w:tcPr>
          <w:p w14:paraId="38A662A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PI(3,4,5)P</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62237E7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phosphatidylinositol trisphosphate</w:t>
            </w:r>
          </w:p>
        </w:tc>
      </w:tr>
      <w:tr w:rsidR="00D63160" w:rsidRPr="00D63160" w14:paraId="26223764" w14:textId="77777777" w:rsidTr="00D63160">
        <w:trPr>
          <w:trHeight w:val="300"/>
        </w:trPr>
        <w:tc>
          <w:tcPr>
            <w:tcW w:w="1500" w:type="dxa"/>
            <w:tcBorders>
              <w:top w:val="nil"/>
              <w:left w:val="nil"/>
              <w:bottom w:val="nil"/>
              <w:right w:val="nil"/>
            </w:tcBorders>
            <w:shd w:val="clear" w:color="auto" w:fill="auto"/>
            <w:noWrap/>
            <w:vAlign w:val="bottom"/>
            <w:hideMark/>
          </w:tcPr>
          <w:p w14:paraId="5AB3A32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PIP</w:t>
            </w:r>
            <w:r w:rsidRPr="00D63160">
              <w:rPr>
                <w:rFonts w:eastAsia="Times New Roman" w:cs="Arial"/>
                <w:vertAlign w:val="subscript"/>
              </w:rPr>
              <w:t>2</w:t>
            </w:r>
          </w:p>
        </w:tc>
        <w:tc>
          <w:tcPr>
            <w:tcW w:w="7700" w:type="dxa"/>
            <w:tcBorders>
              <w:top w:val="nil"/>
              <w:left w:val="nil"/>
              <w:bottom w:val="nil"/>
              <w:right w:val="nil"/>
            </w:tcBorders>
            <w:shd w:val="clear" w:color="auto" w:fill="auto"/>
            <w:noWrap/>
            <w:vAlign w:val="bottom"/>
            <w:hideMark/>
          </w:tcPr>
          <w:p w14:paraId="3886CAE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phosphatidylinositol bisphosphate</w:t>
            </w:r>
          </w:p>
        </w:tc>
      </w:tr>
      <w:tr w:rsidR="00D63160" w:rsidRPr="00D63160" w14:paraId="76E624FE" w14:textId="77777777" w:rsidTr="00D63160">
        <w:trPr>
          <w:trHeight w:val="300"/>
        </w:trPr>
        <w:tc>
          <w:tcPr>
            <w:tcW w:w="1500" w:type="dxa"/>
            <w:tcBorders>
              <w:top w:val="nil"/>
              <w:left w:val="nil"/>
              <w:bottom w:val="nil"/>
              <w:right w:val="nil"/>
            </w:tcBorders>
            <w:shd w:val="clear" w:color="auto" w:fill="auto"/>
            <w:noWrap/>
            <w:vAlign w:val="bottom"/>
            <w:hideMark/>
          </w:tcPr>
          <w:p w14:paraId="09B3B16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PIP</w:t>
            </w:r>
            <w:r w:rsidRPr="00D63160">
              <w:rPr>
                <w:rFonts w:eastAsia="Times New Roman" w:cs="Arial"/>
                <w:vertAlign w:val="subscript"/>
              </w:rPr>
              <w:t>3</w:t>
            </w:r>
          </w:p>
        </w:tc>
        <w:tc>
          <w:tcPr>
            <w:tcW w:w="7700" w:type="dxa"/>
            <w:tcBorders>
              <w:top w:val="nil"/>
              <w:left w:val="nil"/>
              <w:bottom w:val="nil"/>
              <w:right w:val="nil"/>
            </w:tcBorders>
            <w:shd w:val="clear" w:color="auto" w:fill="auto"/>
            <w:noWrap/>
            <w:vAlign w:val="bottom"/>
            <w:hideMark/>
          </w:tcPr>
          <w:p w14:paraId="4DA9672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phosphatidylinositol trisphosphate</w:t>
            </w:r>
          </w:p>
        </w:tc>
      </w:tr>
      <w:tr w:rsidR="00D63160" w:rsidRPr="00D63160" w14:paraId="134B5D8F" w14:textId="77777777" w:rsidTr="00D63160">
        <w:trPr>
          <w:trHeight w:val="300"/>
        </w:trPr>
        <w:tc>
          <w:tcPr>
            <w:tcW w:w="1500" w:type="dxa"/>
            <w:tcBorders>
              <w:top w:val="nil"/>
              <w:left w:val="nil"/>
              <w:bottom w:val="nil"/>
              <w:right w:val="nil"/>
            </w:tcBorders>
            <w:shd w:val="clear" w:color="auto" w:fill="auto"/>
            <w:noWrap/>
            <w:vAlign w:val="bottom"/>
            <w:hideMark/>
          </w:tcPr>
          <w:p w14:paraId="7626137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PIP</w:t>
            </w:r>
            <w:r w:rsidRPr="00D63160">
              <w:rPr>
                <w:rFonts w:eastAsia="Times New Roman" w:cs="Arial"/>
                <w:vertAlign w:val="subscript"/>
              </w:rPr>
              <w:t>n</w:t>
            </w:r>
            <w:r w:rsidRPr="00D63160">
              <w:rPr>
                <w:rFonts w:eastAsia="Times New Roman" w:cs="Arial"/>
              </w:rPr>
              <w:t>s</w:t>
            </w:r>
          </w:p>
        </w:tc>
        <w:tc>
          <w:tcPr>
            <w:tcW w:w="7700" w:type="dxa"/>
            <w:tcBorders>
              <w:top w:val="nil"/>
              <w:left w:val="nil"/>
              <w:bottom w:val="nil"/>
              <w:right w:val="nil"/>
            </w:tcBorders>
            <w:shd w:val="clear" w:color="auto" w:fill="auto"/>
            <w:noWrap/>
            <w:vAlign w:val="bottom"/>
            <w:hideMark/>
          </w:tcPr>
          <w:p w14:paraId="2DC5AB5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phosphatidylinositol polyphosphates</w:t>
            </w:r>
          </w:p>
        </w:tc>
      </w:tr>
      <w:tr w:rsidR="00D63160" w:rsidRPr="00D63160" w14:paraId="57004E64" w14:textId="77777777" w:rsidTr="00D63160">
        <w:trPr>
          <w:trHeight w:val="300"/>
        </w:trPr>
        <w:tc>
          <w:tcPr>
            <w:tcW w:w="1500" w:type="dxa"/>
            <w:tcBorders>
              <w:top w:val="nil"/>
              <w:left w:val="nil"/>
              <w:bottom w:val="nil"/>
              <w:right w:val="nil"/>
            </w:tcBorders>
            <w:shd w:val="clear" w:color="auto" w:fill="auto"/>
            <w:noWrap/>
            <w:vAlign w:val="bottom"/>
            <w:hideMark/>
          </w:tcPr>
          <w:p w14:paraId="4D5103D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PKB</w:t>
            </w:r>
          </w:p>
        </w:tc>
        <w:tc>
          <w:tcPr>
            <w:tcW w:w="7700" w:type="dxa"/>
            <w:tcBorders>
              <w:top w:val="nil"/>
              <w:left w:val="nil"/>
              <w:bottom w:val="nil"/>
              <w:right w:val="nil"/>
            </w:tcBorders>
            <w:shd w:val="clear" w:color="auto" w:fill="auto"/>
            <w:noWrap/>
            <w:vAlign w:val="bottom"/>
            <w:hideMark/>
          </w:tcPr>
          <w:p w14:paraId="380C9D6E"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protein kinase B</w:t>
            </w:r>
          </w:p>
        </w:tc>
      </w:tr>
      <w:tr w:rsidR="00D63160" w:rsidRPr="00D63160" w14:paraId="3FEDA133" w14:textId="77777777" w:rsidTr="00D63160">
        <w:trPr>
          <w:trHeight w:val="300"/>
        </w:trPr>
        <w:tc>
          <w:tcPr>
            <w:tcW w:w="1500" w:type="dxa"/>
            <w:tcBorders>
              <w:top w:val="nil"/>
              <w:left w:val="nil"/>
              <w:bottom w:val="nil"/>
              <w:right w:val="nil"/>
            </w:tcBorders>
            <w:shd w:val="clear" w:color="auto" w:fill="auto"/>
            <w:noWrap/>
            <w:vAlign w:val="bottom"/>
            <w:hideMark/>
          </w:tcPr>
          <w:p w14:paraId="41CC2C7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PKC</w:t>
            </w:r>
          </w:p>
        </w:tc>
        <w:tc>
          <w:tcPr>
            <w:tcW w:w="7700" w:type="dxa"/>
            <w:tcBorders>
              <w:top w:val="nil"/>
              <w:left w:val="nil"/>
              <w:bottom w:val="nil"/>
              <w:right w:val="nil"/>
            </w:tcBorders>
            <w:shd w:val="clear" w:color="auto" w:fill="auto"/>
            <w:noWrap/>
            <w:vAlign w:val="bottom"/>
            <w:hideMark/>
          </w:tcPr>
          <w:p w14:paraId="50D2BEC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protein kinase C</w:t>
            </w:r>
          </w:p>
        </w:tc>
      </w:tr>
      <w:tr w:rsidR="00D63160" w:rsidRPr="00D63160" w14:paraId="49A37870" w14:textId="77777777" w:rsidTr="00D63160">
        <w:trPr>
          <w:trHeight w:val="300"/>
        </w:trPr>
        <w:tc>
          <w:tcPr>
            <w:tcW w:w="1500" w:type="dxa"/>
            <w:tcBorders>
              <w:top w:val="nil"/>
              <w:left w:val="nil"/>
              <w:bottom w:val="nil"/>
              <w:right w:val="nil"/>
            </w:tcBorders>
            <w:shd w:val="clear" w:color="auto" w:fill="auto"/>
            <w:noWrap/>
            <w:vAlign w:val="bottom"/>
            <w:hideMark/>
          </w:tcPr>
          <w:p w14:paraId="1A4DF14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PMB</w:t>
            </w:r>
          </w:p>
        </w:tc>
        <w:tc>
          <w:tcPr>
            <w:tcW w:w="7700" w:type="dxa"/>
            <w:tcBorders>
              <w:top w:val="nil"/>
              <w:left w:val="nil"/>
              <w:bottom w:val="nil"/>
              <w:right w:val="nil"/>
            </w:tcBorders>
            <w:shd w:val="clear" w:color="auto" w:fill="auto"/>
            <w:noWrap/>
            <w:vAlign w:val="bottom"/>
            <w:hideMark/>
          </w:tcPr>
          <w:p w14:paraId="3B2D0848"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para</w:t>
            </w:r>
            <w:r w:rsidRPr="00D63160">
              <w:rPr>
                <w:rFonts w:eastAsia="Times New Roman" w:cs="Arial"/>
              </w:rPr>
              <w:t>-methoxybenzyl</w:t>
            </w:r>
          </w:p>
        </w:tc>
      </w:tr>
      <w:tr w:rsidR="00D63160" w:rsidRPr="00D63160" w14:paraId="061D6AAA" w14:textId="77777777" w:rsidTr="00D63160">
        <w:trPr>
          <w:trHeight w:val="300"/>
        </w:trPr>
        <w:tc>
          <w:tcPr>
            <w:tcW w:w="1500" w:type="dxa"/>
            <w:tcBorders>
              <w:top w:val="nil"/>
              <w:left w:val="nil"/>
              <w:bottom w:val="nil"/>
              <w:right w:val="nil"/>
            </w:tcBorders>
            <w:shd w:val="clear" w:color="auto" w:fill="auto"/>
            <w:noWrap/>
            <w:vAlign w:val="bottom"/>
            <w:hideMark/>
          </w:tcPr>
          <w:p w14:paraId="1F50491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PMBCl</w:t>
            </w:r>
          </w:p>
        </w:tc>
        <w:tc>
          <w:tcPr>
            <w:tcW w:w="7700" w:type="dxa"/>
            <w:tcBorders>
              <w:top w:val="nil"/>
              <w:left w:val="nil"/>
              <w:bottom w:val="nil"/>
              <w:right w:val="nil"/>
            </w:tcBorders>
            <w:shd w:val="clear" w:color="auto" w:fill="auto"/>
            <w:noWrap/>
            <w:vAlign w:val="bottom"/>
            <w:hideMark/>
          </w:tcPr>
          <w:p w14:paraId="660FC5A0"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para</w:t>
            </w:r>
            <w:r w:rsidRPr="00D63160">
              <w:rPr>
                <w:rFonts w:eastAsia="Times New Roman" w:cs="Arial"/>
              </w:rPr>
              <w:t>-methoxybenzyl chloride</w:t>
            </w:r>
          </w:p>
        </w:tc>
      </w:tr>
      <w:tr w:rsidR="00D63160" w:rsidRPr="00D63160" w14:paraId="31DDFBD6" w14:textId="77777777" w:rsidTr="00D63160">
        <w:trPr>
          <w:trHeight w:val="300"/>
        </w:trPr>
        <w:tc>
          <w:tcPr>
            <w:tcW w:w="1500" w:type="dxa"/>
            <w:tcBorders>
              <w:top w:val="nil"/>
              <w:left w:val="nil"/>
              <w:bottom w:val="nil"/>
              <w:right w:val="nil"/>
            </w:tcBorders>
            <w:shd w:val="clear" w:color="auto" w:fill="auto"/>
            <w:noWrap/>
            <w:vAlign w:val="bottom"/>
            <w:hideMark/>
          </w:tcPr>
          <w:p w14:paraId="31919F9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POPC</w:t>
            </w:r>
          </w:p>
        </w:tc>
        <w:tc>
          <w:tcPr>
            <w:tcW w:w="7700" w:type="dxa"/>
            <w:tcBorders>
              <w:top w:val="nil"/>
              <w:left w:val="nil"/>
              <w:bottom w:val="nil"/>
              <w:right w:val="nil"/>
            </w:tcBorders>
            <w:shd w:val="clear" w:color="auto" w:fill="auto"/>
            <w:noWrap/>
            <w:vAlign w:val="bottom"/>
            <w:hideMark/>
          </w:tcPr>
          <w:p w14:paraId="3AA39D8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1-palmitoyl-2-oleoyl-</w:t>
            </w:r>
            <w:r w:rsidRPr="00D63160">
              <w:rPr>
                <w:rFonts w:eastAsia="Times New Roman" w:cs="Arial"/>
                <w:i/>
                <w:iCs/>
              </w:rPr>
              <w:t>sn</w:t>
            </w:r>
            <w:r w:rsidRPr="00D63160">
              <w:rPr>
                <w:rFonts w:eastAsia="Times New Roman" w:cs="Arial"/>
              </w:rPr>
              <w:t>-glycero-3-phosphocholine</w:t>
            </w:r>
          </w:p>
        </w:tc>
      </w:tr>
      <w:tr w:rsidR="00D63160" w:rsidRPr="00D63160" w14:paraId="7936A01A" w14:textId="77777777" w:rsidTr="00D63160">
        <w:trPr>
          <w:trHeight w:val="300"/>
        </w:trPr>
        <w:tc>
          <w:tcPr>
            <w:tcW w:w="1500" w:type="dxa"/>
            <w:tcBorders>
              <w:top w:val="nil"/>
              <w:left w:val="nil"/>
              <w:bottom w:val="nil"/>
              <w:right w:val="nil"/>
            </w:tcBorders>
            <w:shd w:val="clear" w:color="auto" w:fill="auto"/>
            <w:noWrap/>
            <w:vAlign w:val="bottom"/>
            <w:hideMark/>
          </w:tcPr>
          <w:p w14:paraId="2C130D6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PS</w:t>
            </w:r>
          </w:p>
        </w:tc>
        <w:tc>
          <w:tcPr>
            <w:tcW w:w="7700" w:type="dxa"/>
            <w:tcBorders>
              <w:top w:val="nil"/>
              <w:left w:val="nil"/>
              <w:bottom w:val="nil"/>
              <w:right w:val="nil"/>
            </w:tcBorders>
            <w:shd w:val="clear" w:color="auto" w:fill="auto"/>
            <w:noWrap/>
            <w:vAlign w:val="bottom"/>
            <w:hideMark/>
          </w:tcPr>
          <w:p w14:paraId="71F5AE8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phosphatidylserine</w:t>
            </w:r>
          </w:p>
        </w:tc>
      </w:tr>
      <w:tr w:rsidR="00D63160" w:rsidRPr="00D63160" w14:paraId="40D2472D" w14:textId="77777777" w:rsidTr="00D63160">
        <w:trPr>
          <w:trHeight w:val="300"/>
        </w:trPr>
        <w:tc>
          <w:tcPr>
            <w:tcW w:w="1500" w:type="dxa"/>
            <w:tcBorders>
              <w:top w:val="nil"/>
              <w:left w:val="nil"/>
              <w:bottom w:val="nil"/>
              <w:right w:val="nil"/>
            </w:tcBorders>
            <w:shd w:val="clear" w:color="auto" w:fill="auto"/>
            <w:noWrap/>
            <w:vAlign w:val="bottom"/>
            <w:hideMark/>
          </w:tcPr>
          <w:p w14:paraId="3FA904E6"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SEC</w:t>
            </w:r>
          </w:p>
        </w:tc>
        <w:tc>
          <w:tcPr>
            <w:tcW w:w="7700" w:type="dxa"/>
            <w:tcBorders>
              <w:top w:val="nil"/>
              <w:left w:val="nil"/>
              <w:bottom w:val="nil"/>
              <w:right w:val="nil"/>
            </w:tcBorders>
            <w:shd w:val="clear" w:color="auto" w:fill="auto"/>
            <w:noWrap/>
            <w:vAlign w:val="bottom"/>
            <w:hideMark/>
          </w:tcPr>
          <w:p w14:paraId="522DC45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size exclusion chromatography</w:t>
            </w:r>
          </w:p>
        </w:tc>
      </w:tr>
      <w:tr w:rsidR="00D63160" w:rsidRPr="00D63160" w14:paraId="1C7251FE" w14:textId="77777777" w:rsidTr="00D63160">
        <w:trPr>
          <w:trHeight w:val="300"/>
        </w:trPr>
        <w:tc>
          <w:tcPr>
            <w:tcW w:w="1500" w:type="dxa"/>
            <w:tcBorders>
              <w:top w:val="nil"/>
              <w:left w:val="nil"/>
              <w:bottom w:val="nil"/>
              <w:right w:val="nil"/>
            </w:tcBorders>
            <w:shd w:val="clear" w:color="auto" w:fill="auto"/>
            <w:noWrap/>
            <w:vAlign w:val="bottom"/>
            <w:hideMark/>
          </w:tcPr>
          <w:p w14:paraId="5E014FB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SEHRS</w:t>
            </w:r>
          </w:p>
        </w:tc>
        <w:tc>
          <w:tcPr>
            <w:tcW w:w="7700" w:type="dxa"/>
            <w:tcBorders>
              <w:top w:val="nil"/>
              <w:left w:val="nil"/>
              <w:bottom w:val="nil"/>
              <w:right w:val="nil"/>
            </w:tcBorders>
            <w:shd w:val="clear" w:color="auto" w:fill="auto"/>
            <w:noWrap/>
            <w:vAlign w:val="bottom"/>
            <w:hideMark/>
          </w:tcPr>
          <w:p w14:paraId="735B9BB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surface enhanced hyper Raman spectroscopy</w:t>
            </w:r>
          </w:p>
        </w:tc>
      </w:tr>
      <w:tr w:rsidR="00D63160" w:rsidRPr="00D63160" w14:paraId="6A867EA8" w14:textId="77777777" w:rsidTr="00D63160">
        <w:trPr>
          <w:trHeight w:val="300"/>
        </w:trPr>
        <w:tc>
          <w:tcPr>
            <w:tcW w:w="1500" w:type="dxa"/>
            <w:tcBorders>
              <w:top w:val="nil"/>
              <w:left w:val="nil"/>
              <w:bottom w:val="nil"/>
              <w:right w:val="nil"/>
            </w:tcBorders>
            <w:shd w:val="clear" w:color="auto" w:fill="auto"/>
            <w:noWrap/>
            <w:vAlign w:val="bottom"/>
            <w:hideMark/>
          </w:tcPr>
          <w:p w14:paraId="68C036E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SERS</w:t>
            </w:r>
          </w:p>
        </w:tc>
        <w:tc>
          <w:tcPr>
            <w:tcW w:w="7700" w:type="dxa"/>
            <w:tcBorders>
              <w:top w:val="nil"/>
              <w:left w:val="nil"/>
              <w:bottom w:val="nil"/>
              <w:right w:val="nil"/>
            </w:tcBorders>
            <w:shd w:val="clear" w:color="auto" w:fill="auto"/>
            <w:noWrap/>
            <w:vAlign w:val="bottom"/>
            <w:hideMark/>
          </w:tcPr>
          <w:p w14:paraId="3106BCD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surface enhanced Raman spectroscopy</w:t>
            </w:r>
          </w:p>
        </w:tc>
      </w:tr>
      <w:tr w:rsidR="00D63160" w:rsidRPr="00D63160" w14:paraId="0E578516" w14:textId="77777777" w:rsidTr="00D63160">
        <w:trPr>
          <w:trHeight w:val="300"/>
        </w:trPr>
        <w:tc>
          <w:tcPr>
            <w:tcW w:w="1500" w:type="dxa"/>
            <w:tcBorders>
              <w:top w:val="nil"/>
              <w:left w:val="nil"/>
              <w:bottom w:val="nil"/>
              <w:right w:val="nil"/>
            </w:tcBorders>
            <w:shd w:val="clear" w:color="auto" w:fill="auto"/>
            <w:noWrap/>
            <w:vAlign w:val="bottom"/>
            <w:hideMark/>
          </w:tcPr>
          <w:p w14:paraId="44B5DFF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SMSEHRS</w:t>
            </w:r>
          </w:p>
        </w:tc>
        <w:tc>
          <w:tcPr>
            <w:tcW w:w="7700" w:type="dxa"/>
            <w:tcBorders>
              <w:top w:val="nil"/>
              <w:left w:val="nil"/>
              <w:bottom w:val="nil"/>
              <w:right w:val="nil"/>
            </w:tcBorders>
            <w:shd w:val="clear" w:color="auto" w:fill="auto"/>
            <w:noWrap/>
            <w:vAlign w:val="bottom"/>
            <w:hideMark/>
          </w:tcPr>
          <w:p w14:paraId="105E57B5"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single molecule surface enhanced hyper Raman spectroscopy</w:t>
            </w:r>
          </w:p>
        </w:tc>
      </w:tr>
      <w:tr w:rsidR="00D63160" w:rsidRPr="00D63160" w14:paraId="788D0898" w14:textId="77777777" w:rsidTr="00D63160">
        <w:trPr>
          <w:trHeight w:val="300"/>
        </w:trPr>
        <w:tc>
          <w:tcPr>
            <w:tcW w:w="1500" w:type="dxa"/>
            <w:tcBorders>
              <w:top w:val="nil"/>
              <w:left w:val="nil"/>
              <w:bottom w:val="nil"/>
              <w:right w:val="nil"/>
            </w:tcBorders>
            <w:shd w:val="clear" w:color="auto" w:fill="auto"/>
            <w:noWrap/>
            <w:vAlign w:val="bottom"/>
            <w:hideMark/>
          </w:tcPr>
          <w:p w14:paraId="4E9957A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SPAAC</w:t>
            </w:r>
          </w:p>
        </w:tc>
        <w:tc>
          <w:tcPr>
            <w:tcW w:w="7700" w:type="dxa"/>
            <w:tcBorders>
              <w:top w:val="nil"/>
              <w:left w:val="nil"/>
              <w:bottom w:val="nil"/>
              <w:right w:val="nil"/>
            </w:tcBorders>
            <w:shd w:val="clear" w:color="auto" w:fill="auto"/>
            <w:noWrap/>
            <w:vAlign w:val="bottom"/>
            <w:hideMark/>
          </w:tcPr>
          <w:p w14:paraId="6BC4D0D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strain-promoted azide–alkyne cycloaddition</w:t>
            </w:r>
          </w:p>
        </w:tc>
      </w:tr>
      <w:tr w:rsidR="00D63160" w:rsidRPr="00D63160" w14:paraId="7695F4E0" w14:textId="77777777" w:rsidTr="00D63160">
        <w:trPr>
          <w:trHeight w:val="300"/>
        </w:trPr>
        <w:tc>
          <w:tcPr>
            <w:tcW w:w="1500" w:type="dxa"/>
            <w:tcBorders>
              <w:top w:val="nil"/>
              <w:left w:val="nil"/>
              <w:bottom w:val="nil"/>
              <w:right w:val="nil"/>
            </w:tcBorders>
            <w:shd w:val="clear" w:color="auto" w:fill="auto"/>
            <w:noWrap/>
            <w:vAlign w:val="bottom"/>
            <w:hideMark/>
          </w:tcPr>
          <w:p w14:paraId="558FA17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SPR</w:t>
            </w:r>
          </w:p>
        </w:tc>
        <w:tc>
          <w:tcPr>
            <w:tcW w:w="7700" w:type="dxa"/>
            <w:tcBorders>
              <w:top w:val="nil"/>
              <w:left w:val="nil"/>
              <w:bottom w:val="nil"/>
              <w:right w:val="nil"/>
            </w:tcBorders>
            <w:shd w:val="clear" w:color="auto" w:fill="auto"/>
            <w:noWrap/>
            <w:vAlign w:val="bottom"/>
            <w:hideMark/>
          </w:tcPr>
          <w:p w14:paraId="0232EC0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surface plasmon resonance</w:t>
            </w:r>
          </w:p>
        </w:tc>
      </w:tr>
      <w:tr w:rsidR="00D63160" w:rsidRPr="00D63160" w14:paraId="2F635F22" w14:textId="77777777" w:rsidTr="00D63160">
        <w:trPr>
          <w:trHeight w:val="300"/>
        </w:trPr>
        <w:tc>
          <w:tcPr>
            <w:tcW w:w="1500" w:type="dxa"/>
            <w:tcBorders>
              <w:top w:val="nil"/>
              <w:left w:val="nil"/>
              <w:bottom w:val="nil"/>
              <w:right w:val="nil"/>
            </w:tcBorders>
            <w:shd w:val="clear" w:color="auto" w:fill="auto"/>
            <w:noWrap/>
            <w:vAlign w:val="bottom"/>
            <w:hideMark/>
          </w:tcPr>
          <w:p w14:paraId="71E02CE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TBAF</w:t>
            </w:r>
          </w:p>
        </w:tc>
        <w:tc>
          <w:tcPr>
            <w:tcW w:w="7700" w:type="dxa"/>
            <w:tcBorders>
              <w:top w:val="nil"/>
              <w:left w:val="nil"/>
              <w:bottom w:val="nil"/>
              <w:right w:val="nil"/>
            </w:tcBorders>
            <w:shd w:val="clear" w:color="auto" w:fill="auto"/>
            <w:noWrap/>
            <w:vAlign w:val="bottom"/>
            <w:hideMark/>
          </w:tcPr>
          <w:p w14:paraId="4026E671"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tetrabutylammonium fluoride</w:t>
            </w:r>
          </w:p>
        </w:tc>
      </w:tr>
      <w:tr w:rsidR="00D63160" w:rsidRPr="00D63160" w14:paraId="17B6845C" w14:textId="77777777" w:rsidTr="00D63160">
        <w:trPr>
          <w:trHeight w:val="300"/>
        </w:trPr>
        <w:tc>
          <w:tcPr>
            <w:tcW w:w="1500" w:type="dxa"/>
            <w:tcBorders>
              <w:top w:val="nil"/>
              <w:left w:val="nil"/>
              <w:bottom w:val="nil"/>
              <w:right w:val="nil"/>
            </w:tcBorders>
            <w:shd w:val="clear" w:color="auto" w:fill="auto"/>
            <w:noWrap/>
            <w:vAlign w:val="bottom"/>
            <w:hideMark/>
          </w:tcPr>
          <w:p w14:paraId="12456C4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TBDPS</w:t>
            </w:r>
          </w:p>
        </w:tc>
        <w:tc>
          <w:tcPr>
            <w:tcW w:w="7700" w:type="dxa"/>
            <w:tcBorders>
              <w:top w:val="nil"/>
              <w:left w:val="nil"/>
              <w:bottom w:val="nil"/>
              <w:right w:val="nil"/>
            </w:tcBorders>
            <w:shd w:val="clear" w:color="auto" w:fill="auto"/>
            <w:noWrap/>
            <w:vAlign w:val="bottom"/>
            <w:hideMark/>
          </w:tcPr>
          <w:p w14:paraId="0C5799DE"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tert</w:t>
            </w:r>
            <w:r w:rsidRPr="00D63160">
              <w:rPr>
                <w:rFonts w:eastAsia="Times New Roman" w:cs="Arial"/>
              </w:rPr>
              <w:t>-butyldiphenyl silyl</w:t>
            </w:r>
          </w:p>
        </w:tc>
      </w:tr>
      <w:tr w:rsidR="00D63160" w:rsidRPr="00D63160" w14:paraId="3A7E5581" w14:textId="77777777" w:rsidTr="00D63160">
        <w:trPr>
          <w:trHeight w:val="300"/>
        </w:trPr>
        <w:tc>
          <w:tcPr>
            <w:tcW w:w="1500" w:type="dxa"/>
            <w:tcBorders>
              <w:top w:val="nil"/>
              <w:left w:val="nil"/>
              <w:bottom w:val="nil"/>
              <w:right w:val="nil"/>
            </w:tcBorders>
            <w:shd w:val="clear" w:color="auto" w:fill="auto"/>
            <w:noWrap/>
            <w:vAlign w:val="bottom"/>
            <w:hideMark/>
          </w:tcPr>
          <w:p w14:paraId="5000856D"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TBDPSCl</w:t>
            </w:r>
          </w:p>
        </w:tc>
        <w:tc>
          <w:tcPr>
            <w:tcW w:w="7700" w:type="dxa"/>
            <w:tcBorders>
              <w:top w:val="nil"/>
              <w:left w:val="nil"/>
              <w:bottom w:val="nil"/>
              <w:right w:val="nil"/>
            </w:tcBorders>
            <w:shd w:val="clear" w:color="auto" w:fill="auto"/>
            <w:noWrap/>
            <w:vAlign w:val="bottom"/>
            <w:hideMark/>
          </w:tcPr>
          <w:p w14:paraId="3F0B95CB" w14:textId="77777777" w:rsidR="00D63160" w:rsidRPr="00D63160" w:rsidRDefault="00D63160" w:rsidP="00D63160">
            <w:pPr>
              <w:spacing w:line="240" w:lineRule="auto"/>
              <w:ind w:firstLine="0"/>
              <w:jc w:val="left"/>
              <w:rPr>
                <w:rFonts w:eastAsia="Times New Roman" w:cs="Arial"/>
                <w:i/>
                <w:iCs/>
              </w:rPr>
            </w:pPr>
            <w:r w:rsidRPr="00D63160">
              <w:rPr>
                <w:rFonts w:eastAsia="Times New Roman" w:cs="Arial"/>
                <w:i/>
                <w:iCs/>
              </w:rPr>
              <w:t>tert</w:t>
            </w:r>
            <w:r w:rsidRPr="00D63160">
              <w:rPr>
                <w:rFonts w:eastAsia="Times New Roman" w:cs="Arial"/>
              </w:rPr>
              <w:t>-butyldiphenyl chlorosilane</w:t>
            </w:r>
          </w:p>
        </w:tc>
      </w:tr>
      <w:tr w:rsidR="00D63160" w:rsidRPr="00D63160" w14:paraId="6074FE4C" w14:textId="77777777" w:rsidTr="00D63160">
        <w:trPr>
          <w:trHeight w:val="300"/>
        </w:trPr>
        <w:tc>
          <w:tcPr>
            <w:tcW w:w="1500" w:type="dxa"/>
            <w:tcBorders>
              <w:top w:val="nil"/>
              <w:left w:val="nil"/>
              <w:bottom w:val="nil"/>
              <w:right w:val="nil"/>
            </w:tcBorders>
            <w:shd w:val="clear" w:color="auto" w:fill="auto"/>
            <w:noWrap/>
            <w:vAlign w:val="bottom"/>
            <w:hideMark/>
          </w:tcPr>
          <w:p w14:paraId="1BA2F7A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TEG</w:t>
            </w:r>
          </w:p>
        </w:tc>
        <w:tc>
          <w:tcPr>
            <w:tcW w:w="7700" w:type="dxa"/>
            <w:tcBorders>
              <w:top w:val="nil"/>
              <w:left w:val="nil"/>
              <w:bottom w:val="nil"/>
              <w:right w:val="nil"/>
            </w:tcBorders>
            <w:shd w:val="clear" w:color="auto" w:fill="auto"/>
            <w:noWrap/>
            <w:vAlign w:val="bottom"/>
            <w:hideMark/>
          </w:tcPr>
          <w:p w14:paraId="56038793"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tetraethylene glycol</w:t>
            </w:r>
          </w:p>
        </w:tc>
      </w:tr>
      <w:tr w:rsidR="00D63160" w:rsidRPr="00D63160" w14:paraId="4AF7C9AE" w14:textId="77777777" w:rsidTr="00D63160">
        <w:trPr>
          <w:trHeight w:val="300"/>
        </w:trPr>
        <w:tc>
          <w:tcPr>
            <w:tcW w:w="1500" w:type="dxa"/>
            <w:tcBorders>
              <w:top w:val="nil"/>
              <w:left w:val="nil"/>
              <w:bottom w:val="nil"/>
              <w:right w:val="nil"/>
            </w:tcBorders>
            <w:shd w:val="clear" w:color="auto" w:fill="auto"/>
            <w:noWrap/>
            <w:vAlign w:val="bottom"/>
            <w:hideMark/>
          </w:tcPr>
          <w:p w14:paraId="034C990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Tf</w:t>
            </w:r>
          </w:p>
        </w:tc>
        <w:tc>
          <w:tcPr>
            <w:tcW w:w="7700" w:type="dxa"/>
            <w:tcBorders>
              <w:top w:val="nil"/>
              <w:left w:val="nil"/>
              <w:bottom w:val="nil"/>
              <w:right w:val="nil"/>
            </w:tcBorders>
            <w:shd w:val="clear" w:color="auto" w:fill="auto"/>
            <w:noWrap/>
            <w:vAlign w:val="bottom"/>
            <w:hideMark/>
          </w:tcPr>
          <w:p w14:paraId="2C977F34"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trifluoromethanesulfonyl</w:t>
            </w:r>
          </w:p>
        </w:tc>
      </w:tr>
      <w:tr w:rsidR="00D63160" w:rsidRPr="00D63160" w14:paraId="58605BF5" w14:textId="77777777" w:rsidTr="00D63160">
        <w:trPr>
          <w:trHeight w:val="300"/>
        </w:trPr>
        <w:tc>
          <w:tcPr>
            <w:tcW w:w="1500" w:type="dxa"/>
            <w:tcBorders>
              <w:top w:val="nil"/>
              <w:left w:val="nil"/>
              <w:bottom w:val="nil"/>
              <w:right w:val="nil"/>
            </w:tcBorders>
            <w:shd w:val="clear" w:color="auto" w:fill="auto"/>
            <w:noWrap/>
            <w:vAlign w:val="bottom"/>
            <w:hideMark/>
          </w:tcPr>
          <w:p w14:paraId="1F00F640"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TFA</w:t>
            </w:r>
          </w:p>
        </w:tc>
        <w:tc>
          <w:tcPr>
            <w:tcW w:w="7700" w:type="dxa"/>
            <w:tcBorders>
              <w:top w:val="nil"/>
              <w:left w:val="nil"/>
              <w:bottom w:val="nil"/>
              <w:right w:val="nil"/>
            </w:tcBorders>
            <w:shd w:val="clear" w:color="auto" w:fill="auto"/>
            <w:noWrap/>
            <w:vAlign w:val="bottom"/>
            <w:hideMark/>
          </w:tcPr>
          <w:p w14:paraId="02F3A728"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trifluoroacetic acid</w:t>
            </w:r>
          </w:p>
        </w:tc>
      </w:tr>
      <w:tr w:rsidR="00D63160" w:rsidRPr="00D63160" w14:paraId="6EA4B218" w14:textId="77777777" w:rsidTr="00D63160">
        <w:trPr>
          <w:trHeight w:val="300"/>
        </w:trPr>
        <w:tc>
          <w:tcPr>
            <w:tcW w:w="1500" w:type="dxa"/>
            <w:tcBorders>
              <w:top w:val="nil"/>
              <w:left w:val="nil"/>
              <w:bottom w:val="nil"/>
              <w:right w:val="nil"/>
            </w:tcBorders>
            <w:shd w:val="clear" w:color="auto" w:fill="auto"/>
            <w:noWrap/>
            <w:vAlign w:val="bottom"/>
            <w:hideMark/>
          </w:tcPr>
          <w:p w14:paraId="03B4A937"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THF</w:t>
            </w:r>
          </w:p>
        </w:tc>
        <w:tc>
          <w:tcPr>
            <w:tcW w:w="7700" w:type="dxa"/>
            <w:tcBorders>
              <w:top w:val="nil"/>
              <w:left w:val="nil"/>
              <w:bottom w:val="nil"/>
              <w:right w:val="nil"/>
            </w:tcBorders>
            <w:shd w:val="clear" w:color="auto" w:fill="auto"/>
            <w:noWrap/>
            <w:vAlign w:val="bottom"/>
            <w:hideMark/>
          </w:tcPr>
          <w:p w14:paraId="44CC59FA"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tetrahydrofuran</w:t>
            </w:r>
          </w:p>
        </w:tc>
      </w:tr>
      <w:tr w:rsidR="00D63160" w:rsidRPr="00D63160" w14:paraId="3A978190" w14:textId="77777777" w:rsidTr="00D63160">
        <w:trPr>
          <w:trHeight w:val="300"/>
        </w:trPr>
        <w:tc>
          <w:tcPr>
            <w:tcW w:w="1500" w:type="dxa"/>
            <w:tcBorders>
              <w:top w:val="nil"/>
              <w:left w:val="nil"/>
              <w:bottom w:val="nil"/>
              <w:right w:val="nil"/>
            </w:tcBorders>
            <w:shd w:val="clear" w:color="auto" w:fill="auto"/>
            <w:noWrap/>
            <w:vAlign w:val="bottom"/>
            <w:hideMark/>
          </w:tcPr>
          <w:p w14:paraId="3F514099"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Ts</w:t>
            </w:r>
          </w:p>
        </w:tc>
        <w:tc>
          <w:tcPr>
            <w:tcW w:w="7700" w:type="dxa"/>
            <w:tcBorders>
              <w:top w:val="nil"/>
              <w:left w:val="nil"/>
              <w:bottom w:val="nil"/>
              <w:right w:val="nil"/>
            </w:tcBorders>
            <w:shd w:val="clear" w:color="auto" w:fill="auto"/>
            <w:noWrap/>
            <w:vAlign w:val="bottom"/>
            <w:hideMark/>
          </w:tcPr>
          <w:p w14:paraId="2B280D6B"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toluenesulfonyl</w:t>
            </w:r>
          </w:p>
        </w:tc>
      </w:tr>
      <w:tr w:rsidR="00D63160" w:rsidRPr="00D63160" w14:paraId="4CC21F64" w14:textId="77777777" w:rsidTr="00D63160">
        <w:trPr>
          <w:trHeight w:val="300"/>
        </w:trPr>
        <w:tc>
          <w:tcPr>
            <w:tcW w:w="1500" w:type="dxa"/>
            <w:tcBorders>
              <w:top w:val="nil"/>
              <w:left w:val="nil"/>
              <w:bottom w:val="nil"/>
              <w:right w:val="nil"/>
            </w:tcBorders>
            <w:shd w:val="clear" w:color="auto" w:fill="auto"/>
            <w:noWrap/>
            <w:vAlign w:val="bottom"/>
            <w:hideMark/>
          </w:tcPr>
          <w:p w14:paraId="615233EC"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TsCl</w:t>
            </w:r>
          </w:p>
        </w:tc>
        <w:tc>
          <w:tcPr>
            <w:tcW w:w="7700" w:type="dxa"/>
            <w:tcBorders>
              <w:top w:val="nil"/>
              <w:left w:val="nil"/>
              <w:bottom w:val="nil"/>
              <w:right w:val="nil"/>
            </w:tcBorders>
            <w:shd w:val="clear" w:color="auto" w:fill="auto"/>
            <w:noWrap/>
            <w:vAlign w:val="bottom"/>
            <w:hideMark/>
          </w:tcPr>
          <w:p w14:paraId="299ED0EF" w14:textId="77777777" w:rsidR="00D63160" w:rsidRPr="00D63160" w:rsidRDefault="00D63160" w:rsidP="00D63160">
            <w:pPr>
              <w:spacing w:line="240" w:lineRule="auto"/>
              <w:ind w:firstLine="0"/>
              <w:jc w:val="left"/>
              <w:rPr>
                <w:rFonts w:eastAsia="Times New Roman" w:cs="Arial"/>
              </w:rPr>
            </w:pPr>
            <w:r w:rsidRPr="00D63160">
              <w:rPr>
                <w:rFonts w:eastAsia="Times New Roman" w:cs="Arial"/>
              </w:rPr>
              <w:t>toluenesulfonyl chloride</w:t>
            </w:r>
          </w:p>
        </w:tc>
      </w:tr>
    </w:tbl>
    <w:p w14:paraId="73AF0631" w14:textId="77777777" w:rsidR="00933583" w:rsidRDefault="00933583" w:rsidP="00933583"/>
    <w:p w14:paraId="1C8D88EE" w14:textId="77777777" w:rsidR="00933583" w:rsidRDefault="00933583" w:rsidP="00933583"/>
    <w:p w14:paraId="7CCAC123" w14:textId="77777777" w:rsidR="00933583" w:rsidRDefault="00933583" w:rsidP="00933583"/>
    <w:p w14:paraId="51A1AD75" w14:textId="77777777" w:rsidR="00647623" w:rsidRPr="00933583" w:rsidRDefault="00647623" w:rsidP="00933583">
      <w:pPr>
        <w:pStyle w:val="HTMLAddress"/>
      </w:pPr>
    </w:p>
    <w:p w14:paraId="42884C0D" w14:textId="77777777" w:rsidR="00933583" w:rsidRDefault="00933583" w:rsidP="00933583">
      <w:pPr>
        <w:pStyle w:val="HTMLAddress"/>
        <w:sectPr w:rsidR="00933583">
          <w:footerReference w:type="even" r:id="rId9"/>
          <w:footerReference w:type="default" r:id="rId10"/>
          <w:type w:val="continuous"/>
          <w:pgSz w:w="12240" w:h="15840"/>
          <w:pgMar w:top="1440" w:right="1440" w:bottom="1728" w:left="1440" w:header="720" w:footer="1440" w:gutter="0"/>
          <w:pgNumType w:fmt="lowerRoman" w:start="1"/>
          <w:cols w:space="720"/>
          <w:titlePg/>
        </w:sectPr>
      </w:pPr>
    </w:p>
    <w:p w14:paraId="01DA73CE" w14:textId="77777777" w:rsidR="00C17F70" w:rsidRDefault="00C17F70" w:rsidP="00F76E6E">
      <w:pPr>
        <w:pStyle w:val="Heading1"/>
        <w:tabs>
          <w:tab w:val="left" w:pos="1620"/>
        </w:tabs>
      </w:pPr>
      <w:bookmarkStart w:id="2" w:name="_Toc195612528"/>
      <w:r>
        <w:t>Introduction</w:t>
      </w:r>
      <w:bookmarkEnd w:id="2"/>
    </w:p>
    <w:p w14:paraId="7DEEC46D" w14:textId="5AC8A661" w:rsidR="008016FD" w:rsidRDefault="00C17F70" w:rsidP="00796486">
      <w:r>
        <w:t>Lipids</w:t>
      </w:r>
      <w:r w:rsidR="00137212">
        <w:t xml:space="preserve"> are often overlooked biomolecules that</w:t>
      </w:r>
      <w:r>
        <w:t xml:space="preserve"> </w:t>
      </w:r>
      <w:r w:rsidR="00CD2B89">
        <w:t xml:space="preserve">were originally thought </w:t>
      </w:r>
      <w:r w:rsidR="00E80D7A">
        <w:t xml:space="preserve">to </w:t>
      </w:r>
      <w:r w:rsidR="00CD2B89">
        <w:t xml:space="preserve">simply </w:t>
      </w:r>
      <w:r w:rsidR="00E80D7A">
        <w:t xml:space="preserve">have </w:t>
      </w:r>
      <w:r w:rsidR="00CD2B89">
        <w:t xml:space="preserve">a structural role, but they are now known to </w:t>
      </w:r>
      <w:r>
        <w:t xml:space="preserve">play critical roles in a </w:t>
      </w:r>
      <w:r w:rsidR="00FE2AA8">
        <w:t>plethora</w:t>
      </w:r>
      <w:r>
        <w:t xml:space="preserve"> of physiological events</w:t>
      </w:r>
      <w:r w:rsidR="00137212">
        <w:t>.</w:t>
      </w:r>
      <w:hyperlink w:anchor="_ENREF_1" w:tooltip="Cho, 2005 #334" w:history="1">
        <w:r w:rsidR="00C07D7C">
          <w:fldChar w:fldCharType="begin">
            <w:fldData xml:space="preserve">PEVuZE5vdGU+PENpdGU+PEF1dGhvcj5DaG88L0F1dGhvcj48WWVhcj4yMDA1PC9ZZWFyPjxSZWNO
dW0+MzM0PC9SZWNOdW0+PERpc3BsYXlUZXh0PjxzdHlsZSBmYWNlPSJzdXBlcnNjcmlwdCI+MS00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dXJjZS1udW0+PC9yZWNvcmQ+PC9DaXRlPjxDaXRlPjxBdXRob3I+UGVuZGFyaWVzPC9BdXRob3I+
PFllYXI+MjAwMzwvWWVhcj48UmVjTnVtPjI0MDwvUmVjTnVtPjxyZWNvcmQ+PHJlYy1udW1iZXI+
MjQwPC9yZWMtbnVtYmVyPjxmb3JlaWduLWtleXM+PGtleSBhcHA9IkVOIiBkYi1pZD0idHhlNXg5
NWF3OXNld2RldzIycTVwcDluejBlNXhzZHh2YTU5Ij4yNDA8L2tleT48L2ZvcmVpZ24ta2V5cz48
cmVmLXR5cGUgbmFtZT0iSm91cm5hbCBBcnRpY2xlIj4xNzwvcmVmLXR5cGU+PGNvbnRyaWJ1dG9y
cz48YXV0aG9ycz48YXV0aG9yPlBlbmRhcmllcywgQ2Fyb2xpbmU8L2F1dGhvcj48YXV0aG9yPlRy
b25jaMOocmUsIEjDqWzDqG5lPC9hdXRob3I+PGF1dGhvcj5QbGFudGF2aWQsIE1vbmlxdWU8L2F1
dGhvcj48YXV0aG9yPlBheXJhc3RyZSwgQmVybmFyZDwvYXV0aG9yPjwvYXV0aG9ycz48L2NvbnRy
aWJ1dG9ycz48dGl0bGVzPjx0aXRsZT5QaG9zcGhvaW5vc2l0aWRlIHNpZ25hbGluZyBkaXNvcmRl
cnMgaW4gaHVtYW4gZGlzZWFzZXM8L3RpdGxlPjxzZWNvbmRhcnktdGl0bGU+RkVCUyBsZXR0ZXJz
PC9zZWNvbmRhcnktdGl0bGU+PC90aXRsZXM+PHBlcmlvZGljYWw+PGZ1bGwtdGl0bGU+RkVCUyBM
ZXR0ZXJzPC9mdWxsLXRpdGxlPjxhYmJyLTE+RkVCUyBMZXR0LjwvYWJici0xPjwvcGVyaW9kaWNh
bD48cGFnZXM+MjUtMzE8L3BhZ2VzPjx2b2x1bWU+NTQ2PC92b2x1bWU+PG51bWJlcj4xPC9udW1i
ZXI+PGtleXdvcmRzPjxrZXl3b3JkPlBob3NwaG9pbm9zaXRpZGVzPC9rZXl3b3JkPjxrZXl3b3Jk
PkNhbmNlcjwva2V5d29yZD48a2V5d29yZD5NeW90dWJ1bGFyIG15b3BhdGh5PC9rZXl3b3JkPjxr
ZXl3b3JkPkNoYXJjb3TigJNNYXJpZeKAk1Rvb3RoIG5ldXJvcGF0aHk8L2tleXdvcmQ+PGtleXdv
cmQ+TG93ZSBzeW5kcm9tZTwva2V5d29yZD48a2V5d29yZD5CYWN0ZXJpYWwgaW5mZWN0aW9uPC9r
ZXl3b3JkPjxrZXl3b3JkPlBJcywgcGhvc3Bob2lub3NpdGlkZXM8L2tleXdvcmQ+PGtleXdvcmQ+
REFHLCBkaWFjeWxnbHljZXJvbDwva2V5d29yZD48a2V5d29yZD5QdGRJbnMsIHBob3NwaGF0aWR5
bGlub3NpdG9sPC9rZXl3b3JkPjxrZXl3b3JkPlBMQywgcGhvc3Bob2xpcGFzZSBDPC9rZXl3b3Jk
PjxrZXl3b3JkPlBILCBwbGVja3N0cmluIGhvbW9sb2d5PC9rZXl3b3JkPjxrZXl3b3JkPlBYLCBw
aG94IGhvbW9sb2d5PC9rZXl3b3JkPjxrZXl3b3JkPkVOVEgsIGVwc2luIE4tdGVybWluYWwgaG9t
b2xvZ3k8L2tleXdvcmQ+PGtleXdvcmQ+RkVSTSwgYmFuZCA0LjEvZXpyaW4vcmFkaXhpbi9tb2Vz
aW48L2tleXdvcmQ+PGtleXdvcmQ+RllWRSwgRmFiMXAvWU9UQi9WYWMxcC9FRUExPC9rZXl3b3Jk
PjxrZXl3b3JkPlNOWCwgc29ydGluZyBuZXhpbjwva2V5d29yZD48a2V5d29yZD5QREssIDMtcGhv
c3Bob2lub3NpdGlkZS1kZXBlbmRlbnQga2luYXNlPC9rZXl3b3JkPjxrZXl3b3JkPlBLQywgcHJv
dGVpbiBraW5hc2UgQzwva2V5d29yZD48a2V5d29yZD5QVEVOLCBwaG9zcGhhdGFzZSBhbmQgdGVu
c2luIGhvbW9sb2cgZGVsZXRlZCBvbiBjaHJvbW9zb21lIHRlbjwva2V5d29yZD48a2V5d29yZD5T
SElQLCBTcmMgaG9tb2xvZ3kgMi1jb250YWluaW5nIGlub3NpdG9sLTUtcGhvc3BoYXRhc2U8L2tl
eXdvcmQ+PGtleXdvcmQ+WExNVE0sIFgtbGlua2VkIG15b3R1YnVsYXIgbXlvcGF0aHk8L2tleXdv
cmQ+PGtleXdvcmQ+TVRNMSwgbXlvdHVidWxhcmluPC9rZXl3b3JkPjxrZXl3b3JkPk1UTVIsIG15
b3R1YnVsYXIgbXlvcGF0aHktcmVsYXRlZCBwcm90ZWluPC9rZXl3b3JkPjxrZXl3b3JkPkNNVDRC
LCBDaGFyY2904oCTTWFyaWXigJNUb290aCBkaXNlYXNlIHR5cGUgNEI8L2tleXdvcmQ+PGtleXdv
cmQ+RUVBMSwgZWFybHkgZW5kb3NvbWUgYW50aWdlbiAxPC9rZXl3b3JkPjxrZXl3b3JkPlNCRjIs
IFNFVCBiaW5kaW5nIGZhY3RvciAyPC9rZXl3b3JkPjxrZXl3b3JkPlNFVCwgU3VydmFyIDMtOSwg
RW5oYW5jZXItb2YtemVzdGUsIFRyaXRob3JheDwva2V5d29yZD48a2V5d29yZD5PQ1JMLCBvY3Vs
b2NlcmVicm9yZW5hbCBzeW5kcm9tZSBvZiBMb3dlIHBob3NwaGF0YXNlPC9rZXl3b3JkPjxrZXl3
b3JkPklubCwgaW50ZXJuYWxpbjwva2V5d29yZD48a2V5d29yZD5ORs66QiwgbnVjbGVhciBmYWN0
b3ItzrpCPC9rZXl3b3JkPjxrZXl3b3JkPklwZ0QsIGVudHJ5LW1lZGlhdGluZyBpbnZhc2luIHBo
b3NwaGF0YXNlPC9rZXl3b3JkPjwva2V5d29yZHM+PGRhdGVzPjx5ZWFyPjIwMDM8L3llYXI+PC9k
YXRlcz48cHVibGlzaGVyPkVsc2V2aWVyIFNjaWVuY2UgQi5WLjwvcHVibGlzaGVyPjxpc2JuPjAw
MTQtNTc5MzwvaXNibj48dXJscz48cmVsYXRlZC11cmxzPjx1cmw+aHR0cDovL2xpbmtpbmdodWIu
ZWxzZXZpZXIuY29tL3JldHJpZXZlL3BpaS9TMDAxNDU3OTMwMzAwNDM3WD9zaG93YWxsPXRydWU8
L3VybD48L3JlbGF0ZWQtdXJscz48L3VybHM+PC9yZWNvcmQ+PC9DaXRlPjxDaXRlPjxBdXRob3I+
U3Byb25nPC9BdXRob3I+PFllYXI+MjAwMTwvWWVhcj48UmVjTnVtPjMzODwvUmVjTnVtPjxyZWNv
cmQ+PHJlYy1udW1iZXI+MzM4PC9yZWMtbnVtYmVyPjxmb3JlaWduLWtleXM+PGtleSBhcHA9IkVO
IiBkYi1pZD0idHhlNXg5NWF3OXNld2RldzIycTVwcDluejBlNXhzZHh2YTU5Ij4zMzg8L2tleT48
L2ZvcmVpZ24ta2V5cz48cmVmLXR5cGUgbmFtZT0iSm91cm5hbCBBcnRpY2xlIj4xNzwvcmVmLXR5
cGU+PGNvbnRyaWJ1dG9ycz48YXV0aG9ycz48YXV0aG9yPlNwcm9uZywgSGVpbjwvYXV0aG9yPjxh
dXRob3I+dmFuIGRlciBTbHVpanMsIFBldGVyPC9hdXRob3I+PGF1dGhvcj52YW4gTWVlciwgR2Vy
cml0PC9hdXRob3I+PC9hdXRob3JzPjwvY29udHJpYnV0b3JzPjx0aXRsZXM+PHRpdGxlPkhvdyBw
cm90ZWlucyBtb3ZlIGxpcGlkcyBhbmQgbGlwaWRzIG1vdmUgcHJvdGVpbnM8L3RpdGxlPjxzZWNv
bmRhcnktdGl0bGU+TmF0IFJldiBNb2wgQ2VsbCBCaW9sPC9zZWNvbmRhcnktdGl0bGU+PC90aXRs
ZXM+PHBlcmlvZGljYWw+PGZ1bGwtdGl0bGU+TmF0dXJlIFJldmlld3MgTW9sZWN1bGFyIENlbGwg
QmlvbG9neTwvZnVsbC10aXRsZT48YWJici0xPk5hdC4gUmV2LiBNb2wuIENlbGwgQmlvbC48L2Fi
YnItMT48YWJici0yPk5hdCBSZXYgTW9sIENlbGwgQmlvbDwvYWJici0yPjwvcGVyaW9kaWNhbD48
cGFnZXM+NTA0LTUxMzwvcGFnZXM+PHZvbHVtZT4yPC92b2x1bWU+PG51bWJlcj43PC9udW1iZXI+
PGRhdGVzPjx5ZWFyPjIwMDE8L3llYXI+PC9kYXRlcz48cHVibGlzaGVyPk5hdHVyZSBQdWJsaXNo
aW5nIEdyb3VwPC9wdWJsaXNoZXI+PGlzYm4+MTQ3MS0wMDcyPC9pc2JuPjx3b3JrLXR5cGU+MTAu
MTAzOC8zNTA4MDA3MTwvd29yay10eXBlPjx1cmxzPjxyZWxhdGVkLXVybHM+PHVybD5odHRwOi8v
ZHguZG9pLm9yZy8xMC4xMDM4LzM1MDgwMDcxPC91cmw+PC9yZWxhdGVkLXVybHM+PC91cmxzPjwv
cmVjb3JkPjwvQ2l0ZT48Q2l0ZT48QXV0aG9yPkxlbW1vbjwvQXV0aG9yPjxZZWFyPjIwMDg8L1ll
YXI+PFJlY051bT4yMzU8L1JlY051bT48cmVjb3JkPjxyZWMtbnVtYmVyPjIzNTwvcmVjLW51bWJl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dW0+PGxhbmd1YWdlPmVuZzwvbGFuZ3VhZ2U+PC9yZWNvcmQ+PC9DaXRlPjwvRW5kTm90ZT5=
</w:fldData>
          </w:fldChar>
        </w:r>
        <w:r w:rsidR="00C07D7C">
          <w:instrText xml:space="preserve"> ADDIN EN.CITE </w:instrText>
        </w:r>
        <w:r w:rsidR="00C07D7C">
          <w:fldChar w:fldCharType="begin">
            <w:fldData xml:space="preserve">PEVuZE5vdGU+PENpdGU+PEF1dGhvcj5DaG88L0F1dGhvcj48WWVhcj4yMDA1PC9ZZWFyPjxSZWNO
dW0+MzM0PC9SZWNOdW0+PERpc3BsYXlUZXh0PjxzdHlsZSBmYWNlPSJzdXBlcnNjcmlwdCI+MS00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dXJjZS1udW0+PC9yZWNvcmQ+PC9DaXRlPjxDaXRlPjxBdXRob3I+UGVuZGFyaWVzPC9BdXRob3I+
PFllYXI+MjAwMzwvWWVhcj48UmVjTnVtPjI0MDwvUmVjTnVtPjxyZWNvcmQ+PHJlYy1udW1iZXI+
MjQwPC9yZWMtbnVtYmVyPjxmb3JlaWduLWtleXM+PGtleSBhcHA9IkVOIiBkYi1pZD0idHhlNXg5
NWF3OXNld2RldzIycTVwcDluejBlNXhzZHh2YTU5Ij4yNDA8L2tleT48L2ZvcmVpZ24ta2V5cz48
cmVmLXR5cGUgbmFtZT0iSm91cm5hbCBBcnRpY2xlIj4xNzwvcmVmLXR5cGU+PGNvbnRyaWJ1dG9y
cz48YXV0aG9ycz48YXV0aG9yPlBlbmRhcmllcywgQ2Fyb2xpbmU8L2F1dGhvcj48YXV0aG9yPlRy
b25jaMOocmUsIEjDqWzDqG5lPC9hdXRob3I+PGF1dGhvcj5QbGFudGF2aWQsIE1vbmlxdWU8L2F1
dGhvcj48YXV0aG9yPlBheXJhc3RyZSwgQmVybmFyZDwvYXV0aG9yPjwvYXV0aG9ycz48L2NvbnRy
aWJ1dG9ycz48dGl0bGVzPjx0aXRsZT5QaG9zcGhvaW5vc2l0aWRlIHNpZ25hbGluZyBkaXNvcmRl
cnMgaW4gaHVtYW4gZGlzZWFzZXM8L3RpdGxlPjxzZWNvbmRhcnktdGl0bGU+RkVCUyBsZXR0ZXJz
PC9zZWNvbmRhcnktdGl0bGU+PC90aXRsZXM+PHBlcmlvZGljYWw+PGZ1bGwtdGl0bGU+RkVCUyBM
ZXR0ZXJzPC9mdWxsLXRpdGxlPjxhYmJyLTE+RkVCUyBMZXR0LjwvYWJici0xPjwvcGVyaW9kaWNh
bD48cGFnZXM+MjUtMzE8L3BhZ2VzPjx2b2x1bWU+NTQ2PC92b2x1bWU+PG51bWJlcj4xPC9udW1i
ZXI+PGtleXdvcmRzPjxrZXl3b3JkPlBob3NwaG9pbm9zaXRpZGVzPC9rZXl3b3JkPjxrZXl3b3Jk
PkNhbmNlcjwva2V5d29yZD48a2V5d29yZD5NeW90dWJ1bGFyIG15b3BhdGh5PC9rZXl3b3JkPjxr
ZXl3b3JkPkNoYXJjb3TigJNNYXJpZeKAk1Rvb3RoIG5ldXJvcGF0aHk8L2tleXdvcmQ+PGtleXdv
cmQ+TG93ZSBzeW5kcm9tZTwva2V5d29yZD48a2V5d29yZD5CYWN0ZXJpYWwgaW5mZWN0aW9uPC9r
ZXl3b3JkPjxrZXl3b3JkPlBJcywgcGhvc3Bob2lub3NpdGlkZXM8L2tleXdvcmQ+PGtleXdvcmQ+
REFHLCBkaWFjeWxnbHljZXJvbDwva2V5d29yZD48a2V5d29yZD5QdGRJbnMsIHBob3NwaGF0aWR5
bGlub3NpdG9sPC9rZXl3b3JkPjxrZXl3b3JkPlBMQywgcGhvc3Bob2xpcGFzZSBDPC9rZXl3b3Jk
PjxrZXl3b3JkPlBILCBwbGVja3N0cmluIGhvbW9sb2d5PC9rZXl3b3JkPjxrZXl3b3JkPlBYLCBw
aG94IGhvbW9sb2d5PC9rZXl3b3JkPjxrZXl3b3JkPkVOVEgsIGVwc2luIE4tdGVybWluYWwgaG9t
b2xvZ3k8L2tleXdvcmQ+PGtleXdvcmQ+RkVSTSwgYmFuZCA0LjEvZXpyaW4vcmFkaXhpbi9tb2Vz
aW48L2tleXdvcmQ+PGtleXdvcmQ+RllWRSwgRmFiMXAvWU9UQi9WYWMxcC9FRUExPC9rZXl3b3Jk
PjxrZXl3b3JkPlNOWCwgc29ydGluZyBuZXhpbjwva2V5d29yZD48a2V5d29yZD5QREssIDMtcGhv
c3Bob2lub3NpdGlkZS1kZXBlbmRlbnQga2luYXNlPC9rZXl3b3JkPjxrZXl3b3JkPlBLQywgcHJv
dGVpbiBraW5hc2UgQzwva2V5d29yZD48a2V5d29yZD5QVEVOLCBwaG9zcGhhdGFzZSBhbmQgdGVu
c2luIGhvbW9sb2cgZGVsZXRlZCBvbiBjaHJvbW9zb21lIHRlbjwva2V5d29yZD48a2V5d29yZD5T
SElQLCBTcmMgaG9tb2xvZ3kgMi1jb250YWluaW5nIGlub3NpdG9sLTUtcGhvc3BoYXRhc2U8L2tl
eXdvcmQ+PGtleXdvcmQ+WExNVE0sIFgtbGlua2VkIG15b3R1YnVsYXIgbXlvcGF0aHk8L2tleXdv
cmQ+PGtleXdvcmQ+TVRNMSwgbXlvdHVidWxhcmluPC9rZXl3b3JkPjxrZXl3b3JkPk1UTVIsIG15
b3R1YnVsYXIgbXlvcGF0aHktcmVsYXRlZCBwcm90ZWluPC9rZXl3b3JkPjxrZXl3b3JkPkNNVDRC
LCBDaGFyY2904oCTTWFyaWXigJNUb290aCBkaXNlYXNlIHR5cGUgNEI8L2tleXdvcmQ+PGtleXdv
cmQ+RUVBMSwgZWFybHkgZW5kb3NvbWUgYW50aWdlbiAxPC9rZXl3b3JkPjxrZXl3b3JkPlNCRjIs
IFNFVCBiaW5kaW5nIGZhY3RvciAyPC9rZXl3b3JkPjxrZXl3b3JkPlNFVCwgU3VydmFyIDMtOSwg
RW5oYW5jZXItb2YtemVzdGUsIFRyaXRob3JheDwva2V5d29yZD48a2V5d29yZD5PQ1JMLCBvY3Vs
b2NlcmVicm9yZW5hbCBzeW5kcm9tZSBvZiBMb3dlIHBob3NwaGF0YXNlPC9rZXl3b3JkPjxrZXl3
b3JkPklubCwgaW50ZXJuYWxpbjwva2V5d29yZD48a2V5d29yZD5ORs66QiwgbnVjbGVhciBmYWN0
b3ItzrpCPC9rZXl3b3JkPjxrZXl3b3JkPklwZ0QsIGVudHJ5LW1lZGlhdGluZyBpbnZhc2luIHBo
b3NwaGF0YXNlPC9rZXl3b3JkPjwva2V5d29yZHM+PGRhdGVzPjx5ZWFyPjIwMDM8L3llYXI+PC9k
YXRlcz48cHVibGlzaGVyPkVsc2V2aWVyIFNjaWVuY2UgQi5WLjwvcHVibGlzaGVyPjxpc2JuPjAw
MTQtNTc5MzwvaXNibj48dXJscz48cmVsYXRlZC11cmxzPjx1cmw+aHR0cDovL2xpbmtpbmdodWIu
ZWxzZXZpZXIuY29tL3JldHJpZXZlL3BpaS9TMDAxNDU3OTMwMzAwNDM3WD9zaG93YWxsPXRydWU8
L3VybD48L3JlbGF0ZWQtdXJscz48L3VybHM+PC9yZWNvcmQ+PC9DaXRlPjxDaXRlPjxBdXRob3I+
U3Byb25nPC9BdXRob3I+PFllYXI+MjAwMTwvWWVhcj48UmVjTnVtPjMzODwvUmVjTnVtPjxyZWNv
cmQ+PHJlYy1udW1iZXI+MzM4PC9yZWMtbnVtYmVyPjxmb3JlaWduLWtleXM+PGtleSBhcHA9IkVO
IiBkYi1pZD0idHhlNXg5NWF3OXNld2RldzIycTVwcDluejBlNXhzZHh2YTU5Ij4zMzg8L2tleT48
L2ZvcmVpZ24ta2V5cz48cmVmLXR5cGUgbmFtZT0iSm91cm5hbCBBcnRpY2xlIj4xNzwvcmVmLXR5
cGU+PGNvbnRyaWJ1dG9ycz48YXV0aG9ycz48YXV0aG9yPlNwcm9uZywgSGVpbjwvYXV0aG9yPjxh
dXRob3I+dmFuIGRlciBTbHVpanMsIFBldGVyPC9hdXRob3I+PGF1dGhvcj52YW4gTWVlciwgR2Vy
cml0PC9hdXRob3I+PC9hdXRob3JzPjwvY29udHJpYnV0b3JzPjx0aXRsZXM+PHRpdGxlPkhvdyBw
cm90ZWlucyBtb3ZlIGxpcGlkcyBhbmQgbGlwaWRzIG1vdmUgcHJvdGVpbnM8L3RpdGxlPjxzZWNv
bmRhcnktdGl0bGU+TmF0IFJldiBNb2wgQ2VsbCBCaW9sPC9zZWNvbmRhcnktdGl0bGU+PC90aXRs
ZXM+PHBlcmlvZGljYWw+PGZ1bGwtdGl0bGU+TmF0dXJlIFJldmlld3MgTW9sZWN1bGFyIENlbGwg
QmlvbG9neTwvZnVsbC10aXRsZT48YWJici0xPk5hdC4gUmV2LiBNb2wuIENlbGwgQmlvbC48L2Fi
YnItMT48YWJici0yPk5hdCBSZXYgTW9sIENlbGwgQmlvbDwvYWJici0yPjwvcGVyaW9kaWNhbD48
cGFnZXM+NTA0LTUxMzwvcGFnZXM+PHZvbHVtZT4yPC92b2x1bWU+PG51bWJlcj43PC9udW1iZXI+
PGRhdGVzPjx5ZWFyPjIwMDE8L3llYXI+PC9kYXRlcz48cHVibGlzaGVyPk5hdHVyZSBQdWJsaXNo
aW5nIEdyb3VwPC9wdWJsaXNoZXI+PGlzYm4+MTQ3MS0wMDcyPC9pc2JuPjx3b3JrLXR5cGU+MTAu
MTAzOC8zNTA4MDA3MTwvd29yay10eXBlPjx1cmxzPjxyZWxhdGVkLXVybHM+PHVybD5odHRwOi8v
ZHguZG9pLm9yZy8xMC4xMDM4LzM1MDgwMDcxPC91cmw+PC9yZWxhdGVkLXVybHM+PC91cmxzPjwv
cmVjb3JkPjwvQ2l0ZT48Q2l0ZT48QXV0aG9yPkxlbW1vbjwvQXV0aG9yPjxZZWFyPjIwMDg8L1ll
YXI+PFJlY051bT4yMzU8L1JlY051bT48cmVjb3JkPjxyZWMtbnVtYmVyPjIzNTwvcmVjLW51bWJl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dW0+PGxhbmd1YWdlPmVuZzwvbGFuZ3VhZ2U+PC9yZWNvcmQ+PC9DaXRlPjwvRW5kTm90ZT5=
</w:fldData>
          </w:fldChar>
        </w:r>
        <w:r w:rsidR="00C07D7C">
          <w:instrText xml:space="preserve"> ADDIN EN.CITE.DATA </w:instrText>
        </w:r>
        <w:r w:rsidR="00C07D7C">
          <w:fldChar w:fldCharType="end"/>
        </w:r>
        <w:r w:rsidR="00C07D7C">
          <w:fldChar w:fldCharType="separate"/>
        </w:r>
        <w:r w:rsidR="00C07D7C" w:rsidRPr="00340E23">
          <w:rPr>
            <w:noProof/>
            <w:vertAlign w:val="superscript"/>
          </w:rPr>
          <w:t>1-4</w:t>
        </w:r>
        <w:r w:rsidR="00C07D7C">
          <w:fldChar w:fldCharType="end"/>
        </w:r>
      </w:hyperlink>
      <w:r>
        <w:t xml:space="preserve"> </w:t>
      </w:r>
      <w:r w:rsidR="00E80D7A">
        <w:t>Historically, t</w:t>
      </w:r>
      <w:r w:rsidR="00FE2AA8">
        <w:t>hey have been difficult to study b</w:t>
      </w:r>
      <w:r w:rsidR="00137212">
        <w:t>ecause they exist within complex living systems,</w:t>
      </w:r>
      <w:r w:rsidR="00FE2AA8">
        <w:t xml:space="preserve"> </w:t>
      </w:r>
      <w:r w:rsidR="00936D4B">
        <w:t>residing in the cell membrane</w:t>
      </w:r>
      <w:r w:rsidR="00E41812">
        <w:t>,</w:t>
      </w:r>
      <w:r w:rsidR="00936D4B">
        <w:t xml:space="preserve"> which complicates matters </w:t>
      </w:r>
      <w:r w:rsidR="00FE2AA8">
        <w:t>even further</w:t>
      </w:r>
      <w:r w:rsidR="00936D4B">
        <w:t>.</w:t>
      </w:r>
      <w:r w:rsidR="00FE2AA8">
        <w:t xml:space="preserve"> Lipids</w:t>
      </w:r>
      <w:r>
        <w:t xml:space="preserve"> have a diverse range of bio</w:t>
      </w:r>
      <w:r w:rsidR="00FE2AA8">
        <w:t>logical functions, including</w:t>
      </w:r>
      <w:r>
        <w:t xml:space="preserve"> recruitment of proteins to membrane surfaces</w:t>
      </w:r>
      <w:r w:rsidR="00FE2AA8">
        <w:t xml:space="preserve">, </w:t>
      </w:r>
      <w:r>
        <w:t>actions as small-molecule ligands, and covalent protein modification through lipidation.</w:t>
      </w:r>
      <w:r w:rsidR="00340E23">
        <w:fldChar w:fldCharType="begin">
          <w:fldData xml:space="preserve">PEVuZE5vdGU+PENpdGU+PEF1dGhvcj5CZXN0PC9BdXRob3I+PFllYXI+MjAxMTwvWWVhcj48UmVj
TnVtPjE0NjwvUmVjTnVtPjxEaXNwbGF5VGV4dD48c3R5bGUgZmFjZT0ic3VwZXJzY3JpcHQiPjEs
NSw2PC9zdHlsZT48L0Rpc3BsYXlUZXh0PjxyZWNvcmQ+PHJlYy1udW1iZXI+MTQ2PC9yZWMtbnVt
YmVyPjxmb3JlaWduLWtleXM+PGtleSBhcHA9IkVOIiBkYi1pZD0idHhlNXg5NWF3OXNld2RldzIy
cTVwcDluejBlNXhzZHh2YTU5Ij4xNDY8L2tleT48L2ZvcmVpZ24ta2V5cz48cmVmLXR5cGUgbmFt
ZT0iSm91cm5hbCBBcnRpY2xlIj4xNzwvcmVmLXR5cGU+PGNvbnRyaWJ1dG9ycz48YXV0aG9ycz48
YXV0aG9yPkJlc3QsIE1pY2hhZWwgRC48L2F1dGhvcj48YXV0aG9yPlJvd2xhbmQsIE1lbmcgTS48
L2F1dGhvcj48YXV0aG9yPkJvc3RpYywgSGVpZGkgRS48L2F1dGhvcj48L2F1dGhvcnM+PC9jb250
cmlidXRvcnM+PHRpdGxlcz48dGl0bGU+RXhwbG9pdGluZyBCaW9vcnRob2dvbmFsIENoZW1pc3Ry
eSB0byBFbHVjaWRhdGUgUHJvdGVpbi1MaXBpZCBCaW5kaW5nIEludGVyYWN0aW9ucyBhbmQgT3Ro
ZXIgQmlvbG9naWNhbCBSb2xlcyBvZiBQaG9zcGhvbGlwaWRzPC90aXRsZT48c2Vjb25kYXJ5LXRp
dGxlPkFjY291bnRzIG9mIENoZW1pY2FsIFJlc2VhcmNoPC9zZWNvbmRhcnktdGl0bGU+PC90aXRs
ZXM+PHBlcmlvZGljYWw+PGZ1bGwtdGl0bGU+QWNjb3VudHMgb2YgQ2hlbWljYWwgUmVzZWFyY2g8
L2Z1bGwtdGl0bGU+PGFiYnItMT5BY2MuIENoZW0uIFJlcy48L2FiYnItMT48L3BlcmlvZGljYWw+
PHBhZ2VzPjY4Ni02OTg8L3BhZ2VzPjx2b2x1bWU+NDQ8L3ZvbHVtZT48bnVtYmVyPjk8L251bWJl
cj48ZGF0ZXM+PHllYXI+MjAxMTwveWVhcj48cHViLWRhdGVzPjxkYXRlPlNlcDwvZGF0ZT48L3B1
Yi1kYXRlcz48L2RhdGVzPjxpc2JuPjAwMDEtNDg0MjwvaXNibj48YWNjZXNzaW9uLW51bT5XT1M6
MDAwMjk2MDc1MzAwMDA1PC9hY2Nlc3Npb24tbnVtPjx1cmxzPjxyZWxhdGVkLXVybHM+PHVybD4m
bHQ7R28gdG8gSVNJJmd0OzovL1dPUzowMDAyOTYwNzUzMDAwMDU8L3VybD48L3JlbGF0ZWQtdXJs
cz48L3VybHM+PGVsZWN0cm9uaWMtcmVzb3VyY2UtbnVtPjEwLjEwMjEvYXIyMDAwNjB5PC9lbGVj
dHJvbmljLXJlc291cmNlLW51bT48L3JlY29yZD48L0NpdGU+PENpdGU+PEF1dGhvcj5CZXN0PC9B
dXRob3I+PFllYXI+MjAxMDwvWWVhcj48UmVjTnVtPjE1MDwvUmVjTnVtPjxyZWNvcmQ+PHJlYy1u
dW1iZXI+MTUwPC9yZWMtbnVtYmVyPjxmb3JlaWduLWtleXM+PGtleSBhcHA9IkVOIiBkYi1pZD0i
dHhlNXg5NWF3OXNld2RldzIycTVwcDluejBlNXhzZHh2YTU5Ij4xNTA8L2tleT48L2ZvcmVpZ24t
a2V5cz48cmVmLXR5cGUgbmFtZT0iSm91cm5hbCBBcnRpY2xlIj4xNzwvcmVmLXR5cGU+PGNvbnRy
aWJ1dG9ycz48YXV0aG9ycz48YXV0aG9yPkJlc3QsIE1pY2hhZWwgRC48L2F1dGhvcj48YXV0aG9y
PlpoYW5nLCBIb25nbHU8L2F1dGhvcj48YXV0aG9yPlByZXN0d2ljaCwgR2xlbm4gRC48L2F1dGhv
cj48L2F1dGhvcnM+PC9jb250cmlidXRvcnM+PHRpdGxlcz48dGl0bGU+SW5vc2l0b2wgcG9seXBo
b3NwaGF0ZXMsIGRpcGhvc3Bob2lub3NpdG9sIHBvbHlwaG9zcGhhdGVzIGFuZCBwaG9zcGhhdGlk
eWxpbm9zaXRvbCBwb2x5cGhvc3BoYXRlIGxpcGlkczogU3RydWN0dXJlLCBzeW50aGVzaXMsIGFu
ZCBkZXZlbG9wbWVudCBvZiBwcm9iZXMgZm9yIHN0dWR5aW5nIGJpb2xvZ2ljYWwgYWN0aXZpdHk8
L3RpdGxlPjxzZWNvbmRhcnktdGl0bGU+TmF0dXJhbCBQcm9kdWN0IFJlcG9ydHM8L3NlY29uZGFy
eS10aXRsZT48L3RpdGxlcz48cGVyaW9kaWNhbD48ZnVsbC10aXRsZT5OYXR1cmFsIFByb2R1Y3Qg
UmVwb3J0czwvZnVsbC10aXRsZT48YWJici0xPk5hdC4gUHJvZC4gUmVwLjwvYWJici0xPjxhYmJy
LTI+TmF0IFByb2QgUmVwPC9hYmJyLTI+PC9wZXJpb2RpY2FsPjxwYWdlcz4xNDAzLTE0MzA8L3Bh
Z2VzPjx2b2x1bWU+Mjc8L3ZvbHVtZT48bnVtYmVyPjEwPC9udW1iZXI+PGRhdGVzPjx5ZWFyPjIw
MTA8L3llYXI+PHB1Yi1kYXRlcz48ZGF0ZT4yMDEwPC9kYXRlPjwvcHViLWRhdGVzPjwvZGF0ZXM+
PGlzYm4+MDI2NS0wNTY4PC9pc2JuPjxhY2Nlc3Npb24tbnVtPldPUzowMDAyODIwOTgzMDAwMDI8
L2FjY2Vzc2lvbi1udW0+PHVybHM+PHJlbGF0ZWQtdXJscz48dXJsPiZsdDtHbyB0byBJU0kmZ3Q7
Oi8vV09TOjAwMDI4MjA5ODMwMDAwMjwvdXJsPjwvcmVsYXRlZC11cmxzPjwvdXJscz48ZWxlY3Ry
b25pYy1yZXNvdXJjZS1udW0+MTAuMTAzOS9iOTIzODQ0YzwvZWxlY3Ryb25pYy1yZXNvdXJjZS1u
dW0+PC9yZWNvcmQ+PC9DaXRlPjxDaXRlPjxBdXRob3I+Q2hvPC9BdXRob3I+PFllYXI+MjAwNTwv
WWVhcj48UmVjTnVtPjMzNDwvUmVjTnVtPjxyZWNvcmQ+PHJlYy1udW1iZXI+MzM0PC9yZWMtbnVt
YmVyPjxmb3JlaWduLWtleXM+PGtleSBhcHA9IkVOIiBkYi1pZD0idHhlNXg5NWF3OXNld2RldzIy
cTVwcDluejBlNXhzZHh2YTU5Ij4zMzQ8L2tleT48L2ZvcmVpZ24ta2V5cz48cmVmLXR5cGUgbmFt
ZT0iSm91cm5hbCBBcnRpY2xlIj4xNzwvcmVmLXR5cGU+PGNvbnRyaWJ1dG9ycz48YXV0aG9ycz48
YXV0aG9yPkNobywgV29uaHdhPC9hdXRob3I+PGF1dGhvcj5TdGFoZWxpbiwgUm9iZXJ0IFYuPC9h
dXRob3I+PC9hdXRob3JzPjwvY29udHJpYnV0b3JzPjx0aXRsZXM+PHRpdGxlPk1FTUJSQU5FLVBS
T1RFSU4gSU5URVJBQ1RJT05TIElOIENFTEwgU0lHTkFMSU5HIEFORCBNRU1CUkFORSBUUkFGRklD
S0lORzwvdGl0bGU+PHNlY29uZGFyeS10aXRsZT5Bbm51YWwgUmV2aWV3IG9mIEJpb3BoeXNpY3Mg
YW5kIEJpb21vbGVjdWxhciBTdHJ1Y3R1cmU8L3NlY29uZGFyeS10aXRsZT48L3RpdGxlcz48cGVy
aW9kaWNhbD48ZnVsbC10aXRsZT5Bbm51YWwgUmV2aWV3IG9mIEJpb3BoeXNpY3MgYW5kIEJpb21v
bGVjdWxhciBTdHJ1Y3R1cmU8L2Z1bGwtdGl0bGU+PGFiYnItMT5Bbm51LiBSZXYuIEJpb3BoeXMu
IEJpb21vbC4gU3RydWN0LjwvYWJici0xPjwvcGVyaW9kaWNhbD48cGFnZXM+MTE5LTE1MTwvcGFn
ZXM+PHZvbHVtZT4zNDwvdm9sdW1lPjxudW1iZXI+MTwvbnVtYmVyPjxkYXRlcz48eWVhcj4yMDA1
PC95ZWFyPjwvZGF0ZXM+PHVybHM+PHJlbGF0ZWQtdXJscz48dXJsPmh0dHA6Ly93d3cuYW5udWFs
cmV2aWV3cy5vcmcvZG9pL2Ficy8xMC4xMTQ2L2FubnVyZXYuYmlvcGh5cy4zMy4xMTA1MDIuMTMz
MzM3PC91cmw+PC9yZWxhdGVkLXVybHM+PC91cmxzPjxlbGVjdHJvbmljLXJlc291cmNlLW51bT5k
b2k6MTAuMTE0Ni9hbm51cmV2LmJpb3BoeXMuMzMuMTEwNTAyLjEzMzMzNzwvZWxlY3Ryb25pYy1y
ZXNvdXJjZS1udW0+PC9yZWNvcmQ+PC9DaXRlPjwvRW5kTm90ZT4A
</w:fldData>
        </w:fldChar>
      </w:r>
      <w:r w:rsidR="00340E23">
        <w:instrText xml:space="preserve"> ADDIN EN.CITE </w:instrText>
      </w:r>
      <w:r w:rsidR="00340E23">
        <w:fldChar w:fldCharType="begin">
          <w:fldData xml:space="preserve">PEVuZE5vdGU+PENpdGU+PEF1dGhvcj5CZXN0PC9BdXRob3I+PFllYXI+MjAxMTwvWWVhcj48UmVj
TnVtPjE0NjwvUmVjTnVtPjxEaXNwbGF5VGV4dD48c3R5bGUgZmFjZT0ic3VwZXJzY3JpcHQiPjEs
NSw2PC9zdHlsZT48L0Rpc3BsYXlUZXh0PjxyZWNvcmQ+PHJlYy1udW1iZXI+MTQ2PC9yZWMtbnVt
YmVyPjxmb3JlaWduLWtleXM+PGtleSBhcHA9IkVOIiBkYi1pZD0idHhlNXg5NWF3OXNld2RldzIy
cTVwcDluejBlNXhzZHh2YTU5Ij4xNDY8L2tleT48L2ZvcmVpZ24ta2V5cz48cmVmLXR5cGUgbmFt
ZT0iSm91cm5hbCBBcnRpY2xlIj4xNzwvcmVmLXR5cGU+PGNvbnRyaWJ1dG9ycz48YXV0aG9ycz48
YXV0aG9yPkJlc3QsIE1pY2hhZWwgRC48L2F1dGhvcj48YXV0aG9yPlJvd2xhbmQsIE1lbmcgTS48
L2F1dGhvcj48YXV0aG9yPkJvc3RpYywgSGVpZGkgRS48L2F1dGhvcj48L2F1dGhvcnM+PC9jb250
cmlidXRvcnM+PHRpdGxlcz48dGl0bGU+RXhwbG9pdGluZyBCaW9vcnRob2dvbmFsIENoZW1pc3Ry
eSB0byBFbHVjaWRhdGUgUHJvdGVpbi1MaXBpZCBCaW5kaW5nIEludGVyYWN0aW9ucyBhbmQgT3Ro
ZXIgQmlvbG9naWNhbCBSb2xlcyBvZiBQaG9zcGhvbGlwaWRzPC90aXRsZT48c2Vjb25kYXJ5LXRp
dGxlPkFjY291bnRzIG9mIENoZW1pY2FsIFJlc2VhcmNoPC9zZWNvbmRhcnktdGl0bGU+PC90aXRs
ZXM+PHBlcmlvZGljYWw+PGZ1bGwtdGl0bGU+QWNjb3VudHMgb2YgQ2hlbWljYWwgUmVzZWFyY2g8
L2Z1bGwtdGl0bGU+PGFiYnItMT5BY2MuIENoZW0uIFJlcy48L2FiYnItMT48L3BlcmlvZGljYWw+
PHBhZ2VzPjY4Ni02OTg8L3BhZ2VzPjx2b2x1bWU+NDQ8L3ZvbHVtZT48bnVtYmVyPjk8L251bWJl
cj48ZGF0ZXM+PHllYXI+MjAxMTwveWVhcj48cHViLWRhdGVzPjxkYXRlPlNlcDwvZGF0ZT48L3B1
Yi1kYXRlcz48L2RhdGVzPjxpc2JuPjAwMDEtNDg0MjwvaXNibj48YWNjZXNzaW9uLW51bT5XT1M6
MDAwMjk2MDc1MzAwMDA1PC9hY2Nlc3Npb24tbnVtPjx1cmxzPjxyZWxhdGVkLXVybHM+PHVybD4m
bHQ7R28gdG8gSVNJJmd0OzovL1dPUzowMDAyOTYwNzUzMDAwMDU8L3VybD48L3JlbGF0ZWQtdXJs
cz48L3VybHM+PGVsZWN0cm9uaWMtcmVzb3VyY2UtbnVtPjEwLjEwMjEvYXIyMDAwNjB5PC9lbGVj
dHJvbmljLXJlc291cmNlLW51bT48L3JlY29yZD48L0NpdGU+PENpdGU+PEF1dGhvcj5CZXN0PC9B
dXRob3I+PFllYXI+MjAxMDwvWWVhcj48UmVjTnVtPjE1MDwvUmVjTnVtPjxyZWNvcmQ+PHJlYy1u
dW1iZXI+MTUwPC9yZWMtbnVtYmVyPjxmb3JlaWduLWtleXM+PGtleSBhcHA9IkVOIiBkYi1pZD0i
dHhlNXg5NWF3OXNld2RldzIycTVwcDluejBlNXhzZHh2YTU5Ij4xNTA8L2tleT48L2ZvcmVpZ24t
a2V5cz48cmVmLXR5cGUgbmFtZT0iSm91cm5hbCBBcnRpY2xlIj4xNzwvcmVmLXR5cGU+PGNvbnRy
aWJ1dG9ycz48YXV0aG9ycz48YXV0aG9yPkJlc3QsIE1pY2hhZWwgRC48L2F1dGhvcj48YXV0aG9y
PlpoYW5nLCBIb25nbHU8L2F1dGhvcj48YXV0aG9yPlByZXN0d2ljaCwgR2xlbm4gRC48L2F1dGhv
cj48L2F1dGhvcnM+PC9jb250cmlidXRvcnM+PHRpdGxlcz48dGl0bGU+SW5vc2l0b2wgcG9seXBo
b3NwaGF0ZXMsIGRpcGhvc3Bob2lub3NpdG9sIHBvbHlwaG9zcGhhdGVzIGFuZCBwaG9zcGhhdGlk
eWxpbm9zaXRvbCBwb2x5cGhvc3BoYXRlIGxpcGlkczogU3RydWN0dXJlLCBzeW50aGVzaXMsIGFu
ZCBkZXZlbG9wbWVudCBvZiBwcm9iZXMgZm9yIHN0dWR5aW5nIGJpb2xvZ2ljYWwgYWN0aXZpdHk8
L3RpdGxlPjxzZWNvbmRhcnktdGl0bGU+TmF0dXJhbCBQcm9kdWN0IFJlcG9ydHM8L3NlY29uZGFy
eS10aXRsZT48L3RpdGxlcz48cGVyaW9kaWNhbD48ZnVsbC10aXRsZT5OYXR1cmFsIFByb2R1Y3Qg
UmVwb3J0czwvZnVsbC10aXRsZT48YWJici0xPk5hdC4gUHJvZC4gUmVwLjwvYWJici0xPjxhYmJy
LTI+TmF0IFByb2QgUmVwPC9hYmJyLTI+PC9wZXJpb2RpY2FsPjxwYWdlcz4xNDAzLTE0MzA8L3Bh
Z2VzPjx2b2x1bWU+Mjc8L3ZvbHVtZT48bnVtYmVyPjEwPC9udW1iZXI+PGRhdGVzPjx5ZWFyPjIw
MTA8L3llYXI+PHB1Yi1kYXRlcz48ZGF0ZT4yMDEwPC9kYXRlPjwvcHViLWRhdGVzPjwvZGF0ZXM+
PGlzYm4+MDI2NS0wNTY4PC9pc2JuPjxhY2Nlc3Npb24tbnVtPldPUzowMDAyODIwOTgzMDAwMDI8
L2FjY2Vzc2lvbi1udW0+PHVybHM+PHJlbGF0ZWQtdXJscz48dXJsPiZsdDtHbyB0byBJU0kmZ3Q7
Oi8vV09TOjAwMDI4MjA5ODMwMDAwMjwvdXJsPjwvcmVsYXRlZC11cmxzPjwvdXJscz48ZWxlY3Ry
b25pYy1yZXNvdXJjZS1udW0+MTAuMTAzOS9iOTIzODQ0YzwvZWxlY3Ryb25pYy1yZXNvdXJjZS1u
dW0+PC9yZWNvcmQ+PC9DaXRlPjxDaXRlPjxBdXRob3I+Q2hvPC9BdXRob3I+PFllYXI+MjAwNTwv
WWVhcj48UmVjTnVtPjMzNDwvUmVjTnVtPjxyZWNvcmQ+PHJlYy1udW1iZXI+MzM0PC9yZWMtbnVt
YmVyPjxmb3JlaWduLWtleXM+PGtleSBhcHA9IkVOIiBkYi1pZD0idHhlNXg5NWF3OXNld2RldzIy
cTVwcDluejBlNXhzZHh2YTU5Ij4zMzQ8L2tleT48L2ZvcmVpZ24ta2V5cz48cmVmLXR5cGUgbmFt
ZT0iSm91cm5hbCBBcnRpY2xlIj4xNzwvcmVmLXR5cGU+PGNvbnRyaWJ1dG9ycz48YXV0aG9ycz48
YXV0aG9yPkNobywgV29uaHdhPC9hdXRob3I+PGF1dGhvcj5TdGFoZWxpbiwgUm9iZXJ0IFYuPC9h
dXRob3I+PC9hdXRob3JzPjwvY29udHJpYnV0b3JzPjx0aXRsZXM+PHRpdGxlPk1FTUJSQU5FLVBS
T1RFSU4gSU5URVJBQ1RJT05TIElOIENFTEwgU0lHTkFMSU5HIEFORCBNRU1CUkFORSBUUkFGRklD
S0lORzwvdGl0bGU+PHNlY29uZGFyeS10aXRsZT5Bbm51YWwgUmV2aWV3IG9mIEJpb3BoeXNpY3Mg
YW5kIEJpb21vbGVjdWxhciBTdHJ1Y3R1cmU8L3NlY29uZGFyeS10aXRsZT48L3RpdGxlcz48cGVy
aW9kaWNhbD48ZnVsbC10aXRsZT5Bbm51YWwgUmV2aWV3IG9mIEJpb3BoeXNpY3MgYW5kIEJpb21v
bGVjdWxhciBTdHJ1Y3R1cmU8L2Z1bGwtdGl0bGU+PGFiYnItMT5Bbm51LiBSZXYuIEJpb3BoeXMu
IEJpb21vbC4gU3RydWN0LjwvYWJici0xPjwvcGVyaW9kaWNhbD48cGFnZXM+MTE5LTE1MTwvcGFn
ZXM+PHZvbHVtZT4zNDwvdm9sdW1lPjxudW1iZXI+MTwvbnVtYmVyPjxkYXRlcz48eWVhcj4yMDA1
PC95ZWFyPjwvZGF0ZXM+PHVybHM+PHJlbGF0ZWQtdXJscz48dXJsPmh0dHA6Ly93d3cuYW5udWFs
cmV2aWV3cy5vcmcvZG9pL2Ficy8xMC4xMTQ2L2FubnVyZXYuYmlvcGh5cy4zMy4xMTA1MDIuMTMz
MzM3PC91cmw+PC9yZWxhdGVkLXVybHM+PC91cmxzPjxlbGVjdHJvbmljLXJlc291cmNlLW51bT5k
b2k6MTAuMTE0Ni9hbm51cmV2LmJpb3BoeXMuMzMuMTEwNTAyLjEzMzMzNzwvZWxlY3Ryb25pYy1y
ZXNvdXJjZS1udW0+PC9yZWNvcmQ+PC9DaXRlPjwvRW5kTm90ZT4A
</w:fldData>
        </w:fldChar>
      </w:r>
      <w:r w:rsidR="00340E23">
        <w:instrText xml:space="preserve"> ADDIN EN.CITE.DATA </w:instrText>
      </w:r>
      <w:r w:rsidR="00340E23">
        <w:fldChar w:fldCharType="end"/>
      </w:r>
      <w:r w:rsidR="00340E23">
        <w:fldChar w:fldCharType="separate"/>
      </w:r>
      <w:hyperlink w:anchor="_ENREF_1" w:tooltip="Cho, 2005 #334" w:history="1">
        <w:r w:rsidR="00C07D7C" w:rsidRPr="00340E23">
          <w:rPr>
            <w:noProof/>
            <w:vertAlign w:val="superscript"/>
          </w:rPr>
          <w:t>1</w:t>
        </w:r>
      </w:hyperlink>
      <w:r w:rsidR="00340E23" w:rsidRPr="00340E23">
        <w:rPr>
          <w:noProof/>
          <w:vertAlign w:val="superscript"/>
        </w:rPr>
        <w:t>,</w:t>
      </w:r>
      <w:hyperlink w:anchor="_ENREF_5" w:tooltip="Best, 2011 #146" w:history="1">
        <w:r w:rsidR="00C07D7C" w:rsidRPr="00340E23">
          <w:rPr>
            <w:noProof/>
            <w:vertAlign w:val="superscript"/>
          </w:rPr>
          <w:t>5</w:t>
        </w:r>
      </w:hyperlink>
      <w:r w:rsidR="00340E23" w:rsidRPr="00340E23">
        <w:rPr>
          <w:noProof/>
          <w:vertAlign w:val="superscript"/>
        </w:rPr>
        <w:t>,</w:t>
      </w:r>
      <w:hyperlink w:anchor="_ENREF_6" w:tooltip="Best, 2010 #150" w:history="1">
        <w:r w:rsidR="00C07D7C" w:rsidRPr="00340E23">
          <w:rPr>
            <w:noProof/>
            <w:vertAlign w:val="superscript"/>
          </w:rPr>
          <w:t>6</w:t>
        </w:r>
      </w:hyperlink>
      <w:r w:rsidR="00340E23">
        <w:fldChar w:fldCharType="end"/>
      </w:r>
      <w:r w:rsidR="00936D4B">
        <w:t xml:space="preserve"> </w:t>
      </w:r>
      <w:r w:rsidR="00896EBD">
        <w:t>Lipids are also responsible for the transport and localization of many biomolecules through membrane budding and fusion.</w:t>
      </w:r>
      <w:hyperlink w:anchor="_ENREF_7" w:tooltip="Jahn, 2003 #341" w:history="1">
        <w:r w:rsidR="00C07D7C">
          <w:fldChar w:fldCharType="begin">
            <w:fldData xml:space="preserve">PEVuZE5vdGU+PENpdGU+PEF1dGhvcj5KYWhuPC9BdXRob3I+PFllYXI+MjAwMzwvWWVhcj48UmVj
TnVtPjM0MTwvUmVjTnVtPjxEaXNwbGF5VGV4dD48c3R5bGUgZmFjZT0ic3VwZXJzY3JpcHQiPjct
OTwvc3R5bGU+PC9EaXNwbGF5VGV4dD48cmVjb3JkPjxyZWMtbnVtYmVyPjM0MTwvcmVjLW51bWJl
cj48Zm9yZWlnbi1rZXlzPjxrZXkgYXBwPSJFTiIgZGItaWQ9InR4ZTV4OTVhdzlzZXdkZXcyMnE1
cHA5bnowZTV4c2R4dmE1OSI+MzQxPC9rZXk+PC9mb3JlaWduLWtleXM+PHJlZi10eXBlIG5hbWU9
IkpvdXJuYWwgQXJ0aWNsZSI+MTc8L3JlZi10eXBlPjxjb250cmlidXRvcnM+PGF1dGhvcnM+PGF1
dGhvcj5KYWhuLCBSZWluaGFyZDwvYXV0aG9yPjxhdXRob3I+TGFuZywgVGhvcnN0ZW48L2F1dGhv
cj48YXV0aG9yPlPDvGRob2YsIFRob21hcyBDLjwvYXV0aG9yPjwvYXV0aG9ycz48L2NvbnRyaWJ1
dG9ycz48dGl0bGVzPjx0aXRsZT5NZW1icmFuZSBGdXNpb248L3RpdGxlPjxzZWNvbmRhcnktdGl0
bGU+Q2VsbDwvc2Vjb25kYXJ5LXRpdGxlPjwvdGl0bGVzPjxwZXJpb2RpY2FsPjxmdWxsLXRpdGxl
PkNlbGw8L2Z1bGwtdGl0bGU+PGFiYnItMT5DZWxsPC9hYmJyLTE+PC9wZXJpb2RpY2FsPjxwYWdl
cz41MTktNTMzPC9wYWdlcz48dm9sdW1lPjExMjwvdm9sdW1lPjxudW1iZXI+NDwvbnVtYmVyPjxk
YXRlcz48eWVhcj4yMDAzPC95ZWFyPjwvZGF0ZXM+PGlzYm4+MDA5Mi04Njc0PC9pc2JuPjx1cmxz
PjxyZWxhdGVkLXVybHM+PHVybD5odHRwOi8vd3d3LnNjaWVuY2VkaXJlY3QuY29tL3NjaWVuY2Uv
YXJ0aWNsZS9waWkvUzAwOTI4Njc0MDMwMDExMjA8L3VybD48L3JlbGF0ZWQtdXJscz48L3VybHM+
PGVsZWN0cm9uaWMtcmVzb3VyY2UtbnVtPjEwLjEwMTYvczAwOTItODY3NCgwMykwMDExMi0wPC9l
bGVjdHJvbmljLXJlc291cmNlLW51bT48L3JlY29yZD48L0NpdGU+PENpdGU+PEF1dGhvcj5UYW1t
PC9BdXRob3I+PFllYXI+MjAwMzwvWWVhcj48UmVjTnVtPjM0MzwvUmVjTnVtPjxyZWNvcmQ+PHJl
Yy1udW1iZXI+MzQzPC9yZWMtbnVtYmVyPjxmb3JlaWduLWtleXM+PGtleSBhcHA9IkVOIiBkYi1p
ZD0idHhlNXg5NWF3OXNld2RldzIycTVwcDluejBlNXhzZHh2YTU5Ij4zNDM8L2tleT48L2ZvcmVp
Z24ta2V5cz48cmVmLXR5cGUgbmFtZT0iSm91cm5hbCBBcnRpY2xlIj4xNzwvcmVmLXR5cGU+PGNv
bnRyaWJ1dG9ycz48YXV0aG9ycz48YXV0aG9yPlRhbW0sIEx1a2FzIEsuPC9hdXRob3I+PGF1dGhv
cj5DcmFuZSwgSm9uYXRoYW48L2F1dGhvcj48YXV0aG9yPktpZXNzbGluZywgVm9sa2VyPC9hdXRo
b3I+PC9hdXRob3JzPjwvY29udHJpYnV0b3JzPjx0aXRsZXM+PHRpdGxlPk1lbWJyYW5lIGZ1c2lv
bjogYSBzdHJ1Y3R1cmFsIHBlcnNwZWN0aXZlIG9uIHRoZSBpbnRlcnBsYXkgb2YgbGlwaWRzIGFu
ZCBwcm90ZWluczwvdGl0bGU+PHNlY29uZGFyeS10aXRsZT5DdXJyZW50IE9waW5pb24gaW4gU3Ry
dWN0dXJhbCBCaW9sb2d5PC9zZWNvbmRhcnktdGl0bGU+PC90aXRsZXM+PHBlcmlvZGljYWw+PGZ1
bGwtdGl0bGU+Q3VycmVudCBPcGluaW9uIGluIFN0cnVjdHVyYWwgQmlvbG9neTwvZnVsbC10aXRs
ZT48YWJici0xPkN1cnIuIE9waW4uIFN0cnVjdC4gQmlvbC48L2FiYnItMT48L3BlcmlvZGljYWw+
PHBhZ2VzPjQ1My00NjY8L3BhZ2VzPjx2b2x1bWU+MTM8L3ZvbHVtZT48bnVtYmVyPjQ8L251bWJl
cj48ZGF0ZXM+PHllYXI+MjAwMzwveWVhcj48L2RhdGVzPjxpc2JuPjA5NTktNDQwWDwvaXNibj48
dXJscz48cmVsYXRlZC11cmxzPjx1cmw+aHR0cDovL3d3dy5zY2llbmNlZGlyZWN0LmNvbS9zY2ll
bmNlL2FydGljbGUvcGlpL1MwOTU5NDQwWDAzMDAxMDc2PC91cmw+PC9yZWxhdGVkLXVybHM+PC91
cmxzPjxlbGVjdHJvbmljLXJlc291cmNlLW51bT4xMC4xMDE2L3MwOTU5LTQ0MHgoMDMpMDAxMDct
NjwvZWxlY3Ryb25pYy1yZXNvdXJjZS1udW0+PC9yZWNvcmQ+PC9DaXRlPjxDaXRlPjxBdXRob3I+
Qm9uaWZhY2lubzwvQXV0aG9yPjxZZWFyPjIwMDQ8L1llYXI+PFJlY051bT4zNDI8L1JlY051bT48
cmVjb3JkPjxyZWMtbnVtYmVyPjM0MjwvcmVjLW51bWJlcj48Zm9yZWlnbi1rZXlzPjxrZXkgYXBw
PSJFTiIgZGItaWQ9InR4ZTV4OTVhdzlzZXdkZXcyMnE1cHA5bnowZTV4c2R4dmE1OSI+MzQyPC9r
ZXk+PC9mb3JlaWduLWtleXM+PHJlZi10eXBlIG5hbWU9IkpvdXJuYWwgQXJ0aWNsZSI+MTc8L3Jl
Zi10eXBlPjxjb250cmlidXRvcnM+PGF1dGhvcnM+PGF1dGhvcj5Cb25pZmFjaW5vLCBKdWFuIFMu
PC9hdXRob3I+PGF1dGhvcj5HbGljaywgQmVuamFtaW4gUy48L2F1dGhvcj48L2F1dGhvcnM+PC9j
b250cmlidXRvcnM+PHRpdGxlcz48dGl0bGU+VGhlIE1lY2hhbmlzbXMgb2YgVmVzaWNsZSBCdWRk
aW5nIGFuZCBGdXNpb248L3RpdGxlPjxzZWNvbmRhcnktdGl0bGU+Q2VsbDwvc2Vjb25kYXJ5LXRp
dGxlPjwvdGl0bGVzPjxwZXJpb2RpY2FsPjxmdWxsLXRpdGxlPkNlbGw8L2Z1bGwtdGl0bGU+PGFi
YnItMT5DZWxsPC9hYmJyLTE+PC9wZXJpb2RpY2FsPjxwYWdlcz4xNTMtMTY2PC9wYWdlcz48dm9s
dW1lPjExNjwvdm9sdW1lPjxudW1iZXI+MjwvbnVtYmVyPjxkYXRlcz48eWVhcj4yMDA0PC95ZWFy
PjwvZGF0ZXM+PGlzYm4+MDA5Mi04Njc0PC9pc2JuPjx1cmxzPjxyZWxhdGVkLXVybHM+PHVybD5o
dHRwOi8vd3d3LnNjaWVuY2VkaXJlY3QuY29tL3NjaWVuY2UvYXJ0aWNsZS9waWkvUzAwOTI4Njc0
MDMwMTA3OTE8L3VybD48L3JlbGF0ZWQtdXJscz48L3VybHM+PGVsZWN0cm9uaWMtcmVzb3VyY2Ut
bnVtPjEwLjEwMTYvczAwOTItODY3NCgwMykwMTA3OS0xPC9lbGVjdHJvbmljLXJlc291cmNlLW51
bT48L3JlY29yZD48L0NpdGU+PC9FbmROb3RlPn==
</w:fldData>
          </w:fldChar>
        </w:r>
        <w:r w:rsidR="00C07D7C">
          <w:instrText xml:space="preserve"> ADDIN EN.CITE </w:instrText>
        </w:r>
        <w:r w:rsidR="00C07D7C">
          <w:fldChar w:fldCharType="begin">
            <w:fldData xml:space="preserve">PEVuZE5vdGU+PENpdGU+PEF1dGhvcj5KYWhuPC9BdXRob3I+PFllYXI+MjAwMzwvWWVhcj48UmVj
TnVtPjM0MTwvUmVjTnVtPjxEaXNwbGF5VGV4dD48c3R5bGUgZmFjZT0ic3VwZXJzY3JpcHQiPjct
OTwvc3R5bGU+PC9EaXNwbGF5VGV4dD48cmVjb3JkPjxyZWMtbnVtYmVyPjM0MTwvcmVjLW51bWJl
cj48Zm9yZWlnbi1rZXlzPjxrZXkgYXBwPSJFTiIgZGItaWQ9InR4ZTV4OTVhdzlzZXdkZXcyMnE1
cHA5bnowZTV4c2R4dmE1OSI+MzQxPC9rZXk+PC9mb3JlaWduLWtleXM+PHJlZi10eXBlIG5hbWU9
IkpvdXJuYWwgQXJ0aWNsZSI+MTc8L3JlZi10eXBlPjxjb250cmlidXRvcnM+PGF1dGhvcnM+PGF1
dGhvcj5KYWhuLCBSZWluaGFyZDwvYXV0aG9yPjxhdXRob3I+TGFuZywgVGhvcnN0ZW48L2F1dGhv
cj48YXV0aG9yPlPDvGRob2YsIFRob21hcyBDLjwvYXV0aG9yPjwvYXV0aG9ycz48L2NvbnRyaWJ1
dG9ycz48dGl0bGVzPjx0aXRsZT5NZW1icmFuZSBGdXNpb248L3RpdGxlPjxzZWNvbmRhcnktdGl0
bGU+Q2VsbDwvc2Vjb25kYXJ5LXRpdGxlPjwvdGl0bGVzPjxwZXJpb2RpY2FsPjxmdWxsLXRpdGxl
PkNlbGw8L2Z1bGwtdGl0bGU+PGFiYnItMT5DZWxsPC9hYmJyLTE+PC9wZXJpb2RpY2FsPjxwYWdl
cz41MTktNTMzPC9wYWdlcz48dm9sdW1lPjExMjwvdm9sdW1lPjxudW1iZXI+NDwvbnVtYmVyPjxk
YXRlcz48eWVhcj4yMDAzPC95ZWFyPjwvZGF0ZXM+PGlzYm4+MDA5Mi04Njc0PC9pc2JuPjx1cmxz
PjxyZWxhdGVkLXVybHM+PHVybD5odHRwOi8vd3d3LnNjaWVuY2VkaXJlY3QuY29tL3NjaWVuY2Uv
YXJ0aWNsZS9waWkvUzAwOTI4Njc0MDMwMDExMjA8L3VybD48L3JlbGF0ZWQtdXJscz48L3VybHM+
PGVsZWN0cm9uaWMtcmVzb3VyY2UtbnVtPjEwLjEwMTYvczAwOTItODY3NCgwMykwMDExMi0wPC9l
bGVjdHJvbmljLXJlc291cmNlLW51bT48L3JlY29yZD48L0NpdGU+PENpdGU+PEF1dGhvcj5UYW1t
PC9BdXRob3I+PFllYXI+MjAwMzwvWWVhcj48UmVjTnVtPjM0MzwvUmVjTnVtPjxyZWNvcmQ+PHJl
Yy1udW1iZXI+MzQzPC9yZWMtbnVtYmVyPjxmb3JlaWduLWtleXM+PGtleSBhcHA9IkVOIiBkYi1p
ZD0idHhlNXg5NWF3OXNld2RldzIycTVwcDluejBlNXhzZHh2YTU5Ij4zNDM8L2tleT48L2ZvcmVp
Z24ta2V5cz48cmVmLXR5cGUgbmFtZT0iSm91cm5hbCBBcnRpY2xlIj4xNzwvcmVmLXR5cGU+PGNv
bnRyaWJ1dG9ycz48YXV0aG9ycz48YXV0aG9yPlRhbW0sIEx1a2FzIEsuPC9hdXRob3I+PGF1dGhv
cj5DcmFuZSwgSm9uYXRoYW48L2F1dGhvcj48YXV0aG9yPktpZXNzbGluZywgVm9sa2VyPC9hdXRo
b3I+PC9hdXRob3JzPjwvY29udHJpYnV0b3JzPjx0aXRsZXM+PHRpdGxlPk1lbWJyYW5lIGZ1c2lv
bjogYSBzdHJ1Y3R1cmFsIHBlcnNwZWN0aXZlIG9uIHRoZSBpbnRlcnBsYXkgb2YgbGlwaWRzIGFu
ZCBwcm90ZWluczwvdGl0bGU+PHNlY29uZGFyeS10aXRsZT5DdXJyZW50IE9waW5pb24gaW4gU3Ry
dWN0dXJhbCBCaW9sb2d5PC9zZWNvbmRhcnktdGl0bGU+PC90aXRsZXM+PHBlcmlvZGljYWw+PGZ1
bGwtdGl0bGU+Q3VycmVudCBPcGluaW9uIGluIFN0cnVjdHVyYWwgQmlvbG9neTwvZnVsbC10aXRs
ZT48YWJici0xPkN1cnIuIE9waW4uIFN0cnVjdC4gQmlvbC48L2FiYnItMT48L3BlcmlvZGljYWw+
PHBhZ2VzPjQ1My00NjY8L3BhZ2VzPjx2b2x1bWU+MTM8L3ZvbHVtZT48bnVtYmVyPjQ8L251bWJl
cj48ZGF0ZXM+PHllYXI+MjAwMzwveWVhcj48L2RhdGVzPjxpc2JuPjA5NTktNDQwWDwvaXNibj48
dXJscz48cmVsYXRlZC11cmxzPjx1cmw+aHR0cDovL3d3dy5zY2llbmNlZGlyZWN0LmNvbS9zY2ll
bmNlL2FydGljbGUvcGlpL1MwOTU5NDQwWDAzMDAxMDc2PC91cmw+PC9yZWxhdGVkLXVybHM+PC91
cmxzPjxlbGVjdHJvbmljLXJlc291cmNlLW51bT4xMC4xMDE2L3MwOTU5LTQ0MHgoMDMpMDAxMDct
NjwvZWxlY3Ryb25pYy1yZXNvdXJjZS1udW0+PC9yZWNvcmQ+PC9DaXRlPjxDaXRlPjxBdXRob3I+
Qm9uaWZhY2lubzwvQXV0aG9yPjxZZWFyPjIwMDQ8L1llYXI+PFJlY051bT4zNDI8L1JlY051bT48
cmVjb3JkPjxyZWMtbnVtYmVyPjM0MjwvcmVjLW51bWJlcj48Zm9yZWlnbi1rZXlzPjxrZXkgYXBw
PSJFTiIgZGItaWQ9InR4ZTV4OTVhdzlzZXdkZXcyMnE1cHA5bnowZTV4c2R4dmE1OSI+MzQyPC9r
ZXk+PC9mb3JlaWduLWtleXM+PHJlZi10eXBlIG5hbWU9IkpvdXJuYWwgQXJ0aWNsZSI+MTc8L3Jl
Zi10eXBlPjxjb250cmlidXRvcnM+PGF1dGhvcnM+PGF1dGhvcj5Cb25pZmFjaW5vLCBKdWFuIFMu
PC9hdXRob3I+PGF1dGhvcj5HbGljaywgQmVuamFtaW4gUy48L2F1dGhvcj48L2F1dGhvcnM+PC9j
b250cmlidXRvcnM+PHRpdGxlcz48dGl0bGU+VGhlIE1lY2hhbmlzbXMgb2YgVmVzaWNsZSBCdWRk
aW5nIGFuZCBGdXNpb248L3RpdGxlPjxzZWNvbmRhcnktdGl0bGU+Q2VsbDwvc2Vjb25kYXJ5LXRp
dGxlPjwvdGl0bGVzPjxwZXJpb2RpY2FsPjxmdWxsLXRpdGxlPkNlbGw8L2Z1bGwtdGl0bGU+PGFi
YnItMT5DZWxsPC9hYmJyLTE+PC9wZXJpb2RpY2FsPjxwYWdlcz4xNTMtMTY2PC9wYWdlcz48dm9s
dW1lPjExNjwvdm9sdW1lPjxudW1iZXI+MjwvbnVtYmVyPjxkYXRlcz48eWVhcj4yMDA0PC95ZWFy
PjwvZGF0ZXM+PGlzYm4+MDA5Mi04Njc0PC9pc2JuPjx1cmxzPjxyZWxhdGVkLXVybHM+PHVybD5o
dHRwOi8vd3d3LnNjaWVuY2VkaXJlY3QuY29tL3NjaWVuY2UvYXJ0aWNsZS9waWkvUzAwOTI4Njc0
MDMwMTA3OTE8L3VybD48L3JlbGF0ZWQtdXJscz48L3VybHM+PGVsZWN0cm9uaWMtcmVzb3VyY2Ut
bnVtPjEwLjEwMTYvczAwOTItODY3NCgwMykwMTA3OS0xPC9lbGVjdHJvbmljLXJlc291cmNlLW51
bT48L3JlY29yZD48L0NpdGU+PC9FbmROb3RlPn==
</w:fldData>
          </w:fldChar>
        </w:r>
        <w:r w:rsidR="00C07D7C">
          <w:instrText xml:space="preserve"> ADDIN EN.CITE.DATA </w:instrText>
        </w:r>
        <w:r w:rsidR="00C07D7C">
          <w:fldChar w:fldCharType="end"/>
        </w:r>
        <w:r w:rsidR="00C07D7C">
          <w:fldChar w:fldCharType="separate"/>
        </w:r>
        <w:r w:rsidR="00C07D7C" w:rsidRPr="00896EBD">
          <w:rPr>
            <w:noProof/>
            <w:vertAlign w:val="superscript"/>
          </w:rPr>
          <w:t>7-9</w:t>
        </w:r>
        <w:r w:rsidR="00C07D7C">
          <w:fldChar w:fldCharType="end"/>
        </w:r>
      </w:hyperlink>
      <w:r w:rsidR="00896EBD">
        <w:t xml:space="preserve"> Defects in these lipid and membrane functions often result in disease, therefore it is imperative to understand and harness the activities of lipids.</w:t>
      </w:r>
    </w:p>
    <w:p w14:paraId="620AA2B8" w14:textId="6CAB0D95" w:rsidR="003D1C8F" w:rsidRDefault="006D701E" w:rsidP="00C65E09">
      <w:r>
        <w:t>Broadly classified, lipids are hydrophobic or amphipathic small molecules. According to the LIPID MAPS database, there are eight categories of lipids: fatty acyls, glycerolipids, glycerophospholipids, sphingolipids, sterol lipids, prenol lipids, saccarolipids, and polyketides.</w:t>
      </w:r>
      <w:hyperlink w:anchor="_ENREF_10" w:tooltip="Fahy, 2009 #348" w:history="1">
        <w:r w:rsidR="00C07D7C">
          <w:fldChar w:fldCharType="begin"/>
        </w:r>
        <w:r w:rsidR="00C07D7C">
          <w:instrText xml:space="preserve"> ADDIN EN.CITE &lt;EndNote&gt;&lt;Cite&gt;&lt;Author&gt;Fahy&lt;/Author&gt;&lt;Year&gt;2009&lt;/Year&gt;&lt;RecNum&gt;348&lt;/RecNum&gt;&lt;DisplayText&gt;&lt;style face="superscript"&gt;10&lt;/style&gt;&lt;/DisplayText&gt;&lt;record&gt;&lt;rec-number&gt;348&lt;/rec-number&gt;&lt;foreign-keys&gt;&lt;key app="EN" db-id="txe5x95aw9sewdew22q5pp9nz0e5xsdxva59"&gt;348&lt;/key&gt;&lt;/foreign-keys&gt;&lt;ref-type name="Journal Article"&gt;17&lt;/ref-type&gt;&lt;contributors&gt;&lt;authors&gt;&lt;author&gt;Fahy, Eoin&lt;/author&gt;&lt;author&gt;Subramaniam, Shankar&lt;/author&gt;&lt;author&gt;Murphy, Robert C.&lt;/author&gt;&lt;author&gt;Nishijima, Masahiro&lt;/author&gt;&lt;author&gt;Raetz, Christian R. H.&lt;/author&gt;&lt;author&gt;Shimizu, Takao&lt;/author&gt;&lt;author&gt;Spener, Friedrich&lt;/author&gt;&lt;author&gt;van Meer, Gerrit&lt;/author&gt;&lt;author&gt;Wakelam, Michael J. O.&lt;/author&gt;&lt;author&gt;Dennis, Edward A.&lt;/author&gt;&lt;/authors&gt;&lt;/contributors&gt;&lt;titles&gt;&lt;title&gt;Update of the LIPID MAPS comprehensive classification system for lipids&lt;/title&gt;&lt;secondary-title&gt;Journal of Lipid Research&lt;/secondary-title&gt;&lt;/titles&gt;&lt;periodical&gt;&lt;full-title&gt;Journal of Lipid Research&lt;/full-title&gt;&lt;abbr-1&gt;J. Lipid Res.&lt;/abbr-1&gt;&lt;/periodical&gt;&lt;pages&gt;S9-S14&lt;/pages&gt;&lt;volume&gt;50&lt;/volume&gt;&lt;number&gt;Supplement&lt;/number&gt;&lt;dates&gt;&lt;year&gt;2009&lt;/year&gt;&lt;pub-dates&gt;&lt;date&gt;April 1, 2009&lt;/date&gt;&lt;/pub-dates&gt;&lt;/dates&gt;&lt;urls&gt;&lt;related-urls&gt;&lt;url&gt;http://www.jlr.org/content/50/Supplement/S9.abstract&lt;/url&gt;&lt;/related-urls&gt;&lt;/urls&gt;&lt;electronic-resource-num&gt;10.1194/jlr.R800095-JLR200&lt;/electronic-resource-num&gt;&lt;/record&gt;&lt;/Cite&gt;&lt;/EndNote&gt;</w:instrText>
        </w:r>
        <w:r w:rsidR="00C07D7C">
          <w:fldChar w:fldCharType="separate"/>
        </w:r>
        <w:r w:rsidR="00C07D7C" w:rsidRPr="00896EBD">
          <w:rPr>
            <w:noProof/>
            <w:vertAlign w:val="superscript"/>
          </w:rPr>
          <w:t>10</w:t>
        </w:r>
        <w:r w:rsidR="00C07D7C">
          <w:fldChar w:fldCharType="end"/>
        </w:r>
      </w:hyperlink>
      <w:r>
        <w:t xml:space="preserve"> </w:t>
      </w:r>
      <w:r w:rsidR="00217F7A">
        <w:t xml:space="preserve">The research herein focuses on the category of </w:t>
      </w:r>
      <w:r>
        <w:t>glycerophospholipids, or simply phospholipid</w:t>
      </w:r>
      <w:r w:rsidR="00217F7A">
        <w:t>s</w:t>
      </w:r>
      <w:r>
        <w:t xml:space="preserve">, </w:t>
      </w:r>
      <w:r w:rsidR="00217F7A">
        <w:t>as they are the most abundant of the lipid species.</w:t>
      </w:r>
      <w:r w:rsidR="00340E23">
        <w:fldChar w:fldCharType="begin">
          <w:fldData xml:space="preserve">PEVuZE5vdGU+PENpdGU+PEF1dGhvcj5BbmRyZXlldjwvQXV0aG9yPjxZZWFyPjIwMTA8L1llYXI+
PFJlY051bT4zNDU8L1JlY051bT48RGlzcGxheVRleHQ+PHN0eWxlIGZhY2U9InN1cGVyc2NyaXB0
Ij4xMSwxMjwvc3R5bGU+PC9EaXNwbGF5VGV4dD48cmVjb3JkPjxyZWMtbnVtYmVyPjM0NTwvcmVj
LW51bWJlcj48Zm9yZWlnbi1rZXlzPjxrZXkgYXBwPSJFTiIgZGItaWQ9InR4ZTV4OTVhdzlzZXdk
ZXcyMnE1cHA5bnowZTV4c2R4dmE1OSI+MzQ1PC9rZXk+PC9mb3JlaWduLWtleXM+PHJlZi10eXBl
IG5hbWU9IkpvdXJuYWwgQXJ0aWNsZSI+MTc8L3JlZi10eXBlPjxjb250cmlidXRvcnM+PGF1dGhv
cnM+PGF1dGhvcj5BbmRyZXlldiwgQWxleGFuZGVyIFkuPC9hdXRob3I+PGF1dGhvcj5GYWh5LCBF
b2luPC9hdXRob3I+PGF1dGhvcj5HdWFuLCBaaXFpYW5nPC9hdXRob3I+PGF1dGhvcj5LZWxseSwg
U2FtdWVsPC9hdXRob3I+PGF1dGhvcj5MaSwgWGlhbmc8L2F1dGhvcj48YXV0aG9yPk1jRG9uYWxk
LCBKZWZmcmV5IEcuPC9hdXRob3I+PGF1dGhvcj5NaWxuZSwgU3RlcGhlbjwvYXV0aG9yPjxhdXRo
b3I+TXllcnMsIERhdmlkPC9hdXRob3I+PGF1dGhvcj5QYXJrLCBIeWVqdW5nPC9hdXRob3I+PGF1
dGhvcj5SeWFuLCBBbmRyZWE8L2F1dGhvcj48YXV0aG9yPlRob21wc29uLCBCb25uZSBNLjwvYXV0
aG9yPjxhdXRob3I+V2FuZywgRWxhaW5lPC9hdXRob3I+PGF1dGhvcj5aaGFvLCBZaWh1YTwvYXV0
aG9yPjxhdXRob3I+QnJvd24sIEguIEFsZXg8L2F1dGhvcj48YXV0aG9yPk1lcnJpbGwsIEFsZnJl
ZCBILjwvYXV0aG9yPjxhdXRob3I+UmFldHosIENocmlzdGlhbiBSLiBILjwvYXV0aG9yPjxhdXRo
b3I+UnVzc2VsbCwgRGF2aWQgVy48L2F1dGhvcj48YXV0aG9yPlN1YnJhbWFuaWFtLCBTaGFua2Fy
PC9hdXRob3I+PGF1dGhvcj5EZW5uaXMsIEVkd2FyZCBBLjwvYXV0aG9yPjwvYXV0aG9ycz48L2Nv
bnRyaWJ1dG9ycz48dGl0bGVzPjx0aXRsZT5TdWJjZWxsdWxhciBvcmdhbmVsbGUgbGlwaWRvbWlj
cyBpbiBUTFItNC1hY3RpdmF0ZWQgbWFjcm9waGFnZXM8L3RpdGxlPjxzZWNvbmRhcnktdGl0bGU+
Sm91cm5hbCBvZiBMaXBpZCBSZXNlYXJjaDwvc2Vjb25kYXJ5LXRpdGxlPjwvdGl0bGVzPjxwZXJp
b2RpY2FsPjxmdWxsLXRpdGxlPkpvdXJuYWwgb2YgTGlwaWQgUmVzZWFyY2g8L2Z1bGwtdGl0bGU+
PGFiYnItMT5KLiBMaXBpZCBSZXMuPC9hYmJyLTE+PC9wZXJpb2RpY2FsPjxwYWdlcz4yNzg1LTI3
OTc8L3BhZ2VzPjx2b2x1bWU+NTE8L3ZvbHVtZT48bnVtYmVyPjk8L251bWJlcj48ZGF0ZXM+PHll
YXI+MjAxMDwveWVhcj48cHViLWRhdGVzPjxkYXRlPlNlcHRlbWJlciAxLCAyMDEwPC9kYXRlPjwv
cHViLWRhdGVzPjwvZGF0ZXM+PHVybHM+PHJlbGF0ZWQtdXJscz48dXJsPmh0dHA6Ly93d3cuamxy
Lm9yZy9jb250ZW50LzUxLzkvMjc4NS5hYnN0cmFjdDwvdXJsPjwvcmVsYXRlZC11cmxzPjwvdXJs
cz48ZWxlY3Ryb25pYy1yZXNvdXJjZS1udW0+MTAuMTE5NC9qbHIuTTAwODc0ODwvZWxlY3Ryb25p
Yy1yZXNvdXJjZS1udW0+PC9yZWNvcmQ+PC9DaXRlPjxDaXRlPjxBdXRob3I+U2hldmNoZW5rbzwv
QXV0aG9yPjxZZWFyPjIwMTA8L1llYXI+PFJlY051bT4zNDY8L1JlY051bT48cmVjb3JkPjxyZWMt
bnVtYmVyPjM0NjwvcmVjLW51bWJlcj48Zm9yZWlnbi1rZXlzPjxrZXkgYXBwPSJFTiIgZGItaWQ9
InR4ZTV4OTVhdzlzZXdkZXcyMnE1cHA5bnowZTV4c2R4dmE1OSI+MzQ2PC9rZXk+PC9mb3JlaWdu
LWtleXM+PHJlZi10eXBlIG5hbWU9IkpvdXJuYWwgQXJ0aWNsZSI+MTc8L3JlZi10eXBlPjxjb250
cmlidXRvcnM+PGF1dGhvcnM+PGF1dGhvcj5TaGV2Y2hlbmtvLCBBbmRyZWo8L2F1dGhvcj48YXV0
aG9yPlNpbW9ucywgS2FpPC9hdXRob3I+PC9hdXRob3JzPjwvY29udHJpYnV0b3JzPjx0aXRsZXM+
PHRpdGxlPkxpcGlkb21pY3M6IGNvbWluZyB0byBncmlwcyB3aXRoIGxpcGlkIGRpdmVyc2l0eTwv
dGl0bGU+PHNlY29uZGFyeS10aXRsZT5OYXQgUmV2IE1vbCBDZWxsIEJpb2w8L3NlY29uZGFyeS10
aXRsZT48L3RpdGxlcz48cGVyaW9kaWNhbD48ZnVsbC10aXRsZT5OYXR1cmUgUmV2aWV3cyBNb2xl
Y3VsYXIgQ2VsbCBCaW9sb2d5PC9mdWxsLXRpdGxlPjxhYmJyLTE+TmF0LiBSZXYuIE1vbC4gQ2Vs
bCBCaW9sLjwvYWJici0xPjxhYmJyLTI+TmF0IFJldiBNb2wgQ2VsbCBCaW9sPC9hYmJyLTI+PC9w
ZXJpb2RpY2FsPjxwYWdlcz41OTMtNTk4PC9wYWdlcz48dm9sdW1lPjExPC92b2x1bWU+PG51bWJl
cj44PC9udW1iZXI+PGRhdGVzPjx5ZWFyPjIwMTA8L3llYXI+PC9kYXRlcz48cHVibGlzaGVyPk5h
dHVyZSBQdWJsaXNoaW5nIEdyb3VwLCBhIGRpdmlzaW9uIG9mIE1hY21pbGxhbiBQdWJsaXNoZXJz
IExpbWl0ZWQuIEFsbCBSaWdodHMgUmVzZXJ2ZWQuPC9wdWJsaXNoZXI+PGlzYm4+MTQ3MS0wMDcy
PC9pc2JuPjx3b3JrLXR5cGU+MTAuMTAzOC9ucm0yOTM0PC93b3JrLXR5cGU+PHVybHM+PHJlbGF0
ZWQtdXJscz48dXJsPmh0dHA6Ly9keC5kb2kub3JnLzEwLjEwMzgvbnJtMjkzNDwvdXJsPjwvcmVs
YXRlZC11cmxzPjwvdXJscz48L3JlY29yZD48L0NpdGU+PC9FbmROb3RlPn==
</w:fldData>
        </w:fldChar>
      </w:r>
      <w:r w:rsidR="00896EBD">
        <w:instrText xml:space="preserve"> ADDIN EN.CITE </w:instrText>
      </w:r>
      <w:r w:rsidR="00896EBD">
        <w:fldChar w:fldCharType="begin">
          <w:fldData xml:space="preserve">PEVuZE5vdGU+PENpdGU+PEF1dGhvcj5BbmRyZXlldjwvQXV0aG9yPjxZZWFyPjIwMTA8L1llYXI+
PFJlY051bT4zNDU8L1JlY051bT48RGlzcGxheVRleHQ+PHN0eWxlIGZhY2U9InN1cGVyc2NyaXB0
Ij4xMSwxMjwvc3R5bGU+PC9EaXNwbGF5VGV4dD48cmVjb3JkPjxyZWMtbnVtYmVyPjM0NTwvcmVj
LW51bWJlcj48Zm9yZWlnbi1rZXlzPjxrZXkgYXBwPSJFTiIgZGItaWQ9InR4ZTV4OTVhdzlzZXdk
ZXcyMnE1cHA5bnowZTV4c2R4dmE1OSI+MzQ1PC9rZXk+PC9mb3JlaWduLWtleXM+PHJlZi10eXBl
IG5hbWU9IkpvdXJuYWwgQXJ0aWNsZSI+MTc8L3JlZi10eXBlPjxjb250cmlidXRvcnM+PGF1dGhv
cnM+PGF1dGhvcj5BbmRyZXlldiwgQWxleGFuZGVyIFkuPC9hdXRob3I+PGF1dGhvcj5GYWh5LCBF
b2luPC9hdXRob3I+PGF1dGhvcj5HdWFuLCBaaXFpYW5nPC9hdXRob3I+PGF1dGhvcj5LZWxseSwg
U2FtdWVsPC9hdXRob3I+PGF1dGhvcj5MaSwgWGlhbmc8L2F1dGhvcj48YXV0aG9yPk1jRG9uYWxk
LCBKZWZmcmV5IEcuPC9hdXRob3I+PGF1dGhvcj5NaWxuZSwgU3RlcGhlbjwvYXV0aG9yPjxhdXRo
b3I+TXllcnMsIERhdmlkPC9hdXRob3I+PGF1dGhvcj5QYXJrLCBIeWVqdW5nPC9hdXRob3I+PGF1
dGhvcj5SeWFuLCBBbmRyZWE8L2F1dGhvcj48YXV0aG9yPlRob21wc29uLCBCb25uZSBNLjwvYXV0
aG9yPjxhdXRob3I+V2FuZywgRWxhaW5lPC9hdXRob3I+PGF1dGhvcj5aaGFvLCBZaWh1YTwvYXV0
aG9yPjxhdXRob3I+QnJvd24sIEguIEFsZXg8L2F1dGhvcj48YXV0aG9yPk1lcnJpbGwsIEFsZnJl
ZCBILjwvYXV0aG9yPjxhdXRob3I+UmFldHosIENocmlzdGlhbiBSLiBILjwvYXV0aG9yPjxhdXRo
b3I+UnVzc2VsbCwgRGF2aWQgVy48L2F1dGhvcj48YXV0aG9yPlN1YnJhbWFuaWFtLCBTaGFua2Fy
PC9hdXRob3I+PGF1dGhvcj5EZW5uaXMsIEVkd2FyZCBBLjwvYXV0aG9yPjwvYXV0aG9ycz48L2Nv
bnRyaWJ1dG9ycz48dGl0bGVzPjx0aXRsZT5TdWJjZWxsdWxhciBvcmdhbmVsbGUgbGlwaWRvbWlj
cyBpbiBUTFItNC1hY3RpdmF0ZWQgbWFjcm9waGFnZXM8L3RpdGxlPjxzZWNvbmRhcnktdGl0bGU+
Sm91cm5hbCBvZiBMaXBpZCBSZXNlYXJjaDwvc2Vjb25kYXJ5LXRpdGxlPjwvdGl0bGVzPjxwZXJp
b2RpY2FsPjxmdWxsLXRpdGxlPkpvdXJuYWwgb2YgTGlwaWQgUmVzZWFyY2g8L2Z1bGwtdGl0bGU+
PGFiYnItMT5KLiBMaXBpZCBSZXMuPC9hYmJyLTE+PC9wZXJpb2RpY2FsPjxwYWdlcz4yNzg1LTI3
OTc8L3BhZ2VzPjx2b2x1bWU+NTE8L3ZvbHVtZT48bnVtYmVyPjk8L251bWJlcj48ZGF0ZXM+PHll
YXI+MjAxMDwveWVhcj48cHViLWRhdGVzPjxkYXRlPlNlcHRlbWJlciAxLCAyMDEwPC9kYXRlPjwv
cHViLWRhdGVzPjwvZGF0ZXM+PHVybHM+PHJlbGF0ZWQtdXJscz48dXJsPmh0dHA6Ly93d3cuamxy
Lm9yZy9jb250ZW50LzUxLzkvMjc4NS5hYnN0cmFjdDwvdXJsPjwvcmVsYXRlZC11cmxzPjwvdXJs
cz48ZWxlY3Ryb25pYy1yZXNvdXJjZS1udW0+MTAuMTE5NC9qbHIuTTAwODc0ODwvZWxlY3Ryb25p
Yy1yZXNvdXJjZS1udW0+PC9yZWNvcmQ+PC9DaXRlPjxDaXRlPjxBdXRob3I+U2hldmNoZW5rbzwv
QXV0aG9yPjxZZWFyPjIwMTA8L1llYXI+PFJlY051bT4zNDY8L1JlY051bT48cmVjb3JkPjxyZWMt
bnVtYmVyPjM0NjwvcmVjLW51bWJlcj48Zm9yZWlnbi1rZXlzPjxrZXkgYXBwPSJFTiIgZGItaWQ9
InR4ZTV4OTVhdzlzZXdkZXcyMnE1cHA5bnowZTV4c2R4dmE1OSI+MzQ2PC9rZXk+PC9mb3JlaWdu
LWtleXM+PHJlZi10eXBlIG5hbWU9IkpvdXJuYWwgQXJ0aWNsZSI+MTc8L3JlZi10eXBlPjxjb250
cmlidXRvcnM+PGF1dGhvcnM+PGF1dGhvcj5TaGV2Y2hlbmtvLCBBbmRyZWo8L2F1dGhvcj48YXV0
aG9yPlNpbW9ucywgS2FpPC9hdXRob3I+PC9hdXRob3JzPjwvY29udHJpYnV0b3JzPjx0aXRsZXM+
PHRpdGxlPkxpcGlkb21pY3M6IGNvbWluZyB0byBncmlwcyB3aXRoIGxpcGlkIGRpdmVyc2l0eTwv
dGl0bGU+PHNlY29uZGFyeS10aXRsZT5OYXQgUmV2IE1vbCBDZWxsIEJpb2w8L3NlY29uZGFyeS10
aXRsZT48L3RpdGxlcz48cGVyaW9kaWNhbD48ZnVsbC10aXRsZT5OYXR1cmUgUmV2aWV3cyBNb2xl
Y3VsYXIgQ2VsbCBCaW9sb2d5PC9mdWxsLXRpdGxlPjxhYmJyLTE+TmF0LiBSZXYuIE1vbC4gQ2Vs
bCBCaW9sLjwvYWJici0xPjxhYmJyLTI+TmF0IFJldiBNb2wgQ2VsbCBCaW9sPC9hYmJyLTI+PC9w
ZXJpb2RpY2FsPjxwYWdlcz41OTMtNTk4PC9wYWdlcz48dm9sdW1lPjExPC92b2x1bWU+PG51bWJl
cj44PC9udW1iZXI+PGRhdGVzPjx5ZWFyPjIwMTA8L3llYXI+PC9kYXRlcz48cHVibGlzaGVyPk5h
dHVyZSBQdWJsaXNoaW5nIEdyb3VwLCBhIGRpdmlzaW9uIG9mIE1hY21pbGxhbiBQdWJsaXNoZXJz
IExpbWl0ZWQuIEFsbCBSaWdodHMgUmVzZXJ2ZWQuPC9wdWJsaXNoZXI+PGlzYm4+MTQ3MS0wMDcy
PC9pc2JuPjx3b3JrLXR5cGU+MTAuMTAzOC9ucm0yOTM0PC93b3JrLXR5cGU+PHVybHM+PHJlbGF0
ZWQtdXJscz48dXJsPmh0dHA6Ly9keC5kb2kub3JnLzEwLjEwMzgvbnJtMjkzNDwvdXJsPjwvcmVs
YXRlZC11cmxzPjwvdXJscz48L3JlY29yZD48L0NpdGU+PC9FbmROb3RlPn==
</w:fldData>
        </w:fldChar>
      </w:r>
      <w:r w:rsidR="00896EBD">
        <w:instrText xml:space="preserve"> ADDIN EN.CITE.DATA </w:instrText>
      </w:r>
      <w:r w:rsidR="00896EBD">
        <w:fldChar w:fldCharType="end"/>
      </w:r>
      <w:r w:rsidR="00340E23">
        <w:fldChar w:fldCharType="separate"/>
      </w:r>
      <w:hyperlink w:anchor="_ENREF_11" w:tooltip="Andreyev, 2010 #345" w:history="1">
        <w:r w:rsidR="00C07D7C" w:rsidRPr="00896EBD">
          <w:rPr>
            <w:noProof/>
            <w:vertAlign w:val="superscript"/>
          </w:rPr>
          <w:t>11</w:t>
        </w:r>
      </w:hyperlink>
      <w:r w:rsidR="00896EBD" w:rsidRPr="00896EBD">
        <w:rPr>
          <w:noProof/>
          <w:vertAlign w:val="superscript"/>
        </w:rPr>
        <w:t>,</w:t>
      </w:r>
      <w:hyperlink w:anchor="_ENREF_12" w:tooltip="Shevchenko, 2010 #346" w:history="1">
        <w:r w:rsidR="00C07D7C" w:rsidRPr="00896EBD">
          <w:rPr>
            <w:noProof/>
            <w:vertAlign w:val="superscript"/>
          </w:rPr>
          <w:t>12</w:t>
        </w:r>
      </w:hyperlink>
      <w:r w:rsidR="00340E23">
        <w:fldChar w:fldCharType="end"/>
      </w:r>
      <w:r>
        <w:t xml:space="preserve"> A </w:t>
      </w:r>
      <w:r w:rsidR="00217F7A">
        <w:t>phospho</w:t>
      </w:r>
      <w:r>
        <w:t>lipid is a molecule that consists of a polar region, called a headgrou</w:t>
      </w:r>
      <w:r w:rsidR="00084C8C">
        <w:t>p, and a non-polar region, two long chain fatty acid</w:t>
      </w:r>
      <w:r>
        <w:t xml:space="preserve"> tails. </w:t>
      </w:r>
      <w:r w:rsidR="00E53B9C">
        <w:t>When exposed to water, t</w:t>
      </w:r>
      <w:r w:rsidR="003D2303">
        <w:t xml:space="preserve">hese </w:t>
      </w:r>
      <w:r w:rsidR="00E53B9C">
        <w:t xml:space="preserve">molecules </w:t>
      </w:r>
      <w:r w:rsidR="00E41812">
        <w:t>self-assemble</w:t>
      </w:r>
      <w:r w:rsidR="003D2303">
        <w:t xml:space="preserve"> into bilayers,</w:t>
      </w:r>
      <w:r w:rsidR="00E53B9C">
        <w:t xml:space="preserve"> a lipid sheet comprised of two layers of interacting lipids. </w:t>
      </w:r>
      <w:r w:rsidR="00936D4B">
        <w:t>This bilayer is formed because</w:t>
      </w:r>
      <w:r w:rsidR="003D2303">
        <w:t xml:space="preserve"> the tails </w:t>
      </w:r>
      <w:r>
        <w:t>align to</w:t>
      </w:r>
      <w:r w:rsidR="00E53B9C">
        <w:t xml:space="preserve"> maxim</w:t>
      </w:r>
      <w:r>
        <w:t>ize</w:t>
      </w:r>
      <w:r w:rsidR="003D2303">
        <w:t xml:space="preserve"> their hydrophobic interactions</w:t>
      </w:r>
      <w:r>
        <w:t>, resulting in the polar headgroups facing outward, toward the external aqueous environment.</w:t>
      </w:r>
      <w:r w:rsidR="003D2303">
        <w:t xml:space="preserve"> </w:t>
      </w:r>
    </w:p>
    <w:p w14:paraId="7D1CA662" w14:textId="4F27F20A" w:rsidR="00CA0FE2" w:rsidRDefault="00CA0FE2" w:rsidP="00CA0FE2">
      <w:pPr>
        <w:pStyle w:val="Heading2"/>
      </w:pPr>
      <w:bookmarkStart w:id="3" w:name="_Toc195612529"/>
      <w:r>
        <w:t>Phospholipids</w:t>
      </w:r>
      <w:bookmarkEnd w:id="3"/>
    </w:p>
    <w:p w14:paraId="0843D5EF" w14:textId="6BFE6F03" w:rsidR="002C0DDC" w:rsidRDefault="00C06E84" w:rsidP="002C0DDC">
      <w:r>
        <w:t>Phosphol</w:t>
      </w:r>
      <w:r w:rsidR="00C17F70">
        <w:t xml:space="preserve">ipids </w:t>
      </w:r>
      <w:r>
        <w:t>can be</w:t>
      </w:r>
      <w:r w:rsidR="00C17F70">
        <w:t xml:space="preserve"> divided into two main categories, signaling lipids and bulk lipids. The bulk lipids include</w:t>
      </w:r>
      <w:r w:rsidR="00936D4B">
        <w:t xml:space="preserve"> the lipids that</w:t>
      </w:r>
      <w:r w:rsidR="00CD2B89">
        <w:t xml:space="preserve"> </w:t>
      </w:r>
      <w:r w:rsidR="002D44F6">
        <w:t>primarily play</w:t>
      </w:r>
      <w:r w:rsidR="00CD2B89">
        <w:t xml:space="preserve"> structural role</w:t>
      </w:r>
      <w:r w:rsidR="00E41812">
        <w:t>,</w:t>
      </w:r>
      <w:r w:rsidR="00C17F70">
        <w:t xml:space="preserve"> such as </w:t>
      </w:r>
      <w:r w:rsidR="00E41812">
        <w:t>phophatidylcholine (PC), phosphatidyl</w:t>
      </w:r>
      <w:r w:rsidR="00C17F70">
        <w:t>ethanolamine (PE</w:t>
      </w:r>
      <w:r w:rsidR="00E41812">
        <w:t>), and phosphatidyl</w:t>
      </w:r>
      <w:r w:rsidR="00CD2B89">
        <w:t xml:space="preserve">serine (PS), </w:t>
      </w:r>
      <w:r w:rsidR="00E41812">
        <w:t>although</w:t>
      </w:r>
      <w:r w:rsidR="00CD2B89">
        <w:t xml:space="preserve"> these</w:t>
      </w:r>
      <w:r w:rsidR="00E41812">
        <w:t xml:space="preserve"> lipids</w:t>
      </w:r>
      <w:r w:rsidR="00CD2B89">
        <w:t xml:space="preserve"> have also been reported to be involved in protein </w:t>
      </w:r>
      <w:r w:rsidR="00CD2B89" w:rsidRPr="006B2782">
        <w:t>interactions.</w:t>
      </w:r>
      <w:hyperlink w:anchor="_ENREF_13" w:tooltip="Tully, 2010 #347" w:history="1">
        <w:r w:rsidR="00C07D7C">
          <w:fldChar w:fldCharType="begin">
            <w:fldData xml:space="preserve">PEVuZE5vdGU+PENpdGU+PEF1dGhvcj5UdWxseTwvQXV0aG9yPjxZZWFyPjIwMTA8L1llYXI+PFJl
Y051bT4zNDc8L1JlY051bT48RGlzcGxheVRleHQ+PHN0eWxlIGZhY2U9InN1cGVyc2NyaXB0Ij4x
My0xNTwvc3R5bGU+PC9EaXNwbGF5VGV4dD48cmVjb3JkPjxyZWMtbnVtYmVyPjM0NzwvcmVjLW51
bWJlcj48Zm9yZWlnbi1rZXlzPjxrZXkgYXBwPSJFTiIgZGItaWQ9InR4ZTV4OTVhdzlzZXdkZXcy
MnE1cHA5bnowZTV4c2R4dmE1OSI+MzQ3PC9rZXk+PC9mb3JlaWduLWtleXM+PHJlZi10eXBlIG5h
bWU9IkpvdXJuYWwgQXJ0aWNsZSI+MTc8L3JlZi10eXBlPjxjb250cmlidXRvcnM+PGF1dGhvcnM+
PGF1dGhvcj5UdWxseSwgU2FyYWggRS48L2F1dGhvcj48YXV0aG9yPkNyYXZhdHQsIEJlbmphbWlu
IEYuPC9hdXRob3I+PC9hdXRob3JzPjwvY29udHJpYnV0b3JzPjx0aXRsZXM+PHRpdGxlPkFjdGl2
aXR5LUJhc2VkIFByb2JlcyBUaGF0IFRhcmdldCBGdW5jdGlvbmFsIFN1YmNsYXNzZXMgb2YgUGhv
c3Bob2xpcGFzZXMgaW4gUHJvdGVvbWVzPC90aXRsZT48c2Vjb25kYXJ5LXRpdGxlPkpvdXJuYWwg
b2YgdGhlIEFtZXJpY2FuIENoZW1pY2FsIFNvY2lldHk8L3NlY29uZGFyeS10aXRsZT48L3RpdGxl
cz48cGVyaW9kaWNhbD48ZnVsbC10aXRsZT5Kb3VybmFsIG9mIHRoZSBBbWVyaWNhbiBDaGVtaWNh
bCBTb2NpZXR5PC9mdWxsLXRpdGxlPjxhYmJyLTE+SkFDUzwvYWJici0xPjwvcGVyaW9kaWNhbD48
cGFnZXM+MzI2NC0zMjY1PC9wYWdlcz48dm9sdW1lPjEzMjwvdm9sdW1lPjxudW1iZXI+MTA8L251
bWJlcj48ZGF0ZXM+PHllYXI+MjAxMDwveWVhcj48cHViLWRhdGVzPjxkYXRlPjIwMTAvMDMvMTc8
L2RhdGU+PC9wdWItZGF0ZXM+PC9kYXRlcz48cHVibGlzaGVyPkFtZXJpY2FuIENoZW1pY2FsIFNv
Y2lldHk8L3B1Ymxpc2hlcj48aXNibj4wMDAyLTc4NjM8L2lzYm4+PHVybHM+PHJlbGF0ZWQtdXJs
cz48dXJsPmh0dHA6Ly9keC5kb2kub3JnLzEwLjEwMjEvamExMDAwNTA1PC91cmw+PC9yZWxhdGVk
LXVybHM+PC91cmxzPjxlbGVjdHJvbmljLXJlc291cmNlLW51bT4xMC4xMDIxL2phMTAwMDUwNTwv
ZWxlY3Ryb25pYy1yZXNvdXJjZS1udW0+PGFjY2Vzcy1kYXRlPjIwMTIvMDIvMTk8L2FjY2Vzcy1k
YXRlPjwvcmVjb3JkPjwvQ2l0ZT48Q2l0ZT48QXV0aG9yPkhhbnNoYXc8L0F1dGhvcj48WWVhcj4y
MDA1PC9ZZWFyPjxSZWNOdW0+MzU2PC9SZWNOdW0+PHJlY29yZD48cmVjLW51bWJlcj4zNTY8L3Jl
Yy1udW1iZXI+PGZvcmVpZ24ta2V5cz48a2V5IGFwcD0iRU4iIGRiLWlkPSJ0eGU1eDk1YXc5c2V3
ZGV3MjJxNXBwOW56MGU1eHNkeHZhNTkiPjM1Njwva2V5PjwvZm9yZWlnbi1rZXlzPjxyZWYtdHlw
ZSBuYW1lPSJKb3VybmFsIEFydGljbGUiPjE3PC9yZWYtdHlwZT48Y29udHJpYnV0b3JzPjxhdXRo
b3JzPjxhdXRob3I+SGFuc2hhdywgUm9nZXIgRy48L2F1dGhvcj48YXV0aG9yPlNtaXRoLCBCcmFk
bGV5IEQuPC9hdXRob3I+PC9hdXRob3JzPjwvY29udHJpYnV0b3JzPjx0aXRsZXM+PHRpdGxlPk5l
dyByZWFnZW50cyBmb3IgcGhvc3BoYXRpZHlsc2VyaW5lIHJlY29nbml0aW9uIGFuZCBkZXRlY3Rp
b24gb2YgYXBvcHRvc2lzPC90aXRsZT48c2Vjb25kYXJ5LXRpdGxlPkJpb29yZ2FuaWMgJmFtcDth
bXA7IE1lZGljaW5hbCBDaGVtaXN0cnk8L3NlY29uZGFyeS10aXRsZT48L3RpdGxlcz48cGVyaW9k
aWNhbD48ZnVsbC10aXRsZT5CaW9vcmdhbmljICZhbXA7YW1wOyBNZWRpY2luYWwgQ2hlbWlzdHJ5
PC9mdWxsLXRpdGxlPjxhYmJyLTE+Qmlvb3JnLiBNZWQuIENoZW0uPC9hYmJyLTE+PC9wZXJpb2Rp
Y2FsPjxwYWdlcz41MDM1LTUwNDI8L3BhZ2VzPjx2b2x1bWU+MTM8L3ZvbHVtZT48bnVtYmVyPjE3
PC9udW1iZXI+PGtleXdvcmRzPjxrZXl3b3JkPkZsdW9yZXNjZW5jZSBzZW5zaW5nPC9rZXl3b3Jk
PjxrZXl3b3JkPkFubmV4aW4gVjwva2V5d29yZD48a2V5d29yZD5EaXBpY29seWxhbWluZTwva2V5
d29yZD48a2V5d29yZD5OYW5vcGFydGljbGU8L2tleXdvcmQ+PGtleXdvcmQ+TWVtYnJhbmUgYXN5
bW1ldHJ5PC9rZXl3b3JkPjwva2V5d29yZHM+PGRhdGVzPjx5ZWFyPjIwMDU8L3llYXI+PC9kYXRl
cz48aXNibj4wOTY4LTA4OTY8L2lzYm4+PHVybHM+PHJlbGF0ZWQtdXJscz48dXJsPmh0dHA6Ly93
d3cuc2NpZW5jZWRpcmVjdC5jb20vc2NpZW5jZS9hcnRpY2xlL3BpaS9TMDk2ODA4OTYwNTAwMzgz
NDwvdXJsPjwvcmVsYXRlZC11cmxzPjwvdXJscz48ZWxlY3Ryb25pYy1yZXNvdXJjZS1udW0+MTAu
MTAxNi9qLmJtYy4yMDA1LjA0LjA3MTwvZWxlY3Ryb25pYy1yZXNvdXJjZS1udW0+PC9yZWNvcmQ+
PC9DaXRlPjxDaXRlPjxBdXRob3I+QmFuZHlvcGFkaHlheTwvQXV0aG9yPjxZZWFyPjIwMTE8L1ll
YXI+PFJlY051bT4zNTc8L1JlY051bT48cmVjb3JkPjxyZWMtbnVtYmVyPjM1NzwvcmVjLW51bWJl
cj48Zm9yZWlnbi1rZXlzPjxrZXkgYXBwPSJFTiIgZGItaWQ9InR4ZTV4OTVhdzlzZXdkZXcyMnE1
cHA5bnowZTV4c2R4dmE1OSI+MzU3PC9rZXk+PC9mb3JlaWduLWtleXM+PHJlZi10eXBlIG5hbWU9
IkpvdXJuYWwgQXJ0aWNsZSI+MTc8L3JlZi10eXBlPjxjb250cmlidXRvcnM+PGF1dGhvcnM+PGF1
dGhvcj5CYW5keW9wYWRoeWF5LCBTYWliYWw8L2F1dGhvcj48YXV0aG9yPkJvbmcsIERlbm5pczwv
YXV0aG9yPjwvYXV0aG9ycz48L2NvbnRyaWJ1dG9ycz48dGl0bGVzPjx0aXRsZT5TeW50aGVzaXMg
b2YgVHJpZnVuY3Rpb25hbCBQaG9zcGhhdGlkeWxzZXJpbmUgUHJvYmVzIGZvciBJZGVudGlmaWNh
dGlvbiBvZiBMaXBpZC1CaW5kaW5nIFByb3RlaW5zPC90aXRsZT48c2Vjb25kYXJ5LXRpdGxlPkV1
cm9wZWFuIEpvdXJuYWwgb2YgT3JnYW5pYyBDaGVtaXN0cnk8L3NlY29uZGFyeS10aXRsZT48L3Rp
dGxlcz48cGVyaW9kaWNhbD48ZnVsbC10aXRsZT5FdXJvcGVhbiBKb3VybmFsIG9mIE9yZ2FuaWMg
Q2hlbWlzdHJ5PC9mdWxsLXRpdGxlPjxhYmJyLTE+RXVyLiBKLiBPcmcuIENoZW0uPC9hYmJyLTE+
PC9wZXJpb2RpY2FsPjxwYWdlcz43NTEtNzU4PC9wYWdlcz48dm9sdW1lPjIwMTE8L3ZvbHVtZT48
bnVtYmVyPjQ8L251bWJlcj48a2V5d29yZHM+PGtleXdvcmQ+TGlwaWRzPC9rZXl3b3JkPjxrZXl3
b3JkPlNlbnNvcnM8L2tleXdvcmQ+PGtleXdvcmQ+UmVjZXB0b3JzPC9rZXl3b3JkPjxrZXl3b3Jk
PlByb3RlaW5zPC9rZXl3b3JkPjxrZXl3b3JkPlN5bnRoZXNpcyBkZXNpZ248L2tleXdvcmQ+PC9r
ZXl3b3Jkcz48ZGF0ZXM+PHllYXI+MjAxMTwveWVhcj48L2RhdGVzPjxwdWJsaXNoZXI+V0lMRVkt
VkNIIFZlcmxhZzwvcHVibGlzaGVyPjxpc2JuPjEwOTktMDY5MDwvaXNibj48dXJscz48cmVsYXRl
ZC11cmxzPjx1cmw+aHR0cDovL2R4LmRvaS5vcmcvMTAuMTAwMi9lam9jLjIwMTAwMTI2NDwvdXJs
PjwvcmVsYXRlZC11cmxzPjwvdXJscz48ZWxlY3Ryb25pYy1yZXNvdXJjZS1udW0+MTAuMTAwMi9l
am9jLjIwMTAwMTI2NDwvZWxlY3Ryb25pYy1yZXNvdXJjZS1udW0+PC9yZWNvcmQ+PC9DaXRlPjwv
RW5kTm90ZT5=
</w:fldData>
          </w:fldChar>
        </w:r>
        <w:r w:rsidR="00C07D7C">
          <w:instrText xml:space="preserve"> ADDIN EN.CITE </w:instrText>
        </w:r>
        <w:r w:rsidR="00C07D7C">
          <w:fldChar w:fldCharType="begin">
            <w:fldData xml:space="preserve">PEVuZE5vdGU+PENpdGU+PEF1dGhvcj5UdWxseTwvQXV0aG9yPjxZZWFyPjIwMTA8L1llYXI+PFJl
Y051bT4zNDc8L1JlY051bT48RGlzcGxheVRleHQ+PHN0eWxlIGZhY2U9InN1cGVyc2NyaXB0Ij4x
My0xNTwvc3R5bGU+PC9EaXNwbGF5VGV4dD48cmVjb3JkPjxyZWMtbnVtYmVyPjM0NzwvcmVjLW51
bWJlcj48Zm9yZWlnbi1rZXlzPjxrZXkgYXBwPSJFTiIgZGItaWQ9InR4ZTV4OTVhdzlzZXdkZXcy
MnE1cHA5bnowZTV4c2R4dmE1OSI+MzQ3PC9rZXk+PC9mb3JlaWduLWtleXM+PHJlZi10eXBlIG5h
bWU9IkpvdXJuYWwgQXJ0aWNsZSI+MTc8L3JlZi10eXBlPjxjb250cmlidXRvcnM+PGF1dGhvcnM+
PGF1dGhvcj5UdWxseSwgU2FyYWggRS48L2F1dGhvcj48YXV0aG9yPkNyYXZhdHQsIEJlbmphbWlu
IEYuPC9hdXRob3I+PC9hdXRob3JzPjwvY29udHJpYnV0b3JzPjx0aXRsZXM+PHRpdGxlPkFjdGl2
aXR5LUJhc2VkIFByb2JlcyBUaGF0IFRhcmdldCBGdW5jdGlvbmFsIFN1YmNsYXNzZXMgb2YgUGhv
c3Bob2xpcGFzZXMgaW4gUHJvdGVvbWVzPC90aXRsZT48c2Vjb25kYXJ5LXRpdGxlPkpvdXJuYWwg
b2YgdGhlIEFtZXJpY2FuIENoZW1pY2FsIFNvY2lldHk8L3NlY29uZGFyeS10aXRsZT48L3RpdGxl
cz48cGVyaW9kaWNhbD48ZnVsbC10aXRsZT5Kb3VybmFsIG9mIHRoZSBBbWVyaWNhbiBDaGVtaWNh
bCBTb2NpZXR5PC9mdWxsLXRpdGxlPjxhYmJyLTE+SkFDUzwvYWJici0xPjwvcGVyaW9kaWNhbD48
cGFnZXM+MzI2NC0zMjY1PC9wYWdlcz48dm9sdW1lPjEzMjwvdm9sdW1lPjxudW1iZXI+MTA8L251
bWJlcj48ZGF0ZXM+PHllYXI+MjAxMDwveWVhcj48cHViLWRhdGVzPjxkYXRlPjIwMTAvMDMvMTc8
L2RhdGU+PC9wdWItZGF0ZXM+PC9kYXRlcz48cHVibGlzaGVyPkFtZXJpY2FuIENoZW1pY2FsIFNv
Y2lldHk8L3B1Ymxpc2hlcj48aXNibj4wMDAyLTc4NjM8L2lzYm4+PHVybHM+PHJlbGF0ZWQtdXJs
cz48dXJsPmh0dHA6Ly9keC5kb2kub3JnLzEwLjEwMjEvamExMDAwNTA1PC91cmw+PC9yZWxhdGVk
LXVybHM+PC91cmxzPjxlbGVjdHJvbmljLXJlc291cmNlLW51bT4xMC4xMDIxL2phMTAwMDUwNTwv
ZWxlY3Ryb25pYy1yZXNvdXJjZS1udW0+PGFjY2Vzcy1kYXRlPjIwMTIvMDIvMTk8L2FjY2Vzcy1k
YXRlPjwvcmVjb3JkPjwvQ2l0ZT48Q2l0ZT48QXV0aG9yPkhhbnNoYXc8L0F1dGhvcj48WWVhcj4y
MDA1PC9ZZWFyPjxSZWNOdW0+MzU2PC9SZWNOdW0+PHJlY29yZD48cmVjLW51bWJlcj4zNTY8L3Jl
Yy1udW1iZXI+PGZvcmVpZ24ta2V5cz48a2V5IGFwcD0iRU4iIGRiLWlkPSJ0eGU1eDk1YXc5c2V3
ZGV3MjJxNXBwOW56MGU1eHNkeHZhNTkiPjM1Njwva2V5PjwvZm9yZWlnbi1rZXlzPjxyZWYtdHlw
ZSBuYW1lPSJKb3VybmFsIEFydGljbGUiPjE3PC9yZWYtdHlwZT48Y29udHJpYnV0b3JzPjxhdXRo
b3JzPjxhdXRob3I+SGFuc2hhdywgUm9nZXIgRy48L2F1dGhvcj48YXV0aG9yPlNtaXRoLCBCcmFk
bGV5IEQuPC9hdXRob3I+PC9hdXRob3JzPjwvY29udHJpYnV0b3JzPjx0aXRsZXM+PHRpdGxlPk5l
dyByZWFnZW50cyBmb3IgcGhvc3BoYXRpZHlsc2VyaW5lIHJlY29nbml0aW9uIGFuZCBkZXRlY3Rp
b24gb2YgYXBvcHRvc2lzPC90aXRsZT48c2Vjb25kYXJ5LXRpdGxlPkJpb29yZ2FuaWMgJmFtcDth
bXA7IE1lZGljaW5hbCBDaGVtaXN0cnk8L3NlY29uZGFyeS10aXRsZT48L3RpdGxlcz48cGVyaW9k
aWNhbD48ZnVsbC10aXRsZT5CaW9vcmdhbmljICZhbXA7YW1wOyBNZWRpY2luYWwgQ2hlbWlzdHJ5
PC9mdWxsLXRpdGxlPjxhYmJyLTE+Qmlvb3JnLiBNZWQuIENoZW0uPC9hYmJyLTE+PC9wZXJpb2Rp
Y2FsPjxwYWdlcz41MDM1LTUwNDI8L3BhZ2VzPjx2b2x1bWU+MTM8L3ZvbHVtZT48bnVtYmVyPjE3
PC9udW1iZXI+PGtleXdvcmRzPjxrZXl3b3JkPkZsdW9yZXNjZW5jZSBzZW5zaW5nPC9rZXl3b3Jk
PjxrZXl3b3JkPkFubmV4aW4gVjwva2V5d29yZD48a2V5d29yZD5EaXBpY29seWxhbWluZTwva2V5
d29yZD48a2V5d29yZD5OYW5vcGFydGljbGU8L2tleXdvcmQ+PGtleXdvcmQ+TWVtYnJhbmUgYXN5
bW1ldHJ5PC9rZXl3b3JkPjwva2V5d29yZHM+PGRhdGVzPjx5ZWFyPjIwMDU8L3llYXI+PC9kYXRl
cz48aXNibj4wOTY4LTA4OTY8L2lzYm4+PHVybHM+PHJlbGF0ZWQtdXJscz48dXJsPmh0dHA6Ly93
d3cuc2NpZW5jZWRpcmVjdC5jb20vc2NpZW5jZS9hcnRpY2xlL3BpaS9TMDk2ODA4OTYwNTAwMzgz
NDwvdXJsPjwvcmVsYXRlZC11cmxzPjwvdXJscz48ZWxlY3Ryb25pYy1yZXNvdXJjZS1udW0+MTAu
MTAxNi9qLmJtYy4yMDA1LjA0LjA3MTwvZWxlY3Ryb25pYy1yZXNvdXJjZS1udW0+PC9yZWNvcmQ+
PC9DaXRlPjxDaXRlPjxBdXRob3I+QmFuZHlvcGFkaHlheTwvQXV0aG9yPjxZZWFyPjIwMTE8L1ll
YXI+PFJlY051bT4zNTc8L1JlY051bT48cmVjb3JkPjxyZWMtbnVtYmVyPjM1NzwvcmVjLW51bWJl
cj48Zm9yZWlnbi1rZXlzPjxrZXkgYXBwPSJFTiIgZGItaWQ9InR4ZTV4OTVhdzlzZXdkZXcyMnE1
cHA5bnowZTV4c2R4dmE1OSI+MzU3PC9rZXk+PC9mb3JlaWduLWtleXM+PHJlZi10eXBlIG5hbWU9
IkpvdXJuYWwgQXJ0aWNsZSI+MTc8L3JlZi10eXBlPjxjb250cmlidXRvcnM+PGF1dGhvcnM+PGF1
dGhvcj5CYW5keW9wYWRoeWF5LCBTYWliYWw8L2F1dGhvcj48YXV0aG9yPkJvbmcsIERlbm5pczwv
YXV0aG9yPjwvYXV0aG9ycz48L2NvbnRyaWJ1dG9ycz48dGl0bGVzPjx0aXRsZT5TeW50aGVzaXMg
b2YgVHJpZnVuY3Rpb25hbCBQaG9zcGhhdGlkeWxzZXJpbmUgUHJvYmVzIGZvciBJZGVudGlmaWNh
dGlvbiBvZiBMaXBpZC1CaW5kaW5nIFByb3RlaW5zPC90aXRsZT48c2Vjb25kYXJ5LXRpdGxlPkV1
cm9wZWFuIEpvdXJuYWwgb2YgT3JnYW5pYyBDaGVtaXN0cnk8L3NlY29uZGFyeS10aXRsZT48L3Rp
dGxlcz48cGVyaW9kaWNhbD48ZnVsbC10aXRsZT5FdXJvcGVhbiBKb3VybmFsIG9mIE9yZ2FuaWMg
Q2hlbWlzdHJ5PC9mdWxsLXRpdGxlPjxhYmJyLTE+RXVyLiBKLiBPcmcuIENoZW0uPC9hYmJyLTE+
PC9wZXJpb2RpY2FsPjxwYWdlcz43NTEtNzU4PC9wYWdlcz48dm9sdW1lPjIwMTE8L3ZvbHVtZT48
bnVtYmVyPjQ8L251bWJlcj48a2V5d29yZHM+PGtleXdvcmQ+TGlwaWRzPC9rZXl3b3JkPjxrZXl3
b3JkPlNlbnNvcnM8L2tleXdvcmQ+PGtleXdvcmQ+UmVjZXB0b3JzPC9rZXl3b3JkPjxrZXl3b3Jk
PlByb3RlaW5zPC9rZXl3b3JkPjxrZXl3b3JkPlN5bnRoZXNpcyBkZXNpZ248L2tleXdvcmQ+PC9r
ZXl3b3Jkcz48ZGF0ZXM+PHllYXI+MjAxMTwveWVhcj48L2RhdGVzPjxwdWJsaXNoZXI+V0lMRVkt
VkNIIFZlcmxhZzwvcHVibGlzaGVyPjxpc2JuPjEwOTktMDY5MDwvaXNibj48dXJscz48cmVsYXRl
ZC11cmxzPjx1cmw+aHR0cDovL2R4LmRvaS5vcmcvMTAuMTAwMi9lam9jLjIwMTAwMTI2NDwvdXJs
PjwvcmVsYXRlZC11cmxzPjwvdXJscz48ZWxlY3Ryb25pYy1yZXNvdXJjZS1udW0+MTAuMTAwMi9l
am9jLjIwMTAwMTI2NDwvZWxlY3Ryb25pYy1yZXNvdXJjZS1udW0+PC9yZWNvcmQ+PC9DaXRlPjwv
RW5kTm90ZT5=
</w:fldData>
          </w:fldChar>
        </w:r>
        <w:r w:rsidR="00C07D7C">
          <w:instrText xml:space="preserve"> ADDIN EN.CITE.DATA </w:instrText>
        </w:r>
        <w:r w:rsidR="00C07D7C">
          <w:fldChar w:fldCharType="end"/>
        </w:r>
        <w:r w:rsidR="00C07D7C">
          <w:fldChar w:fldCharType="separate"/>
        </w:r>
        <w:r w:rsidR="00C07D7C" w:rsidRPr="00896EBD">
          <w:rPr>
            <w:noProof/>
            <w:vertAlign w:val="superscript"/>
          </w:rPr>
          <w:t>13-15</w:t>
        </w:r>
        <w:r w:rsidR="00C07D7C">
          <w:fldChar w:fldCharType="end"/>
        </w:r>
      </w:hyperlink>
      <w:r w:rsidR="00B51E18" w:rsidRPr="006B2782">
        <w:t xml:space="preserve"> </w:t>
      </w:r>
      <w:r w:rsidR="002D44F6">
        <w:t>Examples of</w:t>
      </w:r>
      <w:r w:rsidR="00C17F70">
        <w:t xml:space="preserve"> signaling lipids </w:t>
      </w:r>
      <w:r w:rsidR="002D44F6">
        <w:t>include</w:t>
      </w:r>
      <w:r w:rsidR="00C17F70">
        <w:t xml:space="preserve"> diacylglycerol (DAG)</w:t>
      </w:r>
      <w:r w:rsidR="008016FD">
        <w:t>, phosphatidic acid (PA) and</w:t>
      </w:r>
      <w:r w:rsidR="00C17F70">
        <w:t xml:space="preserve"> </w:t>
      </w:r>
      <w:r w:rsidR="00E41812">
        <w:t xml:space="preserve">the family of </w:t>
      </w:r>
      <w:r w:rsidR="006B2782">
        <w:t xml:space="preserve">seven </w:t>
      </w:r>
      <w:r w:rsidR="00C17F70">
        <w:t>phosph</w:t>
      </w:r>
      <w:r w:rsidR="00E41812">
        <w:t>atidylinositol polyphosphates</w:t>
      </w:r>
      <w:r w:rsidR="00C17F70">
        <w:t xml:space="preserve"> (PIP</w:t>
      </w:r>
      <w:r w:rsidR="00C17F70">
        <w:rPr>
          <w:vertAlign w:val="subscript"/>
        </w:rPr>
        <w:t>n</w:t>
      </w:r>
      <w:r w:rsidR="00C17F70">
        <w:t xml:space="preserve">s). </w:t>
      </w:r>
      <w:r w:rsidR="003D2303">
        <w:t>These lipids are found in much lower concen</w:t>
      </w:r>
      <w:r w:rsidR="00936D4B">
        <w:t>tration than the bulk lipids, which</w:t>
      </w:r>
      <w:r w:rsidR="00FE4F5C">
        <w:t xml:space="preserve"> </w:t>
      </w:r>
      <w:r w:rsidR="003D2303">
        <w:t>further</w:t>
      </w:r>
      <w:r w:rsidR="006B2782">
        <w:t xml:space="preserve"> complicate</w:t>
      </w:r>
      <w:r w:rsidR="00936D4B">
        <w:t>s</w:t>
      </w:r>
      <w:r w:rsidR="006B2782">
        <w:t xml:space="preserve"> their ability to </w:t>
      </w:r>
      <w:r w:rsidR="003D2303">
        <w:t xml:space="preserve">be characterized. </w:t>
      </w:r>
      <w:r w:rsidR="00C17F70">
        <w:t>The</w:t>
      </w:r>
      <w:r w:rsidR="003D2303">
        <w:t xml:space="preserve"> signaling</w:t>
      </w:r>
      <w:r w:rsidR="00C17F70">
        <w:t xml:space="preserve"> lipids </w:t>
      </w:r>
      <w:r>
        <w:t xml:space="preserve">often act as site-specific ligands in interactions that enforce membrane association of proteins </w:t>
      </w:r>
      <w:r w:rsidR="003F5A78">
        <w:t>that</w:t>
      </w:r>
      <w:r>
        <w:t xml:space="preserve"> </w:t>
      </w:r>
      <w:r w:rsidR="00C17F70">
        <w:t xml:space="preserve">play important roles in </w:t>
      </w:r>
      <w:r w:rsidR="0000415A">
        <w:t xml:space="preserve">cell </w:t>
      </w:r>
      <w:r w:rsidR="00C17F70">
        <w:t>signaling</w:t>
      </w:r>
      <w:r w:rsidR="0000415A">
        <w:t xml:space="preserve"> and membrane</w:t>
      </w:r>
      <w:r w:rsidR="00C17F70">
        <w:t xml:space="preserve"> trafficking</w:t>
      </w:r>
      <w:r w:rsidR="0000415A">
        <w:t>.</w:t>
      </w:r>
      <w:r w:rsidR="00340E23">
        <w:fldChar w:fldCharType="begin">
          <w:fldData xml:space="preserve">PEVuZE5vdGU+PENpdGU+PEF1dGhvcj5DaG88L0F1dGhvcj48WWVhcj4yMDA1PC9ZZWFyPjxSZWNO
dW0+MzM0PC9SZWNOdW0+PERpc3BsYXlUZXh0PjxzdHlsZSBmYWNlPSJzdXBlcnNjcmlwdCI+MSw0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dXJjZS1udW0+PC9yZWNvcmQ+PC9DaXRlPjxDaXRlPjxBdXRob3I+TGVtbW9uPC9BdXRob3I+PFll
YXI+MjAwODwvWWVhcj48UmVjTnVtPjIzNTwvUmVjTnVtPjxyZWNvcmQ+PHJlYy1udW1iZXI+MjM1
PC9yZWMtbnVtYmVyPjxmb3JlaWduLWtleXM+PGtleSBhcHA9IkVOIiBkYi1pZD0idHhlNXg5NWF3
OXNld2RldzIycTVwcDluejBlNXhzZHh2YTU5Ij4yMzU8L2tleT48L2ZvcmVpZ24ta2V5cz48cmVm
LXR5cGUgbmFtZT0iSm91cm5hbCBBcnRpY2xlIj4xNzwvcmVmLXR5cGU+PGNvbnRyaWJ1dG9ycz48
YXV0aG9ycz48YXV0aG9yPkxlbW1vbiwgTWFyayBBLjwvYXV0aG9yPjwvYXV0aG9ycz48L2NvbnRy
aWJ1dG9ycz48YXV0aC1hZGRyZXNzPkRlcGFydG1lbnQgb2YgQmlvY2hlbWlzdHJ5IGFuZCBCaW9w
aHlzaWNzLCBVbml2ZXJzaXR5IG9mIFBlbm5zeWx2YW5pYSBTY2hvb2wgb2YgTWVkaWNpbmUsIDgw
OUMgU3RlbGxhci1DaGFuY2UgTGFib3JhdG9yaWVzLCA0MjIgQ3VyaWUgQm91bGV2YXJkLCBQaGls
YWRlbHBoaWEsIFBlbm5zeWx2YW5pYSAxOTEwNC02MDU5LCBVU0EuIG1sZW1tb25AbWFpbC5tZWQu
dXBlbm4uZWR1PC9hdXRoLWFkZHJlc3M+PHRpdGxlcz48dGl0bGU+TWVtYnJhbmUgcmVjb2duaXRp
b24gYnkgcGhvc3Bob2xpcGlkLWJpbmRpbmcgZG9tYWluczwvdGl0bGU+PHNlY29uZGFyeS10aXRs
ZT5OYXQgUmV2IE1vbCBDZWxsIEJpb2w8L3NlY29uZGFyeS10aXRsZT48YWx0LXRpdGxlPk5hdHVy
ZSByZXZpZXdzLiBNb2xlY3VsYXIgY2VsbCBiaW9sb2d5PC9hbHQtdGl0bGU+PC90aXRsZXM+PHBl
cmlvZGljYWw+PGZ1bGwtdGl0bGU+TmF0dXJlIFJldmlld3MgTW9sZWN1bGFyIENlbGwgQmlvbG9n
eTwvZnVsbC10aXRsZT48YWJici0xPk5hdC4gUmV2LiBNb2wuIENlbGwgQmlvbC48L2FiYnItMT48
YWJici0yPk5hdCBSZXYgTW9sIENlbGwgQmlvbDwvYWJici0yPjwvcGVyaW9kaWNhbD48cGFnZXM+
OTktMTExPC9wYWdlcz48dm9sdW1lPjk8L3ZvbHVtZT48bnVtYmVyPjI8L251bWJlcj48ZWRpdGlv
bj4yMDA4LzAxLzI1PC9lZGl0aW9uPjxrZXl3b3Jkcz48a2V5d29yZD5BbmltYWxzPC9rZXl3b3Jk
PjxrZXl3b3JkPkFubmV4aW5zL2NoZW1pc3RyeTwva2V5d29yZD48a2V5d29yZD5DYWxjaXVtL21l
dGFib2xpc208L2tleXdvcmQ+PGtleXdvcmQ+Q2VsbCBNZW1icmFuZS8qbWV0YWJvbGlzbTwva2V5
d29yZD48a2V5d29yZD5DcnlzdGFsbGl6YXRpb248L2tleXdvcmQ+PGtleXdvcmQ+Q3J5c3RhbGxv
Z3JhcGh5LCBYLVJheS9tZXRob2RzPC9rZXl3b3JkPjxrZXl3b3JkPkh1bWFuczwva2V5d29yZD48
a2V5d29yZD5Nb2RlbHMsIEJpb2xvZ2ljYWw8L2tleXdvcmQ+PGtleXdvcmQ+TW9kZWxzLCBDaGVt
aWNhbDwva2V5d29yZD48a2V5d29yZD5QaG9zcGhhdGlkaWMgQWNpZHMvY2hlbWlzdHJ5PC9rZXl3
b3JkPjxrZXl3b3JkPlBob3NwaGF0aWR5bHNlcmluZXMvY2hlbWlzdHJ5PC9rZXl3b3JkPjxrZXl3
b3JkPlBob3NwaG9saXBpZHMvKmNoZW1pc3RyeTwva2V5d29yZD48a2V5d29yZD5Qcm90ZWluIFN0
cnVjdHVyZSwgVGVydGlhcnk8L2tleXdvcmQ+PGtleXdvcmQ+UHJvdGVvbWU8L2tleXdvcmQ+PGtl
eXdvcmQ+UHJvdGVvbWljcy9tZXRob2RzPC9rZXl3b3JkPjwva2V5d29yZHM+PGRhdGVzPjx5ZWFy
PjIwMDg8L3llYXI+PHB1Yi1kYXRlcz48ZGF0ZT5GZWI8L2RhdGU+PC9wdWItZGF0ZXM+PC9kYXRl
cz48cHVibGlzaGVyPk5hdHVyZSBQdWJsaXNoaW5nIEdyb3VwPC9wdWJsaXNoZXI+PGlzYm4+MTQ3
MS0wMDcyPC9pc2JuPjxhY2Nlc3Npb24tbnVtPjE4MjE2NzY3PC9hY2Nlc3Npb24tbnVtPjx3b3Jr
LXR5cGU+MTAuMTAzOC9ucm0yMzI4PC93b3JrLXR5cGU+PHVybHM+PHJlbGF0ZWQtdXJscz48dXJs
Pmh0dHA6Ly9keC5kb2kub3JnLzEwLjEwMzgvbnJtMjMyODwvdXJsPjwvcmVsYXRlZC11cmxzPjwv
dXJscz48ZWxlY3Ryb25pYy1yZXNvdXJjZS1udW0+MTAuMTAzOC9ucm0yMzI4PC9lbGVjdHJvbmlj
LXJlc291cmNlLW51bT48bGFuZ3VhZ2U+ZW5nPC9sYW5ndWFnZT48L3JlY29yZD48L0NpdGU+PC9F
bmROb3RlPn==
</w:fldData>
        </w:fldChar>
      </w:r>
      <w:r w:rsidR="00340E23">
        <w:instrText xml:space="preserve"> ADDIN EN.CITE </w:instrText>
      </w:r>
      <w:r w:rsidR="00340E23">
        <w:fldChar w:fldCharType="begin">
          <w:fldData xml:space="preserve">PEVuZE5vdGU+PENpdGU+PEF1dGhvcj5DaG88L0F1dGhvcj48WWVhcj4yMDA1PC9ZZWFyPjxSZWNO
dW0+MzM0PC9SZWNOdW0+PERpc3BsYXlUZXh0PjxzdHlsZSBmYWNlPSJzdXBlcnNjcmlwdCI+MSw0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dXJjZS1udW0+PC9yZWNvcmQ+PC9DaXRlPjxDaXRlPjxBdXRob3I+TGVtbW9uPC9BdXRob3I+PFll
YXI+MjAwODwvWWVhcj48UmVjTnVtPjIzNTwvUmVjTnVtPjxyZWNvcmQ+PHJlYy1udW1iZXI+MjM1
PC9yZWMtbnVtYmVyPjxmb3JlaWduLWtleXM+PGtleSBhcHA9IkVOIiBkYi1pZD0idHhlNXg5NWF3
OXNld2RldzIycTVwcDluejBlNXhzZHh2YTU5Ij4yMzU8L2tleT48L2ZvcmVpZ24ta2V5cz48cmVm
LXR5cGUgbmFtZT0iSm91cm5hbCBBcnRpY2xlIj4xNzwvcmVmLXR5cGU+PGNvbnRyaWJ1dG9ycz48
YXV0aG9ycz48YXV0aG9yPkxlbW1vbiwgTWFyayBBLjwvYXV0aG9yPjwvYXV0aG9ycz48L2NvbnRy
aWJ1dG9ycz48YXV0aC1hZGRyZXNzPkRlcGFydG1lbnQgb2YgQmlvY2hlbWlzdHJ5IGFuZCBCaW9w
aHlzaWNzLCBVbml2ZXJzaXR5IG9mIFBlbm5zeWx2YW5pYSBTY2hvb2wgb2YgTWVkaWNpbmUsIDgw
OUMgU3RlbGxhci1DaGFuY2UgTGFib3JhdG9yaWVzLCA0MjIgQ3VyaWUgQm91bGV2YXJkLCBQaGls
YWRlbHBoaWEsIFBlbm5zeWx2YW5pYSAxOTEwNC02MDU5LCBVU0EuIG1sZW1tb25AbWFpbC5tZWQu
dXBlbm4uZWR1PC9hdXRoLWFkZHJlc3M+PHRpdGxlcz48dGl0bGU+TWVtYnJhbmUgcmVjb2duaXRp
b24gYnkgcGhvc3Bob2xpcGlkLWJpbmRpbmcgZG9tYWluczwvdGl0bGU+PHNlY29uZGFyeS10aXRs
ZT5OYXQgUmV2IE1vbCBDZWxsIEJpb2w8L3NlY29uZGFyeS10aXRsZT48YWx0LXRpdGxlPk5hdHVy
ZSByZXZpZXdzLiBNb2xlY3VsYXIgY2VsbCBiaW9sb2d5PC9hbHQtdGl0bGU+PC90aXRsZXM+PHBl
cmlvZGljYWw+PGZ1bGwtdGl0bGU+TmF0dXJlIFJldmlld3MgTW9sZWN1bGFyIENlbGwgQmlvbG9n
eTwvZnVsbC10aXRsZT48YWJici0xPk5hdC4gUmV2LiBNb2wuIENlbGwgQmlvbC48L2FiYnItMT48
YWJici0yPk5hdCBSZXYgTW9sIENlbGwgQmlvbDwvYWJici0yPjwvcGVyaW9kaWNhbD48cGFnZXM+
OTktMTExPC9wYWdlcz48dm9sdW1lPjk8L3ZvbHVtZT48bnVtYmVyPjI8L251bWJlcj48ZWRpdGlv
bj4yMDA4LzAxLzI1PC9lZGl0aW9uPjxrZXl3b3Jkcz48a2V5d29yZD5BbmltYWxzPC9rZXl3b3Jk
PjxrZXl3b3JkPkFubmV4aW5zL2NoZW1pc3RyeTwva2V5d29yZD48a2V5d29yZD5DYWxjaXVtL21l
dGFib2xpc208L2tleXdvcmQ+PGtleXdvcmQ+Q2VsbCBNZW1icmFuZS8qbWV0YWJvbGlzbTwva2V5
d29yZD48a2V5d29yZD5DcnlzdGFsbGl6YXRpb248L2tleXdvcmQ+PGtleXdvcmQ+Q3J5c3RhbGxv
Z3JhcGh5LCBYLVJheS9tZXRob2RzPC9rZXl3b3JkPjxrZXl3b3JkPkh1bWFuczwva2V5d29yZD48
a2V5d29yZD5Nb2RlbHMsIEJpb2xvZ2ljYWw8L2tleXdvcmQ+PGtleXdvcmQ+TW9kZWxzLCBDaGVt
aWNhbDwva2V5d29yZD48a2V5d29yZD5QaG9zcGhhdGlkaWMgQWNpZHMvY2hlbWlzdHJ5PC9rZXl3
b3JkPjxrZXl3b3JkPlBob3NwaGF0aWR5bHNlcmluZXMvY2hlbWlzdHJ5PC9rZXl3b3JkPjxrZXl3
b3JkPlBob3NwaG9saXBpZHMvKmNoZW1pc3RyeTwva2V5d29yZD48a2V5d29yZD5Qcm90ZWluIFN0
cnVjdHVyZSwgVGVydGlhcnk8L2tleXdvcmQ+PGtleXdvcmQ+UHJvdGVvbWU8L2tleXdvcmQ+PGtl
eXdvcmQ+UHJvdGVvbWljcy9tZXRob2RzPC9rZXl3b3JkPjwva2V5d29yZHM+PGRhdGVzPjx5ZWFy
PjIwMDg8L3llYXI+PHB1Yi1kYXRlcz48ZGF0ZT5GZWI8L2RhdGU+PC9wdWItZGF0ZXM+PC9kYXRl
cz48cHVibGlzaGVyPk5hdHVyZSBQdWJsaXNoaW5nIEdyb3VwPC9wdWJsaXNoZXI+PGlzYm4+MTQ3
MS0wMDcyPC9pc2JuPjxhY2Nlc3Npb24tbnVtPjE4MjE2NzY3PC9hY2Nlc3Npb24tbnVtPjx3b3Jr
LXR5cGU+MTAuMTAzOC9ucm0yMzI4PC93b3JrLXR5cGU+PHVybHM+PHJlbGF0ZWQtdXJscz48dXJs
Pmh0dHA6Ly9keC5kb2kub3JnLzEwLjEwMzgvbnJtMjMyODwvdXJsPjwvcmVsYXRlZC11cmxzPjwv
dXJscz48ZWxlY3Ryb25pYy1yZXNvdXJjZS1udW0+MTAuMTAzOC9ucm0yMzI4PC9lbGVjdHJvbmlj
LXJlc291cmNlLW51bT48bGFuZ3VhZ2U+ZW5nPC9sYW5ndWFnZT48L3JlY29yZD48L0NpdGU+PC9F
bmROb3RlPn==
</w:fldData>
        </w:fldChar>
      </w:r>
      <w:r w:rsidR="00340E23">
        <w:instrText xml:space="preserve"> ADDIN EN.CITE.DATA </w:instrText>
      </w:r>
      <w:r w:rsidR="00340E23">
        <w:fldChar w:fldCharType="end"/>
      </w:r>
      <w:r w:rsidR="00340E23">
        <w:fldChar w:fldCharType="separate"/>
      </w:r>
      <w:hyperlink w:anchor="_ENREF_1" w:tooltip="Cho, 2005 #334" w:history="1">
        <w:r w:rsidR="00C07D7C" w:rsidRPr="00340E23">
          <w:rPr>
            <w:noProof/>
            <w:vertAlign w:val="superscript"/>
          </w:rPr>
          <w:t>1</w:t>
        </w:r>
      </w:hyperlink>
      <w:r w:rsidR="00340E23" w:rsidRPr="00340E23">
        <w:rPr>
          <w:noProof/>
          <w:vertAlign w:val="superscript"/>
        </w:rPr>
        <w:t>,</w:t>
      </w:r>
      <w:hyperlink w:anchor="_ENREF_4" w:tooltip="Lemmon, 2008 #235" w:history="1">
        <w:r w:rsidR="00C07D7C" w:rsidRPr="00340E23">
          <w:rPr>
            <w:noProof/>
            <w:vertAlign w:val="superscript"/>
          </w:rPr>
          <w:t>4</w:t>
        </w:r>
      </w:hyperlink>
      <w:r w:rsidR="00340E23">
        <w:fldChar w:fldCharType="end"/>
      </w:r>
      <w:r w:rsidR="00C17F70">
        <w:t xml:space="preserve"> The subcellular localization </w:t>
      </w:r>
      <w:r w:rsidR="004E6D05">
        <w:t xml:space="preserve">of these signaling lipids and their binding partners </w:t>
      </w:r>
      <w:r w:rsidR="00C17F70">
        <w:t xml:space="preserve">is tightly regulated. </w:t>
      </w:r>
      <w:r w:rsidR="004E6D05">
        <w:t xml:space="preserve">For example, a member of the </w:t>
      </w:r>
      <w:r w:rsidR="00E41812">
        <w:t>PIP</w:t>
      </w:r>
      <w:r w:rsidR="00E41812">
        <w:rPr>
          <w:vertAlign w:val="subscript"/>
        </w:rPr>
        <w:t>n</w:t>
      </w:r>
      <w:r w:rsidR="004E6D05">
        <w:t xml:space="preserve"> </w:t>
      </w:r>
      <w:r w:rsidR="004E072E">
        <w:t>family is found in roughly 0.5-1</w:t>
      </w:r>
      <w:r w:rsidR="004E6D05">
        <w:t>.</w:t>
      </w:r>
      <w:r w:rsidR="004E072E">
        <w:t>0</w:t>
      </w:r>
      <w:r w:rsidR="004E6D05">
        <w:t>% of the total phospholipid concentration</w:t>
      </w:r>
      <w:r w:rsidR="003D2303">
        <w:t xml:space="preserve"> on the inner leaflet of the plasma membrane</w:t>
      </w:r>
      <w:r w:rsidR="004E6D05">
        <w:t xml:space="preserve">, while </w:t>
      </w:r>
      <w:r w:rsidR="00E41812">
        <w:t>PS</w:t>
      </w:r>
      <w:r w:rsidR="004E6D05">
        <w:t xml:space="preserve"> is present in 25-35%.</w:t>
      </w:r>
      <w:hyperlink w:anchor="_ENREF_4" w:tooltip="Lemmon, 2008 #235" w:history="1">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 </w:instrText>
        </w:r>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EN.CITE.DATA </w:instrText>
        </w:r>
        <w:r w:rsidR="00C07D7C">
          <w:fldChar w:fldCharType="end"/>
        </w:r>
        <w:r w:rsidR="00C07D7C">
          <w:fldChar w:fldCharType="separate"/>
        </w:r>
        <w:r w:rsidR="00C07D7C" w:rsidRPr="00340E23">
          <w:rPr>
            <w:noProof/>
            <w:vertAlign w:val="superscript"/>
          </w:rPr>
          <w:t>4</w:t>
        </w:r>
        <w:r w:rsidR="00C07D7C">
          <w:fldChar w:fldCharType="end"/>
        </w:r>
      </w:hyperlink>
      <w:r w:rsidR="003D2303">
        <w:t xml:space="preserve"> However, upon stimulation, the amount of localized signaling lipid can increase </w:t>
      </w:r>
      <w:r w:rsidR="00FE4F5C">
        <w:t xml:space="preserve">up to </w:t>
      </w:r>
      <w:r w:rsidR="003D2303">
        <w:t>30 fold.</w:t>
      </w:r>
      <w:hyperlink w:anchor="_ENREF_4" w:tooltip="Lemmon, 2008 #235" w:history="1">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 </w:instrText>
        </w:r>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EN.CITE.DATA </w:instrText>
        </w:r>
        <w:r w:rsidR="00C07D7C">
          <w:fldChar w:fldCharType="end"/>
        </w:r>
        <w:r w:rsidR="00C07D7C">
          <w:fldChar w:fldCharType="separate"/>
        </w:r>
        <w:r w:rsidR="00C07D7C" w:rsidRPr="00340E23">
          <w:rPr>
            <w:noProof/>
            <w:vertAlign w:val="superscript"/>
          </w:rPr>
          <w:t>4</w:t>
        </w:r>
        <w:r w:rsidR="00C07D7C">
          <w:fldChar w:fldCharType="end"/>
        </w:r>
      </w:hyperlink>
    </w:p>
    <w:p w14:paraId="2CF93237" w14:textId="2E23B201" w:rsidR="002E07FC" w:rsidRDefault="002C0DDC" w:rsidP="002C0DDC">
      <w:pPr>
        <w:ind w:firstLine="0"/>
      </w:pPr>
      <w:r>
        <w:rPr>
          <w:noProof/>
        </w:rPr>
        <w:drawing>
          <wp:inline distT="0" distB="0" distL="0" distR="0" wp14:anchorId="1372EF4B" wp14:editId="30448ADB">
            <wp:extent cx="5943600" cy="5154401"/>
            <wp:effectExtent l="0" t="0" r="0" b="1905"/>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154401"/>
                    </a:xfrm>
                    <a:prstGeom prst="rect">
                      <a:avLst/>
                    </a:prstGeom>
                    <a:noFill/>
                    <a:ln>
                      <a:noFill/>
                    </a:ln>
                  </pic:spPr>
                </pic:pic>
              </a:graphicData>
            </a:graphic>
          </wp:inline>
        </w:drawing>
      </w:r>
    </w:p>
    <w:p w14:paraId="17F94BF0" w14:textId="5F57392D" w:rsidR="003830A1" w:rsidRDefault="002E07FC" w:rsidP="002E07FC">
      <w:pPr>
        <w:pStyle w:val="Caption"/>
      </w:pPr>
      <w:bookmarkStart w:id="4" w:name="_Toc195612573"/>
      <w:r>
        <w:t xml:space="preserve">Figure </w:t>
      </w:r>
      <w:fldSimple w:instr=" STYLEREF 1 \s ">
        <w:r w:rsidR="00F67D29">
          <w:rPr>
            <w:noProof/>
          </w:rPr>
          <w:t>1</w:t>
        </w:r>
      </w:fldSimple>
      <w:r w:rsidR="00645E8A">
        <w:t>.</w:t>
      </w:r>
      <w:fldSimple w:instr=" SEQ Figure \* ARABIC \s 1 ">
        <w:r w:rsidR="00F67D29">
          <w:rPr>
            <w:noProof/>
          </w:rPr>
          <w:t>1</w:t>
        </w:r>
      </w:fldSimple>
      <w:r>
        <w:t xml:space="preserve">. Structures of bulk and signaling lipids where the tail has been represented </w:t>
      </w:r>
      <w:r w:rsidR="002D44F6">
        <w:t>generically since this can consist of different</w:t>
      </w:r>
      <w:r>
        <w:t xml:space="preserve"> combination</w:t>
      </w:r>
      <w:r w:rsidR="002D44F6">
        <w:t>s</w:t>
      </w:r>
      <w:r>
        <w:t xml:space="preserve"> of fatty acids.</w:t>
      </w:r>
      <w:bookmarkEnd w:id="4"/>
    </w:p>
    <w:p w14:paraId="4A7D4DF6" w14:textId="7E0ADEEC" w:rsidR="00CA0FE2" w:rsidRDefault="00CA0FE2" w:rsidP="00CA0FE2">
      <w:pPr>
        <w:pStyle w:val="Heading2"/>
      </w:pPr>
      <w:bookmarkStart w:id="5" w:name="_Toc195612530"/>
      <w:r>
        <w:t>Protein Binding Signaling Lipids</w:t>
      </w:r>
      <w:bookmarkEnd w:id="5"/>
    </w:p>
    <w:p w14:paraId="062378D8" w14:textId="3F37C11A" w:rsidR="003830A1" w:rsidRPr="005F7849" w:rsidRDefault="00936D4B" w:rsidP="005F7849">
      <w:r w:rsidRPr="00936D4B">
        <w:t>Protein-lipid binding lies at the heart of many of the most important cellular pathways</w:t>
      </w:r>
      <w:r w:rsidR="00E41812">
        <w:t>, primarily</w:t>
      </w:r>
      <w:r w:rsidRPr="00936D4B">
        <w:t xml:space="preserve"> due to the ability to transmit information from the membrane into signaling cascades.</w:t>
      </w:r>
      <w:r>
        <w:t xml:space="preserve"> </w:t>
      </w:r>
      <w:r w:rsidR="00CA5C98">
        <w:fldChar w:fldCharType="begin"/>
      </w:r>
      <w:r w:rsidR="00CA5C98">
        <w:instrText xml:space="preserve"> REF _Ref193758782 \h </w:instrText>
      </w:r>
      <w:r w:rsidR="00CA5C98">
        <w:fldChar w:fldCharType="separate"/>
      </w:r>
      <w:r w:rsidR="00F67D29">
        <w:t xml:space="preserve">Figure </w:t>
      </w:r>
      <w:r w:rsidR="00F67D29">
        <w:rPr>
          <w:noProof/>
        </w:rPr>
        <w:t>1</w:t>
      </w:r>
      <w:r w:rsidR="00F67D29">
        <w:t>.</w:t>
      </w:r>
      <w:r w:rsidR="00F67D29">
        <w:rPr>
          <w:noProof/>
        </w:rPr>
        <w:t>2</w:t>
      </w:r>
      <w:r w:rsidR="00CA5C98">
        <w:fldChar w:fldCharType="end"/>
      </w:r>
      <w:r w:rsidR="00CA5C98">
        <w:t xml:space="preserve"> </w:t>
      </w:r>
      <w:r w:rsidR="005F7849">
        <w:t xml:space="preserve">shows </w:t>
      </w:r>
      <w:r w:rsidR="00CA5C98">
        <w:t>a car</w:t>
      </w:r>
      <w:r w:rsidR="002C0DDC">
        <w:t>toon depiction of the way</w:t>
      </w:r>
      <w:r w:rsidR="00EB582F">
        <w:t>s</w:t>
      </w:r>
      <w:r w:rsidR="00CA5C98">
        <w:t xml:space="preserve"> three </w:t>
      </w:r>
      <w:r w:rsidR="002C0DDC">
        <w:t xml:space="preserve">types of </w:t>
      </w:r>
      <w:r w:rsidR="00CA5C98">
        <w:t>protein</w:t>
      </w:r>
      <w:r w:rsidR="002C0DDC">
        <w:t>s</w:t>
      </w:r>
      <w:r w:rsidR="00CA5C98">
        <w:t xml:space="preserve"> </w:t>
      </w:r>
      <w:r w:rsidR="002C0DDC">
        <w:t>interact with</w:t>
      </w:r>
      <w:r w:rsidR="00CA5C98">
        <w:t xml:space="preserve"> signaling lipids.</w:t>
      </w:r>
      <w:r>
        <w:t xml:space="preserve"> S-type proteins are soluble proteins that interact </w:t>
      </w:r>
      <w:r w:rsidR="005F7849">
        <w:t xml:space="preserve">primarily </w:t>
      </w:r>
      <w:r>
        <w:t>with the h</w:t>
      </w:r>
      <w:r w:rsidR="00B57E4F">
        <w:t>eadgroups of signaling lipids</w:t>
      </w:r>
      <w:r w:rsidR="00CA5C98">
        <w:t xml:space="preserve">. </w:t>
      </w:r>
      <w:r>
        <w:t xml:space="preserve">H- and I-type </w:t>
      </w:r>
      <w:r w:rsidR="00B57E4F">
        <w:t xml:space="preserve">are </w:t>
      </w:r>
      <w:r w:rsidR="003830A1">
        <w:t xml:space="preserve">also soluble proteins, </w:t>
      </w:r>
      <w:r w:rsidR="00CA5C98">
        <w:t xml:space="preserve">but </w:t>
      </w:r>
      <w:r w:rsidR="003830A1">
        <w:t xml:space="preserve">they are </w:t>
      </w:r>
      <w:r w:rsidR="00B57E4F">
        <w:t>more involved in membrane binding and associations</w:t>
      </w:r>
      <w:r w:rsidR="00CA5C98">
        <w:t>, which often occurs through the insertion of hydrophobic residues into the interfacial region</w:t>
      </w:r>
      <w:r w:rsidR="00E41812">
        <w:t xml:space="preserve"> of the membrane</w:t>
      </w:r>
      <w:r w:rsidR="00B57E4F">
        <w:t>. The phosphoinositides</w:t>
      </w:r>
      <w:r w:rsidR="00FE4F5C">
        <w:t xml:space="preserve"> </w:t>
      </w:r>
      <w:r w:rsidR="00B57E4F">
        <w:t>bind predominantly S-type proteins, but also have interactions with both H- and I-type.</w:t>
      </w:r>
      <w:r w:rsidR="00FE4F5C">
        <w:t xml:space="preserve"> Some of the specifics of phosphoinositide</w:t>
      </w:r>
      <w:r w:rsidR="00B5360E">
        <w:t>–</w:t>
      </w:r>
      <w:r w:rsidR="00FE4F5C">
        <w:t>protein bindin</w:t>
      </w:r>
      <w:r w:rsidR="00CA5C98">
        <w:t xml:space="preserve">g </w:t>
      </w:r>
      <w:r w:rsidR="00335DEB">
        <w:t xml:space="preserve">and their pathways associated with disease </w:t>
      </w:r>
      <w:r w:rsidR="00CA5C98">
        <w:t>will be further discussed in C</w:t>
      </w:r>
      <w:r w:rsidR="00FE4F5C">
        <w:t xml:space="preserve">hapter 2. </w:t>
      </w:r>
      <w:r w:rsidR="001361A2">
        <w:t xml:space="preserve">A general scheme of the way these proteins interact with signaling lipids is shown in </w:t>
      </w:r>
      <w:r w:rsidR="001361A2">
        <w:fldChar w:fldCharType="begin"/>
      </w:r>
      <w:r w:rsidR="001361A2">
        <w:instrText xml:space="preserve"> REF _Ref193769347 \h </w:instrText>
      </w:r>
      <w:r w:rsidR="001361A2">
        <w:fldChar w:fldCharType="separate"/>
      </w:r>
      <w:r w:rsidR="00F67D29">
        <w:t xml:space="preserve">Figure </w:t>
      </w:r>
      <w:r w:rsidR="00F67D29">
        <w:rPr>
          <w:noProof/>
        </w:rPr>
        <w:t>1</w:t>
      </w:r>
      <w:r w:rsidR="00F67D29">
        <w:t>.</w:t>
      </w:r>
      <w:r w:rsidR="00F67D29">
        <w:rPr>
          <w:noProof/>
        </w:rPr>
        <w:t>3</w:t>
      </w:r>
      <w:r w:rsidR="001361A2">
        <w:fldChar w:fldCharType="end"/>
      </w:r>
      <w:r w:rsidR="002C0DDC">
        <w:t>,</w:t>
      </w:r>
      <w:r w:rsidR="001361A2">
        <w:t xml:space="preserve"> whereby an inactive peripheral protein that is located in the cytosol can be recruited to the membrane surface by signaling lipids, become activated, and then regulate many downstream pathways.</w:t>
      </w:r>
    </w:p>
    <w:p w14:paraId="230DAD75" w14:textId="77777777" w:rsidR="005F7849" w:rsidRDefault="005F7849" w:rsidP="005F7849">
      <w:pPr>
        <w:keepNext/>
        <w:ind w:firstLine="0"/>
      </w:pPr>
      <w:r w:rsidRPr="005F7849">
        <w:rPr>
          <w:noProof/>
        </w:rPr>
        <w:drawing>
          <wp:inline distT="0" distB="0" distL="0" distR="0" wp14:anchorId="41C522C9" wp14:editId="22D47827">
            <wp:extent cx="2670303" cy="997527"/>
            <wp:effectExtent l="0" t="0" r="0" b="0"/>
            <wp:docPr id="1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0303" cy="997527"/>
                    </a:xfrm>
                    <a:prstGeom prst="rect">
                      <a:avLst/>
                    </a:prstGeom>
                    <a:noFill/>
                    <a:ln>
                      <a:noFill/>
                    </a:ln>
                  </pic:spPr>
                </pic:pic>
              </a:graphicData>
            </a:graphic>
          </wp:inline>
        </w:drawing>
      </w:r>
    </w:p>
    <w:p w14:paraId="2852DB01" w14:textId="17417915" w:rsidR="005F7849" w:rsidRPr="005F7849" w:rsidRDefault="005F7849" w:rsidP="005F7849">
      <w:pPr>
        <w:pStyle w:val="Caption"/>
      </w:pPr>
      <w:bookmarkStart w:id="6" w:name="_Ref193758782"/>
      <w:bookmarkStart w:id="7" w:name="_Toc195612574"/>
      <w:r>
        <w:t xml:space="preserve">Figure </w:t>
      </w:r>
      <w:fldSimple w:instr=" STYLEREF 1 \s ">
        <w:r w:rsidR="00F67D29">
          <w:rPr>
            <w:noProof/>
          </w:rPr>
          <w:t>1</w:t>
        </w:r>
      </w:fldSimple>
      <w:r w:rsidR="00645E8A">
        <w:t>.</w:t>
      </w:r>
      <w:fldSimple w:instr=" SEQ Figure \* ARABIC \s 1 ">
        <w:r w:rsidR="00F67D29">
          <w:rPr>
            <w:noProof/>
          </w:rPr>
          <w:t>2</w:t>
        </w:r>
      </w:fldSimple>
      <w:bookmarkEnd w:id="6"/>
      <w:r>
        <w:t>. Depiction of the binding modes of the three soluble protein types.</w:t>
      </w:r>
      <w:bookmarkEnd w:id="7"/>
    </w:p>
    <w:p w14:paraId="03E3C409" w14:textId="002E8DA7" w:rsidR="00FE4F5C" w:rsidRDefault="00CA5C98" w:rsidP="00FE4F5C">
      <w:pPr>
        <w:keepNext/>
        <w:ind w:firstLine="0"/>
      </w:pPr>
      <w:r w:rsidRPr="00CA5C98">
        <w:t xml:space="preserve"> </w:t>
      </w:r>
      <w:r>
        <w:rPr>
          <w:noProof/>
        </w:rPr>
        <w:drawing>
          <wp:inline distT="0" distB="0" distL="0" distR="0" wp14:anchorId="1D72D6CC" wp14:editId="37C0A9CB">
            <wp:extent cx="5389245" cy="1925955"/>
            <wp:effectExtent l="0" t="0" r="0" b="4445"/>
            <wp:docPr id="1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9245" cy="1925955"/>
                    </a:xfrm>
                    <a:prstGeom prst="rect">
                      <a:avLst/>
                    </a:prstGeom>
                    <a:noFill/>
                    <a:ln>
                      <a:noFill/>
                    </a:ln>
                  </pic:spPr>
                </pic:pic>
              </a:graphicData>
            </a:graphic>
          </wp:inline>
        </w:drawing>
      </w:r>
    </w:p>
    <w:p w14:paraId="53E44949" w14:textId="753E49B6" w:rsidR="00FE4F5C" w:rsidRDefault="00FE4F5C" w:rsidP="00FE4F5C">
      <w:pPr>
        <w:pStyle w:val="Caption"/>
      </w:pPr>
      <w:bookmarkStart w:id="8" w:name="_Ref193769347"/>
      <w:bookmarkStart w:id="9" w:name="_Toc195612575"/>
      <w:r>
        <w:t xml:space="preserve">Figure </w:t>
      </w:r>
      <w:fldSimple w:instr=" STYLEREF 1 \s ">
        <w:r w:rsidR="00F67D29">
          <w:rPr>
            <w:noProof/>
          </w:rPr>
          <w:t>1</w:t>
        </w:r>
      </w:fldSimple>
      <w:r w:rsidR="00645E8A">
        <w:t>.</w:t>
      </w:r>
      <w:fldSimple w:instr=" SEQ Figure \* ARABIC \s 1 ">
        <w:r w:rsidR="00F67D29">
          <w:rPr>
            <w:noProof/>
          </w:rPr>
          <w:t>3</w:t>
        </w:r>
      </w:fldSimple>
      <w:bookmarkEnd w:id="8"/>
      <w:r>
        <w:t>. Lipids are involved in many protein signaling events.</w:t>
      </w:r>
      <w:bookmarkEnd w:id="9"/>
    </w:p>
    <w:p w14:paraId="49BD6E64" w14:textId="77777777" w:rsidR="001361A2" w:rsidRDefault="001361A2" w:rsidP="001361A2"/>
    <w:p w14:paraId="42677957" w14:textId="77777777" w:rsidR="00AE431C" w:rsidRPr="001361A2" w:rsidRDefault="00AE431C" w:rsidP="001361A2"/>
    <w:p w14:paraId="021704D7" w14:textId="48215E62" w:rsidR="00CA0FE2" w:rsidRDefault="00CA0FE2" w:rsidP="00CA0FE2">
      <w:pPr>
        <w:pStyle w:val="Heading2"/>
      </w:pPr>
      <w:bookmarkStart w:id="10" w:name="_Toc195612531"/>
      <w:r>
        <w:t>Membrane Interactions</w:t>
      </w:r>
      <w:bookmarkEnd w:id="10"/>
    </w:p>
    <w:p w14:paraId="62DF6D9D" w14:textId="5FD9FA52" w:rsidR="00B57E4F" w:rsidRDefault="00B57E4F" w:rsidP="005F5338">
      <w:r>
        <w:t xml:space="preserve">There are also </w:t>
      </w:r>
      <w:r w:rsidR="00E41812">
        <w:t xml:space="preserve">membrane </w:t>
      </w:r>
      <w:r>
        <w:t>protein interactions that regulate other cellular pathways and membrane actions such as vesicle budding and fusion.</w:t>
      </w:r>
      <w:hyperlink w:anchor="_ENREF_7" w:tooltip="Jahn, 2003 #341" w:history="1">
        <w:r w:rsidR="00C07D7C">
          <w:fldChar w:fldCharType="begin">
            <w:fldData xml:space="preserve">PEVuZE5vdGU+PENpdGU+PEF1dGhvcj5Cb25pZmFjaW5vPC9BdXRob3I+PFllYXI+MjAwNDwvWWVh
cj48UmVjTnVtPjM0MjwvUmVjTnVtPjxEaXNwbGF5VGV4dD48c3R5bGUgZmFjZT0ic3VwZXJzY3Jp
cHQiPjctOTwvc3R5bGU+PC9EaXNwbGF5VGV4dD48cmVjb3JkPjxyZWMtbnVtYmVyPjM0MjwvcmVj
LW51bWJlcj48Zm9yZWlnbi1rZXlzPjxrZXkgYXBwPSJFTiIgZGItaWQ9InR4ZTV4OTVhdzlzZXdk
ZXcyMnE1cHA5bnowZTV4c2R4dmE1OSI+MzQyPC9rZXk+PC9mb3JlaWduLWtleXM+PHJlZi10eXBl
IG5hbWU9IkpvdXJuYWwgQXJ0aWNsZSI+MTc8L3JlZi10eXBlPjxjb250cmlidXRvcnM+PGF1dGhv
cnM+PGF1dGhvcj5Cb25pZmFjaW5vLCBKdWFuIFMuPC9hdXRob3I+PGF1dGhvcj5HbGljaywgQmVu
amFtaW4gUy48L2F1dGhvcj48L2F1dGhvcnM+PC9jb250cmlidXRvcnM+PHRpdGxlcz48dGl0bGU+
VGhlIE1lY2hhbmlzbXMgb2YgVmVzaWNsZSBCdWRkaW5nIGFuZCBGdXNpb248L3RpdGxlPjxzZWNv
bmRhcnktdGl0bGU+Q2VsbDwvc2Vjb25kYXJ5LXRpdGxlPjwvdGl0bGVzPjxwZXJpb2RpY2FsPjxm
dWxsLXRpdGxlPkNlbGw8L2Z1bGwtdGl0bGU+PGFiYnItMT5DZWxsPC9hYmJyLTE+PC9wZXJpb2Rp
Y2FsPjxwYWdlcz4xNTMtMTY2PC9wYWdlcz48dm9sdW1lPjExNjwvdm9sdW1lPjxudW1iZXI+Mjwv
bnVtYmVyPjxkYXRlcz48eWVhcj4yMDA0PC95ZWFyPjwvZGF0ZXM+PGlzYm4+MDA5Mi04Njc0PC9p
c2JuPjx1cmxzPjxyZWxhdGVkLXVybHM+PHVybD5odHRwOi8vd3d3LnNjaWVuY2VkaXJlY3QuY29t
L3NjaWVuY2UvYXJ0aWNsZS9waWkvUzAwOTI4Njc0MDMwMTA3OTE8L3VybD48L3JlbGF0ZWQtdXJs
cz48L3VybHM+PGVsZWN0cm9uaWMtcmVzb3VyY2UtbnVtPjEwLjEwMTYvczAwOTItODY3NCgwMykw
MTA3OS0xPC9lbGVjdHJvbmljLXJlc291cmNlLW51bT48L3JlY29yZD48L0NpdGU+PENpdGU+PEF1
dGhvcj5KYWhuPC9BdXRob3I+PFllYXI+MjAwMzwvWWVhcj48UmVjTnVtPjM0MTwvUmVjTnVtPjxy
ZWNvcmQ+PHJlYy1udW1iZXI+MzQxPC9yZWMtbnVtYmVyPjxmb3JlaWduLWtleXM+PGtleSBhcHA9
IkVOIiBkYi1pZD0idHhlNXg5NWF3OXNld2RldzIycTVwcDluejBlNXhzZHh2YTU5Ij4zNDE8L2tl
eT48L2ZvcmVpZ24ta2V5cz48cmVmLXR5cGUgbmFtZT0iSm91cm5hbCBBcnRpY2xlIj4xNzwvcmVm
LXR5cGU+PGNvbnRyaWJ1dG9ycz48YXV0aG9ycz48YXV0aG9yPkphaG4sIFJlaW5oYXJkPC9hdXRo
b3I+PGF1dGhvcj5MYW5nLCBUaG9yc3RlbjwvYXV0aG9yPjxhdXRob3I+U8O8ZGhvZiwgVGhvbWFz
IEMuPC9hdXRob3I+PC9hdXRob3JzPjwvY29udHJpYnV0b3JzPjx0aXRsZXM+PHRpdGxlPk1lbWJy
YW5lIEZ1c2lvbjwvdGl0bGU+PHNlY29uZGFyeS10aXRsZT5DZWxsPC9zZWNvbmRhcnktdGl0bGU+
PC90aXRsZXM+PHBlcmlvZGljYWw+PGZ1bGwtdGl0bGU+Q2VsbDwvZnVsbC10aXRsZT48YWJici0x
PkNlbGw8L2FiYnItMT48L3BlcmlvZGljYWw+PHBhZ2VzPjUxOS01MzM8L3BhZ2VzPjx2b2x1bWU+
MTEyPC92b2x1bWU+PG51bWJlcj40PC9udW1iZXI+PGRhdGVzPjx5ZWFyPjIwMDM8L3llYXI+PC9k
YXRlcz48aXNibj4wMDkyLTg2NzQ8L2lzYm4+PHVybHM+PHJlbGF0ZWQtdXJscz48dXJsPmh0dHA6
Ly93d3cuc2NpZW5jZWRpcmVjdC5jb20vc2NpZW5jZS9hcnRpY2xlL3BpaS9TMDA5Mjg2NzQwMzAw
MTEyMDwvdXJsPjwvcmVsYXRlZC11cmxzPjwvdXJscz48ZWxlY3Ryb25pYy1yZXNvdXJjZS1udW0+
MTAuMTAxNi9zMDA5Mi04Njc0KDAzKTAwMTEyLTA8L2VsZWN0cm9uaWMtcmVzb3VyY2UtbnVtPjwv
cmVjb3JkPjwvQ2l0ZT48Q2l0ZT48QXV0aG9yPlRhbW08L0F1dGhvcj48WWVhcj4yMDAzPC9ZZWFy
PjxSZWNOdW0+MzQzPC9SZWNOdW0+PHJlY29yZD48cmVjLW51bWJlcj4zNDM8L3JlYy1udW1iZXI+
PGZvcmVpZ24ta2V5cz48a2V5IGFwcD0iRU4iIGRiLWlkPSJ0eGU1eDk1YXc5c2V3ZGV3MjJxNXBw
OW56MGU1eHNkeHZhNTkiPjM0Mzwva2V5PjwvZm9yZWlnbi1rZXlzPjxyZWYtdHlwZSBuYW1lPSJK
b3VybmFsIEFydGljbGUiPjE3PC9yZWYtdHlwZT48Y29udHJpYnV0b3JzPjxhdXRob3JzPjxhdXRo
b3I+VGFtbSwgTHVrYXMgSy48L2F1dGhvcj48YXV0aG9yPkNyYW5lLCBKb25hdGhhbjwvYXV0aG9y
PjxhdXRob3I+S2llc3NsaW5nLCBWb2xrZXI8L2F1dGhvcj48L2F1dGhvcnM+PC9jb250cmlidXRv
cnM+PHRpdGxlcz48dGl0bGU+TWVtYnJhbmUgZnVzaW9uOiBhIHN0cnVjdHVyYWwgcGVyc3BlY3Rp
dmUgb24gdGhlIGludGVycGxheSBvZiBsaXBpZHMgYW5kIHByb3RlaW5zPC90aXRsZT48c2Vjb25k
YXJ5LXRpdGxlPkN1cnJlbnQgT3BpbmlvbiBpbiBTdHJ1Y3R1cmFsIEJpb2xvZ3k8L3NlY29uZGFy
eS10aXRsZT48L3RpdGxlcz48cGVyaW9kaWNhbD48ZnVsbC10aXRsZT5DdXJyZW50IE9waW5pb24g
aW4gU3RydWN0dXJhbCBCaW9sb2d5PC9mdWxsLXRpdGxlPjxhYmJyLTE+Q3Vyci4gT3Bpbi4gU3Ry
dWN0LiBCaW9sLjwvYWJici0xPjwvcGVyaW9kaWNhbD48cGFnZXM+NDUzLTQ2NjwvcGFnZXM+PHZv
bHVtZT4xMzwvdm9sdW1lPjxudW1iZXI+NDwvbnVtYmVyPjxkYXRlcz48eWVhcj4yMDAzPC95ZWFy
PjwvZGF0ZXM+PGlzYm4+MDk1OS00NDBYPC9pc2JuPjx1cmxzPjxyZWxhdGVkLXVybHM+PHVybD5o
dHRwOi8vd3d3LnNjaWVuY2VkaXJlY3QuY29tL3NjaWVuY2UvYXJ0aWNsZS9waWkvUzA5NTk0NDBY
MDMwMDEwNzY8L3VybD48L3JlbGF0ZWQtdXJscz48L3VybHM+PGVsZWN0cm9uaWMtcmVzb3VyY2Ut
bnVtPjEwLjEwMTYvczA5NTktNDQweCgwMykwMDEwNy02PC9lbGVjdHJvbmljLXJlc291cmNlLW51
bT48L3JlY29yZD48L0NpdGU+PC9FbmROb3RlPn==
</w:fldData>
          </w:fldChar>
        </w:r>
        <w:r w:rsidR="00C07D7C">
          <w:instrText xml:space="preserve"> ADDIN EN.CITE </w:instrText>
        </w:r>
        <w:r w:rsidR="00C07D7C">
          <w:fldChar w:fldCharType="begin">
            <w:fldData xml:space="preserve">PEVuZE5vdGU+PENpdGU+PEF1dGhvcj5Cb25pZmFjaW5vPC9BdXRob3I+PFllYXI+MjAwNDwvWWVh
cj48UmVjTnVtPjM0MjwvUmVjTnVtPjxEaXNwbGF5VGV4dD48c3R5bGUgZmFjZT0ic3VwZXJzY3Jp
cHQiPjctOTwvc3R5bGU+PC9EaXNwbGF5VGV4dD48cmVjb3JkPjxyZWMtbnVtYmVyPjM0MjwvcmVj
LW51bWJlcj48Zm9yZWlnbi1rZXlzPjxrZXkgYXBwPSJFTiIgZGItaWQ9InR4ZTV4OTVhdzlzZXdk
ZXcyMnE1cHA5bnowZTV4c2R4dmE1OSI+MzQyPC9rZXk+PC9mb3JlaWduLWtleXM+PHJlZi10eXBl
IG5hbWU9IkpvdXJuYWwgQXJ0aWNsZSI+MTc8L3JlZi10eXBlPjxjb250cmlidXRvcnM+PGF1dGhv
cnM+PGF1dGhvcj5Cb25pZmFjaW5vLCBKdWFuIFMuPC9hdXRob3I+PGF1dGhvcj5HbGljaywgQmVu
amFtaW4gUy48L2F1dGhvcj48L2F1dGhvcnM+PC9jb250cmlidXRvcnM+PHRpdGxlcz48dGl0bGU+
VGhlIE1lY2hhbmlzbXMgb2YgVmVzaWNsZSBCdWRkaW5nIGFuZCBGdXNpb248L3RpdGxlPjxzZWNv
bmRhcnktdGl0bGU+Q2VsbDwvc2Vjb25kYXJ5LXRpdGxlPjwvdGl0bGVzPjxwZXJpb2RpY2FsPjxm
dWxsLXRpdGxlPkNlbGw8L2Z1bGwtdGl0bGU+PGFiYnItMT5DZWxsPC9hYmJyLTE+PC9wZXJpb2Rp
Y2FsPjxwYWdlcz4xNTMtMTY2PC9wYWdlcz48dm9sdW1lPjExNjwvdm9sdW1lPjxudW1iZXI+Mjwv
bnVtYmVyPjxkYXRlcz48eWVhcj4yMDA0PC95ZWFyPjwvZGF0ZXM+PGlzYm4+MDA5Mi04Njc0PC9p
c2JuPjx1cmxzPjxyZWxhdGVkLXVybHM+PHVybD5odHRwOi8vd3d3LnNjaWVuY2VkaXJlY3QuY29t
L3NjaWVuY2UvYXJ0aWNsZS9waWkvUzAwOTI4Njc0MDMwMTA3OTE8L3VybD48L3JlbGF0ZWQtdXJs
cz48L3VybHM+PGVsZWN0cm9uaWMtcmVzb3VyY2UtbnVtPjEwLjEwMTYvczAwOTItODY3NCgwMykw
MTA3OS0xPC9lbGVjdHJvbmljLXJlc291cmNlLW51bT48L3JlY29yZD48L0NpdGU+PENpdGU+PEF1
dGhvcj5KYWhuPC9BdXRob3I+PFllYXI+MjAwMzwvWWVhcj48UmVjTnVtPjM0MTwvUmVjTnVtPjxy
ZWNvcmQ+PHJlYy1udW1iZXI+MzQxPC9yZWMtbnVtYmVyPjxmb3JlaWduLWtleXM+PGtleSBhcHA9
IkVOIiBkYi1pZD0idHhlNXg5NWF3OXNld2RldzIycTVwcDluejBlNXhzZHh2YTU5Ij4zNDE8L2tl
eT48L2ZvcmVpZ24ta2V5cz48cmVmLXR5cGUgbmFtZT0iSm91cm5hbCBBcnRpY2xlIj4xNzwvcmVm
LXR5cGU+PGNvbnRyaWJ1dG9ycz48YXV0aG9ycz48YXV0aG9yPkphaG4sIFJlaW5oYXJkPC9hdXRo
b3I+PGF1dGhvcj5MYW5nLCBUaG9yc3RlbjwvYXV0aG9yPjxhdXRob3I+U8O8ZGhvZiwgVGhvbWFz
IEMuPC9hdXRob3I+PC9hdXRob3JzPjwvY29udHJpYnV0b3JzPjx0aXRsZXM+PHRpdGxlPk1lbWJy
YW5lIEZ1c2lvbjwvdGl0bGU+PHNlY29uZGFyeS10aXRsZT5DZWxsPC9zZWNvbmRhcnktdGl0bGU+
PC90aXRsZXM+PHBlcmlvZGljYWw+PGZ1bGwtdGl0bGU+Q2VsbDwvZnVsbC10aXRsZT48YWJici0x
PkNlbGw8L2FiYnItMT48L3BlcmlvZGljYWw+PHBhZ2VzPjUxOS01MzM8L3BhZ2VzPjx2b2x1bWU+
MTEyPC92b2x1bWU+PG51bWJlcj40PC9udW1iZXI+PGRhdGVzPjx5ZWFyPjIwMDM8L3llYXI+PC9k
YXRlcz48aXNibj4wMDkyLTg2NzQ8L2lzYm4+PHVybHM+PHJlbGF0ZWQtdXJscz48dXJsPmh0dHA6
Ly93d3cuc2NpZW5jZWRpcmVjdC5jb20vc2NpZW5jZS9hcnRpY2xlL3BpaS9TMDA5Mjg2NzQwMzAw
MTEyMDwvdXJsPjwvcmVsYXRlZC11cmxzPjwvdXJscz48ZWxlY3Ryb25pYy1yZXNvdXJjZS1udW0+
MTAuMTAxNi9zMDA5Mi04Njc0KDAzKTAwMTEyLTA8L2VsZWN0cm9uaWMtcmVzb3VyY2UtbnVtPjwv
cmVjb3JkPjwvQ2l0ZT48Q2l0ZT48QXV0aG9yPlRhbW08L0F1dGhvcj48WWVhcj4yMDAzPC9ZZWFy
PjxSZWNOdW0+MzQzPC9SZWNOdW0+PHJlY29yZD48cmVjLW51bWJlcj4zNDM8L3JlYy1udW1iZXI+
PGZvcmVpZ24ta2V5cz48a2V5IGFwcD0iRU4iIGRiLWlkPSJ0eGU1eDk1YXc5c2V3ZGV3MjJxNXBw
OW56MGU1eHNkeHZhNTkiPjM0Mzwva2V5PjwvZm9yZWlnbi1rZXlzPjxyZWYtdHlwZSBuYW1lPSJK
b3VybmFsIEFydGljbGUiPjE3PC9yZWYtdHlwZT48Y29udHJpYnV0b3JzPjxhdXRob3JzPjxhdXRo
b3I+VGFtbSwgTHVrYXMgSy48L2F1dGhvcj48YXV0aG9yPkNyYW5lLCBKb25hdGhhbjwvYXV0aG9y
PjxhdXRob3I+S2llc3NsaW5nLCBWb2xrZXI8L2F1dGhvcj48L2F1dGhvcnM+PC9jb250cmlidXRv
cnM+PHRpdGxlcz48dGl0bGU+TWVtYnJhbmUgZnVzaW9uOiBhIHN0cnVjdHVyYWwgcGVyc3BlY3Rp
dmUgb24gdGhlIGludGVycGxheSBvZiBsaXBpZHMgYW5kIHByb3RlaW5zPC90aXRsZT48c2Vjb25k
YXJ5LXRpdGxlPkN1cnJlbnQgT3BpbmlvbiBpbiBTdHJ1Y3R1cmFsIEJpb2xvZ3k8L3NlY29uZGFy
eS10aXRsZT48L3RpdGxlcz48cGVyaW9kaWNhbD48ZnVsbC10aXRsZT5DdXJyZW50IE9waW5pb24g
aW4gU3RydWN0dXJhbCBCaW9sb2d5PC9mdWxsLXRpdGxlPjxhYmJyLTE+Q3Vyci4gT3Bpbi4gU3Ry
dWN0LiBCaW9sLjwvYWJici0xPjwvcGVyaW9kaWNhbD48cGFnZXM+NDUzLTQ2NjwvcGFnZXM+PHZv
bHVtZT4xMzwvdm9sdW1lPjxudW1iZXI+NDwvbnVtYmVyPjxkYXRlcz48eWVhcj4yMDAzPC95ZWFy
PjwvZGF0ZXM+PGlzYm4+MDk1OS00NDBYPC9pc2JuPjx1cmxzPjxyZWxhdGVkLXVybHM+PHVybD5o
dHRwOi8vd3d3LnNjaWVuY2VkaXJlY3QuY29tL3NjaWVuY2UvYXJ0aWNsZS9waWkvUzA5NTk0NDBY
MDMwMDEwNzY8L3VybD48L3JlbGF0ZWQtdXJscz48L3VybHM+PGVsZWN0cm9uaWMtcmVzb3VyY2Ut
bnVtPjEwLjEwMTYvczA5NTktNDQweCgwMykwMDEwNy02PC9lbGVjdHJvbmljLXJlc291cmNlLW51
bT48L3JlY29yZD48L0NpdGU+PC9FbmROb3RlPn==
</w:fldData>
          </w:fldChar>
        </w:r>
        <w:r w:rsidR="00C07D7C">
          <w:instrText xml:space="preserve"> ADDIN EN.CITE.DATA </w:instrText>
        </w:r>
        <w:r w:rsidR="00C07D7C">
          <w:fldChar w:fldCharType="end"/>
        </w:r>
        <w:r w:rsidR="00C07D7C">
          <w:fldChar w:fldCharType="separate"/>
        </w:r>
        <w:r w:rsidR="00C07D7C" w:rsidRPr="00896EBD">
          <w:rPr>
            <w:noProof/>
            <w:vertAlign w:val="superscript"/>
          </w:rPr>
          <w:t>7-9</w:t>
        </w:r>
        <w:r w:rsidR="00C07D7C">
          <w:fldChar w:fldCharType="end"/>
        </w:r>
      </w:hyperlink>
      <w:r>
        <w:t xml:space="preserve"> SNARE proteins regulate the fusion of membranes a</w:t>
      </w:r>
      <w:r w:rsidR="00CA5C98">
        <w:t>nd have been the subject of</w:t>
      </w:r>
      <w:r>
        <w:t xml:space="preserve"> recent research.</w:t>
      </w:r>
      <w:r w:rsidR="00340E23">
        <w:fldChar w:fldCharType="begin"/>
      </w:r>
      <w:r w:rsidR="00896EBD">
        <w:instrText xml:space="preserve"> ADDIN EN.CITE &lt;EndNote&gt;&lt;Cite&gt;&lt;Author&gt;Jahn&lt;/Author&gt;&lt;Year&gt;2003&lt;/Year&gt;&lt;RecNum&gt;341&lt;/RecNum&gt;&lt;DisplayText&gt;&lt;style face="superscript"&gt;7,8&lt;/style&gt;&lt;/DisplayText&gt;&lt;record&gt;&lt;rec-number&gt;341&lt;/rec-number&gt;&lt;foreign-keys&gt;&lt;key app="EN" db-id="txe5x95aw9sewdew22q5pp9nz0e5xsdxva59"&gt;341&lt;/key&gt;&lt;/foreign-keys&gt;&lt;ref-type name="Journal Article"&gt;17&lt;/ref-type&gt;&lt;contributors&gt;&lt;authors&gt;&lt;author&gt;Jahn, Reinhard&lt;/author&gt;&lt;author&gt;Lang, Thorsten&lt;/author&gt;&lt;author&gt;Südhof, Thomas C.&lt;/author&gt;&lt;/authors&gt;&lt;/contributors&gt;&lt;titles&gt;&lt;title&gt;Membrane Fusion&lt;/title&gt;&lt;secondary-title&gt;Cell&lt;/secondary-title&gt;&lt;/titles&gt;&lt;periodical&gt;&lt;full-title&gt;Cell&lt;/full-title&gt;&lt;abbr-1&gt;Cell&lt;/abbr-1&gt;&lt;/periodical&gt;&lt;pages&gt;519-533&lt;/pages&gt;&lt;volume&gt;112&lt;/volume&gt;&lt;number&gt;4&lt;/number&gt;&lt;dates&gt;&lt;year&gt;2003&lt;/year&gt;&lt;/dates&gt;&lt;isbn&gt;0092-8674&lt;/isbn&gt;&lt;urls&gt;&lt;related-urls&gt;&lt;url&gt;http://www.sciencedirect.com/science/article/pii/S0092867403001120&lt;/url&gt;&lt;/related-urls&gt;&lt;/urls&gt;&lt;electronic-resource-num&gt;10.1016/s0092-8674(03)00112-0&lt;/electronic-resource-num&gt;&lt;/record&gt;&lt;/Cite&gt;&lt;Cite&gt;&lt;Author&gt;Tamm&lt;/Author&gt;&lt;Year&gt;2003&lt;/Year&gt;&lt;RecNum&gt;343&lt;/RecNum&gt;&lt;record&gt;&lt;rec-number&gt;343&lt;/rec-number&gt;&lt;foreign-keys&gt;&lt;key app="EN" db-id="txe5x95aw9sewdew22q5pp9nz0e5xsdxva59"&gt;343&lt;/key&gt;&lt;/foreign-keys&gt;&lt;ref-type name="Journal Article"&gt;17&lt;/ref-type&gt;&lt;contributors&gt;&lt;authors&gt;&lt;author&gt;Tamm, Lukas K.&lt;/author&gt;&lt;author&gt;Crane, Jonathan&lt;/author&gt;&lt;author&gt;Kiessling, Volker&lt;/author&gt;&lt;/authors&gt;&lt;/contributors&gt;&lt;titles&gt;&lt;title&gt;Membrane fusion: a structural perspective on the interplay of lipids and proteins&lt;/title&gt;&lt;secondary-title&gt;Current Opinion in Structural Biology&lt;/secondary-title&gt;&lt;/titles&gt;&lt;periodical&gt;&lt;full-title&gt;Current Opinion in Structural Biology&lt;/full-title&gt;&lt;abbr-1&gt;Curr. Opin. Struct. Biol.&lt;/abbr-1&gt;&lt;/periodical&gt;&lt;pages&gt;453-466&lt;/pages&gt;&lt;volume&gt;13&lt;/volume&gt;&lt;number&gt;4&lt;/number&gt;&lt;dates&gt;&lt;year&gt;2003&lt;/year&gt;&lt;/dates&gt;&lt;isbn&gt;0959-440X&lt;/isbn&gt;&lt;urls&gt;&lt;related-urls&gt;&lt;url&gt;http://www.sciencedirect.com/science/article/pii/S0959440X03001076&lt;/url&gt;&lt;/related-urls&gt;&lt;/urls&gt;&lt;electronic-resource-num&gt;10.1016/s0959-440x(03)00107-6&lt;/electronic-resource-num&gt;&lt;/record&gt;&lt;/Cite&gt;&lt;/EndNote&gt;</w:instrText>
      </w:r>
      <w:r w:rsidR="00340E23">
        <w:fldChar w:fldCharType="separate"/>
      </w:r>
      <w:hyperlink w:anchor="_ENREF_7" w:tooltip="Jahn, 2003 #341" w:history="1">
        <w:r w:rsidR="00C07D7C" w:rsidRPr="00896EBD">
          <w:rPr>
            <w:noProof/>
            <w:vertAlign w:val="superscript"/>
          </w:rPr>
          <w:t>7</w:t>
        </w:r>
      </w:hyperlink>
      <w:r w:rsidR="00896EBD" w:rsidRPr="00896EBD">
        <w:rPr>
          <w:noProof/>
          <w:vertAlign w:val="superscript"/>
        </w:rPr>
        <w:t>,</w:t>
      </w:r>
      <w:hyperlink w:anchor="_ENREF_8" w:tooltip="Tamm, 2003 #343" w:history="1">
        <w:r w:rsidR="00C07D7C" w:rsidRPr="00896EBD">
          <w:rPr>
            <w:noProof/>
            <w:vertAlign w:val="superscript"/>
          </w:rPr>
          <w:t>8</w:t>
        </w:r>
      </w:hyperlink>
      <w:r w:rsidR="00340E23">
        <w:fldChar w:fldCharType="end"/>
      </w:r>
      <w:r>
        <w:t xml:space="preserve"> The SNARE mechanism works by forming coiled protein strands from </w:t>
      </w:r>
      <w:r w:rsidR="00C50992">
        <w:t xml:space="preserve">SNARE proteins embedded within the bilayer of </w:t>
      </w:r>
      <w:r>
        <w:t>two opposin</w:t>
      </w:r>
      <w:r w:rsidR="00B5360E">
        <w:t>g membranes to bring the</w:t>
      </w:r>
      <w:r w:rsidR="00C50992">
        <w:t xml:space="preserve"> </w:t>
      </w:r>
      <w:r w:rsidR="00B5360E">
        <w:t>m</w:t>
      </w:r>
      <w:r w:rsidR="00C50992">
        <w:t>embranes</w:t>
      </w:r>
      <w:r w:rsidR="00B5360E">
        <w:t xml:space="preserve"> into proximity </w:t>
      </w:r>
      <w:r>
        <w:t xml:space="preserve">and then fuse. </w:t>
      </w:r>
      <w:r w:rsidR="001361A2">
        <w:t xml:space="preserve">Interactions such as this are commonplace in nature, but prove to be quite challenging to study in a laboratory </w:t>
      </w:r>
      <w:r w:rsidR="00826658">
        <w:t>setting,</w:t>
      </w:r>
      <w:r w:rsidR="001361A2">
        <w:t xml:space="preserve"> as th</w:t>
      </w:r>
      <w:r w:rsidR="00826658">
        <w:t>ere are many complex variables that are difficult to control</w:t>
      </w:r>
      <w:r w:rsidR="001361A2">
        <w:t>.</w:t>
      </w:r>
      <w:r w:rsidR="00826658">
        <w:t xml:space="preserve"> For studying these interactions, model</w:t>
      </w:r>
      <w:r w:rsidR="001361A2">
        <w:t xml:space="preserve"> </w:t>
      </w:r>
      <w:r w:rsidR="00826658">
        <w:t>m</w:t>
      </w:r>
      <w:r w:rsidR="007D1834">
        <w:t>embrane</w:t>
      </w:r>
      <w:r w:rsidR="00826658">
        <w:t xml:space="preserve"> </w:t>
      </w:r>
      <w:r w:rsidR="007D1834">
        <w:t>s</w:t>
      </w:r>
      <w:r w:rsidR="00826658">
        <w:t>ystems</w:t>
      </w:r>
      <w:r w:rsidR="007D1834">
        <w:t xml:space="preserve">, </w:t>
      </w:r>
      <w:r w:rsidR="00CA5C98">
        <w:t>such as</w:t>
      </w:r>
      <w:r w:rsidR="007D1834">
        <w:t xml:space="preserve"> liposomes, micelles, supported lipid monolayers </w:t>
      </w:r>
      <w:r w:rsidR="00526356">
        <w:t xml:space="preserve">(SLMs) </w:t>
      </w:r>
      <w:r w:rsidR="007D1834">
        <w:t>and supported lipid bilayers</w:t>
      </w:r>
      <w:r w:rsidR="00526356">
        <w:t xml:space="preserve"> (SLBs)</w:t>
      </w:r>
      <w:r w:rsidR="007D1834">
        <w:t xml:space="preserve">, </w:t>
      </w:r>
      <w:r w:rsidR="00826658">
        <w:t>are commonly</w:t>
      </w:r>
      <w:r w:rsidR="007D1834">
        <w:t xml:space="preserve"> used </w:t>
      </w:r>
      <w:r w:rsidR="00826658">
        <w:t>as mimics for studying lipids in their native membrane environment</w:t>
      </w:r>
      <w:r w:rsidR="005F5338" w:rsidRPr="005F5338">
        <w:t xml:space="preserve"> </w:t>
      </w:r>
      <w:r w:rsidR="005F5338">
        <w:t>and as delivery systems for drugs, genes, and imaging agents.</w:t>
      </w:r>
      <w:hyperlink w:anchor="_ENREF_16" w:tooltip="Narayan, 2006 #422" w:history="1">
        <w:r w:rsidR="00C07D7C">
          <w:fldChar w:fldCharType="begin">
            <w:fldData xml:space="preserve">PEVuZE5vdGU+PENpdGU+PEF1dGhvcj5OYXJheWFuPC9BdXRob3I+PFllYXI+MjAwNjwvWWVhcj48
UmVjTnVtPjQyMjwvUmVjTnVtPjxEaXNwbGF5VGV4dD48c3R5bGUgZmFjZT0ic3VwZXJzY3JpcHQi
PjE2LTIxPC9zdHlsZT48L0Rpc3BsYXlUZXh0PjxyZWNvcmQ+PHJlYy1udW1iZXI+NDIyPC9yZWMt
bnVtYmVyPjxmb3JlaWduLWtleXM+PGtleSBhcHA9IkVOIiBkYi1pZD0idHhlNXg5NWF3OXNld2Rl
dzIycTVwcDluejBlNXhzZHh2YTU5Ij40MjI8L2tleT48L2ZvcmVpZ24ta2V5cz48cmVmLXR5cGUg
bmFtZT0iSm91cm5hbCBBcnRpY2xlIj4xNzwvcmVmLXR5cGU+PGNvbnRyaWJ1dG9ycz48YXV0aG9y
cz48YXV0aG9yPk5hcmF5YW4sIEthcnRpazwvYXV0aG9yPjxhdXRob3I+TGVtbW9uLCBNYXJrIEEu
PC9hdXRob3I+PC9hdXRob3JzPjwvY29udHJpYnV0b3JzPjx0aXRsZXM+PHRpdGxlPkRldGVybWlu
aW5nIHNlbGVjdGl2aXR5IG9mIHBob3NwaG9pbm9zaXRpZGUtYmluZGluZyBkb21haW5zPC90aXRs
ZT48c2Vjb25kYXJ5LXRpdGxlPk1ldGhvZHM8L3NlY29uZGFyeS10aXRsZT48L3RpdGxlcz48cGVy
aW9kaWNhbD48ZnVsbC10aXRsZT5NZXRob2RzPC9mdWxsLXRpdGxlPjxhYmJyLTE+TWV0aG9kczwv
YWJici0xPjxhYmJyLTI+TWV0aG9kczwvYWJici0yPjwvcGVyaW9kaWNhbD48cGFnZXM+MTIyLTEz
MzwvcGFnZXM+PHZvbHVtZT4zOTwvdm9sdW1lPjxudW1iZXI+MjwvbnVtYmVyPjxkYXRlcz48eWVh
cj4yMDA2PC95ZWFyPjxwdWItZGF0ZXM+PGRhdGU+SnVuPC9kYXRlPjwvcHViLWRhdGVzPjwvZGF0
ZXM+PGlzYm4+MTA0Ni0yMDIzPC9pc2JuPjxhY2Nlc3Npb24tbnVtPldPUzowMDAyNDAxNTQwMDAw
MDY8L2FjY2Vzc2lvbi1udW0+PHVybHM+PHJlbGF0ZWQtdXJscz48dXJsPiZsdDtHbyB0byBJU0km
Z3Q7Oi8vV09TOjAwMDI0MDE1NDAwMDAwNjwvdXJsPjwvcmVsYXRlZC11cmxzPjwvdXJscz48ZWxl
Y3Ryb25pYy1yZXNvdXJjZS1udW0+MTAuMTAxNi9qLnltZXRoLjIwMDYuMDUuMDA2PC9lbGVjdHJv
bmljLXJlc291cmNlLW51bT48L3JlY29yZD48L0NpdGU+PENpdGU+PEF1dGhvcj5GZXJyYXJhPC9B
dXRob3I+PFllYXI+MjAwOTwvWWVhcj48UmVjTnVtPjM2NDwvUmVjTnVtPjxyZWNvcmQ+PHJlYy1u
dW1iZXI+MzY0PC9yZWMtbnVtYmVyPjxmb3JlaWduLWtleXM+PGtleSBhcHA9IkVOIiBkYi1pZD0i
dHhlNXg5NWF3OXNld2RldzIycTVwcDluejBlNXhzZHh2YTU5Ij4zNjQ8L2tleT48L2ZvcmVpZ24t
a2V5cz48cmVmLXR5cGUgbmFtZT0iSm91cm5hbCBBcnRpY2xlIj4xNzwvcmVmLXR5cGU+PGNvbnRy
aWJ1dG9ycz48YXV0aG9ycz48YXV0aG9yPkZlcnJhcmEsIEthdGhlcmluZSBXLjwvYXV0aG9yPjxh
dXRob3I+Qm9yZGVuLCBNYXJrIEEuPC9hdXRob3I+PGF1dGhvcj5aaGFuZywgSHVhPC9hdXRob3I+
PC9hdXRob3JzPjwvY29udHJpYnV0b3JzPjx0aXRsZXM+PHRpdGxlPkxpcGlkLVNoZWxsZWQgVmVo
aWNsZXM6IEVuZ2luZWVyaW5nIGZvciBVbHRyYXNvdW5kIE1vbGVjdWxhciBJbWFnaW5nIGFuZCBE
cnVnIERlbGl2ZXJ5PC90aXRsZT48c2Vjb25kYXJ5LXRpdGxlPkFjY291bnRzIG9mIENoZW1pY2Fs
IFJlc2VhcmNoPC9zZWNvbmRhcnktdGl0bGU+PC90aXRsZXM+PHBlcmlvZGljYWw+PGZ1bGwtdGl0
bGU+QWNjb3VudHMgb2YgQ2hlbWljYWwgUmVzZWFyY2g8L2Z1bGwtdGl0bGU+PGFiYnItMT5BY2Mu
IENoZW0uIFJlcy48L2FiYnItMT48L3BlcmlvZGljYWw+PHBhZ2VzPjg4MS04OTI8L3BhZ2VzPjx2
b2x1bWU+NDI8L3ZvbHVtZT48bnVtYmVyPjc8L251bWJlcj48ZGF0ZXM+PHllYXI+MjAwOTwveWVh
cj48cHViLWRhdGVzPjxkYXRlPjIwMDkvMDcvMjE8L2RhdGU+PC9wdWItZGF0ZXM+PC9kYXRlcz48
cHVibGlzaGVyPkFtZXJpY2FuIENoZW1pY2FsIFNvY2lldHk8L3B1Ymxpc2hlcj48aXNibj4wMDAx
LTQ4NDI8L2lzYm4+PHVybHM+PHJlbGF0ZWQtdXJscz48dXJsPmh0dHA6Ly9keC5kb2kub3JnLzEw
LjEwMjEvYXI4MDAyNDQyPC91cmw+PC9yZWxhdGVkLXVybHM+PC91cmxzPjxlbGVjdHJvbmljLXJl
c291cmNlLW51bT4xMC4xMDIxL2FyODAwMjQ0MjwvZWxlY3Ryb25pYy1yZXNvdXJjZS1udW0+PGFj
Y2Vzcy1kYXRlPjIwMTIvMDMvMDc8L2FjY2Vzcy1kYXRlPjwvcmVjb3JkPjwvQ2l0ZT48Q2l0ZT48
QXV0aG9yPk1pbnR6ZXI8L0F1dGhvcj48WWVhcj4yMDA4PC9ZZWFyPjxSZWNOdW0+MzY2PC9SZWNO
dW0+PHJlY29yZD48cmVjLW51bWJlcj4zNjY8L3JlYy1udW1iZXI+PGZvcmVpZ24ta2V5cz48a2V5
IGFwcD0iRU4iIGRiLWlkPSJ0eGU1eDk1YXc5c2V3ZGV3MjJxNXBwOW56MGU1eHNkeHZhNTkiPjM2
Njwva2V5PjwvZm9yZWlnbi1rZXlzPjxyZWYtdHlwZSBuYW1lPSJKb3VybmFsIEFydGljbGUiPjE3
PC9yZWYtdHlwZT48Y29udHJpYnV0b3JzPjxhdXRob3JzPjxhdXRob3I+TWludHplciwgTWVyZWRp
dGggQS48L2F1dGhvcj48YXV0aG9yPlNpbWFuZWssIEVyaWMgRS48L2F1dGhvcj48L2F1dGhvcnM+
PC9jb250cmlidXRvcnM+PHRpdGxlcz48dGl0bGU+Tm9udmlyYWwgVmVjdG9ycyBmb3IgR2VuZSBE
ZWxpdmVyeTwvdGl0bGU+PHNlY29uZGFyeS10aXRsZT5DaGVtaWNhbCBSZXZpZXdzPC9zZWNvbmRh
cnktdGl0bGU+PC90aXRsZXM+PHBlcmlvZGljYWw+PGZ1bGwtdGl0bGU+Q2hlbWljYWwgUmV2aWV3
czwvZnVsbC10aXRsZT48YWJici0xPkNoZW0uIFJldi48L2FiYnItMT48L3BlcmlvZGljYWw+PHBh
Z2VzPjI1OS0zMDI8L3BhZ2VzPjx2b2x1bWU+MTA5PC92b2x1bWU+PG51bWJlcj4yPC9udW1iZXI+
PGRhdGVzPjx5ZWFyPjIwMDg8L3llYXI+PHB1Yi1kYXRlcz48ZGF0ZT4yMDA5LzAyLzExPC9kYXRl
PjwvcHViLWRhdGVzPjwvZGF0ZXM+PHB1Ymxpc2hlcj5BbWVyaWNhbiBDaGVtaWNhbCBTb2NpZXR5
PC9wdWJsaXNoZXI+PGlzYm4+MDAwOS0yNjY1PC9pc2JuPjx1cmxzPjxyZWxhdGVkLXVybHM+PHVy
bD5odHRwOi8vZHguZG9pLm9yZy8xMC4xMDIxL2NyODAwNDA5ZTwvdXJsPjwvcmVsYXRlZC11cmxz
PjwvdXJscz48ZWxlY3Ryb25pYy1yZXNvdXJjZS1udW0+MTAuMTAyMS9jcjgwMDQwOWU8L2VsZWN0
cm9uaWMtcmVzb3VyY2UtbnVtPjxhY2Nlc3MtZGF0ZT4yMDEyLzAzLzA3PC9hY2Nlc3MtZGF0ZT48
L3JlY29yZD48L0NpdGU+PENpdGU+PEF1dGhvcj5WZXJtZXR0ZTwvQXV0aG9yPjxZZWFyPjIwMDI8
L1llYXI+PFJlY051bT4zNjU8L1JlY051bT48cmVjb3JkPjxyZWMtbnVtYmVyPjM2NTwvcmVjLW51
bWJlcj48Zm9yZWlnbi1rZXlzPjxrZXkgYXBwPSJFTiIgZGItaWQ9InR4ZTV4OTVhdzlzZXdkZXcy
MnE1cHA5bnowZTV4c2R4dmE1OSI+MzY1PC9rZXk+PC9mb3JlaWduLWtleXM+PHJlZi10eXBlIG5h
bWU9IkpvdXJuYWwgQXJ0aWNsZSI+MTc8L3JlZi10eXBlPjxjb250cmlidXRvcnM+PGF1dGhvcnM+
PGF1dGhvcj5WZXJtZXR0ZSwgUGF0cmljazwvYXV0aG9yPjxhdXRob3I+TWVhZ2hlciwgTGF1cmVu
Y2U8L2F1dGhvcj48YXV0aG9yPkdhZ25vbiwgRWRpdGg8L2F1dGhvcj48YXV0aG9yPkdyaWVzc2Vy
LCBIYW5zIEouPC9hdXRob3I+PGF1dGhvcj5Eb2lsbG9uLCBDaGFybGVzIEouPC9hdXRob3I+PC9h
dXRob3JzPjwvY29udHJpYnV0b3JzPjx0aXRsZXM+PHRpdGxlPkltbW9iaWxpemVkIGxpcG9zb21l
IGxheWVycyBmb3IgZHJ1ZyBkZWxpdmVyeSBhcHBsaWNhdGlvbnM6IGluaGliaXRpb24gb2YgYW5n
aW9nZW5lc2lzPC90aXRsZT48c2Vjb25kYXJ5LXRpdGxlPkpvdXJuYWwgb2YgQ29udHJvbGxlZCBS
ZWxlYXNlPC9zZWNvbmRhcnktdGl0bGU+PC90aXRsZXM+PHBlcmlvZGljYWw+PGZ1bGwtdGl0bGU+
Sm91cm5hbCBvZiBDb250cm9sbGVkIFJlbGVhc2U8L2Z1bGwtdGl0bGU+PGFiYnItMT5KLiBDb250
cm9sbGVkIFJlbGVhc2U8L2FiYnItMT48L3BlcmlvZGljYWw+PHBhZ2VzPjE3OS0xOTU8L3BhZ2Vz
Pjx2b2x1bWU+ODA8L3ZvbHVtZT48bnVtYmVyPjHigJMzPC9udW1iZXI+PGtleXdvcmRzPjxrZXl3
b3JkPkltbW9iaWxpemVkIGxpcG9zb21lczwva2V5d29yZD48a2V5d29yZD5OZXV0ckF2aWRpbuKE
ouKAk2Jpb3RpbiBpbnRlcmFjdGlvbnM8L2tleXdvcmQ+PGtleXdvcmQ+TG9jYWxpemVkIGRydWcg
ZGVsaXZlcnk8L2tleXdvcmQ+PGtleXdvcmQ+QW5naW9nZW5lc2lzPC9rZXl3b3JkPjwva2V5d29y
ZHM+PGRhdGVzPjx5ZWFyPjIwMDI8L3llYXI+PC9kYXRlcz48aXNibj4wMTY4LTM2NTk8L2lzYm4+
PHVybHM+PHJlbGF0ZWQtdXJscz48dXJsPmh0dHA6Ly93d3cuc2NpZW5jZWRpcmVjdC5jb20vc2Np
ZW5jZS9hcnRpY2xlL3BpaS9TMDE2ODM2NTkwMjAwMDIzODwvdXJsPjwvcmVsYXRlZC11cmxzPjwv
dXJscz48ZWxlY3Ryb25pYy1yZXNvdXJjZS1udW0+MTAuMTAxNi9zMDE2OC0zNjU5KDAyKTAwMDIz
LTg8L2VsZWN0cm9uaWMtcmVzb3VyY2UtbnVtPjwvcmVjb3JkPjwvQ2l0ZT48Q2l0ZT48QXV0aG9y
PkNoYW48L0F1dGhvcj48WWVhcj4yMDA3PC9ZZWFyPjxSZWNOdW0+NDY5PC9SZWNOdW0+PHJlY29y
ZD48cmVjLW51bWJlcj40Njk8L3JlYy1udW1iZXI+PGZvcmVpZ24ta2V5cz48a2V5IGFwcD0iRU4i
IGRiLWlkPSJ0eGU1eDk1YXc5c2V3ZGV3MjJxNXBwOW56MGU1eHNkeHZhNTkiPjQ2OTwva2V5Pjwv
Zm9yZWlnbi1rZXlzPjxyZWYtdHlwZSBuYW1lPSJKb3VybmFsIEFydGljbGUiPjE3PC9yZWYtdHlw
ZT48Y29udHJpYnV0b3JzPjxhdXRob3JzPjxhdXRob3I+Q2hhbiwgWS4gSC4gTS48L2F1dGhvcj48
YXV0aG9yPkJveGVyLCBTLiBHLjwvYXV0aG9yPjwvYXV0aG9ycz48L2NvbnRyaWJ1dG9ycz48dGl0
bGVzPjx0aXRsZT5Nb2RlbCBtZW1icmFuZSBzeXN0ZW1zIGFuZCB0aGVpciBhcHBsaWNhdGlvbnM8
L3RpdGxlPjxzZWNvbmRhcnktdGl0bGU+Q3VycmVudCBPcGluaW9uIGluIENoZW1pY2FsIEJpb2xv
Z3k8L3NlY29uZGFyeS10aXRsZT48L3RpdGxlcz48cGVyaW9kaWNhbD48ZnVsbC10aXRsZT5DdXJy
ZW50IE9waW5pb24gaW4gQ2hlbWljYWwgQmlvbG9neTwvZnVsbC10aXRsZT48YWJici0xPkN1cnIu
IE9waW4uIENoZW0uIEJpb2wuPC9hYmJyLTE+PC9wZXJpb2RpY2FsPjxwYWdlcz41ODEtNTg3PC9w
YWdlcz48dm9sdW1lPjExPC92b2x1bWU+PG51bWJlcj42PC9udW1iZXI+PGRhdGVzPjx5ZWFyPjIw
MDc8L3llYXI+PHB1Yi1kYXRlcz48ZGF0ZT5EZWM8L2RhdGU+PC9wdWItZGF0ZXM+PC9kYXRlcz48
aXNibj4xMzY3LTU5MzE8L2lzYm4+PGFjY2Vzc2lvbi1udW0+V09TOjAwMDI1MTk1NDEwMDAwMjwv
YWNjZXNzaW9uLW51bT48dXJscz48cmVsYXRlZC11cmxzPjx1cmw+Jmx0O0dvIHRvIElTSSZndDs6
Ly9XT1M6MDAwMjUxOTU0MTAwMDAyPC91cmw+PC9yZWxhdGVkLXVybHM+PC91cmxzPjxlbGVjdHJv
bmljLXJlc291cmNlLW51bT4xMC4xMDE2L2ouY2JwYS4yMDA3LjA5LjAyMDwvZWxlY3Ryb25pYy1y
ZXNvdXJjZS1udW0+PC9yZWNvcmQ+PC9DaXRlPjxDaXRlPjxBdXRob3I+SmVsaW5lazwvQXV0aG9y
PjxZZWFyPjIwMDk8L1llYXI+PFJlY051bT40NzA8L1JlY051bT48cmVjb3JkPjxyZWMtbnVtYmVy
PjQ3MDwvcmVjLW51bWJlcj48Zm9yZWlnbi1rZXlzPjxrZXkgYXBwPSJFTiIgZGItaWQ9InR4ZTV4
OTVhdzlzZXdkZXcyMnE1cHA5bnowZTV4c2R4dmE1OSI+NDcwPC9rZXk+PC9mb3JlaWduLWtleXM+
PHJlZi10eXBlIG5hbWU9IkpvdXJuYWwgQXJ0aWNsZSI+MTc8L3JlZi10eXBlPjxjb250cmlidXRv
cnM+PGF1dGhvcnM+PGF1dGhvcj5KZWxpbmVrLCBSLjwvYXV0aG9yPjxhdXRob3I+U2lsYmVydCwg
TC48L2F1dGhvcj48L2F1dGhvcnM+PC9jb250cmlidXRvcnM+PHRpdGxlcz48dGl0bGU+QmlvbWlt
ZXRpYyBhcHByb2FjaGVzIGZvciBzdHVkeWluZyBtZW1icmFuZSBwcm9jZXNzZXM8L3RpdGxlPjxz
ZWNvbmRhcnktdGl0bGU+TW9sZWN1bGFyIEJpb1N5c3RlbXM8L3NlY29uZGFyeS10aXRsZT48L3Rp
dGxlcz48cGVyaW9kaWNhbD48ZnVsbC10aXRsZT5Nb2xlY3VsYXIgQmlvU3lzdGVtczwvZnVsbC10
aXRsZT48YWJici0xPk1vbC4gQmlvU3lzdC48L2FiYnItMT48YWJici0yPk1vbCBCaW9TeXN0PC9h
YmJyLTI+PC9wZXJpb2RpY2FsPjxwYWdlcz44MTEtODE4PC9wYWdlcz48dm9sdW1lPjU8L3ZvbHVt
ZT48bnVtYmVyPjg8L251bWJlcj48ZGF0ZXM+PHllYXI+MjAwOTwveWVhcj48L2RhdGVzPjxpc2Ju
PjE3NDItMjA2WDwvaXNibj48YWNjZXNzaW9uLW51bT5XT1M6MDAwMjY4MDMzODAwMDA1PC9hY2Nl
c3Npb24tbnVtPjx1cmxzPjxyZWxhdGVkLXVybHM+PHVybD4mbHQ7R28gdG8gSVNJJmd0OzovL1dP
UzowMDAyNjgwMzM4MDAwMDU8L3VybD48L3JlbGF0ZWQtdXJscz48L3VybHM+PGVsZWN0cm9uaWMt
cmVzb3VyY2UtbnVtPjEwLjEwMzkvYjkwNzIyM248L2VsZWN0cm9uaWMtcmVzb3VyY2UtbnVtPjwv
cmVjb3JkPjwvQ2l0ZT48L0VuZE5vdGU+
</w:fldData>
          </w:fldChar>
        </w:r>
        <w:r w:rsidR="00C07D7C">
          <w:instrText xml:space="preserve"> ADDIN EN.CITE </w:instrText>
        </w:r>
        <w:r w:rsidR="00C07D7C">
          <w:fldChar w:fldCharType="begin">
            <w:fldData xml:space="preserve">PEVuZE5vdGU+PENpdGU+PEF1dGhvcj5OYXJheWFuPC9BdXRob3I+PFllYXI+MjAwNjwvWWVhcj48
UmVjTnVtPjQyMjwvUmVjTnVtPjxEaXNwbGF5VGV4dD48c3R5bGUgZmFjZT0ic3VwZXJzY3JpcHQi
PjE2LTIxPC9zdHlsZT48L0Rpc3BsYXlUZXh0PjxyZWNvcmQ+PHJlYy1udW1iZXI+NDIyPC9yZWMt
bnVtYmVyPjxmb3JlaWduLWtleXM+PGtleSBhcHA9IkVOIiBkYi1pZD0idHhlNXg5NWF3OXNld2Rl
dzIycTVwcDluejBlNXhzZHh2YTU5Ij40MjI8L2tleT48L2ZvcmVpZ24ta2V5cz48cmVmLXR5cGUg
bmFtZT0iSm91cm5hbCBBcnRpY2xlIj4xNzwvcmVmLXR5cGU+PGNvbnRyaWJ1dG9ycz48YXV0aG9y
cz48YXV0aG9yPk5hcmF5YW4sIEthcnRpazwvYXV0aG9yPjxhdXRob3I+TGVtbW9uLCBNYXJrIEEu
PC9hdXRob3I+PC9hdXRob3JzPjwvY29udHJpYnV0b3JzPjx0aXRsZXM+PHRpdGxlPkRldGVybWlu
aW5nIHNlbGVjdGl2aXR5IG9mIHBob3NwaG9pbm9zaXRpZGUtYmluZGluZyBkb21haW5zPC90aXRs
ZT48c2Vjb25kYXJ5LXRpdGxlPk1ldGhvZHM8L3NlY29uZGFyeS10aXRsZT48L3RpdGxlcz48cGVy
aW9kaWNhbD48ZnVsbC10aXRsZT5NZXRob2RzPC9mdWxsLXRpdGxlPjxhYmJyLTE+TWV0aG9kczwv
YWJici0xPjxhYmJyLTI+TWV0aG9kczwvYWJici0yPjwvcGVyaW9kaWNhbD48cGFnZXM+MTIyLTEz
MzwvcGFnZXM+PHZvbHVtZT4zOTwvdm9sdW1lPjxudW1iZXI+MjwvbnVtYmVyPjxkYXRlcz48eWVh
cj4yMDA2PC95ZWFyPjxwdWItZGF0ZXM+PGRhdGU+SnVuPC9kYXRlPjwvcHViLWRhdGVzPjwvZGF0
ZXM+PGlzYm4+MTA0Ni0yMDIzPC9pc2JuPjxhY2Nlc3Npb24tbnVtPldPUzowMDAyNDAxNTQwMDAw
MDY8L2FjY2Vzc2lvbi1udW0+PHVybHM+PHJlbGF0ZWQtdXJscz48dXJsPiZsdDtHbyB0byBJU0km
Z3Q7Oi8vV09TOjAwMDI0MDE1NDAwMDAwNjwvdXJsPjwvcmVsYXRlZC11cmxzPjwvdXJscz48ZWxl
Y3Ryb25pYy1yZXNvdXJjZS1udW0+MTAuMTAxNi9qLnltZXRoLjIwMDYuMDUuMDA2PC9lbGVjdHJv
bmljLXJlc291cmNlLW51bT48L3JlY29yZD48L0NpdGU+PENpdGU+PEF1dGhvcj5GZXJyYXJhPC9B
dXRob3I+PFllYXI+MjAwOTwvWWVhcj48UmVjTnVtPjM2NDwvUmVjTnVtPjxyZWNvcmQ+PHJlYy1u
dW1iZXI+MzY0PC9yZWMtbnVtYmVyPjxmb3JlaWduLWtleXM+PGtleSBhcHA9IkVOIiBkYi1pZD0i
dHhlNXg5NWF3OXNld2RldzIycTVwcDluejBlNXhzZHh2YTU5Ij4zNjQ8L2tleT48L2ZvcmVpZ24t
a2V5cz48cmVmLXR5cGUgbmFtZT0iSm91cm5hbCBBcnRpY2xlIj4xNzwvcmVmLXR5cGU+PGNvbnRy
aWJ1dG9ycz48YXV0aG9ycz48YXV0aG9yPkZlcnJhcmEsIEthdGhlcmluZSBXLjwvYXV0aG9yPjxh
dXRob3I+Qm9yZGVuLCBNYXJrIEEuPC9hdXRob3I+PGF1dGhvcj5aaGFuZywgSHVhPC9hdXRob3I+
PC9hdXRob3JzPjwvY29udHJpYnV0b3JzPjx0aXRsZXM+PHRpdGxlPkxpcGlkLVNoZWxsZWQgVmVo
aWNsZXM6IEVuZ2luZWVyaW5nIGZvciBVbHRyYXNvdW5kIE1vbGVjdWxhciBJbWFnaW5nIGFuZCBE
cnVnIERlbGl2ZXJ5PC90aXRsZT48c2Vjb25kYXJ5LXRpdGxlPkFjY291bnRzIG9mIENoZW1pY2Fs
IFJlc2VhcmNoPC9zZWNvbmRhcnktdGl0bGU+PC90aXRsZXM+PHBlcmlvZGljYWw+PGZ1bGwtdGl0
bGU+QWNjb3VudHMgb2YgQ2hlbWljYWwgUmVzZWFyY2g8L2Z1bGwtdGl0bGU+PGFiYnItMT5BY2Mu
IENoZW0uIFJlcy48L2FiYnItMT48L3BlcmlvZGljYWw+PHBhZ2VzPjg4MS04OTI8L3BhZ2VzPjx2
b2x1bWU+NDI8L3ZvbHVtZT48bnVtYmVyPjc8L251bWJlcj48ZGF0ZXM+PHllYXI+MjAwOTwveWVh
cj48cHViLWRhdGVzPjxkYXRlPjIwMDkvMDcvMjE8L2RhdGU+PC9wdWItZGF0ZXM+PC9kYXRlcz48
cHVibGlzaGVyPkFtZXJpY2FuIENoZW1pY2FsIFNvY2lldHk8L3B1Ymxpc2hlcj48aXNibj4wMDAx
LTQ4NDI8L2lzYm4+PHVybHM+PHJlbGF0ZWQtdXJscz48dXJsPmh0dHA6Ly9keC5kb2kub3JnLzEw
LjEwMjEvYXI4MDAyNDQyPC91cmw+PC9yZWxhdGVkLXVybHM+PC91cmxzPjxlbGVjdHJvbmljLXJl
c291cmNlLW51bT4xMC4xMDIxL2FyODAwMjQ0MjwvZWxlY3Ryb25pYy1yZXNvdXJjZS1udW0+PGFj
Y2Vzcy1kYXRlPjIwMTIvMDMvMDc8L2FjY2Vzcy1kYXRlPjwvcmVjb3JkPjwvQ2l0ZT48Q2l0ZT48
QXV0aG9yPk1pbnR6ZXI8L0F1dGhvcj48WWVhcj4yMDA4PC9ZZWFyPjxSZWNOdW0+MzY2PC9SZWNO
dW0+PHJlY29yZD48cmVjLW51bWJlcj4zNjY8L3JlYy1udW1iZXI+PGZvcmVpZ24ta2V5cz48a2V5
IGFwcD0iRU4iIGRiLWlkPSJ0eGU1eDk1YXc5c2V3ZGV3MjJxNXBwOW56MGU1eHNkeHZhNTkiPjM2
Njwva2V5PjwvZm9yZWlnbi1rZXlzPjxyZWYtdHlwZSBuYW1lPSJKb3VybmFsIEFydGljbGUiPjE3
PC9yZWYtdHlwZT48Y29udHJpYnV0b3JzPjxhdXRob3JzPjxhdXRob3I+TWludHplciwgTWVyZWRp
dGggQS48L2F1dGhvcj48YXV0aG9yPlNpbWFuZWssIEVyaWMgRS48L2F1dGhvcj48L2F1dGhvcnM+
PC9jb250cmlidXRvcnM+PHRpdGxlcz48dGl0bGU+Tm9udmlyYWwgVmVjdG9ycyBmb3IgR2VuZSBE
ZWxpdmVyeTwvdGl0bGU+PHNlY29uZGFyeS10aXRsZT5DaGVtaWNhbCBSZXZpZXdzPC9zZWNvbmRh
cnktdGl0bGU+PC90aXRsZXM+PHBlcmlvZGljYWw+PGZ1bGwtdGl0bGU+Q2hlbWljYWwgUmV2aWV3
czwvZnVsbC10aXRsZT48YWJici0xPkNoZW0uIFJldi48L2FiYnItMT48L3BlcmlvZGljYWw+PHBh
Z2VzPjI1OS0zMDI8L3BhZ2VzPjx2b2x1bWU+MTA5PC92b2x1bWU+PG51bWJlcj4yPC9udW1iZXI+
PGRhdGVzPjx5ZWFyPjIwMDg8L3llYXI+PHB1Yi1kYXRlcz48ZGF0ZT4yMDA5LzAyLzExPC9kYXRl
PjwvcHViLWRhdGVzPjwvZGF0ZXM+PHB1Ymxpc2hlcj5BbWVyaWNhbiBDaGVtaWNhbCBTb2NpZXR5
PC9wdWJsaXNoZXI+PGlzYm4+MDAwOS0yNjY1PC9pc2JuPjx1cmxzPjxyZWxhdGVkLXVybHM+PHVy
bD5odHRwOi8vZHguZG9pLm9yZy8xMC4xMDIxL2NyODAwNDA5ZTwvdXJsPjwvcmVsYXRlZC11cmxz
PjwvdXJscz48ZWxlY3Ryb25pYy1yZXNvdXJjZS1udW0+MTAuMTAyMS9jcjgwMDQwOWU8L2VsZWN0
cm9uaWMtcmVzb3VyY2UtbnVtPjxhY2Nlc3MtZGF0ZT4yMDEyLzAzLzA3PC9hY2Nlc3MtZGF0ZT48
L3JlY29yZD48L0NpdGU+PENpdGU+PEF1dGhvcj5WZXJtZXR0ZTwvQXV0aG9yPjxZZWFyPjIwMDI8
L1llYXI+PFJlY051bT4zNjU8L1JlY051bT48cmVjb3JkPjxyZWMtbnVtYmVyPjM2NTwvcmVjLW51
bWJlcj48Zm9yZWlnbi1rZXlzPjxrZXkgYXBwPSJFTiIgZGItaWQ9InR4ZTV4OTVhdzlzZXdkZXcy
MnE1cHA5bnowZTV4c2R4dmE1OSI+MzY1PC9rZXk+PC9mb3JlaWduLWtleXM+PHJlZi10eXBlIG5h
bWU9IkpvdXJuYWwgQXJ0aWNsZSI+MTc8L3JlZi10eXBlPjxjb250cmlidXRvcnM+PGF1dGhvcnM+
PGF1dGhvcj5WZXJtZXR0ZSwgUGF0cmljazwvYXV0aG9yPjxhdXRob3I+TWVhZ2hlciwgTGF1cmVu
Y2U8L2F1dGhvcj48YXV0aG9yPkdhZ25vbiwgRWRpdGg8L2F1dGhvcj48YXV0aG9yPkdyaWVzc2Vy
LCBIYW5zIEouPC9hdXRob3I+PGF1dGhvcj5Eb2lsbG9uLCBDaGFybGVzIEouPC9hdXRob3I+PC9h
dXRob3JzPjwvY29udHJpYnV0b3JzPjx0aXRsZXM+PHRpdGxlPkltbW9iaWxpemVkIGxpcG9zb21l
IGxheWVycyBmb3IgZHJ1ZyBkZWxpdmVyeSBhcHBsaWNhdGlvbnM6IGluaGliaXRpb24gb2YgYW5n
aW9nZW5lc2lzPC90aXRsZT48c2Vjb25kYXJ5LXRpdGxlPkpvdXJuYWwgb2YgQ29udHJvbGxlZCBS
ZWxlYXNlPC9zZWNvbmRhcnktdGl0bGU+PC90aXRsZXM+PHBlcmlvZGljYWw+PGZ1bGwtdGl0bGU+
Sm91cm5hbCBvZiBDb250cm9sbGVkIFJlbGVhc2U8L2Z1bGwtdGl0bGU+PGFiYnItMT5KLiBDb250
cm9sbGVkIFJlbGVhc2U8L2FiYnItMT48L3BlcmlvZGljYWw+PHBhZ2VzPjE3OS0xOTU8L3BhZ2Vz
Pjx2b2x1bWU+ODA8L3ZvbHVtZT48bnVtYmVyPjHigJMzPC9udW1iZXI+PGtleXdvcmRzPjxrZXl3
b3JkPkltbW9iaWxpemVkIGxpcG9zb21lczwva2V5d29yZD48a2V5d29yZD5OZXV0ckF2aWRpbuKE
ouKAk2Jpb3RpbiBpbnRlcmFjdGlvbnM8L2tleXdvcmQ+PGtleXdvcmQ+TG9jYWxpemVkIGRydWcg
ZGVsaXZlcnk8L2tleXdvcmQ+PGtleXdvcmQ+QW5naW9nZW5lc2lzPC9rZXl3b3JkPjwva2V5d29y
ZHM+PGRhdGVzPjx5ZWFyPjIwMDI8L3llYXI+PC9kYXRlcz48aXNibj4wMTY4LTM2NTk8L2lzYm4+
PHVybHM+PHJlbGF0ZWQtdXJscz48dXJsPmh0dHA6Ly93d3cuc2NpZW5jZWRpcmVjdC5jb20vc2Np
ZW5jZS9hcnRpY2xlL3BpaS9TMDE2ODM2NTkwMjAwMDIzODwvdXJsPjwvcmVsYXRlZC11cmxzPjwv
dXJscz48ZWxlY3Ryb25pYy1yZXNvdXJjZS1udW0+MTAuMTAxNi9zMDE2OC0zNjU5KDAyKTAwMDIz
LTg8L2VsZWN0cm9uaWMtcmVzb3VyY2UtbnVtPjwvcmVjb3JkPjwvQ2l0ZT48Q2l0ZT48QXV0aG9y
PkNoYW48L0F1dGhvcj48WWVhcj4yMDA3PC9ZZWFyPjxSZWNOdW0+NDY5PC9SZWNOdW0+PHJlY29y
ZD48cmVjLW51bWJlcj40Njk8L3JlYy1udW1iZXI+PGZvcmVpZ24ta2V5cz48a2V5IGFwcD0iRU4i
IGRiLWlkPSJ0eGU1eDk1YXc5c2V3ZGV3MjJxNXBwOW56MGU1eHNkeHZhNTkiPjQ2OTwva2V5Pjwv
Zm9yZWlnbi1rZXlzPjxyZWYtdHlwZSBuYW1lPSJKb3VybmFsIEFydGljbGUiPjE3PC9yZWYtdHlw
ZT48Y29udHJpYnV0b3JzPjxhdXRob3JzPjxhdXRob3I+Q2hhbiwgWS4gSC4gTS48L2F1dGhvcj48
YXV0aG9yPkJveGVyLCBTLiBHLjwvYXV0aG9yPjwvYXV0aG9ycz48L2NvbnRyaWJ1dG9ycz48dGl0
bGVzPjx0aXRsZT5Nb2RlbCBtZW1icmFuZSBzeXN0ZW1zIGFuZCB0aGVpciBhcHBsaWNhdGlvbnM8
L3RpdGxlPjxzZWNvbmRhcnktdGl0bGU+Q3VycmVudCBPcGluaW9uIGluIENoZW1pY2FsIEJpb2xv
Z3k8L3NlY29uZGFyeS10aXRsZT48L3RpdGxlcz48cGVyaW9kaWNhbD48ZnVsbC10aXRsZT5DdXJy
ZW50IE9waW5pb24gaW4gQ2hlbWljYWwgQmlvbG9neTwvZnVsbC10aXRsZT48YWJici0xPkN1cnIu
IE9waW4uIENoZW0uIEJpb2wuPC9hYmJyLTE+PC9wZXJpb2RpY2FsPjxwYWdlcz41ODEtNTg3PC9w
YWdlcz48dm9sdW1lPjExPC92b2x1bWU+PG51bWJlcj42PC9udW1iZXI+PGRhdGVzPjx5ZWFyPjIw
MDc8L3llYXI+PHB1Yi1kYXRlcz48ZGF0ZT5EZWM8L2RhdGU+PC9wdWItZGF0ZXM+PC9kYXRlcz48
aXNibj4xMzY3LTU5MzE8L2lzYm4+PGFjY2Vzc2lvbi1udW0+V09TOjAwMDI1MTk1NDEwMDAwMjwv
YWNjZXNzaW9uLW51bT48dXJscz48cmVsYXRlZC11cmxzPjx1cmw+Jmx0O0dvIHRvIElTSSZndDs6
Ly9XT1M6MDAwMjUxOTU0MTAwMDAyPC91cmw+PC9yZWxhdGVkLXVybHM+PC91cmxzPjxlbGVjdHJv
bmljLXJlc291cmNlLW51bT4xMC4xMDE2L2ouY2JwYS4yMDA3LjA5LjAyMDwvZWxlY3Ryb25pYy1y
ZXNvdXJjZS1udW0+PC9yZWNvcmQ+PC9DaXRlPjxDaXRlPjxBdXRob3I+SmVsaW5lazwvQXV0aG9y
PjxZZWFyPjIwMDk8L1llYXI+PFJlY051bT40NzA8L1JlY051bT48cmVjb3JkPjxyZWMtbnVtYmVy
PjQ3MDwvcmVjLW51bWJlcj48Zm9yZWlnbi1rZXlzPjxrZXkgYXBwPSJFTiIgZGItaWQ9InR4ZTV4
OTVhdzlzZXdkZXcyMnE1cHA5bnowZTV4c2R4dmE1OSI+NDcwPC9rZXk+PC9mb3JlaWduLWtleXM+
PHJlZi10eXBlIG5hbWU9IkpvdXJuYWwgQXJ0aWNsZSI+MTc8L3JlZi10eXBlPjxjb250cmlidXRv
cnM+PGF1dGhvcnM+PGF1dGhvcj5KZWxpbmVrLCBSLjwvYXV0aG9yPjxhdXRob3I+U2lsYmVydCwg
TC48L2F1dGhvcj48L2F1dGhvcnM+PC9jb250cmlidXRvcnM+PHRpdGxlcz48dGl0bGU+QmlvbWlt
ZXRpYyBhcHByb2FjaGVzIGZvciBzdHVkeWluZyBtZW1icmFuZSBwcm9jZXNzZXM8L3RpdGxlPjxz
ZWNvbmRhcnktdGl0bGU+TW9sZWN1bGFyIEJpb1N5c3RlbXM8L3NlY29uZGFyeS10aXRsZT48L3Rp
dGxlcz48cGVyaW9kaWNhbD48ZnVsbC10aXRsZT5Nb2xlY3VsYXIgQmlvU3lzdGVtczwvZnVsbC10
aXRsZT48YWJici0xPk1vbC4gQmlvU3lzdC48L2FiYnItMT48YWJici0yPk1vbCBCaW9TeXN0PC9h
YmJyLTI+PC9wZXJpb2RpY2FsPjxwYWdlcz44MTEtODE4PC9wYWdlcz48dm9sdW1lPjU8L3ZvbHVt
ZT48bnVtYmVyPjg8L251bWJlcj48ZGF0ZXM+PHllYXI+MjAwOTwveWVhcj48L2RhdGVzPjxpc2Ju
PjE3NDItMjA2WDwvaXNibj48YWNjZXNzaW9uLW51bT5XT1M6MDAwMjY4MDMzODAwMDA1PC9hY2Nl
c3Npb24tbnVtPjx1cmxzPjxyZWxhdGVkLXVybHM+PHVybD4mbHQ7R28gdG8gSVNJJmd0OzovL1dP
UzowMDAyNjgwMzM4MDAwMDU8L3VybD48L3JlbGF0ZWQtdXJscz48L3VybHM+PGVsZWN0cm9uaWMt
cmVzb3VyY2UtbnVtPjEwLjEwMzkvYjkwNzIyM248L2VsZWN0cm9uaWMtcmVzb3VyY2UtbnVtPjwv
cmVjb3JkPjwvQ2l0ZT48L0VuZE5vdGU+
</w:fldData>
          </w:fldChar>
        </w:r>
        <w:r w:rsidR="00C07D7C">
          <w:instrText xml:space="preserve"> ADDIN EN.CITE.DATA </w:instrText>
        </w:r>
        <w:r w:rsidR="00C07D7C">
          <w:fldChar w:fldCharType="end"/>
        </w:r>
        <w:r w:rsidR="00C07D7C">
          <w:fldChar w:fldCharType="separate"/>
        </w:r>
        <w:r w:rsidR="00C07D7C" w:rsidRPr="00D84482">
          <w:rPr>
            <w:noProof/>
            <w:vertAlign w:val="superscript"/>
          </w:rPr>
          <w:t>16-21</w:t>
        </w:r>
        <w:r w:rsidR="00C07D7C">
          <w:fldChar w:fldCharType="end"/>
        </w:r>
      </w:hyperlink>
      <w:r w:rsidR="00826658">
        <w:t xml:space="preserve"> There has been a growing interest in understanding and harnessing the power of lipid interactions in recent years, but these efforts have met significant challenges because of the complex environment in which lipids reside. There is, however, a significant need to advance the understanding of lipid function and provide new strategies for utilizing lipids for beneficial applications.</w:t>
      </w:r>
      <w:r w:rsidR="005F5338" w:rsidRPr="005F5338">
        <w:t xml:space="preserve"> </w:t>
      </w:r>
    </w:p>
    <w:p w14:paraId="5F2EC85F" w14:textId="77777777" w:rsidR="009249BA" w:rsidRDefault="009249BA" w:rsidP="009249BA">
      <w:pPr>
        <w:pStyle w:val="Heading2"/>
      </w:pPr>
      <w:bookmarkStart w:id="11" w:name="_Toc195612532"/>
      <w:r>
        <w:t>Assays for Studying Lipid Interactions</w:t>
      </w:r>
      <w:bookmarkEnd w:id="11"/>
    </w:p>
    <w:p w14:paraId="39283F5D" w14:textId="534CE28D" w:rsidR="009249BA" w:rsidRDefault="009249BA" w:rsidP="00A32F18">
      <w:r>
        <w:t xml:space="preserve">Since the cellular activities of peripheral proteins depend on their membrane binding affinities, a sensitive and quantitative assay for membrane affinity is an essential tool for understanding the function and regulation of these proteins. Many cellular proteins that participate in signaling pathways translocate to cellular membranes in response to various stimuli, including lipid second messengers. Since the cellular activities of these peripheral proteins depend on their membrane binding affinities, a sensitive and quantitative assay for membrane affinity is an essential tool for understanding the function and regulation of these proteins. There are two ways of measuring membrane affinity of peripheral proteins: direct assays and separation assays. Examples of direct assays include fluorometric, surface plasmon resonance (SPR), and calorimetric methods. These assays provide experimental convenience but often require protein or lipid modification. Separation assays do not generally require modification but require the laborious task of separation. </w:t>
      </w:r>
    </w:p>
    <w:p w14:paraId="63FA5E84" w14:textId="5813B0AB" w:rsidR="009249BA" w:rsidRDefault="009249BA" w:rsidP="009249BA">
      <w:pPr>
        <w:pStyle w:val="Heading3"/>
      </w:pPr>
      <w:bookmarkStart w:id="12" w:name="_Toc195612533"/>
      <w:r>
        <w:t>Dot-Blot Assays</w:t>
      </w:r>
      <w:bookmarkEnd w:id="12"/>
    </w:p>
    <w:p w14:paraId="1708E0AC" w14:textId="1AFD10D2" w:rsidR="009249BA" w:rsidRDefault="009249BA" w:rsidP="009249BA">
      <w:pPr>
        <w:rPr>
          <w:rFonts w:cs="Arial"/>
        </w:rPr>
      </w:pPr>
      <w:r>
        <w:rPr>
          <w:rFonts w:cs="Arial"/>
        </w:rPr>
        <w:t>One of the most commonly used methods of assessing lipid binding specificity uses nitrocellulose membranes that have been spotted with pure lipids and the extent to which any protein of interest binds is determined by its interaction with the lipid spots.</w:t>
      </w:r>
      <w:r>
        <w:rPr>
          <w:rFonts w:cs="Arial"/>
        </w:rPr>
        <w:fldChar w:fldCharType="begin">
          <w:fldData xml:space="preserve">PEVuZE5vdGU+PENpdGU+PEF1dGhvcj5OYXJheWFuPC9BdXRob3I+PFllYXI+MjAwNjwvWWVhcj48
UmVjTnVtPjQyMjwvUmVjTnVtPjxEaXNwbGF5VGV4dD48c3R5bGUgZmFjZT0ic3VwZXJzY3JpcHQi
PjE2LDIyLTI0PC9zdHlsZT48L0Rpc3BsYXlUZXh0PjxyZWNvcmQ+PHJlYy1udW1iZXI+NDIyPC9y
ZWMtbnVtYmVyPjxmb3JlaWduLWtleXM+PGtleSBhcHA9IkVOIiBkYi1pZD0idHhlNXg5NWF3OXNl
d2RldzIycTVwcDluejBlNXhzZHh2YTU5Ij40MjI8L2tleT48L2ZvcmVpZ24ta2V5cz48cmVmLXR5
cGUgbmFtZT0iSm91cm5hbCBBcnRpY2xlIj4xNzwvcmVmLXR5cGU+PGNvbnRyaWJ1dG9ycz48YXV0
aG9ycz48YXV0aG9yPk5hcmF5YW4sIEthcnRpazwvYXV0aG9yPjxhdXRob3I+TGVtbW9uLCBNYXJr
IEEuPC9hdXRob3I+PC9hdXRob3JzPjwvY29udHJpYnV0b3JzPjx0aXRsZXM+PHRpdGxlPkRldGVy
bWluaW5nIHNlbGVjdGl2aXR5IG9mIHBob3NwaG9pbm9zaXRpZGUtYmluZGluZyBkb21haW5zPC90
aXRsZT48c2Vjb25kYXJ5LXRpdGxlPk1ldGhvZHM8L3NlY29uZGFyeS10aXRsZT48L3RpdGxlcz48
cGVyaW9kaWNhbD48ZnVsbC10aXRsZT5NZXRob2RzPC9mdWxsLXRpdGxlPjxhYmJyLTE+TWV0aG9k
czwvYWJici0xPjxhYmJyLTI+TWV0aG9kczwvYWJici0yPjwvcGVyaW9kaWNhbD48cGFnZXM+MTIy
LTEzMzwvcGFnZXM+PHZvbHVtZT4zOTwvdm9sdW1lPjxudW1iZXI+MjwvbnVtYmVyPjxkYXRlcz48
eWVhcj4yMDA2PC95ZWFyPjxwdWItZGF0ZXM+PGRhdGU+SnVuPC9kYXRlPjwvcHViLWRhdGVzPjwv
ZGF0ZXM+PGlzYm4+MTA0Ni0yMDIzPC9pc2JuPjxhY2Nlc3Npb24tbnVtPldPUzowMDAyNDAxNTQw
MDAwMDY8L2FjY2Vzc2lvbi1udW0+PHVybHM+PHJlbGF0ZWQtdXJscz48dXJsPiZsdDtHbyB0byBJ
U0kmZ3Q7Oi8vV09TOjAwMDI0MDE1NDAwMDAwNjwvdXJsPjwvcmVsYXRlZC11cmxzPjwvdXJscz48
ZWxlY3Ryb25pYy1yZXNvdXJjZS1udW0+MTAuMTAxNi9qLnltZXRoLjIwMDYuMDUuMDA2PC9lbGVj
dHJvbmljLXJlc291cmNlLW51bT48L3JlY29yZD48L0NpdGU+PENpdGU+PEF1dGhvcj5LYXZyYW48
L0F1dGhvcj48WWVhcj4xOTk4PC9ZZWFyPjxSZWNOdW0+NDEyPC9SZWNOdW0+PHJlY29yZD48cmVj
LW51bWJlcj40MTI8L3JlYy1udW1iZXI+PGZvcmVpZ24ta2V5cz48a2V5IGFwcD0iRU4iIGRiLWlk
PSJ0eGU1eDk1YXc5c2V3ZGV3MjJxNXBwOW56MGU1eHNkeHZhNTkiPjQxMjwva2V5PjwvZm9yZWln
bi1rZXlzPjxyZWYtdHlwZSBuYW1lPSJKb3VybmFsIEFydGljbGUiPjE3PC9yZWYtdHlwZT48Y29u
dHJpYnV0b3JzPjxhdXRob3JzPjxhdXRob3I+S2F2cmFuLCBKLiBNLjwvYXV0aG9yPjxhdXRob3I+
S2xlaW4sIEQuIEUuPC9hdXRob3I+PGF1dGhvcj5MZWUsIEEuPC9hdXRob3I+PGF1dGhvcj5GYWxh
c2NhLCBNLjwvYXV0aG9yPjxhdXRob3I+SXNha29mZiwgUy4gSi48L2F1dGhvcj48YXV0aG9yPlNr
b2xuaWssIEUuIFkuPC9hdXRob3I+PGF1dGhvcj5MZW1tb24sIE0uIEEuPC9hdXRob3I+PC9hdXRo
b3JzPjwvY29udHJpYnV0b3JzPjx0aXRsZXM+PHRpdGxlPlNwZWNpZmljaXR5IGFuZCBwcm9taXNj
dWl0eSBpbiBwaG9zcGhvaW5vc2l0aWRlIGJpbmRpbmcgYnkgUGxlY2tzdHJpbiBob21vbG9neSBk
b21haW5zPC90aXRsZT48c2Vjb25kYXJ5LXRpdGxlPkpvdXJuYWwgb2YgQmlvbG9naWNhbCBDaGVt
aXN0cnk8L3NlY29uZGFyeS10aXRsZT48L3RpdGxlcz48cGVyaW9kaWNhbD48ZnVsbC10aXRsZT5K
b3VybmFsIG9mIEJpb2xvZ2ljYWwgQ2hlbWlzdHJ5PC9mdWxsLXRpdGxlPjxhYmJyLTE+Si4gQmlv
bC4gQ2hlbS48L2FiYnItMT48L3BlcmlvZGljYWw+PHBhZ2VzPjMwNDk3LTMwNTA4PC9wYWdlcz48
dm9sdW1lPjI3Mzwvdm9sdW1lPjxudW1iZXI+NDY8L251bWJlcj48ZGF0ZXM+PHllYXI+MTk5ODwv
eWVhcj48cHViLWRhdGVzPjxkYXRlPk5vdiAxMzwvZGF0ZT48L3B1Yi1kYXRlcz48L2RhdGVzPjxp
c2JuPjAwMjEtOTI1ODwvaXNibj48YWNjZXNzaW9uLW51bT5XT1M6MDAwMDc3MDA4MTAwMDY1PC9h
Y2Nlc3Npb24tbnVtPjx1cmxzPjxyZWxhdGVkLXVybHM+PHVybD4mbHQ7R28gdG8gSVNJJmd0Ozov
L1dPUzowMDAwNzcwMDgxMDAwNjU8L3VybD48L3JlbGF0ZWQtdXJscz48L3VybHM+PGVsZWN0cm9u
aWMtcmVzb3VyY2UtbnVtPjEwLjEwNzQvamJjLjI3My40Ni4zMDQ5NzwvZWxlY3Ryb25pYy1yZXNv
dXJjZS1udW0+PC9yZWNvcmQ+PC9DaXRlPjxDaXRlPjxBdXRob3I+RG93bGVyPC9BdXRob3I+PFll
YXI+MTk5OTwvWWVhcj48UmVjTnVtPjQ4MjwvUmVjTnVtPjxyZWNvcmQ+PHJlYy1udW1iZXI+NDgy
PC9yZWMtbnVtYmVyPjxmb3JlaWduLWtleXM+PGtleSBhcHA9IkVOIiBkYi1pZD0idHhlNXg5NWF3
OXNld2RldzIycTVwcDluejBlNXhzZHh2YTU5Ij40ODI8L2tleT48L2ZvcmVpZ24ta2V5cz48cmVm
LXR5cGUgbmFtZT0iSm91cm5hbCBBcnRpY2xlIj4xNzwvcmVmLXR5cGU+PGNvbnRyaWJ1dG9ycz48
YXV0aG9ycz48YXV0aG9yPkRvd2xlciwgUy48L2F1dGhvcj48YXV0aG9yPkN1cnJpZSwgUi4gQS48
L2F1dGhvcj48YXV0aG9yPkRvd25lcywgQy4gUC48L2F1dGhvcj48YXV0aG9yPkFsZXNzaSwgRC4g
Ui48L2F1dGhvcj48L2F1dGhvcnM+PC9jb250cmlidXRvcnM+PHRpdGxlcz48dGl0bGU+REFQUDE6
IGEgZHVhbCBhZGFwdG9yIGZvciBwaG9zcGhvdHlyb3NpbmUgYW5kIDMtcGhvc3Bob2lub3NpdGlk
ZXM8L3RpdGxlPjxzZWNvbmRhcnktdGl0bGU+QmlvY2hlbWljYWwgSm91cm5hbDwvc2Vjb25kYXJ5
LXRpdGxlPjwvdGl0bGVzPjxwZXJpb2RpY2FsPjxmdWxsLXRpdGxlPkJpb2NoZW1pY2FsIEpvdXJu
YWw8L2Z1bGwtdGl0bGU+PGFiYnItMT5CaW9jaGVtLiBKLjwvYWJici0xPjwvcGVyaW9kaWNhbD48
cGFnZXM+Ny0xMjwvcGFnZXM+PHZvbHVtZT4zNDI8L3ZvbHVtZT48ZGF0ZXM+PHllYXI+MTk5OTwv
eWVhcj48cHViLWRhdGVzPjxkYXRlPkF1ZzwvZGF0ZT48L3B1Yi1kYXRlcz48L2RhdGVzPjxpc2Ju
PjAyNjQtNjAyMTwvaXNibj48YWNjZXNzaW9uLW51bT5XT1M6MDAwMDgyMjYxMjAwMDAyPC9hY2Nl
c3Npb24tbnVtPjx1cmxzPjxyZWxhdGVkLXVybHM+PHVybD4mbHQ7R28gdG8gSVNJJmd0OzovL1dP
UzowMDAwODIyNjEyMDAwMDI8L3VybD48L3JlbGF0ZWQtdXJscz48L3VybHM+PGVsZWN0cm9uaWMt
cmVzb3VyY2UtbnVtPjEwLjEwNDIvMDI2NC02MDIxOjM0MjAwMDc8L2VsZWN0cm9uaWMtcmVzb3Vy
Y2UtbnVtPjwvcmVjb3JkPjwvQ2l0ZT48Q2l0ZT48QXV0aG9yPlN0ZXZlbnNvbjwvQXV0aG9yPjxZ
ZWFyPjE5OTg8L1llYXI+PFJlY051bT40ODM8L1JlY051bT48cmVjb3JkPjxyZWMtbnVtYmVyPjQ4
MzwvcmVjLW51bWJlcj48Zm9yZWlnbi1rZXlzPjxrZXkgYXBwPSJFTiIgZGItaWQ9InR4ZTV4OTVh
dzlzZXdkZXcyMnE1cHA5bnowZTV4c2R4dmE1OSI+NDgzPC9rZXk+PC9mb3JlaWduLWtleXM+PHJl
Zi10eXBlIG5hbWU9IkpvdXJuYWwgQXJ0aWNsZSI+MTc8L3JlZi10eXBlPjxjb250cmlidXRvcnM+
PGF1dGhvcnM+PGF1dGhvcj5TdGV2ZW5zb24sIEouIE0uPC9hdXRob3I+PGF1dGhvcj5QZXJlcmEs
IEkuIFkuPC9hdXRob3I+PGF1dGhvcj5Cb3NzLCBXLiBGLjwvYXV0aG9yPjwvYXV0aG9ycz48L2Nv
bnRyaWJ1dG9ycz48dGl0bGVzPjx0aXRsZT5BIHBob3NwaGF0aWR5bGlub3NpdG9sIDQta2luYXNl
IHBsZWNrc3RyaW4gaG9tb2xvZ3kgZG9tYWluIHRoYXQgYmluZHMgcGhvc3BoYXRpZHlsaW5vc2l0
b2wgNC1tb25vcGhvc3BoYXRlPC90aXRsZT48c2Vjb25kYXJ5LXRpdGxlPkpvdXJuYWwgb2YgQmlv
bG9naWNhbCBDaGVtaXN0cnk8L3NlY29uZGFyeS10aXRsZT48L3RpdGxlcz48cGVyaW9kaWNhbD48
ZnVsbC10aXRsZT5Kb3VybmFsIG9mIEJpb2xvZ2ljYWwgQ2hlbWlzdHJ5PC9mdWxsLXRpdGxlPjxh
YmJyLTE+Si4gQmlvbC4gQ2hlbS48L2FiYnItMT48L3BlcmlvZGljYWw+PHBhZ2VzPjIyNzYxLTIy
NzY3PC9wYWdlcz48dm9sdW1lPjI3Mzwvdm9sdW1lPjxudW1iZXI+MzU8L251bWJlcj48ZGF0ZXM+
PHllYXI+MTk5ODwveWVhcj48cHViLWRhdGVzPjxkYXRlPkF1ZzwvZGF0ZT48L3B1Yi1kYXRlcz48
L2RhdGVzPjxpc2JuPjAwMjEtOTI1ODwvaXNibj48YWNjZXNzaW9uLW51bT5XT1M6MDAwMDc1NjE2
NjAwMDg0PC9hY2Nlc3Npb24tbnVtPjx1cmxzPjxyZWxhdGVkLXVybHM+PHVybD4mbHQ7R28gdG8g
SVNJJmd0OzovL1dPUzowMDAwNzU2MTY2MDAwODQ8L3VybD48L3JlbGF0ZWQtdXJscz48L3VybHM+
PGVsZWN0cm9uaWMtcmVzb3VyY2UtbnVtPjEwLjEwNzQvamJjLjI3My4zNS4yMjc2MTwvZWxlY3Ry
b25pYy1yZXNvdXJjZS1udW0+PC9yZWNvcmQ+PC9DaXRlPjwvRW5kTm90ZT5=
</w:fldData>
        </w:fldChar>
      </w:r>
      <w:r w:rsidR="00D84482">
        <w:rPr>
          <w:rFonts w:cs="Arial"/>
        </w:rPr>
        <w:instrText xml:space="preserve"> ADDIN EN.CITE </w:instrText>
      </w:r>
      <w:r w:rsidR="00D84482">
        <w:rPr>
          <w:rFonts w:cs="Arial"/>
        </w:rPr>
        <w:fldChar w:fldCharType="begin">
          <w:fldData xml:space="preserve">PEVuZE5vdGU+PENpdGU+PEF1dGhvcj5OYXJheWFuPC9BdXRob3I+PFllYXI+MjAwNjwvWWVhcj48
UmVjTnVtPjQyMjwvUmVjTnVtPjxEaXNwbGF5VGV4dD48c3R5bGUgZmFjZT0ic3VwZXJzY3JpcHQi
PjE2LDIyLTI0PC9zdHlsZT48L0Rpc3BsYXlUZXh0PjxyZWNvcmQ+PHJlYy1udW1iZXI+NDIyPC9y
ZWMtbnVtYmVyPjxmb3JlaWduLWtleXM+PGtleSBhcHA9IkVOIiBkYi1pZD0idHhlNXg5NWF3OXNl
d2RldzIycTVwcDluejBlNXhzZHh2YTU5Ij40MjI8L2tleT48L2ZvcmVpZ24ta2V5cz48cmVmLXR5
cGUgbmFtZT0iSm91cm5hbCBBcnRpY2xlIj4xNzwvcmVmLXR5cGU+PGNvbnRyaWJ1dG9ycz48YXV0
aG9ycz48YXV0aG9yPk5hcmF5YW4sIEthcnRpazwvYXV0aG9yPjxhdXRob3I+TGVtbW9uLCBNYXJr
IEEuPC9hdXRob3I+PC9hdXRob3JzPjwvY29udHJpYnV0b3JzPjx0aXRsZXM+PHRpdGxlPkRldGVy
bWluaW5nIHNlbGVjdGl2aXR5IG9mIHBob3NwaG9pbm9zaXRpZGUtYmluZGluZyBkb21haW5zPC90
aXRsZT48c2Vjb25kYXJ5LXRpdGxlPk1ldGhvZHM8L3NlY29uZGFyeS10aXRsZT48L3RpdGxlcz48
cGVyaW9kaWNhbD48ZnVsbC10aXRsZT5NZXRob2RzPC9mdWxsLXRpdGxlPjxhYmJyLTE+TWV0aG9k
czwvYWJici0xPjxhYmJyLTI+TWV0aG9kczwvYWJici0yPjwvcGVyaW9kaWNhbD48cGFnZXM+MTIy
LTEzMzwvcGFnZXM+PHZvbHVtZT4zOTwvdm9sdW1lPjxudW1iZXI+MjwvbnVtYmVyPjxkYXRlcz48
eWVhcj4yMDA2PC95ZWFyPjxwdWItZGF0ZXM+PGRhdGU+SnVuPC9kYXRlPjwvcHViLWRhdGVzPjwv
ZGF0ZXM+PGlzYm4+MTA0Ni0yMDIzPC9pc2JuPjxhY2Nlc3Npb24tbnVtPldPUzowMDAyNDAxNTQw
MDAwMDY8L2FjY2Vzc2lvbi1udW0+PHVybHM+PHJlbGF0ZWQtdXJscz48dXJsPiZsdDtHbyB0byBJ
U0kmZ3Q7Oi8vV09TOjAwMDI0MDE1NDAwMDAwNjwvdXJsPjwvcmVsYXRlZC11cmxzPjwvdXJscz48
ZWxlY3Ryb25pYy1yZXNvdXJjZS1udW0+MTAuMTAxNi9qLnltZXRoLjIwMDYuMDUuMDA2PC9lbGVj
dHJvbmljLXJlc291cmNlLW51bT48L3JlY29yZD48L0NpdGU+PENpdGU+PEF1dGhvcj5LYXZyYW48
L0F1dGhvcj48WWVhcj4xOTk4PC9ZZWFyPjxSZWNOdW0+NDEyPC9SZWNOdW0+PHJlY29yZD48cmVj
LW51bWJlcj40MTI8L3JlYy1udW1iZXI+PGZvcmVpZ24ta2V5cz48a2V5IGFwcD0iRU4iIGRiLWlk
PSJ0eGU1eDk1YXc5c2V3ZGV3MjJxNXBwOW56MGU1eHNkeHZhNTkiPjQxMjwva2V5PjwvZm9yZWln
bi1rZXlzPjxyZWYtdHlwZSBuYW1lPSJKb3VybmFsIEFydGljbGUiPjE3PC9yZWYtdHlwZT48Y29u
dHJpYnV0b3JzPjxhdXRob3JzPjxhdXRob3I+S2F2cmFuLCBKLiBNLjwvYXV0aG9yPjxhdXRob3I+
S2xlaW4sIEQuIEUuPC9hdXRob3I+PGF1dGhvcj5MZWUsIEEuPC9hdXRob3I+PGF1dGhvcj5GYWxh
c2NhLCBNLjwvYXV0aG9yPjxhdXRob3I+SXNha29mZiwgUy4gSi48L2F1dGhvcj48YXV0aG9yPlNr
b2xuaWssIEUuIFkuPC9hdXRob3I+PGF1dGhvcj5MZW1tb24sIE0uIEEuPC9hdXRob3I+PC9hdXRo
b3JzPjwvY29udHJpYnV0b3JzPjx0aXRsZXM+PHRpdGxlPlNwZWNpZmljaXR5IGFuZCBwcm9taXNj
dWl0eSBpbiBwaG9zcGhvaW5vc2l0aWRlIGJpbmRpbmcgYnkgUGxlY2tzdHJpbiBob21vbG9neSBk
b21haW5zPC90aXRsZT48c2Vjb25kYXJ5LXRpdGxlPkpvdXJuYWwgb2YgQmlvbG9naWNhbCBDaGVt
aXN0cnk8L3NlY29uZGFyeS10aXRsZT48L3RpdGxlcz48cGVyaW9kaWNhbD48ZnVsbC10aXRsZT5K
b3VybmFsIG9mIEJpb2xvZ2ljYWwgQ2hlbWlzdHJ5PC9mdWxsLXRpdGxlPjxhYmJyLTE+Si4gQmlv
bC4gQ2hlbS48L2FiYnItMT48L3BlcmlvZGljYWw+PHBhZ2VzPjMwNDk3LTMwNTA4PC9wYWdlcz48
dm9sdW1lPjI3Mzwvdm9sdW1lPjxudW1iZXI+NDY8L251bWJlcj48ZGF0ZXM+PHllYXI+MTk5ODwv
eWVhcj48cHViLWRhdGVzPjxkYXRlPk5vdiAxMzwvZGF0ZT48L3B1Yi1kYXRlcz48L2RhdGVzPjxp
c2JuPjAwMjEtOTI1ODwvaXNibj48YWNjZXNzaW9uLW51bT5XT1M6MDAwMDc3MDA4MTAwMDY1PC9h
Y2Nlc3Npb24tbnVtPjx1cmxzPjxyZWxhdGVkLXVybHM+PHVybD4mbHQ7R28gdG8gSVNJJmd0Ozov
L1dPUzowMDAwNzcwMDgxMDAwNjU8L3VybD48L3JlbGF0ZWQtdXJscz48L3VybHM+PGVsZWN0cm9u
aWMtcmVzb3VyY2UtbnVtPjEwLjEwNzQvamJjLjI3My40Ni4zMDQ5NzwvZWxlY3Ryb25pYy1yZXNv
dXJjZS1udW0+PC9yZWNvcmQ+PC9DaXRlPjxDaXRlPjxBdXRob3I+RG93bGVyPC9BdXRob3I+PFll
YXI+MTk5OTwvWWVhcj48UmVjTnVtPjQ4MjwvUmVjTnVtPjxyZWNvcmQ+PHJlYy1udW1iZXI+NDgy
PC9yZWMtbnVtYmVyPjxmb3JlaWduLWtleXM+PGtleSBhcHA9IkVOIiBkYi1pZD0idHhlNXg5NWF3
OXNld2RldzIycTVwcDluejBlNXhzZHh2YTU5Ij40ODI8L2tleT48L2ZvcmVpZ24ta2V5cz48cmVm
LXR5cGUgbmFtZT0iSm91cm5hbCBBcnRpY2xlIj4xNzwvcmVmLXR5cGU+PGNvbnRyaWJ1dG9ycz48
YXV0aG9ycz48YXV0aG9yPkRvd2xlciwgUy48L2F1dGhvcj48YXV0aG9yPkN1cnJpZSwgUi4gQS48
L2F1dGhvcj48YXV0aG9yPkRvd25lcywgQy4gUC48L2F1dGhvcj48YXV0aG9yPkFsZXNzaSwgRC4g
Ui48L2F1dGhvcj48L2F1dGhvcnM+PC9jb250cmlidXRvcnM+PHRpdGxlcz48dGl0bGU+REFQUDE6
IGEgZHVhbCBhZGFwdG9yIGZvciBwaG9zcGhvdHlyb3NpbmUgYW5kIDMtcGhvc3Bob2lub3NpdGlk
ZXM8L3RpdGxlPjxzZWNvbmRhcnktdGl0bGU+QmlvY2hlbWljYWwgSm91cm5hbDwvc2Vjb25kYXJ5
LXRpdGxlPjwvdGl0bGVzPjxwZXJpb2RpY2FsPjxmdWxsLXRpdGxlPkJpb2NoZW1pY2FsIEpvdXJu
YWw8L2Z1bGwtdGl0bGU+PGFiYnItMT5CaW9jaGVtLiBKLjwvYWJici0xPjwvcGVyaW9kaWNhbD48
cGFnZXM+Ny0xMjwvcGFnZXM+PHZvbHVtZT4zNDI8L3ZvbHVtZT48ZGF0ZXM+PHllYXI+MTk5OTwv
eWVhcj48cHViLWRhdGVzPjxkYXRlPkF1ZzwvZGF0ZT48L3B1Yi1kYXRlcz48L2RhdGVzPjxpc2Ju
PjAyNjQtNjAyMTwvaXNibj48YWNjZXNzaW9uLW51bT5XT1M6MDAwMDgyMjYxMjAwMDAyPC9hY2Nl
c3Npb24tbnVtPjx1cmxzPjxyZWxhdGVkLXVybHM+PHVybD4mbHQ7R28gdG8gSVNJJmd0OzovL1dP
UzowMDAwODIyNjEyMDAwMDI8L3VybD48L3JlbGF0ZWQtdXJscz48L3VybHM+PGVsZWN0cm9uaWMt
cmVzb3VyY2UtbnVtPjEwLjEwNDIvMDI2NC02MDIxOjM0MjAwMDc8L2VsZWN0cm9uaWMtcmVzb3Vy
Y2UtbnVtPjwvcmVjb3JkPjwvQ2l0ZT48Q2l0ZT48QXV0aG9yPlN0ZXZlbnNvbjwvQXV0aG9yPjxZ
ZWFyPjE5OTg8L1llYXI+PFJlY051bT40ODM8L1JlY051bT48cmVjb3JkPjxyZWMtbnVtYmVyPjQ4
MzwvcmVjLW51bWJlcj48Zm9yZWlnbi1rZXlzPjxrZXkgYXBwPSJFTiIgZGItaWQ9InR4ZTV4OTVh
dzlzZXdkZXcyMnE1cHA5bnowZTV4c2R4dmE1OSI+NDgzPC9rZXk+PC9mb3JlaWduLWtleXM+PHJl
Zi10eXBlIG5hbWU9IkpvdXJuYWwgQXJ0aWNsZSI+MTc8L3JlZi10eXBlPjxjb250cmlidXRvcnM+
PGF1dGhvcnM+PGF1dGhvcj5TdGV2ZW5zb24sIEouIE0uPC9hdXRob3I+PGF1dGhvcj5QZXJlcmEs
IEkuIFkuPC9hdXRob3I+PGF1dGhvcj5Cb3NzLCBXLiBGLjwvYXV0aG9yPjwvYXV0aG9ycz48L2Nv
bnRyaWJ1dG9ycz48dGl0bGVzPjx0aXRsZT5BIHBob3NwaGF0aWR5bGlub3NpdG9sIDQta2luYXNl
IHBsZWNrc3RyaW4gaG9tb2xvZ3kgZG9tYWluIHRoYXQgYmluZHMgcGhvc3BoYXRpZHlsaW5vc2l0
b2wgNC1tb25vcGhvc3BoYXRlPC90aXRsZT48c2Vjb25kYXJ5LXRpdGxlPkpvdXJuYWwgb2YgQmlv
bG9naWNhbCBDaGVtaXN0cnk8L3NlY29uZGFyeS10aXRsZT48L3RpdGxlcz48cGVyaW9kaWNhbD48
ZnVsbC10aXRsZT5Kb3VybmFsIG9mIEJpb2xvZ2ljYWwgQ2hlbWlzdHJ5PC9mdWxsLXRpdGxlPjxh
YmJyLTE+Si4gQmlvbC4gQ2hlbS48L2FiYnItMT48L3BlcmlvZGljYWw+PHBhZ2VzPjIyNzYxLTIy
NzY3PC9wYWdlcz48dm9sdW1lPjI3Mzwvdm9sdW1lPjxudW1iZXI+MzU8L251bWJlcj48ZGF0ZXM+
PHllYXI+MTk5ODwveWVhcj48cHViLWRhdGVzPjxkYXRlPkF1ZzwvZGF0ZT48L3B1Yi1kYXRlcz48
L2RhdGVzPjxpc2JuPjAwMjEtOTI1ODwvaXNibj48YWNjZXNzaW9uLW51bT5XT1M6MDAwMDc1NjE2
NjAwMDg0PC9hY2Nlc3Npb24tbnVtPjx1cmxzPjxyZWxhdGVkLXVybHM+PHVybD4mbHQ7R28gdG8g
SVNJJmd0OzovL1dPUzowMDAwNzU2MTY2MDAwODQ8L3VybD48L3JlbGF0ZWQtdXJscz48L3VybHM+
PGVsZWN0cm9uaWMtcmVzb3VyY2UtbnVtPjEwLjEwNzQvamJjLjI3My4zNS4yMjc2MTwvZWxlY3Ry
b25pYy1yZXNvdXJjZS1udW0+PC9yZWNvcmQ+PC9DaXRlPjwvRW5kTm90ZT5=
</w:fldData>
        </w:fldChar>
      </w:r>
      <w:r w:rsidR="00D84482">
        <w:rPr>
          <w:rFonts w:cs="Arial"/>
        </w:rPr>
        <w:instrText xml:space="preserve"> ADDIN EN.CITE.DATA </w:instrText>
      </w:r>
      <w:r w:rsidR="00D84482">
        <w:rPr>
          <w:rFonts w:cs="Arial"/>
        </w:rPr>
      </w:r>
      <w:r w:rsidR="00D84482">
        <w:rPr>
          <w:rFonts w:cs="Arial"/>
        </w:rPr>
        <w:fldChar w:fldCharType="end"/>
      </w:r>
      <w:r>
        <w:rPr>
          <w:rFonts w:cs="Arial"/>
        </w:rPr>
      </w:r>
      <w:r>
        <w:rPr>
          <w:rFonts w:cs="Arial"/>
        </w:rPr>
        <w:fldChar w:fldCharType="separate"/>
      </w:r>
      <w:hyperlink w:anchor="_ENREF_16" w:tooltip="Narayan, 2006 #422" w:history="1">
        <w:r w:rsidR="00C07D7C" w:rsidRPr="00D84482">
          <w:rPr>
            <w:rFonts w:cs="Arial"/>
            <w:noProof/>
            <w:vertAlign w:val="superscript"/>
          </w:rPr>
          <w:t>16</w:t>
        </w:r>
      </w:hyperlink>
      <w:r w:rsidR="00D84482" w:rsidRPr="00D84482">
        <w:rPr>
          <w:rFonts w:cs="Arial"/>
          <w:noProof/>
          <w:vertAlign w:val="superscript"/>
        </w:rPr>
        <w:t>,</w:t>
      </w:r>
      <w:hyperlink w:anchor="_ENREF_22" w:tooltip="Kavran, 1998 #412" w:history="1">
        <w:r w:rsidR="00C07D7C" w:rsidRPr="00D84482">
          <w:rPr>
            <w:rFonts w:cs="Arial"/>
            <w:noProof/>
            <w:vertAlign w:val="superscript"/>
          </w:rPr>
          <w:t>22-24</w:t>
        </w:r>
      </w:hyperlink>
      <w:r>
        <w:rPr>
          <w:rFonts w:cs="Arial"/>
        </w:rPr>
        <w:fldChar w:fldCharType="end"/>
      </w:r>
      <w:r>
        <w:rPr>
          <w:rFonts w:cs="Arial"/>
        </w:rPr>
        <w:t xml:space="preserve"> These dot-blot methods are very sensitive, however, they cannot be quantitated reliably and a positive result in these assays may only be the result of very low affinity binding that has no physiological relevance in the context of a real membrane. Therefore, dot-blot assays should only be used as an initial measure to assess binding specificity before moving forward with more involved techniques. </w:t>
      </w:r>
    </w:p>
    <w:p w14:paraId="4A9FDD7B" w14:textId="16F3F865" w:rsidR="009249BA" w:rsidRDefault="00BB4F59" w:rsidP="009249BA">
      <w:pPr>
        <w:pStyle w:val="Heading3"/>
      </w:pPr>
      <w:bookmarkStart w:id="13" w:name="_Toc195612534"/>
      <w:r>
        <w:t xml:space="preserve">Direct </w:t>
      </w:r>
      <w:r w:rsidR="009249BA">
        <w:t>Fluorescence Assays</w:t>
      </w:r>
      <w:bookmarkEnd w:id="13"/>
    </w:p>
    <w:p w14:paraId="09081B71" w14:textId="6D17B281" w:rsidR="00BB4F59" w:rsidRDefault="009249BA" w:rsidP="009249BA">
      <w:pPr>
        <w:rPr>
          <w:rFonts w:cs="Arial"/>
        </w:rPr>
      </w:pPr>
      <w:r>
        <w:rPr>
          <w:rFonts w:cs="Arial"/>
        </w:rPr>
        <w:t>Another sensitive and more informative method for detecting membrane–protein binding has been fluorescence assays.</w:t>
      </w:r>
      <w:hyperlink w:anchor="_ENREF_25" w:tooltip="Cho, 2001 #241" w:history="1">
        <w:r w:rsidR="00C07D7C">
          <w:rPr>
            <w:rFonts w:cs="Arial"/>
          </w:rPr>
          <w:fldChar w:fldCharType="begin"/>
        </w:r>
        <w:r w:rsidR="00C07D7C">
          <w:rPr>
            <w:rFonts w:cs="Arial"/>
          </w:rPr>
          <w:instrText xml:space="preserve"> ADDIN EN.CITE &lt;EndNote&gt;&lt;Cite&gt;&lt;Author&gt;Cho&lt;/Author&gt;&lt;Year&gt;2001&lt;/Year&gt;&lt;RecNum&gt;241&lt;/RecNum&gt;&lt;DisplayText&gt;&lt;style face="superscript"&gt;25&lt;/style&gt;&lt;/DisplayText&gt;&lt;record&gt;&lt;rec-number&gt;241&lt;/rec-number&gt;&lt;foreign-keys&gt;&lt;key app="EN" db-id="txe5x95aw9sewdew22q5pp9nz0e5xsdxva59"&gt;241&lt;/key&gt;&lt;/foreign-keys&gt;&lt;ref-type name="Journal Article"&gt;17&lt;/ref-type&gt;&lt;contributors&gt;&lt;authors&gt;&lt;author&gt;Cho, Wonhwa&lt;/author&gt;&lt;author&gt;Bittova, Lenka&lt;/author&gt;&lt;author&gt;Stahelin, Robert V.&lt;/author&gt;&lt;/authors&gt;&lt;/contributors&gt;&lt;titles&gt;&lt;title&gt;Membrane Binding Assays for Peripheral Proteins&lt;/title&gt;&lt;secondary-title&gt;Analytical Biochemistry&lt;/secondary-title&gt;&lt;/titles&gt;&lt;periodical&gt;&lt;full-title&gt;Analytical Biochemistry&lt;/full-title&gt;&lt;abbr-1&gt;Anal. Biochem.&lt;/abbr-1&gt;&lt;/periodical&gt;&lt;pages&gt;153-161&lt;/pages&gt;&lt;volume&gt;296&lt;/volume&gt;&lt;number&gt;2&lt;/number&gt;&lt;dates&gt;&lt;year&gt;2001&lt;/year&gt;&lt;/dates&gt;&lt;isbn&gt;0003-2697&lt;/isbn&gt;&lt;urls&gt;&lt;related-urls&gt;&lt;url&gt;http://www.sciencedirect.com/science/article/pii/S000326970195225X&lt;/url&gt;&lt;/related-urls&gt;&lt;/urls&gt;&lt;electronic-resource-num&gt;10.1006/abio.2001.5225&lt;/electronic-resource-num&gt;&lt;/record&gt;&lt;/Cite&gt;&lt;/EndNote&gt;</w:instrText>
        </w:r>
        <w:r w:rsidR="00C07D7C">
          <w:rPr>
            <w:rFonts w:cs="Arial"/>
          </w:rPr>
          <w:fldChar w:fldCharType="separate"/>
        </w:r>
        <w:r w:rsidR="00C07D7C" w:rsidRPr="00D84482">
          <w:rPr>
            <w:rFonts w:cs="Arial"/>
            <w:noProof/>
            <w:vertAlign w:val="superscript"/>
          </w:rPr>
          <w:t>25</w:t>
        </w:r>
        <w:r w:rsidR="00C07D7C">
          <w:rPr>
            <w:rFonts w:cs="Arial"/>
          </w:rPr>
          <w:fldChar w:fldCharType="end"/>
        </w:r>
      </w:hyperlink>
      <w:r>
        <w:rPr>
          <w:rFonts w:cs="Arial"/>
        </w:rPr>
        <w:t xml:space="preserve"> Direct fluorescence assays have been performed by using the intrinsic tryptophan fluorescence found on proteins that changes due to environmental differences, such as a shorter wavelength, blue shift, and fluorescence intensity increase when found in hydrophobic environments as in cell membranes. This direct fluorescence method has been used to study the vesicle affinity of many proteins including phospholipases, annexin, and synaptotagmin.</w:t>
      </w:r>
      <w:hyperlink w:anchor="_ENREF_26" w:tooltip="Jain, 1982 #493" w:history="1">
        <w:r w:rsidR="00C07D7C">
          <w:rPr>
            <w:rFonts w:cs="Arial"/>
          </w:rPr>
          <w:fldChar w:fldCharType="begin">
            <w:fldData xml:space="preserve">PEVuZE5vdGU+PENpdGU+PEF1dGhvcj5KYWluPC9BdXRob3I+PFllYXI+MTk4MjwvWWVhcj48UmVj
TnVtPjQ5MzwvUmVjTnVtPjxEaXNwbGF5VGV4dD48c3R5bGUgZmFjZT0ic3VwZXJzY3JpcHQiPjI2
LTMwPC9zdHlsZT48L0Rpc3BsYXlUZXh0PjxyZWNvcmQ+PHJlYy1udW1iZXI+NDkzPC9yZWMtbnVt
YmVyPjxmb3JlaWduLWtleXM+PGtleSBhcHA9IkVOIiBkYi1pZD0idHhlNXg5NWF3OXNld2RldzIy
cTVwcDluejBlNXhzZHh2YTU5Ij40OTM8L2tleT48L2ZvcmVpZ24ta2V5cz48cmVmLXR5cGUgbmFt
ZT0iSm91cm5hbCBBcnRpY2xlIj4xNzwvcmVmLXR5cGU+PGNvbnRyaWJ1dG9ycz48YXV0aG9ycz48
YXV0aG9yPkphaW4sIE0uIEsuPC9hdXRob3I+PGF1dGhvcj5FZ21vbmQsIE0uIFIuPC9hdXRob3I+
PGF1dGhvcj5WZXJoZWlqLCBILiBNLjwvYXV0aG9yPjxhdXRob3I+QXBpdHpjYXN0cm8sIFIuPC9h
dXRob3I+PGF1dGhvcj5EaWprbWFuLCBSLjwvYXV0aG9yPjxhdXRob3I+RGVoYWFzLCBHLiBILjwv
YXV0aG9yPjwvYXV0aG9ycz48L2NvbnRyaWJ1dG9ycz48dGl0bGVzPjx0aXRsZT5JTlRFUkFDVElP
TiBPRiBQSE9TUEhPTElQQVNFLUEyIEFORCBQSE9TUEhPTElQSUQtQklMQVlFUlM8L3RpdGxlPjxz
ZWNvbmRhcnktdGl0bGU+QmlvY2hpbWljYSBldCBCaW9waHlzaWNhIEFjdGE8L3NlY29uZGFyeS10
aXRsZT48L3RpdGxlcz48cGVyaW9kaWNhbD48ZnVsbC10aXRsZT5CaW9jaGltaWNhIGV0IEJpb3Bo
eXNpY2EgQWN0YTwvZnVsbC10aXRsZT48YWJici0xPkJpb2NoaW0uIEJpb3BoeXMuIEFjdGE8L2Fi
YnItMT48L3BlcmlvZGljYWw+PHBhZ2VzPjM0MS0zNDg8L3BhZ2VzPjx2b2x1bWU+Njg4PC92b2x1
bWU+PG51bWJlcj4yPC9udW1iZXI+PGRhdGVzPjx5ZWFyPjE5ODI8L3llYXI+PHB1Yi1kYXRlcz48
ZGF0ZT4xOTgyPC9kYXRlPjwvcHViLWRhdGVzPjwvZGF0ZXM+PGlzYm4+MDAwNi0zMDAyPC9pc2Ju
PjxhY2Nlc3Npb24tbnVtPldPUzpBMTk4Mk5VNDYxMDAwMDc8L2FjY2Vzc2lvbi1udW0+PHVybHM+
PHJlbGF0ZWQtdXJscz48dXJsPiZsdDtHbyB0byBJU0kmZ3Q7Oi8vV09TOkExOTgyTlU0NjEwMDAw
NzwvdXJsPjwvcmVsYXRlZC11cmxzPjwvdXJscz48ZWxlY3Ryb25pYy1yZXNvdXJjZS1udW0+MTAu
MTAxNi8wMDA1LTI3MzYoODIpOTAzNDUtNTwvZWxlY3Ryb25pYy1yZXNvdXJjZS1udW0+PC9yZWNv
cmQ+PC9DaXRlPjxDaXRlPjxBdXRob3I+TmFsZWZza2k8L0F1dGhvcj48WWVhcj4xOTk3PC9ZZWFy
PjxSZWNOdW0+NDg5PC9SZWNOdW0+PHJlY29yZD48cmVjLW51bWJlcj40ODk8L3JlYy1udW1iZXI+
PGZvcmVpZ24ta2V5cz48a2V5IGFwcD0iRU4iIGRiLWlkPSJ0eGU1eDk1YXc5c2V3ZGV3MjJxNXBw
OW56MGU1eHNkeHZhNTkiPjQ4OTwva2V5PjwvZm9yZWlnbi1rZXlzPjxyZWYtdHlwZSBuYW1lPSJK
b3VybmFsIEFydGljbGUiPjE3PC9yZWYtdHlwZT48Y29udHJpYnV0b3JzPjxhdXRob3JzPjxhdXRo
b3I+TmFsZWZza2ksIEUuIEEuPC9hdXRob3I+PGF1dGhvcj5TbGF6YXMsIE0uIE0uPC9hdXRob3I+
PGF1dGhvcj5GYWxrZSwgSi4gSi48L2F1dGhvcj48L2F1dGhvcnM+PC9jb250cmlidXRvcnM+PHRp
dGxlcz48dGl0bGU+Q2EyKy1zaWduYWxpbmcgY3ljbGUgb2YgYSBtZW1icmFuZS1kb2NraW5nIEMy
IGRvbWFpbjwvdGl0bGU+PHNlY29uZGFyeS10aXRsZT5CaW9jaGVtaXN0cnk8L3NlY29uZGFyeS10
aXRsZT48L3RpdGxlcz48cGVyaW9kaWNhbD48ZnVsbC10aXRsZT5CaW9jaGVtaXN0cnk8L2Z1bGwt
dGl0bGU+PGFiYnItMT5CaW9jaGVtaXN0cnkgKE1vc2MpLjwvYWJici0xPjxhYmJyLTI+QmlvY2hl
bWlzdHJ5IChNb3NjKTwvYWJici0yPjwvcGVyaW9kaWNhbD48cGFnZXM+MTIwMTEtMTIwMTg8L3Bh
Z2VzPjx2b2x1bWU+MzY8L3ZvbHVtZT48bnVtYmVyPjQwPC9udW1iZXI+PGRhdGVzPjx5ZWFyPjE5
OTc8L3llYXI+PHB1Yi1kYXRlcz48ZGF0ZT5PY3QgNzwvZGF0ZT48L3B1Yi1kYXRlcz48L2RhdGVz
Pjxpc2JuPjAwMDYtMjk2MDwvaXNibj48YWNjZXNzaW9uLW51bT5XT1M6QTE5OTdZQTI2NDAwMDAz
PC9hY2Nlc3Npb24tbnVtPjx1cmxzPjxyZWxhdGVkLXVybHM+PHVybD4mbHQ7R28gdG8gSVNJJmd0
OzovL1dPUzpBMTk5N1lBMjY0MDAwMDM8L3VybD48L3JlbGF0ZWQtdXJscz48L3VybHM+PGVsZWN0
cm9uaWMtcmVzb3VyY2UtbnVtPjEwLjEwMjEvYmk5NzE3MzQwPC9lbGVjdHJvbmljLXJlc291cmNl
LW51bT48L3JlY29yZD48L0NpdGU+PENpdGU+PEF1dGhvcj5RaWFuPC9BdXRob3I+PFllYXI+MTk5
ODwvWWVhcj48UmVjTnVtPjQ5MTwvUmVjTnVtPjxyZWNvcmQ+PHJlYy1udW1iZXI+NDkxPC9yZWMt
bnVtYmVyPjxmb3JlaWduLWtleXM+PGtleSBhcHA9IkVOIiBkYi1pZD0idHhlNXg5NWF3OXNld2Rl
dzIycTVwcDluejBlNXhzZHh2YTU5Ij40OTE8L2tleT48L2ZvcmVpZ24ta2V5cz48cmVmLXR5cGUg
bmFtZT0iSm91cm5hbCBBcnRpY2xlIj4xNzwvcmVmLXR5cGU+PGNvbnRyaWJ1dG9ycz48YXV0aG9y
cz48YXV0aG9yPlFpYW4sIFguIFEuPC9hdXRob3I+PGF1dGhvcj5aaG91LCBDLjwvYXV0aG9yPjxh
dXRob3I+Um9iZXJ0cywgTS4gRi48L2F1dGhvcj48L2F1dGhvcnM+PC9jb250cmlidXRvcnM+PHRp
dGxlcz48dGl0bGU+UGhvc3BoYXRpZHlsY2hvbGluZSBhY3RpdmF0aW9uIG9mIGJhY3RlcmlhbCBw
aG9zcGhhdGlkeWxpbm9zaXRvbC1zcGVjaWZpYyBwaG9zcGhvbGlwYXNlIEMgdG93YXJkIFBJIHZl
c2ljbGVzPC90aXRsZT48c2Vjb25kYXJ5LXRpdGxlPkJpb2NoZW1pc3RyeTwvc2Vjb25kYXJ5LXRp
dGxlPjwvdGl0bGVzPjxwZXJpb2RpY2FsPjxmdWxsLXRpdGxlPkJpb2NoZW1pc3RyeTwvZnVsbC10
aXRsZT48YWJici0xPkJpb2NoZW1pc3RyeSAoTW9zYykuPC9hYmJyLTE+PGFiYnItMj5CaW9jaGVt
aXN0cnkgKE1vc2MpPC9hYmJyLTI+PC9wZXJpb2RpY2FsPjxwYWdlcz42NTEzLTY1MjI8L3BhZ2Vz
Pjx2b2x1bWU+Mzc8L3ZvbHVtZT48bnVtYmVyPjE4PC9udW1iZXI+PGRhdGVzPjx5ZWFyPjE5OTg8
L3llYXI+PHB1Yi1kYXRlcz48ZGF0ZT5NYXkgNTwvZGF0ZT48L3B1Yi1kYXRlcz48L2RhdGVzPjxp
c2JuPjAwMDYtMjk2MDwvaXNibj48YWNjZXNzaW9uLW51bT5XT1M6MDAwMDczNTg1NjAwMDM1PC9h
Y2Nlc3Npb24tbnVtPjx1cmxzPjxyZWxhdGVkLXVybHM+PHVybD4mbHQ7R28gdG8gSVNJJmd0Ozov
L1dPUzowMDAwNzM1ODU2MDAwMzU8L3VybD48L3JlbGF0ZWQtdXJscz48L3VybHM+PGVsZWN0cm9u
aWMtcmVzb3VyY2UtbnVtPjEwLjEwMjEvYmk5NzI2NTB1PC9lbGVjdHJvbmljLXJlc291cmNlLW51
bT48L3JlY29yZD48L0NpdGU+PENpdGU+PEF1dGhvcj5NZWVyczwvQXV0aG9yPjxZZWFyPjE5OTE8
L1llYXI+PFJlY051bT40OTI8L1JlY051bT48cmVjb3JkPjxyZWMtbnVtYmVyPjQ5MjwvcmVjLW51
bWJlcj48Zm9yZWlnbi1rZXlzPjxrZXkgYXBwPSJFTiIgZGItaWQ9InR4ZTV4OTVhdzlzZXdkZXcy
MnE1cHA5bnowZTV4c2R4dmE1OSI+NDkyPC9rZXk+PC9mb3JlaWduLWtleXM+PHJlZi10eXBlIG5h
bWU9IkpvdXJuYWwgQXJ0aWNsZSI+MTc8L3JlZi10eXBlPjxjb250cmlidXRvcnM+PGF1dGhvcnM+
PGF1dGhvcj5NZWVycywgUC48L2F1dGhvcj48YXV0aG9yPkRhbGVrZSwgRC48L2F1dGhvcj48YXV0
aG9yPkhvbmcsIEsuPC9hdXRob3I+PGF1dGhvcj5QYXBhaGFkam9wb3Vsb3MsIEQuPC9hdXRob3I+
PC9hdXRob3JzPjwvY29udHJpYnV0b3JzPjx0aXRsZXM+PHRpdGxlPklOVEVSQUNUSU9OUyBPRiBB
Tk5FWElOUyBXSVRIIE1FTUJSQU5FIFBIT1NQSE9MSVBJRFM8L3RpdGxlPjxzZWNvbmRhcnktdGl0
bGU+QmlvY2hlbWlzdHJ5PC9zZWNvbmRhcnktdGl0bGU+PC90aXRsZXM+PHBlcmlvZGljYWw+PGZ1
bGwtdGl0bGU+QmlvY2hlbWlzdHJ5PC9mdWxsLXRpdGxlPjxhYmJyLTE+QmlvY2hlbWlzdHJ5IChN
b3NjKS48L2FiYnItMT48YWJici0yPkJpb2NoZW1pc3RyeSAoTW9zYyk8L2FiYnItMj48L3Blcmlv
ZGljYWw+PHBhZ2VzPjI5MDMtMjkwODwvcGFnZXM+PHZvbHVtZT4zMDwvdm9sdW1lPjxudW1iZXI+
MTE8L251bWJlcj48ZGF0ZXM+PHllYXI+MTk5MTwveWVhcj48cHViLWRhdGVzPjxkYXRlPk1hciAx
OTwvZGF0ZT48L3B1Yi1kYXRlcz48L2RhdGVzPjxpc2JuPjAwMDYtMjk2MDwvaXNibj48YWNjZXNz
aW9uLW51bT5XT1M6QTE5OTFGQzQ1NTAwMDI1PC9hY2Nlc3Npb24tbnVtPjx1cmxzPjxyZWxhdGVk
LXVybHM+PHVybD4mbHQ7R28gdG8gSVNJJmd0OzovL1dPUzpBMTk5MUZDNDU1MDAwMjU8L3VybD48
L3JlbGF0ZWQtdXJscz48L3VybHM+PGVsZWN0cm9uaWMtcmVzb3VyY2UtbnVtPjEwLjEwMjEvYmkw
MDIyNWEwMjU8L2VsZWN0cm9uaWMtcmVzb3VyY2UtbnVtPjwvcmVjb3JkPjwvQ2l0ZT48Q2l0ZT48
QXV0aG9yPkNoYXBtYW48L0F1dGhvcj48WWVhcj4xOTk4PC9ZZWFyPjxSZWNOdW0+NDk0PC9SZWNO
dW0+PHJlY29yZD48cmVjLW51bWJlcj40OTQ8L3JlYy1udW1iZXI+PGZvcmVpZ24ta2V5cz48a2V5
IGFwcD0iRU4iIGRiLWlkPSJ0eGU1eDk1YXc5c2V3ZGV3MjJxNXBwOW56MGU1eHNkeHZhNTkiPjQ5
NDwva2V5PjwvZm9yZWlnbi1rZXlzPjxyZWYtdHlwZSBuYW1lPSJKb3VybmFsIEFydGljbGUiPjE3
PC9yZWYtdHlwZT48Y29udHJpYnV0b3JzPjxhdXRob3JzPjxhdXRob3I+Q2hhcG1hbiwgRS4gUi48
L2F1dGhvcj48YXV0aG9yPkRhdmlzLCBBLiBGLjwvYXV0aG9yPjwvYXV0aG9ycz48L2NvbnRyaWJ1
dG9ycz48dGl0bGVzPjx0aXRsZT5EaXJlY3QgaW50ZXJhY3Rpb24gb2YgYSBDYTIrLWJpbmRpbmcg
bG9vcCBvZiBzeW5hcHRvdGFnbWluIHdpdGggbGlwaWQgYmlsYXllcnM8L3RpdGxlPjxzZWNvbmRh
cnktdGl0bGU+Sm91cm5hbCBvZiBCaW9sb2dpY2FsIENoZW1pc3RyeTwvc2Vjb25kYXJ5LXRpdGxl
PjwvdGl0bGVzPjxwZXJpb2RpY2FsPjxmdWxsLXRpdGxlPkpvdXJuYWwgb2YgQmlvbG9naWNhbCBD
aGVtaXN0cnk8L2Z1bGwtdGl0bGU+PGFiYnItMT5KLiBCaW9sLiBDaGVtLjwvYWJici0xPjwvcGVy
aW9kaWNhbD48cGFnZXM+MTM5OTUtMTQwMDE8L3BhZ2VzPjx2b2x1bWU+MjczPC92b2x1bWU+PG51
bWJlcj4yMjwvbnVtYmVyPjxkYXRlcz48eWVhcj4xOTk4PC95ZWFyPjxwdWItZGF0ZXM+PGRhdGU+
TWF5IDI5PC9kYXRlPjwvcHViLWRhdGVzPjwvZGF0ZXM+PGlzYm4+MDAyMS05MjU4PC9pc2JuPjxh
Y2Nlc3Npb24tbnVtPldPUzowMDAwNzM5MTkxMDAwODg8L2FjY2Vzc2lvbi1udW0+PHVybHM+PHJl
bGF0ZWQtdXJscz48dXJsPiZsdDtHbyB0byBJU0kmZ3Q7Oi8vV09TOjAwMDA3MzkxOTEwMDA4ODwv
dXJsPjwvcmVsYXRlZC11cmxzPjwvdXJscz48ZWxlY3Ryb25pYy1yZXNvdXJjZS1udW0+MTAuMTA3
NC9qYmMuMjczLjIyLjEzOTk1PC9lbGVjdHJvbmljLXJlc291cmNlLW51bT48L3JlY29yZD48L0Np
dGU+PC9FbmROb3RlPn==
</w:fldData>
          </w:fldChar>
        </w:r>
        <w:r w:rsidR="00C07D7C">
          <w:rPr>
            <w:rFonts w:cs="Arial"/>
          </w:rPr>
          <w:instrText xml:space="preserve"> ADDIN EN.CITE </w:instrText>
        </w:r>
        <w:r w:rsidR="00C07D7C">
          <w:rPr>
            <w:rFonts w:cs="Arial"/>
          </w:rPr>
          <w:fldChar w:fldCharType="begin">
            <w:fldData xml:space="preserve">PEVuZE5vdGU+PENpdGU+PEF1dGhvcj5KYWluPC9BdXRob3I+PFllYXI+MTk4MjwvWWVhcj48UmVj
TnVtPjQ5MzwvUmVjTnVtPjxEaXNwbGF5VGV4dD48c3R5bGUgZmFjZT0ic3VwZXJzY3JpcHQiPjI2
LTMwPC9zdHlsZT48L0Rpc3BsYXlUZXh0PjxyZWNvcmQ+PHJlYy1udW1iZXI+NDkzPC9yZWMtbnVt
YmVyPjxmb3JlaWduLWtleXM+PGtleSBhcHA9IkVOIiBkYi1pZD0idHhlNXg5NWF3OXNld2RldzIy
cTVwcDluejBlNXhzZHh2YTU5Ij40OTM8L2tleT48L2ZvcmVpZ24ta2V5cz48cmVmLXR5cGUgbmFt
ZT0iSm91cm5hbCBBcnRpY2xlIj4xNzwvcmVmLXR5cGU+PGNvbnRyaWJ1dG9ycz48YXV0aG9ycz48
YXV0aG9yPkphaW4sIE0uIEsuPC9hdXRob3I+PGF1dGhvcj5FZ21vbmQsIE0uIFIuPC9hdXRob3I+
PGF1dGhvcj5WZXJoZWlqLCBILiBNLjwvYXV0aG9yPjxhdXRob3I+QXBpdHpjYXN0cm8sIFIuPC9h
dXRob3I+PGF1dGhvcj5EaWprbWFuLCBSLjwvYXV0aG9yPjxhdXRob3I+RGVoYWFzLCBHLiBILjwv
YXV0aG9yPjwvYXV0aG9ycz48L2NvbnRyaWJ1dG9ycz48dGl0bGVzPjx0aXRsZT5JTlRFUkFDVElP
TiBPRiBQSE9TUEhPTElQQVNFLUEyIEFORCBQSE9TUEhPTElQSUQtQklMQVlFUlM8L3RpdGxlPjxz
ZWNvbmRhcnktdGl0bGU+QmlvY2hpbWljYSBldCBCaW9waHlzaWNhIEFjdGE8L3NlY29uZGFyeS10
aXRsZT48L3RpdGxlcz48cGVyaW9kaWNhbD48ZnVsbC10aXRsZT5CaW9jaGltaWNhIGV0IEJpb3Bo
eXNpY2EgQWN0YTwvZnVsbC10aXRsZT48YWJici0xPkJpb2NoaW0uIEJpb3BoeXMuIEFjdGE8L2Fi
YnItMT48L3BlcmlvZGljYWw+PHBhZ2VzPjM0MS0zNDg8L3BhZ2VzPjx2b2x1bWU+Njg4PC92b2x1
bWU+PG51bWJlcj4yPC9udW1iZXI+PGRhdGVzPjx5ZWFyPjE5ODI8L3llYXI+PHB1Yi1kYXRlcz48
ZGF0ZT4xOTgyPC9kYXRlPjwvcHViLWRhdGVzPjwvZGF0ZXM+PGlzYm4+MDAwNi0zMDAyPC9pc2Ju
PjxhY2Nlc3Npb24tbnVtPldPUzpBMTk4Mk5VNDYxMDAwMDc8L2FjY2Vzc2lvbi1udW0+PHVybHM+
PHJlbGF0ZWQtdXJscz48dXJsPiZsdDtHbyB0byBJU0kmZ3Q7Oi8vV09TOkExOTgyTlU0NjEwMDAw
NzwvdXJsPjwvcmVsYXRlZC11cmxzPjwvdXJscz48ZWxlY3Ryb25pYy1yZXNvdXJjZS1udW0+MTAu
MTAxNi8wMDA1LTI3MzYoODIpOTAzNDUtNTwvZWxlY3Ryb25pYy1yZXNvdXJjZS1udW0+PC9yZWNv
cmQ+PC9DaXRlPjxDaXRlPjxBdXRob3I+TmFsZWZza2k8L0F1dGhvcj48WWVhcj4xOTk3PC9ZZWFy
PjxSZWNOdW0+NDg5PC9SZWNOdW0+PHJlY29yZD48cmVjLW51bWJlcj40ODk8L3JlYy1udW1iZXI+
PGZvcmVpZ24ta2V5cz48a2V5IGFwcD0iRU4iIGRiLWlkPSJ0eGU1eDk1YXc5c2V3ZGV3MjJxNXBw
OW56MGU1eHNkeHZhNTkiPjQ4OTwva2V5PjwvZm9yZWlnbi1rZXlzPjxyZWYtdHlwZSBuYW1lPSJK
b3VybmFsIEFydGljbGUiPjE3PC9yZWYtdHlwZT48Y29udHJpYnV0b3JzPjxhdXRob3JzPjxhdXRo
b3I+TmFsZWZza2ksIEUuIEEuPC9hdXRob3I+PGF1dGhvcj5TbGF6YXMsIE0uIE0uPC9hdXRob3I+
PGF1dGhvcj5GYWxrZSwgSi4gSi48L2F1dGhvcj48L2F1dGhvcnM+PC9jb250cmlidXRvcnM+PHRp
dGxlcz48dGl0bGU+Q2EyKy1zaWduYWxpbmcgY3ljbGUgb2YgYSBtZW1icmFuZS1kb2NraW5nIEMy
IGRvbWFpbjwvdGl0bGU+PHNlY29uZGFyeS10aXRsZT5CaW9jaGVtaXN0cnk8L3NlY29uZGFyeS10
aXRsZT48L3RpdGxlcz48cGVyaW9kaWNhbD48ZnVsbC10aXRsZT5CaW9jaGVtaXN0cnk8L2Z1bGwt
dGl0bGU+PGFiYnItMT5CaW9jaGVtaXN0cnkgKE1vc2MpLjwvYWJici0xPjxhYmJyLTI+QmlvY2hl
bWlzdHJ5IChNb3NjKTwvYWJici0yPjwvcGVyaW9kaWNhbD48cGFnZXM+MTIwMTEtMTIwMTg8L3Bh
Z2VzPjx2b2x1bWU+MzY8L3ZvbHVtZT48bnVtYmVyPjQwPC9udW1iZXI+PGRhdGVzPjx5ZWFyPjE5
OTc8L3llYXI+PHB1Yi1kYXRlcz48ZGF0ZT5PY3QgNzwvZGF0ZT48L3B1Yi1kYXRlcz48L2RhdGVz
Pjxpc2JuPjAwMDYtMjk2MDwvaXNibj48YWNjZXNzaW9uLW51bT5XT1M6QTE5OTdZQTI2NDAwMDAz
PC9hY2Nlc3Npb24tbnVtPjx1cmxzPjxyZWxhdGVkLXVybHM+PHVybD4mbHQ7R28gdG8gSVNJJmd0
OzovL1dPUzpBMTk5N1lBMjY0MDAwMDM8L3VybD48L3JlbGF0ZWQtdXJscz48L3VybHM+PGVsZWN0
cm9uaWMtcmVzb3VyY2UtbnVtPjEwLjEwMjEvYmk5NzE3MzQwPC9lbGVjdHJvbmljLXJlc291cmNl
LW51bT48L3JlY29yZD48L0NpdGU+PENpdGU+PEF1dGhvcj5RaWFuPC9BdXRob3I+PFllYXI+MTk5
ODwvWWVhcj48UmVjTnVtPjQ5MTwvUmVjTnVtPjxyZWNvcmQ+PHJlYy1udW1iZXI+NDkxPC9yZWMt
bnVtYmVyPjxmb3JlaWduLWtleXM+PGtleSBhcHA9IkVOIiBkYi1pZD0idHhlNXg5NWF3OXNld2Rl
dzIycTVwcDluejBlNXhzZHh2YTU5Ij40OTE8L2tleT48L2ZvcmVpZ24ta2V5cz48cmVmLXR5cGUg
bmFtZT0iSm91cm5hbCBBcnRpY2xlIj4xNzwvcmVmLXR5cGU+PGNvbnRyaWJ1dG9ycz48YXV0aG9y
cz48YXV0aG9yPlFpYW4sIFguIFEuPC9hdXRob3I+PGF1dGhvcj5aaG91LCBDLjwvYXV0aG9yPjxh
dXRob3I+Um9iZXJ0cywgTS4gRi48L2F1dGhvcj48L2F1dGhvcnM+PC9jb250cmlidXRvcnM+PHRp
dGxlcz48dGl0bGU+UGhvc3BoYXRpZHlsY2hvbGluZSBhY3RpdmF0aW9uIG9mIGJhY3RlcmlhbCBw
aG9zcGhhdGlkeWxpbm9zaXRvbC1zcGVjaWZpYyBwaG9zcGhvbGlwYXNlIEMgdG93YXJkIFBJIHZl
c2ljbGVzPC90aXRsZT48c2Vjb25kYXJ5LXRpdGxlPkJpb2NoZW1pc3RyeTwvc2Vjb25kYXJ5LXRp
dGxlPjwvdGl0bGVzPjxwZXJpb2RpY2FsPjxmdWxsLXRpdGxlPkJpb2NoZW1pc3RyeTwvZnVsbC10
aXRsZT48YWJici0xPkJpb2NoZW1pc3RyeSAoTW9zYykuPC9hYmJyLTE+PGFiYnItMj5CaW9jaGVt
aXN0cnkgKE1vc2MpPC9hYmJyLTI+PC9wZXJpb2RpY2FsPjxwYWdlcz42NTEzLTY1MjI8L3BhZ2Vz
Pjx2b2x1bWU+Mzc8L3ZvbHVtZT48bnVtYmVyPjE4PC9udW1iZXI+PGRhdGVzPjx5ZWFyPjE5OTg8
L3llYXI+PHB1Yi1kYXRlcz48ZGF0ZT5NYXkgNTwvZGF0ZT48L3B1Yi1kYXRlcz48L2RhdGVzPjxp
c2JuPjAwMDYtMjk2MDwvaXNibj48YWNjZXNzaW9uLW51bT5XT1M6MDAwMDczNTg1NjAwMDM1PC9h
Y2Nlc3Npb24tbnVtPjx1cmxzPjxyZWxhdGVkLXVybHM+PHVybD4mbHQ7R28gdG8gSVNJJmd0Ozov
L1dPUzowMDAwNzM1ODU2MDAwMzU8L3VybD48L3JlbGF0ZWQtdXJscz48L3VybHM+PGVsZWN0cm9u
aWMtcmVzb3VyY2UtbnVtPjEwLjEwMjEvYmk5NzI2NTB1PC9lbGVjdHJvbmljLXJlc291cmNlLW51
bT48L3JlY29yZD48L0NpdGU+PENpdGU+PEF1dGhvcj5NZWVyczwvQXV0aG9yPjxZZWFyPjE5OTE8
L1llYXI+PFJlY051bT40OTI8L1JlY051bT48cmVjb3JkPjxyZWMtbnVtYmVyPjQ5MjwvcmVjLW51
bWJlcj48Zm9yZWlnbi1rZXlzPjxrZXkgYXBwPSJFTiIgZGItaWQ9InR4ZTV4OTVhdzlzZXdkZXcy
MnE1cHA5bnowZTV4c2R4dmE1OSI+NDkyPC9rZXk+PC9mb3JlaWduLWtleXM+PHJlZi10eXBlIG5h
bWU9IkpvdXJuYWwgQXJ0aWNsZSI+MTc8L3JlZi10eXBlPjxjb250cmlidXRvcnM+PGF1dGhvcnM+
PGF1dGhvcj5NZWVycywgUC48L2F1dGhvcj48YXV0aG9yPkRhbGVrZSwgRC48L2F1dGhvcj48YXV0
aG9yPkhvbmcsIEsuPC9hdXRob3I+PGF1dGhvcj5QYXBhaGFkam9wb3Vsb3MsIEQuPC9hdXRob3I+
PC9hdXRob3JzPjwvY29udHJpYnV0b3JzPjx0aXRsZXM+PHRpdGxlPklOVEVSQUNUSU9OUyBPRiBB
Tk5FWElOUyBXSVRIIE1FTUJSQU5FIFBIT1NQSE9MSVBJRFM8L3RpdGxlPjxzZWNvbmRhcnktdGl0
bGU+QmlvY2hlbWlzdHJ5PC9zZWNvbmRhcnktdGl0bGU+PC90aXRsZXM+PHBlcmlvZGljYWw+PGZ1
bGwtdGl0bGU+QmlvY2hlbWlzdHJ5PC9mdWxsLXRpdGxlPjxhYmJyLTE+QmlvY2hlbWlzdHJ5IChN
b3NjKS48L2FiYnItMT48YWJici0yPkJpb2NoZW1pc3RyeSAoTW9zYyk8L2FiYnItMj48L3Blcmlv
ZGljYWw+PHBhZ2VzPjI5MDMtMjkwODwvcGFnZXM+PHZvbHVtZT4zMDwvdm9sdW1lPjxudW1iZXI+
MTE8L251bWJlcj48ZGF0ZXM+PHllYXI+MTk5MTwveWVhcj48cHViLWRhdGVzPjxkYXRlPk1hciAx
OTwvZGF0ZT48L3B1Yi1kYXRlcz48L2RhdGVzPjxpc2JuPjAwMDYtMjk2MDwvaXNibj48YWNjZXNz
aW9uLW51bT5XT1M6QTE5OTFGQzQ1NTAwMDI1PC9hY2Nlc3Npb24tbnVtPjx1cmxzPjxyZWxhdGVk
LXVybHM+PHVybD4mbHQ7R28gdG8gSVNJJmd0OzovL1dPUzpBMTk5MUZDNDU1MDAwMjU8L3VybD48
L3JlbGF0ZWQtdXJscz48L3VybHM+PGVsZWN0cm9uaWMtcmVzb3VyY2UtbnVtPjEwLjEwMjEvYmkw
MDIyNWEwMjU8L2VsZWN0cm9uaWMtcmVzb3VyY2UtbnVtPjwvcmVjb3JkPjwvQ2l0ZT48Q2l0ZT48
QXV0aG9yPkNoYXBtYW48L0F1dGhvcj48WWVhcj4xOTk4PC9ZZWFyPjxSZWNOdW0+NDk0PC9SZWNO
dW0+PHJlY29yZD48cmVjLW51bWJlcj40OTQ8L3JlYy1udW1iZXI+PGZvcmVpZ24ta2V5cz48a2V5
IGFwcD0iRU4iIGRiLWlkPSJ0eGU1eDk1YXc5c2V3ZGV3MjJxNXBwOW56MGU1eHNkeHZhNTkiPjQ5
NDwva2V5PjwvZm9yZWlnbi1rZXlzPjxyZWYtdHlwZSBuYW1lPSJKb3VybmFsIEFydGljbGUiPjE3
PC9yZWYtdHlwZT48Y29udHJpYnV0b3JzPjxhdXRob3JzPjxhdXRob3I+Q2hhcG1hbiwgRS4gUi48
L2F1dGhvcj48YXV0aG9yPkRhdmlzLCBBLiBGLjwvYXV0aG9yPjwvYXV0aG9ycz48L2NvbnRyaWJ1
dG9ycz48dGl0bGVzPjx0aXRsZT5EaXJlY3QgaW50ZXJhY3Rpb24gb2YgYSBDYTIrLWJpbmRpbmcg
bG9vcCBvZiBzeW5hcHRvdGFnbWluIHdpdGggbGlwaWQgYmlsYXllcnM8L3RpdGxlPjxzZWNvbmRh
cnktdGl0bGU+Sm91cm5hbCBvZiBCaW9sb2dpY2FsIENoZW1pc3RyeTwvc2Vjb25kYXJ5LXRpdGxl
PjwvdGl0bGVzPjxwZXJpb2RpY2FsPjxmdWxsLXRpdGxlPkpvdXJuYWwgb2YgQmlvbG9naWNhbCBD
aGVtaXN0cnk8L2Z1bGwtdGl0bGU+PGFiYnItMT5KLiBCaW9sLiBDaGVtLjwvYWJici0xPjwvcGVy
aW9kaWNhbD48cGFnZXM+MTM5OTUtMTQwMDE8L3BhZ2VzPjx2b2x1bWU+MjczPC92b2x1bWU+PG51
bWJlcj4yMjwvbnVtYmVyPjxkYXRlcz48eWVhcj4xOTk4PC95ZWFyPjxwdWItZGF0ZXM+PGRhdGU+
TWF5IDI5PC9kYXRlPjwvcHViLWRhdGVzPjwvZGF0ZXM+PGlzYm4+MDAyMS05MjU4PC9pc2JuPjxh
Y2Nlc3Npb24tbnVtPldPUzowMDAwNzM5MTkxMDAwODg8L2FjY2Vzc2lvbi1udW0+PHVybHM+PHJl
bGF0ZWQtdXJscz48dXJsPiZsdDtHbyB0byBJU0kmZ3Q7Oi8vV09TOjAwMDA3MzkxOTEwMDA4ODwv
dXJsPjwvcmVsYXRlZC11cmxzPjwvdXJscz48ZWxlY3Ryb25pYy1yZXNvdXJjZS1udW0+MTAuMTA3
NC9qYmMuMjczLjIyLjEzOTk1PC9lbGVjdHJvbmljLXJlc291cmNlLW51bT48L3JlY29yZD48L0Np
dGU+PC9FbmROb3RlPn==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D84482">
          <w:rPr>
            <w:rFonts w:cs="Arial"/>
            <w:noProof/>
            <w:vertAlign w:val="superscript"/>
          </w:rPr>
          <w:t>26-30</w:t>
        </w:r>
        <w:r w:rsidR="00C07D7C">
          <w:rPr>
            <w:rFonts w:cs="Arial"/>
          </w:rPr>
          <w:fldChar w:fldCharType="end"/>
        </w:r>
      </w:hyperlink>
      <w:r>
        <w:rPr>
          <w:rFonts w:cs="Arial"/>
        </w:rPr>
        <w:t xml:space="preserve"> Of course, these assays require that a tryptophan residue be present in the vicinity of the binding domain, which can be introduced as a modification but may greatly affect the protein–bindi</w:t>
      </w:r>
      <w:r w:rsidR="00BB4F59">
        <w:rPr>
          <w:rFonts w:cs="Arial"/>
        </w:rPr>
        <w:t xml:space="preserve">ng affinity. </w:t>
      </w:r>
    </w:p>
    <w:p w14:paraId="5CF8E1D0" w14:textId="20A28C7A" w:rsidR="00BB4F59" w:rsidRDefault="00BB4F59" w:rsidP="00BB4F59">
      <w:pPr>
        <w:pStyle w:val="Heading3"/>
      </w:pPr>
      <w:bookmarkStart w:id="14" w:name="_Toc195612535"/>
      <w:r>
        <w:t>FRET Assays</w:t>
      </w:r>
      <w:bookmarkEnd w:id="14"/>
    </w:p>
    <w:p w14:paraId="14FD858B" w14:textId="5EC00069" w:rsidR="00BB4F59" w:rsidRPr="00BB4F59" w:rsidRDefault="00BB4F59" w:rsidP="00BB4F59">
      <w:r>
        <w:rPr>
          <w:rFonts w:cs="Arial"/>
        </w:rPr>
        <w:t xml:space="preserve">In addition to the direct fluorescence method, there have been Förster resonance energy transfer (FRET) based detection methods. </w:t>
      </w:r>
      <w:r>
        <w:t xml:space="preserve">FRET is a mechanism for transferring the energy from one fluorophore to another based on proximity (10–75 </w:t>
      </w:r>
      <w:r>
        <w:rPr>
          <w:rFonts w:cs="Arial"/>
        </w:rPr>
        <w:t xml:space="preserve">Å, the </w:t>
      </w:r>
      <w:r>
        <w:t>F</w:t>
      </w:r>
      <w:r>
        <w:rPr>
          <w:rFonts w:cs="Arial"/>
        </w:rPr>
        <w:t>ö</w:t>
      </w:r>
      <w:r>
        <w:t xml:space="preserve">rster distance). This works by using a FRET-donor and a FRET-acceptor. The donor molecule absorbs light at one wavelength and emits light that is the same wavelength </w:t>
      </w:r>
      <w:r w:rsidR="005F5338">
        <w:t xml:space="preserve">as the absorbance </w:t>
      </w:r>
      <w:r>
        <w:t>of the acceptor. If the donor and acceptor are in close proximity, FRET is activated, and excitation at the donor wavelength yields a fluorescent peak at the acceptor’s emission wavelength.</w:t>
      </w:r>
    </w:p>
    <w:p w14:paraId="72009DF5" w14:textId="20E41613" w:rsidR="009249BA" w:rsidRDefault="005F5338" w:rsidP="009249BA">
      <w:pPr>
        <w:rPr>
          <w:rFonts w:cs="Arial"/>
        </w:rPr>
      </w:pPr>
      <w:r>
        <w:rPr>
          <w:rFonts w:cs="Arial"/>
        </w:rPr>
        <w:t>FRET assays often use</w:t>
      </w:r>
      <w:r w:rsidR="009249BA">
        <w:rPr>
          <w:rFonts w:cs="Arial"/>
        </w:rPr>
        <w:t xml:space="preserve"> a tryptophan residue as well, but rather than direct fluorescence, a fluorescent, acceptor lipid is used in tandem. In these assays, the protein solution is titrated into a fixed concentration of vesicles or vice versa and the fluorescence changes are monitored. FRET assays have been used to study the interactions of proteins such as phospholipases, protein kinases C, and annexins.</w:t>
      </w:r>
      <w:r w:rsidR="009249BA">
        <w:rPr>
          <w:rFonts w:cs="Arial"/>
        </w:rPr>
        <w:fldChar w:fldCharType="begin">
          <w:fldData xml:space="preserve">PEVuZE5vdGU+PENpdGU+PEF1dGhvcj5OYWxlZnNraTwvQXV0aG9yPjxZZWFyPjE5OTc8L1llYXI+
PFJlY051bT40ODk8L1JlY051bT48RGlzcGxheVRleHQ+PHN0eWxlIGZhY2U9InN1cGVyc2NyaXB0
Ij4yNywzMS0zOTwvc3R5bGU+PC9EaXNwbGF5VGV4dD48cmVjb3JkPjxyZWMtbnVtYmVyPjQ4OTwv
cmVjLW51bWJlcj48Zm9yZWlnbi1rZXlzPjxrZXkgYXBwPSJFTiIgZGItaWQ9InR4ZTV4OTVhdzlz
ZXdkZXcyMnE1cHA5bnowZTV4c2R4dmE1OSI+NDg5PC9rZXk+PC9mb3JlaWduLWtleXM+PHJlZi10
eXBlIG5hbWU9IkpvdXJuYWwgQXJ0aWNsZSI+MTc8L3JlZi10eXBlPjxjb250cmlidXRvcnM+PGF1
dGhvcnM+PGF1dGhvcj5OYWxlZnNraSwgRS4gQS48L2F1dGhvcj48YXV0aG9yPlNsYXphcywgTS4g
TS48L2F1dGhvcj48YXV0aG9yPkZhbGtlLCBKLiBKLjwvYXV0aG9yPjwvYXV0aG9ycz48L2NvbnRy
aWJ1dG9ycz48dGl0bGVzPjx0aXRsZT5DYTIrLXNpZ25hbGluZyBjeWNsZSBvZiBhIG1lbWJyYW5l
LWRvY2tpbmcgQzIgZG9tYWluPC90aXRsZT48c2Vjb25kYXJ5LXRpdGxlPkJpb2NoZW1pc3RyeTwv
c2Vjb25kYXJ5LXRpdGxlPjwvdGl0bGVzPjxwZXJpb2RpY2FsPjxmdWxsLXRpdGxlPkJpb2NoZW1p
c3RyeTwvZnVsbC10aXRsZT48YWJici0xPkJpb2NoZW1pc3RyeSAoTW9zYykuPC9hYmJyLTE+PGFi
YnItMj5CaW9jaGVtaXN0cnkgKE1vc2MpPC9hYmJyLTI+PC9wZXJpb2RpY2FsPjxwYWdlcz4xMjAx
MS0xMjAxODwvcGFnZXM+PHZvbHVtZT4zNjwvdm9sdW1lPjxudW1iZXI+NDA8L251bWJlcj48ZGF0
ZXM+PHllYXI+MTk5NzwveWVhcj48cHViLWRhdGVzPjxkYXRlPk9jdCA3PC9kYXRlPjwvcHViLWRh
dGVzPjwvZGF0ZXM+PGlzYm4+MDAwNi0yOTYwPC9pc2JuPjxhY2Nlc3Npb24tbnVtPldPUzpBMTk5
N1lBMjY0MDAwMDM8L2FjY2Vzc2lvbi1udW0+PHVybHM+PHJlbGF0ZWQtdXJscz48dXJsPiZsdDtH
byB0byBJU0kmZ3Q7Oi8vV09TOkExOTk3WUEyNjQwMDAwMzwvdXJsPjwvcmVsYXRlZC11cmxzPjwv
dXJscz48ZWxlY3Ryb25pYy1yZXNvdXJjZS1udW0+MTAuMTAyMS9iaTk3MTczNDA8L2VsZWN0cm9u
aWMtcmVzb3VyY2UtbnVtPjwvcmVjb3JkPjwvQ2l0ZT48Q2l0ZT48QXV0aG9yPk5hbGVmc2tpPC9B
dXRob3I+PFllYXI+MTk5ODwvWWVhcj48UmVjTnVtPjQ5NjwvUmVjTnVtPjxyZWNvcmQ+PHJlYy1u
dW1iZXI+NDk2PC9yZWMtbnVtYmVyPjxmb3JlaWduLWtleXM+PGtleSBhcHA9IkVOIiBkYi1pZD0i
dHhlNXg5NWF3OXNld2RldzIycTVwcDluejBlNXhzZHh2YTU5Ij40OTY8L2tleT48L2ZvcmVpZ24t
a2V5cz48cmVmLXR5cGUgbmFtZT0iSm91cm5hbCBBcnRpY2xlIj4xNzwvcmVmLXR5cGU+PGNvbnRy
aWJ1dG9ycz48YXV0aG9ycz48YXV0aG9yPk5hbGVmc2tpLCBFLiBBLjwvYXV0aG9yPjxhdXRob3I+
TWNEb25hZ2gsIFQuPC9hdXRob3I+PGF1dGhvcj5Tb21lcnMsIFcuPC9hdXRob3I+PGF1dGhvcj5T
ZWVocmEsIEouPC9hdXRob3I+PGF1dGhvcj5GYWxrZSwgSi4gSi48L2F1dGhvcj48YXV0aG9yPkNs
YXJrLCBKLiBELjwvYXV0aG9yPjwvYXV0aG9ycz48L2NvbnRyaWJ1dG9ycz48dGl0bGVzPjx0aXRs
ZT5JbmRlcGVuZGVudCBmb2xkaW5nIGFuZCBsaWdhbmQgc3BlY2lmaWNpdHkgb2YgdGhlIEMyIGNh
bGNpdW0tZGVwZW5kZW50IGxpcGlkIGJpbmRpbmcgZG9tYWluIG9mIGN5dG9zb2xpYyBwaG9zcGhv
bGlwYXNlIEEoMik8L3RpdGxlPjxzZWNvbmRhcnktdGl0bGU+Sm91cm5hbCBvZiBCaW9sb2dpY2Fs
IENoZW1pc3RyeTwvc2Vjb25kYXJ5LXRpdGxlPjwvdGl0bGVzPjxwZXJpb2RpY2FsPjxmdWxsLXRp
dGxlPkpvdXJuYWwgb2YgQmlvbG9naWNhbCBDaGVtaXN0cnk8L2Z1bGwtdGl0bGU+PGFiYnItMT5K
LiBCaW9sLiBDaGVtLjwvYWJici0xPjwvcGVyaW9kaWNhbD48cGFnZXM+MTM2NS0xMzcyPC9wYWdl
cz48dm9sdW1lPjI3Mzwvdm9sdW1lPjxudW1iZXI+MzwvbnVtYmVyPjxkYXRlcz48eWVhcj4xOTk4
PC95ZWFyPjxwdWItZGF0ZXM+PGRhdGU+SmFuIDE2PC9kYXRlPjwvcHViLWRhdGVzPjwvZGF0ZXM+
PGlzYm4+MDAyMS05MjU4PC9pc2JuPjxhY2Nlc3Npb24tbnVtPldPUzowMDAwNzE0MTE1MDAwMTc8
L2FjY2Vzc2lvbi1udW0+PHVybHM+PHJlbGF0ZWQtdXJscz48dXJsPiZsdDtHbyB0byBJU0kmZ3Q7
Oi8vV09TOjAwMDA3MTQxMTUwMDAxNzwvdXJsPjwvcmVsYXRlZC11cmxzPjwvdXJscz48ZWxlY3Ry
b25pYy1yZXNvdXJjZS1udW0+MTAuMTA3NC9qYmMuMjczLjMuMTM2NTwvZWxlY3Ryb25pYy1yZXNv
dXJjZS1udW0+PC9yZWNvcmQ+PC9DaXRlPjxDaXRlPjxBdXRob3I+TmFsZWZza2k8L0F1dGhvcj48
WWVhcj4xOTk0PC9ZZWFyPjxSZWNOdW0+NTA4PC9SZWNOdW0+PHJlY29yZD48cmVjLW51bWJlcj41
MDg8L3JlYy1udW1iZXI+PGZvcmVpZ24ta2V5cz48a2V5IGFwcD0iRU4iIGRiLWlkPSJ0eGU1eDk1
YXc5c2V3ZGV3MjJxNXBwOW56MGU1eHNkeHZhNTkiPjUwODwva2V5PjwvZm9yZWlnbi1rZXlzPjxy
ZWYtdHlwZSBuYW1lPSJKb3VybmFsIEFydGljbGUiPjE3PC9yZWYtdHlwZT48Y29udHJpYnV0b3Jz
PjxhdXRob3JzPjxhdXRob3I+TmFsZWZza2ksIEUuIEEuPC9hdXRob3I+PGF1dGhvcj5TdWx0em1h
biwgTC4gQS48L2F1dGhvcj48YXV0aG9yPk1hcnRpbiwgRC4gTS48L2F1dGhvcj48YXV0aG9yPkty
aXosIFIuIFcuPC9hdXRob3I+PGF1dGhvcj5Ub3dsZXIsIFAuIFMuPC9hdXRob3I+PGF1dGhvcj5L
bm9wZiwgSi4gTC48L2F1dGhvcj48YXV0aG9yPkNsYXJrLCBKLiBELjwvYXV0aG9yPjwvYXV0aG9y
cz48L2NvbnRyaWJ1dG9ycz48dGl0bGVzPjx0aXRsZT5ERUxJTkVBVElPTiBPRiAyIEZVTkNUSU9O
QUxMWSBESVNUSU5DVCBET01BSU5TIE9GIENZVE9TT0xJQyBQSE9TUEhPTElQQVNFLUEoMiksIEEg
UkVHVUxBVE9SWSBDQTIrLURFUEVOREVOVCBMSVBJRC1CSU5ESU5HIERPTUFJTiBBTkQgQSBDQTIr
LUlOREVQRU5ERU5UIENBVEFMWVRJQyBET01BSU48L3RpdGxlPjxzZWNvbmRhcnktdGl0bGU+Sm91
cm5hbCBvZiBCaW9sb2dpY2FsIENoZW1pc3RyeTwvc2Vjb25kYXJ5LXRpdGxlPjwvdGl0bGVzPjxw
ZXJpb2RpY2FsPjxmdWxsLXRpdGxlPkpvdXJuYWwgb2YgQmlvbG9naWNhbCBDaGVtaXN0cnk8L2Z1
bGwtdGl0bGU+PGFiYnItMT5KLiBCaW9sLiBDaGVtLjwvYWJici0xPjwvcGVyaW9kaWNhbD48cGFn
ZXM+MTgyMzktMTgyNDk8L3BhZ2VzPjx2b2x1bWU+MjY5PC92b2x1bWU+PG51bWJlcj4yNzwvbnVt
YmVyPjxkYXRlcz48eWVhcj4xOTk0PC95ZWFyPjxwdWItZGF0ZXM+PGRhdGU+SnVsIDg8L2RhdGU+
PC9wdWItZGF0ZXM+PC9kYXRlcz48aXNibj4wMDIxLTkyNTg8L2lzYm4+PGFjY2Vzc2lvbi1udW0+
V09TOkExOTk0TlY0MjIwMDA3MTwvYWNjZXNzaW9uLW51bT48dXJscz48cmVsYXRlZC11cmxzPjx1
cmw+Jmx0O0dvIHRvIElTSSZndDs6Ly9XT1M6QTE5OTROVjQyMjAwMDcxPC91cmw+PC9yZWxhdGVk
LXVybHM+PC91cmxzPjwvcmVjb3JkPjwvQ2l0ZT48Q2l0ZT48QXV0aG9yPkhpeG9uPC9BdXRob3I+
PFllYXI+MTk5ODwvWWVhcj48UmVjTnVtPjUwMzwvUmVjTnVtPjxyZWNvcmQ+PHJlYy1udW1iZXI+
NTAzPC9yZWMtbnVtYmVyPjxmb3JlaWduLWtleXM+PGtleSBhcHA9IkVOIiBkYi1pZD0idHhlNXg5
NWF3OXNld2RldzIycTVwcDluejBlNXhzZHh2YTU5Ij41MDM8L2tleT48L2ZvcmVpZ24ta2V5cz48
cmVmLXR5cGUgbmFtZT0iSm91cm5hbCBBcnRpY2xlIj4xNzwvcmVmLXR5cGU+PGNvbnRyaWJ1dG9y
cz48YXV0aG9ycz48YXV0aG9yPkhpeG9uLCBNLiBTLjwvYXV0aG9yPjxhdXRob3I+QmFsbCwgQS48
L2F1dGhvcj48YXV0aG9yPkdlbGIsIE0uIEguPC9hdXRob3I+PC9hdXRob3JzPjwvY29udHJpYnV0
b3JzPjx0aXRsZXM+PHRpdGxlPkNhbGNpdW0tZGVwZW5kZW50IGFuZCAtaW5kZXBlbmRlbnQgaW50
ZXJmYWNpYWwgYmluZGluZyBhbmQgY2F0YWx5c2lzIG9mIGN5dG9zb2xpYyBncm91cCBJViBwaG9z
cGhvbGlwYXNlIEEoMik8L3RpdGxlPjxzZWNvbmRhcnktdGl0bGU+QmlvY2hlbWlzdHJ5PC9zZWNv
bmRhcnktdGl0bGU+PC90aXRsZXM+PHBlcmlvZGljYWw+PGZ1bGwtdGl0bGU+QmlvY2hlbWlzdHJ5
PC9mdWxsLXRpdGxlPjxhYmJyLTE+QmlvY2hlbWlzdHJ5IChNb3NjKS48L2FiYnItMT48YWJici0y
PkJpb2NoZW1pc3RyeSAoTW9zYyk8L2FiYnItMj48L3BlcmlvZGljYWw+PHBhZ2VzPjg1MTYtODUy
NjwvcGFnZXM+PHZvbHVtZT4zNzwvdm9sdW1lPjxudW1iZXI+MjM8L251bWJlcj48ZGF0ZXM+PHll
YXI+MTk5ODwveWVhcj48cHViLWRhdGVzPjxkYXRlPkp1biA5PC9kYXRlPjwvcHViLWRhdGVzPjwv
ZGF0ZXM+PGlzYm4+MDAwNi0yOTYwPC9pc2JuPjxhY2Nlc3Npb24tbnVtPldPUzowMDAwNzQxNzE4
MDAwMjc8L2FjY2Vzc2lvbi1udW0+PHVybHM+PHJlbGF0ZWQtdXJscz48dXJsPiZsdDtHbyB0byBJ
U0kmZ3Q7Oi8vV09TOjAwMDA3NDE3MTgwMDAyNzwvdXJsPjwvcmVsYXRlZC11cmxzPjwvdXJscz48
ZWxlY3Ryb25pYy1yZXNvdXJjZS1udW0+MTAuMTAyMS9iaTk4MDQxNmQ8L2VsZWN0cm9uaWMtcmVz
b3VyY2UtbnVtPjwvcmVjb3JkPjwvQ2l0ZT48Q2l0ZT48QXV0aG9yPkJhenppPC9BdXRob3I+PFll
YXI+MTk4NzwvWWVhcj48UmVjTnVtPjQ5ODwvUmVjTnVtPjxyZWNvcmQ+PHJlYy1udW1iZXI+NDk4
PC9yZWMtbnVtYmVyPjxmb3JlaWduLWtleXM+PGtleSBhcHA9IkVOIiBkYi1pZD0idHhlNXg5NWF3
OXNld2RldzIycTVwcDluejBlNXhzZHh2YTU5Ij40OTg8L2tleT48L2ZvcmVpZ24ta2V5cz48cmVm
LXR5cGUgbmFtZT0iSm91cm5hbCBBcnRpY2xlIj4xNzwvcmVmLXR5cGU+PGNvbnRyaWJ1dG9ycz48
YXV0aG9ycz48YXV0aG9yPkJhenppLCBNLiBELjwvYXV0aG9yPjxhdXRob3I+TmVsc2VzdHVlbiwg
Ry4gTC48L2F1dGhvcj48L2F1dGhvcnM+PC9jb250cmlidXRvcnM+PHRpdGxlcz48dGl0bGU+QVNT
T0NJQVRJT04gT0YgUFJPVEVJTi1LSU5BU0UtQyBXSVRIIFBIT1NQSE9MSVBJRC1WRVNJQ0xFUzwv
dGl0bGU+PHNlY29uZGFyeS10aXRsZT5CaW9jaGVtaXN0cnk8L3NlY29uZGFyeS10aXRsZT48L3Rp
dGxlcz48cGVyaW9kaWNhbD48ZnVsbC10aXRsZT5CaW9jaGVtaXN0cnk8L2Z1bGwtdGl0bGU+PGFi
YnItMT5CaW9jaGVtaXN0cnkgKE1vc2MpLjwvYWJici0xPjxhYmJyLTI+QmlvY2hlbWlzdHJ5IChN
b3NjKTwvYWJici0yPjwvcGVyaW9kaWNhbD48cGFnZXM+MTE1LTEyMjwvcGFnZXM+PHZvbHVtZT4y
Njwvdm9sdW1lPjxudW1iZXI+MTwvbnVtYmVyPjxkYXRlcz48eWVhcj4xOTg3PC95ZWFyPjxwdWIt
ZGF0ZXM+PGRhdGU+SmFuIDEzPC9kYXRlPjwvcHViLWRhdGVzPjwvZGF0ZXM+PGlzYm4+MDAwNi0y
OTYwPC9pc2JuPjxhY2Nlc3Npb24tbnVtPldPUzpBMTk4N0Y3MDA4MDAwMTc8L2FjY2Vzc2lvbi1u
dW0+PHVybHM+PHJlbGF0ZWQtdXJscz48dXJsPiZsdDtHbyB0byBJU0kmZ3Q7Oi8vV09TOkExOTg3
RjcwMDgwMDAxNzwvdXJsPjwvcmVsYXRlZC11cmxzPjwvdXJscz48ZWxlY3Ryb25pYy1yZXNvdXJj
ZS1udW0+MTAuMTAyMS9iaTAwMzc1YTAxNzwvZWxlY3Ryb25pYy1yZXNvdXJjZS1udW0+PC9yZWNv
cmQ+PC9DaXRlPjxDaXRlPjxBdXRob3I+QmF6emk8L0F1dGhvcj48WWVhcj4xOTkwPC9ZZWFyPjxS
ZWNOdW0+NDk5PC9SZWNOdW0+PHJlY29yZD48cmVjLW51bWJlcj40OTk8L3JlYy1udW1iZXI+PGZv
cmVpZ24ta2V5cz48a2V5IGFwcD0iRU4iIGRiLWlkPSJ0eGU1eDk1YXc5c2V3ZGV3MjJxNXBwOW56
MGU1eHNkeHZhNTkiPjQ5OTwva2V5PjwvZm9yZWlnbi1rZXlzPjxyZWYtdHlwZSBuYW1lPSJKb3Vy
bmFsIEFydGljbGUiPjE3PC9yZWYtdHlwZT48Y29udHJpYnV0b3JzPjxhdXRob3JzPjxhdXRob3I+
QmF6emksIE0uIEQuPC9hdXRob3I+PGF1dGhvcj5OZWxzZXN0dWVuLCBHLiBMLjwvYXV0aG9yPjwv
YXV0aG9ycz48L2NvbnRyaWJ1dG9ycz48dGl0bGVzPjx0aXRsZT5QUk9URUlOLUtJTkFTRS1DIElO
VEVSQUNUSU9OIFdJVEggQ0FMQ0lVTSAtIEEgUEhPU1BIT0xJUElELURFUEVOREVOVCBQUk9DRVNT
PC90aXRsZT48c2Vjb25kYXJ5LXRpdGxlPkJpb2NoZW1pc3RyeTwvc2Vjb25kYXJ5LXRpdGxlPjwv
dGl0bGVzPjxwZXJpb2RpY2FsPjxmdWxsLXRpdGxlPkJpb2NoZW1pc3RyeTwvZnVsbC10aXRsZT48
YWJici0xPkJpb2NoZW1pc3RyeSAoTW9zYykuPC9hYmJyLTE+PGFiYnItMj5CaW9jaGVtaXN0cnkg
KE1vc2MpPC9hYmJyLTI+PC9wZXJpb2RpY2FsPjxwYWdlcz43NjI0LTc2MzA8L3BhZ2VzPjx2b2x1
bWU+Mjk8L3ZvbHVtZT48bnVtYmVyPjMzPC9udW1iZXI+PGRhdGVzPjx5ZWFyPjE5OTA8L3llYXI+
PHB1Yi1kYXRlcz48ZGF0ZT5BdWcgMjE8L2RhdGU+PC9wdWItZGF0ZXM+PC9kYXRlcz48aXNibj4w
MDA2LTI5NjA8L2lzYm4+PGFjY2Vzc2lvbi1udW0+V09TOkExOTkwRFY0MTcwMDAxMjwvYWNjZXNz
aW9uLW51bT48dXJscz48cmVsYXRlZC11cmxzPjx1cmw+Jmx0O0dvIHRvIElTSSZndDs6Ly9XT1M6
QTE5OTBEVjQxNzAwMDEyPC91cmw+PC9yZWxhdGVkLXVybHM+PC91cmxzPjxlbGVjdHJvbmljLXJl
c291cmNlLW51bT4xMC4xMDIxL2JpMDA0ODVhMDEyPC9lbGVjdHJvbmljLXJlc291cmNlLW51bT48
L3JlY29yZD48L0NpdGU+PENpdGU+PEF1dGhvcj5QYXA8L0F1dGhvcj48WWVhcj4xOTkzPC9ZZWFy
PjxSZWNOdW0+NTAwPC9SZWNOdW0+PHJlY29yZD48cmVjLW51bWJlcj41MDA8L3JlYy1udW1iZXI+
PGZvcmVpZ24ta2V5cz48a2V5IGFwcD0iRU4iIGRiLWlkPSJ0eGU1eDk1YXc5c2V3ZGV3MjJxNXBw
OW56MGU1eHNkeHZhNTkiPjUwMDwva2V5PjwvZm9yZWlnbi1rZXlzPjxyZWYtdHlwZSBuYW1lPSJK
b3VybmFsIEFydGljbGUiPjE3PC9yZWYtdHlwZT48Y29udHJpYnV0b3JzPjxhdXRob3JzPjxhdXRo
b3I+UGFwLCBFLiBILiBXLjwvYXV0aG9yPjxhdXRob3I+QmFzdGlhZW5zLCBQLiBJLiBILjwvYXV0
aG9yPjxhdXRob3I+Qm9yc3QsIEouIFcuPC9hdXRob3I+PGF1dGhvcj5WYW5kZW5iZXJnLCBQLiBB
LiBXLjwvYXV0aG9yPjxhdXRob3I+VmFuaG9laywgQS48L2F1dGhvcj48YXV0aG9yPlNub2VrLCBH
LiBULjwvYXV0aG9yPjxhdXRob3I+V2lydHosIEsuIFcuIEEuPC9hdXRob3I+PGF1dGhvcj5WaXNz
ZXIsIEFqd2c8L2F1dGhvcj48L2F1dGhvcnM+PC9jb250cmlidXRvcnM+PHRpdGxlcz48dGl0bGU+
UVVBTlRJVEFUSU9OIE9GIFRIRSBJTlRFUkFDVElPTiBPRiBQUk9URUlOLUtJTkFTRS1DIFdJVEgg
RElBQ1lMR0xZQ0VST0wgQU5EIFBIT1NQSE9JTk9TSVRJREVTIEJZIFRJTUUtUkVTT0xWRUQgREVU
RUNUSU9OIE9GIFJFU09OQU5DRSBFTkVSR1ktVFJBTlNGRVI8L3RpdGxlPjxzZWNvbmRhcnktdGl0
bGU+QmlvY2hlbWlzdHJ5PC9zZWNvbmRhcnktdGl0bGU+PC90aXRsZXM+PHBlcmlvZGljYWw+PGZ1
bGwtdGl0bGU+QmlvY2hlbWlzdHJ5PC9mdWxsLXRpdGxlPjxhYmJyLTE+QmlvY2hlbWlzdHJ5IChN
b3NjKS48L2FiYnItMT48YWJici0yPkJpb2NoZW1pc3RyeSAoTW9zYyk8L2FiYnItMj48L3Blcmlv
ZGljYWw+PHBhZ2VzPjEzMzEwLTEzMzE3PC9wYWdlcz48dm9sdW1lPjMyPC92b2x1bWU+PG51bWJl
cj40ODwvbnVtYmVyPjxkYXRlcz48eWVhcj4xOTkzPC95ZWFyPjxwdWItZGF0ZXM+PGRhdGU+RGVj
IDc8L2RhdGU+PC9wdWItZGF0ZXM+PC9kYXRlcz48aXNibj4wMDA2LTI5NjA8L2lzYm4+PGFjY2Vz
c2lvbi1udW0+V09TOkExOTkzTUs5NjUwMDA0NDwvYWNjZXNzaW9uLW51bT48dXJscz48cmVsYXRl
ZC11cmxzPjx1cmw+Jmx0O0dvIHRvIElTSSZndDs6Ly9XT1M6QTE5OTNNSzk2NTAwMDQ0PC91cmw+
PC9yZWxhdGVkLXVybHM+PC91cmxzPjxlbGVjdHJvbmljLXJlc291cmNlLW51bT4xMC4xMDIxL2Jp
MDAyMTFhMDQ0PC9lbGVjdHJvbmljLXJlc291cmNlLW51bT48L3JlY29yZD48L0NpdGU+PENpdGU+
PEF1dGhvcj5QYXA8L0F1dGhvcj48WWVhcj4xOTk1PC9ZZWFyPjxSZWNOdW0+NDk1PC9SZWNOdW0+
PHJlY29yZD48cmVjLW51bWJlcj40OTU8L3JlYy1udW1iZXI+PGZvcmVpZ24ta2V5cz48a2V5IGFw
cD0iRU4iIGRiLWlkPSJ0eGU1eDk1YXc5c2V3ZGV3MjJxNXBwOW56MGU1eHNkeHZhNTkiPjQ5NTwv
a2V5PjwvZm9yZWlnbi1rZXlzPjxyZWYtdHlwZSBuYW1lPSJKb3VybmFsIEFydGljbGUiPjE3PC9y
ZWYtdHlwZT48Y29udHJpYnV0b3JzPjxhdXRob3JzPjxhdXRob3I+UGFwLCBFLiBILiBXLjwvYXV0
aG9yPjxhdXRob3I+VmFuZGVuYmVyZywgUC4gQS4gVy48L2F1dGhvcj48YXV0aG9yPkJvcnN0LCBK
LiBXLjwvYXV0aG9yPjxhdXRob3I+Vmlzc2VyLCBBandnPC9hdXRob3I+PC9hdXRob3JzPjwvY29u
dHJpYnV0b3JzPjx0aXRsZXM+PHRpdGxlPlRIRSBJTlRFUkFDVElPTiBCRVRXRUVOIFBST1RFSU4t
S0lOQVNFLUMgQU5EIExJUElEIENPRkFDVE9SUyBTVFVESUVEIEJZIFNJTVVMVEFORU9VUyBPQlNF
UlZBVElPTiBPRiBMSVBJRCBBTkQgUFJPVEVJTiBGTFVPUkVTQ0VOQ0U8L3RpdGxlPjxzZWNvbmRh
cnktdGl0bGU+Sm91cm5hbCBvZiBCaW9sb2dpY2FsIENoZW1pc3RyeTwvc2Vjb25kYXJ5LXRpdGxl
PjwvdGl0bGVzPjxwZXJpb2RpY2FsPjxmdWxsLXRpdGxlPkpvdXJuYWwgb2YgQmlvbG9naWNhbCBD
aGVtaXN0cnk8L2Z1bGwtdGl0bGU+PGFiYnItMT5KLiBCaW9sLiBDaGVtLjwvYWJici0xPjwvcGVy
aW9kaWNhbD48cGFnZXM+MTI1NC0xMjYwPC9wYWdlcz48dm9sdW1lPjI3MDwvdm9sdW1lPjxudW1i
ZXI+MzwvbnVtYmVyPjxkYXRlcz48eWVhcj4xOTk1PC95ZWFyPjxwdWItZGF0ZXM+PGRhdGU+SmFu
IDIwPC9kYXRlPjwvcHViLWRhdGVzPjwvZGF0ZXM+PGlzYm4+MDAyMS05MjU4PC9pc2JuPjxhY2Nl
c3Npb24tbnVtPldPUzpBMTk5NVFCMTU2MDAwNDM8L2FjY2Vzc2lvbi1udW0+PHVybHM+PHJlbGF0
ZWQtdXJscz48dXJsPiZsdDtHbyB0byBJU0kmZ3Q7Oi8vV09TOkExOTk1UUIxNTYwMDA0MzwvdXJs
PjwvcmVsYXRlZC11cmxzPjwvdXJscz48L3JlY29yZD48L0NpdGU+PENpdGU+PEF1dGhvcj5CYXp6
aTwvQXV0aG9yPjxZZWFyPjE5OTE8L1llYXI+PFJlY051bT41MDE8L1JlY051bT48cmVjb3JkPjxy
ZWMtbnVtYmVyPjUwMTwvcmVjLW51bWJlcj48Zm9yZWlnbi1rZXlzPjxrZXkgYXBwPSJFTiIgZGIt
aWQ9InR4ZTV4OTVhdzlzZXdkZXcyMnE1cHA5bnowZTV4c2R4dmE1OSI+NTAxPC9rZXk+PC9mb3Jl
aWduLWtleXM+PHJlZi10eXBlIG5hbWU9IkpvdXJuYWwgQXJ0aWNsZSI+MTc8L3JlZi10eXBlPjxj
b250cmlidXRvcnM+PGF1dGhvcnM+PGF1dGhvcj5CYXp6aSwgTS4gRC48L2F1dGhvcj48YXV0aG9y
Pk5lbHNlc3R1ZW4sIEcuIEwuPC9hdXRob3I+PC9hdXRob3JzPjwvY29udHJpYnV0b3JzPjx0aXRs
ZXM+PHRpdGxlPlBST1RFSU5TIFRIQVQgQklORCBDQUxDSVVNIElOIEEgUEhPU1BIT0xJUElELURF
UEVOREVOVCBNQU5ORVI8L3RpdGxlPjxzZWNvbmRhcnktdGl0bGU+QmlvY2hlbWlzdHJ5PC9zZWNv
bmRhcnktdGl0bGU+PC90aXRsZXM+PHBlcmlvZGljYWw+PGZ1bGwtdGl0bGU+QmlvY2hlbWlzdHJ5
PC9mdWxsLXRpdGxlPjxhYmJyLTE+QmlvY2hlbWlzdHJ5IChNb3NjKS48L2FiYnItMT48YWJici0y
PkJpb2NoZW1pc3RyeSAoTW9zYyk8L2FiYnItMj48L3BlcmlvZGljYWw+PHBhZ2VzPjk3MS05Nzk8
L3BhZ2VzPjx2b2x1bWU+MzA8L3ZvbHVtZT48bnVtYmVyPjQ8L251bWJlcj48ZGF0ZXM+PHllYXI+
MTk5MTwveWVhcj48cHViLWRhdGVzPjxkYXRlPkphbiAyOTwvZGF0ZT48L3B1Yi1kYXRlcz48L2Rh
dGVzPjxpc2JuPjAwMDYtMjk2MDwvaXNibj48YWNjZXNzaW9uLW51bT5XT1M6QTE5OTFFVjE3ODAw
MDEzPC9hY2Nlc3Npb24tbnVtPjx1cmxzPjxyZWxhdGVkLXVybHM+PHVybD4mbHQ7R28gdG8gSVNJ
Jmd0OzovL1dPUzpBMTk5MUVWMTc4MDAwMTM8L3VybD48L3JlbGF0ZWQtdXJscz48L3VybHM+PGVs
ZWN0cm9uaWMtcmVzb3VyY2UtbnVtPjEwLjEwMjEvYmkwMDIxOGEwMTM8L2VsZWN0cm9uaWMtcmVz
b3VyY2UtbnVtPjwvcmVjb3JkPjwvQ2l0ZT48Q2l0ZT48QXV0aG9yPkJhenppPC9BdXRob3I+PFll
YXI+MTk5MjwvWWVhcj48UmVjTnVtPjUwMjwvUmVjTnVtPjxyZWNvcmQ+PHJlYy1udW1iZXI+NTAy
PC9yZWMtbnVtYmVyPjxmb3JlaWduLWtleXM+PGtleSBhcHA9IkVOIiBkYi1pZD0idHhlNXg5NWF3
OXNld2RldzIycTVwcDluejBlNXhzZHh2YTU5Ij41MDI8L2tleT48L2ZvcmVpZ24ta2V5cz48cmVm
LXR5cGUgbmFtZT0iSm91cm5hbCBBcnRpY2xlIj4xNzwvcmVmLXR5cGU+PGNvbnRyaWJ1dG9ycz48
YXV0aG9ycz48YXV0aG9yPkJhenppLCBNLiBELjwvYXV0aG9yPjxhdXRob3I+TmVsc2VzdHVlbiwg
Ry4gTC48L2F1dGhvcj48L2F1dGhvcnM+PC9jb250cmlidXRvcnM+PHRpdGxlcz48dGl0bGU+SU5U
RVJBQ1RJT04gT0YgQU5ORVhJTi1WSSBXSVRIIE1FTUJSQU5FUyAtIEhJR0hMWSBSRVNUUklDVEVE
IERJU1NJUEFUSU9OIE9GIENMVVNURVJFRCBQSE9TUEhPTElQSURTIElOIE1FTUJSQU5FUyBDT05U
QUlOSU5HIFBIT1NQSEFUSURZTEVUSEFOT0xBTUlORTwvdGl0bGU+PHNlY29uZGFyeS10aXRsZT5C
aW9jaGVtaXN0cnk8L3NlY29uZGFyeS10aXRsZT48L3RpdGxlcz48cGVyaW9kaWNhbD48ZnVsbC10
aXRsZT5CaW9jaGVtaXN0cnk8L2Z1bGwtdGl0bGU+PGFiYnItMT5CaW9jaGVtaXN0cnkgKE1vc2Mp
LjwvYWJici0xPjxhYmJyLTI+QmlvY2hlbWlzdHJ5IChNb3NjKTwvYWJici0yPjwvcGVyaW9kaWNh
bD48cGFnZXM+MTA0MDYtMTA0MTM8L3BhZ2VzPjx2b2x1bWU+MzE8L3ZvbHVtZT48bnVtYmVyPjQy
PC9udW1iZXI+PGRhdGVzPjx5ZWFyPjE5OTI8L3llYXI+PHB1Yi1kYXRlcz48ZGF0ZT5PY3QgMjc8
L2RhdGU+PC9wdWItZGF0ZXM+PC9kYXRlcz48aXNibj4wMDA2LTI5NjA8L2lzYm4+PGFjY2Vzc2lv
bi1udW0+V09TOkExOTkySlYyNTgwMDAzMTwvYWNjZXNzaW9uLW51bT48dXJscz48cmVsYXRlZC11
cmxzPjx1cmw+Jmx0O0dvIHRvIElTSSZndDs6Ly9XT1M6QTE5OTJKVjI1ODAwMDMxPC91cmw+PC9y
ZWxhdGVkLXVybHM+PC91cmxzPjxlbGVjdHJvbmljLXJlc291cmNlLW51bT4xMC4xMDIxL2JpMDAx
NTdhMDMxPC9lbGVjdHJvbmljLXJlc291cmNlLW51bT48L3JlY29yZD48L0NpdGU+PC9FbmROb3Rl
Pn==
</w:fldData>
        </w:fldChar>
      </w:r>
      <w:r w:rsidR="00D84482">
        <w:rPr>
          <w:rFonts w:cs="Arial"/>
        </w:rPr>
        <w:instrText xml:space="preserve"> ADDIN EN.CITE </w:instrText>
      </w:r>
      <w:r w:rsidR="00D84482">
        <w:rPr>
          <w:rFonts w:cs="Arial"/>
        </w:rPr>
        <w:fldChar w:fldCharType="begin">
          <w:fldData xml:space="preserve">PEVuZE5vdGU+PENpdGU+PEF1dGhvcj5OYWxlZnNraTwvQXV0aG9yPjxZZWFyPjE5OTc8L1llYXI+
PFJlY051bT40ODk8L1JlY051bT48RGlzcGxheVRleHQ+PHN0eWxlIGZhY2U9InN1cGVyc2NyaXB0
Ij4yNywzMS0zOTwvc3R5bGU+PC9EaXNwbGF5VGV4dD48cmVjb3JkPjxyZWMtbnVtYmVyPjQ4OTwv
cmVjLW51bWJlcj48Zm9yZWlnbi1rZXlzPjxrZXkgYXBwPSJFTiIgZGItaWQ9InR4ZTV4OTVhdzlz
ZXdkZXcyMnE1cHA5bnowZTV4c2R4dmE1OSI+NDg5PC9rZXk+PC9mb3JlaWduLWtleXM+PHJlZi10
eXBlIG5hbWU9IkpvdXJuYWwgQXJ0aWNsZSI+MTc8L3JlZi10eXBlPjxjb250cmlidXRvcnM+PGF1
dGhvcnM+PGF1dGhvcj5OYWxlZnNraSwgRS4gQS48L2F1dGhvcj48YXV0aG9yPlNsYXphcywgTS4g
TS48L2F1dGhvcj48YXV0aG9yPkZhbGtlLCBKLiBKLjwvYXV0aG9yPjwvYXV0aG9ycz48L2NvbnRy
aWJ1dG9ycz48dGl0bGVzPjx0aXRsZT5DYTIrLXNpZ25hbGluZyBjeWNsZSBvZiBhIG1lbWJyYW5l
LWRvY2tpbmcgQzIgZG9tYWluPC90aXRsZT48c2Vjb25kYXJ5LXRpdGxlPkJpb2NoZW1pc3RyeTwv
c2Vjb25kYXJ5LXRpdGxlPjwvdGl0bGVzPjxwZXJpb2RpY2FsPjxmdWxsLXRpdGxlPkJpb2NoZW1p
c3RyeTwvZnVsbC10aXRsZT48YWJici0xPkJpb2NoZW1pc3RyeSAoTW9zYykuPC9hYmJyLTE+PGFi
YnItMj5CaW9jaGVtaXN0cnkgKE1vc2MpPC9hYmJyLTI+PC9wZXJpb2RpY2FsPjxwYWdlcz4xMjAx
MS0xMjAxODwvcGFnZXM+PHZvbHVtZT4zNjwvdm9sdW1lPjxudW1iZXI+NDA8L251bWJlcj48ZGF0
ZXM+PHllYXI+MTk5NzwveWVhcj48cHViLWRhdGVzPjxkYXRlPk9jdCA3PC9kYXRlPjwvcHViLWRh
dGVzPjwvZGF0ZXM+PGlzYm4+MDAwNi0yOTYwPC9pc2JuPjxhY2Nlc3Npb24tbnVtPldPUzpBMTk5
N1lBMjY0MDAwMDM8L2FjY2Vzc2lvbi1udW0+PHVybHM+PHJlbGF0ZWQtdXJscz48dXJsPiZsdDtH
byB0byBJU0kmZ3Q7Oi8vV09TOkExOTk3WUEyNjQwMDAwMzwvdXJsPjwvcmVsYXRlZC11cmxzPjwv
dXJscz48ZWxlY3Ryb25pYy1yZXNvdXJjZS1udW0+MTAuMTAyMS9iaTk3MTczNDA8L2VsZWN0cm9u
aWMtcmVzb3VyY2UtbnVtPjwvcmVjb3JkPjwvQ2l0ZT48Q2l0ZT48QXV0aG9yPk5hbGVmc2tpPC9B
dXRob3I+PFllYXI+MTk5ODwvWWVhcj48UmVjTnVtPjQ5NjwvUmVjTnVtPjxyZWNvcmQ+PHJlYy1u
dW1iZXI+NDk2PC9yZWMtbnVtYmVyPjxmb3JlaWduLWtleXM+PGtleSBhcHA9IkVOIiBkYi1pZD0i
dHhlNXg5NWF3OXNld2RldzIycTVwcDluejBlNXhzZHh2YTU5Ij40OTY8L2tleT48L2ZvcmVpZ24t
a2V5cz48cmVmLXR5cGUgbmFtZT0iSm91cm5hbCBBcnRpY2xlIj4xNzwvcmVmLXR5cGU+PGNvbnRy
aWJ1dG9ycz48YXV0aG9ycz48YXV0aG9yPk5hbGVmc2tpLCBFLiBBLjwvYXV0aG9yPjxhdXRob3I+
TWNEb25hZ2gsIFQuPC9hdXRob3I+PGF1dGhvcj5Tb21lcnMsIFcuPC9hdXRob3I+PGF1dGhvcj5T
ZWVocmEsIEouPC9hdXRob3I+PGF1dGhvcj5GYWxrZSwgSi4gSi48L2F1dGhvcj48YXV0aG9yPkNs
YXJrLCBKLiBELjwvYXV0aG9yPjwvYXV0aG9ycz48L2NvbnRyaWJ1dG9ycz48dGl0bGVzPjx0aXRs
ZT5JbmRlcGVuZGVudCBmb2xkaW5nIGFuZCBsaWdhbmQgc3BlY2lmaWNpdHkgb2YgdGhlIEMyIGNh
bGNpdW0tZGVwZW5kZW50IGxpcGlkIGJpbmRpbmcgZG9tYWluIG9mIGN5dG9zb2xpYyBwaG9zcGhv
bGlwYXNlIEEoMik8L3RpdGxlPjxzZWNvbmRhcnktdGl0bGU+Sm91cm5hbCBvZiBCaW9sb2dpY2Fs
IENoZW1pc3RyeTwvc2Vjb25kYXJ5LXRpdGxlPjwvdGl0bGVzPjxwZXJpb2RpY2FsPjxmdWxsLXRp
dGxlPkpvdXJuYWwgb2YgQmlvbG9naWNhbCBDaGVtaXN0cnk8L2Z1bGwtdGl0bGU+PGFiYnItMT5K
LiBCaW9sLiBDaGVtLjwvYWJici0xPjwvcGVyaW9kaWNhbD48cGFnZXM+MTM2NS0xMzcyPC9wYWdl
cz48dm9sdW1lPjI3Mzwvdm9sdW1lPjxudW1iZXI+MzwvbnVtYmVyPjxkYXRlcz48eWVhcj4xOTk4
PC95ZWFyPjxwdWItZGF0ZXM+PGRhdGU+SmFuIDE2PC9kYXRlPjwvcHViLWRhdGVzPjwvZGF0ZXM+
PGlzYm4+MDAyMS05MjU4PC9pc2JuPjxhY2Nlc3Npb24tbnVtPldPUzowMDAwNzE0MTE1MDAwMTc8
L2FjY2Vzc2lvbi1udW0+PHVybHM+PHJlbGF0ZWQtdXJscz48dXJsPiZsdDtHbyB0byBJU0kmZ3Q7
Oi8vV09TOjAwMDA3MTQxMTUwMDAxNzwvdXJsPjwvcmVsYXRlZC11cmxzPjwvdXJscz48ZWxlY3Ry
b25pYy1yZXNvdXJjZS1udW0+MTAuMTA3NC9qYmMuMjczLjMuMTM2NTwvZWxlY3Ryb25pYy1yZXNv
dXJjZS1udW0+PC9yZWNvcmQ+PC9DaXRlPjxDaXRlPjxBdXRob3I+TmFsZWZza2k8L0F1dGhvcj48
WWVhcj4xOTk0PC9ZZWFyPjxSZWNOdW0+NTA4PC9SZWNOdW0+PHJlY29yZD48cmVjLW51bWJlcj41
MDg8L3JlYy1udW1iZXI+PGZvcmVpZ24ta2V5cz48a2V5IGFwcD0iRU4iIGRiLWlkPSJ0eGU1eDk1
YXc5c2V3ZGV3MjJxNXBwOW56MGU1eHNkeHZhNTkiPjUwODwva2V5PjwvZm9yZWlnbi1rZXlzPjxy
ZWYtdHlwZSBuYW1lPSJKb3VybmFsIEFydGljbGUiPjE3PC9yZWYtdHlwZT48Y29udHJpYnV0b3Jz
PjxhdXRob3JzPjxhdXRob3I+TmFsZWZza2ksIEUuIEEuPC9hdXRob3I+PGF1dGhvcj5TdWx0em1h
biwgTC4gQS48L2F1dGhvcj48YXV0aG9yPk1hcnRpbiwgRC4gTS48L2F1dGhvcj48YXV0aG9yPkty
aXosIFIuIFcuPC9hdXRob3I+PGF1dGhvcj5Ub3dsZXIsIFAuIFMuPC9hdXRob3I+PGF1dGhvcj5L
bm9wZiwgSi4gTC48L2F1dGhvcj48YXV0aG9yPkNsYXJrLCBKLiBELjwvYXV0aG9yPjwvYXV0aG9y
cz48L2NvbnRyaWJ1dG9ycz48dGl0bGVzPjx0aXRsZT5ERUxJTkVBVElPTiBPRiAyIEZVTkNUSU9O
QUxMWSBESVNUSU5DVCBET01BSU5TIE9GIENZVE9TT0xJQyBQSE9TUEhPTElQQVNFLUEoMiksIEEg
UkVHVUxBVE9SWSBDQTIrLURFUEVOREVOVCBMSVBJRC1CSU5ESU5HIERPTUFJTiBBTkQgQSBDQTIr
LUlOREVQRU5ERU5UIENBVEFMWVRJQyBET01BSU48L3RpdGxlPjxzZWNvbmRhcnktdGl0bGU+Sm91
cm5hbCBvZiBCaW9sb2dpY2FsIENoZW1pc3RyeTwvc2Vjb25kYXJ5LXRpdGxlPjwvdGl0bGVzPjxw
ZXJpb2RpY2FsPjxmdWxsLXRpdGxlPkpvdXJuYWwgb2YgQmlvbG9naWNhbCBDaGVtaXN0cnk8L2Z1
bGwtdGl0bGU+PGFiYnItMT5KLiBCaW9sLiBDaGVtLjwvYWJici0xPjwvcGVyaW9kaWNhbD48cGFn
ZXM+MTgyMzktMTgyNDk8L3BhZ2VzPjx2b2x1bWU+MjY5PC92b2x1bWU+PG51bWJlcj4yNzwvbnVt
YmVyPjxkYXRlcz48eWVhcj4xOTk0PC95ZWFyPjxwdWItZGF0ZXM+PGRhdGU+SnVsIDg8L2RhdGU+
PC9wdWItZGF0ZXM+PC9kYXRlcz48aXNibj4wMDIxLTkyNTg8L2lzYm4+PGFjY2Vzc2lvbi1udW0+
V09TOkExOTk0TlY0MjIwMDA3MTwvYWNjZXNzaW9uLW51bT48dXJscz48cmVsYXRlZC11cmxzPjx1
cmw+Jmx0O0dvIHRvIElTSSZndDs6Ly9XT1M6QTE5OTROVjQyMjAwMDcxPC91cmw+PC9yZWxhdGVk
LXVybHM+PC91cmxzPjwvcmVjb3JkPjwvQ2l0ZT48Q2l0ZT48QXV0aG9yPkhpeG9uPC9BdXRob3I+
PFllYXI+MTk5ODwvWWVhcj48UmVjTnVtPjUwMzwvUmVjTnVtPjxyZWNvcmQ+PHJlYy1udW1iZXI+
NTAzPC9yZWMtbnVtYmVyPjxmb3JlaWduLWtleXM+PGtleSBhcHA9IkVOIiBkYi1pZD0idHhlNXg5
NWF3OXNld2RldzIycTVwcDluejBlNXhzZHh2YTU5Ij41MDM8L2tleT48L2ZvcmVpZ24ta2V5cz48
cmVmLXR5cGUgbmFtZT0iSm91cm5hbCBBcnRpY2xlIj4xNzwvcmVmLXR5cGU+PGNvbnRyaWJ1dG9y
cz48YXV0aG9ycz48YXV0aG9yPkhpeG9uLCBNLiBTLjwvYXV0aG9yPjxhdXRob3I+QmFsbCwgQS48
L2F1dGhvcj48YXV0aG9yPkdlbGIsIE0uIEguPC9hdXRob3I+PC9hdXRob3JzPjwvY29udHJpYnV0
b3JzPjx0aXRsZXM+PHRpdGxlPkNhbGNpdW0tZGVwZW5kZW50IGFuZCAtaW5kZXBlbmRlbnQgaW50
ZXJmYWNpYWwgYmluZGluZyBhbmQgY2F0YWx5c2lzIG9mIGN5dG9zb2xpYyBncm91cCBJViBwaG9z
cGhvbGlwYXNlIEEoMik8L3RpdGxlPjxzZWNvbmRhcnktdGl0bGU+QmlvY2hlbWlzdHJ5PC9zZWNv
bmRhcnktdGl0bGU+PC90aXRsZXM+PHBlcmlvZGljYWw+PGZ1bGwtdGl0bGU+QmlvY2hlbWlzdHJ5
PC9mdWxsLXRpdGxlPjxhYmJyLTE+QmlvY2hlbWlzdHJ5IChNb3NjKS48L2FiYnItMT48YWJici0y
PkJpb2NoZW1pc3RyeSAoTW9zYyk8L2FiYnItMj48L3BlcmlvZGljYWw+PHBhZ2VzPjg1MTYtODUy
NjwvcGFnZXM+PHZvbHVtZT4zNzwvdm9sdW1lPjxudW1iZXI+MjM8L251bWJlcj48ZGF0ZXM+PHll
YXI+MTk5ODwveWVhcj48cHViLWRhdGVzPjxkYXRlPkp1biA5PC9kYXRlPjwvcHViLWRhdGVzPjwv
ZGF0ZXM+PGlzYm4+MDAwNi0yOTYwPC9pc2JuPjxhY2Nlc3Npb24tbnVtPldPUzowMDAwNzQxNzE4
MDAwMjc8L2FjY2Vzc2lvbi1udW0+PHVybHM+PHJlbGF0ZWQtdXJscz48dXJsPiZsdDtHbyB0byBJ
U0kmZ3Q7Oi8vV09TOjAwMDA3NDE3MTgwMDAyNzwvdXJsPjwvcmVsYXRlZC11cmxzPjwvdXJscz48
ZWxlY3Ryb25pYy1yZXNvdXJjZS1udW0+MTAuMTAyMS9iaTk4MDQxNmQ8L2VsZWN0cm9uaWMtcmVz
b3VyY2UtbnVtPjwvcmVjb3JkPjwvQ2l0ZT48Q2l0ZT48QXV0aG9yPkJhenppPC9BdXRob3I+PFll
YXI+MTk4NzwvWWVhcj48UmVjTnVtPjQ5ODwvUmVjTnVtPjxyZWNvcmQ+PHJlYy1udW1iZXI+NDk4
PC9yZWMtbnVtYmVyPjxmb3JlaWduLWtleXM+PGtleSBhcHA9IkVOIiBkYi1pZD0idHhlNXg5NWF3
OXNld2RldzIycTVwcDluejBlNXhzZHh2YTU5Ij40OTg8L2tleT48L2ZvcmVpZ24ta2V5cz48cmVm
LXR5cGUgbmFtZT0iSm91cm5hbCBBcnRpY2xlIj4xNzwvcmVmLXR5cGU+PGNvbnRyaWJ1dG9ycz48
YXV0aG9ycz48YXV0aG9yPkJhenppLCBNLiBELjwvYXV0aG9yPjxhdXRob3I+TmVsc2VzdHVlbiwg
Ry4gTC48L2F1dGhvcj48L2F1dGhvcnM+PC9jb250cmlidXRvcnM+PHRpdGxlcz48dGl0bGU+QVNT
T0NJQVRJT04gT0YgUFJPVEVJTi1LSU5BU0UtQyBXSVRIIFBIT1NQSE9MSVBJRC1WRVNJQ0xFUzwv
dGl0bGU+PHNlY29uZGFyeS10aXRsZT5CaW9jaGVtaXN0cnk8L3NlY29uZGFyeS10aXRsZT48L3Rp
dGxlcz48cGVyaW9kaWNhbD48ZnVsbC10aXRsZT5CaW9jaGVtaXN0cnk8L2Z1bGwtdGl0bGU+PGFi
YnItMT5CaW9jaGVtaXN0cnkgKE1vc2MpLjwvYWJici0xPjxhYmJyLTI+QmlvY2hlbWlzdHJ5IChN
b3NjKTwvYWJici0yPjwvcGVyaW9kaWNhbD48cGFnZXM+MTE1LTEyMjwvcGFnZXM+PHZvbHVtZT4y
Njwvdm9sdW1lPjxudW1iZXI+MTwvbnVtYmVyPjxkYXRlcz48eWVhcj4xOTg3PC95ZWFyPjxwdWIt
ZGF0ZXM+PGRhdGU+SmFuIDEzPC9kYXRlPjwvcHViLWRhdGVzPjwvZGF0ZXM+PGlzYm4+MDAwNi0y
OTYwPC9pc2JuPjxhY2Nlc3Npb24tbnVtPldPUzpBMTk4N0Y3MDA4MDAwMTc8L2FjY2Vzc2lvbi1u
dW0+PHVybHM+PHJlbGF0ZWQtdXJscz48dXJsPiZsdDtHbyB0byBJU0kmZ3Q7Oi8vV09TOkExOTg3
RjcwMDgwMDAxNzwvdXJsPjwvcmVsYXRlZC11cmxzPjwvdXJscz48ZWxlY3Ryb25pYy1yZXNvdXJj
ZS1udW0+MTAuMTAyMS9iaTAwMzc1YTAxNzwvZWxlY3Ryb25pYy1yZXNvdXJjZS1udW0+PC9yZWNv
cmQ+PC9DaXRlPjxDaXRlPjxBdXRob3I+QmF6emk8L0F1dGhvcj48WWVhcj4xOTkwPC9ZZWFyPjxS
ZWNOdW0+NDk5PC9SZWNOdW0+PHJlY29yZD48cmVjLW51bWJlcj40OTk8L3JlYy1udW1iZXI+PGZv
cmVpZ24ta2V5cz48a2V5IGFwcD0iRU4iIGRiLWlkPSJ0eGU1eDk1YXc5c2V3ZGV3MjJxNXBwOW56
MGU1eHNkeHZhNTkiPjQ5OTwva2V5PjwvZm9yZWlnbi1rZXlzPjxyZWYtdHlwZSBuYW1lPSJKb3Vy
bmFsIEFydGljbGUiPjE3PC9yZWYtdHlwZT48Y29udHJpYnV0b3JzPjxhdXRob3JzPjxhdXRob3I+
QmF6emksIE0uIEQuPC9hdXRob3I+PGF1dGhvcj5OZWxzZXN0dWVuLCBHLiBMLjwvYXV0aG9yPjwv
YXV0aG9ycz48L2NvbnRyaWJ1dG9ycz48dGl0bGVzPjx0aXRsZT5QUk9URUlOLUtJTkFTRS1DIElO
VEVSQUNUSU9OIFdJVEggQ0FMQ0lVTSAtIEEgUEhPU1BIT0xJUElELURFUEVOREVOVCBQUk9DRVNT
PC90aXRsZT48c2Vjb25kYXJ5LXRpdGxlPkJpb2NoZW1pc3RyeTwvc2Vjb25kYXJ5LXRpdGxlPjwv
dGl0bGVzPjxwZXJpb2RpY2FsPjxmdWxsLXRpdGxlPkJpb2NoZW1pc3RyeTwvZnVsbC10aXRsZT48
YWJici0xPkJpb2NoZW1pc3RyeSAoTW9zYykuPC9hYmJyLTE+PGFiYnItMj5CaW9jaGVtaXN0cnkg
KE1vc2MpPC9hYmJyLTI+PC9wZXJpb2RpY2FsPjxwYWdlcz43NjI0LTc2MzA8L3BhZ2VzPjx2b2x1
bWU+Mjk8L3ZvbHVtZT48bnVtYmVyPjMzPC9udW1iZXI+PGRhdGVzPjx5ZWFyPjE5OTA8L3llYXI+
PHB1Yi1kYXRlcz48ZGF0ZT5BdWcgMjE8L2RhdGU+PC9wdWItZGF0ZXM+PC9kYXRlcz48aXNibj4w
MDA2LTI5NjA8L2lzYm4+PGFjY2Vzc2lvbi1udW0+V09TOkExOTkwRFY0MTcwMDAxMjwvYWNjZXNz
aW9uLW51bT48dXJscz48cmVsYXRlZC11cmxzPjx1cmw+Jmx0O0dvIHRvIElTSSZndDs6Ly9XT1M6
QTE5OTBEVjQxNzAwMDEyPC91cmw+PC9yZWxhdGVkLXVybHM+PC91cmxzPjxlbGVjdHJvbmljLXJl
c291cmNlLW51bT4xMC4xMDIxL2JpMDA0ODVhMDEyPC9lbGVjdHJvbmljLXJlc291cmNlLW51bT48
L3JlY29yZD48L0NpdGU+PENpdGU+PEF1dGhvcj5QYXA8L0F1dGhvcj48WWVhcj4xOTkzPC9ZZWFy
PjxSZWNOdW0+NTAwPC9SZWNOdW0+PHJlY29yZD48cmVjLW51bWJlcj41MDA8L3JlYy1udW1iZXI+
PGZvcmVpZ24ta2V5cz48a2V5IGFwcD0iRU4iIGRiLWlkPSJ0eGU1eDk1YXc5c2V3ZGV3MjJxNXBw
OW56MGU1eHNkeHZhNTkiPjUwMDwva2V5PjwvZm9yZWlnbi1rZXlzPjxyZWYtdHlwZSBuYW1lPSJK
b3VybmFsIEFydGljbGUiPjE3PC9yZWYtdHlwZT48Y29udHJpYnV0b3JzPjxhdXRob3JzPjxhdXRo
b3I+UGFwLCBFLiBILiBXLjwvYXV0aG9yPjxhdXRob3I+QmFzdGlhZW5zLCBQLiBJLiBILjwvYXV0
aG9yPjxhdXRob3I+Qm9yc3QsIEouIFcuPC9hdXRob3I+PGF1dGhvcj5WYW5kZW5iZXJnLCBQLiBB
LiBXLjwvYXV0aG9yPjxhdXRob3I+VmFuaG9laywgQS48L2F1dGhvcj48YXV0aG9yPlNub2VrLCBH
LiBULjwvYXV0aG9yPjxhdXRob3I+V2lydHosIEsuIFcuIEEuPC9hdXRob3I+PGF1dGhvcj5WaXNz
ZXIsIEFqd2c8L2F1dGhvcj48L2F1dGhvcnM+PC9jb250cmlidXRvcnM+PHRpdGxlcz48dGl0bGU+
UVVBTlRJVEFUSU9OIE9GIFRIRSBJTlRFUkFDVElPTiBPRiBQUk9URUlOLUtJTkFTRS1DIFdJVEgg
RElBQ1lMR0xZQ0VST0wgQU5EIFBIT1NQSE9JTk9TSVRJREVTIEJZIFRJTUUtUkVTT0xWRUQgREVU
RUNUSU9OIE9GIFJFU09OQU5DRSBFTkVSR1ktVFJBTlNGRVI8L3RpdGxlPjxzZWNvbmRhcnktdGl0
bGU+QmlvY2hlbWlzdHJ5PC9zZWNvbmRhcnktdGl0bGU+PC90aXRsZXM+PHBlcmlvZGljYWw+PGZ1
bGwtdGl0bGU+QmlvY2hlbWlzdHJ5PC9mdWxsLXRpdGxlPjxhYmJyLTE+QmlvY2hlbWlzdHJ5IChN
b3NjKS48L2FiYnItMT48YWJici0yPkJpb2NoZW1pc3RyeSAoTW9zYyk8L2FiYnItMj48L3Blcmlv
ZGljYWw+PHBhZ2VzPjEzMzEwLTEzMzE3PC9wYWdlcz48dm9sdW1lPjMyPC92b2x1bWU+PG51bWJl
cj40ODwvbnVtYmVyPjxkYXRlcz48eWVhcj4xOTkzPC95ZWFyPjxwdWItZGF0ZXM+PGRhdGU+RGVj
IDc8L2RhdGU+PC9wdWItZGF0ZXM+PC9kYXRlcz48aXNibj4wMDA2LTI5NjA8L2lzYm4+PGFjY2Vz
c2lvbi1udW0+V09TOkExOTkzTUs5NjUwMDA0NDwvYWNjZXNzaW9uLW51bT48dXJscz48cmVsYXRl
ZC11cmxzPjx1cmw+Jmx0O0dvIHRvIElTSSZndDs6Ly9XT1M6QTE5OTNNSzk2NTAwMDQ0PC91cmw+
PC9yZWxhdGVkLXVybHM+PC91cmxzPjxlbGVjdHJvbmljLXJlc291cmNlLW51bT4xMC4xMDIxL2Jp
MDAyMTFhMDQ0PC9lbGVjdHJvbmljLXJlc291cmNlLW51bT48L3JlY29yZD48L0NpdGU+PENpdGU+
PEF1dGhvcj5QYXA8L0F1dGhvcj48WWVhcj4xOTk1PC9ZZWFyPjxSZWNOdW0+NDk1PC9SZWNOdW0+
PHJlY29yZD48cmVjLW51bWJlcj40OTU8L3JlYy1udW1iZXI+PGZvcmVpZ24ta2V5cz48a2V5IGFw
cD0iRU4iIGRiLWlkPSJ0eGU1eDk1YXc5c2V3ZGV3MjJxNXBwOW56MGU1eHNkeHZhNTkiPjQ5NTwv
a2V5PjwvZm9yZWlnbi1rZXlzPjxyZWYtdHlwZSBuYW1lPSJKb3VybmFsIEFydGljbGUiPjE3PC9y
ZWYtdHlwZT48Y29udHJpYnV0b3JzPjxhdXRob3JzPjxhdXRob3I+UGFwLCBFLiBILiBXLjwvYXV0
aG9yPjxhdXRob3I+VmFuZGVuYmVyZywgUC4gQS4gVy48L2F1dGhvcj48YXV0aG9yPkJvcnN0LCBK
LiBXLjwvYXV0aG9yPjxhdXRob3I+Vmlzc2VyLCBBandnPC9hdXRob3I+PC9hdXRob3JzPjwvY29u
dHJpYnV0b3JzPjx0aXRsZXM+PHRpdGxlPlRIRSBJTlRFUkFDVElPTiBCRVRXRUVOIFBST1RFSU4t
S0lOQVNFLUMgQU5EIExJUElEIENPRkFDVE9SUyBTVFVESUVEIEJZIFNJTVVMVEFORU9VUyBPQlNF
UlZBVElPTiBPRiBMSVBJRCBBTkQgUFJPVEVJTiBGTFVPUkVTQ0VOQ0U8L3RpdGxlPjxzZWNvbmRh
cnktdGl0bGU+Sm91cm5hbCBvZiBCaW9sb2dpY2FsIENoZW1pc3RyeTwvc2Vjb25kYXJ5LXRpdGxl
PjwvdGl0bGVzPjxwZXJpb2RpY2FsPjxmdWxsLXRpdGxlPkpvdXJuYWwgb2YgQmlvbG9naWNhbCBD
aGVtaXN0cnk8L2Z1bGwtdGl0bGU+PGFiYnItMT5KLiBCaW9sLiBDaGVtLjwvYWJici0xPjwvcGVy
aW9kaWNhbD48cGFnZXM+MTI1NC0xMjYwPC9wYWdlcz48dm9sdW1lPjI3MDwvdm9sdW1lPjxudW1i
ZXI+MzwvbnVtYmVyPjxkYXRlcz48eWVhcj4xOTk1PC95ZWFyPjxwdWItZGF0ZXM+PGRhdGU+SmFu
IDIwPC9kYXRlPjwvcHViLWRhdGVzPjwvZGF0ZXM+PGlzYm4+MDAyMS05MjU4PC9pc2JuPjxhY2Nl
c3Npb24tbnVtPldPUzpBMTk5NVFCMTU2MDAwNDM8L2FjY2Vzc2lvbi1udW0+PHVybHM+PHJlbGF0
ZWQtdXJscz48dXJsPiZsdDtHbyB0byBJU0kmZ3Q7Oi8vV09TOkExOTk1UUIxNTYwMDA0MzwvdXJs
PjwvcmVsYXRlZC11cmxzPjwvdXJscz48L3JlY29yZD48L0NpdGU+PENpdGU+PEF1dGhvcj5CYXp6
aTwvQXV0aG9yPjxZZWFyPjE5OTE8L1llYXI+PFJlY051bT41MDE8L1JlY051bT48cmVjb3JkPjxy
ZWMtbnVtYmVyPjUwMTwvcmVjLW51bWJlcj48Zm9yZWlnbi1rZXlzPjxrZXkgYXBwPSJFTiIgZGIt
aWQ9InR4ZTV4OTVhdzlzZXdkZXcyMnE1cHA5bnowZTV4c2R4dmE1OSI+NTAxPC9rZXk+PC9mb3Jl
aWduLWtleXM+PHJlZi10eXBlIG5hbWU9IkpvdXJuYWwgQXJ0aWNsZSI+MTc8L3JlZi10eXBlPjxj
b250cmlidXRvcnM+PGF1dGhvcnM+PGF1dGhvcj5CYXp6aSwgTS4gRC48L2F1dGhvcj48YXV0aG9y
Pk5lbHNlc3R1ZW4sIEcuIEwuPC9hdXRob3I+PC9hdXRob3JzPjwvY29udHJpYnV0b3JzPjx0aXRs
ZXM+PHRpdGxlPlBST1RFSU5TIFRIQVQgQklORCBDQUxDSVVNIElOIEEgUEhPU1BIT0xJUElELURF
UEVOREVOVCBNQU5ORVI8L3RpdGxlPjxzZWNvbmRhcnktdGl0bGU+QmlvY2hlbWlzdHJ5PC9zZWNv
bmRhcnktdGl0bGU+PC90aXRsZXM+PHBlcmlvZGljYWw+PGZ1bGwtdGl0bGU+QmlvY2hlbWlzdHJ5
PC9mdWxsLXRpdGxlPjxhYmJyLTE+QmlvY2hlbWlzdHJ5IChNb3NjKS48L2FiYnItMT48YWJici0y
PkJpb2NoZW1pc3RyeSAoTW9zYyk8L2FiYnItMj48L3BlcmlvZGljYWw+PHBhZ2VzPjk3MS05Nzk8
L3BhZ2VzPjx2b2x1bWU+MzA8L3ZvbHVtZT48bnVtYmVyPjQ8L251bWJlcj48ZGF0ZXM+PHllYXI+
MTk5MTwveWVhcj48cHViLWRhdGVzPjxkYXRlPkphbiAyOTwvZGF0ZT48L3B1Yi1kYXRlcz48L2Rh
dGVzPjxpc2JuPjAwMDYtMjk2MDwvaXNibj48YWNjZXNzaW9uLW51bT5XT1M6QTE5OTFFVjE3ODAw
MDEzPC9hY2Nlc3Npb24tbnVtPjx1cmxzPjxyZWxhdGVkLXVybHM+PHVybD4mbHQ7R28gdG8gSVNJ
Jmd0OzovL1dPUzpBMTk5MUVWMTc4MDAwMTM8L3VybD48L3JlbGF0ZWQtdXJscz48L3VybHM+PGVs
ZWN0cm9uaWMtcmVzb3VyY2UtbnVtPjEwLjEwMjEvYmkwMDIxOGEwMTM8L2VsZWN0cm9uaWMtcmVz
b3VyY2UtbnVtPjwvcmVjb3JkPjwvQ2l0ZT48Q2l0ZT48QXV0aG9yPkJhenppPC9BdXRob3I+PFll
YXI+MTk5MjwvWWVhcj48UmVjTnVtPjUwMjwvUmVjTnVtPjxyZWNvcmQ+PHJlYy1udW1iZXI+NTAy
PC9yZWMtbnVtYmVyPjxmb3JlaWduLWtleXM+PGtleSBhcHA9IkVOIiBkYi1pZD0idHhlNXg5NWF3
OXNld2RldzIycTVwcDluejBlNXhzZHh2YTU5Ij41MDI8L2tleT48L2ZvcmVpZ24ta2V5cz48cmVm
LXR5cGUgbmFtZT0iSm91cm5hbCBBcnRpY2xlIj4xNzwvcmVmLXR5cGU+PGNvbnRyaWJ1dG9ycz48
YXV0aG9ycz48YXV0aG9yPkJhenppLCBNLiBELjwvYXV0aG9yPjxhdXRob3I+TmVsc2VzdHVlbiwg
Ry4gTC48L2F1dGhvcj48L2F1dGhvcnM+PC9jb250cmlidXRvcnM+PHRpdGxlcz48dGl0bGU+SU5U
RVJBQ1RJT04gT0YgQU5ORVhJTi1WSSBXSVRIIE1FTUJSQU5FUyAtIEhJR0hMWSBSRVNUUklDVEVE
IERJU1NJUEFUSU9OIE9GIENMVVNURVJFRCBQSE9TUEhPTElQSURTIElOIE1FTUJSQU5FUyBDT05U
QUlOSU5HIFBIT1NQSEFUSURZTEVUSEFOT0xBTUlORTwvdGl0bGU+PHNlY29uZGFyeS10aXRsZT5C
aW9jaGVtaXN0cnk8L3NlY29uZGFyeS10aXRsZT48L3RpdGxlcz48cGVyaW9kaWNhbD48ZnVsbC10
aXRsZT5CaW9jaGVtaXN0cnk8L2Z1bGwtdGl0bGU+PGFiYnItMT5CaW9jaGVtaXN0cnkgKE1vc2Mp
LjwvYWJici0xPjxhYmJyLTI+QmlvY2hlbWlzdHJ5IChNb3NjKTwvYWJici0yPjwvcGVyaW9kaWNh
bD48cGFnZXM+MTA0MDYtMTA0MTM8L3BhZ2VzPjx2b2x1bWU+MzE8L3ZvbHVtZT48bnVtYmVyPjQy
PC9udW1iZXI+PGRhdGVzPjx5ZWFyPjE5OTI8L3llYXI+PHB1Yi1kYXRlcz48ZGF0ZT5PY3QgMjc8
L2RhdGU+PC9wdWItZGF0ZXM+PC9kYXRlcz48aXNibj4wMDA2LTI5NjA8L2lzYm4+PGFjY2Vzc2lv
bi1udW0+V09TOkExOTkySlYyNTgwMDAzMTwvYWNjZXNzaW9uLW51bT48dXJscz48cmVsYXRlZC11
cmxzPjx1cmw+Jmx0O0dvIHRvIElTSSZndDs6Ly9XT1M6QTE5OTJKVjI1ODAwMDMxPC91cmw+PC9y
ZWxhdGVkLXVybHM+PC91cmxzPjxlbGVjdHJvbmljLXJlc291cmNlLW51bT4xMC4xMDIxL2JpMDAx
NTdhMDMxPC9lbGVjdHJvbmljLXJlc291cmNlLW51bT48L3JlY29yZD48L0NpdGU+PC9FbmROb3Rl
Pn==
</w:fldData>
        </w:fldChar>
      </w:r>
      <w:r w:rsidR="00D84482">
        <w:rPr>
          <w:rFonts w:cs="Arial"/>
        </w:rPr>
        <w:instrText xml:space="preserve"> ADDIN EN.CITE.DATA </w:instrText>
      </w:r>
      <w:r w:rsidR="00D84482">
        <w:rPr>
          <w:rFonts w:cs="Arial"/>
        </w:rPr>
      </w:r>
      <w:r w:rsidR="00D84482">
        <w:rPr>
          <w:rFonts w:cs="Arial"/>
        </w:rPr>
        <w:fldChar w:fldCharType="end"/>
      </w:r>
      <w:r w:rsidR="009249BA">
        <w:rPr>
          <w:rFonts w:cs="Arial"/>
        </w:rPr>
      </w:r>
      <w:r w:rsidR="009249BA">
        <w:rPr>
          <w:rFonts w:cs="Arial"/>
        </w:rPr>
        <w:fldChar w:fldCharType="separate"/>
      </w:r>
      <w:hyperlink w:anchor="_ENREF_27" w:tooltip="Nalefski, 1997 #489" w:history="1">
        <w:r w:rsidR="00C07D7C" w:rsidRPr="00D84482">
          <w:rPr>
            <w:rFonts w:cs="Arial"/>
            <w:noProof/>
            <w:vertAlign w:val="superscript"/>
          </w:rPr>
          <w:t>27</w:t>
        </w:r>
      </w:hyperlink>
      <w:r w:rsidR="00D84482" w:rsidRPr="00D84482">
        <w:rPr>
          <w:rFonts w:cs="Arial"/>
          <w:noProof/>
          <w:vertAlign w:val="superscript"/>
        </w:rPr>
        <w:t>,</w:t>
      </w:r>
      <w:hyperlink w:anchor="_ENREF_31" w:tooltip="Nalefski, 1998 #496" w:history="1">
        <w:r w:rsidR="00C07D7C" w:rsidRPr="00D84482">
          <w:rPr>
            <w:rFonts w:cs="Arial"/>
            <w:noProof/>
            <w:vertAlign w:val="superscript"/>
          </w:rPr>
          <w:t>31-39</w:t>
        </w:r>
      </w:hyperlink>
      <w:r w:rsidR="009249BA">
        <w:rPr>
          <w:rFonts w:cs="Arial"/>
        </w:rPr>
        <w:fldChar w:fldCharType="end"/>
      </w:r>
      <w:r w:rsidR="009249BA">
        <w:rPr>
          <w:rFonts w:cs="Arial"/>
        </w:rPr>
        <w:t xml:space="preserve"> These FRET-based assays suffer the same drawback as the direct fluorescence assay in that it also requires a tryptophan residue on the protein of interest, but in this case its position is not as strictly defined because it does not have to be located in the hydrophobic membrane core upon binding, only found within the Förster distance of the FRET-partner lipid in the membrane. </w:t>
      </w:r>
    </w:p>
    <w:p w14:paraId="1CB8BDE3" w14:textId="77777777" w:rsidR="009249BA" w:rsidRDefault="009249BA" w:rsidP="009249BA">
      <w:pPr>
        <w:pStyle w:val="Heading3"/>
      </w:pPr>
      <w:bookmarkStart w:id="15" w:name="_Toc195612536"/>
      <w:r>
        <w:t>Surface Plasmon Resonance Assays</w:t>
      </w:r>
      <w:bookmarkEnd w:id="15"/>
    </w:p>
    <w:p w14:paraId="765966EF" w14:textId="4DFF69D0" w:rsidR="009249BA" w:rsidRDefault="009249BA" w:rsidP="009249BA">
      <w:pPr>
        <w:rPr>
          <w:rFonts w:cs="Arial"/>
        </w:rPr>
      </w:pPr>
      <w:r>
        <w:rPr>
          <w:rFonts w:cs="Arial"/>
        </w:rPr>
        <w:t>In recent years, surface plasmon resonance (SPR) assays have become popular for measuring membrane–protein binding interactions. In these assays, lipids are immobilized onto the surface of a sensor chip either by attachment of biotinylated vesicles via streptavidin interaction or using a sensor chip with hydrophobic anchors and the lipids are immobilized directly. A protein solution is then washed over the sensor chip and any proteins that bind the lipids remain behind, bound to the lipid. These bound proteins are then detected because of the changes in refractive index near the surface cause a change in the resonance angle of the incident light. These methods are advantageous in that they do not require labeling of the membrane or protein and require only a small amount of sample. SPR assays can provide rapid and direct determination of dissociation constants, but their determination may not be valid when a Langmuir-type binding curve is not valid. Additionally, kinetics of SPR data can be quite complex and these experiments require expensive instrumentation. Nevertheless, SPR has been used to determine affinity and specificity of many peripheral proteins including 3-phosphoinositide dependent kinase-1, protein kinase C, phospholipase A</w:t>
      </w:r>
      <w:r>
        <w:rPr>
          <w:rFonts w:cs="Arial"/>
          <w:vertAlign w:val="subscript"/>
        </w:rPr>
        <w:t>2</w:t>
      </w:r>
      <w:r>
        <w:rPr>
          <w:rFonts w:cs="Arial"/>
        </w:rPr>
        <w:t xml:space="preserve">, FYVE domain of EEA1, C2 domains of synaptotagmin II, mitochondrial creatine kinase, apolipophorin, cytochrome </w:t>
      </w:r>
      <w:r w:rsidRPr="00E95941">
        <w:rPr>
          <w:rFonts w:cs="Arial"/>
          <w:i/>
        </w:rPr>
        <w:t>c</w:t>
      </w:r>
      <w:r>
        <w:rPr>
          <w:rFonts w:cs="Arial"/>
        </w:rPr>
        <w:t>, recoverin, rabbit C-reactive protein, and phosphatidylserine synthase.</w:t>
      </w:r>
      <w:hyperlink w:anchor="_ENREF_40" w:tooltip="Currie, 1999 #513" w:history="1">
        <w:r w:rsidR="00C07D7C">
          <w:rPr>
            <w:rFonts w:cs="Arial"/>
          </w:rPr>
          <w:fldChar w:fldCharType="begin">
            <w:fldData xml:space="preserve">PEVuZE5vdGU+PENpdGU+PEF1dGhvcj5DdXJyaWU8L0F1dGhvcj48WWVhcj4xOTk5PC9ZZWFyPjxS
ZWNOdW0+NTEzPC9SZWNOdW0+PERpc3BsYXlUZXh0PjxzdHlsZSBmYWNlPSJzdXBlcnNjcmlwdCI+
NDAtNTA8L3N0eWxlPjwvRGlzcGxheVRleHQ+PHJlY29yZD48cmVjLW51bWJlcj41MTM8L3JlYy1u
dW1iZXI+PGZvcmVpZ24ta2V5cz48a2V5IGFwcD0iRU4iIGRiLWlkPSJ0eGU1eDk1YXc5c2V3ZGV3
MjJxNXBwOW56MGU1eHNkeHZhNTkiPjUxMzwva2V5PjwvZm9yZWlnbi1rZXlzPjxyZWYtdHlwZSBu
YW1lPSJKb3VybmFsIEFydGljbGUiPjE3PC9yZWYtdHlwZT48Y29udHJpYnV0b3JzPjxhdXRob3Jz
PjxhdXRob3I+Q3VycmllLCBSLiBBLjwvYXV0aG9yPjxhdXRob3I+V2Fsa2VyLCBLLiBTLjwvYXV0
aG9yPjxhdXRob3I+R3JheSwgQS48L2F1dGhvcj48YXV0aG9yPkRlYWssIE0uPC9hdXRob3I+PGF1
dGhvcj5DYXNhbWF5b3IsIEEuPC9hdXRob3I+PGF1dGhvcj5Eb3duZXMsIEMuIFAuPC9hdXRob3I+
PGF1dGhvcj5Db2hlbiwgUC48L2F1dGhvcj48YXV0aG9yPkFsZXNzaSwgRC4gUi48L2F1dGhvcj48
YXV0aG9yPkx1Y29jcSwgSi48L2F1dGhvcj48L2F1dGhvcnM+PC9jb250cmlidXRvcnM+PHRpdGxl
cz48dGl0bGU+Um9sZSBvZiBwaG9zcGhhdGlkeWxpbm9zaXRvbCAzLDQsNS10cmlzcGhvc3BoYXRl
IGluIHJlZ3VsYXRpbmcgdGhlIGFjdGl2aXR5IGFuZCBsb2NhbGl6YXRpb24gb2YgMy1waG9zcGhv
aW5vc2l0aWRlLWRlcGVuZGVudCBwcm90ZWluIGtpbmFzZS0xPC90aXRsZT48c2Vjb25kYXJ5LXRp
dGxlPkJpb2NoZW1pY2FsIEpvdXJuYWw8L3NlY29uZGFyeS10aXRsZT48L3RpdGxlcz48cGVyaW9k
aWNhbD48ZnVsbC10aXRsZT5CaW9jaGVtaWNhbCBKb3VybmFsPC9mdWxsLXRpdGxlPjxhYmJyLTE+
QmlvY2hlbS4gSi48L2FiYnItMT48L3BlcmlvZGljYWw+PHBhZ2VzPjU3NS01ODM8L3BhZ2VzPjx2
b2x1bWU+MzM3PC92b2x1bWU+PGRhdGVzPjx5ZWFyPjE5OTk8L3llYXI+PHB1Yi1kYXRlcz48ZGF0
ZT5GZWIgMTwvZGF0ZT48L3B1Yi1kYXRlcz48L2RhdGVzPjxpc2JuPjAyNjQtNjAyMTwvaXNibj48
YWNjZXNzaW9uLW51bT5XT1M6MDAwMDc4NzQ1ODAwMDI4PC9hY2Nlc3Npb24tbnVtPjx1cmxzPjxy
ZWxhdGVkLXVybHM+PHVybD4mbHQ7R28gdG8gSVNJJmd0OzovL1dPUzowMDAwNzg3NDU4MDAwMjg8
L3VybD48L3JlbGF0ZWQtdXJscz48L3VybHM+PGVsZWN0cm9uaWMtcmVzb3VyY2UtbnVtPjEwLjEw
NDIvMDI2NC02MDIxOjMzNzA1NzU8L2VsZWN0cm9uaWMtcmVzb3VyY2UtbnVtPjwvcmVjb3JkPjwv
Q2l0ZT48Q2l0ZT48QXV0aG9yPkJpdHRvdmE8L0F1dGhvcj48WWVhcj4yMDAxPC9ZZWFyPjxSZWNO
dW0+NTIxPC9SZWNOdW0+PHJlY29yZD48cmVjLW51bWJlcj41MjE8L3JlYy1udW1iZXI+PGZvcmVp
Z24ta2V5cz48a2V5IGFwcD0iRU4iIGRiLWlkPSJ0eGU1eDk1YXc5c2V3ZGV3MjJxNXBwOW56MGU1
eHNkeHZhNTkiPjUyMTwva2V5PjwvZm9yZWlnbi1rZXlzPjxyZWYtdHlwZSBuYW1lPSJKb3VybmFs
IEFydGljbGUiPjE3PC9yZWYtdHlwZT48Y29udHJpYnV0b3JzPjxhdXRob3JzPjxhdXRob3I+Qml0
dG92YSwgTC48L2F1dGhvcj48YXV0aG9yPlN0YWhlbGluLCBSLiBWLjwvYXV0aG9yPjxhdXRob3I+
Q2hvLCBXLjwvYXV0aG9yPjwvYXV0aG9ycz48L2NvbnRyaWJ1dG9ycz48dGl0bGVzPjx0aXRsZT5S
b2xlcyBvZiBpb25pYyByZXNpZHVlcyBvZiB0aGUgQzEgZG9tYWluIGluIHByb3RlaW4ga2luYXNl
IEMtYWxwaGEgYWN0aXZhdGlvbiBhbmQgdGhlIG9yaWdpbiBvZiBwaG9zcGhhdGlkeWxzZXJpbmUg
c3BlY2lmaWNpdHk8L3RpdGxlPjxzZWNvbmRhcnktdGl0bGU+Sm91cm5hbCBvZiBCaW9sb2dpY2Fs
IENoZW1pc3RyeTwvc2Vjb25kYXJ5LXRpdGxlPjwvdGl0bGVzPjxwZXJpb2RpY2FsPjxmdWxsLXRp
dGxlPkpvdXJuYWwgb2YgQmlvbG9naWNhbCBDaGVtaXN0cnk8L2Z1bGwtdGl0bGU+PGFiYnItMT5K
LiBCaW9sLiBDaGVtLjwvYWJici0xPjwvcGVyaW9kaWNhbD48cGFnZXM+NDIxOC00MjI2PC9wYWdl
cz48dm9sdW1lPjI3Njwvdm9sdW1lPjxudW1iZXI+NjwvbnVtYmVyPjxkYXRlcz48eWVhcj4yMDAx
PC95ZWFyPjxwdWItZGF0ZXM+PGRhdGU+RmViIDk8L2RhdGU+PC9wdWItZGF0ZXM+PC9kYXRlcz48
aXNibj4wMDIxLTkyNTg8L2lzYm4+PGFjY2Vzc2lvbi1udW0+V09TOjAwMDE2NjkyMTIwMDA2Njwv
YWNjZXNzaW9uLW51bT48dXJscz48cmVsYXRlZC11cmxzPjx1cmw+Jmx0O0dvIHRvIElTSSZndDs6
Ly9XT1M6MDAwMTY2OTIxMjAwMDY2PC91cmw+PC9yZWxhdGVkLXVybHM+PC91cmxzPjxlbGVjdHJv
bmljLXJlc291cmNlLW51bT4xMC4xMDc0L2piYy5NMDA4NDkxMjAwPC9lbGVjdHJvbmljLXJlc291
cmNlLW51bT48L3JlY29yZD48L0NpdGU+PENpdGU+PEF1dGhvcj5TdGFoZWxpbjwvQXV0aG9yPjxZ
ZWFyPjIwMDE8L1llYXI+PFJlY051bT41MTQ8L1JlY051bT48cmVjb3JkPjxyZWMtbnVtYmVyPjUx
NDwvcmVjLW51bWJlcj48Zm9yZWlnbi1rZXlzPjxrZXkgYXBwPSJFTiIgZGItaWQ9InR4ZTV4OTVh
dzlzZXdkZXcyMnE1cHA5bnowZTV4c2R4dmE1OSI+NTE0PC9rZXk+PC9mb3JlaWduLWtleXM+PHJl
Zi10eXBlIG5hbWU9IkpvdXJuYWwgQXJ0aWNsZSI+MTc8L3JlZi10eXBlPjxjb250cmlidXRvcnM+
PGF1dGhvcnM+PGF1dGhvcj5TdGFoZWxpbiwgUi4gVi48L2F1dGhvcj48YXV0aG9yPkNobywgVy4g
SC48L2F1dGhvcj48L2F1dGhvcnM+PC9jb250cmlidXRvcnM+PHRpdGxlcz48dGl0bGU+RGlmZmVy
ZW50aWFsIHJvbGVzIG9mIGlvbmljLCBhbGlwaGF0aWMsIGFuZCBhcm9tYXRpYyByZXNpZHVlcyBp
biBtZW1icmFuZS1wcm90ZWluIGludGVyYWN0aW9uczogQSBzdXJmYWNlIHBsYXNtb24gcmVzb25h
bmNlIHN0dWR5IG9uIHBob3NwaG9saXBhc2VzIEEoMik8L3RpdGxlPjxzZWNvbmRhcnktdGl0bGU+
QmlvY2hlbWlzdHJ5PC9zZWNvbmRhcnktdGl0bGU+PC90aXRsZXM+PHBlcmlvZGljYWw+PGZ1bGwt
dGl0bGU+QmlvY2hlbWlzdHJ5PC9mdWxsLXRpdGxlPjxhYmJyLTE+QmlvY2hlbWlzdHJ5IChNb3Nj
KS48L2FiYnItMT48YWJici0yPkJpb2NoZW1pc3RyeSAoTW9zYyk8L2FiYnItMj48L3BlcmlvZGlj
YWw+PHBhZ2VzPjQ2NzItNDY3ODwvcGFnZXM+PHZvbHVtZT40MDwvdm9sdW1lPjxudW1iZXI+MTU8
L251bWJlcj48ZGF0ZXM+PHllYXI+MjAwMTwveWVhcj48cHViLWRhdGVzPjxkYXRlPkFwciAxNzwv
ZGF0ZT48L3B1Yi1kYXRlcz48L2RhdGVzPjxpc2JuPjAwMDYtMjk2MDwvaXNibj48YWNjZXNzaW9u
LW51bT5XT1M6MDAwMTY4Mzg2NzAwMDE1PC9hY2Nlc3Npb24tbnVtPjx1cmxzPjxyZWxhdGVkLXVy
bHM+PHVybD4mbHQ7R28gdG8gSVNJJmd0OzovL1dPUzowMDAxNjgzODY3MDAwMTU8L3VybD48L3Jl
bGF0ZWQtdXJscz48L3VybHM+PGVsZWN0cm9uaWMtcmVzb3VyY2UtbnVtPjEwLjEwMjEvYmkwMDIw
MzI1PC9lbGVjdHJvbmljLXJlc291cmNlLW51bT48L3JlY29yZD48L0NpdGU+PENpdGU+PEF1dGhv
cj5KdW5nPC9BdXRob3I+PFllYXI+MjAwMDwvWWVhcj48UmVjTnVtPjM2MjwvUmVjTnVtPjxyZWNv
cmQ+PHJlYy1udW1iZXI+MzYyPC9yZWMtbnVtYmVyPjxmb3JlaWduLWtleXM+PGtleSBhcHA9IkVO
IiBkYi1pZD0idHhlNXg5NWF3OXNld2RldzIycTVwcDluejBlNXhzZHh2YTU5Ij4zNjI8L2tleT48
L2ZvcmVpZ24ta2V5cz48cmVmLXR5cGUgbmFtZT0iSm91cm5hbCBBcnRpY2xlIj4xNzwvcmVmLXR5
cGU+PGNvbnRyaWJ1dG9ycz48YXV0aG9ycz48YXV0aG9yPkp1bmcsIExpbmRhIFMuPC9hdXRob3I+
PGF1dGhvcj5TaHVtYWtlci1QYXJyeSwgSmVubmlmZXIgUy48L2F1dGhvcj48YXV0aG9yPkNhbXBi
ZWxsLCBDaGFybGVzIFQuPC9hdXRob3I+PGF1dGhvcj5ZZWUsIFNpbmNsYWlyIFMuPC9hdXRob3I+
PGF1dGhvcj5HZWxiLCBNaWNoYWVsIEguPC9hdXRob3I+PC9hdXRob3JzPjwvY29udHJpYnV0b3Jz
Pjx0aXRsZXM+PHRpdGxlPlF1YW50aWZpY2F0aW9uIG9mIFRpZ2h0IEJpbmRpbmcgdG8gU3VyZmFj
ZS1JbW1vYmlsaXplZCBQaG9zcGhvbGlwaWQgVmVzaWNsZXMgVXNpbmcgU3VyZmFjZSBQbGFzbW9u
IFJlc29uYW5jZTrigIkgQmluZGluZyBDb25zdGFudCBvZiBQaG9zcGhvbGlwYXNlIEEyPC90aXRs
ZT48c2Vjb25kYXJ5LXRpdGxlPkpvdXJuYWwgb2YgdGhlIEFtZXJpY2FuIENoZW1pY2FsIFNvY2ll
dHk8L3NlY29uZGFyeS10aXRsZT48L3RpdGxlcz48cGVyaW9kaWNhbD48ZnVsbC10aXRsZT5Kb3Vy
bmFsIG9mIHRoZSBBbWVyaWNhbiBDaGVtaWNhbCBTb2NpZXR5PC9mdWxsLXRpdGxlPjxhYmJyLTE+
SkFDUzwvYWJici0xPjwvcGVyaW9kaWNhbD48cGFnZXM+NDE3Ny00MTg0PC9wYWdlcz48dm9sdW1l
PjEyMjwvdm9sdW1lPjxudW1iZXI+MTc8L251bWJlcj48ZGF0ZXM+PHllYXI+MjAwMDwveWVhcj48
cHViLWRhdGVzPjxkYXRlPjIwMDAvMDUvMDE8L2RhdGU+PC9wdWItZGF0ZXM+PC9kYXRlcz48cHVi
bGlzaGVyPkFtZXJpY2FuIENoZW1pY2FsIFNvY2lldHk8L3B1Ymxpc2hlcj48aXNibj4wMDAyLTc4
NjM8L2lzYm4+PHVybHM+PHJlbGF0ZWQtdXJscz48dXJsPmh0dHA6Ly9keC5kb2kub3JnLzEwLjEw
MjEvamE5OTM4Nzl2PC91cmw+PC9yZWxhdGVkLXVybHM+PC91cmxzPjxlbGVjdHJvbmljLXJlc291
cmNlLW51bT4xMC4xMDIxL2phOTkzODc5djwvZWxlY3Ryb25pYy1yZXNvdXJjZS1udW0+PGFjY2Vz
cy1kYXRlPjIwMTIvMDMvMDc8L2FjY2Vzcy1kYXRlPjwvcmVjb3JkPjwvQ2l0ZT48Q2l0ZT48QXV0
aG9yPlNhbGFtb248L0F1dGhvcj48WWVhcj4yMDAwPC9ZZWFyPjxSZWNOdW0+NTIzPC9SZWNOdW0+
PHJlY29yZD48cmVjLW51bWJlcj41MjM8L3JlYy1udW1iZXI+PGZvcmVpZ24ta2V5cz48a2V5IGFw
cD0iRU4iIGRiLWlkPSJ0eGU1eDk1YXc5c2V3ZGV3MjJxNXBwOW56MGU1eHNkeHZhNTkiPjUyMzwv
a2V5PjwvZm9yZWlnbi1rZXlzPjxyZWYtdHlwZSBuYW1lPSJKb3VybmFsIEFydGljbGUiPjE3PC9y
ZWYtdHlwZT48Y29udHJpYnV0b3JzPjxhdXRob3JzPjxhdXRob3I+U2FsYW1vbiwgWi48L2F1dGhv
cj48YXV0aG9yPkxpbmRibG9tLCBHLjwvYXV0aG9yPjxhdXRob3I+UmlsZm9ycywgTC48L2F1dGhv
cj48YXV0aG9yPkxpbmRlLCBLLjwvYXV0aG9yPjxhdXRob3I+VG9sbGluLCBHLjwvYXV0aG9yPjwv
YXV0aG9ycz48L2NvbnRyaWJ1dG9ycz48dGl0bGVzPjx0aXRsZT5JbnRlcmFjdGlvbiBvZiBwaG9z
cGhhdGlkeWxzZXJpbmUgc3ludGhhc2UgZnJvbSBFLWNvbGkgd2l0aCBsaXBpZCBiaWxheWVyczog
Q291cGxlZCBwbGFzbW9uLXdhdmVndWlkZSByZXNvbmFuY2Ugc3BlY3Ryb3Njb3B5IHN0dWRpZXM8
L3RpdGxlPjxzZWNvbmRhcnktdGl0bGU+QmlvcGh5c2ljYWwgSm91cm5hbDwvc2Vjb25kYXJ5LXRp
dGxlPjwvdGl0bGVzPjxwZXJpb2RpY2FsPjxmdWxsLXRpdGxlPkJpb3BoeXNpY2FsIEpvdXJuYWw8
L2Z1bGwtdGl0bGU+PGFiYnItMT5CaW9waHlzLiBKLjwvYWJici0xPjwvcGVyaW9kaWNhbD48cGFn
ZXM+MTQwMC0xNDEyPC9wYWdlcz48dm9sdW1lPjc4PC92b2x1bWU+PG51bWJlcj4zPC9udW1iZXI+
PGRhdGVzPjx5ZWFyPjIwMDA8L3llYXI+PHB1Yi1kYXRlcz48ZGF0ZT5NYXI8L2RhdGU+PC9wdWIt
ZGF0ZXM+PC9kYXRlcz48aXNibj4wMDA2LTM0OTU8L2lzYm4+PGFjY2Vzc2lvbi1udW0+V09TOjAw
MDA4NTY5NzgwMDAyNzwvYWNjZXNzaW9uLW51bT48dXJscz48cmVsYXRlZC11cmxzPjx1cmw+Jmx0
O0dvIHRvIElTSSZndDs6Ly9XT1M6MDAwMDg1Njk3ODAwMDI3PC91cmw+PC9yZWxhdGVkLXVybHM+
PC91cmxzPjwvcmVjb3JkPjwvQ2l0ZT48Q2l0ZT48QXV0aG9yPk1laHJvdHJhPC9BdXRob3I+PFll
YXI+MjAwMDwvWWVhcj48UmVjTnVtPjQ1NDwvUmVjTnVtPjxyZWNvcmQ+PHJlYy1udW1iZXI+NDU0
PC9yZWMtbnVtYmVyPjxmb3JlaWduLWtleXM+PGtleSBhcHA9IkVOIiBkYi1pZD0idHhlNXg5NWF3
OXNld2RldzIycTVwcDluejBlNXhzZHh2YTU5Ij40NTQ8L2tleT48L2ZvcmVpZ24ta2V5cz48cmVm
LXR5cGUgbmFtZT0iSm91cm5hbCBBcnRpY2xlIj4xNzwvcmVmLXR5cGU+PGNvbnRyaWJ1dG9ycz48
YXV0aG9ycz48YXV0aG9yPk1laHJvdHJhLCBCLjwvYXV0aG9yPjxhdXRob3I+TXlzemthLCBELiBH
LjwvYXV0aG9yPjxhdXRob3I+UHJlc3R3aWNoLCBHLiBELjwvYXV0aG9yPjwvYXV0aG9ycz48L2Nv
bnRyaWJ1dG9ycz48dGl0bGVzPjx0aXRsZT5CaW5kaW5nIGtpbmV0aWNzIGFuZCBsaWdhbmQgc3Bl
Y2lmaWNpdHkgZm9yIHRoZSBpbnRlcmFjdGlvbnMgb2YgdGhlIEMyQiBkb21haW4gb2Ygc3luYXB0
b2dtaW4gSUkgd2l0aCBpbm9zaXRvbCBwb2x5cGhvc3BoYXRlcyBhbmQgcGhvc3Bob2lub3NpdGlk
ZXM8L3RpdGxlPjxzZWNvbmRhcnktdGl0bGU+QmlvY2hlbWlzdHJ5PC9zZWNvbmRhcnktdGl0bGU+
PC90aXRsZXM+PHBlcmlvZGljYWw+PGZ1bGwtdGl0bGU+QmlvY2hlbWlzdHJ5PC9mdWxsLXRpdGxl
PjxhYmJyLTE+QmlvY2hlbWlzdHJ5IChNb3NjKS48L2FiYnItMT48YWJici0yPkJpb2NoZW1pc3Ry
eSAoTW9zYyk8L2FiYnItMj48L3BlcmlvZGljYWw+PHBhZ2VzPjk2NzktOTY4NjwvcGFnZXM+PHZv
bHVtZT4zOTwvdm9sdW1lPjxudW1iZXI+MzI8L251bWJlcj48ZGF0ZXM+PHllYXI+MjAwMDwveWVh
cj48cHViLWRhdGVzPjxkYXRlPkF1ZyAxNTwvZGF0ZT48L3B1Yi1kYXRlcz48L2RhdGVzPjxpc2Ju
PjAwMDYtMjk2MDwvaXNibj48YWNjZXNzaW9uLW51bT5XT1M6MDAwMDg4ODM1NzAwMDA3PC9hY2Nl
c3Npb24tbnVtPjx1cmxzPjxyZWxhdGVkLXVybHM+PHVybD4mbHQ7R28gdG8gSVNJJmd0OzovL1dP
UzowMDAwODg4MzU3MDAwMDc8L3VybD48L3JlbGF0ZWQtdXJscz48L3VybHM+PGVsZWN0cm9uaWMt
cmVzb3VyY2UtbnVtPjEwLjEwMjEvYmkwMDA0ODdvPC9lbGVjdHJvbmljLXJlc291cmNlLW51bT48
L3JlY29yZD48L0NpdGU+PENpdGU+PEF1dGhvcj5TY2hsYXR0bmVyPC9BdXRob3I+PFllYXI+MjAw
MDwvWWVhcj48UmVjTnVtPjUxODwvUmVjTnVtPjxyZWNvcmQ+PHJlYy1udW1iZXI+NTE4PC9yZWMt
bnVtYmVyPjxmb3JlaWduLWtleXM+PGtleSBhcHA9IkVOIiBkYi1pZD0idHhlNXg5NWF3OXNld2Rl
dzIycTVwcDluejBlNXhzZHh2YTU5Ij41MTg8L2tleT48L2ZvcmVpZ24ta2V5cz48cmVmLXR5cGUg
bmFtZT0iSm91cm5hbCBBcnRpY2xlIj4xNzwvcmVmLXR5cGU+PGNvbnRyaWJ1dG9ycz48YXV0aG9y
cz48YXV0aG9yPlNjaGxhdHRuZXIsIFUuPC9hdXRob3I+PGF1dGhvcj5FZGVyLCBNLjwvYXV0aG9y
PjxhdXRob3I+RG9sZGVyLCBNLjwvYXV0aG9yPjxhdXRob3I+S2h1Y2h1YSwgWi4gQS48L2F1dGhv
cj48YXV0aG9yPlN0cmF1c3MsIEEuIFcuPC9hdXRob3I+PGF1dGhvcj5XYWxsaW1hbm4sIFQuPC9h
dXRob3I+PC9hdXRob3JzPjwvY29udHJpYnV0b3JzPjx0aXRsZXM+PHRpdGxlPkRpdmVyZ2VudCBl
bnp5bWUga2luZXRpY3MgYW5kIHN0cnVjdHVyYWwgcHJvcGVydGllcyBvZiB0aGUgdHdvIGh1bWFu
IG1pdG9jaG9uZHJpYWwgY3JlYXRpbmUga2luYXNlIGlzb2VuenltZXM8L3RpdGxlPjxzZWNvbmRh
cnktdGl0bGU+QmlvbG9naWNhbCBDaGVtaXN0cnk8L3NlY29uZGFyeS10aXRsZT48L3RpdGxlcz48
cGVyaW9kaWNhbD48ZnVsbC10aXRsZT5CaW9sb2dpY2FsIENoZW1pc3RyeTwvZnVsbC10aXRsZT48
YWJici0xPkJpb2wuIENoZW0uPC9hYmJyLTE+PC9wZXJpb2RpY2FsPjxwYWdlcz4xMDYzLTEwNzA8
L3BhZ2VzPjx2b2x1bWU+MzgxPC92b2x1bWU+PG51bWJlcj4xMTwvbnVtYmVyPjxkYXRlcz48eWVh
cj4yMDAwPC95ZWFyPjxwdWItZGF0ZXM+PGRhdGU+Tm92PC9kYXRlPjwvcHViLWRhdGVzPjwvZGF0
ZXM+PGlzYm4+MTQzMS02NzMwPC9pc2JuPjxhY2Nlc3Npb24tbnVtPldPUzowMDAxNjU5OTEzMDAw
MDU8L2FjY2Vzc2lvbi1udW0+PHVybHM+PHJlbGF0ZWQtdXJscz48dXJsPiZsdDtHbyB0byBJU0km
Z3Q7Oi8vV09TOjAwMDE2NTk5MTMwMDAwNTwvdXJsPjwvcmVsYXRlZC11cmxzPjwvdXJscz48ZWxl
Y3Ryb25pYy1yZXNvdXJjZS1udW0+MTAuMTUxNS9iYy4yMDAwLjEzMTwvZWxlY3Ryb25pYy1yZXNv
dXJjZS1udW0+PC9yZWNvcmQ+PC9DaXRlPjxDaXRlPjxBdXRob3I+U291bGFnZXM8L0F1dGhvcj48
WWVhcj4xOTk1PC9ZZWFyPjxSZWNOdW0+NTE5PC9SZWNOdW0+PHJlY29yZD48cmVjLW51bWJlcj41
MTk8L3JlYy1udW1iZXI+PGZvcmVpZ24ta2V5cz48a2V5IGFwcD0iRU4iIGRiLWlkPSJ0eGU1eDk1
YXc5c2V3ZGV3MjJxNXBwOW56MGU1eHNkeHZhNTkiPjUxOTwva2V5PjwvZm9yZWlnbi1rZXlzPjxy
ZWYtdHlwZSBuYW1lPSJKb3VybmFsIEFydGljbGUiPjE3PC9yZWYtdHlwZT48Y29udHJpYnV0b3Jz
PjxhdXRob3JzPjxhdXRob3I+U291bGFnZXMsIEouIEwuPC9hdXRob3I+PGF1dGhvcj5TYWxhbW9u
LCBaLjwvYXV0aG9yPjxhdXRob3I+V2VsbHMsIE0uIEEuPC9hdXRob3I+PGF1dGhvcj5Ub2xsaW4s
IEcuPC9hdXRob3I+PC9hdXRob3JzPjwvY29udHJpYnV0b3JzPjx0aXRsZXM+PHRpdGxlPkxPVyBD
T05DRU5UUkFUSU9OUyBPRiBESUFDWUxHTFlDRVJPTCBQUk9NT1RFIFRIRSBCSU5ESU5HIE9GIEFQ
T0xJUE9QSE9SSU4tSUlJIFRPIEEgUEhPU1BIT0xJUElELUJJTEFZRVIgLSBBIFNVUkZBQ0UtUExB
U01PTiBSRVNPTkFOQ0UgU1BFQ1RST1NDT1BZIFNUVURZPC90aXRsZT48c2Vjb25kYXJ5LXRpdGxl
PlByb2NlZWRpbmdzIG9mIHRoZSBOYXRpb25hbCBBY2FkZW15IG9mIFNjaWVuY2VzIG9mIHRoZSBV
bml0ZWQgU3RhdGVzIG9mIEFtZXJpY2E8L3NlY29uZGFyeS10aXRsZT48L3RpdGxlcz48cGVyaW9k
aWNhbD48ZnVsbC10aXRsZT5Qcm9jZWVkaW5ncyBvZiB0aGUgTmF0aW9uYWwgQWNhZGVteSBvZiBT
Y2llbmNlcyBvZiB0aGUgVW5pdGVkIFN0YXRlcyBvZiBBbWVyaWNhPC9mdWxsLXRpdGxlPjxhYmJy
LTE+UHJvYy4gTmF0bC4gQWNhZC4gU2NpLiBVLiBTLiBBLjwvYWJici0xPjxhYmJyLTI+UHJvYyBO
YXRsIEFjYWQgU2NpIFUgUyBBPC9hYmJyLTI+PC9wZXJpb2RpY2FsPjxwYWdlcz41NjUwLTU2NTQ8
L3BhZ2VzPjx2b2x1bWU+OTI8L3ZvbHVtZT48bnVtYmVyPjEyPC9udW1iZXI+PGRhdGVzPjx5ZWFy
PjE5OTU8L3llYXI+PHB1Yi1kYXRlcz48ZGF0ZT5KdW4gNjwvZGF0ZT48L3B1Yi1kYXRlcz48L2Rh
dGVzPjxpc2JuPjAwMjctODQyNDwvaXNibj48YWNjZXNzaW9uLW51bT5XT1M6QTE5OTVSQjgwNDAw
MDgyPC9hY2Nlc3Npb24tbnVtPjx1cmxzPjxyZWxhdGVkLXVybHM+PHVybD4mbHQ7R28gdG8gSVNJ
Jmd0OzovL1dPUzpBMTk5NVJCODA0MDAwODI8L3VybD48L3JlbGF0ZWQtdXJscz48L3VybHM+PGVs
ZWN0cm9uaWMtcmVzb3VyY2UtbnVtPjEwLjEwNzMvcG5hcy45Mi4xMi41NjUwPC9lbGVjdHJvbmlj
LXJlc291cmNlLW51bT48L3JlY29yZD48L0NpdGU+PENpdGU+PEF1dGhvcj5TYWxhbW9uPC9BdXRo
b3I+PFllYXI+MTk5NjwvWWVhcj48UmVjTnVtPjUyMjwvUmVjTnVtPjxyZWNvcmQ+PHJlYy1udW1i
ZXI+NTIyPC9yZWMtbnVtYmVyPjxmb3JlaWduLWtleXM+PGtleSBhcHA9IkVOIiBkYi1pZD0idHhl
NXg5NWF3OXNld2RldzIycTVwcDluejBlNXhzZHh2YTU5Ij41MjI8L2tleT48L2ZvcmVpZ24ta2V5
cz48cmVmLXR5cGUgbmFtZT0iSm91cm5hbCBBcnRpY2xlIj4xNzwvcmVmLXR5cGU+PGNvbnRyaWJ1
dG9ycz48YXV0aG9ycz48YXV0aG9yPlNhbGFtb24sIFouPC9hdXRob3I+PGF1dGhvcj5Ub2xsaW4s
IEcuPC9hdXRob3I+PC9hdXRob3JzPjwvY29udHJpYnV0b3JzPjx0aXRsZXM+PHRpdGxlPlN1cmZh
Y2UgcGxhc21vbiByZXNvbmFuY2Ugc3R1ZGllcyBvZiBjb21wbGV4IGZvcm1hdGlvbiBiZXR3ZWVu
IGN5dG9jaHJvbWUgYyBhbmQgYm92aW5lIGN5dG9jaHJvbWUgYyBveGlkYXNlIGluY29ycG9yYXRl
ZCBpbnRvIGEgc3VwcG9ydGVkIHBsYW5hciBsaXBpZCBiaWxheWVyIC4xLiBCaW5kaW5nIG9mIGN5
dG9jaHJvbWUgYyB0byBjYXJkaW9saXBpbi9waG9zcGhhdGlkeWxjaG9saW5lIG1lbWJyYW5lcyBp
biB0aGUgYWJzZW5jZSBvZiBveGlkYXNlPC90aXRsZT48c2Vjb25kYXJ5LXRpdGxlPkJpb3BoeXNp
Y2FsIEpvdXJuYWw8L3NlY29uZGFyeS10aXRsZT48L3RpdGxlcz48cGVyaW9kaWNhbD48ZnVsbC10
aXRsZT5CaW9waHlzaWNhbCBKb3VybmFsPC9mdWxsLXRpdGxlPjxhYmJyLTE+QmlvcGh5cy4gSi48
L2FiYnItMT48L3BlcmlvZGljYWw+PHBhZ2VzPjg0OC04NTc8L3BhZ2VzPjx2b2x1bWU+NzE8L3Zv
bHVtZT48bnVtYmVyPjI8L251bWJlcj48ZGF0ZXM+PHllYXI+MTk5NjwveWVhcj48cHViLWRhdGVz
PjxkYXRlPkF1ZzwvZGF0ZT48L3B1Yi1kYXRlcz48L2RhdGVzPjxpc2JuPjAwMDYtMzQ5NTwvaXNi
bj48YWNjZXNzaW9uLW51bT5XT1M6QTE5OTZWQTQxMDAwMDM0PC9hY2Nlc3Npb24tbnVtPjx1cmxz
PjxyZWxhdGVkLXVybHM+PHVybD4mbHQ7R28gdG8gSVNJJmd0OzovL1dPUzpBMTk5NlZBNDEwMDAw
MzQ8L3VybD48L3JlbGF0ZWQtdXJscz48L3VybHM+PC9yZWNvcmQ+PC9DaXRlPjxDaXRlPjxBdXRo
b3I+T3phd2E8L0F1dGhvcj48WWVhcj4yMDAwPC9ZZWFyPjxSZWNOdW0+NTE3PC9SZWNOdW0+PHJl
Y29yZD48cmVjLW51bWJlcj41MTc8L3JlYy1udW1iZXI+PGZvcmVpZ24ta2V5cz48a2V5IGFwcD0i
RU4iIGRiLWlkPSJ0eGU1eDk1YXc5c2V3ZGV3MjJxNXBwOW56MGU1eHNkeHZhNTkiPjUxNzwva2V5
PjwvZm9yZWlnbi1rZXlzPjxyZWYtdHlwZSBuYW1lPSJKb3VybmFsIEFydGljbGUiPjE3PC9yZWYt
dHlwZT48Y29udHJpYnV0b3JzPjxhdXRob3JzPjxhdXRob3I+T3phd2EsIFQuPC9hdXRob3I+PGF1
dGhvcj5GdWt1ZGEsIE0uPC9hdXRob3I+PGF1dGhvcj5OYXJhLCBNLjwvYXV0aG9yPjxhdXRob3I+
TmFrYW11cmEsIEEuPC9hdXRob3I+PGF1dGhvcj5Lb21pbmUsIFkuPC9hdXRob3I+PGF1dGhvcj5L
b2hhbWEsIEsuPC9hdXRob3I+PGF1dGhvcj5VbWV6YXdhLCBZLjwvYXV0aG9yPjwvYXV0aG9ycz48
L2NvbnRyaWJ1dG9ycz48dGl0bGVzPjx0aXRsZT5Ib3cgY2FuIENhMisgc2VsZWN0aXZlbHkgYWN0
aXZhdGUgcmVjb3ZlcmluIGluIHRoZSBwcmVzZW5jZSBvZiBNZzIrPyBzdXJmYWNlIHBsYXNtb24g
cmVzb25hbmNlIGFuZCBGVC1JUiBzcGVjdHJvc2NvcGljIHN0dWRpZXM8L3RpdGxlPjxzZWNvbmRh
cnktdGl0bGU+QmlvY2hlbWlzdHJ5PC9zZWNvbmRhcnktdGl0bGU+PC90aXRsZXM+PHBlcmlvZGlj
YWw+PGZ1bGwtdGl0bGU+QmlvY2hlbWlzdHJ5PC9mdWxsLXRpdGxlPjxhYmJyLTE+QmlvY2hlbWlz
dHJ5IChNb3NjKS48L2FiYnItMT48YWJici0yPkJpb2NoZW1pc3RyeSAoTW9zYyk8L2FiYnItMj48
L3BlcmlvZGljYWw+PHBhZ2VzPjE0NDk1LTE0NTAzPC9wYWdlcz48dm9sdW1lPjM5PC92b2x1bWU+
PG51bWJlcj40NzwvbnVtYmVyPjxkYXRlcz48eWVhcj4yMDAwPC95ZWFyPjxwdWItZGF0ZXM+PGRh
dGU+Tm92IDI4PC9kYXRlPjwvcHViLWRhdGVzPjwvZGF0ZXM+PGlzYm4+MDAwNi0yOTYwPC9pc2Ju
PjxhY2Nlc3Npb24tbnVtPldPUzowMDAxNjU2MDI0MDAwMTY8L2FjY2Vzc2lvbi1udW0+PHVybHM+
PHJlbGF0ZWQtdXJscz48dXJsPiZsdDtHbyB0byBJU0kmZ3Q7Oi8vV09TOjAwMDE2NTYwMjQwMDAx
NjwvdXJsPjwvcmVsYXRlZC11cmxzPjwvdXJscz48ZWxlY3Ryb25pYy1yZXNvdXJjZS1udW0+MTAu
MTAyMS9iaTAwMTkzMHk8L2VsZWN0cm9uaWMtcmVzb3VyY2UtbnVtPjwvcmVjb3JkPjwvQ2l0ZT48
Q2l0ZT48QXV0aG9yPlN1aTwvQXV0aG9yPjxZZWFyPjE5OTk8L1llYXI+PFJlY051bT41MjQ8L1Jl
Y051bT48cmVjb3JkPjxyZWMtbnVtYmVyPjUyNDwvcmVjLW51bWJlcj48Zm9yZWlnbi1rZXlzPjxr
ZXkgYXBwPSJFTiIgZGItaWQ9InR4ZTV4OTVhdzlzZXdkZXcyMnE1cHA5bnowZTV4c2R4dmE1OSI+
NTI0PC9rZXk+PC9mb3JlaWduLWtleXM+PHJlZi10eXBlIG5hbWU9IkpvdXJuYWwgQXJ0aWNsZSI+
MTc8L3JlZi10eXBlPjxjb250cmlidXRvcnM+PGF1dGhvcnM+PGF1dGhvcj5TdWksIFMuIEYuPC9h
dXRob3I+PGF1dGhvcj5TdW4sIFkuIFQuPC9hdXRob3I+PGF1dGhvcj5NaSwgTC4gWi48L2F1dGhv
cj48L2F1dGhvcnM+PC9jb250cmlidXRvcnM+PHRpdGxlcz48dGl0bGU+Q2FsY2l1bS1kZXBlbmRl
bnQgYmluZGluZyBvZiByYWJiaXQgQy1yZWFjdGl2ZSBwcm90ZWluIHRvIHN1cHBvcnRlZCBsaXBp
ZCBtb25vbGF5ZXJzIGNvbnRhaW5pbmcgZXhwb3NlZCBwaG9zcGhvcnlsY2hvbGluZSBncm91cDwv
dGl0bGU+PHNlY29uZGFyeS10aXRsZT5CaW9waHlzaWNhbCBKb3VybmFsPC9zZWNvbmRhcnktdGl0
bGU+PC90aXRsZXM+PHBlcmlvZGljYWw+PGZ1bGwtdGl0bGU+QmlvcGh5c2ljYWwgSm91cm5hbDwv
ZnVsbC10aXRsZT48YWJici0xPkJpb3BoeXMuIEouPC9hYmJyLTE+PC9wZXJpb2RpY2FsPjxwYWdl
cz4zMzMtMzQxPC9wYWdlcz48dm9sdW1lPjc2PC92b2x1bWU+PG51bWJlcj4xPC9udW1iZXI+PGRh
dGVzPjx5ZWFyPjE5OTk8L3llYXI+PHB1Yi1kYXRlcz48ZGF0ZT5KYW48L2RhdGU+PC9wdWItZGF0
ZXM+PC9kYXRlcz48aXNibj4wMDA2LTM0OTU8L2lzYm4+PGFjY2Vzc2lvbi1udW0+V09TOjAwMDA3
Nzg3MDcwMDAyODwvYWNjZXNzaW9uLW51bT48dXJscz48cmVsYXRlZC11cmxzPjx1cmw+Jmx0O0dv
IHRvIElTSSZndDs6Ly9XT1M6MDAwMDc3ODcwNzAwMDI4PC91cmw+PC9yZWxhdGVkLXVybHM+PC91
cmxzPjwvcmVjb3JkPjwvQ2l0ZT48L0VuZE5vdGU+AG==
</w:fldData>
          </w:fldChar>
        </w:r>
        <w:r w:rsidR="00C07D7C">
          <w:rPr>
            <w:rFonts w:cs="Arial"/>
          </w:rPr>
          <w:instrText xml:space="preserve"> ADDIN EN.CITE </w:instrText>
        </w:r>
        <w:r w:rsidR="00C07D7C">
          <w:rPr>
            <w:rFonts w:cs="Arial"/>
          </w:rPr>
          <w:fldChar w:fldCharType="begin">
            <w:fldData xml:space="preserve">PEVuZE5vdGU+PENpdGU+PEF1dGhvcj5DdXJyaWU8L0F1dGhvcj48WWVhcj4xOTk5PC9ZZWFyPjxS
ZWNOdW0+NTEzPC9SZWNOdW0+PERpc3BsYXlUZXh0PjxzdHlsZSBmYWNlPSJzdXBlcnNjcmlwdCI+
NDAtNTA8L3N0eWxlPjwvRGlzcGxheVRleHQ+PHJlY29yZD48cmVjLW51bWJlcj41MTM8L3JlYy1u
dW1iZXI+PGZvcmVpZ24ta2V5cz48a2V5IGFwcD0iRU4iIGRiLWlkPSJ0eGU1eDk1YXc5c2V3ZGV3
MjJxNXBwOW56MGU1eHNkeHZhNTkiPjUxMzwva2V5PjwvZm9yZWlnbi1rZXlzPjxyZWYtdHlwZSBu
YW1lPSJKb3VybmFsIEFydGljbGUiPjE3PC9yZWYtdHlwZT48Y29udHJpYnV0b3JzPjxhdXRob3Jz
PjxhdXRob3I+Q3VycmllLCBSLiBBLjwvYXV0aG9yPjxhdXRob3I+V2Fsa2VyLCBLLiBTLjwvYXV0
aG9yPjxhdXRob3I+R3JheSwgQS48L2F1dGhvcj48YXV0aG9yPkRlYWssIE0uPC9hdXRob3I+PGF1
dGhvcj5DYXNhbWF5b3IsIEEuPC9hdXRob3I+PGF1dGhvcj5Eb3duZXMsIEMuIFAuPC9hdXRob3I+
PGF1dGhvcj5Db2hlbiwgUC48L2F1dGhvcj48YXV0aG9yPkFsZXNzaSwgRC4gUi48L2F1dGhvcj48
YXV0aG9yPkx1Y29jcSwgSi48L2F1dGhvcj48L2F1dGhvcnM+PC9jb250cmlidXRvcnM+PHRpdGxl
cz48dGl0bGU+Um9sZSBvZiBwaG9zcGhhdGlkeWxpbm9zaXRvbCAzLDQsNS10cmlzcGhvc3BoYXRl
IGluIHJlZ3VsYXRpbmcgdGhlIGFjdGl2aXR5IGFuZCBsb2NhbGl6YXRpb24gb2YgMy1waG9zcGhv
aW5vc2l0aWRlLWRlcGVuZGVudCBwcm90ZWluIGtpbmFzZS0xPC90aXRsZT48c2Vjb25kYXJ5LXRp
dGxlPkJpb2NoZW1pY2FsIEpvdXJuYWw8L3NlY29uZGFyeS10aXRsZT48L3RpdGxlcz48cGVyaW9k
aWNhbD48ZnVsbC10aXRsZT5CaW9jaGVtaWNhbCBKb3VybmFsPC9mdWxsLXRpdGxlPjxhYmJyLTE+
QmlvY2hlbS4gSi48L2FiYnItMT48L3BlcmlvZGljYWw+PHBhZ2VzPjU3NS01ODM8L3BhZ2VzPjx2
b2x1bWU+MzM3PC92b2x1bWU+PGRhdGVzPjx5ZWFyPjE5OTk8L3llYXI+PHB1Yi1kYXRlcz48ZGF0
ZT5GZWIgMTwvZGF0ZT48L3B1Yi1kYXRlcz48L2RhdGVzPjxpc2JuPjAyNjQtNjAyMTwvaXNibj48
YWNjZXNzaW9uLW51bT5XT1M6MDAwMDc4NzQ1ODAwMDI4PC9hY2Nlc3Npb24tbnVtPjx1cmxzPjxy
ZWxhdGVkLXVybHM+PHVybD4mbHQ7R28gdG8gSVNJJmd0OzovL1dPUzowMDAwNzg3NDU4MDAwMjg8
L3VybD48L3JlbGF0ZWQtdXJscz48L3VybHM+PGVsZWN0cm9uaWMtcmVzb3VyY2UtbnVtPjEwLjEw
NDIvMDI2NC02MDIxOjMzNzA1NzU8L2VsZWN0cm9uaWMtcmVzb3VyY2UtbnVtPjwvcmVjb3JkPjwv
Q2l0ZT48Q2l0ZT48QXV0aG9yPkJpdHRvdmE8L0F1dGhvcj48WWVhcj4yMDAxPC9ZZWFyPjxSZWNO
dW0+NTIxPC9SZWNOdW0+PHJlY29yZD48cmVjLW51bWJlcj41MjE8L3JlYy1udW1iZXI+PGZvcmVp
Z24ta2V5cz48a2V5IGFwcD0iRU4iIGRiLWlkPSJ0eGU1eDk1YXc5c2V3ZGV3MjJxNXBwOW56MGU1
eHNkeHZhNTkiPjUyMTwva2V5PjwvZm9yZWlnbi1rZXlzPjxyZWYtdHlwZSBuYW1lPSJKb3VybmFs
IEFydGljbGUiPjE3PC9yZWYtdHlwZT48Y29udHJpYnV0b3JzPjxhdXRob3JzPjxhdXRob3I+Qml0
dG92YSwgTC48L2F1dGhvcj48YXV0aG9yPlN0YWhlbGluLCBSLiBWLjwvYXV0aG9yPjxhdXRob3I+
Q2hvLCBXLjwvYXV0aG9yPjwvYXV0aG9ycz48L2NvbnRyaWJ1dG9ycz48dGl0bGVzPjx0aXRsZT5S
b2xlcyBvZiBpb25pYyByZXNpZHVlcyBvZiB0aGUgQzEgZG9tYWluIGluIHByb3RlaW4ga2luYXNl
IEMtYWxwaGEgYWN0aXZhdGlvbiBhbmQgdGhlIG9yaWdpbiBvZiBwaG9zcGhhdGlkeWxzZXJpbmUg
c3BlY2lmaWNpdHk8L3RpdGxlPjxzZWNvbmRhcnktdGl0bGU+Sm91cm5hbCBvZiBCaW9sb2dpY2Fs
IENoZW1pc3RyeTwvc2Vjb25kYXJ5LXRpdGxlPjwvdGl0bGVzPjxwZXJpb2RpY2FsPjxmdWxsLXRp
dGxlPkpvdXJuYWwgb2YgQmlvbG9naWNhbCBDaGVtaXN0cnk8L2Z1bGwtdGl0bGU+PGFiYnItMT5K
LiBCaW9sLiBDaGVtLjwvYWJici0xPjwvcGVyaW9kaWNhbD48cGFnZXM+NDIxOC00MjI2PC9wYWdl
cz48dm9sdW1lPjI3Njwvdm9sdW1lPjxudW1iZXI+NjwvbnVtYmVyPjxkYXRlcz48eWVhcj4yMDAx
PC95ZWFyPjxwdWItZGF0ZXM+PGRhdGU+RmViIDk8L2RhdGU+PC9wdWItZGF0ZXM+PC9kYXRlcz48
aXNibj4wMDIxLTkyNTg8L2lzYm4+PGFjY2Vzc2lvbi1udW0+V09TOjAwMDE2NjkyMTIwMDA2Njwv
YWNjZXNzaW9uLW51bT48dXJscz48cmVsYXRlZC11cmxzPjx1cmw+Jmx0O0dvIHRvIElTSSZndDs6
Ly9XT1M6MDAwMTY2OTIxMjAwMDY2PC91cmw+PC9yZWxhdGVkLXVybHM+PC91cmxzPjxlbGVjdHJv
bmljLXJlc291cmNlLW51bT4xMC4xMDc0L2piYy5NMDA4NDkxMjAwPC9lbGVjdHJvbmljLXJlc291
cmNlLW51bT48L3JlY29yZD48L0NpdGU+PENpdGU+PEF1dGhvcj5TdGFoZWxpbjwvQXV0aG9yPjxZ
ZWFyPjIwMDE8L1llYXI+PFJlY051bT41MTQ8L1JlY051bT48cmVjb3JkPjxyZWMtbnVtYmVyPjUx
NDwvcmVjLW51bWJlcj48Zm9yZWlnbi1rZXlzPjxrZXkgYXBwPSJFTiIgZGItaWQ9InR4ZTV4OTVh
dzlzZXdkZXcyMnE1cHA5bnowZTV4c2R4dmE1OSI+NTE0PC9rZXk+PC9mb3JlaWduLWtleXM+PHJl
Zi10eXBlIG5hbWU9IkpvdXJuYWwgQXJ0aWNsZSI+MTc8L3JlZi10eXBlPjxjb250cmlidXRvcnM+
PGF1dGhvcnM+PGF1dGhvcj5TdGFoZWxpbiwgUi4gVi48L2F1dGhvcj48YXV0aG9yPkNobywgVy4g
SC48L2F1dGhvcj48L2F1dGhvcnM+PC9jb250cmlidXRvcnM+PHRpdGxlcz48dGl0bGU+RGlmZmVy
ZW50aWFsIHJvbGVzIG9mIGlvbmljLCBhbGlwaGF0aWMsIGFuZCBhcm9tYXRpYyByZXNpZHVlcyBp
biBtZW1icmFuZS1wcm90ZWluIGludGVyYWN0aW9uczogQSBzdXJmYWNlIHBsYXNtb24gcmVzb25h
bmNlIHN0dWR5IG9uIHBob3NwaG9saXBhc2VzIEEoMik8L3RpdGxlPjxzZWNvbmRhcnktdGl0bGU+
QmlvY2hlbWlzdHJ5PC9zZWNvbmRhcnktdGl0bGU+PC90aXRsZXM+PHBlcmlvZGljYWw+PGZ1bGwt
dGl0bGU+QmlvY2hlbWlzdHJ5PC9mdWxsLXRpdGxlPjxhYmJyLTE+QmlvY2hlbWlzdHJ5IChNb3Nj
KS48L2FiYnItMT48YWJici0yPkJpb2NoZW1pc3RyeSAoTW9zYyk8L2FiYnItMj48L3BlcmlvZGlj
YWw+PHBhZ2VzPjQ2NzItNDY3ODwvcGFnZXM+PHZvbHVtZT40MDwvdm9sdW1lPjxudW1iZXI+MTU8
L251bWJlcj48ZGF0ZXM+PHllYXI+MjAwMTwveWVhcj48cHViLWRhdGVzPjxkYXRlPkFwciAxNzwv
ZGF0ZT48L3B1Yi1kYXRlcz48L2RhdGVzPjxpc2JuPjAwMDYtMjk2MDwvaXNibj48YWNjZXNzaW9u
LW51bT5XT1M6MDAwMTY4Mzg2NzAwMDE1PC9hY2Nlc3Npb24tbnVtPjx1cmxzPjxyZWxhdGVkLXVy
bHM+PHVybD4mbHQ7R28gdG8gSVNJJmd0OzovL1dPUzowMDAxNjgzODY3MDAwMTU8L3VybD48L3Jl
bGF0ZWQtdXJscz48L3VybHM+PGVsZWN0cm9uaWMtcmVzb3VyY2UtbnVtPjEwLjEwMjEvYmkwMDIw
MzI1PC9lbGVjdHJvbmljLXJlc291cmNlLW51bT48L3JlY29yZD48L0NpdGU+PENpdGU+PEF1dGhv
cj5KdW5nPC9BdXRob3I+PFllYXI+MjAwMDwvWWVhcj48UmVjTnVtPjM2MjwvUmVjTnVtPjxyZWNv
cmQ+PHJlYy1udW1iZXI+MzYyPC9yZWMtbnVtYmVyPjxmb3JlaWduLWtleXM+PGtleSBhcHA9IkVO
IiBkYi1pZD0idHhlNXg5NWF3OXNld2RldzIycTVwcDluejBlNXhzZHh2YTU5Ij4zNjI8L2tleT48
L2ZvcmVpZ24ta2V5cz48cmVmLXR5cGUgbmFtZT0iSm91cm5hbCBBcnRpY2xlIj4xNzwvcmVmLXR5
cGU+PGNvbnRyaWJ1dG9ycz48YXV0aG9ycz48YXV0aG9yPkp1bmcsIExpbmRhIFMuPC9hdXRob3I+
PGF1dGhvcj5TaHVtYWtlci1QYXJyeSwgSmVubmlmZXIgUy48L2F1dGhvcj48YXV0aG9yPkNhbXBi
ZWxsLCBDaGFybGVzIFQuPC9hdXRob3I+PGF1dGhvcj5ZZWUsIFNpbmNsYWlyIFMuPC9hdXRob3I+
PGF1dGhvcj5HZWxiLCBNaWNoYWVsIEguPC9hdXRob3I+PC9hdXRob3JzPjwvY29udHJpYnV0b3Jz
Pjx0aXRsZXM+PHRpdGxlPlF1YW50aWZpY2F0aW9uIG9mIFRpZ2h0IEJpbmRpbmcgdG8gU3VyZmFj
ZS1JbW1vYmlsaXplZCBQaG9zcGhvbGlwaWQgVmVzaWNsZXMgVXNpbmcgU3VyZmFjZSBQbGFzbW9u
IFJlc29uYW5jZTrigIkgQmluZGluZyBDb25zdGFudCBvZiBQaG9zcGhvbGlwYXNlIEEyPC90aXRs
ZT48c2Vjb25kYXJ5LXRpdGxlPkpvdXJuYWwgb2YgdGhlIEFtZXJpY2FuIENoZW1pY2FsIFNvY2ll
dHk8L3NlY29uZGFyeS10aXRsZT48L3RpdGxlcz48cGVyaW9kaWNhbD48ZnVsbC10aXRsZT5Kb3Vy
bmFsIG9mIHRoZSBBbWVyaWNhbiBDaGVtaWNhbCBTb2NpZXR5PC9mdWxsLXRpdGxlPjxhYmJyLTE+
SkFDUzwvYWJici0xPjwvcGVyaW9kaWNhbD48cGFnZXM+NDE3Ny00MTg0PC9wYWdlcz48dm9sdW1l
PjEyMjwvdm9sdW1lPjxudW1iZXI+MTc8L251bWJlcj48ZGF0ZXM+PHllYXI+MjAwMDwveWVhcj48
cHViLWRhdGVzPjxkYXRlPjIwMDAvMDUvMDE8L2RhdGU+PC9wdWItZGF0ZXM+PC9kYXRlcz48cHVi
bGlzaGVyPkFtZXJpY2FuIENoZW1pY2FsIFNvY2lldHk8L3B1Ymxpc2hlcj48aXNibj4wMDAyLTc4
NjM8L2lzYm4+PHVybHM+PHJlbGF0ZWQtdXJscz48dXJsPmh0dHA6Ly9keC5kb2kub3JnLzEwLjEw
MjEvamE5OTM4Nzl2PC91cmw+PC9yZWxhdGVkLXVybHM+PC91cmxzPjxlbGVjdHJvbmljLXJlc291
cmNlLW51bT4xMC4xMDIxL2phOTkzODc5djwvZWxlY3Ryb25pYy1yZXNvdXJjZS1udW0+PGFjY2Vz
cy1kYXRlPjIwMTIvMDMvMDc8L2FjY2Vzcy1kYXRlPjwvcmVjb3JkPjwvQ2l0ZT48Q2l0ZT48QXV0
aG9yPlNhbGFtb248L0F1dGhvcj48WWVhcj4yMDAwPC9ZZWFyPjxSZWNOdW0+NTIzPC9SZWNOdW0+
PHJlY29yZD48cmVjLW51bWJlcj41MjM8L3JlYy1udW1iZXI+PGZvcmVpZ24ta2V5cz48a2V5IGFw
cD0iRU4iIGRiLWlkPSJ0eGU1eDk1YXc5c2V3ZGV3MjJxNXBwOW56MGU1eHNkeHZhNTkiPjUyMzwv
a2V5PjwvZm9yZWlnbi1rZXlzPjxyZWYtdHlwZSBuYW1lPSJKb3VybmFsIEFydGljbGUiPjE3PC9y
ZWYtdHlwZT48Y29udHJpYnV0b3JzPjxhdXRob3JzPjxhdXRob3I+U2FsYW1vbiwgWi48L2F1dGhv
cj48YXV0aG9yPkxpbmRibG9tLCBHLjwvYXV0aG9yPjxhdXRob3I+UmlsZm9ycywgTC48L2F1dGhv
cj48YXV0aG9yPkxpbmRlLCBLLjwvYXV0aG9yPjxhdXRob3I+VG9sbGluLCBHLjwvYXV0aG9yPjwv
YXV0aG9ycz48L2NvbnRyaWJ1dG9ycz48dGl0bGVzPjx0aXRsZT5JbnRlcmFjdGlvbiBvZiBwaG9z
cGhhdGlkeWxzZXJpbmUgc3ludGhhc2UgZnJvbSBFLWNvbGkgd2l0aCBsaXBpZCBiaWxheWVyczog
Q291cGxlZCBwbGFzbW9uLXdhdmVndWlkZSByZXNvbmFuY2Ugc3BlY3Ryb3Njb3B5IHN0dWRpZXM8
L3RpdGxlPjxzZWNvbmRhcnktdGl0bGU+QmlvcGh5c2ljYWwgSm91cm5hbDwvc2Vjb25kYXJ5LXRp
dGxlPjwvdGl0bGVzPjxwZXJpb2RpY2FsPjxmdWxsLXRpdGxlPkJpb3BoeXNpY2FsIEpvdXJuYWw8
L2Z1bGwtdGl0bGU+PGFiYnItMT5CaW9waHlzLiBKLjwvYWJici0xPjwvcGVyaW9kaWNhbD48cGFn
ZXM+MTQwMC0xNDEyPC9wYWdlcz48dm9sdW1lPjc4PC92b2x1bWU+PG51bWJlcj4zPC9udW1iZXI+
PGRhdGVzPjx5ZWFyPjIwMDA8L3llYXI+PHB1Yi1kYXRlcz48ZGF0ZT5NYXI8L2RhdGU+PC9wdWIt
ZGF0ZXM+PC9kYXRlcz48aXNibj4wMDA2LTM0OTU8L2lzYm4+PGFjY2Vzc2lvbi1udW0+V09TOjAw
MDA4NTY5NzgwMDAyNzwvYWNjZXNzaW9uLW51bT48dXJscz48cmVsYXRlZC11cmxzPjx1cmw+Jmx0
O0dvIHRvIElTSSZndDs6Ly9XT1M6MDAwMDg1Njk3ODAwMDI3PC91cmw+PC9yZWxhdGVkLXVybHM+
PC91cmxzPjwvcmVjb3JkPjwvQ2l0ZT48Q2l0ZT48QXV0aG9yPk1laHJvdHJhPC9BdXRob3I+PFll
YXI+MjAwMDwvWWVhcj48UmVjTnVtPjQ1NDwvUmVjTnVtPjxyZWNvcmQ+PHJlYy1udW1iZXI+NDU0
PC9yZWMtbnVtYmVyPjxmb3JlaWduLWtleXM+PGtleSBhcHA9IkVOIiBkYi1pZD0idHhlNXg5NWF3
OXNld2RldzIycTVwcDluejBlNXhzZHh2YTU5Ij40NTQ8L2tleT48L2ZvcmVpZ24ta2V5cz48cmVm
LXR5cGUgbmFtZT0iSm91cm5hbCBBcnRpY2xlIj4xNzwvcmVmLXR5cGU+PGNvbnRyaWJ1dG9ycz48
YXV0aG9ycz48YXV0aG9yPk1laHJvdHJhLCBCLjwvYXV0aG9yPjxhdXRob3I+TXlzemthLCBELiBH
LjwvYXV0aG9yPjxhdXRob3I+UHJlc3R3aWNoLCBHLiBELjwvYXV0aG9yPjwvYXV0aG9ycz48L2Nv
bnRyaWJ1dG9ycz48dGl0bGVzPjx0aXRsZT5CaW5kaW5nIGtpbmV0aWNzIGFuZCBsaWdhbmQgc3Bl
Y2lmaWNpdHkgZm9yIHRoZSBpbnRlcmFjdGlvbnMgb2YgdGhlIEMyQiBkb21haW4gb2Ygc3luYXB0
b2dtaW4gSUkgd2l0aCBpbm9zaXRvbCBwb2x5cGhvc3BoYXRlcyBhbmQgcGhvc3Bob2lub3NpdGlk
ZXM8L3RpdGxlPjxzZWNvbmRhcnktdGl0bGU+QmlvY2hlbWlzdHJ5PC9zZWNvbmRhcnktdGl0bGU+
PC90aXRsZXM+PHBlcmlvZGljYWw+PGZ1bGwtdGl0bGU+QmlvY2hlbWlzdHJ5PC9mdWxsLXRpdGxl
PjxhYmJyLTE+QmlvY2hlbWlzdHJ5IChNb3NjKS48L2FiYnItMT48YWJici0yPkJpb2NoZW1pc3Ry
eSAoTW9zYyk8L2FiYnItMj48L3BlcmlvZGljYWw+PHBhZ2VzPjk2NzktOTY4NjwvcGFnZXM+PHZv
bHVtZT4zOTwvdm9sdW1lPjxudW1iZXI+MzI8L251bWJlcj48ZGF0ZXM+PHllYXI+MjAwMDwveWVh
cj48cHViLWRhdGVzPjxkYXRlPkF1ZyAxNTwvZGF0ZT48L3B1Yi1kYXRlcz48L2RhdGVzPjxpc2Ju
PjAwMDYtMjk2MDwvaXNibj48YWNjZXNzaW9uLW51bT5XT1M6MDAwMDg4ODM1NzAwMDA3PC9hY2Nl
c3Npb24tbnVtPjx1cmxzPjxyZWxhdGVkLXVybHM+PHVybD4mbHQ7R28gdG8gSVNJJmd0OzovL1dP
UzowMDAwODg4MzU3MDAwMDc8L3VybD48L3JlbGF0ZWQtdXJscz48L3VybHM+PGVsZWN0cm9uaWMt
cmVzb3VyY2UtbnVtPjEwLjEwMjEvYmkwMDA0ODdvPC9lbGVjdHJvbmljLXJlc291cmNlLW51bT48
L3JlY29yZD48L0NpdGU+PENpdGU+PEF1dGhvcj5TY2hsYXR0bmVyPC9BdXRob3I+PFllYXI+MjAw
MDwvWWVhcj48UmVjTnVtPjUxODwvUmVjTnVtPjxyZWNvcmQ+PHJlYy1udW1iZXI+NTE4PC9yZWMt
bnVtYmVyPjxmb3JlaWduLWtleXM+PGtleSBhcHA9IkVOIiBkYi1pZD0idHhlNXg5NWF3OXNld2Rl
dzIycTVwcDluejBlNXhzZHh2YTU5Ij41MTg8L2tleT48L2ZvcmVpZ24ta2V5cz48cmVmLXR5cGUg
bmFtZT0iSm91cm5hbCBBcnRpY2xlIj4xNzwvcmVmLXR5cGU+PGNvbnRyaWJ1dG9ycz48YXV0aG9y
cz48YXV0aG9yPlNjaGxhdHRuZXIsIFUuPC9hdXRob3I+PGF1dGhvcj5FZGVyLCBNLjwvYXV0aG9y
PjxhdXRob3I+RG9sZGVyLCBNLjwvYXV0aG9yPjxhdXRob3I+S2h1Y2h1YSwgWi4gQS48L2F1dGhv
cj48YXV0aG9yPlN0cmF1c3MsIEEuIFcuPC9hdXRob3I+PGF1dGhvcj5XYWxsaW1hbm4sIFQuPC9h
dXRob3I+PC9hdXRob3JzPjwvY29udHJpYnV0b3JzPjx0aXRsZXM+PHRpdGxlPkRpdmVyZ2VudCBl
bnp5bWUga2luZXRpY3MgYW5kIHN0cnVjdHVyYWwgcHJvcGVydGllcyBvZiB0aGUgdHdvIGh1bWFu
IG1pdG9jaG9uZHJpYWwgY3JlYXRpbmUga2luYXNlIGlzb2VuenltZXM8L3RpdGxlPjxzZWNvbmRh
cnktdGl0bGU+QmlvbG9naWNhbCBDaGVtaXN0cnk8L3NlY29uZGFyeS10aXRsZT48L3RpdGxlcz48
cGVyaW9kaWNhbD48ZnVsbC10aXRsZT5CaW9sb2dpY2FsIENoZW1pc3RyeTwvZnVsbC10aXRsZT48
YWJici0xPkJpb2wuIENoZW0uPC9hYmJyLTE+PC9wZXJpb2RpY2FsPjxwYWdlcz4xMDYzLTEwNzA8
L3BhZ2VzPjx2b2x1bWU+MzgxPC92b2x1bWU+PG51bWJlcj4xMTwvbnVtYmVyPjxkYXRlcz48eWVh
cj4yMDAwPC95ZWFyPjxwdWItZGF0ZXM+PGRhdGU+Tm92PC9kYXRlPjwvcHViLWRhdGVzPjwvZGF0
ZXM+PGlzYm4+MTQzMS02NzMwPC9pc2JuPjxhY2Nlc3Npb24tbnVtPldPUzowMDAxNjU5OTEzMDAw
MDU8L2FjY2Vzc2lvbi1udW0+PHVybHM+PHJlbGF0ZWQtdXJscz48dXJsPiZsdDtHbyB0byBJU0km
Z3Q7Oi8vV09TOjAwMDE2NTk5MTMwMDAwNTwvdXJsPjwvcmVsYXRlZC11cmxzPjwvdXJscz48ZWxl
Y3Ryb25pYy1yZXNvdXJjZS1udW0+MTAuMTUxNS9iYy4yMDAwLjEzMTwvZWxlY3Ryb25pYy1yZXNv
dXJjZS1udW0+PC9yZWNvcmQ+PC9DaXRlPjxDaXRlPjxBdXRob3I+U291bGFnZXM8L0F1dGhvcj48
WWVhcj4xOTk1PC9ZZWFyPjxSZWNOdW0+NTE5PC9SZWNOdW0+PHJlY29yZD48cmVjLW51bWJlcj41
MTk8L3JlYy1udW1iZXI+PGZvcmVpZ24ta2V5cz48a2V5IGFwcD0iRU4iIGRiLWlkPSJ0eGU1eDk1
YXc5c2V3ZGV3MjJxNXBwOW56MGU1eHNkeHZhNTkiPjUxOTwva2V5PjwvZm9yZWlnbi1rZXlzPjxy
ZWYtdHlwZSBuYW1lPSJKb3VybmFsIEFydGljbGUiPjE3PC9yZWYtdHlwZT48Y29udHJpYnV0b3Jz
PjxhdXRob3JzPjxhdXRob3I+U291bGFnZXMsIEouIEwuPC9hdXRob3I+PGF1dGhvcj5TYWxhbW9u
LCBaLjwvYXV0aG9yPjxhdXRob3I+V2VsbHMsIE0uIEEuPC9hdXRob3I+PGF1dGhvcj5Ub2xsaW4s
IEcuPC9hdXRob3I+PC9hdXRob3JzPjwvY29udHJpYnV0b3JzPjx0aXRsZXM+PHRpdGxlPkxPVyBD
T05DRU5UUkFUSU9OUyBPRiBESUFDWUxHTFlDRVJPTCBQUk9NT1RFIFRIRSBCSU5ESU5HIE9GIEFQ
T0xJUE9QSE9SSU4tSUlJIFRPIEEgUEhPU1BIT0xJUElELUJJTEFZRVIgLSBBIFNVUkZBQ0UtUExB
U01PTiBSRVNPTkFOQ0UgU1BFQ1RST1NDT1BZIFNUVURZPC90aXRsZT48c2Vjb25kYXJ5LXRpdGxl
PlByb2NlZWRpbmdzIG9mIHRoZSBOYXRpb25hbCBBY2FkZW15IG9mIFNjaWVuY2VzIG9mIHRoZSBV
bml0ZWQgU3RhdGVzIG9mIEFtZXJpY2E8L3NlY29uZGFyeS10aXRsZT48L3RpdGxlcz48cGVyaW9k
aWNhbD48ZnVsbC10aXRsZT5Qcm9jZWVkaW5ncyBvZiB0aGUgTmF0aW9uYWwgQWNhZGVteSBvZiBT
Y2llbmNlcyBvZiB0aGUgVW5pdGVkIFN0YXRlcyBvZiBBbWVyaWNhPC9mdWxsLXRpdGxlPjxhYmJy
LTE+UHJvYy4gTmF0bC4gQWNhZC4gU2NpLiBVLiBTLiBBLjwvYWJici0xPjxhYmJyLTI+UHJvYyBO
YXRsIEFjYWQgU2NpIFUgUyBBPC9hYmJyLTI+PC9wZXJpb2RpY2FsPjxwYWdlcz41NjUwLTU2NTQ8
L3BhZ2VzPjx2b2x1bWU+OTI8L3ZvbHVtZT48bnVtYmVyPjEyPC9udW1iZXI+PGRhdGVzPjx5ZWFy
PjE5OTU8L3llYXI+PHB1Yi1kYXRlcz48ZGF0ZT5KdW4gNjwvZGF0ZT48L3B1Yi1kYXRlcz48L2Rh
dGVzPjxpc2JuPjAwMjctODQyNDwvaXNibj48YWNjZXNzaW9uLW51bT5XT1M6QTE5OTVSQjgwNDAw
MDgyPC9hY2Nlc3Npb24tbnVtPjx1cmxzPjxyZWxhdGVkLXVybHM+PHVybD4mbHQ7R28gdG8gSVNJ
Jmd0OzovL1dPUzpBMTk5NVJCODA0MDAwODI8L3VybD48L3JlbGF0ZWQtdXJscz48L3VybHM+PGVs
ZWN0cm9uaWMtcmVzb3VyY2UtbnVtPjEwLjEwNzMvcG5hcy45Mi4xMi41NjUwPC9lbGVjdHJvbmlj
LXJlc291cmNlLW51bT48L3JlY29yZD48L0NpdGU+PENpdGU+PEF1dGhvcj5TYWxhbW9uPC9BdXRo
b3I+PFllYXI+MTk5NjwvWWVhcj48UmVjTnVtPjUyMjwvUmVjTnVtPjxyZWNvcmQ+PHJlYy1udW1i
ZXI+NTIyPC9yZWMtbnVtYmVyPjxmb3JlaWduLWtleXM+PGtleSBhcHA9IkVOIiBkYi1pZD0idHhl
NXg5NWF3OXNld2RldzIycTVwcDluejBlNXhzZHh2YTU5Ij41MjI8L2tleT48L2ZvcmVpZ24ta2V5
cz48cmVmLXR5cGUgbmFtZT0iSm91cm5hbCBBcnRpY2xlIj4xNzwvcmVmLXR5cGU+PGNvbnRyaWJ1
dG9ycz48YXV0aG9ycz48YXV0aG9yPlNhbGFtb24sIFouPC9hdXRob3I+PGF1dGhvcj5Ub2xsaW4s
IEcuPC9hdXRob3I+PC9hdXRob3JzPjwvY29udHJpYnV0b3JzPjx0aXRsZXM+PHRpdGxlPlN1cmZh
Y2UgcGxhc21vbiByZXNvbmFuY2Ugc3R1ZGllcyBvZiBjb21wbGV4IGZvcm1hdGlvbiBiZXR3ZWVu
IGN5dG9jaHJvbWUgYyBhbmQgYm92aW5lIGN5dG9jaHJvbWUgYyBveGlkYXNlIGluY29ycG9yYXRl
ZCBpbnRvIGEgc3VwcG9ydGVkIHBsYW5hciBsaXBpZCBiaWxheWVyIC4xLiBCaW5kaW5nIG9mIGN5
dG9jaHJvbWUgYyB0byBjYXJkaW9saXBpbi9waG9zcGhhdGlkeWxjaG9saW5lIG1lbWJyYW5lcyBp
biB0aGUgYWJzZW5jZSBvZiBveGlkYXNlPC90aXRsZT48c2Vjb25kYXJ5LXRpdGxlPkJpb3BoeXNp
Y2FsIEpvdXJuYWw8L3NlY29uZGFyeS10aXRsZT48L3RpdGxlcz48cGVyaW9kaWNhbD48ZnVsbC10
aXRsZT5CaW9waHlzaWNhbCBKb3VybmFsPC9mdWxsLXRpdGxlPjxhYmJyLTE+QmlvcGh5cy4gSi48
L2FiYnItMT48L3BlcmlvZGljYWw+PHBhZ2VzPjg0OC04NTc8L3BhZ2VzPjx2b2x1bWU+NzE8L3Zv
bHVtZT48bnVtYmVyPjI8L251bWJlcj48ZGF0ZXM+PHllYXI+MTk5NjwveWVhcj48cHViLWRhdGVz
PjxkYXRlPkF1ZzwvZGF0ZT48L3B1Yi1kYXRlcz48L2RhdGVzPjxpc2JuPjAwMDYtMzQ5NTwvaXNi
bj48YWNjZXNzaW9uLW51bT5XT1M6QTE5OTZWQTQxMDAwMDM0PC9hY2Nlc3Npb24tbnVtPjx1cmxz
PjxyZWxhdGVkLXVybHM+PHVybD4mbHQ7R28gdG8gSVNJJmd0OzovL1dPUzpBMTk5NlZBNDEwMDAw
MzQ8L3VybD48L3JlbGF0ZWQtdXJscz48L3VybHM+PC9yZWNvcmQ+PC9DaXRlPjxDaXRlPjxBdXRo
b3I+T3phd2E8L0F1dGhvcj48WWVhcj4yMDAwPC9ZZWFyPjxSZWNOdW0+NTE3PC9SZWNOdW0+PHJl
Y29yZD48cmVjLW51bWJlcj41MTc8L3JlYy1udW1iZXI+PGZvcmVpZ24ta2V5cz48a2V5IGFwcD0i
RU4iIGRiLWlkPSJ0eGU1eDk1YXc5c2V3ZGV3MjJxNXBwOW56MGU1eHNkeHZhNTkiPjUxNzwva2V5
PjwvZm9yZWlnbi1rZXlzPjxyZWYtdHlwZSBuYW1lPSJKb3VybmFsIEFydGljbGUiPjE3PC9yZWYt
dHlwZT48Y29udHJpYnV0b3JzPjxhdXRob3JzPjxhdXRob3I+T3phd2EsIFQuPC9hdXRob3I+PGF1
dGhvcj5GdWt1ZGEsIE0uPC9hdXRob3I+PGF1dGhvcj5OYXJhLCBNLjwvYXV0aG9yPjxhdXRob3I+
TmFrYW11cmEsIEEuPC9hdXRob3I+PGF1dGhvcj5Lb21pbmUsIFkuPC9hdXRob3I+PGF1dGhvcj5L
b2hhbWEsIEsuPC9hdXRob3I+PGF1dGhvcj5VbWV6YXdhLCBZLjwvYXV0aG9yPjwvYXV0aG9ycz48
L2NvbnRyaWJ1dG9ycz48dGl0bGVzPjx0aXRsZT5Ib3cgY2FuIENhMisgc2VsZWN0aXZlbHkgYWN0
aXZhdGUgcmVjb3ZlcmluIGluIHRoZSBwcmVzZW5jZSBvZiBNZzIrPyBzdXJmYWNlIHBsYXNtb24g
cmVzb25hbmNlIGFuZCBGVC1JUiBzcGVjdHJvc2NvcGljIHN0dWRpZXM8L3RpdGxlPjxzZWNvbmRh
cnktdGl0bGU+QmlvY2hlbWlzdHJ5PC9zZWNvbmRhcnktdGl0bGU+PC90aXRsZXM+PHBlcmlvZGlj
YWw+PGZ1bGwtdGl0bGU+QmlvY2hlbWlzdHJ5PC9mdWxsLXRpdGxlPjxhYmJyLTE+QmlvY2hlbWlz
dHJ5IChNb3NjKS48L2FiYnItMT48YWJici0yPkJpb2NoZW1pc3RyeSAoTW9zYyk8L2FiYnItMj48
L3BlcmlvZGljYWw+PHBhZ2VzPjE0NDk1LTE0NTAzPC9wYWdlcz48dm9sdW1lPjM5PC92b2x1bWU+
PG51bWJlcj40NzwvbnVtYmVyPjxkYXRlcz48eWVhcj4yMDAwPC95ZWFyPjxwdWItZGF0ZXM+PGRh
dGU+Tm92IDI4PC9kYXRlPjwvcHViLWRhdGVzPjwvZGF0ZXM+PGlzYm4+MDAwNi0yOTYwPC9pc2Ju
PjxhY2Nlc3Npb24tbnVtPldPUzowMDAxNjU2MDI0MDAwMTY8L2FjY2Vzc2lvbi1udW0+PHVybHM+
PHJlbGF0ZWQtdXJscz48dXJsPiZsdDtHbyB0byBJU0kmZ3Q7Oi8vV09TOjAwMDE2NTYwMjQwMDAx
NjwvdXJsPjwvcmVsYXRlZC11cmxzPjwvdXJscz48ZWxlY3Ryb25pYy1yZXNvdXJjZS1udW0+MTAu
MTAyMS9iaTAwMTkzMHk8L2VsZWN0cm9uaWMtcmVzb3VyY2UtbnVtPjwvcmVjb3JkPjwvQ2l0ZT48
Q2l0ZT48QXV0aG9yPlN1aTwvQXV0aG9yPjxZZWFyPjE5OTk8L1llYXI+PFJlY051bT41MjQ8L1Jl
Y051bT48cmVjb3JkPjxyZWMtbnVtYmVyPjUyNDwvcmVjLW51bWJlcj48Zm9yZWlnbi1rZXlzPjxr
ZXkgYXBwPSJFTiIgZGItaWQ9InR4ZTV4OTVhdzlzZXdkZXcyMnE1cHA5bnowZTV4c2R4dmE1OSI+
NTI0PC9rZXk+PC9mb3JlaWduLWtleXM+PHJlZi10eXBlIG5hbWU9IkpvdXJuYWwgQXJ0aWNsZSI+
MTc8L3JlZi10eXBlPjxjb250cmlidXRvcnM+PGF1dGhvcnM+PGF1dGhvcj5TdWksIFMuIEYuPC9h
dXRob3I+PGF1dGhvcj5TdW4sIFkuIFQuPC9hdXRob3I+PGF1dGhvcj5NaSwgTC4gWi48L2F1dGhv
cj48L2F1dGhvcnM+PC9jb250cmlidXRvcnM+PHRpdGxlcz48dGl0bGU+Q2FsY2l1bS1kZXBlbmRl
bnQgYmluZGluZyBvZiByYWJiaXQgQy1yZWFjdGl2ZSBwcm90ZWluIHRvIHN1cHBvcnRlZCBsaXBp
ZCBtb25vbGF5ZXJzIGNvbnRhaW5pbmcgZXhwb3NlZCBwaG9zcGhvcnlsY2hvbGluZSBncm91cDwv
dGl0bGU+PHNlY29uZGFyeS10aXRsZT5CaW9waHlzaWNhbCBKb3VybmFsPC9zZWNvbmRhcnktdGl0
bGU+PC90aXRsZXM+PHBlcmlvZGljYWw+PGZ1bGwtdGl0bGU+QmlvcGh5c2ljYWwgSm91cm5hbDwv
ZnVsbC10aXRsZT48YWJici0xPkJpb3BoeXMuIEouPC9hYmJyLTE+PC9wZXJpb2RpY2FsPjxwYWdl
cz4zMzMtMzQxPC9wYWdlcz48dm9sdW1lPjc2PC92b2x1bWU+PG51bWJlcj4xPC9udW1iZXI+PGRh
dGVzPjx5ZWFyPjE5OTk8L3llYXI+PHB1Yi1kYXRlcz48ZGF0ZT5KYW48L2RhdGU+PC9wdWItZGF0
ZXM+PC9kYXRlcz48aXNibj4wMDA2LTM0OTU8L2lzYm4+PGFjY2Vzc2lvbi1udW0+V09TOjAwMDA3
Nzg3MDcwMDAyODwvYWNjZXNzaW9uLW51bT48dXJscz48cmVsYXRlZC11cmxzPjx1cmw+Jmx0O0dv
IHRvIElTSSZndDs6Ly9XT1M6MDAwMDc3ODcwNzAwMDI4PC91cmw+PC9yZWxhdGVkLXVybHM+PC91
cmxzPjwvcmVjb3JkPjwvQ2l0ZT48L0VuZE5vdGU+AG==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D84482">
          <w:rPr>
            <w:rFonts w:cs="Arial"/>
            <w:noProof/>
            <w:vertAlign w:val="superscript"/>
          </w:rPr>
          <w:t>40-50</w:t>
        </w:r>
        <w:r w:rsidR="00C07D7C">
          <w:rPr>
            <w:rFonts w:cs="Arial"/>
          </w:rPr>
          <w:fldChar w:fldCharType="end"/>
        </w:r>
      </w:hyperlink>
    </w:p>
    <w:p w14:paraId="5ECEC4E0" w14:textId="77777777" w:rsidR="009249BA" w:rsidRPr="00E95941" w:rsidRDefault="009249BA" w:rsidP="009249BA">
      <w:pPr>
        <w:pStyle w:val="Heading3"/>
      </w:pPr>
      <w:bookmarkStart w:id="16" w:name="_Toc195612537"/>
      <w:r>
        <w:t>Calorimetry Assays</w:t>
      </w:r>
      <w:bookmarkEnd w:id="16"/>
    </w:p>
    <w:p w14:paraId="3D63AE80" w14:textId="7243FDDA" w:rsidR="009249BA" w:rsidRDefault="009249BA" w:rsidP="009249BA">
      <w:pPr>
        <w:rPr>
          <w:rFonts w:cs="Arial"/>
        </w:rPr>
      </w:pPr>
      <w:r>
        <w:rPr>
          <w:rFonts w:cs="Arial"/>
        </w:rPr>
        <w:t>Isothermal titration calorimetry (ITC) is another protein–binding assay technique, but it has not been used as extensively. In this case, a solution of protein is titrated into a cell containing a lipid solution, or vice versa, and the heat released or absorbed is measured. This heat exchange is directly proportional to the extent of binding and has been used to evaluate binding of several peripheral proteins such as apolipoprotein A-I, PDC-109, P-glycoportein and serum albumin.</w:t>
      </w:r>
      <w:hyperlink w:anchor="_ENREF_51" w:tooltip="Suurkuusk, 2000 #526" w:history="1">
        <w:r w:rsidR="00C07D7C">
          <w:rPr>
            <w:rFonts w:cs="Arial"/>
          </w:rPr>
          <w:fldChar w:fldCharType="begin">
            <w:fldData xml:space="preserve">PEVuZE5vdGU+PENpdGU+PEF1dGhvcj5TdXVya3V1c2s8L0F1dGhvcj48WWVhcj4yMDAwPC9ZZWFy
PjxSZWNOdW0+NTI2PC9SZWNOdW0+PERpc3BsYXlUZXh0PjxzdHlsZSBmYWNlPSJzdXBlcnNjcmlw
dCI+NTEtNTQ8L3N0eWxlPjwvRGlzcGxheVRleHQ+PHJlY29yZD48cmVjLW51bWJlcj41MjY8L3Jl
Yy1udW1iZXI+PGZvcmVpZ24ta2V5cz48a2V5IGFwcD0iRU4iIGRiLWlkPSJ0eGU1eDk1YXc5c2V3
ZGV3MjJxNXBwOW56MGU1eHNkeHZhNTkiPjUyNjwva2V5PjwvZm9yZWlnbi1rZXlzPjxyZWYtdHlw
ZSBuYW1lPSJKb3VybmFsIEFydGljbGUiPjE3PC9yZWYtdHlwZT48Y29udHJpYnV0b3JzPjxhdXRo
b3JzPjxhdXRob3I+U3V1cmt1dXNrLCBNLjwvYXV0aG9yPjxhdXRob3I+U2luZ2gsIFMuIEsuPC9h
dXRob3I+PC9hdXRob3JzPjwvY29udHJpYnV0b3JzPjx0aXRsZXM+PHRpdGxlPkZvcm1hdGlvbiBv
ZiBIREwtbGlrZSBjb21wbGV4ZXMgZnJvbSBhcG9saXBvcHJvdGVpbiBBLUktTSBhbmQgRE1QQzwv
dGl0bGU+PHNlY29uZGFyeS10aXRsZT5JbnRlcm5hdGlvbmFsIEpvdXJuYWwgb2YgUGhhcm1hY2V1
dGljczwvc2Vjb25kYXJ5LXRpdGxlPjwvdGl0bGVzPjxwZXJpb2RpY2FsPjxmdWxsLXRpdGxlPklu
dGVybmF0aW9uYWwgSm91cm5hbCBvZiBQaGFybWFjZXV0aWNzPC9mdWxsLXRpdGxlPjxhYmJyLTE+
SW50LiBKLiBQaGFybS48L2FiYnItMT48L3BlcmlvZGljYWw+PHBhZ2VzPjIxLTM4PC9wYWdlcz48
dm9sdW1lPjE5NDwvdm9sdW1lPjxudW1iZXI+MTwvbnVtYmVyPjxkYXRlcz48eWVhcj4yMDAwPC95
ZWFyPjxwdWItZGF0ZXM+PGRhdGU+SmFuIDIwPC9kYXRlPjwvcHViLWRhdGVzPjwvZGF0ZXM+PGlz
Ym4+MDM3OC01MTczPC9pc2JuPjxhY2Nlc3Npb24tbnVtPldPUzowMDAwODQ4MDY2MDAwMDM8L2Fj
Y2Vzc2lvbi1udW0+PHVybHM+PHJlbGF0ZWQtdXJscz48dXJsPiZsdDtHbyB0byBJU0kmZ3Q7Oi8v
V09TOjAwMDA4NDgwNjYwMDAwMzwvdXJsPjwvcmVsYXRlZC11cmxzPjwvdXJscz48ZWxlY3Ryb25p
Yy1yZXNvdXJjZS1udW0+MTAuMTAxNi9zMDM3OC01MTczKDk5KTAwMzEyLTk8L2VsZWN0cm9uaWMt
cmVzb3VyY2UtbnVtPjwvcmVjb3JkPjwvQ2l0ZT48Q2l0ZT48QXV0aG9yPkdhc3NldDwvQXV0aG9y
PjxZZWFyPjIwMDA8L1llYXI+PFJlY051bT41Mjc8L1JlY051bT48cmVjb3JkPjxyZWMtbnVtYmVy
PjUyNzwvcmVjLW51bWJlcj48Zm9yZWlnbi1rZXlzPjxrZXkgYXBwPSJFTiIgZGItaWQ9InR4ZTV4
OTVhdzlzZXdkZXcyMnE1cHA5bnowZTV4c2R4dmE1OSI+NTI3PC9rZXk+PC9mb3JlaWduLWtleXM+
PHJlZi10eXBlIG5hbWU9IkpvdXJuYWwgQXJ0aWNsZSI+MTc8L3JlZi10eXBlPjxjb250cmlidXRv
cnM+PGF1dGhvcnM+PGF1dGhvcj5HYXNzZXQsIE0uPC9hdXRob3I+PGF1dGhvcj5NYWdkYWxlbm8s
IEwuPC9hdXRob3I+PGF1dGhvcj5DYWx2ZXRlLCBKLiBKLjwvYXV0aG9yPjwvYXV0aG9ycz48L2Nv
bnRyaWJ1dG9ycz48dGl0bGVzPjx0aXRsZT5CaW9waHlzaWNhbCBzdHVkeSBvZiB0aGUgcGVydHVy
YmF0aW9uIG9mIG1vZGVsIG1lbWJyYW5lIHN0cnVjdHVyZSBjYXVzZWQgYnkgc2VtaW5hbCBwbGFz
bWEgcHJvdGVpbiBQREMtMTA5PC90aXRsZT48c2Vjb25kYXJ5LXRpdGxlPkFyY2hpdmVzIG9mIEJp
b2NoZW1pc3RyeSBhbmQgQmlvcGh5c2ljczwvc2Vjb25kYXJ5LXRpdGxlPjwvdGl0bGVzPjxwZXJp
b2RpY2FsPjxmdWxsLXRpdGxlPkFyY2hpdmVzIG9mIEJpb2NoZW1pc3RyeSBhbmQgQmlvcGh5c2lj
czwvZnVsbC10aXRsZT48YWJici0xPkFyY2guIEJpb2NoZW0uIEJpb3BoeXMuPC9hYmJyLTE+PC9w
ZXJpb2RpY2FsPjxwYWdlcz4yNDEtMjQ3PC9wYWdlcz48dm9sdW1lPjM3NDwvdm9sdW1lPjxudW1i
ZXI+MjwvbnVtYmVyPjxkYXRlcz48eWVhcj4yMDAwPC95ZWFyPjxwdWItZGF0ZXM+PGRhdGU+RmVi
IDE1PC9kYXRlPjwvcHViLWRhdGVzPjwvZGF0ZXM+PGlzYm4+MDAwMy05ODYxPC9pc2JuPjxhY2Nl
c3Npb24tbnVtPldPUzowMDAwODUzODE5MDAwMTY8L2FjY2Vzc2lvbi1udW0+PHVybHM+PHJlbGF0
ZWQtdXJscz48dXJsPiZsdDtHbyB0byBJU0kmZ3Q7Oi8vV09TOjAwMDA4NTM4MTkwMDAxNjwvdXJs
PjwvcmVsYXRlZC11cmxzPjwvdXJscz48ZWxlY3Ryb25pYy1yZXNvdXJjZS1udW0+MTAuMTAwNi9h
YmJpLjE5OTkuMTU5MzwvZWxlY3Ryb25pYy1yZXNvdXJjZS1udW0+PC9yZWNvcmQ+PC9DaXRlPjxD
aXRlPjxBdXRob3I+Um9tc2lja2k8L0F1dGhvcj48WWVhcj4xOTk3PC9ZZWFyPjxSZWNOdW0+NTI4
PC9SZWNOdW0+PHJlY29yZD48cmVjLW51bWJlcj41Mjg8L3JlYy1udW1iZXI+PGZvcmVpZ24ta2V5
cz48a2V5IGFwcD0iRU4iIGRiLWlkPSJ0eGU1eDk1YXc5c2V3ZGV3MjJxNXBwOW56MGU1eHNkeHZh
NTkiPjUyODwva2V5PjwvZm9yZWlnbi1rZXlzPjxyZWYtdHlwZSBuYW1lPSJKb3VybmFsIEFydGlj
bGUiPjE3PC9yZWYtdHlwZT48Y29udHJpYnV0b3JzPjxhdXRob3JzPjxhdXRob3I+Um9tc2lja2ks
IFkuPC9hdXRob3I+PGF1dGhvcj5TaGFyb20sIEYuIEouPC9hdXRob3I+PC9hdXRob3JzPjwvY29u
dHJpYnV0b3JzPjx0aXRsZXM+PHRpdGxlPkludGVyYWN0aW9uIG9mIFAtZ2x5Y29wcm90ZWluIHdp
dGggZGVmaW5lZCBwaG9zcGhvbGlwaWQgYmlsYXllcnM6IEEgZGlmZmVyZW50aWFsIHNjYW5uaW5n
IGNhbG9yaW1ldHJpYyBzdHVkeTwvdGl0bGU+PHNlY29uZGFyeS10aXRsZT5CaW9jaGVtaXN0cnk8
L3NlY29uZGFyeS10aXRsZT48L3RpdGxlcz48cGVyaW9kaWNhbD48ZnVsbC10aXRsZT5CaW9jaGVt
aXN0cnk8L2Z1bGwtdGl0bGU+PGFiYnItMT5CaW9jaGVtaXN0cnkgKE1vc2MpLjwvYWJici0xPjxh
YmJyLTI+QmlvY2hlbWlzdHJ5IChNb3NjKTwvYWJici0yPjwvcGVyaW9kaWNhbD48cGFnZXM+OTgw
Ny05ODE1PC9wYWdlcz48dm9sdW1lPjM2PC92b2x1bWU+PG51bWJlcj4zMjwvbnVtYmVyPjxkYXRl
cz48eWVhcj4xOTk3PC95ZWFyPjxwdWItZGF0ZXM+PGRhdGU+QXVnIDEyPC9kYXRlPjwvcHViLWRh
dGVzPjwvZGF0ZXM+PGlzYm4+MDAwNi0yOTYwPC9pc2JuPjxhY2Nlc3Npb24tbnVtPldPUzpBMTk5
N1hRNzYwMDAwMjA8L2FjY2Vzc2lvbi1udW0+PHVybHM+PHJlbGF0ZWQtdXJscz48dXJsPiZsdDtH
byB0byBJU0kmZ3Q7Oi8vV09TOkExOTk3WFE3NjAwMDAyMDwvdXJsPjwvcmVsYXRlZC11cmxzPjwv
dXJscz48ZWxlY3Ryb25pYy1yZXNvdXJjZS1udW0+MTAuMTAyMS9iaTk2MzEyMGw8L2VsZWN0cm9u
aWMtcmVzb3VyY2UtbnVtPjwvcmVjb3JkPjwvQ2l0ZT48Q2l0ZT48QXV0aG9yPkRpbWl0cm92YTwv
QXV0aG9yPjxZZWFyPjIwMDA8L1llYXI+PFJlY051bT41Mjk8L1JlY051bT48cmVjb3JkPjxyZWMt
bnVtYmVyPjUyOTwvcmVjLW51bWJlcj48Zm9yZWlnbi1rZXlzPjxrZXkgYXBwPSJFTiIgZGItaWQ9
InR4ZTV4OTVhdzlzZXdkZXcyMnE1cHA5bnowZTV4c2R4dmE1OSI+NTI5PC9rZXk+PC9mb3JlaWdu
LWtleXM+PHJlZi10eXBlIG5hbWU9IkpvdXJuYWwgQXJ0aWNsZSI+MTc8L3JlZi10eXBlPjxjb250
cmlidXRvcnM+PGF1dGhvcnM+PGF1dGhvcj5EaW1pdHJvdmEsIE0uIE4uPC9hdXRob3I+PGF1dGhv
cj5NYXRzdW11cmEsIEguPC9hdXRob3I+PGF1dGhvcj5EaW1pdHJvdmEsIEEuPC9hdXRob3I+PGF1
dGhvcj5OZWl0Y2hldiwgVi4gWi48L2F1dGhvcj48L2F1dGhvcnM+PC9jb250cmlidXRvcnM+PHRp
dGxlcz48dGl0bGU+SW50ZXJhY3Rpb24gb2YgYWxidW1pbnMgZnJvbSBkaWZmZXJlbnQgc3BlY2ll
cyB3aXRoIHBob3NwaG9saXBpZCBsaXBvc29tZXMuIE11bHRpcGxlIGJpbmRpbmcgc2l0ZXMgc3lz
dGVtPC90aXRsZT48c2Vjb25kYXJ5LXRpdGxlPkludGVybmF0aW9uYWwgSm91cm5hbCBvZiBCaW9s
b2dpY2FsIE1hY3JvbW9sZWN1bGVzPC9zZWNvbmRhcnktdGl0bGU+PC90aXRsZXM+PHBlcmlvZGlj
YWw+PGZ1bGwtdGl0bGU+SW50ZXJuYXRpb25hbCBKb3VybmFsIG9mIEJpb2xvZ2ljYWwgTWFjcm9t
b2xlY3VsZXM8L2Z1bGwtdGl0bGU+PGFiYnItMT5JbnQuIEouIEJpb2wuIE1hY3JvbW9sLjwvYWJi
ci0xPjwvcGVyaW9kaWNhbD48cGFnZXM+MTg3LTE5NDwvcGFnZXM+PHZvbHVtZT4yNzwvdm9sdW1l
PjxudW1iZXI+MzwvbnVtYmVyPjxkYXRlcz48eWVhcj4yMDAwPC95ZWFyPjxwdWItZGF0ZXM+PGRh
dGU+SnVuIDEzPC9kYXRlPjwvcHViLWRhdGVzPjwvZGF0ZXM+PGlzYm4+MDE0MS04MTMwPC9pc2Ju
PjxhY2Nlc3Npb24tbnVtPldPUzowMDAwODc0NjY1MDAwMDI8L2FjY2Vzc2lvbi1udW0+PHVybHM+
PHJlbGF0ZWQtdXJscz48dXJsPiZsdDtHbyB0byBJU0kmZ3Q7Oi8vV09TOjAwMDA4NzQ2NjUwMDAw
MjwvdXJsPjwvcmVsYXRlZC11cmxzPjwvdXJscz48ZWxlY3Ryb25pYy1yZXNvdXJjZS1udW0+MTAu
MTAxNi9zMDE0MS04MTMwKDAwKTAwMTIzLTk8L2VsZWN0cm9uaWMtcmVzb3VyY2UtbnVtPjwvcmVj
b3JkPjwvQ2l0ZT48L0VuZE5vdGU+AG==
</w:fldData>
          </w:fldChar>
        </w:r>
        <w:r w:rsidR="00C07D7C">
          <w:rPr>
            <w:rFonts w:cs="Arial"/>
          </w:rPr>
          <w:instrText xml:space="preserve"> ADDIN EN.CITE </w:instrText>
        </w:r>
        <w:r w:rsidR="00C07D7C">
          <w:rPr>
            <w:rFonts w:cs="Arial"/>
          </w:rPr>
          <w:fldChar w:fldCharType="begin">
            <w:fldData xml:space="preserve">PEVuZE5vdGU+PENpdGU+PEF1dGhvcj5TdXVya3V1c2s8L0F1dGhvcj48WWVhcj4yMDAwPC9ZZWFy
PjxSZWNOdW0+NTI2PC9SZWNOdW0+PERpc3BsYXlUZXh0PjxzdHlsZSBmYWNlPSJzdXBlcnNjcmlw
dCI+NTEtNTQ8L3N0eWxlPjwvRGlzcGxheVRleHQ+PHJlY29yZD48cmVjLW51bWJlcj41MjY8L3Jl
Yy1udW1iZXI+PGZvcmVpZ24ta2V5cz48a2V5IGFwcD0iRU4iIGRiLWlkPSJ0eGU1eDk1YXc5c2V3
ZGV3MjJxNXBwOW56MGU1eHNkeHZhNTkiPjUyNjwva2V5PjwvZm9yZWlnbi1rZXlzPjxyZWYtdHlw
ZSBuYW1lPSJKb3VybmFsIEFydGljbGUiPjE3PC9yZWYtdHlwZT48Y29udHJpYnV0b3JzPjxhdXRo
b3JzPjxhdXRob3I+U3V1cmt1dXNrLCBNLjwvYXV0aG9yPjxhdXRob3I+U2luZ2gsIFMuIEsuPC9h
dXRob3I+PC9hdXRob3JzPjwvY29udHJpYnV0b3JzPjx0aXRsZXM+PHRpdGxlPkZvcm1hdGlvbiBv
ZiBIREwtbGlrZSBjb21wbGV4ZXMgZnJvbSBhcG9saXBvcHJvdGVpbiBBLUktTSBhbmQgRE1QQzwv
dGl0bGU+PHNlY29uZGFyeS10aXRsZT5JbnRlcm5hdGlvbmFsIEpvdXJuYWwgb2YgUGhhcm1hY2V1
dGljczwvc2Vjb25kYXJ5LXRpdGxlPjwvdGl0bGVzPjxwZXJpb2RpY2FsPjxmdWxsLXRpdGxlPklu
dGVybmF0aW9uYWwgSm91cm5hbCBvZiBQaGFybWFjZXV0aWNzPC9mdWxsLXRpdGxlPjxhYmJyLTE+
SW50LiBKLiBQaGFybS48L2FiYnItMT48L3BlcmlvZGljYWw+PHBhZ2VzPjIxLTM4PC9wYWdlcz48
dm9sdW1lPjE5NDwvdm9sdW1lPjxudW1iZXI+MTwvbnVtYmVyPjxkYXRlcz48eWVhcj4yMDAwPC95
ZWFyPjxwdWItZGF0ZXM+PGRhdGU+SmFuIDIwPC9kYXRlPjwvcHViLWRhdGVzPjwvZGF0ZXM+PGlz
Ym4+MDM3OC01MTczPC9pc2JuPjxhY2Nlc3Npb24tbnVtPldPUzowMDAwODQ4MDY2MDAwMDM8L2Fj
Y2Vzc2lvbi1udW0+PHVybHM+PHJlbGF0ZWQtdXJscz48dXJsPiZsdDtHbyB0byBJU0kmZ3Q7Oi8v
V09TOjAwMDA4NDgwNjYwMDAwMzwvdXJsPjwvcmVsYXRlZC11cmxzPjwvdXJscz48ZWxlY3Ryb25p
Yy1yZXNvdXJjZS1udW0+MTAuMTAxNi9zMDM3OC01MTczKDk5KTAwMzEyLTk8L2VsZWN0cm9uaWMt
cmVzb3VyY2UtbnVtPjwvcmVjb3JkPjwvQ2l0ZT48Q2l0ZT48QXV0aG9yPkdhc3NldDwvQXV0aG9y
PjxZZWFyPjIwMDA8L1llYXI+PFJlY051bT41Mjc8L1JlY051bT48cmVjb3JkPjxyZWMtbnVtYmVy
PjUyNzwvcmVjLW51bWJlcj48Zm9yZWlnbi1rZXlzPjxrZXkgYXBwPSJFTiIgZGItaWQ9InR4ZTV4
OTVhdzlzZXdkZXcyMnE1cHA5bnowZTV4c2R4dmE1OSI+NTI3PC9rZXk+PC9mb3JlaWduLWtleXM+
PHJlZi10eXBlIG5hbWU9IkpvdXJuYWwgQXJ0aWNsZSI+MTc8L3JlZi10eXBlPjxjb250cmlidXRv
cnM+PGF1dGhvcnM+PGF1dGhvcj5HYXNzZXQsIE0uPC9hdXRob3I+PGF1dGhvcj5NYWdkYWxlbm8s
IEwuPC9hdXRob3I+PGF1dGhvcj5DYWx2ZXRlLCBKLiBKLjwvYXV0aG9yPjwvYXV0aG9ycz48L2Nv
bnRyaWJ1dG9ycz48dGl0bGVzPjx0aXRsZT5CaW9waHlzaWNhbCBzdHVkeSBvZiB0aGUgcGVydHVy
YmF0aW9uIG9mIG1vZGVsIG1lbWJyYW5lIHN0cnVjdHVyZSBjYXVzZWQgYnkgc2VtaW5hbCBwbGFz
bWEgcHJvdGVpbiBQREMtMTA5PC90aXRsZT48c2Vjb25kYXJ5LXRpdGxlPkFyY2hpdmVzIG9mIEJp
b2NoZW1pc3RyeSBhbmQgQmlvcGh5c2ljczwvc2Vjb25kYXJ5LXRpdGxlPjwvdGl0bGVzPjxwZXJp
b2RpY2FsPjxmdWxsLXRpdGxlPkFyY2hpdmVzIG9mIEJpb2NoZW1pc3RyeSBhbmQgQmlvcGh5c2lj
czwvZnVsbC10aXRsZT48YWJici0xPkFyY2guIEJpb2NoZW0uIEJpb3BoeXMuPC9hYmJyLTE+PC9w
ZXJpb2RpY2FsPjxwYWdlcz4yNDEtMjQ3PC9wYWdlcz48dm9sdW1lPjM3NDwvdm9sdW1lPjxudW1i
ZXI+MjwvbnVtYmVyPjxkYXRlcz48eWVhcj4yMDAwPC95ZWFyPjxwdWItZGF0ZXM+PGRhdGU+RmVi
IDE1PC9kYXRlPjwvcHViLWRhdGVzPjwvZGF0ZXM+PGlzYm4+MDAwMy05ODYxPC9pc2JuPjxhY2Nl
c3Npb24tbnVtPldPUzowMDAwODUzODE5MDAwMTY8L2FjY2Vzc2lvbi1udW0+PHVybHM+PHJlbGF0
ZWQtdXJscz48dXJsPiZsdDtHbyB0byBJU0kmZ3Q7Oi8vV09TOjAwMDA4NTM4MTkwMDAxNjwvdXJs
PjwvcmVsYXRlZC11cmxzPjwvdXJscz48ZWxlY3Ryb25pYy1yZXNvdXJjZS1udW0+MTAuMTAwNi9h
YmJpLjE5OTkuMTU5MzwvZWxlY3Ryb25pYy1yZXNvdXJjZS1udW0+PC9yZWNvcmQ+PC9DaXRlPjxD
aXRlPjxBdXRob3I+Um9tc2lja2k8L0F1dGhvcj48WWVhcj4xOTk3PC9ZZWFyPjxSZWNOdW0+NTI4
PC9SZWNOdW0+PHJlY29yZD48cmVjLW51bWJlcj41Mjg8L3JlYy1udW1iZXI+PGZvcmVpZ24ta2V5
cz48a2V5IGFwcD0iRU4iIGRiLWlkPSJ0eGU1eDk1YXc5c2V3ZGV3MjJxNXBwOW56MGU1eHNkeHZh
NTkiPjUyODwva2V5PjwvZm9yZWlnbi1rZXlzPjxyZWYtdHlwZSBuYW1lPSJKb3VybmFsIEFydGlj
bGUiPjE3PC9yZWYtdHlwZT48Y29udHJpYnV0b3JzPjxhdXRob3JzPjxhdXRob3I+Um9tc2lja2ks
IFkuPC9hdXRob3I+PGF1dGhvcj5TaGFyb20sIEYuIEouPC9hdXRob3I+PC9hdXRob3JzPjwvY29u
dHJpYnV0b3JzPjx0aXRsZXM+PHRpdGxlPkludGVyYWN0aW9uIG9mIFAtZ2x5Y29wcm90ZWluIHdp
dGggZGVmaW5lZCBwaG9zcGhvbGlwaWQgYmlsYXllcnM6IEEgZGlmZmVyZW50aWFsIHNjYW5uaW5n
IGNhbG9yaW1ldHJpYyBzdHVkeTwvdGl0bGU+PHNlY29uZGFyeS10aXRsZT5CaW9jaGVtaXN0cnk8
L3NlY29uZGFyeS10aXRsZT48L3RpdGxlcz48cGVyaW9kaWNhbD48ZnVsbC10aXRsZT5CaW9jaGVt
aXN0cnk8L2Z1bGwtdGl0bGU+PGFiYnItMT5CaW9jaGVtaXN0cnkgKE1vc2MpLjwvYWJici0xPjxh
YmJyLTI+QmlvY2hlbWlzdHJ5IChNb3NjKTwvYWJici0yPjwvcGVyaW9kaWNhbD48cGFnZXM+OTgw
Ny05ODE1PC9wYWdlcz48dm9sdW1lPjM2PC92b2x1bWU+PG51bWJlcj4zMjwvbnVtYmVyPjxkYXRl
cz48eWVhcj4xOTk3PC95ZWFyPjxwdWItZGF0ZXM+PGRhdGU+QXVnIDEyPC9kYXRlPjwvcHViLWRh
dGVzPjwvZGF0ZXM+PGlzYm4+MDAwNi0yOTYwPC9pc2JuPjxhY2Nlc3Npb24tbnVtPldPUzpBMTk5
N1hRNzYwMDAwMjA8L2FjY2Vzc2lvbi1udW0+PHVybHM+PHJlbGF0ZWQtdXJscz48dXJsPiZsdDtH
byB0byBJU0kmZ3Q7Oi8vV09TOkExOTk3WFE3NjAwMDAyMDwvdXJsPjwvcmVsYXRlZC11cmxzPjwv
dXJscz48ZWxlY3Ryb25pYy1yZXNvdXJjZS1udW0+MTAuMTAyMS9iaTk2MzEyMGw8L2VsZWN0cm9u
aWMtcmVzb3VyY2UtbnVtPjwvcmVjb3JkPjwvQ2l0ZT48Q2l0ZT48QXV0aG9yPkRpbWl0cm92YTwv
QXV0aG9yPjxZZWFyPjIwMDA8L1llYXI+PFJlY051bT41Mjk8L1JlY051bT48cmVjb3JkPjxyZWMt
bnVtYmVyPjUyOTwvcmVjLW51bWJlcj48Zm9yZWlnbi1rZXlzPjxrZXkgYXBwPSJFTiIgZGItaWQ9
InR4ZTV4OTVhdzlzZXdkZXcyMnE1cHA5bnowZTV4c2R4dmE1OSI+NTI5PC9rZXk+PC9mb3JlaWdu
LWtleXM+PHJlZi10eXBlIG5hbWU9IkpvdXJuYWwgQXJ0aWNsZSI+MTc8L3JlZi10eXBlPjxjb250
cmlidXRvcnM+PGF1dGhvcnM+PGF1dGhvcj5EaW1pdHJvdmEsIE0uIE4uPC9hdXRob3I+PGF1dGhv
cj5NYXRzdW11cmEsIEguPC9hdXRob3I+PGF1dGhvcj5EaW1pdHJvdmEsIEEuPC9hdXRob3I+PGF1
dGhvcj5OZWl0Y2hldiwgVi4gWi48L2F1dGhvcj48L2F1dGhvcnM+PC9jb250cmlidXRvcnM+PHRp
dGxlcz48dGl0bGU+SW50ZXJhY3Rpb24gb2YgYWxidW1pbnMgZnJvbSBkaWZmZXJlbnQgc3BlY2ll
cyB3aXRoIHBob3NwaG9saXBpZCBsaXBvc29tZXMuIE11bHRpcGxlIGJpbmRpbmcgc2l0ZXMgc3lz
dGVtPC90aXRsZT48c2Vjb25kYXJ5LXRpdGxlPkludGVybmF0aW9uYWwgSm91cm5hbCBvZiBCaW9s
b2dpY2FsIE1hY3JvbW9sZWN1bGVzPC9zZWNvbmRhcnktdGl0bGU+PC90aXRsZXM+PHBlcmlvZGlj
YWw+PGZ1bGwtdGl0bGU+SW50ZXJuYXRpb25hbCBKb3VybmFsIG9mIEJpb2xvZ2ljYWwgTWFjcm9t
b2xlY3VsZXM8L2Z1bGwtdGl0bGU+PGFiYnItMT5JbnQuIEouIEJpb2wuIE1hY3JvbW9sLjwvYWJi
ci0xPjwvcGVyaW9kaWNhbD48cGFnZXM+MTg3LTE5NDwvcGFnZXM+PHZvbHVtZT4yNzwvdm9sdW1l
PjxudW1iZXI+MzwvbnVtYmVyPjxkYXRlcz48eWVhcj4yMDAwPC95ZWFyPjxwdWItZGF0ZXM+PGRh
dGU+SnVuIDEzPC9kYXRlPjwvcHViLWRhdGVzPjwvZGF0ZXM+PGlzYm4+MDE0MS04MTMwPC9pc2Ju
PjxhY2Nlc3Npb24tbnVtPldPUzowMDAwODc0NjY1MDAwMDI8L2FjY2Vzc2lvbi1udW0+PHVybHM+
PHJlbGF0ZWQtdXJscz48dXJsPiZsdDtHbyB0byBJU0kmZ3Q7Oi8vV09TOjAwMDA4NzQ2NjUwMDAw
MjwvdXJsPjwvcmVsYXRlZC11cmxzPjwvdXJscz48ZWxlY3Ryb25pYy1yZXNvdXJjZS1udW0+MTAu
MTAxNi9zMDE0MS04MTMwKDAwKTAwMTIzLTk8L2VsZWN0cm9uaWMtcmVzb3VyY2UtbnVtPjwvcmVj
b3JkPjwvQ2l0ZT48L0VuZE5vdGU+AG==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D84482">
          <w:rPr>
            <w:rFonts w:cs="Arial"/>
            <w:noProof/>
            <w:vertAlign w:val="superscript"/>
          </w:rPr>
          <w:t>51-54</w:t>
        </w:r>
        <w:r w:rsidR="00C07D7C">
          <w:rPr>
            <w:rFonts w:cs="Arial"/>
          </w:rPr>
          <w:fldChar w:fldCharType="end"/>
        </w:r>
      </w:hyperlink>
      <w:r>
        <w:rPr>
          <w:rFonts w:cs="Arial"/>
        </w:rPr>
        <w:t xml:space="preserve"> ITC assays require a relatively large amount of sample, which poses a disadvantage for determining high affinity binding, as well as requiring expensive instrumentation. </w:t>
      </w:r>
    </w:p>
    <w:p w14:paraId="342A3845" w14:textId="609CF5D1" w:rsidR="009249BA" w:rsidRDefault="009249BA" w:rsidP="009249BA">
      <w:pPr>
        <w:pStyle w:val="Heading3"/>
      </w:pPr>
      <w:bookmarkStart w:id="17" w:name="_Toc195612538"/>
      <w:r>
        <w:t>Lipid Monolayer</w:t>
      </w:r>
      <w:r w:rsidR="00BB4F59">
        <w:t xml:space="preserve"> Penetration</w:t>
      </w:r>
      <w:r>
        <w:t xml:space="preserve"> Assays</w:t>
      </w:r>
      <w:bookmarkEnd w:id="17"/>
    </w:p>
    <w:p w14:paraId="1AC49789" w14:textId="4B7ACF9A" w:rsidR="00483301" w:rsidRDefault="009249BA" w:rsidP="00A32F18">
      <w:pPr>
        <w:rPr>
          <w:rFonts w:cs="Arial"/>
        </w:rPr>
      </w:pPr>
      <w:r>
        <w:rPr>
          <w:rFonts w:cs="Arial"/>
        </w:rPr>
        <w:t>An assay involving the use of lipid monolayers has also been used to study the binding of peripheral proteins to lipids, whereby a monolayer of lipids is formed on the aqueous interface in a small trough and the surface pressure is measured. Following this, a protein solution is injected into the aqueous layer and the changes in surface pressure are measured over time. If a protein binds the lipid and inserts into the membrane, the surface pressure is altered and can accurately be measured by this technique. This monolayer penetration technique has been used to measure the membrane affinity of phospholipases and protein kinases C.</w:t>
      </w:r>
      <w:hyperlink w:anchor="_ENREF_55" w:tooltip="Bittova, 1999 #531" w:history="1">
        <w:r w:rsidR="00C07D7C">
          <w:rPr>
            <w:rFonts w:cs="Arial"/>
          </w:rPr>
          <w:fldChar w:fldCharType="begin">
            <w:fldData xml:space="preserve">PEVuZE5vdGU+PENpdGU+PEF1dGhvcj5CaXR0b3ZhPC9BdXRob3I+PFllYXI+MTk5OTwvWWVhcj48
UmVjTnVtPjUzMTwvUmVjTnVtPjxEaXNwbGF5VGV4dD48c3R5bGUgZmFjZT0ic3VwZXJzY3JpcHQi
PjU1LTU4PC9zdHlsZT48L0Rpc3BsYXlUZXh0PjxyZWNvcmQ+PHJlYy1udW1iZXI+NTMxPC9yZWMt
bnVtYmVyPjxmb3JlaWduLWtleXM+PGtleSBhcHA9IkVOIiBkYi1pZD0idHhlNXg5NWF3OXNld2Rl
dzIycTVwcDluejBlNXhzZHh2YTU5Ij41MzE8L2tleT48L2ZvcmVpZ24ta2V5cz48cmVmLXR5cGUg
bmFtZT0iSm91cm5hbCBBcnRpY2xlIj4xNzwvcmVmLXR5cGU+PGNvbnRyaWJ1dG9ycz48YXV0aG9y
cz48YXV0aG9yPkJpdHRvdmEsIEwuPC9hdXRob3I+PGF1dGhvcj5TdW1hbmRlYSwgTS48L2F1dGhv
cj48YXV0aG9yPkNobywgVy48L2F1dGhvcj48L2F1dGhvcnM+PC9jb250cmlidXRvcnM+PHRpdGxl
cz48dGl0bGU+QSBzdHJ1Y3R1cmUtZnVuY3Rpb24gc3R1ZHkgb2YgdGhlIEMyIGRvbWFpbiBvZiBj
eXRvc29saWMgcGhvc3Bob2xpcGFzZSBBKDIpIC0gSWRlbnRpZmljYXRpb24gb2YgZXNzZW50aWFs
IGNhbGNpdW0gbGlnYW5kcyBhbmQgaHlkcm9waG9iaWMgbWVtYnJhbmUgYmluZGluZyByZXNpZHVl
czwvdGl0bGU+PHNlY29uZGFyeS10aXRsZT5Kb3VybmFsIG9mIEJpb2xvZ2ljYWwgQ2hlbWlzdHJ5
PC9zZWNvbmRhcnktdGl0bGU+PC90aXRsZXM+PHBlcmlvZGljYWw+PGZ1bGwtdGl0bGU+Sm91cm5h
bCBvZiBCaW9sb2dpY2FsIENoZW1pc3RyeTwvZnVsbC10aXRsZT48YWJici0xPkouIEJpb2wuIENo
ZW0uPC9hYmJyLTE+PC9wZXJpb2RpY2FsPjxwYWdlcz45NjY1LTk2NzI8L3BhZ2VzPjx2b2x1bWU+
Mjc0PC92b2x1bWU+PG51bWJlcj4xNDwvbnVtYmVyPjxkYXRlcz48eWVhcj4xOTk5PC95ZWFyPjxw
dWItZGF0ZXM+PGRhdGU+QXByIDI8L2RhdGU+PC9wdWItZGF0ZXM+PC9kYXRlcz48aXNibj4wMDIx
LTkyNTg8L2lzYm4+PGFjY2Vzc2lvbi1udW0+V09TOjAwMDA3OTQ1MTgwMDA3MjwvYWNjZXNzaW9u
LW51bT48dXJscz48cmVsYXRlZC11cmxzPjx1cmw+Jmx0O0dvIHRvIElTSSZndDs6Ly9XT1M6MDAw
MDc5NDUxODAwMDcyPC91cmw+PC9yZWxhdGVkLXVybHM+PC91cmxzPjxlbGVjdHJvbmljLXJlc291
cmNlLW51bT4xMC4xMDc0L2piYy4yNzQuMTQuOTY2NTwvZWxlY3Ryb25pYy1yZXNvdXJjZS1udW0+
PC9yZWNvcmQ+PC9DaXRlPjxDaXRlPjxBdXRob3I+TGljaHRlbmJlcmdvdmE8L0F1dGhvcj48WWVh
cj4xOTk4PC9ZZWFyPjxSZWNOdW0+NTMyPC9SZWNOdW0+PHJlY29yZD48cmVjLW51bWJlcj41MzI8
L3JlYy1udW1iZXI+PGZvcmVpZ24ta2V5cz48a2V5IGFwcD0iRU4iIGRiLWlkPSJ0eGU1eDk1YXc5
c2V3ZGV3MjJxNXBwOW56MGU1eHNkeHZhNTkiPjUzMjwva2V5PjwvZm9yZWlnbi1rZXlzPjxyZWYt
dHlwZSBuYW1lPSJKb3VybmFsIEFydGljbGUiPjE3PC9yZWYtdHlwZT48Y29udHJpYnV0b3JzPjxh
dXRob3JzPjxhdXRob3I+TGljaHRlbmJlcmdvdmEsIEwuPC9hdXRob3I+PGF1dGhvcj5Zb29uLCBF
LiBULjwvYXV0aG9yPjxhdXRob3I+Q2hvLCBXLiBXLjwvYXV0aG9yPjwvYXV0aG9ycz48L2NvbnRy
aWJ1dG9ycz48dGl0bGVzPjx0aXRsZT5NZW1icmFuZSBwZW5ldHJhdGlvbiBvZiBjeXRvc29saWMg
cGhvc3Bob2xpcGFzZSBBKDIpIGlzIG5lY2Vzc2FyeSBmb3IgaXRzIGludGVyZmFjaWFsIGNhdGFs
eXNpcyBhbmQgYXJhY2hpZG9uYXRlIHNwZWNpZmljaXR5PC90aXRsZT48c2Vjb25kYXJ5LXRpdGxl
PkJpb2NoZW1pc3RyeTwvc2Vjb25kYXJ5LXRpdGxlPjwvdGl0bGVzPjxwZXJpb2RpY2FsPjxmdWxs
LXRpdGxlPkJpb2NoZW1pc3RyeTwvZnVsbC10aXRsZT48YWJici0xPkJpb2NoZW1pc3RyeSAoTW9z
YykuPC9hYmJyLTE+PGFiYnItMj5CaW9jaGVtaXN0cnkgKE1vc2MpPC9hYmJyLTI+PC9wZXJpb2Rp
Y2FsPjxwYWdlcz4xNDEyOC0xNDEzNjwvcGFnZXM+PHZvbHVtZT4zNzwvdm9sdW1lPjxudW1iZXI+
NDA8L251bWJlcj48ZGF0ZXM+PHllYXI+MTk5ODwveWVhcj48cHViLWRhdGVzPjxkYXRlPk9jdCA2
PC9kYXRlPjwvcHViLWRhdGVzPjwvZGF0ZXM+PGlzYm4+MDAwNi0yOTYwPC9pc2JuPjxhY2Nlc3Np
b24tbnVtPldPUzowMDAwNzYzODM5MDAwMjU8L2FjY2Vzc2lvbi1udW0+PHVybHM+PHJlbGF0ZWQt
dXJscz48dXJsPiZsdDtHbyB0byBJU0kmZ3Q7Oi8vV09TOjAwMDA3NjM4MzkwMDAyNTwvdXJsPjwv
cmVsYXRlZC11cmxzPjwvdXJscz48ZWxlY3Ryb25pYy1yZXNvdXJjZS1udW0+MTAuMTAyMS9iaTk4
MDg4OHM8L2VsZWN0cm9uaWMtcmVzb3VyY2UtbnVtPjwvcmVjb3JkPjwvQ2l0ZT48Q2l0ZT48QXV0
aG9yPkJvZ3VzbGF2c2t5PC9BdXRob3I+PFllYXI+MTk5NDwvWWVhcj48UmVjTnVtPjUzMzwvUmVj
TnVtPjxyZWNvcmQ+PHJlYy1udW1iZXI+NTMzPC9yZWMtbnVtYmVyPjxmb3JlaWduLWtleXM+PGtl
eSBhcHA9IkVOIiBkYi1pZD0idHhlNXg5NWF3OXNld2RldzIycTVwcDluejBlNXhzZHh2YTU5Ij41
MzM8L2tleT48L2ZvcmVpZ24ta2V5cz48cmVmLXR5cGUgbmFtZT0iSm91cm5hbCBBcnRpY2xlIj4x
NzwvcmVmLXR5cGU+PGNvbnRyaWJ1dG9ycz48YXV0aG9ycz48YXV0aG9yPkJvZ3VzbGF2c2t5LCBW
LjwvYXV0aG9yPjxhdXRob3I+UmViZWNjaGksIE0uPC9hdXRob3I+PGF1dGhvcj5Nb3JyaXMsIEEu
IEouPC9hdXRob3I+PGF1dGhvcj5KaG9uLCBELiBZLjwvYXV0aG9yPjxhdXRob3I+UmhlZSwgUy4g
Ry48L2F1dGhvcj48YXV0aG9yPk1jTGF1Z2hsaW4sIFMuPC9hdXRob3I+PC9hdXRob3JzPjwvY29u
dHJpYnV0b3JzPjx0aXRsZXM+PHRpdGxlPkVGRkVDVCBPRiBNT05PTEFZRVIgU1VSRkFDRSBQUkVT
U1VSRSBPTiBUSEUgQUNUSVZJVElFUyBPRiBQSE9TUEhPSU5PU0lUSURFLVNQRUNJRklDIFBIT1NQ
SE9MSVBBU0UtQy1CRVRBLTEsIFBIT1NQSE9MSVBBU0UtQy1HQU1NQS0xLCBBTkQgUEhPU1BIT0xJ
UEFTRS1DLURFTFRBLTE8L3RpdGxlPjxzZWNvbmRhcnktdGl0bGU+QmlvY2hlbWlzdHJ5PC9zZWNv
bmRhcnktdGl0bGU+PC90aXRsZXM+PHBlcmlvZGljYWw+PGZ1bGwtdGl0bGU+QmlvY2hlbWlzdHJ5
PC9mdWxsLXRpdGxlPjxhYmJyLTE+QmlvY2hlbWlzdHJ5IChNb3NjKS48L2FiYnItMT48YWJici0y
PkJpb2NoZW1pc3RyeSAoTW9zYyk8L2FiYnItMj48L3BlcmlvZGljYWw+PHBhZ2VzPjMwMzItMzAz
NzwvcGFnZXM+PHZvbHVtZT4zMzwvdm9sdW1lPjxudW1iZXI+MTA8L251bWJlcj48ZGF0ZXM+PHll
YXI+MTk5NDwveWVhcj48cHViLWRhdGVzPjxkYXRlPk1hciAxNTwvZGF0ZT48L3B1Yi1kYXRlcz48
L2RhdGVzPjxpc2JuPjAwMDYtMjk2MDwvaXNibj48YWNjZXNzaW9uLW51bT5XT1M6QTE5OTROQTg4
NjAwMDM2PC9hY2Nlc3Npb24tbnVtPjx1cmxzPjxyZWxhdGVkLXVybHM+PHVybD4mbHQ7R28gdG8g
SVNJJmd0OzovL1dPUzpBMTk5NE5BODg2MDAwMzY8L3VybD48L3JlbGF0ZWQtdXJscz48L3VybHM+
PGVsZWN0cm9uaWMtcmVzb3VyY2UtbnVtPjEwLjEwMjEvYmkwMDE3NmEwMzY8L2VsZWN0cm9uaWMt
cmVzb3VyY2UtbnVtPjwvcmVjb3JkPjwvQ2l0ZT48Q2l0ZT48QXV0aG9yPlJlYmVjY2hpPC9BdXRo
b3I+PFllYXI+MTk5MjwvWWVhcj48UmVjTnVtPjUzNDwvUmVjTnVtPjxyZWNvcmQ+PHJlYy1udW1i
ZXI+NTM0PC9yZWMtbnVtYmVyPjxmb3JlaWduLWtleXM+PGtleSBhcHA9IkVOIiBkYi1pZD0idHhl
NXg5NWF3OXNld2RldzIycTVwcDluejBlNXhzZHh2YTU5Ij41MzQ8L2tleT48L2ZvcmVpZ24ta2V5
cz48cmVmLXR5cGUgbmFtZT0iSm91cm5hbCBBcnRpY2xlIj4xNzwvcmVmLXR5cGU+PGNvbnRyaWJ1
dG9ycz48YXV0aG9ycz48YXV0aG9yPlJlYmVjY2hpLCBNLjwvYXV0aG9yPjxhdXRob3I+Qm9ndXNs
YXZza3ksIFYuPC9hdXRob3I+PGF1dGhvcj5Cb2d1c2xhdnNreSwgTC48L2F1dGhvcj48YXV0aG9y
Pk1jTGF1Z2hsaW4sIFMuPC9hdXRob3I+PC9hdXRob3JzPjwvY29udHJpYnV0b3JzPjx0aXRsZXM+
PHRpdGxlPlBIT1NQSE9JTk9TSVRJREUtU1BFQ0lGSUMgUEhPU1BIT0xJUEFTRSBDLURFTFRBLTEg
LSBFRkZFQ1QgT0YgTU9OT0xBWUVSIFNVUkZBQ0UgUFJFU1NVUkUgQU5EIEVMRUNUUk9TVEFUSUMg
U1VSRkFDRS1QT1RFTlRJQUxTIE9OIEFDVElWSVRZPC90aXRsZT48c2Vjb25kYXJ5LXRpdGxlPkJp
b2NoZW1pc3RyeTwvc2Vjb25kYXJ5LXRpdGxlPjwvdGl0bGVzPjxwZXJpb2RpY2FsPjxmdWxsLXRp
dGxlPkJpb2NoZW1pc3RyeTwvZnVsbC10aXRsZT48YWJici0xPkJpb2NoZW1pc3RyeSAoTW9zYyku
PC9hYmJyLTE+PGFiYnItMj5CaW9jaGVtaXN0cnkgKE1vc2MpPC9hYmJyLTI+PC9wZXJpb2RpY2Fs
PjxwYWdlcz4xMjc0OC0xMjc1MzwvcGFnZXM+PHZvbHVtZT4zMTwvdm9sdW1lPjxudW1iZXI+NTE8
L251bWJlcj48ZGF0ZXM+PHllYXI+MTk5MjwveWVhcj48cHViLWRhdGVzPjxkYXRlPkRlYyAyOTwv
ZGF0ZT48L3B1Yi1kYXRlcz48L2RhdGVzPjxpc2JuPjAwMDYtMjk2MDwvaXNibj48YWNjZXNzaW9u
LW51bT5XT1M6QTE5OTJLRTYwNjAwMDA2PC9hY2Nlc3Npb24tbnVtPjx1cmxzPjxyZWxhdGVkLXVy
bHM+PHVybD4mbHQ7R28gdG8gSVNJJmd0OzovL1dPUzpBMTk5MktFNjA2MDAwMDY8L3VybD48L3Jl
bGF0ZWQtdXJscz48L3VybHM+PGVsZWN0cm9uaWMtcmVzb3VyY2UtbnVtPjEwLjEwMjEvYmkwMDE2
NmEwMDY8L2VsZWN0cm9uaWMtcmVzb3VyY2UtbnVtPjwvcmVjb3JkPjwvQ2l0ZT48L0VuZE5vdGU+
AG==
</w:fldData>
          </w:fldChar>
        </w:r>
        <w:r w:rsidR="00C07D7C">
          <w:rPr>
            <w:rFonts w:cs="Arial"/>
          </w:rPr>
          <w:instrText xml:space="preserve"> ADDIN EN.CITE </w:instrText>
        </w:r>
        <w:r w:rsidR="00C07D7C">
          <w:rPr>
            <w:rFonts w:cs="Arial"/>
          </w:rPr>
          <w:fldChar w:fldCharType="begin">
            <w:fldData xml:space="preserve">PEVuZE5vdGU+PENpdGU+PEF1dGhvcj5CaXR0b3ZhPC9BdXRob3I+PFllYXI+MTk5OTwvWWVhcj48
UmVjTnVtPjUzMTwvUmVjTnVtPjxEaXNwbGF5VGV4dD48c3R5bGUgZmFjZT0ic3VwZXJzY3JpcHQi
PjU1LTU4PC9zdHlsZT48L0Rpc3BsYXlUZXh0PjxyZWNvcmQ+PHJlYy1udW1iZXI+NTMxPC9yZWMt
bnVtYmVyPjxmb3JlaWduLWtleXM+PGtleSBhcHA9IkVOIiBkYi1pZD0idHhlNXg5NWF3OXNld2Rl
dzIycTVwcDluejBlNXhzZHh2YTU5Ij41MzE8L2tleT48L2ZvcmVpZ24ta2V5cz48cmVmLXR5cGUg
bmFtZT0iSm91cm5hbCBBcnRpY2xlIj4xNzwvcmVmLXR5cGU+PGNvbnRyaWJ1dG9ycz48YXV0aG9y
cz48YXV0aG9yPkJpdHRvdmEsIEwuPC9hdXRob3I+PGF1dGhvcj5TdW1hbmRlYSwgTS48L2F1dGhv
cj48YXV0aG9yPkNobywgVy48L2F1dGhvcj48L2F1dGhvcnM+PC9jb250cmlidXRvcnM+PHRpdGxl
cz48dGl0bGU+QSBzdHJ1Y3R1cmUtZnVuY3Rpb24gc3R1ZHkgb2YgdGhlIEMyIGRvbWFpbiBvZiBj
eXRvc29saWMgcGhvc3Bob2xpcGFzZSBBKDIpIC0gSWRlbnRpZmljYXRpb24gb2YgZXNzZW50aWFs
IGNhbGNpdW0gbGlnYW5kcyBhbmQgaHlkcm9waG9iaWMgbWVtYnJhbmUgYmluZGluZyByZXNpZHVl
czwvdGl0bGU+PHNlY29uZGFyeS10aXRsZT5Kb3VybmFsIG9mIEJpb2xvZ2ljYWwgQ2hlbWlzdHJ5
PC9zZWNvbmRhcnktdGl0bGU+PC90aXRsZXM+PHBlcmlvZGljYWw+PGZ1bGwtdGl0bGU+Sm91cm5h
bCBvZiBCaW9sb2dpY2FsIENoZW1pc3RyeTwvZnVsbC10aXRsZT48YWJici0xPkouIEJpb2wuIENo
ZW0uPC9hYmJyLTE+PC9wZXJpb2RpY2FsPjxwYWdlcz45NjY1LTk2NzI8L3BhZ2VzPjx2b2x1bWU+
Mjc0PC92b2x1bWU+PG51bWJlcj4xNDwvbnVtYmVyPjxkYXRlcz48eWVhcj4xOTk5PC95ZWFyPjxw
dWItZGF0ZXM+PGRhdGU+QXByIDI8L2RhdGU+PC9wdWItZGF0ZXM+PC9kYXRlcz48aXNibj4wMDIx
LTkyNTg8L2lzYm4+PGFjY2Vzc2lvbi1udW0+V09TOjAwMDA3OTQ1MTgwMDA3MjwvYWNjZXNzaW9u
LW51bT48dXJscz48cmVsYXRlZC11cmxzPjx1cmw+Jmx0O0dvIHRvIElTSSZndDs6Ly9XT1M6MDAw
MDc5NDUxODAwMDcyPC91cmw+PC9yZWxhdGVkLXVybHM+PC91cmxzPjxlbGVjdHJvbmljLXJlc291
cmNlLW51bT4xMC4xMDc0L2piYy4yNzQuMTQuOTY2NTwvZWxlY3Ryb25pYy1yZXNvdXJjZS1udW0+
PC9yZWNvcmQ+PC9DaXRlPjxDaXRlPjxBdXRob3I+TGljaHRlbmJlcmdvdmE8L0F1dGhvcj48WWVh
cj4xOTk4PC9ZZWFyPjxSZWNOdW0+NTMyPC9SZWNOdW0+PHJlY29yZD48cmVjLW51bWJlcj41MzI8
L3JlYy1udW1iZXI+PGZvcmVpZ24ta2V5cz48a2V5IGFwcD0iRU4iIGRiLWlkPSJ0eGU1eDk1YXc5
c2V3ZGV3MjJxNXBwOW56MGU1eHNkeHZhNTkiPjUzMjwva2V5PjwvZm9yZWlnbi1rZXlzPjxyZWYt
dHlwZSBuYW1lPSJKb3VybmFsIEFydGljbGUiPjE3PC9yZWYtdHlwZT48Y29udHJpYnV0b3JzPjxh
dXRob3JzPjxhdXRob3I+TGljaHRlbmJlcmdvdmEsIEwuPC9hdXRob3I+PGF1dGhvcj5Zb29uLCBF
LiBULjwvYXV0aG9yPjxhdXRob3I+Q2hvLCBXLiBXLjwvYXV0aG9yPjwvYXV0aG9ycz48L2NvbnRy
aWJ1dG9ycz48dGl0bGVzPjx0aXRsZT5NZW1icmFuZSBwZW5ldHJhdGlvbiBvZiBjeXRvc29saWMg
cGhvc3Bob2xpcGFzZSBBKDIpIGlzIG5lY2Vzc2FyeSBmb3IgaXRzIGludGVyZmFjaWFsIGNhdGFs
eXNpcyBhbmQgYXJhY2hpZG9uYXRlIHNwZWNpZmljaXR5PC90aXRsZT48c2Vjb25kYXJ5LXRpdGxl
PkJpb2NoZW1pc3RyeTwvc2Vjb25kYXJ5LXRpdGxlPjwvdGl0bGVzPjxwZXJpb2RpY2FsPjxmdWxs
LXRpdGxlPkJpb2NoZW1pc3RyeTwvZnVsbC10aXRsZT48YWJici0xPkJpb2NoZW1pc3RyeSAoTW9z
YykuPC9hYmJyLTE+PGFiYnItMj5CaW9jaGVtaXN0cnkgKE1vc2MpPC9hYmJyLTI+PC9wZXJpb2Rp
Y2FsPjxwYWdlcz4xNDEyOC0xNDEzNjwvcGFnZXM+PHZvbHVtZT4zNzwvdm9sdW1lPjxudW1iZXI+
NDA8L251bWJlcj48ZGF0ZXM+PHllYXI+MTk5ODwveWVhcj48cHViLWRhdGVzPjxkYXRlPk9jdCA2
PC9kYXRlPjwvcHViLWRhdGVzPjwvZGF0ZXM+PGlzYm4+MDAwNi0yOTYwPC9pc2JuPjxhY2Nlc3Np
b24tbnVtPldPUzowMDAwNzYzODM5MDAwMjU8L2FjY2Vzc2lvbi1udW0+PHVybHM+PHJlbGF0ZWQt
dXJscz48dXJsPiZsdDtHbyB0byBJU0kmZ3Q7Oi8vV09TOjAwMDA3NjM4MzkwMDAyNTwvdXJsPjwv
cmVsYXRlZC11cmxzPjwvdXJscz48ZWxlY3Ryb25pYy1yZXNvdXJjZS1udW0+MTAuMTAyMS9iaTk4
MDg4OHM8L2VsZWN0cm9uaWMtcmVzb3VyY2UtbnVtPjwvcmVjb3JkPjwvQ2l0ZT48Q2l0ZT48QXV0
aG9yPkJvZ3VzbGF2c2t5PC9BdXRob3I+PFllYXI+MTk5NDwvWWVhcj48UmVjTnVtPjUzMzwvUmVj
TnVtPjxyZWNvcmQ+PHJlYy1udW1iZXI+NTMzPC9yZWMtbnVtYmVyPjxmb3JlaWduLWtleXM+PGtl
eSBhcHA9IkVOIiBkYi1pZD0idHhlNXg5NWF3OXNld2RldzIycTVwcDluejBlNXhzZHh2YTU5Ij41
MzM8L2tleT48L2ZvcmVpZ24ta2V5cz48cmVmLXR5cGUgbmFtZT0iSm91cm5hbCBBcnRpY2xlIj4x
NzwvcmVmLXR5cGU+PGNvbnRyaWJ1dG9ycz48YXV0aG9ycz48YXV0aG9yPkJvZ3VzbGF2c2t5LCBW
LjwvYXV0aG9yPjxhdXRob3I+UmViZWNjaGksIE0uPC9hdXRob3I+PGF1dGhvcj5Nb3JyaXMsIEEu
IEouPC9hdXRob3I+PGF1dGhvcj5KaG9uLCBELiBZLjwvYXV0aG9yPjxhdXRob3I+UmhlZSwgUy4g
Ry48L2F1dGhvcj48YXV0aG9yPk1jTGF1Z2hsaW4sIFMuPC9hdXRob3I+PC9hdXRob3JzPjwvY29u
dHJpYnV0b3JzPjx0aXRsZXM+PHRpdGxlPkVGRkVDVCBPRiBNT05PTEFZRVIgU1VSRkFDRSBQUkVT
U1VSRSBPTiBUSEUgQUNUSVZJVElFUyBPRiBQSE9TUEhPSU5PU0lUSURFLVNQRUNJRklDIFBIT1NQ
SE9MSVBBU0UtQy1CRVRBLTEsIFBIT1NQSE9MSVBBU0UtQy1HQU1NQS0xLCBBTkQgUEhPU1BIT0xJ
UEFTRS1DLURFTFRBLTE8L3RpdGxlPjxzZWNvbmRhcnktdGl0bGU+QmlvY2hlbWlzdHJ5PC9zZWNv
bmRhcnktdGl0bGU+PC90aXRsZXM+PHBlcmlvZGljYWw+PGZ1bGwtdGl0bGU+QmlvY2hlbWlzdHJ5
PC9mdWxsLXRpdGxlPjxhYmJyLTE+QmlvY2hlbWlzdHJ5IChNb3NjKS48L2FiYnItMT48YWJici0y
PkJpb2NoZW1pc3RyeSAoTW9zYyk8L2FiYnItMj48L3BlcmlvZGljYWw+PHBhZ2VzPjMwMzItMzAz
NzwvcGFnZXM+PHZvbHVtZT4zMzwvdm9sdW1lPjxudW1iZXI+MTA8L251bWJlcj48ZGF0ZXM+PHll
YXI+MTk5NDwveWVhcj48cHViLWRhdGVzPjxkYXRlPk1hciAxNTwvZGF0ZT48L3B1Yi1kYXRlcz48
L2RhdGVzPjxpc2JuPjAwMDYtMjk2MDwvaXNibj48YWNjZXNzaW9uLW51bT5XT1M6QTE5OTROQTg4
NjAwMDM2PC9hY2Nlc3Npb24tbnVtPjx1cmxzPjxyZWxhdGVkLXVybHM+PHVybD4mbHQ7R28gdG8g
SVNJJmd0OzovL1dPUzpBMTk5NE5BODg2MDAwMzY8L3VybD48L3JlbGF0ZWQtdXJscz48L3VybHM+
PGVsZWN0cm9uaWMtcmVzb3VyY2UtbnVtPjEwLjEwMjEvYmkwMDE3NmEwMzY8L2VsZWN0cm9uaWMt
cmVzb3VyY2UtbnVtPjwvcmVjb3JkPjwvQ2l0ZT48Q2l0ZT48QXV0aG9yPlJlYmVjY2hpPC9BdXRo
b3I+PFllYXI+MTk5MjwvWWVhcj48UmVjTnVtPjUzNDwvUmVjTnVtPjxyZWNvcmQ+PHJlYy1udW1i
ZXI+NTM0PC9yZWMtbnVtYmVyPjxmb3JlaWduLWtleXM+PGtleSBhcHA9IkVOIiBkYi1pZD0idHhl
NXg5NWF3OXNld2RldzIycTVwcDluejBlNXhzZHh2YTU5Ij41MzQ8L2tleT48L2ZvcmVpZ24ta2V5
cz48cmVmLXR5cGUgbmFtZT0iSm91cm5hbCBBcnRpY2xlIj4xNzwvcmVmLXR5cGU+PGNvbnRyaWJ1
dG9ycz48YXV0aG9ycz48YXV0aG9yPlJlYmVjY2hpLCBNLjwvYXV0aG9yPjxhdXRob3I+Qm9ndXNs
YXZza3ksIFYuPC9hdXRob3I+PGF1dGhvcj5Cb2d1c2xhdnNreSwgTC48L2F1dGhvcj48YXV0aG9y
Pk1jTGF1Z2hsaW4sIFMuPC9hdXRob3I+PC9hdXRob3JzPjwvY29udHJpYnV0b3JzPjx0aXRsZXM+
PHRpdGxlPlBIT1NQSE9JTk9TSVRJREUtU1BFQ0lGSUMgUEhPU1BIT0xJUEFTRSBDLURFTFRBLTEg
LSBFRkZFQ1QgT0YgTU9OT0xBWUVSIFNVUkZBQ0UgUFJFU1NVUkUgQU5EIEVMRUNUUk9TVEFUSUMg
U1VSRkFDRS1QT1RFTlRJQUxTIE9OIEFDVElWSVRZPC90aXRsZT48c2Vjb25kYXJ5LXRpdGxlPkJp
b2NoZW1pc3RyeTwvc2Vjb25kYXJ5LXRpdGxlPjwvdGl0bGVzPjxwZXJpb2RpY2FsPjxmdWxsLXRp
dGxlPkJpb2NoZW1pc3RyeTwvZnVsbC10aXRsZT48YWJici0xPkJpb2NoZW1pc3RyeSAoTW9zYyku
PC9hYmJyLTE+PGFiYnItMj5CaW9jaGVtaXN0cnkgKE1vc2MpPC9hYmJyLTI+PC9wZXJpb2RpY2Fs
PjxwYWdlcz4xMjc0OC0xMjc1MzwvcGFnZXM+PHZvbHVtZT4zMTwvdm9sdW1lPjxudW1iZXI+NTE8
L251bWJlcj48ZGF0ZXM+PHllYXI+MTk5MjwveWVhcj48cHViLWRhdGVzPjxkYXRlPkRlYyAyOTwv
ZGF0ZT48L3B1Yi1kYXRlcz48L2RhdGVzPjxpc2JuPjAwMDYtMjk2MDwvaXNibj48YWNjZXNzaW9u
LW51bT5XT1M6QTE5OTJLRTYwNjAwMDA2PC9hY2Nlc3Npb24tbnVtPjx1cmxzPjxyZWxhdGVkLXVy
bHM+PHVybD4mbHQ7R28gdG8gSVNJJmd0OzovL1dPUzpBMTk5MktFNjA2MDAwMDY8L3VybD48L3Jl
bGF0ZWQtdXJscz48L3VybHM+PGVsZWN0cm9uaWMtcmVzb3VyY2UtbnVtPjEwLjEwMjEvYmkwMDE2
NmEwMDY8L2VsZWN0cm9uaWMtcmVzb3VyY2UtbnVtPjwvcmVjb3JkPjwvQ2l0ZT48L0VuZE5vdGU+
AG==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D84482">
          <w:rPr>
            <w:rFonts w:cs="Arial"/>
            <w:noProof/>
            <w:vertAlign w:val="superscript"/>
          </w:rPr>
          <w:t>55-58</w:t>
        </w:r>
        <w:r w:rsidR="00C07D7C">
          <w:rPr>
            <w:rFonts w:cs="Arial"/>
          </w:rPr>
          <w:fldChar w:fldCharType="end"/>
        </w:r>
      </w:hyperlink>
      <w:r>
        <w:rPr>
          <w:rFonts w:cs="Arial"/>
        </w:rPr>
        <w:t xml:space="preserve"> Unfortunately, this assay requires high protein concentrations and cannot be used to determine dissociation constants.</w:t>
      </w:r>
    </w:p>
    <w:p w14:paraId="4CA7390A" w14:textId="77777777" w:rsidR="009249BA" w:rsidRDefault="009249BA" w:rsidP="009249BA">
      <w:pPr>
        <w:pStyle w:val="Heading3"/>
      </w:pPr>
      <w:bookmarkStart w:id="18" w:name="_Toc195612539"/>
      <w:r>
        <w:t>Separation Assays</w:t>
      </w:r>
      <w:bookmarkEnd w:id="18"/>
    </w:p>
    <w:p w14:paraId="60BF3C53" w14:textId="63849BDB" w:rsidR="00D84482" w:rsidRDefault="009249BA" w:rsidP="00D84482">
      <w:pPr>
        <w:rPr>
          <w:rFonts w:cs="Arial"/>
        </w:rPr>
      </w:pPr>
      <w:r>
        <w:rPr>
          <w:rFonts w:cs="Arial"/>
        </w:rPr>
        <w:t>In addition to these direct assays, there are other assays involving the separation of a protein–lipid complex by centrifugation or chromatography. In the centrifugation assays, a cell fractionation assay is performed in which homogenized cell suspensions are separated by centrifugation into the supernatant and pellet fractions and the proteins in each fraction are quantified. This has been used to study peripheral proteins such as protein kinases C, phospholipases, annexins, and synaptotagmins.</w:t>
      </w:r>
      <w:r>
        <w:rPr>
          <w:rFonts w:cs="Arial"/>
        </w:rPr>
        <w:fldChar w:fldCharType="begin">
          <w:fldData xml:space="preserve">PEVuZE5vdGU+PENpdGU+PEF1dGhvcj5MaWNodGVuYmVyZ292YTwvQXV0aG9yPjxZZWFyPjE5OTg8
L1llYXI+PFJlY051bT41MzI8L1JlY051bT48RGlzcGxheVRleHQ+PHN0eWxlIGZhY2U9InN1cGVy
c2NyaXB0Ij40MSw1Niw1OS03Mjwvc3R5bGU+PC9EaXNwbGF5VGV4dD48cmVjb3JkPjxyZWMtbnVt
YmVyPjUzMjwvcmVjLW51bWJlcj48Zm9yZWlnbi1rZXlzPjxrZXkgYXBwPSJFTiIgZGItaWQ9InR4
ZTV4OTVhdzlzZXdkZXcyMnE1cHA5bnowZTV4c2R4dmE1OSI+NTMyPC9rZXk+PC9mb3JlaWduLWtl
eXM+PHJlZi10eXBlIG5hbWU9IkpvdXJuYWwgQXJ0aWNsZSI+MTc8L3JlZi10eXBlPjxjb250cmli
dXRvcnM+PGF1dGhvcnM+PGF1dGhvcj5MaWNodGVuYmVyZ292YSwgTC48L2F1dGhvcj48YXV0aG9y
Pllvb24sIEUuIFQuPC9hdXRob3I+PGF1dGhvcj5DaG8sIFcuIFcuPC9hdXRob3I+PC9hdXRob3Jz
PjwvY29udHJpYnV0b3JzPjx0aXRsZXM+PHRpdGxlPk1lbWJyYW5lIHBlbmV0cmF0aW9uIG9mIGN5
dG9zb2xpYyBwaG9zcGhvbGlwYXNlIEEoMikgaXMgbmVjZXNzYXJ5IGZvciBpdHMgaW50ZXJmYWNp
YWwgY2F0YWx5c2lzIGFuZCBhcmFjaGlkb25hdGUgc3BlY2lmaWNpdHk8L3RpdGxlPjxzZWNvbmRh
cnktdGl0bGU+QmlvY2hlbWlzdHJ5PC9zZWNvbmRhcnktdGl0bGU+PC90aXRsZXM+PHBlcmlvZGlj
YWw+PGZ1bGwtdGl0bGU+QmlvY2hlbWlzdHJ5PC9mdWxsLXRpdGxlPjxhYmJyLTE+QmlvY2hlbWlz
dHJ5IChNb3NjKS48L2FiYnItMT48YWJici0yPkJpb2NoZW1pc3RyeSAoTW9zYyk8L2FiYnItMj48
L3BlcmlvZGljYWw+PHBhZ2VzPjE0MTI4LTE0MTM2PC9wYWdlcz48dm9sdW1lPjM3PC92b2x1bWU+
PG51bWJlcj40MDwvbnVtYmVyPjxkYXRlcz48eWVhcj4xOTk4PC95ZWFyPjxwdWItZGF0ZXM+PGRh
dGU+T2N0IDY8L2RhdGU+PC9wdWItZGF0ZXM+PC9kYXRlcz48aXNibj4wMDA2LTI5NjA8L2lzYm4+
PGFjY2Vzc2lvbi1udW0+V09TOjAwMDA3NjM4MzkwMDAyNTwvYWNjZXNzaW9uLW51bT48dXJscz48
cmVsYXRlZC11cmxzPjx1cmw+Jmx0O0dvIHRvIElTSSZndDs6Ly9XT1M6MDAwMDc2MzgzOTAwMDI1
PC91cmw+PC9yZWxhdGVkLXVybHM+PC91cmxzPjxlbGVjdHJvbmljLXJlc291cmNlLW51bT4xMC4x
MDIxL2JpOTgwODg4czwvZWxlY3Ryb25pYy1yZXNvdXJjZS1udW0+PC9yZWNvcmQ+PC9DaXRlPjxD
aXRlPjxBdXRob3I+UmViZWNjaGk8L0F1dGhvcj48WWVhcj4xOTkyPC9ZZWFyPjxSZWNOdW0+NTM1
PC9SZWNOdW0+PHJlY29yZD48cmVjLW51bWJlcj41MzU8L3JlYy1udW1iZXI+PGZvcmVpZ24ta2V5
cz48a2V5IGFwcD0iRU4iIGRiLWlkPSJ0eGU1eDk1YXc5c2V3ZGV3MjJxNXBwOW56MGU1eHNkeHZh
NTkiPjUzNTwva2V5PjwvZm9yZWlnbi1rZXlzPjxyZWYtdHlwZSBuYW1lPSJKb3VybmFsIEFydGlj
bGUiPjE3PC9yZWYtdHlwZT48Y29udHJpYnV0b3JzPjxhdXRob3JzPjxhdXRob3I+UmViZWNjaGks
IE0uPC9hdXRob3I+PGF1dGhvcj5QZXRlcnNvbiwgQS48L2F1dGhvcj48YXV0aG9yPk1jTGF1Z2hs
aW4sIFMuPC9hdXRob3I+PC9hdXRob3JzPjwvY29udHJpYnV0b3JzPjx0aXRsZXM+PHRpdGxlPlBI
T1NQSE9JTk9TSVRJREUtU1BFQ0lGSUMgUEhPU1BIT0xJUEFTRSBDLURFTFRBLTEgQklORFMgV0lU
SCBISUdILUFGRklOSVRZIFRPIFBIT1NQSE9MSVBJRC1WRVNJQ0xFUyBDT05UQUlOSU5HIFBIT1NQ
SEFUSURZTElOT1NJVE9MIDQsNS1CSVNQSE9TUEhBVEU8L3RpdGxlPjxzZWNvbmRhcnktdGl0bGU+
QmlvY2hlbWlzdHJ5PC9zZWNvbmRhcnktdGl0bGU+PC90aXRsZXM+PHBlcmlvZGljYWw+PGZ1bGwt
dGl0bGU+QmlvY2hlbWlzdHJ5PC9mdWxsLXRpdGxlPjxhYmJyLTE+QmlvY2hlbWlzdHJ5IChNb3Nj
KS48L2FiYnItMT48YWJici0yPkJpb2NoZW1pc3RyeSAoTW9zYyk8L2FiYnItMj48L3BlcmlvZGlj
YWw+PHBhZ2VzPjEyNzQyLTEyNzQ3PC9wYWdlcz48dm9sdW1lPjMxPC92b2x1bWU+PG51bWJlcj41
MTwvbnVtYmVyPjxkYXRlcz48eWVhcj4xOTkyPC95ZWFyPjxwdWItZGF0ZXM+PGRhdGU+RGVjIDI5
PC9kYXRlPjwvcHViLWRhdGVzPjwvZGF0ZXM+PGlzYm4+MDAwNi0yOTYwPC9pc2JuPjxhY2Nlc3Np
b24tbnVtPldPUzpBMTk5MktFNjA2MDAwMDU8L2FjY2Vzc2lvbi1udW0+PHVybHM+PHJlbGF0ZWQt
dXJscz48dXJsPiZsdDtHbyB0byBJU0kmZ3Q7Oi8vV09TOkExOTkyS0U2MDYwMDAwNTwvdXJsPjwv
cmVsYXRlZC11cmxzPjwvdXJscz48ZWxlY3Ryb25pYy1yZXNvdXJjZS1udW0+MTAuMTAyMS9iaTAw
MTY2YTAwNTwvZWxlY3Ryb25pYy1yZXNvdXJjZS1udW0+PC9yZWNvcmQ+PC9DaXRlPjxDaXRlPjxB
dXRob3I+U25pdGtvPC9BdXRob3I+PFllYXI+MTk5NzwvWWVhcj48UmVjTnVtPjUzNzwvUmVjTnVt
PjxyZWNvcmQ+PHJlYy1udW1iZXI+NTM3PC9yZWMtbnVtYmVyPjxmb3JlaWduLWtleXM+PGtleSBh
cHA9IkVOIiBkYi1pZD0idHhlNXg5NWF3OXNld2RldzIycTVwcDluejBlNXhzZHh2YTU5Ij41Mzc8
L2tleT48L2ZvcmVpZ24ta2V5cz48cmVmLXR5cGUgbmFtZT0iSm91cm5hbCBBcnRpY2xlIj4xNzwv
cmVmLXR5cGU+PGNvbnRyaWJ1dG9ycz48YXV0aG9ycz48YXV0aG9yPlNuaXRrbywgWS48L2F1dGhv
cj48YXV0aG9yPktvZHVyaSwgUi4gUy48L2F1dGhvcj48YXV0aG9yPkhhbiwgUy4gSy48L2F1dGhv
cj48YXV0aG9yPk90aG1hbiwgUi48L2F1dGhvcj48YXV0aG9yPkJha2VyLCBTLiBGLjwvYXV0aG9y
PjxhdXRob3I+TW9saW5pLCBCLiBKLjwvYXV0aG9yPjxhdXRob3I+V2lsdG9uLCBELiBDLjwvYXV0
aG9yPjxhdXRob3I+R2VsYiwgTS4gSC48L2F1dGhvcj48YXV0aG9yPkNobywgVy4gSC48L2F1dGhv
cj48L2F1dGhvcnM+PC9jb250cmlidXRvcnM+PHRpdGxlcz48dGl0bGU+TWFwcGluZyB0aGUgaW50
ZXJmYWNpYWwgYmluZGluZyBzdXJmYWNlIG9mIGh1bWFuIHNlY3JldG9yeSBncm91cCBJSWEgcGhv
c3Bob2xpcGFzZSBBKDIpPC90aXRsZT48c2Vjb25kYXJ5LXRpdGxlPkJpb2NoZW1pc3RyeTwvc2Vj
b25kYXJ5LXRpdGxlPjwvdGl0bGVzPjxwZXJpb2RpY2FsPjxmdWxsLXRpdGxlPkJpb2NoZW1pc3Ry
eTwvZnVsbC10aXRsZT48YWJici0xPkJpb2NoZW1pc3RyeSAoTW9zYykuPC9hYmJyLTE+PGFiYnIt
Mj5CaW9jaGVtaXN0cnkgKE1vc2MpPC9hYmJyLTI+PC9wZXJpb2RpY2FsPjxwYWdlcz4xNDMyNS0x
NDMzMzwvcGFnZXM+PHZvbHVtZT4zNjwvdm9sdW1lPjxudW1iZXI+NDc8L251bWJlcj48ZGF0ZXM+
PHllYXI+MTk5NzwveWVhcj48cHViLWRhdGVzPjxkYXRlPk5vdiAyNTwvZGF0ZT48L3B1Yi1kYXRl
cz48L2RhdGVzPjxpc2JuPjAwMDYtMjk2MDwvaXNibj48YWNjZXNzaW9uLW51bT5XT1M6QTE5OTdZ
SDU2NjAwMDA3PC9hY2Nlc3Npb24tbnVtPjx1cmxzPjxyZWxhdGVkLXVybHM+PHVybD4mbHQ7R28g
dG8gSVNJJmd0OzovL1dPUzpBMTk5N1lINTY2MDAwMDc8L3VybD48L3JlbGF0ZWQtdXJscz48L3Vy
bHM+PGVsZWN0cm9uaWMtcmVzb3VyY2UtbnVtPjEwLjEwMjEvYmk5NzEyMDB6PC9lbGVjdHJvbmlj
LXJlc291cmNlLW51bT48L3JlY29yZD48L0NpdGU+PENpdGU+PEF1dGhvcj5Tbml0a288L0F1dGhv
cj48WWVhcj4xOTk5PC9ZZWFyPjxSZWNOdW0+NTM2PC9SZWNOdW0+PHJlY29yZD48cmVjLW51bWJl
cj41MzY8L3JlYy1udW1iZXI+PGZvcmVpZ24ta2V5cz48a2V5IGFwcD0iRU4iIGRiLWlkPSJ0eGU1
eDk1YXc5c2V3ZGV3MjJxNXBwOW56MGU1eHNkeHZhNTkiPjUzNjwva2V5PjwvZm9yZWlnbi1rZXlz
PjxyZWYtdHlwZSBuYW1lPSJKb3VybmFsIEFydGljbGUiPjE3PC9yZWYtdHlwZT48Y29udHJpYnV0
b3JzPjxhdXRob3JzPjxhdXRob3I+U25pdGtvLCBZLjwvYXV0aG9yPjxhdXRob3I+SGFuLCBTLiBL
LjwvYXV0aG9yPjxhdXRob3I+TGVlLCBCLiBJLjwvYXV0aG9yPjxhdXRob3I+Q2hvLCBXLiBXLjwv
YXV0aG9yPjwvYXV0aG9ycz48L2NvbnRyaWJ1dG9ycz48dGl0bGVzPjx0aXRsZT5EaWZmZXJlbnRp
YWwgaW50ZXJmYWNpYWwgYW5kIHN1YnN0cmF0ZSBiaW5kaW5nIG1vZGVzIG9mIG1hbW1hbGlhbiBw
YW5jcmVhdGljIHBob3NwaG9saXBhc2VzIEEoMik6IEEgY29tcGFyaXNvbiBhbW9uZyBodW1hbiwg
Ym92aW5lLCBhbmQgcG9yY2luZSBlbnp5bWVzPC90aXRsZT48c2Vjb25kYXJ5LXRpdGxlPkJpb2No
ZW1pc3RyeTwvc2Vjb25kYXJ5LXRpdGxlPjwvdGl0bGVzPjxwZXJpb2RpY2FsPjxmdWxsLXRpdGxl
PkJpb2NoZW1pc3RyeTwvZnVsbC10aXRsZT48YWJici0xPkJpb2NoZW1pc3RyeSAoTW9zYykuPC9h
YmJyLTE+PGFiYnItMj5CaW9jaGVtaXN0cnkgKE1vc2MpPC9hYmJyLTI+PC9wZXJpb2RpY2FsPjxw
YWdlcz43ODAzLTc4MTA8L3BhZ2VzPjx2b2x1bWU+Mzg8L3ZvbHVtZT48bnVtYmVyPjI0PC9udW1i
ZXI+PGRhdGVzPjx5ZWFyPjE5OTk8L3llYXI+PHB1Yi1kYXRlcz48ZGF0ZT5KdW4gMTU8L2RhdGU+
PC9wdWItZGF0ZXM+PC9kYXRlcz48aXNibj4wMDA2LTI5NjA8L2lzYm4+PGFjY2Vzc2lvbi1udW0+
V09TOjAwMDA4MTAxNjIwMDAyMjwvYWNjZXNzaW9uLW51bT48dXJscz48cmVsYXRlZC11cmxzPjx1
cmw+Jmx0O0dvIHRvIElTSSZndDs6Ly9XT1M6MDAwMDgxMDE2MjAwMDIyPC91cmw+PC9yZWxhdGVk
LXVybHM+PC91cmxzPjxlbGVjdHJvbmljLXJlc291cmNlLW51bT4xMC4xMDIxL2JpOTkwNjAwZTwv
ZWxlY3Ryb25pYy1yZXNvdXJjZS1udW0+PC9yZWNvcmQ+PC9DaXRlPjxDaXRlPjxBdXRob3I+TGVl
PC9BdXRob3I+PFllYXI+MTk5OTwvWWVhcj48UmVjTnVtPjUzODwvUmVjTnVtPjxyZWNvcmQ+PHJl
Yy1udW1iZXI+NTM4PC9yZWMtbnVtYmVyPjxmb3JlaWduLWtleXM+PGtleSBhcHA9IkVOIiBkYi1p
ZD0idHhlNXg5NWF3OXNld2RldzIycTVwcDluejBlNXhzZHh2YTU5Ij41Mzg8L2tleT48L2ZvcmVp
Z24ta2V5cz48cmVmLXR5cGUgbmFtZT0iSm91cm5hbCBBcnRpY2xlIj4xNzwvcmVmLXR5cGU+PGNv
bnRyaWJ1dG9ycz48YXV0aG9ycz48YXV0aG9yPkxlZSwgQi4gSS48L2F1dGhvcj48YXV0aG9yPkR1
YSwgUi48L2F1dGhvcj48YXV0aG9yPkNobywgVy4gVy48L2F1dGhvcj48L2F1dGhvcnM+PC9jb250
cmlidXRvcnM+PHRpdGxlcz48dGl0bGU+QSBzdHJ1Y3R1cmFsIGRldGVybWluYW50IG9mIHRoZSB1
bmlxdWUgaW50ZXJmYWNpYWwgYmluZGluZyBtb2RlIG9mIGJvdmluZSBwYW5jcmVhdGljIHBob3Nw
aG9saXBhc2UgQSgyKTwvdGl0bGU+PHNlY29uZGFyeS10aXRsZT5CaW9jaGVtaXN0cnk8L3NlY29u
ZGFyeS10aXRsZT48L3RpdGxlcz48cGVyaW9kaWNhbD48ZnVsbC10aXRsZT5CaW9jaGVtaXN0cnk8
L2Z1bGwtdGl0bGU+PGFiYnItMT5CaW9jaGVtaXN0cnkgKE1vc2MpLjwvYWJici0xPjxhYmJyLTI+
QmlvY2hlbWlzdHJ5IChNb3NjKTwvYWJici0yPjwvcGVyaW9kaWNhbD48cGFnZXM+NzgxMS03ODE4
PC9wYWdlcz48dm9sdW1lPjM4PC92b2x1bWU+PG51bWJlcj4yNDwvbnVtYmVyPjxkYXRlcz48eWVh
cj4xOTk5PC95ZWFyPjxwdWItZGF0ZXM+PGRhdGU+SnVuIDE1PC9kYXRlPjwvcHViLWRhdGVzPjwv
ZGF0ZXM+PGlzYm4+MDAwNi0yOTYwPC9pc2JuPjxhY2Nlc3Npb24tbnVtPldPUzowMDAwODEwMTYy
MDAwMjM8L2FjY2Vzc2lvbi1udW0+PHVybHM+PHJlbGF0ZWQtdXJscz48dXJsPiZsdDtHbyB0byBJ
U0kmZ3Q7Oi8vV09TOjAwMDA4MTAxNjIwMDAyMzwvdXJsPjwvcmVsYXRlZC11cmxzPjwvdXJscz48
ZWxlY3Ryb25pYy1yZXNvdXJjZS1udW0+MTAuMTAyMS9iaTk5MDYwMTc8L2VsZWN0cm9uaWMtcmVz
b3VyY2UtbnVtPjwvcmVjb3JkPjwvQ2l0ZT48Q2l0ZT48QXV0aG9yPkplbmNvPC9BdXRob3I+PFll
YXI+MTk5NzwvWWVhcj48UmVjTnVtPjUzOTwvUmVjTnVtPjxyZWNvcmQ+PHJlYy1udW1iZXI+NTM5
PC9yZWMtbnVtYmVyPjxmb3JlaWduLWtleXM+PGtleSBhcHA9IkVOIiBkYi1pZD0idHhlNXg5NWF3
OXNld2RldzIycTVwcDluejBlNXhzZHh2YTU5Ij41Mzk8L2tleT48L2ZvcmVpZ24ta2V5cz48cmVm
LXR5cGUgbmFtZT0iSm91cm5hbCBBcnRpY2xlIj4xNzwvcmVmLXR5cGU+PGNvbnRyaWJ1dG9ycz48
YXV0aG9ycz48YXV0aG9yPkplbmNvLCBKLiBNLjwvYXV0aG9yPjxhdXRob3I+QmVja2VyLCBLLiBQ
LjwvYXV0aG9yPjxhdXRob3I+TW9ycmlzLCBBLiBKLjwvYXV0aG9yPjwvYXV0aG9ycz48L2NvbnRy
aWJ1dG9ycz48dGl0bGVzPjx0aXRsZT5NZW1icmFuZS1iaW5kaW5nIHByb3BlcnRpZXMgb2YgcGhv
c3Bob2xpcGFzZSBDLWJldGEoMSkgYW5kIHBob3NwaG9saXBhc2UgQy1iZXRhIDI6IHJvbGUgb2Yg
dGhlIEMtdGVybWludXMgYW5kIGVmZmVjdHMgb2YgcG9seXBob3NwaG9pbm9zaXRpZGVzLCBHLXBy
b3RlaW5zIGFuZCBDYTIrPC90aXRsZT48c2Vjb25kYXJ5LXRpdGxlPkJpb2NoZW1pY2FsIEpvdXJu
YWw8L3NlY29uZGFyeS10aXRsZT48L3RpdGxlcz48cGVyaW9kaWNhbD48ZnVsbC10aXRsZT5CaW9j
aGVtaWNhbCBKb3VybmFsPC9mdWxsLXRpdGxlPjxhYmJyLTE+QmlvY2hlbS4gSi48L2FiYnItMT48
L3BlcmlvZGljYWw+PHBhZ2VzPjQzMS00Mzc8L3BhZ2VzPjx2b2x1bWU+MzI3PC92b2x1bWU+PGRh
dGVzPjx5ZWFyPjE5OTc8L3llYXI+PHB1Yi1kYXRlcz48ZGF0ZT5PY3QgMTU8L2RhdGU+PC9wdWIt
ZGF0ZXM+PC9kYXRlcz48aXNibj4wMjY0LTYwMjE8L2lzYm4+PGFjY2Vzc2lvbi1udW0+V09TOkEx
OTk3WUMzOTAwMDAxNjwvYWNjZXNzaW9uLW51bT48dXJscz48cmVsYXRlZC11cmxzPjx1cmw+Jmx0
O0dvIHRvIElTSSZndDs6Ly9XT1M6QTE5OTdZQzM5MDAwMDE2PC91cmw+PC9yZWxhdGVkLXVybHM+
PC91cmxzPjwvcmVjb3JkPjwvQ2l0ZT48Q2l0ZT48QXV0aG9yPkJpdHRvdmE8L0F1dGhvcj48WWVh
cj4yMDAxPC9ZZWFyPjxSZWNOdW0+NTIxPC9SZWNOdW0+PHJlY29yZD48cmVjLW51bWJlcj41MjE8
L3JlYy1udW1iZXI+PGZvcmVpZ24ta2V5cz48a2V5IGFwcD0iRU4iIGRiLWlkPSJ0eGU1eDk1YXc5
c2V3ZGV3MjJxNXBwOW56MGU1eHNkeHZhNTkiPjUyMTwva2V5PjwvZm9yZWlnbi1rZXlzPjxyZWYt
dHlwZSBuYW1lPSJKb3VybmFsIEFydGljbGUiPjE3PC9yZWYtdHlwZT48Y29udHJpYnV0b3JzPjxh
dXRob3JzPjxhdXRob3I+Qml0dG92YSwgTC48L2F1dGhvcj48YXV0aG9yPlN0YWhlbGluLCBSLiBW
LjwvYXV0aG9yPjxhdXRob3I+Q2hvLCBXLjwvYXV0aG9yPjwvYXV0aG9ycz48L2NvbnRyaWJ1dG9y
cz48dGl0bGVzPjx0aXRsZT5Sb2xlcyBvZiBpb25pYyByZXNpZHVlcyBvZiB0aGUgQzEgZG9tYWlu
IGluIHByb3RlaW4ga2luYXNlIEMtYWxwaGEgYWN0aXZhdGlvbiBhbmQgdGhlIG9yaWdpbiBvZiBw
aG9zcGhhdGlkeWxzZXJpbmUgc3BlY2lmaWNpdHk8L3RpdGxlPjxzZWNvbmRhcnktdGl0bGU+Sm91
cm5hbCBvZiBCaW9sb2dpY2FsIENoZW1pc3RyeTwvc2Vjb25kYXJ5LXRpdGxlPjwvdGl0bGVzPjxw
ZXJpb2RpY2FsPjxmdWxsLXRpdGxlPkpvdXJuYWwgb2YgQmlvbG9naWNhbCBDaGVtaXN0cnk8L2Z1
bGwtdGl0bGU+PGFiYnItMT5KLiBCaW9sLiBDaGVtLjwvYWJici0xPjwvcGVyaW9kaWNhbD48cGFn
ZXM+NDIxOC00MjI2PC9wYWdlcz48dm9sdW1lPjI3Njwvdm9sdW1lPjxudW1iZXI+NjwvbnVtYmVy
PjxkYXRlcz48eWVhcj4yMDAxPC95ZWFyPjxwdWItZGF0ZXM+PGRhdGU+RmViIDk8L2RhdGU+PC9w
dWItZGF0ZXM+PC9kYXRlcz48aXNibj4wMDIxLTkyNTg8L2lzYm4+PGFjY2Vzc2lvbi1udW0+V09T
OjAwMDE2NjkyMTIwMDA2NjwvYWNjZXNzaW9uLW51bT48dXJscz48cmVsYXRlZC11cmxzPjx1cmw+
Jmx0O0dvIHRvIElTSSZndDs6Ly9XT1M6MDAwMTY2OTIxMjAwMDY2PC91cmw+PC9yZWxhdGVkLXVy
bHM+PC91cmxzPjxlbGVjdHJvbmljLXJlc291cmNlLW51bT4xMC4xMDc0L2piYy5NMDA4NDkxMjAw
PC9lbGVjdHJvbmljLXJlc291cmNlLW51bT48L3JlY29yZD48L0NpdGU+PENpdGU+PEF1dGhvcj5N
ZWRrb3ZhPC9BdXRob3I+PFllYXI+MTk5ODwvWWVhcj48UmVjTnVtPjU0MDwvUmVjTnVtPjxyZWNv
cmQ+PHJlYy1udW1iZXI+NTQwPC9yZWMtbnVtYmVyPjxmb3JlaWduLWtleXM+PGtleSBhcHA9IkVO
IiBkYi1pZD0idHhlNXg5NWF3OXNld2RldzIycTVwcDluejBlNXhzZHh2YTU5Ij41NDA8L2tleT48
L2ZvcmVpZ24ta2V5cz48cmVmLXR5cGUgbmFtZT0iSm91cm5hbCBBcnRpY2xlIj4xNzwvcmVmLXR5
cGU+PGNvbnRyaWJ1dG9ycz48YXV0aG9ycz48YXV0aG9yPk1lZGtvdmEsIE0uPC9hdXRob3I+PGF1
dGhvcj5DaG8sIFcuIEguPC9hdXRob3I+PC9hdXRob3JzPjwvY29udHJpYnV0b3JzPjx0aXRsZXM+
PHRpdGxlPkRpZmZlcmVudGlhbCBtZW1icmFuZS1iaW5kaW5nIGFuZCBhY3RpdmF0aW9uIG1lY2hh
bmlzbXMgb2YgcHJvdGVpbiBraW5hc2UgQy1hbHBoYSBhbmQgLWVwc2lsb248L3RpdGxlPjxzZWNv
bmRhcnktdGl0bGU+QmlvY2hlbWlzdHJ5PC9zZWNvbmRhcnktdGl0bGU+PC90aXRsZXM+PHBlcmlv
ZGljYWw+PGZ1bGwtdGl0bGU+QmlvY2hlbWlzdHJ5PC9mdWxsLXRpdGxlPjxhYmJyLTE+QmlvY2hl
bWlzdHJ5IChNb3NjKS48L2FiYnItMT48YWJici0yPkJpb2NoZW1pc3RyeSAoTW9zYyk8L2FiYnIt
Mj48L3BlcmlvZGljYWw+PHBhZ2VzPjQ4OTItNDkwMDwvcGFnZXM+PHZvbHVtZT4zNzwvdm9sdW1l
PjxudW1iZXI+MTQ8L251bWJlcj48ZGF0ZXM+PHllYXI+MTk5ODwveWVhcj48cHViLWRhdGVzPjxk
YXRlPkFwciA3PC9kYXRlPjwvcHViLWRhdGVzPjwvZGF0ZXM+PGlzYm4+MDAwNi0yOTYwPC9pc2Ju
PjxhY2Nlc3Npb24tbnVtPldPUzowMDAwNzMyNzkxMDAwMjU8L2FjY2Vzc2lvbi1udW0+PHVybHM+
PHJlbGF0ZWQtdXJscz48dXJsPiZsdDtHbyB0byBJU0kmZ3Q7Oi8vV09TOjAwMDA3MzI3OTEwMDAy
NTwvdXJsPjwvcmVsYXRlZC11cmxzPjwvdXJscz48ZWxlY3Ryb25pYy1yZXNvdXJjZS1udW0+MTAu
MTAyMS9iaTk3MjQ5NWo8L2VsZWN0cm9uaWMtcmVzb3VyY2UtbnVtPjwvcmVjb3JkPjwvQ2l0ZT48
Q2l0ZT48QXV0aG9yPk1lZGtvdmE8L0F1dGhvcj48WWVhcj4xOTk4PC9ZZWFyPjxSZWNOdW0+NTQx
PC9SZWNOdW0+PHJlY29yZD48cmVjLW51bWJlcj41NDE8L3JlYy1udW1iZXI+PGZvcmVpZ24ta2V5
cz48a2V5IGFwcD0iRU4iIGRiLWlkPSJ0eGU1eDk1YXc5c2V3ZGV3MjJxNXBwOW56MGU1eHNkeHZh
NTkiPjU0MTwva2V5PjwvZm9yZWlnbi1rZXlzPjxyZWYtdHlwZSBuYW1lPSJKb3VybmFsIEFydGlj
bGUiPjE3PC9yZWYtdHlwZT48Y29udHJpYnV0b3JzPjxhdXRob3JzPjxhdXRob3I+TWVka292YSwg
TS48L2F1dGhvcj48YXV0aG9yPkNobywgVy4gVy48L2F1dGhvcj48L2F1dGhvcnM+PC9jb250cmli
dXRvcnM+PHRpdGxlcz48dGl0bGU+TXV0YWdlbmVzaXMgb2YgdGhlIEMyIGRvbWFpbiBvZiBwcm90
ZWluIGtpbmFzZSBDLWFscGhhIC0gRGlmZmVyZW50aWFsIHJvbGVzIG9mIENhMisgbGlnYW5kcyBh
bmQgbWVtYnJhbmUgYmluZGluZyByZXNpZHVlczwvdGl0bGU+PHNlY29uZGFyeS10aXRsZT5Kb3Vy
bmFsIG9mIEJpb2xvZ2ljYWwgQ2hlbWlzdHJ5PC9zZWNvbmRhcnktdGl0bGU+PC90aXRsZXM+PHBl
cmlvZGljYWw+PGZ1bGwtdGl0bGU+Sm91cm5hbCBvZiBCaW9sb2dpY2FsIENoZW1pc3RyeTwvZnVs
bC10aXRsZT48YWJici0xPkouIEJpb2wuIENoZW0uPC9hYmJyLTE+PC9wZXJpb2RpY2FsPjxwYWdl
cz4xNzU0NC0xNzU1MjwvcGFnZXM+PHZvbHVtZT4yNzM8L3ZvbHVtZT48bnVtYmVyPjI4PC9udW1i
ZXI+PGRhdGVzPjx5ZWFyPjE5OTg8L3llYXI+PHB1Yi1kYXRlcz48ZGF0ZT5KdWwgMTA8L2RhdGU+
PC9wdWItZGF0ZXM+PC9kYXRlcz48aXNibj4wMDIxLTkyNTg8L2lzYm4+PGFjY2Vzc2lvbi1udW0+
V09TOjAwMDA3NDgxNjEwMDA0MDwvYWNjZXNzaW9uLW51bT48dXJscz48cmVsYXRlZC11cmxzPjx1
cmw+Jmx0O0dvIHRvIElTSSZndDs6Ly9XT1M6MDAwMDc0ODE2MTAwMDQwPC91cmw+PC9yZWxhdGVk
LXVybHM+PC91cmxzPjxlbGVjdHJvbmljLXJlc291cmNlLW51bT4xMC4xMDc0L2piYy4yNzMuMjgu
MTc1NDQ8L2VsZWN0cm9uaWMtcmVzb3VyY2UtbnVtPjwvcmVjb3JkPjwvQ2l0ZT48Q2l0ZT48QXV0
aG9yPk1lZGtvdmE8L0F1dGhvcj48WWVhcj4xOTk5PC9ZZWFyPjxSZWNOdW0+NTQyPC9SZWNOdW0+
PHJlY29yZD48cmVjLW51bWJlcj41NDI8L3JlYy1udW1iZXI+PGZvcmVpZ24ta2V5cz48a2V5IGFw
cD0iRU4iIGRiLWlkPSJ0eGU1eDk1YXc5c2V3ZGV3MjJxNXBwOW56MGU1eHNkeHZhNTkiPjU0Mjwv
a2V5PjwvZm9yZWlnbi1rZXlzPjxyZWYtdHlwZSBuYW1lPSJKb3VybmFsIEFydGljbGUiPjE3PC9y
ZWYtdHlwZT48Y29udHJpYnV0b3JzPjxhdXRob3JzPjxhdXRob3I+TWVka292YSwgTS48L2F1dGhv
cj48YXV0aG9yPkNobywgVy4gSC48L2F1dGhvcj48L2F1dGhvcnM+PC9jb250cmlidXRvcnM+PHRp
dGxlcz48dGl0bGU+SW50ZXJwbGF5IG9mIEMxIGFuZCBDMiBkb21haW5zIG9mIHByb3RlaW4ga2lu
YXNlIEMtYWxwaGEgaW4gaXRzIG1lbWJyYW5lIGJpbmRpbmcgYW5kIGFjdGl2YXRpb248L3RpdGxl
PjxzZWNvbmRhcnktdGl0bGU+Sm91cm5hbCBvZiBCaW9sb2dpY2FsIENoZW1pc3RyeTwvc2Vjb25k
YXJ5LXRpdGxlPjwvdGl0bGVzPjxwZXJpb2RpY2FsPjxmdWxsLXRpdGxlPkpvdXJuYWwgb2YgQmlv
bG9naWNhbCBDaGVtaXN0cnk8L2Z1bGwtdGl0bGU+PGFiYnItMT5KLiBCaW9sLiBDaGVtLjwvYWJi
ci0xPjwvcGVyaW9kaWNhbD48cGFnZXM+MTk4NTItMTk4NjE8L3BhZ2VzPjx2b2x1bWU+Mjc0PC92
b2x1bWU+PG51bWJlcj4yODwvbnVtYmVyPjxkYXRlcz48eWVhcj4xOTk5PC95ZWFyPjxwdWItZGF0
ZXM+PGRhdGU+SnVsIDk8L2RhdGU+PC9wdWItZGF0ZXM+PC9kYXRlcz48aXNibj4wMDIxLTkyNTg8
L2lzYm4+PGFjY2Vzc2lvbi1udW0+V09TOjAwMDA4MTM3NzMwMDA1MDwvYWNjZXNzaW9uLW51bT48
dXJscz48cmVsYXRlZC11cmxzPjx1cmw+Jmx0O0dvIHRvIElTSSZndDs6Ly9XT1M6MDAwMDgxMzc3
MzAwMDUwPC91cmw+PC9yZWxhdGVkLXVybHM+PC91cmxzPjxlbGVjdHJvbmljLXJlc291cmNlLW51
bT4xMC4xMDc0L2piYy4yNzQuMjguMTk4NTI8L2VsZWN0cm9uaWMtcmVzb3VyY2UtbnVtPjwvcmVj
b3JkPjwvQ2l0ZT48Q2l0ZT48QXV0aG9yPk1vc2lvcjwvQXV0aG9yPjxZZWFyPjE5OTU8L1llYXI+
PFJlY051bT41NDM8L1JlY051bT48cmVjb3JkPjxyZWMtbnVtYmVyPjU0MzwvcmVjLW51bWJlcj48
Zm9yZWlnbi1rZXlzPjxrZXkgYXBwPSJFTiIgZGItaWQ9InR4ZTV4OTVhdzlzZXdkZXcyMnE1cHA5
bnowZTV4c2R4dmE1OSI+NTQzPC9rZXk+PC9mb3JlaWduLWtleXM+PHJlZi10eXBlIG5hbWU9Ikpv
dXJuYWwgQXJ0aWNsZSI+MTc8L3JlZi10eXBlPjxjb250cmlidXRvcnM+PGF1dGhvcnM+PGF1dGhv
cj5Nb3Npb3IsIE0uPC9hdXRob3I+PGF1dGhvcj5OZXd0b24sIEEuIEMuPC9hdXRob3I+PC9hdXRo
b3JzPjwvY29udHJpYnV0b3JzPjx0aXRsZXM+PHRpdGxlPk1FQ0hBTklTTSBPRiBJTlRFUkFDVElP
TiBPRiBQUk9URUlOLUtJTkFTRS1DIFdJVEggUEhPUkJPTCBFU1RFUlMgLSBSRVZFUlNJQklMSVRZ
IEFORCBOQVRVUkUgT0YgTUVNQlJBTkUgQVNTT0NJQVRJT048L3RpdGxlPjxzZWNvbmRhcnktdGl0
bGU+Sm91cm5hbCBvZiBCaW9sb2dpY2FsIENoZW1pc3RyeTwvc2Vjb25kYXJ5LXRpdGxlPjwvdGl0
bGVzPjxwZXJpb2RpY2FsPjxmdWxsLXRpdGxlPkpvdXJuYWwgb2YgQmlvbG9naWNhbCBDaGVtaXN0
cnk8L2Z1bGwtdGl0bGU+PGFiYnItMT5KLiBCaW9sLiBDaGVtLjwvYWJici0xPjwvcGVyaW9kaWNh
bD48cGFnZXM+MjU1MjYtMjU1MzM8L3BhZ2VzPjx2b2x1bWU+MjcwPC92b2x1bWU+PG51bWJlcj40
MzwvbnVtYmVyPjxkYXRlcz48eWVhcj4xOTk1PC95ZWFyPjxwdWItZGF0ZXM+PGRhdGU+T2N0IDI3
PC9kYXRlPjwvcHViLWRhdGVzPjwvZGF0ZXM+PGlzYm4+MDAyMS05MjU4PC9pc2JuPjxhY2Nlc3Np
b24tbnVtPldPUzpBMTk5NVRCNDY2MDAwMzk8L2FjY2Vzc2lvbi1udW0+PHVybHM+PHJlbGF0ZWQt
dXJscz48dXJsPiZsdDtHbyB0byBJU0kmZ3Q7Oi8vV09TOkExOTk1VEI0NjYwMDAzOTwvdXJsPjwv
cmVsYXRlZC11cmxzPjwvdXJscz48L3JlY29yZD48L0NpdGU+PENpdGU+PEF1dGhvcj5Nb3Npb3I8
L0F1dGhvcj48WWVhcj4xOTkzPC9ZZWFyPjxSZWNOdW0+NTQ0PC9SZWNOdW0+PHJlY29yZD48cmVj
LW51bWJlcj41NDQ8L3JlYy1udW1iZXI+PGZvcmVpZ24ta2V5cz48a2V5IGFwcD0iRU4iIGRiLWlk
PSJ0eGU1eDk1YXc5c2V3ZGV3MjJxNXBwOW56MGU1eHNkeHZhNTkiPjU0NDwva2V5PjwvZm9yZWln
bi1rZXlzPjxyZWYtdHlwZSBuYW1lPSJKb3VybmFsIEFydGljbGUiPjE3PC9yZWYtdHlwZT48Y29u
dHJpYnV0b3JzPjxhdXRob3JzPjxhdXRob3I+TW9zaW9yLCBNYXJpYW48L2F1dGhvcj48YXV0aG9y
PkVwYW5kLCBSaWNoYXJkIE0uPC9hdXRob3I+PC9hdXRob3JzPjwvY29udHJpYnV0b3JzPjx0aXRs
ZXM+PHRpdGxlPk1lY2hhbmlzbSBvZiBhY3RpdmF0aW9uIG9mIHByb3RlaW4ga2luYXNlIEM6IFJv
bGVzIG9mIGRpb2xlaW4gYW5kIHBob3NwaGF0aWR5bHNlcmluZTwvdGl0bGU+PHNlY29uZGFyeS10
aXRsZT5CaW9jaGVtaXN0cnk8L3NlY29uZGFyeS10aXRsZT48L3RpdGxlcz48cGVyaW9kaWNhbD48
ZnVsbC10aXRsZT5CaW9jaGVtaXN0cnk8L2Z1bGwtdGl0bGU+PGFiYnItMT5CaW9jaGVtaXN0cnkg
KE1vc2MpLjwvYWJici0xPjxhYmJyLTI+QmlvY2hlbWlzdHJ5IChNb3NjKTwvYWJici0yPjwvcGVy
aW9kaWNhbD48cGFnZXM+NjYtNzU8L3BhZ2VzPjx2b2x1bWU+MzI8L3ZvbHVtZT48bnVtYmVyPjE8
L251bWJlcj48ZGF0ZXM+PHllYXI+MTk5MzwveWVhcj48cHViLWRhdGVzPjxkYXRlPjE5OTM8L2Rh
dGU+PC9wdWItZGF0ZXM+PC9kYXRlcz48aXNibj4wMDA2LTI5NjA8L2lzYm4+PGFjY2Vzc2lvbi1u
dW0+QklPQUJTOkJBQ0QxOTkzOTUwNzI2MDU8L2FjY2Vzc2lvbi1udW0+PHVybHM+PHJlbGF0ZWQt
dXJscz48dXJsPiZsdDtHbyB0byBJU0kmZ3Q7Oi8vQklPQUJTOkJBQ0QxOTkzOTUwNzI2MDU8L3Vy
bD48L3JlbGF0ZWQtdXJscz48L3VybHM+PGVsZWN0cm9uaWMtcmVzb3VyY2UtbnVtPjEwLjEwMjEv
YmkwMDA1MmEwMTA8L2VsZWN0cm9uaWMtcmVzb3VyY2UtbnVtPjwvcmVjb3JkPjwvQ2l0ZT48Q2l0
ZT48QXV0aG9yPktpcnNjaDwvQXV0aG9yPjxZZWFyPjE5OTc8L1llYXI+PFJlY051bT41NDU8L1Jl
Y051bT48cmVjb3JkPjxyZWMtbnVtYmVyPjU0NTwvcmVjLW51bWJlcj48Zm9yZWlnbi1rZXlzPjxr
ZXkgYXBwPSJFTiIgZGItaWQ9InR4ZTV4OTVhdzlzZXdkZXcyMnE1cHA5bnowZTV4c2R4dmE1OSI+
NTQ1PC9rZXk+PC9mb3JlaWduLWtleXM+PHJlZi10eXBlIG5hbWU9IkpvdXJuYWwgQXJ0aWNsZSI+
MTc8L3JlZi10eXBlPjxjb250cmlidXRvcnM+PGF1dGhvcnM+PGF1dGhvcj5LaXJzY2gsIFQuPC9h
dXRob3I+PGF1dGhvcj5OYWgsIEguIEQuPC9hdXRob3I+PGF1dGhvcj5EZW11dGgsIEQuIFIuPC9h
dXRob3I+PGF1dGhvcj5IYXJyaXNvbiwgRy48L2F1dGhvcj48YXV0aG9yPkdvbHViLCBFLiBFLjwv
YXV0aG9yPjxhdXRob3I+QWRhbXMsIFMuIEwuPC9hdXRob3I+PGF1dGhvcj5QYWNpZmljaSwgTS48
L2F1dGhvcj48L2F1dGhvcnM+PC9jb250cmlidXRvcnM+PHRpdGxlcz48dGl0bGU+QW5uZXhpbiBW
LW1lZGlhdGVkIGNhbGNpdW0gZmx1eCBhY3Jvc3MgbWVtYnJhbmVzIGlzIGRlcGVuZGVudCBvbiB0
aGUgbGlwaWQgY29tcG9zaXRpb246IEltcGxpY2F0aW9ucyBmb3IgY2FydGlsYWdlIG1pbmVyYWxp
emF0aW9uPC90aXRsZT48c2Vjb25kYXJ5LXRpdGxlPkJpb2NoZW1pc3RyeTwvc2Vjb25kYXJ5LXRp
dGxlPjwvdGl0bGVzPjxwZXJpb2RpY2FsPjxmdWxsLXRpdGxlPkJpb2NoZW1pc3RyeTwvZnVsbC10
aXRsZT48YWJici0xPkJpb2NoZW1pc3RyeSAoTW9zYykuPC9hYmJyLTE+PGFiYnItMj5CaW9jaGVt
aXN0cnkgKE1vc2MpPC9hYmJyLTI+PC9wZXJpb2RpY2FsPjxwYWdlcz4zMzU5LTMzNjc8L3BhZ2Vz
Pjx2b2x1bWU+MzY8L3ZvbHVtZT48bnVtYmVyPjExPC9udW1iZXI+PGRhdGVzPjx5ZWFyPjE5OTc8
L3llYXI+PHB1Yi1kYXRlcz48ZGF0ZT5NYXIgMTg8L2RhdGU+PC9wdWItZGF0ZXM+PC9kYXRlcz48
aXNibj4wMDA2LTI5NjA8L2lzYm4+PGFjY2Vzc2lvbi1udW0+V09TOkExOTk3V044ODYwMDAzODwv
YWNjZXNzaW9uLW51bT48dXJscz48cmVsYXRlZC11cmxzPjx1cmw+Jmx0O0dvIHRvIElTSSZndDs6
Ly9XT1M6QTE5OTdXTjg4NjAwMDM4PC91cmw+PC9yZWxhdGVkLXVybHM+PC91cmxzPjxlbGVjdHJv
bmljLXJlc291cmNlLW51bT4xMC4xMDIxL2JpOTYyNjg2NzwvZWxlY3Ryb25pYy1yZXNvdXJjZS1u
dW0+PC9yZWNvcmQ+PC9DaXRlPjxDaXRlPjxBdXRob3I+Qml0dG88L0F1dGhvcj48WWVhcj4xOTk4
PC9ZZWFyPjxSZWNOdW0+NTQ4PC9SZWNOdW0+PHJlY29yZD48cmVjLW51bWJlcj41NDg8L3JlYy1u
dW1iZXI+PGZvcmVpZ24ta2V5cz48a2V5IGFwcD0iRU4iIGRiLWlkPSJ0eGU1eDk1YXc5c2V3ZGV3
MjJxNXBwOW56MGU1eHNkeHZhNTkiPjU0ODwva2V5PjwvZm9yZWlnbi1rZXlzPjxyZWYtdHlwZSBu
YW1lPSJKb3VybmFsIEFydGljbGUiPjE3PC9yZWYtdHlwZT48Y29udHJpYnV0b3JzPjxhdXRob3Jz
PjxhdXRob3I+Qml0dG8sIEUuPC9hdXRob3I+PGF1dGhvcj5DaG8sIFcuIEguPC9hdXRob3I+PC9h
dXRob3JzPjwvY29udHJpYnV0b3JzPjx0aXRsZXM+PHRpdGxlPlJvbGVzIG9mIGluZGl2aWR1YWwg
ZG9tYWlucyBvZiBhbm5leGluIEkgaW4gaXRzIHZlc2ljbGUgYmluZGluZyBhbmQgdmVzaWNsZSBh
Z2dyZWdhdGlvbjogQSBjb21wcmVoZW5zaXZlIG11dGFnZW5lc2lzIHN0dWR5PC90aXRsZT48c2Vj
b25kYXJ5LXRpdGxlPkJpb2NoZW1pc3RyeTwvc2Vjb25kYXJ5LXRpdGxlPjwvdGl0bGVzPjxwZXJp
b2RpY2FsPjxmdWxsLXRpdGxlPkJpb2NoZW1pc3RyeTwvZnVsbC10aXRsZT48YWJici0xPkJpb2No
ZW1pc3RyeSAoTW9zYykuPC9hYmJyLTE+PGFiYnItMj5CaW9jaGVtaXN0cnkgKE1vc2MpPC9hYmJy
LTI+PC9wZXJpb2RpY2FsPjxwYWdlcz4xMDIzMS0xMDIzNzwvcGFnZXM+PHZvbHVtZT4zNzwvdm9s
dW1lPjxudW1iZXI+Mjg8L251bWJlcj48ZGF0ZXM+PHllYXI+MTk5ODwveWVhcj48cHViLWRhdGVz
PjxkYXRlPkp1bCAxNDwvZGF0ZT48L3B1Yi1kYXRlcz48L2RhdGVzPjxpc2JuPjAwMDYtMjk2MDwv
aXNibj48YWNjZXNzaW9uLW51bT5XT1M6MDAwMDc0ODkzODAwMDQxPC9hY2Nlc3Npb24tbnVtPjx1
cmxzPjxyZWxhdGVkLXVybHM+PHVybD4mbHQ7R28gdG8gSVNJJmd0OzovL1dPUzowMDAwNzQ4OTM4
MDAwNDE8L3VybD48L3JlbGF0ZWQtdXJscz48L3VybHM+PGVsZWN0cm9uaWMtcmVzb3VyY2UtbnVt
PjEwLjEwMjEvYmk5ODA0Nzl3PC9lbGVjdHJvbmljLXJlc291cmNlLW51bT48L3JlY29yZD48L0Np
dGU+PENpdGU+PEF1dGhvcj5CaXR0bzwvQXV0aG9yPjxZZWFyPjE5OTk8L1llYXI+PFJlY051bT41
NDc8L1JlY051bT48cmVjb3JkPjxyZWMtbnVtYmVyPjU0NzwvcmVjLW51bWJlcj48Zm9yZWlnbi1r
ZXlzPjxrZXkgYXBwPSJFTiIgZGItaWQ9InR4ZTV4OTVhdzlzZXdkZXcyMnE1cHA5bnowZTV4c2R4
dmE1OSI+NTQ3PC9rZXk+PC9mb3JlaWduLWtleXM+PHJlZi10eXBlIG5hbWU9IkpvdXJuYWwgQXJ0
aWNsZSI+MTc8L3JlZi10eXBlPjxjb250cmlidXRvcnM+PGF1dGhvcnM+PGF1dGhvcj5CaXR0bywg
RS48L2F1dGhvcj48YXV0aG9yPkNobywgVy48L2F1dGhvcj48L2F1dGhvcnM+PC9jb250cmlidXRv
cnM+PHRpdGxlcz48dGl0bGU+U3RydWN0dXJhbCBkZXRlcm1pbmFudCBvZiB0aGUgdmVzaWNsZSBh
Z2dyZWdhdGlvbiBhY3Rpdml0eSBvZiBhbm5leGluIEk8L3RpdGxlPjxzZWNvbmRhcnktdGl0bGU+
QmlvY2hlbWlzdHJ5PC9zZWNvbmRhcnktdGl0bGU+PC90aXRsZXM+PHBlcmlvZGljYWw+PGZ1bGwt
dGl0bGU+QmlvY2hlbWlzdHJ5PC9mdWxsLXRpdGxlPjxhYmJyLTE+QmlvY2hlbWlzdHJ5IChNb3Nj
KS48L2FiYnItMT48YWJici0yPkJpb2NoZW1pc3RyeSAoTW9zYyk8L2FiYnItMj48L3BlcmlvZGlj
YWw+PHBhZ2VzPjE0MDk0LTE0MTAwPC9wYWdlcz48dm9sdW1lPjM4PC92b2x1bWU+PG51bWJlcj40
MjwvbnVtYmVyPjxkYXRlcz48eWVhcj4xOTk5PC95ZWFyPjxwdWItZGF0ZXM+PGRhdGU+T2N0IDE5
PC9kYXRlPjwvcHViLWRhdGVzPjwvZGF0ZXM+PGlzYm4+MDAwNi0yOTYwPC9pc2JuPjxhY2Nlc3Np
b24tbnVtPldPUzowMDAwODMyODg0MDAwMzc8L2FjY2Vzc2lvbi1udW0+PHVybHM+PHJlbGF0ZWQt
dXJscz48dXJsPiZsdDtHbyB0byBJU0kmZ3Q7Oi8vV09TOjAwMDA4MzI4ODQwMDAzNzwvdXJsPjwv
cmVsYXRlZC11cmxzPjwvdXJscz48ZWxlY3Ryb25pYy1yZXNvdXJjZS1udW0+MTAuMTAyMS9iaTk5
MDQ1N3A8L2VsZWN0cm9uaWMtcmVzb3VyY2UtbnVtPjwvcmVjb3JkPjwvQ2l0ZT48Q2l0ZT48QXV0
aG9yPkJpdHRvPC9BdXRob3I+PFllYXI+MjAwMDwvWWVhcj48UmVjTnVtPjU0NjwvUmVjTnVtPjxy
ZWNvcmQ+PHJlYy1udW1iZXI+NTQ2PC9yZWMtbnVtYmVyPjxmb3JlaWduLWtleXM+PGtleSBhcHA9
IkVOIiBkYi1pZD0idHhlNXg5NWF3OXNld2RldzIycTVwcDluejBlNXhzZHh2YTU5Ij41NDY8L2tl
eT48L2ZvcmVpZ24ta2V5cz48cmVmLXR5cGUgbmFtZT0iSm91cm5hbCBBcnRpY2xlIj4xNzwvcmVm
LXR5cGU+PGNvbnRyaWJ1dG9ycz48YXV0aG9ycz48YXV0aG9yPkJpdHRvLCBFLjwvYXV0aG9yPjxh
dXRob3I+TGksIE0uPC9hdXRob3I+PGF1dGhvcj5UaWtob25vdiwgQS4gTS48L2F1dGhvcj48YXV0
aG9yPlNjaGxvc3NtYW4sIE0uIEwuPC9hdXRob3I+PGF1dGhvcj5DaG8sIFcuPC9hdXRob3I+PC9h
dXRob3JzPjwvY29udHJpYnV0b3JzPjx0aXRsZXM+PHRpdGxlPk1lY2hhbmlzbSBvZiBhbm5leGlu
IEktbWVkaWF0ZWQgbWVtYnJhbmUgYWdncmVnYXRpb248L3RpdGxlPjxzZWNvbmRhcnktdGl0bGU+
QmlvY2hlbWlzdHJ5PC9zZWNvbmRhcnktdGl0bGU+PC90aXRsZXM+PHBlcmlvZGljYWw+PGZ1bGwt
dGl0bGU+QmlvY2hlbWlzdHJ5PC9mdWxsLXRpdGxlPjxhYmJyLTE+QmlvY2hlbWlzdHJ5IChNb3Nj
KS48L2FiYnItMT48YWJici0yPkJpb2NoZW1pc3RyeSAoTW9zYyk8L2FiYnItMj48L3BlcmlvZGlj
YWw+PHBhZ2VzPjEzNDY5LTEzNDc3PC9wYWdlcz48dm9sdW1lPjM5PC92b2x1bWU+PG51bWJlcj40
NDwvbnVtYmVyPjxkYXRlcz48eWVhcj4yMDAwPC95ZWFyPjxwdWItZGF0ZXM+PGRhdGU+Tm92IDc8
L2RhdGU+PC9wdWItZGF0ZXM+PC9kYXRlcz48aXNibj4wMDA2LTI5NjA8L2lzYm4+PGFjY2Vzc2lv
bi1udW0+V09TOjAwMDE2NTIxNDIwMDAxOTwvYWNjZXNzaW9uLW51bT48dXJscz48cmVsYXRlZC11
cmxzPjx1cmw+Jmx0O0dvIHRvIElTSSZndDs6Ly9XT1M6MDAwMTY1MjE0MjAwMDE5PC91cmw+PC9y
ZWxhdGVkLXVybHM+PC91cmxzPjxlbGVjdHJvbmljLXJlc291cmNlLW51bT4xMC4xMDIxL2JpMDAx
Mjc1dTwvZWxlY3Ryb25pYy1yZXNvdXJjZS1udW0+PC9yZWNvcmQ+PC9DaXRlPjwvRW5kTm90ZT5=
</w:fldData>
        </w:fldChar>
      </w:r>
      <w:r w:rsidR="00D84482">
        <w:rPr>
          <w:rFonts w:cs="Arial"/>
        </w:rPr>
        <w:instrText xml:space="preserve"> ADDIN EN.CITE </w:instrText>
      </w:r>
      <w:r w:rsidR="00D84482">
        <w:rPr>
          <w:rFonts w:cs="Arial"/>
        </w:rPr>
        <w:fldChar w:fldCharType="begin">
          <w:fldData xml:space="preserve">PEVuZE5vdGU+PENpdGU+PEF1dGhvcj5MaWNodGVuYmVyZ292YTwvQXV0aG9yPjxZZWFyPjE5OTg8
L1llYXI+PFJlY051bT41MzI8L1JlY051bT48RGlzcGxheVRleHQ+PHN0eWxlIGZhY2U9InN1cGVy
c2NyaXB0Ij40MSw1Niw1OS03Mjwvc3R5bGU+PC9EaXNwbGF5VGV4dD48cmVjb3JkPjxyZWMtbnVt
YmVyPjUzMjwvcmVjLW51bWJlcj48Zm9yZWlnbi1rZXlzPjxrZXkgYXBwPSJFTiIgZGItaWQ9InR4
ZTV4OTVhdzlzZXdkZXcyMnE1cHA5bnowZTV4c2R4dmE1OSI+NTMyPC9rZXk+PC9mb3JlaWduLWtl
eXM+PHJlZi10eXBlIG5hbWU9IkpvdXJuYWwgQXJ0aWNsZSI+MTc8L3JlZi10eXBlPjxjb250cmli
dXRvcnM+PGF1dGhvcnM+PGF1dGhvcj5MaWNodGVuYmVyZ292YSwgTC48L2F1dGhvcj48YXV0aG9y
Pllvb24sIEUuIFQuPC9hdXRob3I+PGF1dGhvcj5DaG8sIFcuIFcuPC9hdXRob3I+PC9hdXRob3Jz
PjwvY29udHJpYnV0b3JzPjx0aXRsZXM+PHRpdGxlPk1lbWJyYW5lIHBlbmV0cmF0aW9uIG9mIGN5
dG9zb2xpYyBwaG9zcGhvbGlwYXNlIEEoMikgaXMgbmVjZXNzYXJ5IGZvciBpdHMgaW50ZXJmYWNp
YWwgY2F0YWx5c2lzIGFuZCBhcmFjaGlkb25hdGUgc3BlY2lmaWNpdHk8L3RpdGxlPjxzZWNvbmRh
cnktdGl0bGU+QmlvY2hlbWlzdHJ5PC9zZWNvbmRhcnktdGl0bGU+PC90aXRsZXM+PHBlcmlvZGlj
YWw+PGZ1bGwtdGl0bGU+QmlvY2hlbWlzdHJ5PC9mdWxsLXRpdGxlPjxhYmJyLTE+QmlvY2hlbWlz
dHJ5IChNb3NjKS48L2FiYnItMT48YWJici0yPkJpb2NoZW1pc3RyeSAoTW9zYyk8L2FiYnItMj48
L3BlcmlvZGljYWw+PHBhZ2VzPjE0MTI4LTE0MTM2PC9wYWdlcz48dm9sdW1lPjM3PC92b2x1bWU+
PG51bWJlcj40MDwvbnVtYmVyPjxkYXRlcz48eWVhcj4xOTk4PC95ZWFyPjxwdWItZGF0ZXM+PGRh
dGU+T2N0IDY8L2RhdGU+PC9wdWItZGF0ZXM+PC9kYXRlcz48aXNibj4wMDA2LTI5NjA8L2lzYm4+
PGFjY2Vzc2lvbi1udW0+V09TOjAwMDA3NjM4MzkwMDAyNTwvYWNjZXNzaW9uLW51bT48dXJscz48
cmVsYXRlZC11cmxzPjx1cmw+Jmx0O0dvIHRvIElTSSZndDs6Ly9XT1M6MDAwMDc2MzgzOTAwMDI1
PC91cmw+PC9yZWxhdGVkLXVybHM+PC91cmxzPjxlbGVjdHJvbmljLXJlc291cmNlLW51bT4xMC4x
MDIxL2JpOTgwODg4czwvZWxlY3Ryb25pYy1yZXNvdXJjZS1udW0+PC9yZWNvcmQ+PC9DaXRlPjxD
aXRlPjxBdXRob3I+UmViZWNjaGk8L0F1dGhvcj48WWVhcj4xOTkyPC9ZZWFyPjxSZWNOdW0+NTM1
PC9SZWNOdW0+PHJlY29yZD48cmVjLW51bWJlcj41MzU8L3JlYy1udW1iZXI+PGZvcmVpZ24ta2V5
cz48a2V5IGFwcD0iRU4iIGRiLWlkPSJ0eGU1eDk1YXc5c2V3ZGV3MjJxNXBwOW56MGU1eHNkeHZh
NTkiPjUzNTwva2V5PjwvZm9yZWlnbi1rZXlzPjxyZWYtdHlwZSBuYW1lPSJKb3VybmFsIEFydGlj
bGUiPjE3PC9yZWYtdHlwZT48Y29udHJpYnV0b3JzPjxhdXRob3JzPjxhdXRob3I+UmViZWNjaGks
IE0uPC9hdXRob3I+PGF1dGhvcj5QZXRlcnNvbiwgQS48L2F1dGhvcj48YXV0aG9yPk1jTGF1Z2hs
aW4sIFMuPC9hdXRob3I+PC9hdXRob3JzPjwvY29udHJpYnV0b3JzPjx0aXRsZXM+PHRpdGxlPlBI
T1NQSE9JTk9TSVRJREUtU1BFQ0lGSUMgUEhPU1BIT0xJUEFTRSBDLURFTFRBLTEgQklORFMgV0lU
SCBISUdILUFGRklOSVRZIFRPIFBIT1NQSE9MSVBJRC1WRVNJQ0xFUyBDT05UQUlOSU5HIFBIT1NQ
SEFUSURZTElOT1NJVE9MIDQsNS1CSVNQSE9TUEhBVEU8L3RpdGxlPjxzZWNvbmRhcnktdGl0bGU+
QmlvY2hlbWlzdHJ5PC9zZWNvbmRhcnktdGl0bGU+PC90aXRsZXM+PHBlcmlvZGljYWw+PGZ1bGwt
dGl0bGU+QmlvY2hlbWlzdHJ5PC9mdWxsLXRpdGxlPjxhYmJyLTE+QmlvY2hlbWlzdHJ5IChNb3Nj
KS48L2FiYnItMT48YWJici0yPkJpb2NoZW1pc3RyeSAoTW9zYyk8L2FiYnItMj48L3BlcmlvZGlj
YWw+PHBhZ2VzPjEyNzQyLTEyNzQ3PC9wYWdlcz48dm9sdW1lPjMxPC92b2x1bWU+PG51bWJlcj41
MTwvbnVtYmVyPjxkYXRlcz48eWVhcj4xOTkyPC95ZWFyPjxwdWItZGF0ZXM+PGRhdGU+RGVjIDI5
PC9kYXRlPjwvcHViLWRhdGVzPjwvZGF0ZXM+PGlzYm4+MDAwNi0yOTYwPC9pc2JuPjxhY2Nlc3Np
b24tbnVtPldPUzpBMTk5MktFNjA2MDAwMDU8L2FjY2Vzc2lvbi1udW0+PHVybHM+PHJlbGF0ZWQt
dXJscz48dXJsPiZsdDtHbyB0byBJU0kmZ3Q7Oi8vV09TOkExOTkyS0U2MDYwMDAwNTwvdXJsPjwv
cmVsYXRlZC11cmxzPjwvdXJscz48ZWxlY3Ryb25pYy1yZXNvdXJjZS1udW0+MTAuMTAyMS9iaTAw
MTY2YTAwNTwvZWxlY3Ryb25pYy1yZXNvdXJjZS1udW0+PC9yZWNvcmQ+PC9DaXRlPjxDaXRlPjxB
dXRob3I+U25pdGtvPC9BdXRob3I+PFllYXI+MTk5NzwvWWVhcj48UmVjTnVtPjUzNzwvUmVjTnVt
PjxyZWNvcmQ+PHJlYy1udW1iZXI+NTM3PC9yZWMtbnVtYmVyPjxmb3JlaWduLWtleXM+PGtleSBh
cHA9IkVOIiBkYi1pZD0idHhlNXg5NWF3OXNld2RldzIycTVwcDluejBlNXhzZHh2YTU5Ij41Mzc8
L2tleT48L2ZvcmVpZ24ta2V5cz48cmVmLXR5cGUgbmFtZT0iSm91cm5hbCBBcnRpY2xlIj4xNzwv
cmVmLXR5cGU+PGNvbnRyaWJ1dG9ycz48YXV0aG9ycz48YXV0aG9yPlNuaXRrbywgWS48L2F1dGhv
cj48YXV0aG9yPktvZHVyaSwgUi4gUy48L2F1dGhvcj48YXV0aG9yPkhhbiwgUy4gSy48L2F1dGhv
cj48YXV0aG9yPk90aG1hbiwgUi48L2F1dGhvcj48YXV0aG9yPkJha2VyLCBTLiBGLjwvYXV0aG9y
PjxhdXRob3I+TW9saW5pLCBCLiBKLjwvYXV0aG9yPjxhdXRob3I+V2lsdG9uLCBELiBDLjwvYXV0
aG9yPjxhdXRob3I+R2VsYiwgTS4gSC48L2F1dGhvcj48YXV0aG9yPkNobywgVy4gSC48L2F1dGhv
cj48L2F1dGhvcnM+PC9jb250cmlidXRvcnM+PHRpdGxlcz48dGl0bGU+TWFwcGluZyB0aGUgaW50
ZXJmYWNpYWwgYmluZGluZyBzdXJmYWNlIG9mIGh1bWFuIHNlY3JldG9yeSBncm91cCBJSWEgcGhv
c3Bob2xpcGFzZSBBKDIpPC90aXRsZT48c2Vjb25kYXJ5LXRpdGxlPkJpb2NoZW1pc3RyeTwvc2Vj
b25kYXJ5LXRpdGxlPjwvdGl0bGVzPjxwZXJpb2RpY2FsPjxmdWxsLXRpdGxlPkJpb2NoZW1pc3Ry
eTwvZnVsbC10aXRsZT48YWJici0xPkJpb2NoZW1pc3RyeSAoTW9zYykuPC9hYmJyLTE+PGFiYnIt
Mj5CaW9jaGVtaXN0cnkgKE1vc2MpPC9hYmJyLTI+PC9wZXJpb2RpY2FsPjxwYWdlcz4xNDMyNS0x
NDMzMzwvcGFnZXM+PHZvbHVtZT4zNjwvdm9sdW1lPjxudW1iZXI+NDc8L251bWJlcj48ZGF0ZXM+
PHllYXI+MTk5NzwveWVhcj48cHViLWRhdGVzPjxkYXRlPk5vdiAyNTwvZGF0ZT48L3B1Yi1kYXRl
cz48L2RhdGVzPjxpc2JuPjAwMDYtMjk2MDwvaXNibj48YWNjZXNzaW9uLW51bT5XT1M6QTE5OTdZ
SDU2NjAwMDA3PC9hY2Nlc3Npb24tbnVtPjx1cmxzPjxyZWxhdGVkLXVybHM+PHVybD4mbHQ7R28g
dG8gSVNJJmd0OzovL1dPUzpBMTk5N1lINTY2MDAwMDc8L3VybD48L3JlbGF0ZWQtdXJscz48L3Vy
bHM+PGVsZWN0cm9uaWMtcmVzb3VyY2UtbnVtPjEwLjEwMjEvYmk5NzEyMDB6PC9lbGVjdHJvbmlj
LXJlc291cmNlLW51bT48L3JlY29yZD48L0NpdGU+PENpdGU+PEF1dGhvcj5Tbml0a288L0F1dGhv
cj48WWVhcj4xOTk5PC9ZZWFyPjxSZWNOdW0+NTM2PC9SZWNOdW0+PHJlY29yZD48cmVjLW51bWJl
cj41MzY8L3JlYy1udW1iZXI+PGZvcmVpZ24ta2V5cz48a2V5IGFwcD0iRU4iIGRiLWlkPSJ0eGU1
eDk1YXc5c2V3ZGV3MjJxNXBwOW56MGU1eHNkeHZhNTkiPjUzNjwva2V5PjwvZm9yZWlnbi1rZXlz
PjxyZWYtdHlwZSBuYW1lPSJKb3VybmFsIEFydGljbGUiPjE3PC9yZWYtdHlwZT48Y29udHJpYnV0
b3JzPjxhdXRob3JzPjxhdXRob3I+U25pdGtvLCBZLjwvYXV0aG9yPjxhdXRob3I+SGFuLCBTLiBL
LjwvYXV0aG9yPjxhdXRob3I+TGVlLCBCLiBJLjwvYXV0aG9yPjxhdXRob3I+Q2hvLCBXLiBXLjwv
YXV0aG9yPjwvYXV0aG9ycz48L2NvbnRyaWJ1dG9ycz48dGl0bGVzPjx0aXRsZT5EaWZmZXJlbnRp
YWwgaW50ZXJmYWNpYWwgYW5kIHN1YnN0cmF0ZSBiaW5kaW5nIG1vZGVzIG9mIG1hbW1hbGlhbiBw
YW5jcmVhdGljIHBob3NwaG9saXBhc2VzIEEoMik6IEEgY29tcGFyaXNvbiBhbW9uZyBodW1hbiwg
Ym92aW5lLCBhbmQgcG9yY2luZSBlbnp5bWVzPC90aXRsZT48c2Vjb25kYXJ5LXRpdGxlPkJpb2No
ZW1pc3RyeTwvc2Vjb25kYXJ5LXRpdGxlPjwvdGl0bGVzPjxwZXJpb2RpY2FsPjxmdWxsLXRpdGxl
PkJpb2NoZW1pc3RyeTwvZnVsbC10aXRsZT48YWJici0xPkJpb2NoZW1pc3RyeSAoTW9zYykuPC9h
YmJyLTE+PGFiYnItMj5CaW9jaGVtaXN0cnkgKE1vc2MpPC9hYmJyLTI+PC9wZXJpb2RpY2FsPjxw
YWdlcz43ODAzLTc4MTA8L3BhZ2VzPjx2b2x1bWU+Mzg8L3ZvbHVtZT48bnVtYmVyPjI0PC9udW1i
ZXI+PGRhdGVzPjx5ZWFyPjE5OTk8L3llYXI+PHB1Yi1kYXRlcz48ZGF0ZT5KdW4gMTU8L2RhdGU+
PC9wdWItZGF0ZXM+PC9kYXRlcz48aXNibj4wMDA2LTI5NjA8L2lzYm4+PGFjY2Vzc2lvbi1udW0+
V09TOjAwMDA4MTAxNjIwMDAyMjwvYWNjZXNzaW9uLW51bT48dXJscz48cmVsYXRlZC11cmxzPjx1
cmw+Jmx0O0dvIHRvIElTSSZndDs6Ly9XT1M6MDAwMDgxMDE2MjAwMDIyPC91cmw+PC9yZWxhdGVk
LXVybHM+PC91cmxzPjxlbGVjdHJvbmljLXJlc291cmNlLW51bT4xMC4xMDIxL2JpOTkwNjAwZTwv
ZWxlY3Ryb25pYy1yZXNvdXJjZS1udW0+PC9yZWNvcmQ+PC9DaXRlPjxDaXRlPjxBdXRob3I+TGVl
PC9BdXRob3I+PFllYXI+MTk5OTwvWWVhcj48UmVjTnVtPjUzODwvUmVjTnVtPjxyZWNvcmQ+PHJl
Yy1udW1iZXI+NTM4PC9yZWMtbnVtYmVyPjxmb3JlaWduLWtleXM+PGtleSBhcHA9IkVOIiBkYi1p
ZD0idHhlNXg5NWF3OXNld2RldzIycTVwcDluejBlNXhzZHh2YTU5Ij41Mzg8L2tleT48L2ZvcmVp
Z24ta2V5cz48cmVmLXR5cGUgbmFtZT0iSm91cm5hbCBBcnRpY2xlIj4xNzwvcmVmLXR5cGU+PGNv
bnRyaWJ1dG9ycz48YXV0aG9ycz48YXV0aG9yPkxlZSwgQi4gSS48L2F1dGhvcj48YXV0aG9yPkR1
YSwgUi48L2F1dGhvcj48YXV0aG9yPkNobywgVy4gVy48L2F1dGhvcj48L2F1dGhvcnM+PC9jb250
cmlidXRvcnM+PHRpdGxlcz48dGl0bGU+QSBzdHJ1Y3R1cmFsIGRldGVybWluYW50IG9mIHRoZSB1
bmlxdWUgaW50ZXJmYWNpYWwgYmluZGluZyBtb2RlIG9mIGJvdmluZSBwYW5jcmVhdGljIHBob3Nw
aG9saXBhc2UgQSgyKTwvdGl0bGU+PHNlY29uZGFyeS10aXRsZT5CaW9jaGVtaXN0cnk8L3NlY29u
ZGFyeS10aXRsZT48L3RpdGxlcz48cGVyaW9kaWNhbD48ZnVsbC10aXRsZT5CaW9jaGVtaXN0cnk8
L2Z1bGwtdGl0bGU+PGFiYnItMT5CaW9jaGVtaXN0cnkgKE1vc2MpLjwvYWJici0xPjxhYmJyLTI+
QmlvY2hlbWlzdHJ5IChNb3NjKTwvYWJici0yPjwvcGVyaW9kaWNhbD48cGFnZXM+NzgxMS03ODE4
PC9wYWdlcz48dm9sdW1lPjM4PC92b2x1bWU+PG51bWJlcj4yNDwvbnVtYmVyPjxkYXRlcz48eWVh
cj4xOTk5PC95ZWFyPjxwdWItZGF0ZXM+PGRhdGU+SnVuIDE1PC9kYXRlPjwvcHViLWRhdGVzPjwv
ZGF0ZXM+PGlzYm4+MDAwNi0yOTYwPC9pc2JuPjxhY2Nlc3Npb24tbnVtPldPUzowMDAwODEwMTYy
MDAwMjM8L2FjY2Vzc2lvbi1udW0+PHVybHM+PHJlbGF0ZWQtdXJscz48dXJsPiZsdDtHbyB0byBJ
U0kmZ3Q7Oi8vV09TOjAwMDA4MTAxNjIwMDAyMzwvdXJsPjwvcmVsYXRlZC11cmxzPjwvdXJscz48
ZWxlY3Ryb25pYy1yZXNvdXJjZS1udW0+MTAuMTAyMS9iaTk5MDYwMTc8L2VsZWN0cm9uaWMtcmVz
b3VyY2UtbnVtPjwvcmVjb3JkPjwvQ2l0ZT48Q2l0ZT48QXV0aG9yPkplbmNvPC9BdXRob3I+PFll
YXI+MTk5NzwvWWVhcj48UmVjTnVtPjUzOTwvUmVjTnVtPjxyZWNvcmQ+PHJlYy1udW1iZXI+NTM5
PC9yZWMtbnVtYmVyPjxmb3JlaWduLWtleXM+PGtleSBhcHA9IkVOIiBkYi1pZD0idHhlNXg5NWF3
OXNld2RldzIycTVwcDluejBlNXhzZHh2YTU5Ij41Mzk8L2tleT48L2ZvcmVpZ24ta2V5cz48cmVm
LXR5cGUgbmFtZT0iSm91cm5hbCBBcnRpY2xlIj4xNzwvcmVmLXR5cGU+PGNvbnRyaWJ1dG9ycz48
YXV0aG9ycz48YXV0aG9yPkplbmNvLCBKLiBNLjwvYXV0aG9yPjxhdXRob3I+QmVja2VyLCBLLiBQ
LjwvYXV0aG9yPjxhdXRob3I+TW9ycmlzLCBBLiBKLjwvYXV0aG9yPjwvYXV0aG9ycz48L2NvbnRy
aWJ1dG9ycz48dGl0bGVzPjx0aXRsZT5NZW1icmFuZS1iaW5kaW5nIHByb3BlcnRpZXMgb2YgcGhv
c3Bob2xpcGFzZSBDLWJldGEoMSkgYW5kIHBob3NwaG9saXBhc2UgQy1iZXRhIDI6IHJvbGUgb2Yg
dGhlIEMtdGVybWludXMgYW5kIGVmZmVjdHMgb2YgcG9seXBob3NwaG9pbm9zaXRpZGVzLCBHLXBy
b3RlaW5zIGFuZCBDYTIrPC90aXRsZT48c2Vjb25kYXJ5LXRpdGxlPkJpb2NoZW1pY2FsIEpvdXJu
YWw8L3NlY29uZGFyeS10aXRsZT48L3RpdGxlcz48cGVyaW9kaWNhbD48ZnVsbC10aXRsZT5CaW9j
aGVtaWNhbCBKb3VybmFsPC9mdWxsLXRpdGxlPjxhYmJyLTE+QmlvY2hlbS4gSi48L2FiYnItMT48
L3BlcmlvZGljYWw+PHBhZ2VzPjQzMS00Mzc8L3BhZ2VzPjx2b2x1bWU+MzI3PC92b2x1bWU+PGRh
dGVzPjx5ZWFyPjE5OTc8L3llYXI+PHB1Yi1kYXRlcz48ZGF0ZT5PY3QgMTU8L2RhdGU+PC9wdWIt
ZGF0ZXM+PC9kYXRlcz48aXNibj4wMjY0LTYwMjE8L2lzYm4+PGFjY2Vzc2lvbi1udW0+V09TOkEx
OTk3WUMzOTAwMDAxNjwvYWNjZXNzaW9uLW51bT48dXJscz48cmVsYXRlZC11cmxzPjx1cmw+Jmx0
O0dvIHRvIElTSSZndDs6Ly9XT1M6QTE5OTdZQzM5MDAwMDE2PC91cmw+PC9yZWxhdGVkLXVybHM+
PC91cmxzPjwvcmVjb3JkPjwvQ2l0ZT48Q2l0ZT48QXV0aG9yPkJpdHRvdmE8L0F1dGhvcj48WWVh
cj4yMDAxPC9ZZWFyPjxSZWNOdW0+NTIxPC9SZWNOdW0+PHJlY29yZD48cmVjLW51bWJlcj41MjE8
L3JlYy1udW1iZXI+PGZvcmVpZ24ta2V5cz48a2V5IGFwcD0iRU4iIGRiLWlkPSJ0eGU1eDk1YXc5
c2V3ZGV3MjJxNXBwOW56MGU1eHNkeHZhNTkiPjUyMTwva2V5PjwvZm9yZWlnbi1rZXlzPjxyZWYt
dHlwZSBuYW1lPSJKb3VybmFsIEFydGljbGUiPjE3PC9yZWYtdHlwZT48Y29udHJpYnV0b3JzPjxh
dXRob3JzPjxhdXRob3I+Qml0dG92YSwgTC48L2F1dGhvcj48YXV0aG9yPlN0YWhlbGluLCBSLiBW
LjwvYXV0aG9yPjxhdXRob3I+Q2hvLCBXLjwvYXV0aG9yPjwvYXV0aG9ycz48L2NvbnRyaWJ1dG9y
cz48dGl0bGVzPjx0aXRsZT5Sb2xlcyBvZiBpb25pYyByZXNpZHVlcyBvZiB0aGUgQzEgZG9tYWlu
IGluIHByb3RlaW4ga2luYXNlIEMtYWxwaGEgYWN0aXZhdGlvbiBhbmQgdGhlIG9yaWdpbiBvZiBw
aG9zcGhhdGlkeWxzZXJpbmUgc3BlY2lmaWNpdHk8L3RpdGxlPjxzZWNvbmRhcnktdGl0bGU+Sm91
cm5hbCBvZiBCaW9sb2dpY2FsIENoZW1pc3RyeTwvc2Vjb25kYXJ5LXRpdGxlPjwvdGl0bGVzPjxw
ZXJpb2RpY2FsPjxmdWxsLXRpdGxlPkpvdXJuYWwgb2YgQmlvbG9naWNhbCBDaGVtaXN0cnk8L2Z1
bGwtdGl0bGU+PGFiYnItMT5KLiBCaW9sLiBDaGVtLjwvYWJici0xPjwvcGVyaW9kaWNhbD48cGFn
ZXM+NDIxOC00MjI2PC9wYWdlcz48dm9sdW1lPjI3Njwvdm9sdW1lPjxudW1iZXI+NjwvbnVtYmVy
PjxkYXRlcz48eWVhcj4yMDAxPC95ZWFyPjxwdWItZGF0ZXM+PGRhdGU+RmViIDk8L2RhdGU+PC9w
dWItZGF0ZXM+PC9kYXRlcz48aXNibj4wMDIxLTkyNTg8L2lzYm4+PGFjY2Vzc2lvbi1udW0+V09T
OjAwMDE2NjkyMTIwMDA2NjwvYWNjZXNzaW9uLW51bT48dXJscz48cmVsYXRlZC11cmxzPjx1cmw+
Jmx0O0dvIHRvIElTSSZndDs6Ly9XT1M6MDAwMTY2OTIxMjAwMDY2PC91cmw+PC9yZWxhdGVkLXVy
bHM+PC91cmxzPjxlbGVjdHJvbmljLXJlc291cmNlLW51bT4xMC4xMDc0L2piYy5NMDA4NDkxMjAw
PC9lbGVjdHJvbmljLXJlc291cmNlLW51bT48L3JlY29yZD48L0NpdGU+PENpdGU+PEF1dGhvcj5N
ZWRrb3ZhPC9BdXRob3I+PFllYXI+MTk5ODwvWWVhcj48UmVjTnVtPjU0MDwvUmVjTnVtPjxyZWNv
cmQ+PHJlYy1udW1iZXI+NTQwPC9yZWMtbnVtYmVyPjxmb3JlaWduLWtleXM+PGtleSBhcHA9IkVO
IiBkYi1pZD0idHhlNXg5NWF3OXNld2RldzIycTVwcDluejBlNXhzZHh2YTU5Ij41NDA8L2tleT48
L2ZvcmVpZ24ta2V5cz48cmVmLXR5cGUgbmFtZT0iSm91cm5hbCBBcnRpY2xlIj4xNzwvcmVmLXR5
cGU+PGNvbnRyaWJ1dG9ycz48YXV0aG9ycz48YXV0aG9yPk1lZGtvdmEsIE0uPC9hdXRob3I+PGF1
dGhvcj5DaG8sIFcuIEguPC9hdXRob3I+PC9hdXRob3JzPjwvY29udHJpYnV0b3JzPjx0aXRsZXM+
PHRpdGxlPkRpZmZlcmVudGlhbCBtZW1icmFuZS1iaW5kaW5nIGFuZCBhY3RpdmF0aW9uIG1lY2hh
bmlzbXMgb2YgcHJvdGVpbiBraW5hc2UgQy1hbHBoYSBhbmQgLWVwc2lsb248L3RpdGxlPjxzZWNv
bmRhcnktdGl0bGU+QmlvY2hlbWlzdHJ5PC9zZWNvbmRhcnktdGl0bGU+PC90aXRsZXM+PHBlcmlv
ZGljYWw+PGZ1bGwtdGl0bGU+QmlvY2hlbWlzdHJ5PC9mdWxsLXRpdGxlPjxhYmJyLTE+QmlvY2hl
bWlzdHJ5IChNb3NjKS48L2FiYnItMT48YWJici0yPkJpb2NoZW1pc3RyeSAoTW9zYyk8L2FiYnIt
Mj48L3BlcmlvZGljYWw+PHBhZ2VzPjQ4OTItNDkwMDwvcGFnZXM+PHZvbHVtZT4zNzwvdm9sdW1l
PjxudW1iZXI+MTQ8L251bWJlcj48ZGF0ZXM+PHllYXI+MTk5ODwveWVhcj48cHViLWRhdGVzPjxk
YXRlPkFwciA3PC9kYXRlPjwvcHViLWRhdGVzPjwvZGF0ZXM+PGlzYm4+MDAwNi0yOTYwPC9pc2Ju
PjxhY2Nlc3Npb24tbnVtPldPUzowMDAwNzMyNzkxMDAwMjU8L2FjY2Vzc2lvbi1udW0+PHVybHM+
PHJlbGF0ZWQtdXJscz48dXJsPiZsdDtHbyB0byBJU0kmZ3Q7Oi8vV09TOjAwMDA3MzI3OTEwMDAy
NTwvdXJsPjwvcmVsYXRlZC11cmxzPjwvdXJscz48ZWxlY3Ryb25pYy1yZXNvdXJjZS1udW0+MTAu
MTAyMS9iaTk3MjQ5NWo8L2VsZWN0cm9uaWMtcmVzb3VyY2UtbnVtPjwvcmVjb3JkPjwvQ2l0ZT48
Q2l0ZT48QXV0aG9yPk1lZGtvdmE8L0F1dGhvcj48WWVhcj4xOTk4PC9ZZWFyPjxSZWNOdW0+NTQx
PC9SZWNOdW0+PHJlY29yZD48cmVjLW51bWJlcj41NDE8L3JlYy1udW1iZXI+PGZvcmVpZ24ta2V5
cz48a2V5IGFwcD0iRU4iIGRiLWlkPSJ0eGU1eDk1YXc5c2V3ZGV3MjJxNXBwOW56MGU1eHNkeHZh
NTkiPjU0MTwva2V5PjwvZm9yZWlnbi1rZXlzPjxyZWYtdHlwZSBuYW1lPSJKb3VybmFsIEFydGlj
bGUiPjE3PC9yZWYtdHlwZT48Y29udHJpYnV0b3JzPjxhdXRob3JzPjxhdXRob3I+TWVka292YSwg
TS48L2F1dGhvcj48YXV0aG9yPkNobywgVy4gVy48L2F1dGhvcj48L2F1dGhvcnM+PC9jb250cmli
dXRvcnM+PHRpdGxlcz48dGl0bGU+TXV0YWdlbmVzaXMgb2YgdGhlIEMyIGRvbWFpbiBvZiBwcm90
ZWluIGtpbmFzZSBDLWFscGhhIC0gRGlmZmVyZW50aWFsIHJvbGVzIG9mIENhMisgbGlnYW5kcyBh
bmQgbWVtYnJhbmUgYmluZGluZyByZXNpZHVlczwvdGl0bGU+PHNlY29uZGFyeS10aXRsZT5Kb3Vy
bmFsIG9mIEJpb2xvZ2ljYWwgQ2hlbWlzdHJ5PC9zZWNvbmRhcnktdGl0bGU+PC90aXRsZXM+PHBl
cmlvZGljYWw+PGZ1bGwtdGl0bGU+Sm91cm5hbCBvZiBCaW9sb2dpY2FsIENoZW1pc3RyeTwvZnVs
bC10aXRsZT48YWJici0xPkouIEJpb2wuIENoZW0uPC9hYmJyLTE+PC9wZXJpb2RpY2FsPjxwYWdl
cz4xNzU0NC0xNzU1MjwvcGFnZXM+PHZvbHVtZT4yNzM8L3ZvbHVtZT48bnVtYmVyPjI4PC9udW1i
ZXI+PGRhdGVzPjx5ZWFyPjE5OTg8L3llYXI+PHB1Yi1kYXRlcz48ZGF0ZT5KdWwgMTA8L2RhdGU+
PC9wdWItZGF0ZXM+PC9kYXRlcz48aXNibj4wMDIxLTkyNTg8L2lzYm4+PGFjY2Vzc2lvbi1udW0+
V09TOjAwMDA3NDgxNjEwMDA0MDwvYWNjZXNzaW9uLW51bT48dXJscz48cmVsYXRlZC11cmxzPjx1
cmw+Jmx0O0dvIHRvIElTSSZndDs6Ly9XT1M6MDAwMDc0ODE2MTAwMDQwPC91cmw+PC9yZWxhdGVk
LXVybHM+PC91cmxzPjxlbGVjdHJvbmljLXJlc291cmNlLW51bT4xMC4xMDc0L2piYy4yNzMuMjgu
MTc1NDQ8L2VsZWN0cm9uaWMtcmVzb3VyY2UtbnVtPjwvcmVjb3JkPjwvQ2l0ZT48Q2l0ZT48QXV0
aG9yPk1lZGtvdmE8L0F1dGhvcj48WWVhcj4xOTk5PC9ZZWFyPjxSZWNOdW0+NTQyPC9SZWNOdW0+
PHJlY29yZD48cmVjLW51bWJlcj41NDI8L3JlYy1udW1iZXI+PGZvcmVpZ24ta2V5cz48a2V5IGFw
cD0iRU4iIGRiLWlkPSJ0eGU1eDk1YXc5c2V3ZGV3MjJxNXBwOW56MGU1eHNkeHZhNTkiPjU0Mjwv
a2V5PjwvZm9yZWlnbi1rZXlzPjxyZWYtdHlwZSBuYW1lPSJKb3VybmFsIEFydGljbGUiPjE3PC9y
ZWYtdHlwZT48Y29udHJpYnV0b3JzPjxhdXRob3JzPjxhdXRob3I+TWVka292YSwgTS48L2F1dGhv
cj48YXV0aG9yPkNobywgVy4gSC48L2F1dGhvcj48L2F1dGhvcnM+PC9jb250cmlidXRvcnM+PHRp
dGxlcz48dGl0bGU+SW50ZXJwbGF5IG9mIEMxIGFuZCBDMiBkb21haW5zIG9mIHByb3RlaW4ga2lu
YXNlIEMtYWxwaGEgaW4gaXRzIG1lbWJyYW5lIGJpbmRpbmcgYW5kIGFjdGl2YXRpb248L3RpdGxl
PjxzZWNvbmRhcnktdGl0bGU+Sm91cm5hbCBvZiBCaW9sb2dpY2FsIENoZW1pc3RyeTwvc2Vjb25k
YXJ5LXRpdGxlPjwvdGl0bGVzPjxwZXJpb2RpY2FsPjxmdWxsLXRpdGxlPkpvdXJuYWwgb2YgQmlv
bG9naWNhbCBDaGVtaXN0cnk8L2Z1bGwtdGl0bGU+PGFiYnItMT5KLiBCaW9sLiBDaGVtLjwvYWJi
ci0xPjwvcGVyaW9kaWNhbD48cGFnZXM+MTk4NTItMTk4NjE8L3BhZ2VzPjx2b2x1bWU+Mjc0PC92
b2x1bWU+PG51bWJlcj4yODwvbnVtYmVyPjxkYXRlcz48eWVhcj4xOTk5PC95ZWFyPjxwdWItZGF0
ZXM+PGRhdGU+SnVsIDk8L2RhdGU+PC9wdWItZGF0ZXM+PC9kYXRlcz48aXNibj4wMDIxLTkyNTg8
L2lzYm4+PGFjY2Vzc2lvbi1udW0+V09TOjAwMDA4MTM3NzMwMDA1MDwvYWNjZXNzaW9uLW51bT48
dXJscz48cmVsYXRlZC11cmxzPjx1cmw+Jmx0O0dvIHRvIElTSSZndDs6Ly9XT1M6MDAwMDgxMzc3
MzAwMDUwPC91cmw+PC9yZWxhdGVkLXVybHM+PC91cmxzPjxlbGVjdHJvbmljLXJlc291cmNlLW51
bT4xMC4xMDc0L2piYy4yNzQuMjguMTk4NTI8L2VsZWN0cm9uaWMtcmVzb3VyY2UtbnVtPjwvcmVj
b3JkPjwvQ2l0ZT48Q2l0ZT48QXV0aG9yPk1vc2lvcjwvQXV0aG9yPjxZZWFyPjE5OTU8L1llYXI+
PFJlY051bT41NDM8L1JlY051bT48cmVjb3JkPjxyZWMtbnVtYmVyPjU0MzwvcmVjLW51bWJlcj48
Zm9yZWlnbi1rZXlzPjxrZXkgYXBwPSJFTiIgZGItaWQ9InR4ZTV4OTVhdzlzZXdkZXcyMnE1cHA5
bnowZTV4c2R4dmE1OSI+NTQzPC9rZXk+PC9mb3JlaWduLWtleXM+PHJlZi10eXBlIG5hbWU9Ikpv
dXJuYWwgQXJ0aWNsZSI+MTc8L3JlZi10eXBlPjxjb250cmlidXRvcnM+PGF1dGhvcnM+PGF1dGhv
cj5Nb3Npb3IsIE0uPC9hdXRob3I+PGF1dGhvcj5OZXd0b24sIEEuIEMuPC9hdXRob3I+PC9hdXRo
b3JzPjwvY29udHJpYnV0b3JzPjx0aXRsZXM+PHRpdGxlPk1FQ0hBTklTTSBPRiBJTlRFUkFDVElP
TiBPRiBQUk9URUlOLUtJTkFTRS1DIFdJVEggUEhPUkJPTCBFU1RFUlMgLSBSRVZFUlNJQklMSVRZ
IEFORCBOQVRVUkUgT0YgTUVNQlJBTkUgQVNTT0NJQVRJT048L3RpdGxlPjxzZWNvbmRhcnktdGl0
bGU+Sm91cm5hbCBvZiBCaW9sb2dpY2FsIENoZW1pc3RyeTwvc2Vjb25kYXJ5LXRpdGxlPjwvdGl0
bGVzPjxwZXJpb2RpY2FsPjxmdWxsLXRpdGxlPkpvdXJuYWwgb2YgQmlvbG9naWNhbCBDaGVtaXN0
cnk8L2Z1bGwtdGl0bGU+PGFiYnItMT5KLiBCaW9sLiBDaGVtLjwvYWJici0xPjwvcGVyaW9kaWNh
bD48cGFnZXM+MjU1MjYtMjU1MzM8L3BhZ2VzPjx2b2x1bWU+MjcwPC92b2x1bWU+PG51bWJlcj40
MzwvbnVtYmVyPjxkYXRlcz48eWVhcj4xOTk1PC95ZWFyPjxwdWItZGF0ZXM+PGRhdGU+T2N0IDI3
PC9kYXRlPjwvcHViLWRhdGVzPjwvZGF0ZXM+PGlzYm4+MDAyMS05MjU4PC9pc2JuPjxhY2Nlc3Np
b24tbnVtPldPUzpBMTk5NVRCNDY2MDAwMzk8L2FjY2Vzc2lvbi1udW0+PHVybHM+PHJlbGF0ZWQt
dXJscz48dXJsPiZsdDtHbyB0byBJU0kmZ3Q7Oi8vV09TOkExOTk1VEI0NjYwMDAzOTwvdXJsPjwv
cmVsYXRlZC11cmxzPjwvdXJscz48L3JlY29yZD48L0NpdGU+PENpdGU+PEF1dGhvcj5Nb3Npb3I8
L0F1dGhvcj48WWVhcj4xOTkzPC9ZZWFyPjxSZWNOdW0+NTQ0PC9SZWNOdW0+PHJlY29yZD48cmVj
LW51bWJlcj41NDQ8L3JlYy1udW1iZXI+PGZvcmVpZ24ta2V5cz48a2V5IGFwcD0iRU4iIGRiLWlk
PSJ0eGU1eDk1YXc5c2V3ZGV3MjJxNXBwOW56MGU1eHNkeHZhNTkiPjU0NDwva2V5PjwvZm9yZWln
bi1rZXlzPjxyZWYtdHlwZSBuYW1lPSJKb3VybmFsIEFydGljbGUiPjE3PC9yZWYtdHlwZT48Y29u
dHJpYnV0b3JzPjxhdXRob3JzPjxhdXRob3I+TW9zaW9yLCBNYXJpYW48L2F1dGhvcj48YXV0aG9y
PkVwYW5kLCBSaWNoYXJkIE0uPC9hdXRob3I+PC9hdXRob3JzPjwvY29udHJpYnV0b3JzPjx0aXRs
ZXM+PHRpdGxlPk1lY2hhbmlzbSBvZiBhY3RpdmF0aW9uIG9mIHByb3RlaW4ga2luYXNlIEM6IFJv
bGVzIG9mIGRpb2xlaW4gYW5kIHBob3NwaGF0aWR5bHNlcmluZTwvdGl0bGU+PHNlY29uZGFyeS10
aXRsZT5CaW9jaGVtaXN0cnk8L3NlY29uZGFyeS10aXRsZT48L3RpdGxlcz48cGVyaW9kaWNhbD48
ZnVsbC10aXRsZT5CaW9jaGVtaXN0cnk8L2Z1bGwtdGl0bGU+PGFiYnItMT5CaW9jaGVtaXN0cnkg
KE1vc2MpLjwvYWJici0xPjxhYmJyLTI+QmlvY2hlbWlzdHJ5IChNb3NjKTwvYWJici0yPjwvcGVy
aW9kaWNhbD48cGFnZXM+NjYtNzU8L3BhZ2VzPjx2b2x1bWU+MzI8L3ZvbHVtZT48bnVtYmVyPjE8
L251bWJlcj48ZGF0ZXM+PHllYXI+MTk5MzwveWVhcj48cHViLWRhdGVzPjxkYXRlPjE5OTM8L2Rh
dGU+PC9wdWItZGF0ZXM+PC9kYXRlcz48aXNibj4wMDA2LTI5NjA8L2lzYm4+PGFjY2Vzc2lvbi1u
dW0+QklPQUJTOkJBQ0QxOTkzOTUwNzI2MDU8L2FjY2Vzc2lvbi1udW0+PHVybHM+PHJlbGF0ZWQt
dXJscz48dXJsPiZsdDtHbyB0byBJU0kmZ3Q7Oi8vQklPQUJTOkJBQ0QxOTkzOTUwNzI2MDU8L3Vy
bD48L3JlbGF0ZWQtdXJscz48L3VybHM+PGVsZWN0cm9uaWMtcmVzb3VyY2UtbnVtPjEwLjEwMjEv
YmkwMDA1MmEwMTA8L2VsZWN0cm9uaWMtcmVzb3VyY2UtbnVtPjwvcmVjb3JkPjwvQ2l0ZT48Q2l0
ZT48QXV0aG9yPktpcnNjaDwvQXV0aG9yPjxZZWFyPjE5OTc8L1llYXI+PFJlY051bT41NDU8L1Jl
Y051bT48cmVjb3JkPjxyZWMtbnVtYmVyPjU0NTwvcmVjLW51bWJlcj48Zm9yZWlnbi1rZXlzPjxr
ZXkgYXBwPSJFTiIgZGItaWQ9InR4ZTV4OTVhdzlzZXdkZXcyMnE1cHA5bnowZTV4c2R4dmE1OSI+
NTQ1PC9rZXk+PC9mb3JlaWduLWtleXM+PHJlZi10eXBlIG5hbWU9IkpvdXJuYWwgQXJ0aWNsZSI+
MTc8L3JlZi10eXBlPjxjb250cmlidXRvcnM+PGF1dGhvcnM+PGF1dGhvcj5LaXJzY2gsIFQuPC9h
dXRob3I+PGF1dGhvcj5OYWgsIEguIEQuPC9hdXRob3I+PGF1dGhvcj5EZW11dGgsIEQuIFIuPC9h
dXRob3I+PGF1dGhvcj5IYXJyaXNvbiwgRy48L2F1dGhvcj48YXV0aG9yPkdvbHViLCBFLiBFLjwv
YXV0aG9yPjxhdXRob3I+QWRhbXMsIFMuIEwuPC9hdXRob3I+PGF1dGhvcj5QYWNpZmljaSwgTS48
L2F1dGhvcj48L2F1dGhvcnM+PC9jb250cmlidXRvcnM+PHRpdGxlcz48dGl0bGU+QW5uZXhpbiBW
LW1lZGlhdGVkIGNhbGNpdW0gZmx1eCBhY3Jvc3MgbWVtYnJhbmVzIGlzIGRlcGVuZGVudCBvbiB0
aGUgbGlwaWQgY29tcG9zaXRpb246IEltcGxpY2F0aW9ucyBmb3IgY2FydGlsYWdlIG1pbmVyYWxp
emF0aW9uPC90aXRsZT48c2Vjb25kYXJ5LXRpdGxlPkJpb2NoZW1pc3RyeTwvc2Vjb25kYXJ5LXRp
dGxlPjwvdGl0bGVzPjxwZXJpb2RpY2FsPjxmdWxsLXRpdGxlPkJpb2NoZW1pc3RyeTwvZnVsbC10
aXRsZT48YWJici0xPkJpb2NoZW1pc3RyeSAoTW9zYykuPC9hYmJyLTE+PGFiYnItMj5CaW9jaGVt
aXN0cnkgKE1vc2MpPC9hYmJyLTI+PC9wZXJpb2RpY2FsPjxwYWdlcz4zMzU5LTMzNjc8L3BhZ2Vz
Pjx2b2x1bWU+MzY8L3ZvbHVtZT48bnVtYmVyPjExPC9udW1iZXI+PGRhdGVzPjx5ZWFyPjE5OTc8
L3llYXI+PHB1Yi1kYXRlcz48ZGF0ZT5NYXIgMTg8L2RhdGU+PC9wdWItZGF0ZXM+PC9kYXRlcz48
aXNibj4wMDA2LTI5NjA8L2lzYm4+PGFjY2Vzc2lvbi1udW0+V09TOkExOTk3V044ODYwMDAzODwv
YWNjZXNzaW9uLW51bT48dXJscz48cmVsYXRlZC11cmxzPjx1cmw+Jmx0O0dvIHRvIElTSSZndDs6
Ly9XT1M6QTE5OTdXTjg4NjAwMDM4PC91cmw+PC9yZWxhdGVkLXVybHM+PC91cmxzPjxlbGVjdHJv
bmljLXJlc291cmNlLW51bT4xMC4xMDIxL2JpOTYyNjg2NzwvZWxlY3Ryb25pYy1yZXNvdXJjZS1u
dW0+PC9yZWNvcmQ+PC9DaXRlPjxDaXRlPjxBdXRob3I+Qml0dG88L0F1dGhvcj48WWVhcj4xOTk4
PC9ZZWFyPjxSZWNOdW0+NTQ4PC9SZWNOdW0+PHJlY29yZD48cmVjLW51bWJlcj41NDg8L3JlYy1u
dW1iZXI+PGZvcmVpZ24ta2V5cz48a2V5IGFwcD0iRU4iIGRiLWlkPSJ0eGU1eDk1YXc5c2V3ZGV3
MjJxNXBwOW56MGU1eHNkeHZhNTkiPjU0ODwva2V5PjwvZm9yZWlnbi1rZXlzPjxyZWYtdHlwZSBu
YW1lPSJKb3VybmFsIEFydGljbGUiPjE3PC9yZWYtdHlwZT48Y29udHJpYnV0b3JzPjxhdXRob3Jz
PjxhdXRob3I+Qml0dG8sIEUuPC9hdXRob3I+PGF1dGhvcj5DaG8sIFcuIEguPC9hdXRob3I+PC9h
dXRob3JzPjwvY29udHJpYnV0b3JzPjx0aXRsZXM+PHRpdGxlPlJvbGVzIG9mIGluZGl2aWR1YWwg
ZG9tYWlucyBvZiBhbm5leGluIEkgaW4gaXRzIHZlc2ljbGUgYmluZGluZyBhbmQgdmVzaWNsZSBh
Z2dyZWdhdGlvbjogQSBjb21wcmVoZW5zaXZlIG11dGFnZW5lc2lzIHN0dWR5PC90aXRsZT48c2Vj
b25kYXJ5LXRpdGxlPkJpb2NoZW1pc3RyeTwvc2Vjb25kYXJ5LXRpdGxlPjwvdGl0bGVzPjxwZXJp
b2RpY2FsPjxmdWxsLXRpdGxlPkJpb2NoZW1pc3RyeTwvZnVsbC10aXRsZT48YWJici0xPkJpb2No
ZW1pc3RyeSAoTW9zYykuPC9hYmJyLTE+PGFiYnItMj5CaW9jaGVtaXN0cnkgKE1vc2MpPC9hYmJy
LTI+PC9wZXJpb2RpY2FsPjxwYWdlcz4xMDIzMS0xMDIzNzwvcGFnZXM+PHZvbHVtZT4zNzwvdm9s
dW1lPjxudW1iZXI+Mjg8L251bWJlcj48ZGF0ZXM+PHllYXI+MTk5ODwveWVhcj48cHViLWRhdGVz
PjxkYXRlPkp1bCAxNDwvZGF0ZT48L3B1Yi1kYXRlcz48L2RhdGVzPjxpc2JuPjAwMDYtMjk2MDwv
aXNibj48YWNjZXNzaW9uLW51bT5XT1M6MDAwMDc0ODkzODAwMDQxPC9hY2Nlc3Npb24tbnVtPjx1
cmxzPjxyZWxhdGVkLXVybHM+PHVybD4mbHQ7R28gdG8gSVNJJmd0OzovL1dPUzowMDAwNzQ4OTM4
MDAwNDE8L3VybD48L3JlbGF0ZWQtdXJscz48L3VybHM+PGVsZWN0cm9uaWMtcmVzb3VyY2UtbnVt
PjEwLjEwMjEvYmk5ODA0Nzl3PC9lbGVjdHJvbmljLXJlc291cmNlLW51bT48L3JlY29yZD48L0Np
dGU+PENpdGU+PEF1dGhvcj5CaXR0bzwvQXV0aG9yPjxZZWFyPjE5OTk8L1llYXI+PFJlY051bT41
NDc8L1JlY051bT48cmVjb3JkPjxyZWMtbnVtYmVyPjU0NzwvcmVjLW51bWJlcj48Zm9yZWlnbi1r
ZXlzPjxrZXkgYXBwPSJFTiIgZGItaWQ9InR4ZTV4OTVhdzlzZXdkZXcyMnE1cHA5bnowZTV4c2R4
dmE1OSI+NTQ3PC9rZXk+PC9mb3JlaWduLWtleXM+PHJlZi10eXBlIG5hbWU9IkpvdXJuYWwgQXJ0
aWNsZSI+MTc8L3JlZi10eXBlPjxjb250cmlidXRvcnM+PGF1dGhvcnM+PGF1dGhvcj5CaXR0bywg
RS48L2F1dGhvcj48YXV0aG9yPkNobywgVy48L2F1dGhvcj48L2F1dGhvcnM+PC9jb250cmlidXRv
cnM+PHRpdGxlcz48dGl0bGU+U3RydWN0dXJhbCBkZXRlcm1pbmFudCBvZiB0aGUgdmVzaWNsZSBh
Z2dyZWdhdGlvbiBhY3Rpdml0eSBvZiBhbm5leGluIEk8L3RpdGxlPjxzZWNvbmRhcnktdGl0bGU+
QmlvY2hlbWlzdHJ5PC9zZWNvbmRhcnktdGl0bGU+PC90aXRsZXM+PHBlcmlvZGljYWw+PGZ1bGwt
dGl0bGU+QmlvY2hlbWlzdHJ5PC9mdWxsLXRpdGxlPjxhYmJyLTE+QmlvY2hlbWlzdHJ5IChNb3Nj
KS48L2FiYnItMT48YWJici0yPkJpb2NoZW1pc3RyeSAoTW9zYyk8L2FiYnItMj48L3BlcmlvZGlj
YWw+PHBhZ2VzPjE0MDk0LTE0MTAwPC9wYWdlcz48dm9sdW1lPjM4PC92b2x1bWU+PG51bWJlcj40
MjwvbnVtYmVyPjxkYXRlcz48eWVhcj4xOTk5PC95ZWFyPjxwdWItZGF0ZXM+PGRhdGU+T2N0IDE5
PC9kYXRlPjwvcHViLWRhdGVzPjwvZGF0ZXM+PGlzYm4+MDAwNi0yOTYwPC9pc2JuPjxhY2Nlc3Np
b24tbnVtPldPUzowMDAwODMyODg0MDAwMzc8L2FjY2Vzc2lvbi1udW0+PHVybHM+PHJlbGF0ZWQt
dXJscz48dXJsPiZsdDtHbyB0byBJU0kmZ3Q7Oi8vV09TOjAwMDA4MzI4ODQwMDAzNzwvdXJsPjwv
cmVsYXRlZC11cmxzPjwvdXJscz48ZWxlY3Ryb25pYy1yZXNvdXJjZS1udW0+MTAuMTAyMS9iaTk5
MDQ1N3A8L2VsZWN0cm9uaWMtcmVzb3VyY2UtbnVtPjwvcmVjb3JkPjwvQ2l0ZT48Q2l0ZT48QXV0
aG9yPkJpdHRvPC9BdXRob3I+PFllYXI+MjAwMDwvWWVhcj48UmVjTnVtPjU0NjwvUmVjTnVtPjxy
ZWNvcmQ+PHJlYy1udW1iZXI+NTQ2PC9yZWMtbnVtYmVyPjxmb3JlaWduLWtleXM+PGtleSBhcHA9
IkVOIiBkYi1pZD0idHhlNXg5NWF3OXNld2RldzIycTVwcDluejBlNXhzZHh2YTU5Ij41NDY8L2tl
eT48L2ZvcmVpZ24ta2V5cz48cmVmLXR5cGUgbmFtZT0iSm91cm5hbCBBcnRpY2xlIj4xNzwvcmVm
LXR5cGU+PGNvbnRyaWJ1dG9ycz48YXV0aG9ycz48YXV0aG9yPkJpdHRvLCBFLjwvYXV0aG9yPjxh
dXRob3I+TGksIE0uPC9hdXRob3I+PGF1dGhvcj5UaWtob25vdiwgQS4gTS48L2F1dGhvcj48YXV0
aG9yPlNjaGxvc3NtYW4sIE0uIEwuPC9hdXRob3I+PGF1dGhvcj5DaG8sIFcuPC9hdXRob3I+PC9h
dXRob3JzPjwvY29udHJpYnV0b3JzPjx0aXRsZXM+PHRpdGxlPk1lY2hhbmlzbSBvZiBhbm5leGlu
IEktbWVkaWF0ZWQgbWVtYnJhbmUgYWdncmVnYXRpb248L3RpdGxlPjxzZWNvbmRhcnktdGl0bGU+
QmlvY2hlbWlzdHJ5PC9zZWNvbmRhcnktdGl0bGU+PC90aXRsZXM+PHBlcmlvZGljYWw+PGZ1bGwt
dGl0bGU+QmlvY2hlbWlzdHJ5PC9mdWxsLXRpdGxlPjxhYmJyLTE+QmlvY2hlbWlzdHJ5IChNb3Nj
KS48L2FiYnItMT48YWJici0yPkJpb2NoZW1pc3RyeSAoTW9zYyk8L2FiYnItMj48L3BlcmlvZGlj
YWw+PHBhZ2VzPjEzNDY5LTEzNDc3PC9wYWdlcz48dm9sdW1lPjM5PC92b2x1bWU+PG51bWJlcj40
NDwvbnVtYmVyPjxkYXRlcz48eWVhcj4yMDAwPC95ZWFyPjxwdWItZGF0ZXM+PGRhdGU+Tm92IDc8
L2RhdGU+PC9wdWItZGF0ZXM+PC9kYXRlcz48aXNibj4wMDA2LTI5NjA8L2lzYm4+PGFjY2Vzc2lv
bi1udW0+V09TOjAwMDE2NTIxNDIwMDAxOTwvYWNjZXNzaW9uLW51bT48dXJscz48cmVsYXRlZC11
cmxzPjx1cmw+Jmx0O0dvIHRvIElTSSZndDs6Ly9XT1M6MDAwMTY1MjE0MjAwMDE5PC91cmw+PC9y
ZWxhdGVkLXVybHM+PC91cmxzPjxlbGVjdHJvbmljLXJlc291cmNlLW51bT4xMC4xMDIxL2JpMDAx
Mjc1dTwvZWxlY3Ryb25pYy1yZXNvdXJjZS1udW0+PC9yZWNvcmQ+PC9DaXRlPjwvRW5kTm90ZT5=
</w:fldData>
        </w:fldChar>
      </w:r>
      <w:r w:rsidR="00D84482">
        <w:rPr>
          <w:rFonts w:cs="Arial"/>
        </w:rPr>
        <w:instrText xml:space="preserve"> ADDIN EN.CITE.DATA </w:instrText>
      </w:r>
      <w:r w:rsidR="00D84482">
        <w:rPr>
          <w:rFonts w:cs="Arial"/>
        </w:rPr>
      </w:r>
      <w:r w:rsidR="00D84482">
        <w:rPr>
          <w:rFonts w:cs="Arial"/>
        </w:rPr>
        <w:fldChar w:fldCharType="end"/>
      </w:r>
      <w:r>
        <w:rPr>
          <w:rFonts w:cs="Arial"/>
        </w:rPr>
      </w:r>
      <w:r>
        <w:rPr>
          <w:rFonts w:cs="Arial"/>
        </w:rPr>
        <w:fldChar w:fldCharType="separate"/>
      </w:r>
      <w:hyperlink w:anchor="_ENREF_41" w:tooltip="Bittova, 2001 #521" w:history="1">
        <w:r w:rsidR="00C07D7C" w:rsidRPr="00D84482">
          <w:rPr>
            <w:rFonts w:cs="Arial"/>
            <w:noProof/>
            <w:vertAlign w:val="superscript"/>
          </w:rPr>
          <w:t>41</w:t>
        </w:r>
      </w:hyperlink>
      <w:r w:rsidR="00D84482" w:rsidRPr="00D84482">
        <w:rPr>
          <w:rFonts w:cs="Arial"/>
          <w:noProof/>
          <w:vertAlign w:val="superscript"/>
        </w:rPr>
        <w:t>,</w:t>
      </w:r>
      <w:hyperlink w:anchor="_ENREF_56" w:tooltip="Lichtenbergova, 1998 #532" w:history="1">
        <w:r w:rsidR="00C07D7C" w:rsidRPr="00D84482">
          <w:rPr>
            <w:rFonts w:cs="Arial"/>
            <w:noProof/>
            <w:vertAlign w:val="superscript"/>
          </w:rPr>
          <w:t>56</w:t>
        </w:r>
      </w:hyperlink>
      <w:r w:rsidR="00D84482" w:rsidRPr="00D84482">
        <w:rPr>
          <w:rFonts w:cs="Arial"/>
          <w:noProof/>
          <w:vertAlign w:val="superscript"/>
        </w:rPr>
        <w:t>,</w:t>
      </w:r>
      <w:hyperlink w:anchor="_ENREF_59" w:tooltip="Rebecchi, 1992 #535" w:history="1">
        <w:r w:rsidR="00C07D7C" w:rsidRPr="00D84482">
          <w:rPr>
            <w:rFonts w:cs="Arial"/>
            <w:noProof/>
            <w:vertAlign w:val="superscript"/>
          </w:rPr>
          <w:t>59-72</w:t>
        </w:r>
      </w:hyperlink>
      <w:r>
        <w:rPr>
          <w:rFonts w:cs="Arial"/>
        </w:rPr>
        <w:fldChar w:fldCharType="end"/>
      </w:r>
      <w:r>
        <w:rPr>
          <w:rFonts w:cs="Arial"/>
        </w:rPr>
        <w:t xml:space="preserve"> However, the long centrifugation in this assay may disturb the delicate equilibriums often seen in these protein–lipid complexes, and therefore, determined dissociation constants may not represent a true equilibrium constant. Also, based on the lipid composition of the vesicles, the pelleting efficiency may vary greatly, as PC vesicles have much lower pelleting efficiency than that of anionic vesicles.</w:t>
      </w:r>
      <w:hyperlink w:anchor="_ENREF_55" w:tooltip="Bittova, 1999 #531" w:history="1">
        <w:r w:rsidR="00C07D7C">
          <w:rPr>
            <w:rFonts w:cs="Arial"/>
          </w:rPr>
          <w:fldChar w:fldCharType="begin"/>
        </w:r>
        <w:r w:rsidR="00C07D7C">
          <w:rPr>
            <w:rFonts w:cs="Arial"/>
          </w:rPr>
          <w:instrText xml:space="preserve"> ADDIN EN.CITE &lt;EndNote&gt;&lt;Cite&gt;&lt;Author&gt;Bittova&lt;/Author&gt;&lt;Year&gt;1999&lt;/Year&gt;&lt;RecNum&gt;531&lt;/RecNum&gt;&lt;DisplayText&gt;&lt;style face="superscript"&gt;55&lt;/style&gt;&lt;/DisplayText&gt;&lt;record&gt;&lt;rec-number&gt;531&lt;/rec-number&gt;&lt;foreign-keys&gt;&lt;key app="EN" db-id="txe5x95aw9sewdew22q5pp9nz0e5xsdxva59"&gt;531&lt;/key&gt;&lt;/foreign-keys&gt;&lt;ref-type name="Journal Article"&gt;17&lt;/ref-type&gt;&lt;contributors&gt;&lt;authors&gt;&lt;author&gt;Bittova, L.&lt;/author&gt;&lt;author&gt;Sumandea, M.&lt;/author&gt;&lt;author&gt;Cho, W.&lt;/author&gt;&lt;/authors&gt;&lt;/contributors&gt;&lt;titles&gt;&lt;title&gt;A structure-function study of the C2 domain of cytosolic phospholipase A(2) - Identification of essential calcium ligands and hydrophobic membrane binding residues&lt;/title&gt;&lt;secondary-title&gt;Journal of Biological Chemistry&lt;/secondary-title&gt;&lt;/titles&gt;&lt;periodical&gt;&lt;full-title&gt;Journal of Biological Chemistry&lt;/full-title&gt;&lt;abbr-1&gt;J. Biol. Chem.&lt;/abbr-1&gt;&lt;/periodical&gt;&lt;pages&gt;9665-9672&lt;/pages&gt;&lt;volume&gt;274&lt;/volume&gt;&lt;number&gt;14&lt;/number&gt;&lt;dates&gt;&lt;year&gt;1999&lt;/year&gt;&lt;pub-dates&gt;&lt;date&gt;Apr 2&lt;/date&gt;&lt;/pub-dates&gt;&lt;/dates&gt;&lt;isbn&gt;0021-9258&lt;/isbn&gt;&lt;accession-num&gt;WOS:000079451800072&lt;/accession-num&gt;&lt;urls&gt;&lt;related-urls&gt;&lt;url&gt;&amp;lt;Go to ISI&amp;gt;://WOS:000079451800072&lt;/url&gt;&lt;/related-urls&gt;&lt;/urls&gt;&lt;electronic-resource-num&gt;10.1074/jbc.274.14.9665&lt;/electronic-resource-num&gt;&lt;/record&gt;&lt;/Cite&gt;&lt;/EndNote&gt;</w:instrText>
        </w:r>
        <w:r w:rsidR="00C07D7C">
          <w:rPr>
            <w:rFonts w:cs="Arial"/>
          </w:rPr>
          <w:fldChar w:fldCharType="separate"/>
        </w:r>
        <w:r w:rsidR="00C07D7C" w:rsidRPr="00D84482">
          <w:rPr>
            <w:rFonts w:cs="Arial"/>
            <w:noProof/>
            <w:vertAlign w:val="superscript"/>
          </w:rPr>
          <w:t>55</w:t>
        </w:r>
        <w:r w:rsidR="00C07D7C">
          <w:rPr>
            <w:rFonts w:cs="Arial"/>
          </w:rPr>
          <w:fldChar w:fldCharType="end"/>
        </w:r>
      </w:hyperlink>
      <w:r>
        <w:rPr>
          <w:rFonts w:cs="Arial"/>
        </w:rPr>
        <w:t xml:space="preserve"> Size-based chromatography assays have also been used because they easily separate protein–ligand complexes from large vesicles and have been applied to study phospholipases and protein kinase C.</w:t>
      </w:r>
      <w:r>
        <w:rPr>
          <w:rFonts w:cs="Arial"/>
        </w:rPr>
        <w:fldChar w:fldCharType="begin">
          <w:fldData xml:space="preserve">PEVuZE5vdGU+PENpdGU+PEF1dGhvcj5RaWFuPC9BdXRob3I+PFllYXI+MTk5ODwvWWVhcj48UmVj
TnVtPjQ5MTwvUmVjTnVtPjxEaXNwbGF5VGV4dD48c3R5bGUgZmFjZT0ic3VwZXJzY3JpcHQiPjI4
LDM1LDU5LDczPC9zdHlsZT48L0Rpc3BsYXlUZXh0PjxyZWNvcmQ+PHJlYy1udW1iZXI+NDkxPC9y
ZWMtbnVtYmVyPjxmb3JlaWduLWtleXM+PGtleSBhcHA9IkVOIiBkYi1pZD0idHhlNXg5NWF3OXNl
d2RldzIycTVwcDluejBlNXhzZHh2YTU5Ij40OTE8L2tleT48L2ZvcmVpZ24ta2V5cz48cmVmLXR5
cGUgbmFtZT0iSm91cm5hbCBBcnRpY2xlIj4xNzwvcmVmLXR5cGU+PGNvbnRyaWJ1dG9ycz48YXV0
aG9ycz48YXV0aG9yPlFpYW4sIFguIFEuPC9hdXRob3I+PGF1dGhvcj5aaG91LCBDLjwvYXV0aG9y
PjxhdXRob3I+Um9iZXJ0cywgTS4gRi48L2F1dGhvcj48L2F1dGhvcnM+PC9jb250cmlidXRvcnM+
PHRpdGxlcz48dGl0bGU+UGhvc3BoYXRpZHlsY2hvbGluZSBhY3RpdmF0aW9uIG9mIGJhY3Rlcmlh
bCBwaG9zcGhhdGlkeWxpbm9zaXRvbC1zcGVjaWZpYyBwaG9zcGhvbGlwYXNlIEMgdG93YXJkIFBJ
IHZlc2ljbGVzPC90aXRsZT48c2Vjb25kYXJ5LXRpdGxlPkJpb2NoZW1pc3RyeTwvc2Vjb25kYXJ5
LXRpdGxlPjwvdGl0bGVzPjxwZXJpb2RpY2FsPjxmdWxsLXRpdGxlPkJpb2NoZW1pc3RyeTwvZnVs
bC10aXRsZT48YWJici0xPkJpb2NoZW1pc3RyeSAoTW9zYykuPC9hYmJyLTE+PGFiYnItMj5CaW9j
aGVtaXN0cnkgKE1vc2MpPC9hYmJyLTI+PC9wZXJpb2RpY2FsPjxwYWdlcz42NTEzLTY1MjI8L3Bh
Z2VzPjx2b2x1bWU+Mzc8L3ZvbHVtZT48bnVtYmVyPjE4PC9udW1iZXI+PGRhdGVzPjx5ZWFyPjE5
OTg8L3llYXI+PHB1Yi1kYXRlcz48ZGF0ZT5NYXkgNTwvZGF0ZT48L3B1Yi1kYXRlcz48L2RhdGVz
Pjxpc2JuPjAwMDYtMjk2MDwvaXNibj48YWNjZXNzaW9uLW51bT5XT1M6MDAwMDczNTg1NjAwMDM1
PC9hY2Nlc3Npb24tbnVtPjx1cmxzPjxyZWxhdGVkLXVybHM+PHVybD4mbHQ7R28gdG8gSVNJJmd0
OzovL1dPUzowMDAwNzM1ODU2MDAwMzU8L3VybD48L3JlbGF0ZWQtdXJscz48L3VybHM+PGVsZWN0
cm9uaWMtcmVzb3VyY2UtbnVtPjEwLjEwMjEvYmk5NzI2NTB1PC9lbGVjdHJvbmljLXJlc291cmNl
LW51bT48L3JlY29yZD48L0NpdGU+PENpdGU+PEF1dGhvcj5SZWJlY2NoaTwvQXV0aG9yPjxZZWFy
PjE5OTI8L1llYXI+PFJlY051bT41MzU8L1JlY051bT48cmVjb3JkPjxyZWMtbnVtYmVyPjUzNTwv
cmVjLW51bWJlcj48Zm9yZWlnbi1rZXlzPjxrZXkgYXBwPSJFTiIgZGItaWQ9InR4ZTV4OTVhdzlz
ZXdkZXcyMnE1cHA5bnowZTV4c2R4dmE1OSI+NTM1PC9rZXk+PC9mb3JlaWduLWtleXM+PHJlZi10
eXBlIG5hbWU9IkpvdXJuYWwgQXJ0aWNsZSI+MTc8L3JlZi10eXBlPjxjb250cmlidXRvcnM+PGF1
dGhvcnM+PGF1dGhvcj5SZWJlY2NoaSwgTS48L2F1dGhvcj48YXV0aG9yPlBldGVyc29uLCBBLjwv
YXV0aG9yPjxhdXRob3I+TWNMYXVnaGxpbiwgUy48L2F1dGhvcj48L2F1dGhvcnM+PC9jb250cmli
dXRvcnM+PHRpdGxlcz48dGl0bGU+UEhPU1BIT0lOT1NJVElERS1TUEVDSUZJQyBQSE9TUEhPTElQ
QVNFIEMtREVMVEEtMSBCSU5EUyBXSVRIIEhJR0gtQUZGSU5JVFkgVE8gUEhPU1BIT0xJUElELVZF
U0lDTEVTIENPTlRBSU5JTkcgUEhPU1BIQVRJRFlMSU5PU0lUT0wgNCw1LUJJU1BIT1NQSEFURTwv
dGl0bGU+PHNlY29uZGFyeS10aXRsZT5CaW9jaGVtaXN0cnk8L3NlY29uZGFyeS10aXRsZT48L3Rp
dGxlcz48cGVyaW9kaWNhbD48ZnVsbC10aXRsZT5CaW9jaGVtaXN0cnk8L2Z1bGwtdGl0bGU+PGFi
YnItMT5CaW9jaGVtaXN0cnkgKE1vc2MpLjwvYWJici0xPjxhYmJyLTI+QmlvY2hlbWlzdHJ5IChN
b3NjKTwvYWJici0yPjwvcGVyaW9kaWNhbD48cGFnZXM+MTI3NDItMTI3NDc8L3BhZ2VzPjx2b2x1
bWU+MzE8L3ZvbHVtZT48bnVtYmVyPjUxPC9udW1iZXI+PGRhdGVzPjx5ZWFyPjE5OTI8L3llYXI+
PHB1Yi1kYXRlcz48ZGF0ZT5EZWMgMjk8L2RhdGU+PC9wdWItZGF0ZXM+PC9kYXRlcz48aXNibj4w
MDA2LTI5NjA8L2lzYm4+PGFjY2Vzc2lvbi1udW0+V09TOkExOTkyS0U2MDYwMDAwNTwvYWNjZXNz
aW9uLW51bT48dXJscz48cmVsYXRlZC11cmxzPjx1cmw+Jmx0O0dvIHRvIElTSSZndDs6Ly9XT1M6
QTE5OTJLRTYwNjAwMDA1PC91cmw+PC9yZWxhdGVkLXVybHM+PC91cmxzPjxlbGVjdHJvbmljLXJl
c291cmNlLW51bT4xMC4xMDIxL2JpMDAxNjZhMDA1PC9lbGVjdHJvbmljLXJlc291cmNlLW51bT48
L3JlY29yZD48L0NpdGU+PENpdGU+PEF1dGhvcj5CYXp6aTwvQXV0aG9yPjxZZWFyPjE5OTA8L1ll
YXI+PFJlY051bT40OTk8L1JlY051bT48cmVjb3JkPjxyZWMtbnVtYmVyPjQ5OTwvcmVjLW51bWJl
cj48Zm9yZWlnbi1rZXlzPjxrZXkgYXBwPSJFTiIgZGItaWQ9InR4ZTV4OTVhdzlzZXdkZXcyMnE1
cHA5bnowZTV4c2R4dmE1OSI+NDk5PC9rZXk+PC9mb3JlaWduLWtleXM+PHJlZi10eXBlIG5hbWU9
IkpvdXJuYWwgQXJ0aWNsZSI+MTc8L3JlZi10eXBlPjxjb250cmlidXRvcnM+PGF1dGhvcnM+PGF1
dGhvcj5CYXp6aSwgTS4gRC48L2F1dGhvcj48YXV0aG9yPk5lbHNlc3R1ZW4sIEcuIEwuPC9hdXRo
b3I+PC9hdXRob3JzPjwvY29udHJpYnV0b3JzPjx0aXRsZXM+PHRpdGxlPlBST1RFSU4tS0lOQVNF
LUMgSU5URVJBQ1RJT04gV0lUSCBDQUxDSVVNIC0gQSBQSE9TUEhPTElQSUQtREVQRU5ERU5UIFBS
T0NFU1M8L3RpdGxlPjxzZWNvbmRhcnktdGl0bGU+QmlvY2hlbWlzdHJ5PC9zZWNvbmRhcnktdGl0
bGU+PC90aXRsZXM+PHBlcmlvZGljYWw+PGZ1bGwtdGl0bGU+QmlvY2hlbWlzdHJ5PC9mdWxsLXRp
dGxlPjxhYmJyLTE+QmlvY2hlbWlzdHJ5IChNb3NjKS48L2FiYnItMT48YWJici0yPkJpb2NoZW1p
c3RyeSAoTW9zYyk8L2FiYnItMj48L3BlcmlvZGljYWw+PHBhZ2VzPjc2MjQtNzYzMDwvcGFnZXM+
PHZvbHVtZT4yOTwvdm9sdW1lPjxudW1iZXI+MzM8L251bWJlcj48ZGF0ZXM+PHllYXI+MTk5MDwv
eWVhcj48cHViLWRhdGVzPjxkYXRlPkF1ZyAyMTwvZGF0ZT48L3B1Yi1kYXRlcz48L2RhdGVzPjxp
c2JuPjAwMDYtMjk2MDwvaXNibj48YWNjZXNzaW9uLW51bT5XT1M6QTE5OTBEVjQxNzAwMDEyPC9h
Y2Nlc3Npb24tbnVtPjx1cmxzPjxyZWxhdGVkLXVybHM+PHVybD4mbHQ7R28gdG8gSVNJJmd0Ozov
L1dPUzpBMTk5MERWNDE3MDAwMTI8L3VybD48L3JlbGF0ZWQtdXJscz48L3VybHM+PGVsZWN0cm9u
aWMtcmVzb3VyY2UtbnVtPjEwLjEwMjEvYmkwMDQ4NWEwMTI8L2VsZWN0cm9uaWMtcmVzb3VyY2Ut
bnVtPjwvcmVjb3JkPjwvQ2l0ZT48Q2l0ZT48QXV0aG9yPkJhenppPC9BdXRob3I+PFllYXI+MTk5
MjwvWWVhcj48UmVjTnVtPjU0OTwvUmVjTnVtPjxyZWNvcmQ+PHJlYy1udW1iZXI+NTQ5PC9yZWMt
bnVtYmVyPjxmb3JlaWduLWtleXM+PGtleSBhcHA9IkVOIiBkYi1pZD0idHhlNXg5NWF3OXNld2Rl
dzIycTVwcDluejBlNXhzZHh2YTU5Ij41NDk8L2tleT48L2ZvcmVpZ24ta2V5cz48cmVmLXR5cGUg
bmFtZT0iSm91cm5hbCBBcnRpY2xlIj4xNzwvcmVmLXR5cGU+PGNvbnRyaWJ1dG9ycz48YXV0aG9y
cz48YXV0aG9yPkJhenppLCBNLiBELjwvYXV0aG9yPjxhdXRob3I+WW91YWtpbSwgQS48L2F1dGhv
cj48YXV0aG9yPk5lbHNlc3R1ZW4sIEcuIEwuPC9hdXRob3I+PC9hdXRob3JzPjwvY29udHJpYnV0
b3JzPjx0aXRsZXM+PHRpdGxlPklNUE9SVEFOQ0UgT0YgUEhPU1BIQVRJRFlMRVRIQU5PTEFNSU5F
IEZPUiBBU1NPQ0lBVElPTiBPRiBQUk9URUlOLUtJTkFTRS1DIEFORCBPVEhFUiBDWVRPUExBU01J
QyBQUk9URUlOUyBXSVRIIE1FTUJSQU5FUzwvdGl0bGU+PHNlY29uZGFyeS10aXRsZT5CaW9jaGVt
aXN0cnk8L3NlY29uZGFyeS10aXRsZT48L3RpdGxlcz48cGVyaW9kaWNhbD48ZnVsbC10aXRsZT5C
aW9jaGVtaXN0cnk8L2Z1bGwtdGl0bGU+PGFiYnItMT5CaW9jaGVtaXN0cnkgKE1vc2MpLjwvYWJi
ci0xPjxhYmJyLTI+QmlvY2hlbWlzdHJ5IChNb3NjKTwvYWJici0yPjwvcGVyaW9kaWNhbD48cGFn
ZXM+MTEyNS0xMTM0PC9wYWdlcz48dm9sdW1lPjMxPC92b2x1bWU+PG51bWJlcj40PC9udW1iZXI+
PGRhdGVzPjx5ZWFyPjE5OTI8L3llYXI+PHB1Yi1kYXRlcz48ZGF0ZT5GZWIgNDwvZGF0ZT48L3B1
Yi1kYXRlcz48L2RhdGVzPjxpc2JuPjAwMDYtMjk2MDwvaXNibj48YWNjZXNzaW9uLW51bT5XT1M6
QTE5OTJIQzIxOTAwMDIyPC9hY2Nlc3Npb24tbnVtPjx1cmxzPjxyZWxhdGVkLXVybHM+PHVybD4m
bHQ7R28gdG8gSVNJJmd0OzovL1dPUzpBMTk5MkhDMjE5MDAwMjI8L3VybD48L3JlbGF0ZWQtdXJs
cz48L3VybHM+PGVsZWN0cm9uaWMtcmVzb3VyY2UtbnVtPjEwLjEwMjEvYmkwMDExOWEwMjI8L2Vs
ZWN0cm9uaWMtcmVzb3VyY2UtbnVtPjwvcmVjb3JkPjwvQ2l0ZT48L0VuZE5vdGU+AG==
</w:fldData>
        </w:fldChar>
      </w:r>
      <w:r w:rsidR="00D84482">
        <w:rPr>
          <w:rFonts w:cs="Arial"/>
        </w:rPr>
        <w:instrText xml:space="preserve"> ADDIN EN.CITE </w:instrText>
      </w:r>
      <w:r w:rsidR="00D84482">
        <w:rPr>
          <w:rFonts w:cs="Arial"/>
        </w:rPr>
        <w:fldChar w:fldCharType="begin">
          <w:fldData xml:space="preserve">PEVuZE5vdGU+PENpdGU+PEF1dGhvcj5RaWFuPC9BdXRob3I+PFllYXI+MTk5ODwvWWVhcj48UmVj
TnVtPjQ5MTwvUmVjTnVtPjxEaXNwbGF5VGV4dD48c3R5bGUgZmFjZT0ic3VwZXJzY3JpcHQiPjI4
LDM1LDU5LDczPC9zdHlsZT48L0Rpc3BsYXlUZXh0PjxyZWNvcmQ+PHJlYy1udW1iZXI+NDkxPC9y
ZWMtbnVtYmVyPjxmb3JlaWduLWtleXM+PGtleSBhcHA9IkVOIiBkYi1pZD0idHhlNXg5NWF3OXNl
d2RldzIycTVwcDluejBlNXhzZHh2YTU5Ij40OTE8L2tleT48L2ZvcmVpZ24ta2V5cz48cmVmLXR5
cGUgbmFtZT0iSm91cm5hbCBBcnRpY2xlIj4xNzwvcmVmLXR5cGU+PGNvbnRyaWJ1dG9ycz48YXV0
aG9ycz48YXV0aG9yPlFpYW4sIFguIFEuPC9hdXRob3I+PGF1dGhvcj5aaG91LCBDLjwvYXV0aG9y
PjxhdXRob3I+Um9iZXJ0cywgTS4gRi48L2F1dGhvcj48L2F1dGhvcnM+PC9jb250cmlidXRvcnM+
PHRpdGxlcz48dGl0bGU+UGhvc3BoYXRpZHlsY2hvbGluZSBhY3RpdmF0aW9uIG9mIGJhY3Rlcmlh
bCBwaG9zcGhhdGlkeWxpbm9zaXRvbC1zcGVjaWZpYyBwaG9zcGhvbGlwYXNlIEMgdG93YXJkIFBJ
IHZlc2ljbGVzPC90aXRsZT48c2Vjb25kYXJ5LXRpdGxlPkJpb2NoZW1pc3RyeTwvc2Vjb25kYXJ5
LXRpdGxlPjwvdGl0bGVzPjxwZXJpb2RpY2FsPjxmdWxsLXRpdGxlPkJpb2NoZW1pc3RyeTwvZnVs
bC10aXRsZT48YWJici0xPkJpb2NoZW1pc3RyeSAoTW9zYykuPC9hYmJyLTE+PGFiYnItMj5CaW9j
aGVtaXN0cnkgKE1vc2MpPC9hYmJyLTI+PC9wZXJpb2RpY2FsPjxwYWdlcz42NTEzLTY1MjI8L3Bh
Z2VzPjx2b2x1bWU+Mzc8L3ZvbHVtZT48bnVtYmVyPjE4PC9udW1iZXI+PGRhdGVzPjx5ZWFyPjE5
OTg8L3llYXI+PHB1Yi1kYXRlcz48ZGF0ZT5NYXkgNTwvZGF0ZT48L3B1Yi1kYXRlcz48L2RhdGVz
Pjxpc2JuPjAwMDYtMjk2MDwvaXNibj48YWNjZXNzaW9uLW51bT5XT1M6MDAwMDczNTg1NjAwMDM1
PC9hY2Nlc3Npb24tbnVtPjx1cmxzPjxyZWxhdGVkLXVybHM+PHVybD4mbHQ7R28gdG8gSVNJJmd0
OzovL1dPUzowMDAwNzM1ODU2MDAwMzU8L3VybD48L3JlbGF0ZWQtdXJscz48L3VybHM+PGVsZWN0
cm9uaWMtcmVzb3VyY2UtbnVtPjEwLjEwMjEvYmk5NzI2NTB1PC9lbGVjdHJvbmljLXJlc291cmNl
LW51bT48L3JlY29yZD48L0NpdGU+PENpdGU+PEF1dGhvcj5SZWJlY2NoaTwvQXV0aG9yPjxZZWFy
PjE5OTI8L1llYXI+PFJlY051bT41MzU8L1JlY051bT48cmVjb3JkPjxyZWMtbnVtYmVyPjUzNTwv
cmVjLW51bWJlcj48Zm9yZWlnbi1rZXlzPjxrZXkgYXBwPSJFTiIgZGItaWQ9InR4ZTV4OTVhdzlz
ZXdkZXcyMnE1cHA5bnowZTV4c2R4dmE1OSI+NTM1PC9rZXk+PC9mb3JlaWduLWtleXM+PHJlZi10
eXBlIG5hbWU9IkpvdXJuYWwgQXJ0aWNsZSI+MTc8L3JlZi10eXBlPjxjb250cmlidXRvcnM+PGF1
dGhvcnM+PGF1dGhvcj5SZWJlY2NoaSwgTS48L2F1dGhvcj48YXV0aG9yPlBldGVyc29uLCBBLjwv
YXV0aG9yPjxhdXRob3I+TWNMYXVnaGxpbiwgUy48L2F1dGhvcj48L2F1dGhvcnM+PC9jb250cmli
dXRvcnM+PHRpdGxlcz48dGl0bGU+UEhPU1BIT0lOT1NJVElERS1TUEVDSUZJQyBQSE9TUEhPTElQ
QVNFIEMtREVMVEEtMSBCSU5EUyBXSVRIIEhJR0gtQUZGSU5JVFkgVE8gUEhPU1BIT0xJUElELVZF
U0lDTEVTIENPTlRBSU5JTkcgUEhPU1BIQVRJRFlMSU5PU0lUT0wgNCw1LUJJU1BIT1NQSEFURTwv
dGl0bGU+PHNlY29uZGFyeS10aXRsZT5CaW9jaGVtaXN0cnk8L3NlY29uZGFyeS10aXRsZT48L3Rp
dGxlcz48cGVyaW9kaWNhbD48ZnVsbC10aXRsZT5CaW9jaGVtaXN0cnk8L2Z1bGwtdGl0bGU+PGFi
YnItMT5CaW9jaGVtaXN0cnkgKE1vc2MpLjwvYWJici0xPjxhYmJyLTI+QmlvY2hlbWlzdHJ5IChN
b3NjKTwvYWJici0yPjwvcGVyaW9kaWNhbD48cGFnZXM+MTI3NDItMTI3NDc8L3BhZ2VzPjx2b2x1
bWU+MzE8L3ZvbHVtZT48bnVtYmVyPjUxPC9udW1iZXI+PGRhdGVzPjx5ZWFyPjE5OTI8L3llYXI+
PHB1Yi1kYXRlcz48ZGF0ZT5EZWMgMjk8L2RhdGU+PC9wdWItZGF0ZXM+PC9kYXRlcz48aXNibj4w
MDA2LTI5NjA8L2lzYm4+PGFjY2Vzc2lvbi1udW0+V09TOkExOTkyS0U2MDYwMDAwNTwvYWNjZXNz
aW9uLW51bT48dXJscz48cmVsYXRlZC11cmxzPjx1cmw+Jmx0O0dvIHRvIElTSSZndDs6Ly9XT1M6
QTE5OTJLRTYwNjAwMDA1PC91cmw+PC9yZWxhdGVkLXVybHM+PC91cmxzPjxlbGVjdHJvbmljLXJl
c291cmNlLW51bT4xMC4xMDIxL2JpMDAxNjZhMDA1PC9lbGVjdHJvbmljLXJlc291cmNlLW51bT48
L3JlY29yZD48L0NpdGU+PENpdGU+PEF1dGhvcj5CYXp6aTwvQXV0aG9yPjxZZWFyPjE5OTA8L1ll
YXI+PFJlY051bT40OTk8L1JlY051bT48cmVjb3JkPjxyZWMtbnVtYmVyPjQ5OTwvcmVjLW51bWJl
cj48Zm9yZWlnbi1rZXlzPjxrZXkgYXBwPSJFTiIgZGItaWQ9InR4ZTV4OTVhdzlzZXdkZXcyMnE1
cHA5bnowZTV4c2R4dmE1OSI+NDk5PC9rZXk+PC9mb3JlaWduLWtleXM+PHJlZi10eXBlIG5hbWU9
IkpvdXJuYWwgQXJ0aWNsZSI+MTc8L3JlZi10eXBlPjxjb250cmlidXRvcnM+PGF1dGhvcnM+PGF1
dGhvcj5CYXp6aSwgTS4gRC48L2F1dGhvcj48YXV0aG9yPk5lbHNlc3R1ZW4sIEcuIEwuPC9hdXRo
b3I+PC9hdXRob3JzPjwvY29udHJpYnV0b3JzPjx0aXRsZXM+PHRpdGxlPlBST1RFSU4tS0lOQVNF
LUMgSU5URVJBQ1RJT04gV0lUSCBDQUxDSVVNIC0gQSBQSE9TUEhPTElQSUQtREVQRU5ERU5UIFBS
T0NFU1M8L3RpdGxlPjxzZWNvbmRhcnktdGl0bGU+QmlvY2hlbWlzdHJ5PC9zZWNvbmRhcnktdGl0
bGU+PC90aXRsZXM+PHBlcmlvZGljYWw+PGZ1bGwtdGl0bGU+QmlvY2hlbWlzdHJ5PC9mdWxsLXRp
dGxlPjxhYmJyLTE+QmlvY2hlbWlzdHJ5IChNb3NjKS48L2FiYnItMT48YWJici0yPkJpb2NoZW1p
c3RyeSAoTW9zYyk8L2FiYnItMj48L3BlcmlvZGljYWw+PHBhZ2VzPjc2MjQtNzYzMDwvcGFnZXM+
PHZvbHVtZT4yOTwvdm9sdW1lPjxudW1iZXI+MzM8L251bWJlcj48ZGF0ZXM+PHllYXI+MTk5MDwv
eWVhcj48cHViLWRhdGVzPjxkYXRlPkF1ZyAyMTwvZGF0ZT48L3B1Yi1kYXRlcz48L2RhdGVzPjxp
c2JuPjAwMDYtMjk2MDwvaXNibj48YWNjZXNzaW9uLW51bT5XT1M6QTE5OTBEVjQxNzAwMDEyPC9h
Y2Nlc3Npb24tbnVtPjx1cmxzPjxyZWxhdGVkLXVybHM+PHVybD4mbHQ7R28gdG8gSVNJJmd0Ozov
L1dPUzpBMTk5MERWNDE3MDAwMTI8L3VybD48L3JlbGF0ZWQtdXJscz48L3VybHM+PGVsZWN0cm9u
aWMtcmVzb3VyY2UtbnVtPjEwLjEwMjEvYmkwMDQ4NWEwMTI8L2VsZWN0cm9uaWMtcmVzb3VyY2Ut
bnVtPjwvcmVjb3JkPjwvQ2l0ZT48Q2l0ZT48QXV0aG9yPkJhenppPC9BdXRob3I+PFllYXI+MTk5
MjwvWWVhcj48UmVjTnVtPjU0OTwvUmVjTnVtPjxyZWNvcmQ+PHJlYy1udW1iZXI+NTQ5PC9yZWMt
bnVtYmVyPjxmb3JlaWduLWtleXM+PGtleSBhcHA9IkVOIiBkYi1pZD0idHhlNXg5NWF3OXNld2Rl
dzIycTVwcDluejBlNXhzZHh2YTU5Ij41NDk8L2tleT48L2ZvcmVpZ24ta2V5cz48cmVmLXR5cGUg
bmFtZT0iSm91cm5hbCBBcnRpY2xlIj4xNzwvcmVmLXR5cGU+PGNvbnRyaWJ1dG9ycz48YXV0aG9y
cz48YXV0aG9yPkJhenppLCBNLiBELjwvYXV0aG9yPjxhdXRob3I+WW91YWtpbSwgQS48L2F1dGhv
cj48YXV0aG9yPk5lbHNlc3R1ZW4sIEcuIEwuPC9hdXRob3I+PC9hdXRob3JzPjwvY29udHJpYnV0
b3JzPjx0aXRsZXM+PHRpdGxlPklNUE9SVEFOQ0UgT0YgUEhPU1BIQVRJRFlMRVRIQU5PTEFNSU5F
IEZPUiBBU1NPQ0lBVElPTiBPRiBQUk9URUlOLUtJTkFTRS1DIEFORCBPVEhFUiBDWVRPUExBU01J
QyBQUk9URUlOUyBXSVRIIE1FTUJSQU5FUzwvdGl0bGU+PHNlY29uZGFyeS10aXRsZT5CaW9jaGVt
aXN0cnk8L3NlY29uZGFyeS10aXRsZT48L3RpdGxlcz48cGVyaW9kaWNhbD48ZnVsbC10aXRsZT5C
aW9jaGVtaXN0cnk8L2Z1bGwtdGl0bGU+PGFiYnItMT5CaW9jaGVtaXN0cnkgKE1vc2MpLjwvYWJi
ci0xPjxhYmJyLTI+QmlvY2hlbWlzdHJ5IChNb3NjKTwvYWJici0yPjwvcGVyaW9kaWNhbD48cGFn
ZXM+MTEyNS0xMTM0PC9wYWdlcz48dm9sdW1lPjMxPC92b2x1bWU+PG51bWJlcj40PC9udW1iZXI+
PGRhdGVzPjx5ZWFyPjE5OTI8L3llYXI+PHB1Yi1kYXRlcz48ZGF0ZT5GZWIgNDwvZGF0ZT48L3B1
Yi1kYXRlcz48L2RhdGVzPjxpc2JuPjAwMDYtMjk2MDwvaXNibj48YWNjZXNzaW9uLW51bT5XT1M6
QTE5OTJIQzIxOTAwMDIyPC9hY2Nlc3Npb24tbnVtPjx1cmxzPjxyZWxhdGVkLXVybHM+PHVybD4m
bHQ7R28gdG8gSVNJJmd0OzovL1dPUzpBMTk5MkhDMjE5MDAwMjI8L3VybD48L3JlbGF0ZWQtdXJs
cz48L3VybHM+PGVsZWN0cm9uaWMtcmVzb3VyY2UtbnVtPjEwLjEwMjEvYmkwMDExOWEwMjI8L2Vs
ZWN0cm9uaWMtcmVzb3VyY2UtbnVtPjwvcmVjb3JkPjwvQ2l0ZT48L0VuZE5vdGU+AG==
</w:fldData>
        </w:fldChar>
      </w:r>
      <w:r w:rsidR="00D84482">
        <w:rPr>
          <w:rFonts w:cs="Arial"/>
        </w:rPr>
        <w:instrText xml:space="preserve"> ADDIN EN.CITE.DATA </w:instrText>
      </w:r>
      <w:r w:rsidR="00D84482">
        <w:rPr>
          <w:rFonts w:cs="Arial"/>
        </w:rPr>
      </w:r>
      <w:r w:rsidR="00D84482">
        <w:rPr>
          <w:rFonts w:cs="Arial"/>
        </w:rPr>
        <w:fldChar w:fldCharType="end"/>
      </w:r>
      <w:r>
        <w:rPr>
          <w:rFonts w:cs="Arial"/>
        </w:rPr>
      </w:r>
      <w:r>
        <w:rPr>
          <w:rFonts w:cs="Arial"/>
        </w:rPr>
        <w:fldChar w:fldCharType="separate"/>
      </w:r>
      <w:hyperlink w:anchor="_ENREF_28" w:tooltip="Qian, 1998 #491" w:history="1">
        <w:r w:rsidR="00C07D7C" w:rsidRPr="00D84482">
          <w:rPr>
            <w:rFonts w:cs="Arial"/>
            <w:noProof/>
            <w:vertAlign w:val="superscript"/>
          </w:rPr>
          <w:t>28</w:t>
        </w:r>
      </w:hyperlink>
      <w:r w:rsidR="00D84482" w:rsidRPr="00D84482">
        <w:rPr>
          <w:rFonts w:cs="Arial"/>
          <w:noProof/>
          <w:vertAlign w:val="superscript"/>
        </w:rPr>
        <w:t>,</w:t>
      </w:r>
      <w:hyperlink w:anchor="_ENREF_35" w:tooltip="Bazzi, 1990 #499" w:history="1">
        <w:r w:rsidR="00C07D7C" w:rsidRPr="00D84482">
          <w:rPr>
            <w:rFonts w:cs="Arial"/>
            <w:noProof/>
            <w:vertAlign w:val="superscript"/>
          </w:rPr>
          <w:t>35</w:t>
        </w:r>
      </w:hyperlink>
      <w:r w:rsidR="00D84482" w:rsidRPr="00D84482">
        <w:rPr>
          <w:rFonts w:cs="Arial"/>
          <w:noProof/>
          <w:vertAlign w:val="superscript"/>
        </w:rPr>
        <w:t>,</w:t>
      </w:r>
      <w:hyperlink w:anchor="_ENREF_59" w:tooltip="Rebecchi, 1992 #535" w:history="1">
        <w:r w:rsidR="00C07D7C" w:rsidRPr="00D84482">
          <w:rPr>
            <w:rFonts w:cs="Arial"/>
            <w:noProof/>
            <w:vertAlign w:val="superscript"/>
          </w:rPr>
          <w:t>59</w:t>
        </w:r>
      </w:hyperlink>
      <w:r w:rsidR="00D84482" w:rsidRPr="00D84482">
        <w:rPr>
          <w:rFonts w:cs="Arial"/>
          <w:noProof/>
          <w:vertAlign w:val="superscript"/>
        </w:rPr>
        <w:t>,</w:t>
      </w:r>
      <w:hyperlink w:anchor="_ENREF_73" w:tooltip="Bazzi, 1992 #549" w:history="1">
        <w:r w:rsidR="00C07D7C" w:rsidRPr="00D84482">
          <w:rPr>
            <w:rFonts w:cs="Arial"/>
            <w:noProof/>
            <w:vertAlign w:val="superscript"/>
          </w:rPr>
          <w:t>73</w:t>
        </w:r>
      </w:hyperlink>
      <w:r>
        <w:rPr>
          <w:rFonts w:cs="Arial"/>
        </w:rPr>
        <w:fldChar w:fldCharType="end"/>
      </w:r>
      <w:r>
        <w:rPr>
          <w:rFonts w:cs="Arial"/>
        </w:rPr>
        <w:t xml:space="preserve"> This assay is quite easy to perform, but it is not very sensitive. Additionally, it requires large protein and lipid samples and an appreciable amount of sample is lost on the column in the purification process. Because of these negative aspects of separation assays in not always directly representing a protein–ligand equilibrium in true cellular context, we </w:t>
      </w:r>
      <w:r w:rsidR="00483301">
        <w:rPr>
          <w:rFonts w:cs="Arial"/>
        </w:rPr>
        <w:t xml:space="preserve">have </w:t>
      </w:r>
      <w:r>
        <w:rPr>
          <w:rFonts w:cs="Arial"/>
        </w:rPr>
        <w:t>chose</w:t>
      </w:r>
      <w:r w:rsidR="00483301">
        <w:rPr>
          <w:rFonts w:cs="Arial"/>
        </w:rPr>
        <w:t>n</w:t>
      </w:r>
      <w:r>
        <w:rPr>
          <w:rFonts w:cs="Arial"/>
        </w:rPr>
        <w:t xml:space="preserve"> to use a direct assay when investigating our protein–lipid binding activities</w:t>
      </w:r>
      <w:r w:rsidR="00483301">
        <w:rPr>
          <w:rFonts w:cs="Arial"/>
        </w:rPr>
        <w:t xml:space="preserve"> which is further discussed in Chapter 2</w:t>
      </w:r>
      <w:r>
        <w:rPr>
          <w:rFonts w:cs="Arial"/>
        </w:rPr>
        <w:t xml:space="preserve">. </w:t>
      </w:r>
    </w:p>
    <w:p w14:paraId="770FF6D4" w14:textId="77777777" w:rsidR="00D84482" w:rsidRDefault="00D84482" w:rsidP="00D84482">
      <w:pPr>
        <w:rPr>
          <w:rFonts w:cs="Arial"/>
        </w:rPr>
      </w:pPr>
    </w:p>
    <w:p w14:paraId="79FC9C0A" w14:textId="77777777" w:rsidR="00D84482" w:rsidRPr="00D84482" w:rsidRDefault="00D84482" w:rsidP="00D84482">
      <w:pPr>
        <w:rPr>
          <w:rFonts w:cs="Arial"/>
        </w:rPr>
      </w:pPr>
    </w:p>
    <w:p w14:paraId="432EAADF" w14:textId="705E129D" w:rsidR="00CA0FE2" w:rsidRDefault="00CA0FE2" w:rsidP="00CA0FE2">
      <w:pPr>
        <w:pStyle w:val="Heading2"/>
      </w:pPr>
      <w:bookmarkStart w:id="19" w:name="_Toc195612540"/>
      <w:r>
        <w:t>Bioorthogonal Reactions</w:t>
      </w:r>
      <w:bookmarkEnd w:id="19"/>
    </w:p>
    <w:p w14:paraId="7717184B" w14:textId="77777777" w:rsidR="001E75B5" w:rsidRDefault="00B57E4F" w:rsidP="00503DB4">
      <w:r>
        <w:t>As mentioned, the</w:t>
      </w:r>
      <w:r w:rsidR="00E41812">
        <w:t xml:space="preserve"> study of the</w:t>
      </w:r>
      <w:r>
        <w:t xml:space="preserve"> actions and involvement</w:t>
      </w:r>
      <w:r w:rsidR="00E41812">
        <w:t>s</w:t>
      </w:r>
      <w:r>
        <w:t xml:space="preserve"> of lipids in biological systems has been hampered by the complex </w:t>
      </w:r>
      <w:r w:rsidR="007D1834">
        <w:t>environment</w:t>
      </w:r>
      <w:r>
        <w:t xml:space="preserve"> in which they exist, but </w:t>
      </w:r>
      <w:r w:rsidR="007D1834">
        <w:t>advancement in bioorthogonal react</w:t>
      </w:r>
      <w:r w:rsidR="00CA1190">
        <w:t>ions have greatly impacted the ability to study these systems</w:t>
      </w:r>
      <w:r w:rsidR="007D1834">
        <w:t xml:space="preserve">. </w:t>
      </w:r>
      <w:r w:rsidR="002263AA">
        <w:t>B</w:t>
      </w:r>
      <w:r w:rsidR="00826658">
        <w:t>ioorthogonal</w:t>
      </w:r>
      <w:r w:rsidR="002263AA">
        <w:t xml:space="preserve"> labeling is a technique in which two separate units are introduced which will not react with any chemicals in the biological system except for their intended target. </w:t>
      </w:r>
      <w:r w:rsidR="007D1834">
        <w:t>The azide group has been the subject for most bioorthogonal reactions because it is a small chemical modification that does not cause a large disturbance in the b</w:t>
      </w:r>
      <w:r w:rsidR="005758C5">
        <w:t>ehavior of a molecule, has limited</w:t>
      </w:r>
      <w:r w:rsidR="007D1834">
        <w:t xml:space="preserve"> inherent reactivity with any existing biological molecule</w:t>
      </w:r>
      <w:r w:rsidR="005758C5">
        <w:t>, and is not present in nature</w:t>
      </w:r>
      <w:r w:rsidR="007D1834">
        <w:t xml:space="preserve">. </w:t>
      </w:r>
      <w:r w:rsidR="00B5360E">
        <w:t xml:space="preserve">The three most heavily used bioorthogonal reactions with azides have been outlined in </w:t>
      </w:r>
      <w:r w:rsidR="00B5360E" w:rsidRPr="00B80627">
        <w:rPr>
          <w:rStyle w:val="figureRef"/>
        </w:rPr>
        <w:fldChar w:fldCharType="begin"/>
      </w:r>
      <w:r w:rsidR="00B5360E" w:rsidRPr="00B80627">
        <w:rPr>
          <w:rStyle w:val="figureRef"/>
        </w:rPr>
        <w:instrText xml:space="preserve"> REF _Ref192707269 \h </w:instrText>
      </w:r>
      <w:r w:rsidR="00B5360E" w:rsidRPr="00B80627">
        <w:rPr>
          <w:rStyle w:val="figureRef"/>
        </w:rPr>
      </w:r>
      <w:r w:rsidR="00B5360E" w:rsidRPr="00B80627">
        <w:rPr>
          <w:rStyle w:val="figureRef"/>
        </w:rPr>
        <w:fldChar w:fldCharType="separate"/>
      </w:r>
      <w:r w:rsidR="00F67D29">
        <w:t xml:space="preserve">Figure </w:t>
      </w:r>
      <w:r w:rsidR="00F67D29">
        <w:rPr>
          <w:noProof/>
        </w:rPr>
        <w:t>1</w:t>
      </w:r>
      <w:r w:rsidR="00F67D29">
        <w:t>.</w:t>
      </w:r>
      <w:r w:rsidR="00F67D29">
        <w:rPr>
          <w:noProof/>
        </w:rPr>
        <w:t>5</w:t>
      </w:r>
      <w:r w:rsidR="00B5360E" w:rsidRPr="00B80627">
        <w:rPr>
          <w:rStyle w:val="figureRef"/>
        </w:rPr>
        <w:fldChar w:fldCharType="end"/>
      </w:r>
      <w:r w:rsidR="00B5360E">
        <w:t xml:space="preserve">. </w:t>
      </w:r>
    </w:p>
    <w:p w14:paraId="7F502B7D" w14:textId="41A16387" w:rsidR="001E75B5" w:rsidRDefault="001E75B5" w:rsidP="001E75B5">
      <w:pPr>
        <w:pStyle w:val="Heading3"/>
      </w:pPr>
      <w:bookmarkStart w:id="20" w:name="_Toc195612541"/>
      <w:r>
        <w:t>Staudinger Ligation</w:t>
      </w:r>
      <w:bookmarkEnd w:id="20"/>
    </w:p>
    <w:p w14:paraId="13BD9716" w14:textId="1F4226E6" w:rsidR="00264329" w:rsidRDefault="007D1834" w:rsidP="00D84482">
      <w:r>
        <w:t>The Staudinger ligation came about as the first example of a bioorthogonal reaction</w:t>
      </w:r>
      <w:r w:rsidR="00BF28E4">
        <w:t xml:space="preserve"> and has been effective for </w:t>
      </w:r>
      <w:r w:rsidR="00BF28E4" w:rsidRPr="00BF28E4">
        <w:rPr>
          <w:i/>
        </w:rPr>
        <w:t>in vivo</w:t>
      </w:r>
      <w:r w:rsidR="00BF28E4">
        <w:t xml:space="preserve"> labeling</w:t>
      </w:r>
      <w:r>
        <w:t>.</w:t>
      </w:r>
      <w:hyperlink w:anchor="_ENREF_74" w:tooltip="Saxon, 2002 #307" w:history="1">
        <w:r w:rsidR="00C07D7C">
          <w:fldChar w:fldCharType="begin">
            <w:fldData xml:space="preserve">PEVuZE5vdGU+PENpdGU+PEF1dGhvcj5TYXhvbjwvQXV0aG9yPjxZZWFyPjIwMDI8L1llYXI+PFJl
Y051bT4zMDc8L1JlY051bT48RGlzcGxheVRleHQ+PHN0eWxlIGZhY2U9InN1cGVyc2NyaXB0Ij43
NC03ODwvc3R5bGU+PC9EaXNwbGF5VGV4dD48cmVjb3JkPjxyZWMtbnVtYmVyPjMwNzwvcmVjLW51
bWJlcj48Zm9yZWlnbi1rZXlzPjxrZXkgYXBwPSJFTiIgZGItaWQ9InR4ZTV4OTVhdzlzZXdkZXcy
MnE1cHA5bnowZTV4c2R4dmE1OSI+MzA3PC9rZXk+PC9mb3JlaWduLWtleXM+PHJlZi10eXBlIG5h
bWU9IkpvdXJuYWwgQXJ0aWNsZSI+MTc8L3JlZi10eXBlPjxjb250cmlidXRvcnM+PGF1dGhvcnM+
PGF1dGhvcj5TYXhvbiwgRWxpYW5hPC9hdXRob3I+PGF1dGhvcj5MdWNoYW5za3ksIFNhcmFoIEou
PC9hdXRob3I+PGF1dGhvcj5IYW5nLCBIb3dhcmQgQy48L2F1dGhvcj48YXV0aG9yPll1LCBDaG9u
ZzwvYXV0aG9yPjxhdXRob3I+TGVlLCBTYW5keSBDLjwvYXV0aG9yPjxhdXRob3I+QmVydG96emks
IENhcm9seW4gUi48L2F1dGhvcj48L2F1dGhvcnM+PC9jb250cmlidXRvcnM+PHRpdGxlcz48dGl0
bGU+SW52ZXN0aWdhdGluZyBDZWxsdWxhciBNZXRhYm9saXNtIG9mIFN5bnRoZXRpYyBBemlkb3N1
Z2FycyB3aXRoIHRoZSBTdGF1ZGluZ2VyIExpZ2F0aW9uPC90aXRsZT48c2Vjb25kYXJ5LXRpdGxl
PkpvdXJuYWwgb2YgdGhlIEFtZXJpY2FuIENoZW1pY2FsIFNvY2lldHk8L3NlY29uZGFyeS10aXRs
ZT48L3RpdGxlcz48cGVyaW9kaWNhbD48ZnVsbC10aXRsZT5Kb3VybmFsIG9mIHRoZSBBbWVyaWNh
biBDaGVtaWNhbCBTb2NpZXR5PC9mdWxsLXRpdGxlPjxhYmJyLTE+SkFDUzwvYWJici0xPjwvcGVy
aW9kaWNhbD48cGFnZXM+MTQ4OTMtMTQ5MDI8L3BhZ2VzPjx2b2x1bWU+MTI0PC92b2x1bWU+PG51
bWJlcj41MDwvbnVtYmVyPjxkYXRlcz48eWVhcj4yMDAyPC95ZWFyPjxwdWItZGF0ZXM+PGRhdGU+
MjAwMi8xMi8wMTwvZGF0ZT48L3B1Yi1kYXRlcz48L2RhdGVzPjxwdWJsaXNoZXI+QW1lcmljYW4g
Q2hlbWljYWwgU29jaWV0eTwvcHVibGlzaGVyPjxpc2JuPjAwMDItNzg2MzwvaXNibj48dXJscz48
cmVsYXRlZC11cmxzPjx1cmw+aHR0cDovL2R4LmRvaS5vcmcvMTAuMTAyMS9qYTAyNzc0OHg8L3Vy
bD48L3JlbGF0ZWQtdXJscz48L3VybHM+PGVsZWN0cm9uaWMtcmVzb3VyY2UtbnVtPjEwLjEwMjEv
amEwMjc3NDh4PC9lbGVjdHJvbmljLXJlc291cmNlLW51bT48YWNjZXNzLWRhdGU+MjAxMi8wMi8x
MTwvYWNjZXNzLWRhdGU+PC9yZWNvcmQ+PC9DaXRlPjxDaXRlPjxBdXRob3I+S29objwvQXV0aG9y
PjxZZWFyPjIwMDQ8L1llYXI+PFJlY051bT41NTg8L1JlY051bT48cmVjb3JkPjxyZWMtbnVtYmVy
PjU1ODwvcmVjLW51bWJlcj48Zm9yZWlnbi1rZXlzPjxrZXkgYXBwPSJFTiIgZGItaWQ9InR4ZTV4
OTVhdzlzZXdkZXcyMnE1cHA5bnowZTV4c2R4dmE1OSI+NTU4PC9rZXk+PC9mb3JlaWduLWtleXM+
PHJlZi10eXBlIG5hbWU9IkpvdXJuYWwgQXJ0aWNsZSI+MTc8L3JlZi10eXBlPjxjb250cmlidXRv
cnM+PGF1dGhvcnM+PGF1dGhvcj5Lb2huLCBNLjwvYXV0aG9yPjxhdXRob3I+QnJlaW5iYXVlciwg
Ui48L2F1dGhvcj48L2F1dGhvcnM+PC9jb250cmlidXRvcnM+PHRpdGxlcz48dGl0bGU+VGhlIFN0
YXVkaW5nZXIgbGlnYXRpb24gLSBBIGdpZnQgdG8gY2hlbWljYWwgYmlvbG9neSZhcG9zOzwvdGl0
bGU+PHNlY29uZGFyeS10aXRsZT5Bbmdld2FuZHRlIENoZW1pZS1JbnRlcm5hdGlvbmFsIEVkaXRp
b248L3NlY29uZGFyeS10aXRsZT48L3RpdGxlcz48cGVyaW9kaWNhbD48ZnVsbC10aXRsZT5Bbmdl
d2FuZHRlIENoZW1pZS1JbnRlcm5hdGlvbmFsIEVkaXRpb248L2Z1bGwtdGl0bGU+PGFiYnItMT5B
bmdldy4gQ2hlbS4gSW50LiBFZC48L2FiYnItMT48YWJici0yPkFuZ2V3IENoZW0gSW50IEVkPC9h
YmJyLTI+PC9wZXJpb2RpY2FsPjxwYWdlcz4zMTA2LTMxMTY8L3BhZ2VzPjx2b2x1bWU+NDM8L3Zv
bHVtZT48bnVtYmVyPjI0PC9udW1iZXI+PGRhdGVzPjx5ZWFyPjIwMDQ8L3llYXI+PHB1Yi1kYXRl
cz48ZGF0ZT4yMDA0PC9kYXRlPjwvcHViLWRhdGVzPjwvZGF0ZXM+PGlzYm4+MTQzMy03ODUxPC9p
c2JuPjxhY2Nlc3Npb24tbnVtPldPUzowMDAyMjIyMTg2MDAwMDQ8L2FjY2Vzc2lvbi1udW0+PHVy
bHM+PHJlbGF0ZWQtdXJscz48dXJsPiZsdDtHbyB0byBJU0kmZ3Q7Oi8vV09TOjAwMDIyMjIxODYw
MDAwNDwvdXJsPjwvcmVsYXRlZC11cmxzPjwvdXJscz48ZWxlY3Ryb25pYy1yZXNvdXJjZS1udW0+
MTAuMTAwMi9hbmllLjIwMDQwMTc0NDwvZWxlY3Ryb25pYy1yZXNvdXJjZS1udW0+PC9yZWNvcmQ+
PC9DaXRlPjxDaXRlPjxBdXRob3I+Tmlsc3NvbjwvQXV0aG9yPjxZZWFyPjIwMDE8L1llYXI+PFJl
Y051bT41NTk8L1JlY051bT48cmVjb3JkPjxyZWMtbnVtYmVyPjU1OTwvcmVjLW51bWJlcj48Zm9y
ZWlnbi1rZXlzPjxrZXkgYXBwPSJFTiIgZGItaWQ9InR4ZTV4OTVhdzlzZXdkZXcyMnE1cHA5bnow
ZTV4c2R4dmE1OSI+NTU5PC9rZXk+PC9mb3JlaWduLWtleXM+PHJlZi10eXBlIG5hbWU9IkpvdXJu
YWwgQXJ0aWNsZSI+MTc8L3JlZi10eXBlPjxjb250cmlidXRvcnM+PGF1dGhvcnM+PGF1dGhvcj5O
aWxzc29uLCBCLiBMLjwvYXV0aG9yPjxhdXRob3I+S2llc3NsaW5nLCBMLiBMLjwvYXV0aG9yPjxh
dXRob3I+UmFpbmVzLCBSLiBULjwvYXV0aG9yPjwvYXV0aG9ycz48L2NvbnRyaWJ1dG9ycz48dGl0
bGVzPjx0aXRsZT5IaWdoLXlpZWxkaW5nIFN0YXVkaW5nZXIgbGlnYXRpb24gb2YgYSBwaG9zcGhp
bm90aGlvZXN0ZXIgYW5kIGF6aWRlIHRvIGZvcm0gYSBwZXB0aWRlPC90aXRsZT48c2Vjb25kYXJ5
LXRpdGxlPk9yZ2FuaWMgTGV0dGVyczwvc2Vjb25kYXJ5LXRpdGxlPjwvdGl0bGVzPjxwZXJpb2Rp
Y2FsPjxmdWxsLXRpdGxlPk9yZ2FuaWMgTGV0dGVyczwvZnVsbC10aXRsZT48YWJici0xPk9yZy4g
TGV0dC48L2FiYnItMT48L3BlcmlvZGljYWw+PHBhZ2VzPjktMTI8L3BhZ2VzPjx2b2x1bWU+Mzwv
dm9sdW1lPjxudW1iZXI+MTwvbnVtYmVyPjxkYXRlcz48eWVhcj4yMDAxPC95ZWFyPjxwdWItZGF0
ZXM+PGRhdGU+SmFuIDExPC9kYXRlPjwvcHViLWRhdGVzPjwvZGF0ZXM+PGlzYm4+MTUyMy03MDYw
PC9pc2JuPjxhY2Nlc3Npb24tbnVtPldPUzowMDAxNjYzNjAwMDAwMDM8L2FjY2Vzc2lvbi1udW0+
PHVybHM+PHJlbGF0ZWQtdXJscz48dXJsPiZsdDtHbyB0byBJU0kmZ3Q7Oi8vV09TOjAwMDE2NjM2
MDAwMDAwMzwvdXJsPjwvcmVsYXRlZC11cmxzPjwvdXJscz48ZWxlY3Ryb25pYy1yZXNvdXJjZS1u
dW0+MTAuMTAyMS9vbDAwNjczOXY8L2VsZWN0cm9uaWMtcmVzb3VyY2UtbnVtPjwvcmVjb3JkPjwv
Q2l0ZT48Q2l0ZT48QXV0aG9yPk5pbHNzb248L0F1dGhvcj48WWVhcj4yMDAwPC9ZZWFyPjxSZWNO
dW0+NTYwPC9SZWNOdW0+PHJlY29yZD48cmVjLW51bWJlcj41NjA8L3JlYy1udW1iZXI+PGZvcmVp
Z24ta2V5cz48a2V5IGFwcD0iRU4iIGRiLWlkPSJ0eGU1eDk1YXc5c2V3ZGV3MjJxNXBwOW56MGU1
eHNkeHZhNTkiPjU2MDwva2V5PjwvZm9yZWlnbi1rZXlzPjxyZWYtdHlwZSBuYW1lPSJKb3VybmFs
IEFydGljbGUiPjE3PC9yZWYtdHlwZT48Y29udHJpYnV0b3JzPjxhdXRob3JzPjxhdXRob3I+Tmls
c3NvbiwgQi4gTC48L2F1dGhvcj48YXV0aG9yPktpZXNzbGluZywgTC4gTC48L2F1dGhvcj48YXV0
aG9yPlJhaW5lcywgUi4gVC48L2F1dGhvcj48L2F1dGhvcnM+PC9jb250cmlidXRvcnM+PHRpdGxl
cz48dGl0bGU+U3RhdWRpbmdlciBsaWdhdGlvbjogQSBwZXB0aWRlIGZyb20gYSB0aGlvZXN0ZXIg
YW5kIGF6aWRlPC90aXRsZT48c2Vjb25kYXJ5LXRpdGxlPk9yZ2FuaWMgTGV0dGVyczwvc2Vjb25k
YXJ5LXRpdGxlPjwvdGl0bGVzPjxwZXJpb2RpY2FsPjxmdWxsLXRpdGxlPk9yZ2FuaWMgTGV0dGVy
czwvZnVsbC10aXRsZT48YWJici0xPk9yZy4gTGV0dC48L2FiYnItMT48L3BlcmlvZGljYWw+PHBh
Z2VzPjE5MzktMTk0MTwvcGFnZXM+PHZvbHVtZT4yPC92b2x1bWU+PG51bWJlcj4xMzwvbnVtYmVy
PjxkYXRlcz48eWVhcj4yMDAwPC95ZWFyPjxwdWItZGF0ZXM+PGRhdGU+SnVuIDI5PC9kYXRlPjwv
cHViLWRhdGVzPjwvZGF0ZXM+PGlzYm4+MTUyMy03MDYwPC9pc2JuPjxhY2Nlc3Npb24tbnVtPldP
UzowMDAwODc4MDQ3MDAwMzk8L2FjY2Vzc2lvbi1udW0+PHVybHM+PHJlbGF0ZWQtdXJscz48dXJs
PiZsdDtHbyB0byBJU0kmZ3Q7Oi8vV09TOjAwMDA4NzgwNDcwMDAzOTwvdXJsPjwvcmVsYXRlZC11
cmxzPjwvdXJscz48ZWxlY3Ryb25pYy1yZXNvdXJjZS1udW0+MTAuMTAyMS9vbDAwNjAxNzQ8L2Vs
ZWN0cm9uaWMtcmVzb3VyY2UtbnVtPjwvcmVjb3JkPjwvQ2l0ZT48Q2l0ZT48QXV0aG9yPlNheG9u
PC9BdXRob3I+PFllYXI+MjAwMDwvWWVhcj48UmVjTnVtPjU2MTwvUmVjTnVtPjxyZWNvcmQ+PHJl
Yy1udW1iZXI+NTYxPC9yZWMtbnVtYmVyPjxmb3JlaWduLWtleXM+PGtleSBhcHA9IkVOIiBkYi1p
ZD0idHhlNXg5NWF3OXNld2RldzIycTVwcDluejBlNXhzZHh2YTU5Ij41NjE8L2tleT48L2ZvcmVp
Z24ta2V5cz48cmVmLXR5cGUgbmFtZT0iSm91cm5hbCBBcnRpY2xlIj4xNzwvcmVmLXR5cGU+PGNv
bnRyaWJ1dG9ycz48YXV0aG9ycz48YXV0aG9yPlNheG9uLCBFLjwvYXV0aG9yPjxhdXRob3I+QXJt
c3Ryb25nLCBKLiBJLjwvYXV0aG9yPjxhdXRob3I+QmVydG96emksIEMuIFIuPC9hdXRob3I+PC9h
dXRob3JzPjwvY29udHJpYnV0b3JzPjx0aXRsZXM+PHRpdGxlPkEgJnF1b3Q7dHJhY2VsZXNzJnF1
b3Q7IFN0YXVkaW5nZXIgbGlnYXRpb24gZm9yIHRoZSBjaGVtb3NlbGVjdGl2ZSBzeW50aGVzaXMg
b2YgYW1pZGUgYm9uZHM8L3RpdGxlPjxzZWNvbmRhcnktdGl0bGU+T3JnYW5pYyBMZXR0ZXJzPC9z
ZWNvbmRhcnktdGl0bGU+PC90aXRsZXM+PHBlcmlvZGljYWw+PGZ1bGwtdGl0bGU+T3JnYW5pYyBM
ZXR0ZXJzPC9mdWxsLXRpdGxlPjxhYmJyLTE+T3JnLiBMZXR0LjwvYWJici0xPjwvcGVyaW9kaWNh
bD48cGFnZXM+MjE0MS0yMTQzPC9wYWdlcz48dm9sdW1lPjI8L3ZvbHVtZT48bnVtYmVyPjE0PC9u
dW1iZXI+PGRhdGVzPjx5ZWFyPjIwMDA8L3llYXI+PHB1Yi1kYXRlcz48ZGF0ZT5KdWwgMTM8L2Rh
dGU+PC9wdWItZGF0ZXM+PC9kYXRlcz48aXNibj4xNTIzLTcwNjA8L2lzYm4+PGFjY2Vzc2lvbi1u
dW0+V09TOjAwMDA4ODAzOTgwMDA0MjwvYWNjZXNzaW9uLW51bT48dXJscz48cmVsYXRlZC11cmxz
Pjx1cmw+Jmx0O0dvIHRvIElTSSZndDs6Ly9XT1M6MDAwMDg4MDM5ODAwMDQyPC91cmw+PC9yZWxh
dGVkLXVybHM+PC91cmxzPjxlbGVjdHJvbmljLXJlc291cmNlLW51bT4xMC4xMDIxL29sMDA2MDU0
djwvZWxlY3Ryb25pYy1yZXNvdXJjZS1udW0+PC9yZWNvcmQ+PC9DaXRlPjwvRW5kTm90ZT4A
</w:fldData>
          </w:fldChar>
        </w:r>
        <w:r w:rsidR="00C07D7C">
          <w:instrText xml:space="preserve"> ADDIN EN.CITE </w:instrText>
        </w:r>
        <w:r w:rsidR="00C07D7C">
          <w:fldChar w:fldCharType="begin">
            <w:fldData xml:space="preserve">PEVuZE5vdGU+PENpdGU+PEF1dGhvcj5TYXhvbjwvQXV0aG9yPjxZZWFyPjIwMDI8L1llYXI+PFJl
Y051bT4zMDc8L1JlY051bT48RGlzcGxheVRleHQ+PHN0eWxlIGZhY2U9InN1cGVyc2NyaXB0Ij43
NC03ODwvc3R5bGU+PC9EaXNwbGF5VGV4dD48cmVjb3JkPjxyZWMtbnVtYmVyPjMwNzwvcmVjLW51
bWJlcj48Zm9yZWlnbi1rZXlzPjxrZXkgYXBwPSJFTiIgZGItaWQ9InR4ZTV4OTVhdzlzZXdkZXcy
MnE1cHA5bnowZTV4c2R4dmE1OSI+MzA3PC9rZXk+PC9mb3JlaWduLWtleXM+PHJlZi10eXBlIG5h
bWU9IkpvdXJuYWwgQXJ0aWNsZSI+MTc8L3JlZi10eXBlPjxjb250cmlidXRvcnM+PGF1dGhvcnM+
PGF1dGhvcj5TYXhvbiwgRWxpYW5hPC9hdXRob3I+PGF1dGhvcj5MdWNoYW5za3ksIFNhcmFoIEou
PC9hdXRob3I+PGF1dGhvcj5IYW5nLCBIb3dhcmQgQy48L2F1dGhvcj48YXV0aG9yPll1LCBDaG9u
ZzwvYXV0aG9yPjxhdXRob3I+TGVlLCBTYW5keSBDLjwvYXV0aG9yPjxhdXRob3I+QmVydG96emks
IENhcm9seW4gUi48L2F1dGhvcj48L2F1dGhvcnM+PC9jb250cmlidXRvcnM+PHRpdGxlcz48dGl0
bGU+SW52ZXN0aWdhdGluZyBDZWxsdWxhciBNZXRhYm9saXNtIG9mIFN5bnRoZXRpYyBBemlkb3N1
Z2FycyB3aXRoIHRoZSBTdGF1ZGluZ2VyIExpZ2F0aW9uPC90aXRsZT48c2Vjb25kYXJ5LXRpdGxl
PkpvdXJuYWwgb2YgdGhlIEFtZXJpY2FuIENoZW1pY2FsIFNvY2lldHk8L3NlY29uZGFyeS10aXRs
ZT48L3RpdGxlcz48cGVyaW9kaWNhbD48ZnVsbC10aXRsZT5Kb3VybmFsIG9mIHRoZSBBbWVyaWNh
biBDaGVtaWNhbCBTb2NpZXR5PC9mdWxsLXRpdGxlPjxhYmJyLTE+SkFDUzwvYWJici0xPjwvcGVy
aW9kaWNhbD48cGFnZXM+MTQ4OTMtMTQ5MDI8L3BhZ2VzPjx2b2x1bWU+MTI0PC92b2x1bWU+PG51
bWJlcj41MDwvbnVtYmVyPjxkYXRlcz48eWVhcj4yMDAyPC95ZWFyPjxwdWItZGF0ZXM+PGRhdGU+
MjAwMi8xMi8wMTwvZGF0ZT48L3B1Yi1kYXRlcz48L2RhdGVzPjxwdWJsaXNoZXI+QW1lcmljYW4g
Q2hlbWljYWwgU29jaWV0eTwvcHVibGlzaGVyPjxpc2JuPjAwMDItNzg2MzwvaXNibj48dXJscz48
cmVsYXRlZC11cmxzPjx1cmw+aHR0cDovL2R4LmRvaS5vcmcvMTAuMTAyMS9qYTAyNzc0OHg8L3Vy
bD48L3JlbGF0ZWQtdXJscz48L3VybHM+PGVsZWN0cm9uaWMtcmVzb3VyY2UtbnVtPjEwLjEwMjEv
amEwMjc3NDh4PC9lbGVjdHJvbmljLXJlc291cmNlLW51bT48YWNjZXNzLWRhdGU+MjAxMi8wMi8x
MTwvYWNjZXNzLWRhdGU+PC9yZWNvcmQ+PC9DaXRlPjxDaXRlPjxBdXRob3I+S29objwvQXV0aG9y
PjxZZWFyPjIwMDQ8L1llYXI+PFJlY051bT41NTg8L1JlY051bT48cmVjb3JkPjxyZWMtbnVtYmVy
PjU1ODwvcmVjLW51bWJlcj48Zm9yZWlnbi1rZXlzPjxrZXkgYXBwPSJFTiIgZGItaWQ9InR4ZTV4
OTVhdzlzZXdkZXcyMnE1cHA5bnowZTV4c2R4dmE1OSI+NTU4PC9rZXk+PC9mb3JlaWduLWtleXM+
PHJlZi10eXBlIG5hbWU9IkpvdXJuYWwgQXJ0aWNsZSI+MTc8L3JlZi10eXBlPjxjb250cmlidXRv
cnM+PGF1dGhvcnM+PGF1dGhvcj5Lb2huLCBNLjwvYXV0aG9yPjxhdXRob3I+QnJlaW5iYXVlciwg
Ui48L2F1dGhvcj48L2F1dGhvcnM+PC9jb250cmlidXRvcnM+PHRpdGxlcz48dGl0bGU+VGhlIFN0
YXVkaW5nZXIgbGlnYXRpb24gLSBBIGdpZnQgdG8gY2hlbWljYWwgYmlvbG9neSZhcG9zOzwvdGl0
bGU+PHNlY29uZGFyeS10aXRsZT5Bbmdld2FuZHRlIENoZW1pZS1JbnRlcm5hdGlvbmFsIEVkaXRp
b248L3NlY29uZGFyeS10aXRsZT48L3RpdGxlcz48cGVyaW9kaWNhbD48ZnVsbC10aXRsZT5Bbmdl
d2FuZHRlIENoZW1pZS1JbnRlcm5hdGlvbmFsIEVkaXRpb248L2Z1bGwtdGl0bGU+PGFiYnItMT5B
bmdldy4gQ2hlbS4gSW50LiBFZC48L2FiYnItMT48YWJici0yPkFuZ2V3IENoZW0gSW50IEVkPC9h
YmJyLTI+PC9wZXJpb2RpY2FsPjxwYWdlcz4zMTA2LTMxMTY8L3BhZ2VzPjx2b2x1bWU+NDM8L3Zv
bHVtZT48bnVtYmVyPjI0PC9udW1iZXI+PGRhdGVzPjx5ZWFyPjIwMDQ8L3llYXI+PHB1Yi1kYXRl
cz48ZGF0ZT4yMDA0PC9kYXRlPjwvcHViLWRhdGVzPjwvZGF0ZXM+PGlzYm4+MTQzMy03ODUxPC9p
c2JuPjxhY2Nlc3Npb24tbnVtPldPUzowMDAyMjIyMTg2MDAwMDQ8L2FjY2Vzc2lvbi1udW0+PHVy
bHM+PHJlbGF0ZWQtdXJscz48dXJsPiZsdDtHbyB0byBJU0kmZ3Q7Oi8vV09TOjAwMDIyMjIxODYw
MDAwNDwvdXJsPjwvcmVsYXRlZC11cmxzPjwvdXJscz48ZWxlY3Ryb25pYy1yZXNvdXJjZS1udW0+
MTAuMTAwMi9hbmllLjIwMDQwMTc0NDwvZWxlY3Ryb25pYy1yZXNvdXJjZS1udW0+PC9yZWNvcmQ+
PC9DaXRlPjxDaXRlPjxBdXRob3I+Tmlsc3NvbjwvQXV0aG9yPjxZZWFyPjIwMDE8L1llYXI+PFJl
Y051bT41NTk8L1JlY051bT48cmVjb3JkPjxyZWMtbnVtYmVyPjU1OTwvcmVjLW51bWJlcj48Zm9y
ZWlnbi1rZXlzPjxrZXkgYXBwPSJFTiIgZGItaWQ9InR4ZTV4OTVhdzlzZXdkZXcyMnE1cHA5bnow
ZTV4c2R4dmE1OSI+NTU5PC9rZXk+PC9mb3JlaWduLWtleXM+PHJlZi10eXBlIG5hbWU9IkpvdXJu
YWwgQXJ0aWNsZSI+MTc8L3JlZi10eXBlPjxjb250cmlidXRvcnM+PGF1dGhvcnM+PGF1dGhvcj5O
aWxzc29uLCBCLiBMLjwvYXV0aG9yPjxhdXRob3I+S2llc3NsaW5nLCBMLiBMLjwvYXV0aG9yPjxh
dXRob3I+UmFpbmVzLCBSLiBULjwvYXV0aG9yPjwvYXV0aG9ycz48L2NvbnRyaWJ1dG9ycz48dGl0
bGVzPjx0aXRsZT5IaWdoLXlpZWxkaW5nIFN0YXVkaW5nZXIgbGlnYXRpb24gb2YgYSBwaG9zcGhp
bm90aGlvZXN0ZXIgYW5kIGF6aWRlIHRvIGZvcm0gYSBwZXB0aWRlPC90aXRsZT48c2Vjb25kYXJ5
LXRpdGxlPk9yZ2FuaWMgTGV0dGVyczwvc2Vjb25kYXJ5LXRpdGxlPjwvdGl0bGVzPjxwZXJpb2Rp
Y2FsPjxmdWxsLXRpdGxlPk9yZ2FuaWMgTGV0dGVyczwvZnVsbC10aXRsZT48YWJici0xPk9yZy4g
TGV0dC48L2FiYnItMT48L3BlcmlvZGljYWw+PHBhZ2VzPjktMTI8L3BhZ2VzPjx2b2x1bWU+Mzwv
dm9sdW1lPjxudW1iZXI+MTwvbnVtYmVyPjxkYXRlcz48eWVhcj4yMDAxPC95ZWFyPjxwdWItZGF0
ZXM+PGRhdGU+SmFuIDExPC9kYXRlPjwvcHViLWRhdGVzPjwvZGF0ZXM+PGlzYm4+MTUyMy03MDYw
PC9pc2JuPjxhY2Nlc3Npb24tbnVtPldPUzowMDAxNjYzNjAwMDAwMDM8L2FjY2Vzc2lvbi1udW0+
PHVybHM+PHJlbGF0ZWQtdXJscz48dXJsPiZsdDtHbyB0byBJU0kmZ3Q7Oi8vV09TOjAwMDE2NjM2
MDAwMDAwMzwvdXJsPjwvcmVsYXRlZC11cmxzPjwvdXJscz48ZWxlY3Ryb25pYy1yZXNvdXJjZS1u
dW0+MTAuMTAyMS9vbDAwNjczOXY8L2VsZWN0cm9uaWMtcmVzb3VyY2UtbnVtPjwvcmVjb3JkPjwv
Q2l0ZT48Q2l0ZT48QXV0aG9yPk5pbHNzb248L0F1dGhvcj48WWVhcj4yMDAwPC9ZZWFyPjxSZWNO
dW0+NTYwPC9SZWNOdW0+PHJlY29yZD48cmVjLW51bWJlcj41NjA8L3JlYy1udW1iZXI+PGZvcmVp
Z24ta2V5cz48a2V5IGFwcD0iRU4iIGRiLWlkPSJ0eGU1eDk1YXc5c2V3ZGV3MjJxNXBwOW56MGU1
eHNkeHZhNTkiPjU2MDwva2V5PjwvZm9yZWlnbi1rZXlzPjxyZWYtdHlwZSBuYW1lPSJKb3VybmFs
IEFydGljbGUiPjE3PC9yZWYtdHlwZT48Y29udHJpYnV0b3JzPjxhdXRob3JzPjxhdXRob3I+Tmls
c3NvbiwgQi4gTC48L2F1dGhvcj48YXV0aG9yPktpZXNzbGluZywgTC4gTC48L2F1dGhvcj48YXV0
aG9yPlJhaW5lcywgUi4gVC48L2F1dGhvcj48L2F1dGhvcnM+PC9jb250cmlidXRvcnM+PHRpdGxl
cz48dGl0bGU+U3RhdWRpbmdlciBsaWdhdGlvbjogQSBwZXB0aWRlIGZyb20gYSB0aGlvZXN0ZXIg
YW5kIGF6aWRlPC90aXRsZT48c2Vjb25kYXJ5LXRpdGxlPk9yZ2FuaWMgTGV0dGVyczwvc2Vjb25k
YXJ5LXRpdGxlPjwvdGl0bGVzPjxwZXJpb2RpY2FsPjxmdWxsLXRpdGxlPk9yZ2FuaWMgTGV0dGVy
czwvZnVsbC10aXRsZT48YWJici0xPk9yZy4gTGV0dC48L2FiYnItMT48L3BlcmlvZGljYWw+PHBh
Z2VzPjE5MzktMTk0MTwvcGFnZXM+PHZvbHVtZT4yPC92b2x1bWU+PG51bWJlcj4xMzwvbnVtYmVy
PjxkYXRlcz48eWVhcj4yMDAwPC95ZWFyPjxwdWItZGF0ZXM+PGRhdGU+SnVuIDI5PC9kYXRlPjwv
cHViLWRhdGVzPjwvZGF0ZXM+PGlzYm4+MTUyMy03MDYwPC9pc2JuPjxhY2Nlc3Npb24tbnVtPldP
UzowMDAwODc4MDQ3MDAwMzk8L2FjY2Vzc2lvbi1udW0+PHVybHM+PHJlbGF0ZWQtdXJscz48dXJs
PiZsdDtHbyB0byBJU0kmZ3Q7Oi8vV09TOjAwMDA4NzgwNDcwMDAzOTwvdXJsPjwvcmVsYXRlZC11
cmxzPjwvdXJscz48ZWxlY3Ryb25pYy1yZXNvdXJjZS1udW0+MTAuMTAyMS9vbDAwNjAxNzQ8L2Vs
ZWN0cm9uaWMtcmVzb3VyY2UtbnVtPjwvcmVjb3JkPjwvQ2l0ZT48Q2l0ZT48QXV0aG9yPlNheG9u
PC9BdXRob3I+PFllYXI+MjAwMDwvWWVhcj48UmVjTnVtPjU2MTwvUmVjTnVtPjxyZWNvcmQ+PHJl
Yy1udW1iZXI+NTYxPC9yZWMtbnVtYmVyPjxmb3JlaWduLWtleXM+PGtleSBhcHA9IkVOIiBkYi1p
ZD0idHhlNXg5NWF3OXNld2RldzIycTVwcDluejBlNXhzZHh2YTU5Ij41NjE8L2tleT48L2ZvcmVp
Z24ta2V5cz48cmVmLXR5cGUgbmFtZT0iSm91cm5hbCBBcnRpY2xlIj4xNzwvcmVmLXR5cGU+PGNv
bnRyaWJ1dG9ycz48YXV0aG9ycz48YXV0aG9yPlNheG9uLCBFLjwvYXV0aG9yPjxhdXRob3I+QXJt
c3Ryb25nLCBKLiBJLjwvYXV0aG9yPjxhdXRob3I+QmVydG96emksIEMuIFIuPC9hdXRob3I+PC9h
dXRob3JzPjwvY29udHJpYnV0b3JzPjx0aXRsZXM+PHRpdGxlPkEgJnF1b3Q7dHJhY2VsZXNzJnF1
b3Q7IFN0YXVkaW5nZXIgbGlnYXRpb24gZm9yIHRoZSBjaGVtb3NlbGVjdGl2ZSBzeW50aGVzaXMg
b2YgYW1pZGUgYm9uZHM8L3RpdGxlPjxzZWNvbmRhcnktdGl0bGU+T3JnYW5pYyBMZXR0ZXJzPC9z
ZWNvbmRhcnktdGl0bGU+PC90aXRsZXM+PHBlcmlvZGljYWw+PGZ1bGwtdGl0bGU+T3JnYW5pYyBM
ZXR0ZXJzPC9mdWxsLXRpdGxlPjxhYmJyLTE+T3JnLiBMZXR0LjwvYWJici0xPjwvcGVyaW9kaWNh
bD48cGFnZXM+MjE0MS0yMTQzPC9wYWdlcz48dm9sdW1lPjI8L3ZvbHVtZT48bnVtYmVyPjE0PC9u
dW1iZXI+PGRhdGVzPjx5ZWFyPjIwMDA8L3llYXI+PHB1Yi1kYXRlcz48ZGF0ZT5KdWwgMTM8L2Rh
dGU+PC9wdWItZGF0ZXM+PC9kYXRlcz48aXNibj4xNTIzLTcwNjA8L2lzYm4+PGFjY2Vzc2lvbi1u
dW0+V09TOjAwMDA4ODAzOTgwMDA0MjwvYWNjZXNzaW9uLW51bT48dXJscz48cmVsYXRlZC11cmxz
Pjx1cmw+Jmx0O0dvIHRvIElTSSZndDs6Ly9XT1M6MDAwMDg4MDM5ODAwMDQyPC91cmw+PC9yZWxh
dGVkLXVybHM+PC91cmxzPjxlbGVjdHJvbmljLXJlc291cmNlLW51bT4xMC4xMDIxL29sMDA2MDU0
djwvZWxlY3Ryb25pYy1yZXNvdXJjZS1udW0+PC9yZWNvcmQ+PC9DaXRlPjwvRW5kTm90ZT4A
</w:fldData>
          </w:fldChar>
        </w:r>
        <w:r w:rsidR="00C07D7C">
          <w:instrText xml:space="preserve"> ADDIN EN.CITE.DATA </w:instrText>
        </w:r>
        <w:r w:rsidR="00C07D7C">
          <w:fldChar w:fldCharType="end"/>
        </w:r>
        <w:r w:rsidR="00C07D7C">
          <w:fldChar w:fldCharType="separate"/>
        </w:r>
        <w:r w:rsidR="00C07D7C" w:rsidRPr="004E2CE7">
          <w:rPr>
            <w:noProof/>
            <w:vertAlign w:val="superscript"/>
          </w:rPr>
          <w:t>74-78</w:t>
        </w:r>
        <w:r w:rsidR="00C07D7C">
          <w:fldChar w:fldCharType="end"/>
        </w:r>
      </w:hyperlink>
      <w:r w:rsidR="00BF28E4">
        <w:t xml:space="preserve"> This reaction uses a phosphine reagent to trap the aza-ylide intermediate that is produced through a Staudinger reduction reaction. This first example of a bioorthogonal reaction led to many uses, but a downfall of this technique is the requisite synthesis of the phosphine reagent, which commonly undergoes oxidation.</w:t>
      </w:r>
      <w:r w:rsidR="00D84482">
        <w:fldChar w:fldCharType="begin">
          <w:fldData xml:space="preserve">PEVuZE5vdGU+PENpdGU+PEF1dGhvcj5IYW5nPC9BdXRob3I+PFllYXI+MjAwMzwvWWVhcj48UmVj
TnVtPjMwMTwvUmVjTnVtPjxEaXNwbGF5VGV4dD48c3R5bGUgZmFjZT0ic3VwZXJzY3JpcHQiPjc0
LDc5LTgzPC9zdHlsZT48L0Rpc3BsYXlUZXh0PjxyZWNvcmQ+PHJlYy1udW1iZXI+MzAxPC9yZWMt
bnVtYmVyPjxmb3JlaWduLWtleXM+PGtleSBhcHA9IkVOIiBkYi1pZD0idHhlNXg5NWF3OXNld2Rl
dzIycTVwcDluejBlNXhzZHh2YTU5Ij4zMDE8L2tleT48L2ZvcmVpZ24ta2V5cz48cmVmLXR5cGUg
bmFtZT0iSm91cm5hbCBBcnRpY2xlIj4xNzwvcmVmLXR5cGU+PGNvbnRyaWJ1dG9ycz48YXV0aG9y
cz48YXV0aG9yPkhhbmcsIEhvd2FyZCBDLjwvYXV0aG9yPjxhdXRob3I+WXUsIENob25nPC9hdXRo
b3I+PGF1dGhvcj5QcmF0dCwgTWF0dGhldyBSLjwvYXV0aG9yPjxhdXRob3I+QmVydG96emksIENh
cm9seW4gUi48L2F1dGhvcj48L2F1dGhvcnM+PC9jb250cmlidXRvcnM+PHRpdGxlcz48dGl0bGU+
UHJvYmluZyBHbHljb3N5bHRyYW5zZmVyYXNlIEFjdGl2aXRpZXMgd2l0aCB0aGUgU3RhdWRpbmdl
ciBMaWdhdGlvbjwvdGl0bGU+PHNlY29uZGFyeS10aXRsZT5Kb3VybmFsIG9mIHRoZSBBbWVyaWNh
biBDaGVtaWNhbCBTb2NpZXR5PC9zZWNvbmRhcnktdGl0bGU+PC90aXRsZXM+PHBlcmlvZGljYWw+
PGZ1bGwtdGl0bGU+Sm91cm5hbCBvZiB0aGUgQW1lcmljYW4gQ2hlbWljYWwgU29jaWV0eTwvZnVs
bC10aXRsZT48YWJici0xPkpBQ1M8L2FiYnItMT48L3BlcmlvZGljYWw+PHBhZ2VzPjYtNzwvcGFn
ZXM+PHZvbHVtZT4xMjY8L3ZvbHVtZT48bnVtYmVyPjE8L251bWJlcj48ZGF0ZXM+PHllYXI+MjAw
MzwveWVhcj48cHViLWRhdGVzPjxkYXRlPjIwMDQvMDEvMDE8L2RhdGU+PC9wdWItZGF0ZXM+PC9k
YXRlcz48cHVibGlzaGVyPkFtZXJpY2FuIENoZW1pY2FsIFNvY2lldHk8L3B1Ymxpc2hlcj48aXNi
bj4wMDAyLTc4NjM8L2lzYm4+PHVybHM+PHJlbGF0ZWQtdXJscz48dXJsPmh0dHA6Ly9keC5kb2ku
b3JnLzEwLjEwMjEvamEwMzc2OTJtPC91cmw+PC9yZWxhdGVkLXVybHM+PC91cmxzPjxlbGVjdHJv
bmljLXJlc291cmNlLW51bT4xMC4xMDIxL2phMDM3NjkybTwvZWxlY3Ryb25pYy1yZXNvdXJjZS1u
dW0+PGFjY2Vzcy1kYXRlPjIwMTIvMDIvMTE8L2FjY2Vzcy1kYXRlPjwvcmVjb3JkPjwvQ2l0ZT48
Q2l0ZT48QXV0aG9yPkxpbjwvQXV0aG9yPjxZZWFyPjIwMDU8L1llYXI+PFJlY051bT4zMDU8L1Jl
Y051bT48cmVjb3JkPjxyZWMtbnVtYmVyPjMwNTwvcmVjLW51bWJlcj48Zm9yZWlnbi1rZXlzPjxr
ZXkgYXBwPSJFTiIgZGItaWQ9InR4ZTV4OTVhdzlzZXdkZXcyMnE1cHA5bnowZTV4c2R4dmE1OSI+
MzA1PC9rZXk+PC9mb3JlaWduLWtleXM+PHJlZi10eXBlIG5hbWU9IkpvdXJuYWwgQXJ0aWNsZSI+
MTc8L3JlZi10eXBlPjxjb250cmlidXRvcnM+PGF1dGhvcnM+PGF1dGhvcj5MaW4sIEZpb25hIEwu
PC9hdXRob3I+PGF1dGhvcj5Ib3l0LCBIZWxlbiBNLjwvYXV0aG9yPjxhdXRob3I+dmFuIEhhbGJl
ZWssIEhlcm1hbjwvYXV0aG9yPjxhdXRob3I+QmVyZ21hbiwgUm9iZXJ0IEcuPC9hdXRob3I+PGF1
dGhvcj5CZXJ0b3p6aSwgQ2Fyb2x5biBSLjwvYXV0aG9yPjwvYXV0aG9ycz48L2NvbnRyaWJ1dG9y
cz48dGl0bGVzPjx0aXRsZT5NZWNoYW5pc3RpYyBJbnZlc3RpZ2F0aW9uIG9mIHRoZSBTdGF1ZGlu
Z2VyIExpZ2F0aW9uPC90aXRsZT48c2Vjb25kYXJ5LXRpdGxlPkpvdXJuYWwgb2YgdGhlIEFtZXJp
Y2FuIENoZW1pY2FsIFNvY2lldHk8L3NlY29uZGFyeS10aXRsZT48L3RpdGxlcz48cGVyaW9kaWNh
bD48ZnVsbC10aXRsZT5Kb3VybmFsIG9mIHRoZSBBbWVyaWNhbiBDaGVtaWNhbCBTb2NpZXR5PC9m
dWxsLXRpdGxlPjxhYmJyLTE+SkFDUzwvYWJici0xPjwvcGVyaW9kaWNhbD48cGFnZXM+MjY4Ni0y
Njk1PC9wYWdlcz48dm9sdW1lPjEyNzwvdm9sdW1lPjxudW1iZXI+ODwvbnVtYmVyPjxkYXRlcz48
eWVhcj4yMDA1PC95ZWFyPjxwdWItZGF0ZXM+PGRhdGU+MjAwNS8wMy8wMTwvZGF0ZT48L3B1Yi1k
YXRlcz48L2RhdGVzPjxwdWJsaXNoZXI+QW1lcmljYW4gQ2hlbWljYWwgU29jaWV0eTwvcHVibGlz
aGVyPjxpc2JuPjAwMDItNzg2MzwvaXNibj48dXJscz48cmVsYXRlZC11cmxzPjx1cmw+aHR0cDov
L2R4LmRvaS5vcmcvMTAuMTAyMS9qYTA0NDQ2MW08L3VybD48L3JlbGF0ZWQtdXJscz48L3VybHM+
PGVsZWN0cm9uaWMtcmVzb3VyY2UtbnVtPjEwLjEwMjEvamEwNDQ0NjFtPC9lbGVjdHJvbmljLXJl
c291cmNlLW51bT48YWNjZXNzLWRhdGU+MjAxMi8wMi8xMTwvYWNjZXNzLWRhdGU+PC9yZWNvcmQ+
PC9DaXRlPjxDaXRlPjxBdXRob3I+U2F4b248L0F1dGhvcj48WWVhcj4yMDAyPC9ZZWFyPjxSZWNO
dW0+MzA3PC9SZWNOdW0+PHJlY29yZD48cmVjLW51bWJlcj4zMDc8L3JlYy1udW1iZXI+PGZvcmVp
Z24ta2V5cz48a2V5IGFwcD0iRU4iIGRiLWlkPSJ0eGU1eDk1YXc5c2V3ZGV3MjJxNXBwOW56MGU1
eHNkeHZhNTkiPjMwNzwva2V5PjwvZm9yZWlnbi1rZXlzPjxyZWYtdHlwZSBuYW1lPSJKb3VybmFs
IEFydGljbGUiPjE3PC9yZWYtdHlwZT48Y29udHJpYnV0b3JzPjxhdXRob3JzPjxhdXRob3I+U2F4
b24sIEVsaWFuYTwvYXV0aG9yPjxhdXRob3I+THVjaGFuc2t5LCBTYXJhaCBKLjwvYXV0aG9yPjxh
dXRob3I+SGFuZywgSG93YXJkIEMuPC9hdXRob3I+PGF1dGhvcj5ZdSwgQ2hvbmc8L2F1dGhvcj48
YXV0aG9yPkxlZSwgU2FuZHkgQy48L2F1dGhvcj48YXV0aG9yPkJlcnRvenppLCBDYXJvbHluIFIu
PC9hdXRob3I+PC9hdXRob3JzPjwvY29udHJpYnV0b3JzPjx0aXRsZXM+PHRpdGxlPkludmVzdGln
YXRpbmcgQ2VsbHVsYXIgTWV0YWJvbGlzbSBvZiBTeW50aGV0aWMgQXppZG9zdWdhcnMgd2l0aCB0
aGUgU3RhdWRpbmdlciBMaWdhdGlvbjwvdGl0bGU+PHNlY29uZGFyeS10aXRsZT5Kb3VybmFsIG9m
IHRoZSBBbWVyaWNhbiBDaGVtaWNhbCBTb2NpZXR5PC9zZWNvbmRhcnktdGl0bGU+PC90aXRsZXM+
PHBlcmlvZGljYWw+PGZ1bGwtdGl0bGU+Sm91cm5hbCBvZiB0aGUgQW1lcmljYW4gQ2hlbWljYWwg
U29jaWV0eTwvZnVsbC10aXRsZT48YWJici0xPkpBQ1M8L2FiYnItMT48L3BlcmlvZGljYWw+PHBh
Z2VzPjE0ODkzLTE0OTAyPC9wYWdlcz48dm9sdW1lPjEyNDwvdm9sdW1lPjxudW1iZXI+NTA8L251
bWJlcj48ZGF0ZXM+PHllYXI+MjAwMjwveWVhcj48cHViLWRhdGVzPjxkYXRlPjIwMDIvMTIvMDE8
L2RhdGU+PC9wdWItZGF0ZXM+PC9kYXRlcz48cHVibGlzaGVyPkFtZXJpY2FuIENoZW1pY2FsIFNv
Y2lldHk8L3B1Ymxpc2hlcj48aXNibj4wMDAyLTc4NjM8L2lzYm4+PHVybHM+PHJlbGF0ZWQtdXJs
cz48dXJsPmh0dHA6Ly9keC5kb2kub3JnLzEwLjEwMjEvamEwMjc3NDh4PC91cmw+PC9yZWxhdGVk
LXVybHM+PC91cmxzPjxlbGVjdHJvbmljLXJlc291cmNlLW51bT4xMC4xMDIxL2phMDI3NzQ4eDwv
ZWxlY3Ryb25pYy1yZXNvdXJjZS1udW0+PGFjY2Vzcy1kYXRlPjIwMTIvMDIvMTE8L2FjY2Vzcy1k
YXRlPjwvcmVjb3JkPjwvQ2l0ZT48Q2l0ZT48QXV0aG9yPlNjaGlsbGluZzwvQXV0aG9yPjxZZWFy
PjIwMTE8L1llYXI+PFJlY051bT4zMTc8L1JlY051bT48cmVjb3JkPjxyZWMtbnVtYmVyPjMxNzwv
cmVjLW51bWJlcj48Zm9yZWlnbi1rZXlzPjxrZXkgYXBwPSJFTiIgZGItaWQ9InR4ZTV4OTVhdzlz
ZXdkZXcyMnE1cHA5bnowZTV4c2R4dmE1OSI+MzE3PC9rZXk+PC9mb3JlaWduLWtleXM+PHJlZi10
eXBlIG5hbWU9IkpvdXJuYWwgQXJ0aWNsZSI+MTc8L3JlZi10eXBlPjxjb250cmlidXRvcnM+PGF1
dGhvcnM+PGF1dGhvcj5TY2hpbGxpbmcsIENocmlzdGluZSBJLjwvYXV0aG9yPjxhdXRob3I+SnVu
ZywgTmljb2xlPC9hdXRob3I+PGF1dGhvcj5CaXNrdXAsIE1vcml0ejwvYXV0aG9yPjxhdXRob3I+
U2NoZXBlcnMsIFV0ZTwvYXV0aG9yPjxhdXRob3I+QnJhc2UsIFN0ZWZhbjwvYXV0aG9yPjwvYXV0
aG9ycz48L2NvbnRyaWJ1dG9ycz48dGl0bGVzPjx0aXRsZT5CaW9jb25qdWdhdGlvbiB2aWEgYXpp
ZGUtU3RhdWRpbmdlciBsaWdhdGlvbjogYW4gb3ZlcnZpZXc8L3RpdGxlPjxzZWNvbmRhcnktdGl0
bGU+Q2hlbWljYWwgU29jaWV0eSBSZXZpZXdzPC9zZWNvbmRhcnktdGl0bGU+PC90aXRsZXM+PHBl
cmlvZGljYWw+PGZ1bGwtdGl0bGU+Q2hlbWljYWwgU29jaWV0eSBSZXZpZXdzPC9mdWxsLXRpdGxl
PjxhYmJyLTE+Q2hlbS4gU29jLiBSZXYuPC9hYmJyLTE+PC9wZXJpb2RpY2FsPjx2b2x1bWU+NDA8
L3ZvbHVtZT48bnVtYmVyPjk8L251bWJlcj48ZGF0ZXM+PHllYXI+MjAxMTwveWVhcj48L2RhdGVz
PjxwdWJsaXNoZXI+VGhlIFJveWFsIFNvY2lldHkgb2YgQ2hlbWlzdHJ5PC9wdWJsaXNoZXI+PGlz
Ym4+MDMwNi0wMDEyPC9pc2JuPjx1cmxzPjxyZWxhdGVkLXVybHM+PHVybD5odHRwOi8vZHguZG9p
Lm9yZy8xMC4xMDM5L0MwQ1MwMDEyM0Y8L3VybD48L3JlbGF0ZWQtdXJscz48L3VybHM+PC9yZWNv
cmQ+PC9DaXRlPjxDaXRlPjxBdXRob3I+V3U8L0F1dGhvcj48WWVhcj4yMDExPC9ZZWFyPjxSZWNO
dW0+MzIxPC9SZWNOdW0+PHJlY29yZD48cmVjLW51bWJlcj4zMjE8L3JlYy1udW1iZXI+PGZvcmVp
Z24ta2V5cz48a2V5IGFwcD0iRU4iIGRiLWlkPSJ0eGU1eDk1YXc5c2V3ZGV3MjJxNXBwOW56MGU1
eHNkeHZhNTkiPjMyMTwva2V5PjwvZm9yZWlnbi1rZXlzPjxyZWYtdHlwZSBuYW1lPSJKb3VybmFs
IEFydGljbGUiPjE3PC9yZWYtdHlwZT48Y29udHJpYnV0b3JzPjxhdXRob3JzPjxhdXRob3I+V3Us
IENodW5nLVlpPC9hdXRob3I+PGF1dGhvcj5Xb25nLCBDaGktSHVleTwvYXV0aG9yPjwvYXV0aG9y
cz48L2NvbnRyaWJ1dG9ycz48dGl0bGVzPjx0aXRsZT5DaGVtaXN0cnkgYW5kIGdseWNvYmlvbG9n
eTwvdGl0bGU+PHNlY29uZGFyeS10aXRsZT5DaGVtaWNhbCBDb21tdW5pY2F0aW9uczwvc2Vjb25k
YXJ5LXRpdGxlPjwvdGl0bGVzPjxwZXJpb2RpY2FsPjxmdWxsLXRpdGxlPkNoZW1pY2FsIENvbW11
bmljYXRpb25zPC9mdWxsLXRpdGxlPjxhYmJyLTE+Q2hlbS4gQ29tbXVuLjwvYWJici0xPjwvcGVy
aW9kaWNhbD48dm9sdW1lPjQ3PC92b2x1bWU+PG51bWJlcj4yMjwvbnVtYmVyPjxkYXRlcz48eWVh
cj4yMDExPC95ZWFyPjwvZGF0ZXM+PHB1Ymxpc2hlcj5UaGUgUm95YWwgU29jaWV0eSBvZiBDaGVt
aXN0cnk8L3B1Ymxpc2hlcj48aXNibj4xMzU5LTczNDU8L2lzYm4+PHVybHM+PHJlbGF0ZWQtdXJs
cz48dXJsPmh0dHA6Ly9keC5kb2kub3JnLzEwLjEwMzkvQzBDQzA0MzU5QTwvdXJsPjwvcmVsYXRl
ZC11cmxzPjwvdXJscz48L3JlY29yZD48L0NpdGU+PENpdGU+PEF1dGhvcj5aaGFuZzwvQXV0aG9y
PjxZZWFyPjIwMDk8L1llYXI+PFJlY051bT4yOTU8L1JlY051bT48cmVjb3JkPjxyZWMtbnVtYmVy
PjI5NTwvcmVjLW51bWJlcj48Zm9yZWlnbi1rZXlzPjxrZXkgYXBwPSJFTiIgZGItaWQ9InR4ZTV4
OTVhdzlzZXdkZXcyMnE1cHA5bnowZTV4c2R4dmE1OSI+Mjk1PC9rZXk+PC9mb3JlaWduLWtleXM+
PHJlZi10eXBlIG5hbWU9IkpvdXJuYWwgQXJ0aWNsZSI+MTc8L3JlZi10eXBlPjxjb250cmlidXRv
cnM+PGF1dGhvcnM+PGF1dGhvcj5aaGFuZywgSGFpbG9uZzwvYXV0aG9yPjxhdXRob3I+TWEsIFlv
bmc8L2F1dGhvcj48YXV0aG9yPlN1biwgWHVlLUxvbmc8L2F1dGhvcj48L2F1dGhvcnM+PC9jb250
cmlidXRvcnM+PHRpdGxlcz48dGl0bGU+Q2hlbWljYWxseS1zZWxlY3RpdmUgc3VyZmFjZSBnbHlj
by1mdW5jdGlvbmFsaXphdGlvbiBvZiBsaXBvc29tZXMgdGhyb3VnaCBTdGF1ZGluZ2VyIGxpZ2F0
aW9uPC90aXRsZT48c2Vjb25kYXJ5LXRpdGxlPkNoZW1pY2FsIENvbW11bmljYXRpb25zPC9zZWNv
bmRhcnktdGl0bGU+PC90aXRsZXM+PHBlcmlvZGljYWw+PGZ1bGwtdGl0bGU+Q2hlbWljYWwgQ29t
bXVuaWNhdGlvbnM8L2Z1bGwtdGl0bGU+PGFiYnItMT5DaGVtLiBDb21tdW4uPC9hYmJyLTE+PC9w
ZXJpb2RpY2FsPjxudW1iZXI+MjE8L251bWJlcj48ZGF0ZXM+PHllYXI+MjAwOTwveWVhcj48L2Rh
dGVzPjxwdWJsaXNoZXI+VGhlIFJveWFsIFNvY2lldHkgb2YgQ2hlbWlzdHJ5PC9wdWJsaXNoZXI+
PGlzYm4+MTM1OS03MzQ1PC9pc2JuPjx1cmxzPjxyZWxhdGVkLXVybHM+PHVybD5odHRwOi8vZHgu
ZG9pLm9yZy8xMC4xMDM5L0I4MjI0MjBKPC91cmw+PC9yZWxhdGVkLXVybHM+PC91cmxzPjwvcmVj
b3JkPjwvQ2l0ZT48L0VuZE5vdGU+
</w:fldData>
        </w:fldChar>
      </w:r>
      <w:r w:rsidR="004E2CE7">
        <w:instrText xml:space="preserve"> ADDIN EN.CITE </w:instrText>
      </w:r>
      <w:r w:rsidR="004E2CE7">
        <w:fldChar w:fldCharType="begin">
          <w:fldData xml:space="preserve">PEVuZE5vdGU+PENpdGU+PEF1dGhvcj5IYW5nPC9BdXRob3I+PFllYXI+MjAwMzwvWWVhcj48UmVj
TnVtPjMwMTwvUmVjTnVtPjxEaXNwbGF5VGV4dD48c3R5bGUgZmFjZT0ic3VwZXJzY3JpcHQiPjc0
LDc5LTgzPC9zdHlsZT48L0Rpc3BsYXlUZXh0PjxyZWNvcmQ+PHJlYy1udW1iZXI+MzAxPC9yZWMt
bnVtYmVyPjxmb3JlaWduLWtleXM+PGtleSBhcHA9IkVOIiBkYi1pZD0idHhlNXg5NWF3OXNld2Rl
dzIycTVwcDluejBlNXhzZHh2YTU5Ij4zMDE8L2tleT48L2ZvcmVpZ24ta2V5cz48cmVmLXR5cGUg
bmFtZT0iSm91cm5hbCBBcnRpY2xlIj4xNzwvcmVmLXR5cGU+PGNvbnRyaWJ1dG9ycz48YXV0aG9y
cz48YXV0aG9yPkhhbmcsIEhvd2FyZCBDLjwvYXV0aG9yPjxhdXRob3I+WXUsIENob25nPC9hdXRo
b3I+PGF1dGhvcj5QcmF0dCwgTWF0dGhldyBSLjwvYXV0aG9yPjxhdXRob3I+QmVydG96emksIENh
cm9seW4gUi48L2F1dGhvcj48L2F1dGhvcnM+PC9jb250cmlidXRvcnM+PHRpdGxlcz48dGl0bGU+
UHJvYmluZyBHbHljb3N5bHRyYW5zZmVyYXNlIEFjdGl2aXRpZXMgd2l0aCB0aGUgU3RhdWRpbmdl
ciBMaWdhdGlvbjwvdGl0bGU+PHNlY29uZGFyeS10aXRsZT5Kb3VybmFsIG9mIHRoZSBBbWVyaWNh
biBDaGVtaWNhbCBTb2NpZXR5PC9zZWNvbmRhcnktdGl0bGU+PC90aXRsZXM+PHBlcmlvZGljYWw+
PGZ1bGwtdGl0bGU+Sm91cm5hbCBvZiB0aGUgQW1lcmljYW4gQ2hlbWljYWwgU29jaWV0eTwvZnVs
bC10aXRsZT48YWJici0xPkpBQ1M8L2FiYnItMT48L3BlcmlvZGljYWw+PHBhZ2VzPjYtNzwvcGFn
ZXM+PHZvbHVtZT4xMjY8L3ZvbHVtZT48bnVtYmVyPjE8L251bWJlcj48ZGF0ZXM+PHllYXI+MjAw
MzwveWVhcj48cHViLWRhdGVzPjxkYXRlPjIwMDQvMDEvMDE8L2RhdGU+PC9wdWItZGF0ZXM+PC9k
YXRlcz48cHVibGlzaGVyPkFtZXJpY2FuIENoZW1pY2FsIFNvY2lldHk8L3B1Ymxpc2hlcj48aXNi
bj4wMDAyLTc4NjM8L2lzYm4+PHVybHM+PHJlbGF0ZWQtdXJscz48dXJsPmh0dHA6Ly9keC5kb2ku
b3JnLzEwLjEwMjEvamEwMzc2OTJtPC91cmw+PC9yZWxhdGVkLXVybHM+PC91cmxzPjxlbGVjdHJv
bmljLXJlc291cmNlLW51bT4xMC4xMDIxL2phMDM3NjkybTwvZWxlY3Ryb25pYy1yZXNvdXJjZS1u
dW0+PGFjY2Vzcy1kYXRlPjIwMTIvMDIvMTE8L2FjY2Vzcy1kYXRlPjwvcmVjb3JkPjwvQ2l0ZT48
Q2l0ZT48QXV0aG9yPkxpbjwvQXV0aG9yPjxZZWFyPjIwMDU8L1llYXI+PFJlY051bT4zMDU8L1Jl
Y051bT48cmVjb3JkPjxyZWMtbnVtYmVyPjMwNTwvcmVjLW51bWJlcj48Zm9yZWlnbi1rZXlzPjxr
ZXkgYXBwPSJFTiIgZGItaWQ9InR4ZTV4OTVhdzlzZXdkZXcyMnE1cHA5bnowZTV4c2R4dmE1OSI+
MzA1PC9rZXk+PC9mb3JlaWduLWtleXM+PHJlZi10eXBlIG5hbWU9IkpvdXJuYWwgQXJ0aWNsZSI+
MTc8L3JlZi10eXBlPjxjb250cmlidXRvcnM+PGF1dGhvcnM+PGF1dGhvcj5MaW4sIEZpb25hIEwu
PC9hdXRob3I+PGF1dGhvcj5Ib3l0LCBIZWxlbiBNLjwvYXV0aG9yPjxhdXRob3I+dmFuIEhhbGJl
ZWssIEhlcm1hbjwvYXV0aG9yPjxhdXRob3I+QmVyZ21hbiwgUm9iZXJ0IEcuPC9hdXRob3I+PGF1
dGhvcj5CZXJ0b3p6aSwgQ2Fyb2x5biBSLjwvYXV0aG9yPjwvYXV0aG9ycz48L2NvbnRyaWJ1dG9y
cz48dGl0bGVzPjx0aXRsZT5NZWNoYW5pc3RpYyBJbnZlc3RpZ2F0aW9uIG9mIHRoZSBTdGF1ZGlu
Z2VyIExpZ2F0aW9uPC90aXRsZT48c2Vjb25kYXJ5LXRpdGxlPkpvdXJuYWwgb2YgdGhlIEFtZXJp
Y2FuIENoZW1pY2FsIFNvY2lldHk8L3NlY29uZGFyeS10aXRsZT48L3RpdGxlcz48cGVyaW9kaWNh
bD48ZnVsbC10aXRsZT5Kb3VybmFsIG9mIHRoZSBBbWVyaWNhbiBDaGVtaWNhbCBTb2NpZXR5PC9m
dWxsLXRpdGxlPjxhYmJyLTE+SkFDUzwvYWJici0xPjwvcGVyaW9kaWNhbD48cGFnZXM+MjY4Ni0y
Njk1PC9wYWdlcz48dm9sdW1lPjEyNzwvdm9sdW1lPjxudW1iZXI+ODwvbnVtYmVyPjxkYXRlcz48
eWVhcj4yMDA1PC95ZWFyPjxwdWItZGF0ZXM+PGRhdGU+MjAwNS8wMy8wMTwvZGF0ZT48L3B1Yi1k
YXRlcz48L2RhdGVzPjxwdWJsaXNoZXI+QW1lcmljYW4gQ2hlbWljYWwgU29jaWV0eTwvcHVibGlz
aGVyPjxpc2JuPjAwMDItNzg2MzwvaXNibj48dXJscz48cmVsYXRlZC11cmxzPjx1cmw+aHR0cDov
L2R4LmRvaS5vcmcvMTAuMTAyMS9qYTA0NDQ2MW08L3VybD48L3JlbGF0ZWQtdXJscz48L3VybHM+
PGVsZWN0cm9uaWMtcmVzb3VyY2UtbnVtPjEwLjEwMjEvamEwNDQ0NjFtPC9lbGVjdHJvbmljLXJl
c291cmNlLW51bT48YWNjZXNzLWRhdGU+MjAxMi8wMi8xMTwvYWNjZXNzLWRhdGU+PC9yZWNvcmQ+
PC9DaXRlPjxDaXRlPjxBdXRob3I+U2F4b248L0F1dGhvcj48WWVhcj4yMDAyPC9ZZWFyPjxSZWNO
dW0+MzA3PC9SZWNOdW0+PHJlY29yZD48cmVjLW51bWJlcj4zMDc8L3JlYy1udW1iZXI+PGZvcmVp
Z24ta2V5cz48a2V5IGFwcD0iRU4iIGRiLWlkPSJ0eGU1eDk1YXc5c2V3ZGV3MjJxNXBwOW56MGU1
eHNkeHZhNTkiPjMwNzwva2V5PjwvZm9yZWlnbi1rZXlzPjxyZWYtdHlwZSBuYW1lPSJKb3VybmFs
IEFydGljbGUiPjE3PC9yZWYtdHlwZT48Y29udHJpYnV0b3JzPjxhdXRob3JzPjxhdXRob3I+U2F4
b24sIEVsaWFuYTwvYXV0aG9yPjxhdXRob3I+THVjaGFuc2t5LCBTYXJhaCBKLjwvYXV0aG9yPjxh
dXRob3I+SGFuZywgSG93YXJkIEMuPC9hdXRob3I+PGF1dGhvcj5ZdSwgQ2hvbmc8L2F1dGhvcj48
YXV0aG9yPkxlZSwgU2FuZHkgQy48L2F1dGhvcj48YXV0aG9yPkJlcnRvenppLCBDYXJvbHluIFIu
PC9hdXRob3I+PC9hdXRob3JzPjwvY29udHJpYnV0b3JzPjx0aXRsZXM+PHRpdGxlPkludmVzdGln
YXRpbmcgQ2VsbHVsYXIgTWV0YWJvbGlzbSBvZiBTeW50aGV0aWMgQXppZG9zdWdhcnMgd2l0aCB0
aGUgU3RhdWRpbmdlciBMaWdhdGlvbjwvdGl0bGU+PHNlY29uZGFyeS10aXRsZT5Kb3VybmFsIG9m
IHRoZSBBbWVyaWNhbiBDaGVtaWNhbCBTb2NpZXR5PC9zZWNvbmRhcnktdGl0bGU+PC90aXRsZXM+
PHBlcmlvZGljYWw+PGZ1bGwtdGl0bGU+Sm91cm5hbCBvZiB0aGUgQW1lcmljYW4gQ2hlbWljYWwg
U29jaWV0eTwvZnVsbC10aXRsZT48YWJici0xPkpBQ1M8L2FiYnItMT48L3BlcmlvZGljYWw+PHBh
Z2VzPjE0ODkzLTE0OTAyPC9wYWdlcz48dm9sdW1lPjEyNDwvdm9sdW1lPjxudW1iZXI+NTA8L251
bWJlcj48ZGF0ZXM+PHllYXI+MjAwMjwveWVhcj48cHViLWRhdGVzPjxkYXRlPjIwMDIvMTIvMDE8
L2RhdGU+PC9wdWItZGF0ZXM+PC9kYXRlcz48cHVibGlzaGVyPkFtZXJpY2FuIENoZW1pY2FsIFNv
Y2lldHk8L3B1Ymxpc2hlcj48aXNibj4wMDAyLTc4NjM8L2lzYm4+PHVybHM+PHJlbGF0ZWQtdXJs
cz48dXJsPmh0dHA6Ly9keC5kb2kub3JnLzEwLjEwMjEvamEwMjc3NDh4PC91cmw+PC9yZWxhdGVk
LXVybHM+PC91cmxzPjxlbGVjdHJvbmljLXJlc291cmNlLW51bT4xMC4xMDIxL2phMDI3NzQ4eDwv
ZWxlY3Ryb25pYy1yZXNvdXJjZS1udW0+PGFjY2Vzcy1kYXRlPjIwMTIvMDIvMTE8L2FjY2Vzcy1k
YXRlPjwvcmVjb3JkPjwvQ2l0ZT48Q2l0ZT48QXV0aG9yPlNjaGlsbGluZzwvQXV0aG9yPjxZZWFy
PjIwMTE8L1llYXI+PFJlY051bT4zMTc8L1JlY051bT48cmVjb3JkPjxyZWMtbnVtYmVyPjMxNzwv
cmVjLW51bWJlcj48Zm9yZWlnbi1rZXlzPjxrZXkgYXBwPSJFTiIgZGItaWQ9InR4ZTV4OTVhdzlz
ZXdkZXcyMnE1cHA5bnowZTV4c2R4dmE1OSI+MzE3PC9rZXk+PC9mb3JlaWduLWtleXM+PHJlZi10
eXBlIG5hbWU9IkpvdXJuYWwgQXJ0aWNsZSI+MTc8L3JlZi10eXBlPjxjb250cmlidXRvcnM+PGF1
dGhvcnM+PGF1dGhvcj5TY2hpbGxpbmcsIENocmlzdGluZSBJLjwvYXV0aG9yPjxhdXRob3I+SnVu
ZywgTmljb2xlPC9hdXRob3I+PGF1dGhvcj5CaXNrdXAsIE1vcml0ejwvYXV0aG9yPjxhdXRob3I+
U2NoZXBlcnMsIFV0ZTwvYXV0aG9yPjxhdXRob3I+QnJhc2UsIFN0ZWZhbjwvYXV0aG9yPjwvYXV0
aG9ycz48L2NvbnRyaWJ1dG9ycz48dGl0bGVzPjx0aXRsZT5CaW9jb25qdWdhdGlvbiB2aWEgYXpp
ZGUtU3RhdWRpbmdlciBsaWdhdGlvbjogYW4gb3ZlcnZpZXc8L3RpdGxlPjxzZWNvbmRhcnktdGl0
bGU+Q2hlbWljYWwgU29jaWV0eSBSZXZpZXdzPC9zZWNvbmRhcnktdGl0bGU+PC90aXRsZXM+PHBl
cmlvZGljYWw+PGZ1bGwtdGl0bGU+Q2hlbWljYWwgU29jaWV0eSBSZXZpZXdzPC9mdWxsLXRpdGxl
PjxhYmJyLTE+Q2hlbS4gU29jLiBSZXYuPC9hYmJyLTE+PC9wZXJpb2RpY2FsPjx2b2x1bWU+NDA8
L3ZvbHVtZT48bnVtYmVyPjk8L251bWJlcj48ZGF0ZXM+PHllYXI+MjAxMTwveWVhcj48L2RhdGVz
PjxwdWJsaXNoZXI+VGhlIFJveWFsIFNvY2lldHkgb2YgQ2hlbWlzdHJ5PC9wdWJsaXNoZXI+PGlz
Ym4+MDMwNi0wMDEyPC9pc2JuPjx1cmxzPjxyZWxhdGVkLXVybHM+PHVybD5odHRwOi8vZHguZG9p
Lm9yZy8xMC4xMDM5L0MwQ1MwMDEyM0Y8L3VybD48L3JlbGF0ZWQtdXJscz48L3VybHM+PC9yZWNv
cmQ+PC9DaXRlPjxDaXRlPjxBdXRob3I+V3U8L0F1dGhvcj48WWVhcj4yMDExPC9ZZWFyPjxSZWNO
dW0+MzIxPC9SZWNOdW0+PHJlY29yZD48cmVjLW51bWJlcj4zMjE8L3JlYy1udW1iZXI+PGZvcmVp
Z24ta2V5cz48a2V5IGFwcD0iRU4iIGRiLWlkPSJ0eGU1eDk1YXc5c2V3ZGV3MjJxNXBwOW56MGU1
eHNkeHZhNTkiPjMyMTwva2V5PjwvZm9yZWlnbi1rZXlzPjxyZWYtdHlwZSBuYW1lPSJKb3VybmFs
IEFydGljbGUiPjE3PC9yZWYtdHlwZT48Y29udHJpYnV0b3JzPjxhdXRob3JzPjxhdXRob3I+V3Us
IENodW5nLVlpPC9hdXRob3I+PGF1dGhvcj5Xb25nLCBDaGktSHVleTwvYXV0aG9yPjwvYXV0aG9y
cz48L2NvbnRyaWJ1dG9ycz48dGl0bGVzPjx0aXRsZT5DaGVtaXN0cnkgYW5kIGdseWNvYmlvbG9n
eTwvdGl0bGU+PHNlY29uZGFyeS10aXRsZT5DaGVtaWNhbCBDb21tdW5pY2F0aW9uczwvc2Vjb25k
YXJ5LXRpdGxlPjwvdGl0bGVzPjxwZXJpb2RpY2FsPjxmdWxsLXRpdGxlPkNoZW1pY2FsIENvbW11
bmljYXRpb25zPC9mdWxsLXRpdGxlPjxhYmJyLTE+Q2hlbS4gQ29tbXVuLjwvYWJici0xPjwvcGVy
aW9kaWNhbD48dm9sdW1lPjQ3PC92b2x1bWU+PG51bWJlcj4yMjwvbnVtYmVyPjxkYXRlcz48eWVh
cj4yMDExPC95ZWFyPjwvZGF0ZXM+PHB1Ymxpc2hlcj5UaGUgUm95YWwgU29jaWV0eSBvZiBDaGVt
aXN0cnk8L3B1Ymxpc2hlcj48aXNibj4xMzU5LTczNDU8L2lzYm4+PHVybHM+PHJlbGF0ZWQtdXJs
cz48dXJsPmh0dHA6Ly9keC5kb2kub3JnLzEwLjEwMzkvQzBDQzA0MzU5QTwvdXJsPjwvcmVsYXRl
ZC11cmxzPjwvdXJscz48L3JlY29yZD48L0NpdGU+PENpdGU+PEF1dGhvcj5aaGFuZzwvQXV0aG9y
PjxZZWFyPjIwMDk8L1llYXI+PFJlY051bT4yOTU8L1JlY051bT48cmVjb3JkPjxyZWMtbnVtYmVy
PjI5NTwvcmVjLW51bWJlcj48Zm9yZWlnbi1rZXlzPjxrZXkgYXBwPSJFTiIgZGItaWQ9InR4ZTV4
OTVhdzlzZXdkZXcyMnE1cHA5bnowZTV4c2R4dmE1OSI+Mjk1PC9rZXk+PC9mb3JlaWduLWtleXM+
PHJlZi10eXBlIG5hbWU9IkpvdXJuYWwgQXJ0aWNsZSI+MTc8L3JlZi10eXBlPjxjb250cmlidXRv
cnM+PGF1dGhvcnM+PGF1dGhvcj5aaGFuZywgSGFpbG9uZzwvYXV0aG9yPjxhdXRob3I+TWEsIFlv
bmc8L2F1dGhvcj48YXV0aG9yPlN1biwgWHVlLUxvbmc8L2F1dGhvcj48L2F1dGhvcnM+PC9jb250
cmlidXRvcnM+PHRpdGxlcz48dGl0bGU+Q2hlbWljYWxseS1zZWxlY3RpdmUgc3VyZmFjZSBnbHlj
by1mdW5jdGlvbmFsaXphdGlvbiBvZiBsaXBvc29tZXMgdGhyb3VnaCBTdGF1ZGluZ2VyIGxpZ2F0
aW9uPC90aXRsZT48c2Vjb25kYXJ5LXRpdGxlPkNoZW1pY2FsIENvbW11bmljYXRpb25zPC9zZWNv
bmRhcnktdGl0bGU+PC90aXRsZXM+PHBlcmlvZGljYWw+PGZ1bGwtdGl0bGU+Q2hlbWljYWwgQ29t
bXVuaWNhdGlvbnM8L2Z1bGwtdGl0bGU+PGFiYnItMT5DaGVtLiBDb21tdW4uPC9hYmJyLTE+PC9w
ZXJpb2RpY2FsPjxudW1iZXI+MjE8L251bWJlcj48ZGF0ZXM+PHllYXI+MjAwOTwveWVhcj48L2Rh
dGVzPjxwdWJsaXNoZXI+VGhlIFJveWFsIFNvY2lldHkgb2YgQ2hlbWlzdHJ5PC9wdWJsaXNoZXI+
PGlzYm4+MTM1OS03MzQ1PC9pc2JuPjx1cmxzPjxyZWxhdGVkLXVybHM+PHVybD5odHRwOi8vZHgu
ZG9pLm9yZy8xMC4xMDM5L0I4MjI0MjBKPC91cmw+PC9yZWxhdGVkLXVybHM+PC91cmxzPjwvcmVj
b3JkPjwvQ2l0ZT48L0VuZE5vdGU+
</w:fldData>
        </w:fldChar>
      </w:r>
      <w:r w:rsidR="004E2CE7">
        <w:instrText xml:space="preserve"> ADDIN EN.CITE.DATA </w:instrText>
      </w:r>
      <w:r w:rsidR="004E2CE7">
        <w:fldChar w:fldCharType="end"/>
      </w:r>
      <w:r w:rsidR="00D84482">
        <w:fldChar w:fldCharType="separate"/>
      </w:r>
      <w:hyperlink w:anchor="_ENREF_74" w:tooltip="Saxon, 2002 #307" w:history="1">
        <w:r w:rsidR="00C07D7C" w:rsidRPr="004E2CE7">
          <w:rPr>
            <w:noProof/>
            <w:vertAlign w:val="superscript"/>
          </w:rPr>
          <w:t>74</w:t>
        </w:r>
      </w:hyperlink>
      <w:r w:rsidR="004E2CE7" w:rsidRPr="004E2CE7">
        <w:rPr>
          <w:noProof/>
          <w:vertAlign w:val="superscript"/>
        </w:rPr>
        <w:t>,</w:t>
      </w:r>
      <w:hyperlink w:anchor="_ENREF_79" w:tooltip="Hang, 2003 #301" w:history="1">
        <w:r w:rsidR="00C07D7C" w:rsidRPr="004E2CE7">
          <w:rPr>
            <w:noProof/>
            <w:vertAlign w:val="superscript"/>
          </w:rPr>
          <w:t>79-83</w:t>
        </w:r>
      </w:hyperlink>
      <w:r w:rsidR="00D84482">
        <w:fldChar w:fldCharType="end"/>
      </w:r>
      <w:r>
        <w:t xml:space="preserve"> </w:t>
      </w:r>
    </w:p>
    <w:p w14:paraId="63D4BD7B" w14:textId="206AE662" w:rsidR="00A32F18" w:rsidRDefault="007E01D0" w:rsidP="007A13B7">
      <w:r>
        <w:t>Glycans are present in massive quantity on cell surfaces, and they play important roles in cellular process such as immune responses, inflammation, cancer metastasis, and cell-surface recognition, which leads to bacterial and viral cell entry, so their use in bioorthogonal labeling has been investigated and has provided great insight into these complex systems.</w:t>
      </w:r>
      <w:hyperlink w:anchor="_ENREF_84" w:tooltip="Laughlin, 2009 #458" w:history="1">
        <w:r w:rsidR="00C07D7C">
          <w:fldChar w:fldCharType="begin"/>
        </w:r>
        <w:r w:rsidR="00C07D7C">
          <w:instrText xml:space="preserve"> ADDIN EN.CITE &lt;EndNote&gt;&lt;Cite&gt;&lt;Author&gt;Laughlin&lt;/Author&gt;&lt;Year&gt;2009&lt;/Year&gt;&lt;RecNum&gt;458&lt;/RecNum&gt;&lt;DisplayText&gt;&lt;style face="superscript"&gt;84&lt;/style&gt;&lt;/DisplayText&gt;&lt;record&gt;&lt;rec-number&gt;458&lt;/rec-number&gt;&lt;foreign-keys&gt;&lt;key app="EN" db-id="txe5x95aw9sewdew22q5pp9nz0e5xsdxva59"&gt;458&lt;/key&gt;&lt;/foreign-keys&gt;&lt;ref-type name="Journal Article"&gt;17&lt;/ref-type&gt;&lt;contributors&gt;&lt;authors&gt;&lt;author&gt;Laughlin, S. T.&lt;/author&gt;&lt;author&gt;Bertozzi, C. R.&lt;/author&gt;&lt;/authors&gt;&lt;/contributors&gt;&lt;titles&gt;&lt;title&gt;Imaging the glycome&lt;/title&gt;&lt;secondary-title&gt;Proceedings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12-17&lt;/pages&gt;&lt;volume&gt;106&lt;/volume&gt;&lt;number&gt;1&lt;/number&gt;&lt;dates&gt;&lt;year&gt;2009&lt;/year&gt;&lt;pub-dates&gt;&lt;date&gt;Jan&lt;/date&gt;&lt;/pub-dates&gt;&lt;/dates&gt;&lt;isbn&gt;0027-8424&lt;/isbn&gt;&lt;accession-num&gt;WOS:000262263900006&lt;/accession-num&gt;&lt;urls&gt;&lt;related-urls&gt;&lt;url&gt;&amp;lt;Go to ISI&amp;gt;://WOS:000262263900006&lt;/url&gt;&lt;/related-urls&gt;&lt;/urls&gt;&lt;electronic-resource-num&gt;10.1073/pnas.0811481106&lt;/electronic-resource-num&gt;&lt;/record&gt;&lt;/Cite&gt;&lt;/EndNote&gt;</w:instrText>
        </w:r>
        <w:r w:rsidR="00C07D7C">
          <w:fldChar w:fldCharType="separate"/>
        </w:r>
        <w:r w:rsidR="00C07D7C" w:rsidRPr="00AD3291">
          <w:rPr>
            <w:noProof/>
            <w:vertAlign w:val="superscript"/>
          </w:rPr>
          <w:t>84</w:t>
        </w:r>
        <w:r w:rsidR="00C07D7C">
          <w:fldChar w:fldCharType="end"/>
        </w:r>
      </w:hyperlink>
      <w:r>
        <w:t xml:space="preserve"> </w:t>
      </w:r>
      <w:r w:rsidR="00264329">
        <w:t xml:space="preserve">A major advancement in the use of bioorthogonal chemistry in living systems has been reported by Bertozzi and co-workers whereby sugar moieties containing azides can be incorporated into glycoproteins via </w:t>
      </w:r>
      <w:r w:rsidR="00E202CB">
        <w:t>biosynthetic pathways, which her lab</w:t>
      </w:r>
      <w:r w:rsidR="00264329">
        <w:t xml:space="preserve"> then </w:t>
      </w:r>
      <w:r w:rsidR="00772CF4">
        <w:t>used to perform</w:t>
      </w:r>
      <w:r w:rsidR="00264329">
        <w:t xml:space="preserve"> labeling studies </w:t>
      </w:r>
      <w:r w:rsidR="00264329" w:rsidRPr="005132DF">
        <w:rPr>
          <w:i/>
        </w:rPr>
        <w:t>via</w:t>
      </w:r>
      <w:r w:rsidR="00264329">
        <w:t xml:space="preserve"> the Staudinger ligation.</w:t>
      </w:r>
      <w:r w:rsidR="00264329">
        <w:fldChar w:fldCharType="begin">
          <w:fldData xml:space="preserve">PEVuZE5vdGU+PENpdGU+PEF1dGhvcj5NYWhhbDwvQXV0aG9yPjxZZWFyPjE5OTc8L1llYXI+PFJl
Y051bT40NjA8L1JlY051bT48RGlzcGxheVRleHQ+PHN0eWxlIGZhY2U9InN1cGVyc2NyaXB0Ij43
NCw4NTwvc3R5bGU+PC9EaXNwbGF5VGV4dD48cmVjb3JkPjxyZWMtbnVtYmVyPjQ2MDwvcmVjLW51
bWJlcj48Zm9yZWlnbi1rZXlzPjxrZXkgYXBwPSJFTiIgZGItaWQ9InR4ZTV4OTVhdzlzZXdkZXcy
MnE1cHA5bnowZTV4c2R4dmE1OSI+NDYwPC9rZXk+PC9mb3JlaWduLWtleXM+PHJlZi10eXBlIG5h
bWU9IkpvdXJuYWwgQXJ0aWNsZSI+MTc8L3JlZi10eXBlPjxjb250cmlidXRvcnM+PGF1dGhvcnM+
PGF1dGhvcj5NYWhhbCwgTC4gSy48L2F1dGhvcj48YXV0aG9yPllhcmVtYSwgSy4gSi48L2F1dGhv
cj48YXV0aG9yPkJlcnRvenppLCBDLiBSLjwvYXV0aG9yPjwvYXV0aG9ycz48L2NvbnRyaWJ1dG9y
cz48dGl0bGVzPjx0aXRsZT5FbmdpbmVlcmluZyBjaGVtaWNhbCByZWFjdGl2aXR5IG9uIGNlbGwg
c3VyZmFjZXMgdGhyb3VnaCBvbGlnb3NhY2NoYXJpZGUgYmlvc3ludGhlc2lzPC90aXRsZT48c2Vj
b25kYXJ5LXRpdGxlPlNjaWVuY2U8L3NlY29uZGFyeS10aXRsZT48L3RpdGxlcz48cGVyaW9kaWNh
bD48ZnVsbC10aXRsZT5TY2llbmNlPC9mdWxsLXRpdGxlPjxhYmJyLTE+U2NpZW5jZTwvYWJici0x
PjxhYmJyLTI+U2NpZW5jZTwvYWJici0yPjwvcGVyaW9kaWNhbD48cGFnZXM+MTEyNS0xMTI4PC9w
YWdlcz48dm9sdW1lPjI3Njwvdm9sdW1lPjxudW1iZXI+NTMxNTwvbnVtYmVyPjxkYXRlcz48eWVh
cj4xOTk3PC95ZWFyPjxwdWItZGF0ZXM+PGRhdGU+TWF5PC9kYXRlPjwvcHViLWRhdGVzPjwvZGF0
ZXM+PGlzYm4+MDAzNi04MDc1PC9pc2JuPjxhY2Nlc3Npb24tbnVtPldPUzpBMTk5N1daMjI1MDAw
NDg8L2FjY2Vzc2lvbi1udW0+PHVybHM+PHJlbGF0ZWQtdXJscz48dXJsPiZsdDtHbyB0byBJU0km
Z3Q7Oi8vV09TOkExOTk3V1oyMjUwMDA0ODwvdXJsPjwvcmVsYXRlZC11cmxzPjwvdXJscz48ZWxl
Y3Ryb25pYy1yZXNvdXJjZS1udW0+MTAuMTEyNi9zY2llbmNlLjI3Ni41MzE1LjExMjU8L2VsZWN0
cm9uaWMtcmVzb3VyY2UtbnVtPjwvcmVjb3JkPjwvQ2l0ZT48Q2l0ZT48QXV0aG9yPlNheG9uPC9B
dXRob3I+PFllYXI+MjAwMjwvWWVhcj48UmVjTnVtPjMwNzwvUmVjTnVtPjxyZWNvcmQ+PHJlYy1u
dW1iZXI+MzA3PC9yZWMtbnVtYmVyPjxmb3JlaWduLWtleXM+PGtleSBhcHA9IkVOIiBkYi1pZD0i
dHhlNXg5NWF3OXNld2RldzIycTVwcDluejBlNXhzZHh2YTU5Ij4zMDc8L2tleT48L2ZvcmVpZ24t
a2V5cz48cmVmLXR5cGUgbmFtZT0iSm91cm5hbCBBcnRpY2xlIj4xNzwvcmVmLXR5cGU+PGNvbnRy
aWJ1dG9ycz48YXV0aG9ycz48YXV0aG9yPlNheG9uLCBFbGlhbmE8L2F1dGhvcj48YXV0aG9yPkx1
Y2hhbnNreSwgU2FyYWggSi48L2F1dGhvcj48YXV0aG9yPkhhbmcsIEhvd2FyZCBDLjwvYXV0aG9y
PjxhdXRob3I+WXUsIENob25nPC9hdXRob3I+PGF1dGhvcj5MZWUsIFNhbmR5IEMuPC9hdXRob3I+
PGF1dGhvcj5CZXJ0b3p6aSwgQ2Fyb2x5biBSLjwvYXV0aG9yPjwvYXV0aG9ycz48L2NvbnRyaWJ1
dG9ycz48dGl0bGVzPjx0aXRsZT5JbnZlc3RpZ2F0aW5nIENlbGx1bGFyIE1ldGFib2xpc20gb2Yg
U3ludGhldGljIEF6aWRvc3VnYXJzIHdpdGggdGhlIFN0YXVkaW5nZXIgTGlnYXRpb248L3RpdGxl
PjxzZWNvbmRhcnktdGl0bGU+Sm91cm5hbCBvZiB0aGUgQW1lcmljYW4gQ2hlbWljYWwgU29jaWV0
eTwvc2Vjb25kYXJ5LXRpdGxlPjwvdGl0bGVzPjxwZXJpb2RpY2FsPjxmdWxsLXRpdGxlPkpvdXJu
YWwgb2YgdGhlIEFtZXJpY2FuIENoZW1pY2FsIFNvY2lldHk8L2Z1bGwtdGl0bGU+PGFiYnItMT5K
QUNTPC9hYmJyLTE+PC9wZXJpb2RpY2FsPjxwYWdlcz4xNDg5My0xNDkwMjwvcGFnZXM+PHZvbHVt
ZT4xMjQ8L3ZvbHVtZT48bnVtYmVyPjUwPC9udW1iZXI+PGRhdGVzPjx5ZWFyPjIwMDI8L3llYXI+
PHB1Yi1kYXRlcz48ZGF0ZT4yMDAyLzEyLzAxPC9kYXRlPjwvcHViLWRhdGVzPjwvZGF0ZXM+PHB1
Ymxpc2hlcj5BbWVyaWNhbiBDaGVtaWNhbCBTb2NpZXR5PC9wdWJsaXNoZXI+PGlzYm4+MDAwMi03
ODYzPC9pc2JuPjx1cmxzPjxyZWxhdGVkLXVybHM+PHVybD5odHRwOi8vZHguZG9pLm9yZy8xMC4x
MDIxL2phMDI3NzQ4eDwvdXJsPjwvcmVsYXRlZC11cmxzPjwvdXJscz48ZWxlY3Ryb25pYy1yZXNv
dXJjZS1udW0+MTAuMTAyMS9qYTAyNzc0OHg8L2VsZWN0cm9uaWMtcmVzb3VyY2UtbnVtPjxhY2Nl
c3MtZGF0ZT4yMDEyLzAyLzExPC9hY2Nlc3MtZGF0ZT48L3JlY29yZD48L0NpdGU+PC9FbmROb3Rl
Pn==
</w:fldData>
        </w:fldChar>
      </w:r>
      <w:r w:rsidR="00AD3291">
        <w:instrText xml:space="preserve"> ADDIN EN.CITE </w:instrText>
      </w:r>
      <w:r w:rsidR="00AD3291">
        <w:fldChar w:fldCharType="begin">
          <w:fldData xml:space="preserve">PEVuZE5vdGU+PENpdGU+PEF1dGhvcj5NYWhhbDwvQXV0aG9yPjxZZWFyPjE5OTc8L1llYXI+PFJl
Y051bT40NjA8L1JlY051bT48RGlzcGxheVRleHQ+PHN0eWxlIGZhY2U9InN1cGVyc2NyaXB0Ij43
NCw4NTwvc3R5bGU+PC9EaXNwbGF5VGV4dD48cmVjb3JkPjxyZWMtbnVtYmVyPjQ2MDwvcmVjLW51
bWJlcj48Zm9yZWlnbi1rZXlzPjxrZXkgYXBwPSJFTiIgZGItaWQ9InR4ZTV4OTVhdzlzZXdkZXcy
MnE1cHA5bnowZTV4c2R4dmE1OSI+NDYwPC9rZXk+PC9mb3JlaWduLWtleXM+PHJlZi10eXBlIG5h
bWU9IkpvdXJuYWwgQXJ0aWNsZSI+MTc8L3JlZi10eXBlPjxjb250cmlidXRvcnM+PGF1dGhvcnM+
PGF1dGhvcj5NYWhhbCwgTC4gSy48L2F1dGhvcj48YXV0aG9yPllhcmVtYSwgSy4gSi48L2F1dGhv
cj48YXV0aG9yPkJlcnRvenppLCBDLiBSLjwvYXV0aG9yPjwvYXV0aG9ycz48L2NvbnRyaWJ1dG9y
cz48dGl0bGVzPjx0aXRsZT5FbmdpbmVlcmluZyBjaGVtaWNhbCByZWFjdGl2aXR5IG9uIGNlbGwg
c3VyZmFjZXMgdGhyb3VnaCBvbGlnb3NhY2NoYXJpZGUgYmlvc3ludGhlc2lzPC90aXRsZT48c2Vj
b25kYXJ5LXRpdGxlPlNjaWVuY2U8L3NlY29uZGFyeS10aXRsZT48L3RpdGxlcz48cGVyaW9kaWNh
bD48ZnVsbC10aXRsZT5TY2llbmNlPC9mdWxsLXRpdGxlPjxhYmJyLTE+U2NpZW5jZTwvYWJici0x
PjxhYmJyLTI+U2NpZW5jZTwvYWJici0yPjwvcGVyaW9kaWNhbD48cGFnZXM+MTEyNS0xMTI4PC9w
YWdlcz48dm9sdW1lPjI3Njwvdm9sdW1lPjxudW1iZXI+NTMxNTwvbnVtYmVyPjxkYXRlcz48eWVh
cj4xOTk3PC95ZWFyPjxwdWItZGF0ZXM+PGRhdGU+TWF5PC9kYXRlPjwvcHViLWRhdGVzPjwvZGF0
ZXM+PGlzYm4+MDAzNi04MDc1PC9pc2JuPjxhY2Nlc3Npb24tbnVtPldPUzpBMTk5N1daMjI1MDAw
NDg8L2FjY2Vzc2lvbi1udW0+PHVybHM+PHJlbGF0ZWQtdXJscz48dXJsPiZsdDtHbyB0byBJU0km
Z3Q7Oi8vV09TOkExOTk3V1oyMjUwMDA0ODwvdXJsPjwvcmVsYXRlZC11cmxzPjwvdXJscz48ZWxl
Y3Ryb25pYy1yZXNvdXJjZS1udW0+MTAuMTEyNi9zY2llbmNlLjI3Ni41MzE1LjExMjU8L2VsZWN0
cm9uaWMtcmVzb3VyY2UtbnVtPjwvcmVjb3JkPjwvQ2l0ZT48Q2l0ZT48QXV0aG9yPlNheG9uPC9B
dXRob3I+PFllYXI+MjAwMjwvWWVhcj48UmVjTnVtPjMwNzwvUmVjTnVtPjxyZWNvcmQ+PHJlYy1u
dW1iZXI+MzA3PC9yZWMtbnVtYmVyPjxmb3JlaWduLWtleXM+PGtleSBhcHA9IkVOIiBkYi1pZD0i
dHhlNXg5NWF3OXNld2RldzIycTVwcDluejBlNXhzZHh2YTU5Ij4zMDc8L2tleT48L2ZvcmVpZ24t
a2V5cz48cmVmLXR5cGUgbmFtZT0iSm91cm5hbCBBcnRpY2xlIj4xNzwvcmVmLXR5cGU+PGNvbnRy
aWJ1dG9ycz48YXV0aG9ycz48YXV0aG9yPlNheG9uLCBFbGlhbmE8L2F1dGhvcj48YXV0aG9yPkx1
Y2hhbnNreSwgU2FyYWggSi48L2F1dGhvcj48YXV0aG9yPkhhbmcsIEhvd2FyZCBDLjwvYXV0aG9y
PjxhdXRob3I+WXUsIENob25nPC9hdXRob3I+PGF1dGhvcj5MZWUsIFNhbmR5IEMuPC9hdXRob3I+
PGF1dGhvcj5CZXJ0b3p6aSwgQ2Fyb2x5biBSLjwvYXV0aG9yPjwvYXV0aG9ycz48L2NvbnRyaWJ1
dG9ycz48dGl0bGVzPjx0aXRsZT5JbnZlc3RpZ2F0aW5nIENlbGx1bGFyIE1ldGFib2xpc20gb2Yg
U3ludGhldGljIEF6aWRvc3VnYXJzIHdpdGggdGhlIFN0YXVkaW5nZXIgTGlnYXRpb248L3RpdGxl
PjxzZWNvbmRhcnktdGl0bGU+Sm91cm5hbCBvZiB0aGUgQW1lcmljYW4gQ2hlbWljYWwgU29jaWV0
eTwvc2Vjb25kYXJ5LXRpdGxlPjwvdGl0bGVzPjxwZXJpb2RpY2FsPjxmdWxsLXRpdGxlPkpvdXJu
YWwgb2YgdGhlIEFtZXJpY2FuIENoZW1pY2FsIFNvY2lldHk8L2Z1bGwtdGl0bGU+PGFiYnItMT5K
QUNTPC9hYmJyLTE+PC9wZXJpb2RpY2FsPjxwYWdlcz4xNDg5My0xNDkwMjwvcGFnZXM+PHZvbHVt
ZT4xMjQ8L3ZvbHVtZT48bnVtYmVyPjUwPC9udW1iZXI+PGRhdGVzPjx5ZWFyPjIwMDI8L3llYXI+
PHB1Yi1kYXRlcz48ZGF0ZT4yMDAyLzEyLzAxPC9kYXRlPjwvcHViLWRhdGVzPjwvZGF0ZXM+PHB1
Ymxpc2hlcj5BbWVyaWNhbiBDaGVtaWNhbCBTb2NpZXR5PC9wdWJsaXNoZXI+PGlzYm4+MDAwMi03
ODYzPC9pc2JuPjx1cmxzPjxyZWxhdGVkLXVybHM+PHVybD5odHRwOi8vZHguZG9pLm9yZy8xMC4x
MDIxL2phMDI3NzQ4eDwvdXJsPjwvcmVsYXRlZC11cmxzPjwvdXJscz48ZWxlY3Ryb25pYy1yZXNv
dXJjZS1udW0+MTAuMTAyMS9qYTAyNzc0OHg8L2VsZWN0cm9uaWMtcmVzb3VyY2UtbnVtPjxhY2Nl
c3MtZGF0ZT4yMDEyLzAyLzExPC9hY2Nlc3MtZGF0ZT48L3JlY29yZD48L0NpdGU+PC9FbmROb3Rl
Pn==
</w:fldData>
        </w:fldChar>
      </w:r>
      <w:r w:rsidR="00AD3291">
        <w:instrText xml:space="preserve"> ADDIN EN.CITE.DATA </w:instrText>
      </w:r>
      <w:r w:rsidR="00AD3291">
        <w:fldChar w:fldCharType="end"/>
      </w:r>
      <w:r w:rsidR="00264329">
        <w:fldChar w:fldCharType="separate"/>
      </w:r>
      <w:hyperlink w:anchor="_ENREF_74" w:tooltip="Saxon, 2002 #307" w:history="1">
        <w:r w:rsidR="00C07D7C" w:rsidRPr="00AD3291">
          <w:rPr>
            <w:noProof/>
            <w:vertAlign w:val="superscript"/>
          </w:rPr>
          <w:t>74</w:t>
        </w:r>
      </w:hyperlink>
      <w:r w:rsidR="00AD3291" w:rsidRPr="00AD3291">
        <w:rPr>
          <w:noProof/>
          <w:vertAlign w:val="superscript"/>
        </w:rPr>
        <w:t>,</w:t>
      </w:r>
      <w:hyperlink w:anchor="_ENREF_85" w:tooltip="Mahal, 1997 #460" w:history="1">
        <w:r w:rsidR="00C07D7C" w:rsidRPr="00AD3291">
          <w:rPr>
            <w:noProof/>
            <w:vertAlign w:val="superscript"/>
          </w:rPr>
          <w:t>85</w:t>
        </w:r>
      </w:hyperlink>
      <w:r w:rsidR="00264329">
        <w:fldChar w:fldCharType="end"/>
      </w:r>
      <w:r w:rsidR="00264329">
        <w:t xml:space="preserve"> These sugars are easily incorporated into the biosynthetic pathways resulting in azido-sialic acid derivatives decorating the surface of cancerous cells, an excellent avenue to be exploited in targeting systems. </w:t>
      </w:r>
    </w:p>
    <w:p w14:paraId="22A3C848" w14:textId="77777777" w:rsidR="009D61F4" w:rsidRDefault="009D61F4" w:rsidP="009D61F4">
      <w:pPr>
        <w:keepNext/>
        <w:ind w:firstLine="0"/>
      </w:pPr>
      <w:r>
        <w:rPr>
          <w:noProof/>
        </w:rPr>
        <w:drawing>
          <wp:inline distT="0" distB="0" distL="0" distR="0" wp14:anchorId="02FC203F" wp14:editId="5F3444C1">
            <wp:extent cx="5943600" cy="1337858"/>
            <wp:effectExtent l="0" t="0" r="0" b="8890"/>
            <wp:docPr id="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337858"/>
                    </a:xfrm>
                    <a:prstGeom prst="rect">
                      <a:avLst/>
                    </a:prstGeom>
                    <a:noFill/>
                    <a:ln>
                      <a:noFill/>
                    </a:ln>
                  </pic:spPr>
                </pic:pic>
              </a:graphicData>
            </a:graphic>
          </wp:inline>
        </w:drawing>
      </w:r>
    </w:p>
    <w:p w14:paraId="678F5894" w14:textId="6BCF7514" w:rsidR="009D61F4" w:rsidRDefault="009D61F4" w:rsidP="009D61F4">
      <w:pPr>
        <w:pStyle w:val="Caption"/>
      </w:pPr>
      <w:bookmarkStart w:id="21" w:name="_Toc195612576"/>
      <w:r>
        <w:t xml:space="preserve">Figure </w:t>
      </w:r>
      <w:fldSimple w:instr=" STYLEREF 1 \s ">
        <w:r w:rsidR="00F67D29">
          <w:rPr>
            <w:noProof/>
          </w:rPr>
          <w:t>1</w:t>
        </w:r>
      </w:fldSimple>
      <w:r w:rsidR="00645E8A">
        <w:t>.</w:t>
      </w:r>
      <w:fldSimple w:instr=" SEQ Figure \* ARABIC \s 1 ">
        <w:r w:rsidR="00F67D29">
          <w:rPr>
            <w:noProof/>
          </w:rPr>
          <w:t>4</w:t>
        </w:r>
      </w:fldSimple>
      <w:r>
        <w:t>. Scheme for the incorporation of AcManAz into the biosynthetic pathways and labeling via Staudinger ligation.</w:t>
      </w:r>
      <w:hyperlink w:anchor="_ENREF_74" w:tooltip="Saxon, 2002 #307" w:history="1">
        <w:r w:rsidR="00C07D7C">
          <w:fldChar w:fldCharType="begin"/>
        </w:r>
        <w:r w:rsidR="00C07D7C">
          <w:instrText xml:space="preserve"> ADDIN EN.CITE &lt;EndNote&gt;&lt;Cite&gt;&lt;Author&gt;Saxon&lt;/Author&gt;&lt;Year&gt;2002&lt;/Year&gt;&lt;RecNum&gt;307&lt;/RecNum&gt;&lt;DisplayText&gt;&lt;style face="superscript"&gt;74&lt;/style&gt;&lt;/DisplayText&gt;&lt;record&gt;&lt;rec-number&gt;307&lt;/rec-number&gt;&lt;foreign-keys&gt;&lt;key app="EN" db-id="txe5x95aw9sewdew22q5pp9nz0e5xsdxva59"&gt;307&lt;/key&gt;&lt;/foreign-keys&gt;&lt;ref-type name="Journal Article"&gt;17&lt;/ref-type&gt;&lt;contributors&gt;&lt;authors&gt;&lt;author&gt;Saxon, Eliana&lt;/author&gt;&lt;author&gt;Luchansky, Sarah J.&lt;/author&gt;&lt;author&gt;Hang, Howard C.&lt;/author&gt;&lt;author&gt;Yu, Chong&lt;/author&gt;&lt;author&gt;Lee, Sandy C.&lt;/author&gt;&lt;author&gt;Bertozzi, Carolyn R.&lt;/author&gt;&lt;/authors&gt;&lt;/contributors&gt;&lt;titles&gt;&lt;title&gt;Investigating Cellular Metabolism of Synthetic Azidosugars with the Staudinger Ligation&lt;/title&gt;&lt;secondary-title&gt;Journal of the American Chemical Society&lt;/secondary-title&gt;&lt;/titles&gt;&lt;periodical&gt;&lt;full-title&gt;Journal of the American Chemical Society&lt;/full-title&gt;&lt;abbr-1&gt;JACS&lt;/abbr-1&gt;&lt;/periodical&gt;&lt;pages&gt;14893-14902&lt;/pages&gt;&lt;volume&gt;124&lt;/volume&gt;&lt;number&gt;50&lt;/number&gt;&lt;dates&gt;&lt;year&gt;2002&lt;/year&gt;&lt;pub-dates&gt;&lt;date&gt;2002/12/01&lt;/date&gt;&lt;/pub-dates&gt;&lt;/dates&gt;&lt;publisher&gt;American Chemical Society&lt;/publisher&gt;&lt;isbn&gt;0002-7863&lt;/isbn&gt;&lt;urls&gt;&lt;related-urls&gt;&lt;url&gt;http://dx.doi.org/10.1021/ja027748x&lt;/url&gt;&lt;/related-urls&gt;&lt;/urls&gt;&lt;electronic-resource-num&gt;10.1021/ja027748x&lt;/electronic-resource-num&gt;&lt;access-date&gt;2012/02/11&lt;/access-date&gt;&lt;/record&gt;&lt;/Cite&gt;&lt;/EndNote&gt;</w:instrText>
        </w:r>
        <w:r w:rsidR="00C07D7C">
          <w:fldChar w:fldCharType="separate"/>
        </w:r>
        <w:r w:rsidR="00C07D7C" w:rsidRPr="009D61F4">
          <w:rPr>
            <w:noProof/>
            <w:vertAlign w:val="superscript"/>
          </w:rPr>
          <w:t>74</w:t>
        </w:r>
        <w:r w:rsidR="00C07D7C">
          <w:fldChar w:fldCharType="end"/>
        </w:r>
      </w:hyperlink>
      <w:r>
        <w:t xml:space="preserve"> im</w:t>
      </w:r>
      <w:bookmarkEnd w:id="21"/>
      <w:r>
        <w:t xml:space="preserve"> </w:t>
      </w:r>
    </w:p>
    <w:p w14:paraId="6279E152" w14:textId="135640F3" w:rsidR="00681F31" w:rsidRDefault="00C55FAA" w:rsidP="001E75B5">
      <w:pPr>
        <w:pStyle w:val="Heading3"/>
      </w:pPr>
      <w:bookmarkStart w:id="22" w:name="_Toc195612542"/>
      <w:r>
        <w:t>Copper Catalyzed Azide–Alkyne Cycloaddition</w:t>
      </w:r>
      <w:bookmarkEnd w:id="22"/>
      <w:r>
        <w:t xml:space="preserve"> </w:t>
      </w:r>
    </w:p>
    <w:p w14:paraId="5265D17D" w14:textId="685820D3" w:rsidR="00345B86" w:rsidRDefault="00345B86" w:rsidP="00345B86">
      <w:r>
        <w:t>Another bioorthogonal reaction that has been used in recent years is copper cata</w:t>
      </w:r>
      <w:r w:rsidR="00C55FAA">
        <w:t>lyzed azide–</w:t>
      </w:r>
      <w:r>
        <w:t>alkyne cycloaddition (CuAAC), also known as click chemistry. First described by Sharpless, Finn, and Kolb, it has now become an invaluable tool for a litany of applications.</w:t>
      </w:r>
      <w:hyperlink w:anchor="_ENREF_86" w:tooltip="Moses, 2007 #258" w:history="1">
        <w:r w:rsidR="00C07D7C">
          <w:fldChar w:fldCharType="begin">
            <w:fldData xml:space="preserve">PEVuZE5vdGU+PENpdGU+PEF1dGhvcj5Nb3NlczwvQXV0aG9yPjxZZWFyPjIwMDc8L1llYXI+PFJl
Y051bT4yNTg8L1JlY051bT48RGlzcGxheVRleHQ+PHN0eWxlIGZhY2U9InN1cGVyc2NyaXB0Ij44
Ni05MDwvc3R5bGU+PC9EaXNwbGF5VGV4dD48cmVjb3JkPjxyZWMtbnVtYmVyPjI1ODwvcmVjLW51
bWJlcj48Zm9yZWlnbi1rZXlzPjxrZXkgYXBwPSJFTiIgZGItaWQ9InR4ZTV4OTVhdzlzZXdkZXcy
MnE1cHA5bnowZTV4c2R4dmE1OSI+MjU4PC9rZXk+PC9mb3JlaWduLWtleXM+PHJlZi10eXBlIG5h
bWU9IkpvdXJuYWwgQXJ0aWNsZSI+MTc8L3JlZi10eXBlPjxjb250cmlidXRvcnM+PGF1dGhvcnM+
PGF1dGhvcj5Nb3NlcywgSm9obiBFLjwvYXV0aG9yPjxhdXRob3I+TW9vcmhvdXNlLCBBZGFtIEQu
PC9hdXRob3I+PC9hdXRob3JzPjwvY29udHJpYnV0b3JzPjx0aXRsZXM+PHRpdGxlPlRoZSBncm93
aW5nIGFwcGxpY2F0aW9ucyBvZiBjbGljayBjaGVtaXN0cnk8L3RpdGxlPjxzZWNvbmRhcnktdGl0
bGU+Q2hlbWljYWwgU29jaWV0eSBSZXZpZXdzPC9zZWNvbmRhcnktdGl0bGU+PC90aXRsZXM+PHBl
cmlvZGljYWw+PGZ1bGwtdGl0bGU+Q2hlbWljYWwgU29jaWV0eSBSZXZpZXdzPC9mdWxsLXRpdGxl
PjxhYmJyLTE+Q2hlbS4gU29jLiBSZXYuPC9hYmJyLTE+PC9wZXJpb2RpY2FsPjx2b2x1bWU+MzY8
L3ZvbHVtZT48bnVtYmVyPjg8L251bWJlcj48ZGF0ZXM+PHllYXI+MjAwNzwveWVhcj48L2RhdGVz
PjxwdWJsaXNoZXI+VGhlIFJveWFsIFNvY2lldHkgb2YgQ2hlbWlzdHJ5PC9wdWJsaXNoZXI+PGlz
Ym4+MDMwNi0wMDEyPC9pc2JuPjx1cmxzPjxyZWxhdGVkLXVybHM+PHVybD5odHRwOi8vZHguZG9p
Lm9yZy8xMC4xMDM5L0I2MTMwMTROPC91cmw+PC9yZWxhdGVkLXVybHM+PC91cmxzPjwvcmVjb3Jk
PjwvQ2l0ZT48Q2l0ZT48QXV0aG9yPkJlc3Q8L0F1dGhvcj48WWVhcj4yMDA5PC9ZZWFyPjxSZWNO
dW0+MjMxPC9SZWNOdW0+PHJlY29yZD48cmVjLW51bWJlcj4yMzE8L3JlYy1udW1iZXI+PGZvcmVp
Z24ta2V5cz48a2V5IGFwcD0iRU4iIGRiLWlkPSJ0eGU1eDk1YXc5c2V3ZGV3MjJxNXBwOW56MGU1
eHNkeHZhNTkiPjIzMTwva2V5PjwvZm9yZWlnbi1rZXlzPjxyZWYtdHlwZSBuYW1lPSJKb3VybmFs
IEFydGljbGUiPjE3PC9yZWYtdHlwZT48Y29udHJpYnV0b3JzPjxhdXRob3JzPjxhdXRob3I+QmVz
dCwgTWljaGFlbCBELjwvYXV0aG9yPjwvYXV0aG9ycz48L2NvbnRyaWJ1dG9ycz48dGl0bGVzPjx0
aXRsZT5DbGljayBDaGVtaXN0cnkgYW5kIEJpb29ydGhvZ29uYWwgUmVhY3Rpb25zOiBVbnByZWNl
ZGVudGVkIFNlbGVjdGl2aXR5IGluIHRoZSBMYWJlbGluZyBvZiBCaW9sb2dpY2FsIE1vbGVjdWxl
czwvdGl0bGU+PHNlY29uZGFyeS10aXRsZT5CaW9jaGVtaXN0cnk8L3NlY29uZGFyeS10aXRsZT48
L3RpdGxlcz48cGVyaW9kaWNhbD48ZnVsbC10aXRsZT5CaW9jaGVtaXN0cnk8L2Z1bGwtdGl0bGU+
PGFiYnItMT5CaW9jaGVtaXN0cnkgKE1vc2MpLjwvYWJici0xPjxhYmJyLTI+QmlvY2hlbWlzdHJ5
IChNb3NjKTwvYWJici0yPjwvcGVyaW9kaWNhbD48cGFnZXM+NjU3MS02NTg0PC9wYWdlcz48dm9s
dW1lPjQ4PC92b2x1bWU+PG51bWJlcj4yODwvbnVtYmVyPjxkYXRlcz48eWVhcj4yMDA5PC95ZWFy
PjxwdWItZGF0ZXM+PGRhdGU+MjAwOS8wNy8yMTwvZGF0ZT48L3B1Yi1kYXRlcz48L2RhdGVzPjxw
dWJsaXNoZXI+QW1lcmljYW4gQ2hlbWljYWwgU29jaWV0eTwvcHVibGlzaGVyPjxpc2JuPjAwMDYt
Mjk2MDwvaXNibj48dXJscz48cmVsYXRlZC11cmxzPjx1cmw+aHR0cDovL2R4LmRvaS5vcmcvMTAu
MTAyMS9iaTkwMDc3MjY8L3VybD48L3JlbGF0ZWQtdXJscz48L3VybHM+PGVsZWN0cm9uaWMtcmVz
b3VyY2UtbnVtPjEwLjEwMjEvYmk5MDA3NzI2PC9lbGVjdHJvbmljLXJlc291cmNlLW51bT48YWNj
ZXNzLWRhdGU+MjAxMi8wMS8xMDwvYWNjZXNzLWRhdGU+PC9yZWNvcmQ+PC9DaXRlPjxDaXRlPjxB
dXRob3I+RGViZXRzPC9BdXRob3I+PFllYXI+MjAxMDwvWWVhcj48UmVjTnVtPjI2NjwvUmVjTnVt
PjxyZWNvcmQ+PHJlYy1udW1iZXI+MjY2PC9yZWMtbnVtYmVyPjxmb3JlaWduLWtleXM+PGtleSBh
cHA9IkVOIiBkYi1pZD0idHhlNXg5NWF3OXNld2RldzIycTVwcDluejBlNXhzZHh2YTU5Ij4yNjY8
L2tleT48L2ZvcmVpZ24ta2V5cz48cmVmLXR5cGUgbmFtZT0iSm91cm5hbCBBcnRpY2xlIj4xNzwv
cmVmLXR5cGU+PGNvbnRyaWJ1dG9ycz48YXV0aG9ycz48YXV0aG9yPkRlYmV0cywgTWFyam9rZSBG
LjwvYXV0aG9yPjxhdXRob3I+dmFuIGRlciBEb2VsZW4sIENocmlzdGlhbnVzIFcuIEouPC9hdXRo
b3I+PGF1dGhvcj5SdXRqZXMsIEZsb3JpcyBQLiBKLiBULjwvYXV0aG9yPjxhdXRob3I+dmFuIERl
bGZ0LCBGbG9yaXMgTC48L2F1dGhvcj48L2F1dGhvcnM+PC9jb250cmlidXRvcnM+PHRpdGxlcz48
dGl0bGU+QXppZGU6IEEgVW5pcXVlIERpcG9sZSBmb3IgTWV0YWwtRnJlZSBCaW9vcnRob2dvbmFs
IExpZ2F0aW9uczwvdGl0bGU+PHNlY29uZGFyeS10aXRsZT5DaGVtQmlvQ2hlbTwvc2Vjb25kYXJ5
LXRpdGxlPjwvdGl0bGVzPjxwZXJpb2RpY2FsPjxmdWxsLXRpdGxlPkNoZW1CaW9DaGVtPC9mdWxs
LXRpdGxlPjxhYmJyLTE+Q2hlbUJpb0NoZW08L2FiYnItMT48L3BlcmlvZGljYWw+PHBhZ2VzPjEx
NjgtMTE4NDwvcGFnZXM+PHZvbHVtZT4xMTwvdm9sdW1lPjxudW1iZXI+OTwvbnVtYmVyPjxrZXl3
b3Jkcz48a2V5d29yZD5hemlkZXM8L2tleXdvcmQ+PGtleXdvcmQ+YmlvY29uanVnYXRpb248L2tl
eXdvcmQ+PGtleXdvcmQ+Ymlvb3J0aG9nb25hbCBsaWdhdGlvbjwva2V5d29yZD48a2V5d29yZD5j
eWNsb2FkZGl0aW9uPC9rZXl3b3JkPjxrZXl3b3JkPmN5Y2xvb2N0eW5lczwva2V5d29yZD48a2V5
d29yZD5tZXRhbC1mcmVlPC9rZXl3b3JkPjwva2V5d29yZHM+PGRhdGVzPjx5ZWFyPjIwMTA8L3ll
YXI+PC9kYXRlcz48cHVibGlzaGVyPldJTEVZLVZDSCBWZXJsYWc8L3B1Ymxpc2hlcj48aXNibj4x
NDM5LTc2MzM8L2lzYm4+PHVybHM+PHJlbGF0ZWQtdXJscz48dXJsPmh0dHA6Ly9keC5kb2kub3Jn
LzEwLjEwMDIvY2JpYy4yMDEwMDAwNjQ8L3VybD48L3JlbGF0ZWQtdXJscz48L3VybHM+PGVsZWN0
cm9uaWMtcmVzb3VyY2UtbnVtPjEwLjEwMDIvY2JpYy4yMDEwMDAwNjQ8L2VsZWN0cm9uaWMtcmVz
b3VyY2UtbnVtPjwvcmVjb3JkPjwvQ2l0ZT48Q2l0ZT48QXV0aG9yPktvbGI8L0F1dGhvcj48WWVh
cj4yMDAxPC9ZZWFyPjxSZWNOdW0+MjY3PC9SZWNOdW0+PHJlY29yZD48cmVjLW51bWJlcj4yNjc8
L3JlYy1udW1iZXI+PGZvcmVpZ24ta2V5cz48a2V5IGFwcD0iRU4iIGRiLWlkPSJ0eGU1eDk1YXc5
c2V3ZGV3MjJxNXBwOW56MGU1eHNkeHZhNTkiPjI2Nzwva2V5PjwvZm9yZWlnbi1rZXlzPjxyZWYt
dHlwZSBuYW1lPSJKb3VybmFsIEFydGljbGUiPjE3PC9yZWYtdHlwZT48Y29udHJpYnV0b3JzPjxh
dXRob3JzPjxhdXRob3I+S29sYiwgSGFydG11dGggQy48L2F1dGhvcj48YXV0aG9yPkZpbm4sIE0u
IEcuPC9hdXRob3I+PGF1dGhvcj5TaGFycGxlc3MsIEsuIEJhcnJ5PC9hdXRob3I+PC9hdXRob3Jz
PjwvY29udHJpYnV0b3JzPjx0aXRsZXM+PHRpdGxlPkNsaWNrIENoZW1pc3RyeTogRGl2ZXJzZSBD
aGVtaWNhbCBGdW5jdGlvbiBmcm9tIGEgRmV3IEdvb2QgUmVhY3Rpb25zPC90aXRsZT48c2Vjb25k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LiBJbnQuIEVkLjwvYWJici0xPjwvcGVyaW9kaWNhbD48cGFnZXM+MjAwNC0yMDIxPC9wYWdlcz48
dm9sdW1lPjQwPC92b2x1bWU+PG51bWJlcj4xMTwvbnVtYmVyPjxrZXl3b3Jkcz48a2V5d29yZD5j
b21iaW5hdG9yaWFsIGNoZW1pc3RyeTwva2V5d29yZD48a2V5d29yZD5kcnVnIHJlc2VhcmNoPC9r
ZXl3b3JkPjxrZXl3b3JkPnN5bnRoZXNpcyBkZXNpZ248L2tleXdvcmQ+PGtleXdvcmQ+d2F0ZXIg
Y2hlbWlzdHJ5PC9rZXl3b3JkPjwva2V5d29yZHM+PGRhdGVzPjx5ZWFyPjIwMDE8L3llYXI+PC9k
YXRlcz48cHVibGlzaGVyPldJTEVZLVZDSCBWZXJsYWcgR21iSDwvcHVibGlzaGVyPjxpc2JuPjE1
MjEtMzc3MzwvaXNibj48dXJscz48cmVsYXRlZC11cmxzPjx1cmw+aHR0cDovL2R4LmRvaS5vcmcv
MTAuMTAwMi8xNTIxLTM3NzMoMjAwMTA2MDEpNDA6MTEmbHQ7MjAwNDo6QUlELUFOSUUyMDA0Jmd0
OzMuMC5DTzsyLTU8L3VybD48L3JlbGF0ZWQtdXJscz48L3VybHM+PGVsZWN0cm9uaWMtcmVzb3Vy
Y2UtbnVtPjEwLjEwMDIvMTUyMS0zNzczKDIwMDEwNjAxKTQwOjExJmx0OzIwMDQ6OmFpZC1hbmll
MjAwNCZndDszLjAuY287Mi01PC9lbGVjdHJvbmljLXJlc291cmNlLW51bT48L3JlY29yZD48L0Np
dGU+PENpdGU+PEF1dGhvcj5Ucm9uPC9BdXRob3I+PFllYXI+MjAwODwvWWVhcj48UmVjTnVtPjU1
NzwvUmVjTnVtPjxyZWNvcmQ+PHJlYy1udW1iZXI+NTU3PC9yZWMtbnVtYmVyPjxmb3JlaWduLWtl
eXM+PGtleSBhcHA9IkVOIiBkYi1pZD0idHhlNXg5NWF3OXNld2RldzIycTVwcDluejBlNXhzZHh2
YTU5Ij41NTc8L2tleT48L2ZvcmVpZ24ta2V5cz48cmVmLXR5cGUgbmFtZT0iSm91cm5hbCBBcnRp
Y2xlIj4xNzwvcmVmLXR5cGU+PGNvbnRyaWJ1dG9ycz48YXV0aG9ycz48YXV0aG9yPlRyb24sIEdp
YW4gQ2VzYXJlPC9hdXRob3I+PGF1dGhvcj5QaXJhbGksIFRyYWNleTwvYXV0aG9yPjxhdXRob3I+
QmlsbGluZ3RvbiwgUmljYmFyZCBBLjwvYXV0aG9yPjxhdXRob3I+Q2Fub25pY28sIFBpZXIgTHVp
Z2k8L2F1dGhvcj48YXV0aG9yPlNvcmJhLCBHaW92YW5uaTwvYXV0aG9yPjxhdXRob3I+R2VuYXp6
YW5pLCBBcm1hbmRvIEEuPC9hdXRob3I+PC9hdXRob3JzPjwvY29udHJpYnV0b3JzPjx0aXRsZXM+
PHRpdGxlPkNsaWNrIGNoZW1pc3RyeSByZWFjdGlvbnMgaW4gbWVkaWNpbmFsIGNoZW1pc3RyeTog
QXBwbGljYXRpb25zIG9mIHRoZSAxLDMtZGlwb2xhciBjeWNsb2FkZGl0aW9uIGJldHdlZW4gYXpp
ZGVzIGFuZCBhbGt5bmVzPC90aXRsZT48c2Vjb25kYXJ5LXRpdGxlPk1lZGljaW5hbCBSZXNlYXJj
aCBSZXZpZXdzPC9zZWNvbmRhcnktdGl0bGU+PC90aXRsZXM+PHBlcmlvZGljYWw+PGZ1bGwtdGl0
bGU+TWVkaWNpbmFsIFJlc2VhcmNoIFJldmlld3M8L2Z1bGwtdGl0bGU+PGFiYnItMT5NZWQuIFJl
cy4gUmV2LjwvYWJici0xPjxhYmJyLTI+TWVkIFJlcyBSZXY8L2FiYnItMj48L3BlcmlvZGljYWw+
PHBhZ2VzPjI3OC0zMDg8L3BhZ2VzPjx2b2x1bWU+Mjg8L3ZvbHVtZT48bnVtYmVyPjI8L251bWJl
cj48ZGF0ZXM+PHllYXI+MjAwODwveWVhcj48cHViLWRhdGVzPjxkYXRlPk1hcjwvZGF0ZT48L3B1
Yi1kYXRlcz48L2RhdGVzPjxpc2JuPjAxOTgtNjMyNTwvaXNibj48YWNjZXNzaW9uLW51bT5XT1M6
MDAwMjUzMzUzOTAwMDA2PC9hY2Nlc3Npb24tbnVtPjx1cmxzPjxyZWxhdGVkLXVybHM+PHVybD4m
bHQ7R28gdG8gSVNJJmd0OzovL1dPUzowMDAyNTMzNTM5MDAwMDY8L3VybD48L3JlbGF0ZWQtdXJs
cz48L3VybHM+PGVsZWN0cm9uaWMtcmVzb3VyY2UtbnVtPjEwLjEwMDIvbWVkLjIwMTA3PC9lbGVj
dHJvbmljLXJlc291cmNlLW51bT48L3JlY29yZD48L0NpdGU+PC9FbmROb3RlPn==
</w:fldData>
          </w:fldChar>
        </w:r>
        <w:r w:rsidR="00C07D7C">
          <w:instrText xml:space="preserve"> ADDIN EN.CITE </w:instrText>
        </w:r>
        <w:r w:rsidR="00C07D7C">
          <w:fldChar w:fldCharType="begin">
            <w:fldData xml:space="preserve">PEVuZE5vdGU+PENpdGU+PEF1dGhvcj5Nb3NlczwvQXV0aG9yPjxZZWFyPjIwMDc8L1llYXI+PFJl
Y051bT4yNTg8L1JlY051bT48RGlzcGxheVRleHQ+PHN0eWxlIGZhY2U9InN1cGVyc2NyaXB0Ij44
Ni05MDwvc3R5bGU+PC9EaXNwbGF5VGV4dD48cmVjb3JkPjxyZWMtbnVtYmVyPjI1ODwvcmVjLW51
bWJlcj48Zm9yZWlnbi1rZXlzPjxrZXkgYXBwPSJFTiIgZGItaWQ9InR4ZTV4OTVhdzlzZXdkZXcy
MnE1cHA5bnowZTV4c2R4dmE1OSI+MjU4PC9rZXk+PC9mb3JlaWduLWtleXM+PHJlZi10eXBlIG5h
bWU9IkpvdXJuYWwgQXJ0aWNsZSI+MTc8L3JlZi10eXBlPjxjb250cmlidXRvcnM+PGF1dGhvcnM+
PGF1dGhvcj5Nb3NlcywgSm9obiBFLjwvYXV0aG9yPjxhdXRob3I+TW9vcmhvdXNlLCBBZGFtIEQu
PC9hdXRob3I+PC9hdXRob3JzPjwvY29udHJpYnV0b3JzPjx0aXRsZXM+PHRpdGxlPlRoZSBncm93
aW5nIGFwcGxpY2F0aW9ucyBvZiBjbGljayBjaGVtaXN0cnk8L3RpdGxlPjxzZWNvbmRhcnktdGl0
bGU+Q2hlbWljYWwgU29jaWV0eSBSZXZpZXdzPC9zZWNvbmRhcnktdGl0bGU+PC90aXRsZXM+PHBl
cmlvZGljYWw+PGZ1bGwtdGl0bGU+Q2hlbWljYWwgU29jaWV0eSBSZXZpZXdzPC9mdWxsLXRpdGxl
PjxhYmJyLTE+Q2hlbS4gU29jLiBSZXYuPC9hYmJyLTE+PC9wZXJpb2RpY2FsPjx2b2x1bWU+MzY8
L3ZvbHVtZT48bnVtYmVyPjg8L251bWJlcj48ZGF0ZXM+PHllYXI+MjAwNzwveWVhcj48L2RhdGVz
PjxwdWJsaXNoZXI+VGhlIFJveWFsIFNvY2lldHkgb2YgQ2hlbWlzdHJ5PC9wdWJsaXNoZXI+PGlz
Ym4+MDMwNi0wMDEyPC9pc2JuPjx1cmxzPjxyZWxhdGVkLXVybHM+PHVybD5odHRwOi8vZHguZG9p
Lm9yZy8xMC4xMDM5L0I2MTMwMTROPC91cmw+PC9yZWxhdGVkLXVybHM+PC91cmxzPjwvcmVjb3Jk
PjwvQ2l0ZT48Q2l0ZT48QXV0aG9yPkJlc3Q8L0F1dGhvcj48WWVhcj4yMDA5PC9ZZWFyPjxSZWNO
dW0+MjMxPC9SZWNOdW0+PHJlY29yZD48cmVjLW51bWJlcj4yMzE8L3JlYy1udW1iZXI+PGZvcmVp
Z24ta2V5cz48a2V5IGFwcD0iRU4iIGRiLWlkPSJ0eGU1eDk1YXc5c2V3ZGV3MjJxNXBwOW56MGU1
eHNkeHZhNTkiPjIzMTwva2V5PjwvZm9yZWlnbi1rZXlzPjxyZWYtdHlwZSBuYW1lPSJKb3VybmFs
IEFydGljbGUiPjE3PC9yZWYtdHlwZT48Y29udHJpYnV0b3JzPjxhdXRob3JzPjxhdXRob3I+QmVz
dCwgTWljaGFlbCBELjwvYXV0aG9yPjwvYXV0aG9ycz48L2NvbnRyaWJ1dG9ycz48dGl0bGVzPjx0
aXRsZT5DbGljayBDaGVtaXN0cnkgYW5kIEJpb29ydGhvZ29uYWwgUmVhY3Rpb25zOiBVbnByZWNl
ZGVudGVkIFNlbGVjdGl2aXR5IGluIHRoZSBMYWJlbGluZyBvZiBCaW9sb2dpY2FsIE1vbGVjdWxl
czwvdGl0bGU+PHNlY29uZGFyeS10aXRsZT5CaW9jaGVtaXN0cnk8L3NlY29uZGFyeS10aXRsZT48
L3RpdGxlcz48cGVyaW9kaWNhbD48ZnVsbC10aXRsZT5CaW9jaGVtaXN0cnk8L2Z1bGwtdGl0bGU+
PGFiYnItMT5CaW9jaGVtaXN0cnkgKE1vc2MpLjwvYWJici0xPjxhYmJyLTI+QmlvY2hlbWlzdHJ5
IChNb3NjKTwvYWJici0yPjwvcGVyaW9kaWNhbD48cGFnZXM+NjU3MS02NTg0PC9wYWdlcz48dm9s
dW1lPjQ4PC92b2x1bWU+PG51bWJlcj4yODwvbnVtYmVyPjxkYXRlcz48eWVhcj4yMDA5PC95ZWFy
PjxwdWItZGF0ZXM+PGRhdGU+MjAwOS8wNy8yMTwvZGF0ZT48L3B1Yi1kYXRlcz48L2RhdGVzPjxw
dWJsaXNoZXI+QW1lcmljYW4gQ2hlbWljYWwgU29jaWV0eTwvcHVibGlzaGVyPjxpc2JuPjAwMDYt
Mjk2MDwvaXNibj48dXJscz48cmVsYXRlZC11cmxzPjx1cmw+aHR0cDovL2R4LmRvaS5vcmcvMTAu
MTAyMS9iaTkwMDc3MjY8L3VybD48L3JlbGF0ZWQtdXJscz48L3VybHM+PGVsZWN0cm9uaWMtcmVz
b3VyY2UtbnVtPjEwLjEwMjEvYmk5MDA3NzI2PC9lbGVjdHJvbmljLXJlc291cmNlLW51bT48YWNj
ZXNzLWRhdGU+MjAxMi8wMS8xMDwvYWNjZXNzLWRhdGU+PC9yZWNvcmQ+PC9DaXRlPjxDaXRlPjxB
dXRob3I+RGViZXRzPC9BdXRob3I+PFllYXI+MjAxMDwvWWVhcj48UmVjTnVtPjI2NjwvUmVjTnVt
PjxyZWNvcmQ+PHJlYy1udW1iZXI+MjY2PC9yZWMtbnVtYmVyPjxmb3JlaWduLWtleXM+PGtleSBh
cHA9IkVOIiBkYi1pZD0idHhlNXg5NWF3OXNld2RldzIycTVwcDluejBlNXhzZHh2YTU5Ij4yNjY8
L2tleT48L2ZvcmVpZ24ta2V5cz48cmVmLXR5cGUgbmFtZT0iSm91cm5hbCBBcnRpY2xlIj4xNzwv
cmVmLXR5cGU+PGNvbnRyaWJ1dG9ycz48YXV0aG9ycz48YXV0aG9yPkRlYmV0cywgTWFyam9rZSBG
LjwvYXV0aG9yPjxhdXRob3I+dmFuIGRlciBEb2VsZW4sIENocmlzdGlhbnVzIFcuIEouPC9hdXRo
b3I+PGF1dGhvcj5SdXRqZXMsIEZsb3JpcyBQLiBKLiBULjwvYXV0aG9yPjxhdXRob3I+dmFuIERl
bGZ0LCBGbG9yaXMgTC48L2F1dGhvcj48L2F1dGhvcnM+PC9jb250cmlidXRvcnM+PHRpdGxlcz48
dGl0bGU+QXppZGU6IEEgVW5pcXVlIERpcG9sZSBmb3IgTWV0YWwtRnJlZSBCaW9vcnRob2dvbmFs
IExpZ2F0aW9uczwvdGl0bGU+PHNlY29uZGFyeS10aXRsZT5DaGVtQmlvQ2hlbTwvc2Vjb25kYXJ5
LXRpdGxlPjwvdGl0bGVzPjxwZXJpb2RpY2FsPjxmdWxsLXRpdGxlPkNoZW1CaW9DaGVtPC9mdWxs
LXRpdGxlPjxhYmJyLTE+Q2hlbUJpb0NoZW08L2FiYnItMT48L3BlcmlvZGljYWw+PHBhZ2VzPjEx
NjgtMTE4NDwvcGFnZXM+PHZvbHVtZT4xMTwvdm9sdW1lPjxudW1iZXI+OTwvbnVtYmVyPjxrZXl3
b3Jkcz48a2V5d29yZD5hemlkZXM8L2tleXdvcmQ+PGtleXdvcmQ+YmlvY29uanVnYXRpb248L2tl
eXdvcmQ+PGtleXdvcmQ+Ymlvb3J0aG9nb25hbCBsaWdhdGlvbjwva2V5d29yZD48a2V5d29yZD5j
eWNsb2FkZGl0aW9uPC9rZXl3b3JkPjxrZXl3b3JkPmN5Y2xvb2N0eW5lczwva2V5d29yZD48a2V5
d29yZD5tZXRhbC1mcmVlPC9rZXl3b3JkPjwva2V5d29yZHM+PGRhdGVzPjx5ZWFyPjIwMTA8L3ll
YXI+PC9kYXRlcz48cHVibGlzaGVyPldJTEVZLVZDSCBWZXJsYWc8L3B1Ymxpc2hlcj48aXNibj4x
NDM5LTc2MzM8L2lzYm4+PHVybHM+PHJlbGF0ZWQtdXJscz48dXJsPmh0dHA6Ly9keC5kb2kub3Jn
LzEwLjEwMDIvY2JpYy4yMDEwMDAwNjQ8L3VybD48L3JlbGF0ZWQtdXJscz48L3VybHM+PGVsZWN0
cm9uaWMtcmVzb3VyY2UtbnVtPjEwLjEwMDIvY2JpYy4yMDEwMDAwNjQ8L2VsZWN0cm9uaWMtcmVz
b3VyY2UtbnVtPjwvcmVjb3JkPjwvQ2l0ZT48Q2l0ZT48QXV0aG9yPktvbGI8L0F1dGhvcj48WWVh
cj4yMDAxPC9ZZWFyPjxSZWNOdW0+MjY3PC9SZWNOdW0+PHJlY29yZD48cmVjLW51bWJlcj4yNjc8
L3JlYy1udW1iZXI+PGZvcmVpZ24ta2V5cz48a2V5IGFwcD0iRU4iIGRiLWlkPSJ0eGU1eDk1YXc5
c2V3ZGV3MjJxNXBwOW56MGU1eHNkeHZhNTkiPjI2Nzwva2V5PjwvZm9yZWlnbi1rZXlzPjxyZWYt
dHlwZSBuYW1lPSJKb3VybmFsIEFydGljbGUiPjE3PC9yZWYtdHlwZT48Y29udHJpYnV0b3JzPjxh
dXRob3JzPjxhdXRob3I+S29sYiwgSGFydG11dGggQy48L2F1dGhvcj48YXV0aG9yPkZpbm4sIE0u
IEcuPC9hdXRob3I+PGF1dGhvcj5TaGFycGxlc3MsIEsuIEJhcnJ5PC9hdXRob3I+PC9hdXRob3Jz
PjwvY29udHJpYnV0b3JzPjx0aXRsZXM+PHRpdGxlPkNsaWNrIENoZW1pc3RyeTogRGl2ZXJzZSBD
aGVtaWNhbCBGdW5jdGlvbiBmcm9tIGEgRmV3IEdvb2QgUmVhY3Rpb25zPC90aXRsZT48c2Vjb25k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LiBJbnQuIEVkLjwvYWJici0xPjwvcGVyaW9kaWNhbD48cGFnZXM+MjAwNC0yMDIxPC9wYWdlcz48
dm9sdW1lPjQwPC92b2x1bWU+PG51bWJlcj4xMTwvbnVtYmVyPjxrZXl3b3Jkcz48a2V5d29yZD5j
b21iaW5hdG9yaWFsIGNoZW1pc3RyeTwva2V5d29yZD48a2V5d29yZD5kcnVnIHJlc2VhcmNoPC9r
ZXl3b3JkPjxrZXl3b3JkPnN5bnRoZXNpcyBkZXNpZ248L2tleXdvcmQ+PGtleXdvcmQ+d2F0ZXIg
Y2hlbWlzdHJ5PC9rZXl3b3JkPjwva2V5d29yZHM+PGRhdGVzPjx5ZWFyPjIwMDE8L3llYXI+PC9k
YXRlcz48cHVibGlzaGVyPldJTEVZLVZDSCBWZXJsYWcgR21iSDwvcHVibGlzaGVyPjxpc2JuPjE1
MjEtMzc3MzwvaXNibj48dXJscz48cmVsYXRlZC11cmxzPjx1cmw+aHR0cDovL2R4LmRvaS5vcmcv
MTAuMTAwMi8xNTIxLTM3NzMoMjAwMTA2MDEpNDA6MTEmbHQ7MjAwNDo6QUlELUFOSUUyMDA0Jmd0
OzMuMC5DTzsyLTU8L3VybD48L3JlbGF0ZWQtdXJscz48L3VybHM+PGVsZWN0cm9uaWMtcmVzb3Vy
Y2UtbnVtPjEwLjEwMDIvMTUyMS0zNzczKDIwMDEwNjAxKTQwOjExJmx0OzIwMDQ6OmFpZC1hbmll
MjAwNCZndDszLjAuY287Mi01PC9lbGVjdHJvbmljLXJlc291cmNlLW51bT48L3JlY29yZD48L0Np
dGU+PENpdGU+PEF1dGhvcj5Ucm9uPC9BdXRob3I+PFllYXI+MjAwODwvWWVhcj48UmVjTnVtPjU1
NzwvUmVjTnVtPjxyZWNvcmQ+PHJlYy1udW1iZXI+NTU3PC9yZWMtbnVtYmVyPjxmb3JlaWduLWtl
eXM+PGtleSBhcHA9IkVOIiBkYi1pZD0idHhlNXg5NWF3OXNld2RldzIycTVwcDluejBlNXhzZHh2
YTU5Ij41NTc8L2tleT48L2ZvcmVpZ24ta2V5cz48cmVmLXR5cGUgbmFtZT0iSm91cm5hbCBBcnRp
Y2xlIj4xNzwvcmVmLXR5cGU+PGNvbnRyaWJ1dG9ycz48YXV0aG9ycz48YXV0aG9yPlRyb24sIEdp
YW4gQ2VzYXJlPC9hdXRob3I+PGF1dGhvcj5QaXJhbGksIFRyYWNleTwvYXV0aG9yPjxhdXRob3I+
QmlsbGluZ3RvbiwgUmljYmFyZCBBLjwvYXV0aG9yPjxhdXRob3I+Q2Fub25pY28sIFBpZXIgTHVp
Z2k8L2F1dGhvcj48YXV0aG9yPlNvcmJhLCBHaW92YW5uaTwvYXV0aG9yPjxhdXRob3I+R2VuYXp6
YW5pLCBBcm1hbmRvIEEuPC9hdXRob3I+PC9hdXRob3JzPjwvY29udHJpYnV0b3JzPjx0aXRsZXM+
PHRpdGxlPkNsaWNrIGNoZW1pc3RyeSByZWFjdGlvbnMgaW4gbWVkaWNpbmFsIGNoZW1pc3RyeTog
QXBwbGljYXRpb25zIG9mIHRoZSAxLDMtZGlwb2xhciBjeWNsb2FkZGl0aW9uIGJldHdlZW4gYXpp
ZGVzIGFuZCBhbGt5bmVzPC90aXRsZT48c2Vjb25kYXJ5LXRpdGxlPk1lZGljaW5hbCBSZXNlYXJj
aCBSZXZpZXdzPC9zZWNvbmRhcnktdGl0bGU+PC90aXRsZXM+PHBlcmlvZGljYWw+PGZ1bGwtdGl0
bGU+TWVkaWNpbmFsIFJlc2VhcmNoIFJldmlld3M8L2Z1bGwtdGl0bGU+PGFiYnItMT5NZWQuIFJl
cy4gUmV2LjwvYWJici0xPjxhYmJyLTI+TWVkIFJlcyBSZXY8L2FiYnItMj48L3BlcmlvZGljYWw+
PHBhZ2VzPjI3OC0zMDg8L3BhZ2VzPjx2b2x1bWU+Mjg8L3ZvbHVtZT48bnVtYmVyPjI8L251bWJl
cj48ZGF0ZXM+PHllYXI+MjAwODwveWVhcj48cHViLWRhdGVzPjxkYXRlPk1hcjwvZGF0ZT48L3B1
Yi1kYXRlcz48L2RhdGVzPjxpc2JuPjAxOTgtNjMyNTwvaXNibj48YWNjZXNzaW9uLW51bT5XT1M6
MDAwMjUzMzUzOTAwMDA2PC9hY2Nlc3Npb24tbnVtPjx1cmxzPjxyZWxhdGVkLXVybHM+PHVybD4m
bHQ7R28gdG8gSVNJJmd0OzovL1dPUzowMDAyNTMzNTM5MDAwMDY8L3VybD48L3JlbGF0ZWQtdXJs
cz48L3VybHM+PGVsZWN0cm9uaWMtcmVzb3VyY2UtbnVtPjEwLjEwMDIvbWVkLjIwMTA3PC9lbGVj
dHJvbmljLXJlc291cmNlLW51bT48L3JlY29yZD48L0NpdGU+PC9FbmROb3RlPn==
</w:fldData>
          </w:fldChar>
        </w:r>
        <w:r w:rsidR="00C07D7C">
          <w:instrText xml:space="preserve"> ADDIN EN.CITE.DATA </w:instrText>
        </w:r>
        <w:r w:rsidR="00C07D7C">
          <w:fldChar w:fldCharType="end"/>
        </w:r>
        <w:r w:rsidR="00C07D7C">
          <w:fldChar w:fldCharType="separate"/>
        </w:r>
        <w:r w:rsidR="00C07D7C" w:rsidRPr="00AD3291">
          <w:rPr>
            <w:noProof/>
            <w:vertAlign w:val="superscript"/>
          </w:rPr>
          <w:t>86-90</w:t>
        </w:r>
        <w:r w:rsidR="00C07D7C">
          <w:fldChar w:fldCharType="end"/>
        </w:r>
      </w:hyperlink>
      <w:r>
        <w:t xml:space="preserve"> This involves the use of a cycloaddition first reported by H</w:t>
      </w:r>
      <w:r>
        <w:rPr>
          <w:rFonts w:cs="Arial"/>
        </w:rPr>
        <w:t>uis</w:t>
      </w:r>
      <w:r>
        <w:t>gen where a terminal alkyne and an azide are used, along with a copper catalyst to join or “click” the two pieces together, giving a triazole in the resulting product. The purpose of click chemistry is to simplify the task of synthesizing large molecules and identifying molecules with important biological properties. To this end, there have been numerous reports of click chemistry that have been used for a wide range of applications.</w:t>
      </w:r>
      <w:r>
        <w:fldChar w:fldCharType="begin">
          <w:fldData xml:space="preserve">PEVuZE5vdGU+PENpdGU+PEF1dGhvcj5Nb3NlczwvQXV0aG9yPjxZZWFyPjIwMDc8L1llYXI+PFJl
Y051bT4yNTg8L1JlY051bT48RGlzcGxheVRleHQ+PHN0eWxlIGZhY2U9InN1cGVyc2NyaXB0Ij44
Niw4Nyw4OSw5MDwvc3R5bGU+PC9EaXNwbGF5VGV4dD48cmVjb3JkPjxyZWMtbnVtYmVyPjI1ODwv
cmVjLW51bWJlcj48Zm9yZWlnbi1rZXlzPjxrZXkgYXBwPSJFTiIgZGItaWQ9InR4ZTV4OTVhdzlz
ZXdkZXcyMnE1cHA5bnowZTV4c2R4dmE1OSI+MjU4PC9rZXk+PC9mb3JlaWduLWtleXM+PHJlZi10
eXBlIG5hbWU9IkpvdXJuYWwgQXJ0aWNsZSI+MTc8L3JlZi10eXBlPjxjb250cmlidXRvcnM+PGF1
dGhvcnM+PGF1dGhvcj5Nb3NlcywgSm9obiBFLjwvYXV0aG9yPjxhdXRob3I+TW9vcmhvdXNlLCBB
ZGFtIEQuPC9hdXRob3I+PC9hdXRob3JzPjwvY29udHJpYnV0b3JzPjx0aXRsZXM+PHRpdGxlPlRo
ZSBncm93aW5nIGFwcGxpY2F0aW9ucyBvZiBjbGljayBjaGVtaXN0cnk8L3RpdGxlPjxzZWNvbmRh
cnktdGl0bGU+Q2hlbWljYWwgU29jaWV0eSBSZXZpZXdzPC9zZWNvbmRhcnktdGl0bGU+PC90aXRs
ZXM+PHBlcmlvZGljYWw+PGZ1bGwtdGl0bGU+Q2hlbWljYWwgU29jaWV0eSBSZXZpZXdzPC9mdWxs
LXRpdGxlPjxhYmJyLTE+Q2hlbS4gU29jLiBSZXYuPC9hYmJyLTE+PC9wZXJpb2RpY2FsPjx2b2x1
bWU+MzY8L3ZvbHVtZT48bnVtYmVyPjg8L251bWJlcj48ZGF0ZXM+PHllYXI+MjAwNzwveWVhcj48
L2RhdGVzPjxwdWJsaXNoZXI+VGhlIFJveWFsIFNvY2lldHkgb2YgQ2hlbWlzdHJ5PC9wdWJsaXNo
ZXI+PGlzYm4+MDMwNi0wMDEyPC9pc2JuPjx1cmxzPjxyZWxhdGVkLXVybHM+PHVybD5odHRwOi8v
ZHguZG9pLm9yZy8xMC4xMDM5L0I2MTMwMTROPC91cmw+PC9yZWxhdGVkLXVybHM+PC91cmxzPjwv
cmVjb3JkPjwvQ2l0ZT48Q2l0ZT48QXV0aG9yPktvbGI8L0F1dGhvcj48WWVhcj4yMDAxPC9ZZWFy
PjxSZWNOdW0+MjY3PC9SZWNOdW0+PHJlY29yZD48cmVjLW51bWJlcj4yNjc8L3JlYy1udW1iZXI+
PGZvcmVpZ24ta2V5cz48a2V5IGFwcD0iRU4iIGRiLWlkPSJ0eGU1eDk1YXc5c2V3ZGV3MjJxNXBw
OW56MGU1eHNkeHZhNTkiPjI2Nzwva2V5PjwvZm9yZWlnbi1rZXlzPjxyZWYtdHlwZSBuYW1lPSJK
b3VybmFsIEFydGljbGUiPjE3PC9yZWYtdHlwZT48Y29udHJpYnV0b3JzPjxhdXRob3JzPjxhdXRo
b3I+S29sYiwgSGFydG11dGggQy48L2F1dGhvcj48YXV0aG9yPkZpbm4sIE0uIEcuPC9hdXRob3I+
PGF1dGhvcj5TaGFycGxlc3MsIEsuIEJhcnJ5PC9hdXRob3I+PC9hdXRob3JzPjwvY29udHJpYnV0
b3JzPjx0aXRsZXM+PHRpdGxlPkNsaWNrIENoZW1pc3RyeTogRGl2ZXJzZSBDaGVtaWNhbCBGdW5j
dGlvbiBmcm9tIGEgRmV3IEdvb2QgUmVhY3Rpb25zPC90aXRsZT48c2Vjb25kYXJ5LXRpdGxlPkFu
Z2V3YW5kdGUgQ2hlbWllIEludGVybmF0aW9uYWwgRWRpdGlvbjwvc2Vjb25kYXJ5LXRpdGxlPjwv
dGl0bGVzPjxwZXJpb2RpY2FsPjxmdWxsLXRpdGxlPkFuZ2V3YW5kdGUgQ2hlbWllIEludGVybmF0
aW9uYWwgRWRpdGlvbjwvZnVsbC10aXRsZT48YWJici0xPkFuZ2V3LiBDaGVtLiBJbnQuIEVkLjwv
YWJici0xPjwvcGVyaW9kaWNhbD48cGFnZXM+MjAwNC0yMDIxPC9wYWdlcz48dm9sdW1lPjQwPC92
b2x1bWU+PG51bWJlcj4xMTwvbnVtYmVyPjxrZXl3b3Jkcz48a2V5d29yZD5jb21iaW5hdG9yaWFs
IGNoZW1pc3RyeTwva2V5d29yZD48a2V5d29yZD5kcnVnIHJlc2VhcmNoPC9rZXl3b3JkPjxrZXl3
b3JkPnN5bnRoZXNpcyBkZXNpZ248L2tleXdvcmQ+PGtleXdvcmQ+d2F0ZXIgY2hlbWlzdHJ5PC9r
ZXl3b3JkPjwva2V5d29yZHM+PGRhdGVzPjx5ZWFyPjIwMDE8L3llYXI+PC9kYXRlcz48cHVibGlz
aGVyPldJTEVZLVZDSCBWZXJsYWcgR21iSDwvcHVibGlzaGVyPjxpc2JuPjE1MjEtMzc3MzwvaXNi
bj48dXJscz48cmVsYXRlZC11cmxzPjx1cmw+aHR0cDovL2R4LmRvaS5vcmcvMTAuMTAwMi8xNTIx
LTM3NzMoMjAwMTA2MDEpNDA6MTEmbHQ7MjAwNDo6QUlELUFOSUUyMDA0Jmd0OzMuMC5DTzsyLTU8
L3VybD48L3JlbGF0ZWQtdXJscz48L3VybHM+PGVsZWN0cm9uaWMtcmVzb3VyY2UtbnVtPjEwLjEw
MDIvMTUyMS0zNzczKDIwMDEwNjAxKTQwOjExJmx0OzIwMDQ6OmFpZC1hbmllMjAwNCZndDszLjAu
Y287Mi01PC9lbGVjdHJvbmljLXJlc291cmNlLW51bT48L3JlY29yZD48L0NpdGU+PENpdGU+PEF1
dGhvcj5CZXN0PC9BdXRob3I+PFllYXI+MjAwOTwvWWVhcj48UmVjTnVtPjIzMTwvUmVjTnVtPjxy
ZWNvcmQ+PHJlYy1udW1iZXI+MjMxPC9yZWMtbnVtYmVyPjxmb3JlaWduLWtleXM+PGtleSBhcHA9
IkVOIiBkYi1pZD0idHhlNXg5NWF3OXNld2RldzIycTVwcDluejBlNXhzZHh2YTU5Ij4yMzE8L2tl
eT48L2ZvcmVpZ24ta2V5cz48cmVmLXR5cGUgbmFtZT0iSm91cm5hbCBBcnRpY2xlIj4xNzwvcmVm
LXR5cGU+PGNvbnRyaWJ1dG9ycz48YXV0aG9ycz48YXV0aG9yPkJlc3QsIE1pY2hhZWwgRC48L2F1
dGhvcj48L2F1dGhvcnM+PC9jb250cmlidXRvcnM+PHRpdGxlcz48dGl0bGU+Q2xpY2sgQ2hlbWlz
dHJ5IGFuZCBCaW9vcnRob2dvbmFsIFJlYWN0aW9uczogVW5wcmVjZWRlbnRlZCBTZWxlY3Rpdml0
eSBpbiB0aGUgTGFiZWxpbmcgb2YgQmlvbG9naWNhbCBNb2xlY3VsZXM8L3RpdGxlPjxzZWNvbmRh
cnktdGl0bGU+QmlvY2hlbWlzdHJ5PC9zZWNvbmRhcnktdGl0bGU+PC90aXRsZXM+PHBlcmlvZGlj
YWw+PGZ1bGwtdGl0bGU+QmlvY2hlbWlzdHJ5PC9mdWxsLXRpdGxlPjxhYmJyLTE+QmlvY2hlbWlz
dHJ5IChNb3NjKS48L2FiYnItMT48YWJici0yPkJpb2NoZW1pc3RyeSAoTW9zYyk8L2FiYnItMj48
L3BlcmlvZGljYWw+PHBhZ2VzPjY1NzEtNjU4NDwvcGFnZXM+PHZvbHVtZT40ODwvdm9sdW1lPjxu
dW1iZXI+Mjg8L251bWJlcj48ZGF0ZXM+PHllYXI+MjAwOTwveWVhcj48cHViLWRhdGVzPjxkYXRl
PjIwMDkvMDcvMjE8L2RhdGU+PC9wdWItZGF0ZXM+PC9kYXRlcz48cHVibGlzaGVyPkFtZXJpY2Fu
IENoZW1pY2FsIFNvY2lldHk8L3B1Ymxpc2hlcj48aXNibj4wMDA2LTI5NjA8L2lzYm4+PHVybHM+
PHJlbGF0ZWQtdXJscz48dXJsPmh0dHA6Ly9keC5kb2kub3JnLzEwLjEwMjEvYmk5MDA3NzI2PC91
cmw+PC9yZWxhdGVkLXVybHM+PC91cmxzPjxlbGVjdHJvbmljLXJlc291cmNlLW51bT4xMC4xMDIx
L2JpOTAwNzcyNjwvZWxlY3Ryb25pYy1yZXNvdXJjZS1udW0+PGFjY2Vzcy1kYXRlPjIwMTIvMDEv
MTA8L2FjY2Vzcy1kYXRlPjwvcmVjb3JkPjwvQ2l0ZT48Q2l0ZT48QXV0aG9yPlRyb248L0F1dGhv
cj48WWVhcj4yMDA4PC9ZZWFyPjxSZWNOdW0+NTU3PC9SZWNOdW0+PHJlY29yZD48cmVjLW51bWJl
cj41NTc8L3JlYy1udW1iZXI+PGZvcmVpZ24ta2V5cz48a2V5IGFwcD0iRU4iIGRiLWlkPSJ0eGU1
eDk1YXc5c2V3ZGV3MjJxNXBwOW56MGU1eHNkeHZhNTkiPjU1Nzwva2V5PjwvZm9yZWlnbi1rZXlz
PjxyZWYtdHlwZSBuYW1lPSJKb3VybmFsIEFydGljbGUiPjE3PC9yZWYtdHlwZT48Y29udHJpYnV0
b3JzPjxhdXRob3JzPjxhdXRob3I+VHJvbiwgR2lhbiBDZXNhcmU8L2F1dGhvcj48YXV0aG9yPlBp
cmFsaSwgVHJhY2V5PC9hdXRob3I+PGF1dGhvcj5CaWxsaW5ndG9uLCBSaWNiYXJkIEEuPC9hdXRo
b3I+PGF1dGhvcj5DYW5vbmljbywgUGllciBMdWlnaTwvYXV0aG9yPjxhdXRob3I+U29yYmEsIEdp
b3Zhbm5pPC9hdXRob3I+PGF1dGhvcj5HZW5henphbmksIEFybWFuZG8gQS48L2F1dGhvcj48L2F1
dGhvcnM+PC9jb250cmlidXRvcnM+PHRpdGxlcz48dGl0bGU+Q2xpY2sgY2hlbWlzdHJ5IHJlYWN0
aW9ucyBpbiBtZWRpY2luYWwgY2hlbWlzdHJ5OiBBcHBsaWNhdGlvbnMgb2YgdGhlIDEsMy1kaXBv
bGFyIGN5Y2xvYWRkaXRpb24gYmV0d2VlbiBhemlkZXMgYW5kIGFsa3luZXM8L3RpdGxlPjxzZWNv
bmRhcnktdGl0bGU+TWVkaWNpbmFsIFJlc2VhcmNoIFJldmlld3M8L3NlY29uZGFyeS10aXRsZT48
L3RpdGxlcz48cGVyaW9kaWNhbD48ZnVsbC10aXRsZT5NZWRpY2luYWwgUmVzZWFyY2ggUmV2aWV3
czwvZnVsbC10aXRsZT48YWJici0xPk1lZC4gUmVzLiBSZXYuPC9hYmJyLTE+PGFiYnItMj5NZWQg
UmVzIFJldjwvYWJici0yPjwvcGVyaW9kaWNhbD48cGFnZXM+Mjc4LTMwODwvcGFnZXM+PHZvbHVt
ZT4yODwvdm9sdW1lPjxudW1iZXI+MjwvbnVtYmVyPjxkYXRlcz48eWVhcj4yMDA4PC95ZWFyPjxw
dWItZGF0ZXM+PGRhdGU+TWFyPC9kYXRlPjwvcHViLWRhdGVzPjwvZGF0ZXM+PGlzYm4+MDE5OC02
MzI1PC9pc2JuPjxhY2Nlc3Npb24tbnVtPldPUzowMDAyNTMzNTM5MDAwMDY8L2FjY2Vzc2lvbi1u
dW0+PHVybHM+PHJlbGF0ZWQtdXJscz48dXJsPiZsdDtHbyB0byBJU0kmZ3Q7Oi8vV09TOjAwMDI1
MzM1MzkwMDAwNjwvdXJsPjwvcmVsYXRlZC11cmxzPjwvdXJscz48ZWxlY3Ryb25pYy1yZXNvdXJj
ZS1udW0+MTAuMTAwMi9tZWQuMjAxMDc8L2VsZWN0cm9uaWMtcmVzb3VyY2UtbnVtPjwvcmVjb3Jk
PjwvQ2l0ZT48L0VuZE5vdGU+AG==
</w:fldData>
        </w:fldChar>
      </w:r>
      <w:r w:rsidR="00AD3291">
        <w:instrText xml:space="preserve"> ADDIN EN.CITE </w:instrText>
      </w:r>
      <w:r w:rsidR="00AD3291">
        <w:fldChar w:fldCharType="begin">
          <w:fldData xml:space="preserve">PEVuZE5vdGU+PENpdGU+PEF1dGhvcj5Nb3NlczwvQXV0aG9yPjxZZWFyPjIwMDc8L1llYXI+PFJl
Y051bT4yNTg8L1JlY051bT48RGlzcGxheVRleHQ+PHN0eWxlIGZhY2U9InN1cGVyc2NyaXB0Ij44
Niw4Nyw4OSw5MDwvc3R5bGU+PC9EaXNwbGF5VGV4dD48cmVjb3JkPjxyZWMtbnVtYmVyPjI1ODwv
cmVjLW51bWJlcj48Zm9yZWlnbi1rZXlzPjxrZXkgYXBwPSJFTiIgZGItaWQ9InR4ZTV4OTVhdzlz
ZXdkZXcyMnE1cHA5bnowZTV4c2R4dmE1OSI+MjU4PC9rZXk+PC9mb3JlaWduLWtleXM+PHJlZi10
eXBlIG5hbWU9IkpvdXJuYWwgQXJ0aWNsZSI+MTc8L3JlZi10eXBlPjxjb250cmlidXRvcnM+PGF1
dGhvcnM+PGF1dGhvcj5Nb3NlcywgSm9obiBFLjwvYXV0aG9yPjxhdXRob3I+TW9vcmhvdXNlLCBB
ZGFtIEQuPC9hdXRob3I+PC9hdXRob3JzPjwvY29udHJpYnV0b3JzPjx0aXRsZXM+PHRpdGxlPlRo
ZSBncm93aW5nIGFwcGxpY2F0aW9ucyBvZiBjbGljayBjaGVtaXN0cnk8L3RpdGxlPjxzZWNvbmRh
cnktdGl0bGU+Q2hlbWljYWwgU29jaWV0eSBSZXZpZXdzPC9zZWNvbmRhcnktdGl0bGU+PC90aXRs
ZXM+PHBlcmlvZGljYWw+PGZ1bGwtdGl0bGU+Q2hlbWljYWwgU29jaWV0eSBSZXZpZXdzPC9mdWxs
LXRpdGxlPjxhYmJyLTE+Q2hlbS4gU29jLiBSZXYuPC9hYmJyLTE+PC9wZXJpb2RpY2FsPjx2b2x1
bWU+MzY8L3ZvbHVtZT48bnVtYmVyPjg8L251bWJlcj48ZGF0ZXM+PHllYXI+MjAwNzwveWVhcj48
L2RhdGVzPjxwdWJsaXNoZXI+VGhlIFJveWFsIFNvY2lldHkgb2YgQ2hlbWlzdHJ5PC9wdWJsaXNo
ZXI+PGlzYm4+MDMwNi0wMDEyPC9pc2JuPjx1cmxzPjxyZWxhdGVkLXVybHM+PHVybD5odHRwOi8v
ZHguZG9pLm9yZy8xMC4xMDM5L0I2MTMwMTROPC91cmw+PC9yZWxhdGVkLXVybHM+PC91cmxzPjwv
cmVjb3JkPjwvQ2l0ZT48Q2l0ZT48QXV0aG9yPktvbGI8L0F1dGhvcj48WWVhcj4yMDAxPC9ZZWFy
PjxSZWNOdW0+MjY3PC9SZWNOdW0+PHJlY29yZD48cmVjLW51bWJlcj4yNjc8L3JlYy1udW1iZXI+
PGZvcmVpZ24ta2V5cz48a2V5IGFwcD0iRU4iIGRiLWlkPSJ0eGU1eDk1YXc5c2V3ZGV3MjJxNXBw
OW56MGU1eHNkeHZhNTkiPjI2Nzwva2V5PjwvZm9yZWlnbi1rZXlzPjxyZWYtdHlwZSBuYW1lPSJK
b3VybmFsIEFydGljbGUiPjE3PC9yZWYtdHlwZT48Y29udHJpYnV0b3JzPjxhdXRob3JzPjxhdXRo
b3I+S29sYiwgSGFydG11dGggQy48L2F1dGhvcj48YXV0aG9yPkZpbm4sIE0uIEcuPC9hdXRob3I+
PGF1dGhvcj5TaGFycGxlc3MsIEsuIEJhcnJ5PC9hdXRob3I+PC9hdXRob3JzPjwvY29udHJpYnV0
b3JzPjx0aXRsZXM+PHRpdGxlPkNsaWNrIENoZW1pc3RyeTogRGl2ZXJzZSBDaGVtaWNhbCBGdW5j
dGlvbiBmcm9tIGEgRmV3IEdvb2QgUmVhY3Rpb25zPC90aXRsZT48c2Vjb25kYXJ5LXRpdGxlPkFu
Z2V3YW5kdGUgQ2hlbWllIEludGVybmF0aW9uYWwgRWRpdGlvbjwvc2Vjb25kYXJ5LXRpdGxlPjwv
dGl0bGVzPjxwZXJpb2RpY2FsPjxmdWxsLXRpdGxlPkFuZ2V3YW5kdGUgQ2hlbWllIEludGVybmF0
aW9uYWwgRWRpdGlvbjwvZnVsbC10aXRsZT48YWJici0xPkFuZ2V3LiBDaGVtLiBJbnQuIEVkLjwv
YWJici0xPjwvcGVyaW9kaWNhbD48cGFnZXM+MjAwNC0yMDIxPC9wYWdlcz48dm9sdW1lPjQwPC92
b2x1bWU+PG51bWJlcj4xMTwvbnVtYmVyPjxrZXl3b3Jkcz48a2V5d29yZD5jb21iaW5hdG9yaWFs
IGNoZW1pc3RyeTwva2V5d29yZD48a2V5d29yZD5kcnVnIHJlc2VhcmNoPC9rZXl3b3JkPjxrZXl3
b3JkPnN5bnRoZXNpcyBkZXNpZ248L2tleXdvcmQ+PGtleXdvcmQ+d2F0ZXIgY2hlbWlzdHJ5PC9r
ZXl3b3JkPjwva2V5d29yZHM+PGRhdGVzPjx5ZWFyPjIwMDE8L3llYXI+PC9kYXRlcz48cHVibGlz
aGVyPldJTEVZLVZDSCBWZXJsYWcgR21iSDwvcHVibGlzaGVyPjxpc2JuPjE1MjEtMzc3MzwvaXNi
bj48dXJscz48cmVsYXRlZC11cmxzPjx1cmw+aHR0cDovL2R4LmRvaS5vcmcvMTAuMTAwMi8xNTIx
LTM3NzMoMjAwMTA2MDEpNDA6MTEmbHQ7MjAwNDo6QUlELUFOSUUyMDA0Jmd0OzMuMC5DTzsyLTU8
L3VybD48L3JlbGF0ZWQtdXJscz48L3VybHM+PGVsZWN0cm9uaWMtcmVzb3VyY2UtbnVtPjEwLjEw
MDIvMTUyMS0zNzczKDIwMDEwNjAxKTQwOjExJmx0OzIwMDQ6OmFpZC1hbmllMjAwNCZndDszLjAu
Y287Mi01PC9lbGVjdHJvbmljLXJlc291cmNlLW51bT48L3JlY29yZD48L0NpdGU+PENpdGU+PEF1
dGhvcj5CZXN0PC9BdXRob3I+PFllYXI+MjAwOTwvWWVhcj48UmVjTnVtPjIzMTwvUmVjTnVtPjxy
ZWNvcmQ+PHJlYy1udW1iZXI+MjMxPC9yZWMtbnVtYmVyPjxmb3JlaWduLWtleXM+PGtleSBhcHA9
IkVOIiBkYi1pZD0idHhlNXg5NWF3OXNld2RldzIycTVwcDluejBlNXhzZHh2YTU5Ij4yMzE8L2tl
eT48L2ZvcmVpZ24ta2V5cz48cmVmLXR5cGUgbmFtZT0iSm91cm5hbCBBcnRpY2xlIj4xNzwvcmVm
LXR5cGU+PGNvbnRyaWJ1dG9ycz48YXV0aG9ycz48YXV0aG9yPkJlc3QsIE1pY2hhZWwgRC48L2F1
dGhvcj48L2F1dGhvcnM+PC9jb250cmlidXRvcnM+PHRpdGxlcz48dGl0bGU+Q2xpY2sgQ2hlbWlz
dHJ5IGFuZCBCaW9vcnRob2dvbmFsIFJlYWN0aW9uczogVW5wcmVjZWRlbnRlZCBTZWxlY3Rpdml0
eSBpbiB0aGUgTGFiZWxpbmcgb2YgQmlvbG9naWNhbCBNb2xlY3VsZXM8L3RpdGxlPjxzZWNvbmRh
cnktdGl0bGU+QmlvY2hlbWlzdHJ5PC9zZWNvbmRhcnktdGl0bGU+PC90aXRsZXM+PHBlcmlvZGlj
YWw+PGZ1bGwtdGl0bGU+QmlvY2hlbWlzdHJ5PC9mdWxsLXRpdGxlPjxhYmJyLTE+QmlvY2hlbWlz
dHJ5IChNb3NjKS48L2FiYnItMT48YWJici0yPkJpb2NoZW1pc3RyeSAoTW9zYyk8L2FiYnItMj48
L3BlcmlvZGljYWw+PHBhZ2VzPjY1NzEtNjU4NDwvcGFnZXM+PHZvbHVtZT40ODwvdm9sdW1lPjxu
dW1iZXI+Mjg8L251bWJlcj48ZGF0ZXM+PHllYXI+MjAwOTwveWVhcj48cHViLWRhdGVzPjxkYXRl
PjIwMDkvMDcvMjE8L2RhdGU+PC9wdWItZGF0ZXM+PC9kYXRlcz48cHVibGlzaGVyPkFtZXJpY2Fu
IENoZW1pY2FsIFNvY2lldHk8L3B1Ymxpc2hlcj48aXNibj4wMDA2LTI5NjA8L2lzYm4+PHVybHM+
PHJlbGF0ZWQtdXJscz48dXJsPmh0dHA6Ly9keC5kb2kub3JnLzEwLjEwMjEvYmk5MDA3NzI2PC91
cmw+PC9yZWxhdGVkLXVybHM+PC91cmxzPjxlbGVjdHJvbmljLXJlc291cmNlLW51bT4xMC4xMDIx
L2JpOTAwNzcyNjwvZWxlY3Ryb25pYy1yZXNvdXJjZS1udW0+PGFjY2Vzcy1kYXRlPjIwMTIvMDEv
MTA8L2FjY2Vzcy1kYXRlPjwvcmVjb3JkPjwvQ2l0ZT48Q2l0ZT48QXV0aG9yPlRyb248L0F1dGhv
cj48WWVhcj4yMDA4PC9ZZWFyPjxSZWNOdW0+NTU3PC9SZWNOdW0+PHJlY29yZD48cmVjLW51bWJl
cj41NTc8L3JlYy1udW1iZXI+PGZvcmVpZ24ta2V5cz48a2V5IGFwcD0iRU4iIGRiLWlkPSJ0eGU1
eDk1YXc5c2V3ZGV3MjJxNXBwOW56MGU1eHNkeHZhNTkiPjU1Nzwva2V5PjwvZm9yZWlnbi1rZXlz
PjxyZWYtdHlwZSBuYW1lPSJKb3VybmFsIEFydGljbGUiPjE3PC9yZWYtdHlwZT48Y29udHJpYnV0
b3JzPjxhdXRob3JzPjxhdXRob3I+VHJvbiwgR2lhbiBDZXNhcmU8L2F1dGhvcj48YXV0aG9yPlBp
cmFsaSwgVHJhY2V5PC9hdXRob3I+PGF1dGhvcj5CaWxsaW5ndG9uLCBSaWNiYXJkIEEuPC9hdXRo
b3I+PGF1dGhvcj5DYW5vbmljbywgUGllciBMdWlnaTwvYXV0aG9yPjxhdXRob3I+U29yYmEsIEdp
b3Zhbm5pPC9hdXRob3I+PGF1dGhvcj5HZW5henphbmksIEFybWFuZG8gQS48L2F1dGhvcj48L2F1
dGhvcnM+PC9jb250cmlidXRvcnM+PHRpdGxlcz48dGl0bGU+Q2xpY2sgY2hlbWlzdHJ5IHJlYWN0
aW9ucyBpbiBtZWRpY2luYWwgY2hlbWlzdHJ5OiBBcHBsaWNhdGlvbnMgb2YgdGhlIDEsMy1kaXBv
bGFyIGN5Y2xvYWRkaXRpb24gYmV0d2VlbiBhemlkZXMgYW5kIGFsa3luZXM8L3RpdGxlPjxzZWNv
bmRhcnktdGl0bGU+TWVkaWNpbmFsIFJlc2VhcmNoIFJldmlld3M8L3NlY29uZGFyeS10aXRsZT48
L3RpdGxlcz48cGVyaW9kaWNhbD48ZnVsbC10aXRsZT5NZWRpY2luYWwgUmVzZWFyY2ggUmV2aWV3
czwvZnVsbC10aXRsZT48YWJici0xPk1lZC4gUmVzLiBSZXYuPC9hYmJyLTE+PGFiYnItMj5NZWQg
UmVzIFJldjwvYWJici0yPjwvcGVyaW9kaWNhbD48cGFnZXM+Mjc4LTMwODwvcGFnZXM+PHZvbHVt
ZT4yODwvdm9sdW1lPjxudW1iZXI+MjwvbnVtYmVyPjxkYXRlcz48eWVhcj4yMDA4PC95ZWFyPjxw
dWItZGF0ZXM+PGRhdGU+TWFyPC9kYXRlPjwvcHViLWRhdGVzPjwvZGF0ZXM+PGlzYm4+MDE5OC02
MzI1PC9pc2JuPjxhY2Nlc3Npb24tbnVtPldPUzowMDAyNTMzNTM5MDAwMDY8L2FjY2Vzc2lvbi1u
dW0+PHVybHM+PHJlbGF0ZWQtdXJscz48dXJsPiZsdDtHbyB0byBJU0kmZ3Q7Oi8vV09TOjAwMDI1
MzM1MzkwMDAwNjwvdXJsPjwvcmVsYXRlZC11cmxzPjwvdXJscz48ZWxlY3Ryb25pYy1yZXNvdXJj
ZS1udW0+MTAuMTAwMi9tZWQuMjAxMDc8L2VsZWN0cm9uaWMtcmVzb3VyY2UtbnVtPjwvcmVjb3Jk
PjwvQ2l0ZT48L0VuZE5vdGU+AG==
</w:fldData>
        </w:fldChar>
      </w:r>
      <w:r w:rsidR="00AD3291">
        <w:instrText xml:space="preserve"> ADDIN EN.CITE.DATA </w:instrText>
      </w:r>
      <w:r w:rsidR="00AD3291">
        <w:fldChar w:fldCharType="end"/>
      </w:r>
      <w:r>
        <w:fldChar w:fldCharType="separate"/>
      </w:r>
      <w:hyperlink w:anchor="_ENREF_86" w:tooltip="Moses, 2007 #258" w:history="1">
        <w:r w:rsidR="00C07D7C" w:rsidRPr="00AD3291">
          <w:rPr>
            <w:noProof/>
            <w:vertAlign w:val="superscript"/>
          </w:rPr>
          <w:t>86</w:t>
        </w:r>
      </w:hyperlink>
      <w:r w:rsidR="00AD3291" w:rsidRPr="00AD3291">
        <w:rPr>
          <w:noProof/>
          <w:vertAlign w:val="superscript"/>
        </w:rPr>
        <w:t>,</w:t>
      </w:r>
      <w:hyperlink w:anchor="_ENREF_87" w:tooltip="Best, 2009 #231" w:history="1">
        <w:r w:rsidR="00C07D7C" w:rsidRPr="00AD3291">
          <w:rPr>
            <w:noProof/>
            <w:vertAlign w:val="superscript"/>
          </w:rPr>
          <w:t>87</w:t>
        </w:r>
      </w:hyperlink>
      <w:r w:rsidR="00AD3291" w:rsidRPr="00AD3291">
        <w:rPr>
          <w:noProof/>
          <w:vertAlign w:val="superscript"/>
        </w:rPr>
        <w:t>,</w:t>
      </w:r>
      <w:hyperlink w:anchor="_ENREF_89" w:tooltip="Kolb, 2001 #267" w:history="1">
        <w:r w:rsidR="00C07D7C" w:rsidRPr="00AD3291">
          <w:rPr>
            <w:noProof/>
            <w:vertAlign w:val="superscript"/>
          </w:rPr>
          <w:t>89</w:t>
        </w:r>
      </w:hyperlink>
      <w:r w:rsidR="00AD3291" w:rsidRPr="00AD3291">
        <w:rPr>
          <w:noProof/>
          <w:vertAlign w:val="superscript"/>
        </w:rPr>
        <w:t>,</w:t>
      </w:r>
      <w:hyperlink w:anchor="_ENREF_90" w:tooltip="Tron, 2008 #557" w:history="1">
        <w:r w:rsidR="00C07D7C" w:rsidRPr="00AD3291">
          <w:rPr>
            <w:noProof/>
            <w:vertAlign w:val="superscript"/>
          </w:rPr>
          <w:t>90</w:t>
        </w:r>
      </w:hyperlink>
      <w:r>
        <w:fldChar w:fldCharType="end"/>
      </w:r>
      <w:r>
        <w:t xml:space="preserve"> </w:t>
      </w:r>
      <w:r w:rsidR="00E0157E">
        <w:t>A couple of</w:t>
      </w:r>
      <w:r w:rsidR="007B2D5A">
        <w:t xml:space="preserve"> highlighted examples of the many uses of click chemistry are discussed below.</w:t>
      </w:r>
    </w:p>
    <w:p w14:paraId="1A2331F9" w14:textId="253C6E03" w:rsidR="00CC72C8" w:rsidRDefault="00CC72C8" w:rsidP="007B2D5A">
      <w:r>
        <w:t>A report by Tirrell and co-workers shows the incorporation of unnatural amino acids bearing azide and alkyne functional groups into proteins.</w:t>
      </w:r>
      <w:hyperlink w:anchor="_ENREF_91" w:tooltip="Link, 2003 #556" w:history="1">
        <w:r w:rsidR="00C07D7C">
          <w:fldChar w:fldCharType="begin"/>
        </w:r>
        <w:r w:rsidR="00C07D7C">
          <w:instrText xml:space="preserve"> ADDIN EN.CITE &lt;EndNote&gt;&lt;Cite&gt;&lt;Author&gt;Link&lt;/Author&gt;&lt;Year&gt;2003&lt;/Year&gt;&lt;RecNum&gt;556&lt;/RecNum&gt;&lt;DisplayText&gt;&lt;style face="superscript"&gt;91&lt;/style&gt;&lt;/DisplayText&gt;&lt;record&gt;&lt;rec-number&gt;556&lt;/rec-number&gt;&lt;foreign-keys&gt;&lt;key app="EN" db-id="txe5x95aw9sewdew22q5pp9nz0e5xsdxva59"&gt;556&lt;/key&gt;&lt;/foreign-keys&gt;&lt;ref-type name="Journal Article"&gt;17&lt;/ref-type&gt;&lt;contributors&gt;&lt;authors&gt;&lt;author&gt;Link, A. J.&lt;/author&gt;&lt;author&gt;Mock, M. L.&lt;/author&gt;&lt;author&gt;Tirrell, D. A.&lt;/author&gt;&lt;/authors&gt;&lt;/contributors&gt;&lt;auth-address&gt;CALTECH, Div Chem &amp;amp; Chem Engn, Pasadena, CA 91125 USA.&amp;#xD;Tirrell, DA (reprint author), CALTECH, Div Chem &amp;amp; Chem Engn, Pasadena, CA 91125 USA&amp;#xD;tirrell@caltech.edu&lt;/auth-address&gt;&lt;titles&gt;&lt;title&gt;Non-canonical amino acids in protein engineering&lt;/title&gt;&lt;secondary-title&gt;Current Opinion in Biotechnology&lt;/secondary-title&gt;&lt;alt-title&gt;Curr. Opin. Biotechnol.&lt;/alt-title&gt;&lt;/titles&gt;&lt;periodical&gt;&lt;full-title&gt;Current Opinion in Biotechnology&lt;/full-title&gt;&lt;abbr-1&gt;Curr. Opin. Biotechnol.&lt;/abbr-1&gt;&lt;/periodical&gt;&lt;alt-periodical&gt;&lt;full-title&gt;Current Opinion in Biotechnology&lt;/full-title&gt;&lt;abbr-1&gt;Curr. Opin. Biotechnol.&lt;/abbr-1&gt;&lt;/alt-periodical&gt;&lt;pages&gt;603-609&lt;/pages&gt;&lt;volume&gt;14&lt;/volume&gt;&lt;number&gt;6&lt;/number&gt;&lt;keywords&gt;&lt;keyword&gt;transfer-rna synthetase&lt;/keyword&gt;&lt;keyword&gt;site-specific incorporation&lt;/keyword&gt;&lt;keyword&gt;green fluorescent&lt;/keyword&gt;&lt;keyword&gt;protein&lt;/keyword&gt;&lt;keyword&gt;photo-cross-linking&lt;/keyword&gt;&lt;keyword&gt;leucyl-transfer-rna&lt;/keyword&gt;&lt;keyword&gt;in-vitro selection&lt;/keyword&gt;&lt;keyword&gt;escherichia-coli&lt;/keyword&gt;&lt;keyword&gt;genetic-code&lt;/keyword&gt;&lt;keyword&gt;coiled-coil&lt;/keyword&gt;&lt;keyword&gt;substrate-specificity&lt;/keyword&gt;&lt;/keywords&gt;&lt;dates&gt;&lt;year&gt;2003&lt;/year&gt;&lt;pub-dates&gt;&lt;date&gt;Dec&lt;/date&gt;&lt;/pub-dates&gt;&lt;/dates&gt;&lt;isbn&gt;0958-1669&lt;/isbn&gt;&lt;accession-num&gt;WOS:000187924100007&lt;/accession-num&gt;&lt;work-type&gt;Review&lt;/work-type&gt;&lt;urls&gt;&lt;related-urls&gt;&lt;url&gt;&amp;lt;Go to ISI&amp;gt;://WOS:000187924100007&lt;/url&gt;&lt;/related-urls&gt;&lt;/urls&gt;&lt;electronic-resource-num&gt;10.1016/j.copbio.2003.10.011&lt;/electronic-resource-num&gt;&lt;language&gt;English&lt;/language&gt;&lt;/record&gt;&lt;/Cite&gt;&lt;/EndNote&gt;</w:instrText>
        </w:r>
        <w:r w:rsidR="00C07D7C">
          <w:fldChar w:fldCharType="separate"/>
        </w:r>
        <w:r w:rsidR="00C07D7C" w:rsidRPr="00AD3291">
          <w:rPr>
            <w:noProof/>
            <w:vertAlign w:val="superscript"/>
          </w:rPr>
          <w:t>91</w:t>
        </w:r>
        <w:r w:rsidR="00C07D7C">
          <w:fldChar w:fldCharType="end"/>
        </w:r>
      </w:hyperlink>
      <w:r w:rsidR="00B9713E">
        <w:t xml:space="preserve"> They took advantage of tRNA synthetases’ lack of differentiation between natural and unnatural amino acids</w:t>
      </w:r>
      <w:r>
        <w:t xml:space="preserve"> </w:t>
      </w:r>
      <w:r w:rsidR="00B9713E">
        <w:t>and used them to incorporate these click-moiety-bearing unnatural amino acids onto proteins. They have used this methodology to replace methionine with homopropargylglycine or azidohomoalanine and phenylalanine with azidophenylalanine.</w:t>
      </w:r>
      <w:hyperlink w:anchor="_ENREF_92" w:tooltip="van Hest, 2000 #572" w:history="1">
        <w:r w:rsidR="00C07D7C">
          <w:fldChar w:fldCharType="begin">
            <w:fldData xml:space="preserve">PEVuZE5vdGU+PENpdGU+PEF1dGhvcj52YW4gSGVzdDwvQXV0aG9yPjxZZWFyPjIwMDA8L1llYXI+
PFJlY051bT41NzI8L1JlY051bT48RGlzcGxheVRleHQ+PHN0eWxlIGZhY2U9InN1cGVyc2NyaXB0
Ij45Mi05NTwvc3R5bGU+PC9EaXNwbGF5VGV4dD48cmVjb3JkPjxyZWMtbnVtYmVyPjU3MjwvcmVj
LW51bWJlcj48Zm9yZWlnbi1rZXlzPjxrZXkgYXBwPSJFTiIgZGItaWQ9InR4ZTV4OTVhdzlzZXdk
ZXcyMnE1cHA5bnowZTV4c2R4dmE1OSI+NTcyPC9rZXk+PC9mb3JlaWduLWtleXM+PHJlZi10eXBl
IG5hbWU9IkpvdXJuYWwgQXJ0aWNsZSI+MTc8L3JlZi10eXBlPjxjb250cmlidXRvcnM+PGF1dGhv
cnM+PGF1dGhvcj52YW4gSGVzdCwgSi4gQy4gTS48L2F1dGhvcj48YXV0aG9yPktpaWNrLCBLLiBM
LjwvYXV0aG9yPjxhdXRob3I+VGlycmVsbCwgRC4gQS48L2F1dGhvcj48L2F1dGhvcnM+PC9jb250
cmlidXRvcnM+PHRpdGxlcz48dGl0bGU+RWZmaWNpZW50IGluY29ycG9yYXRpb24gb2YgdW5zYXR1
cmF0ZWQgbWV0aGlvbmluZSBhbmFsb2d1ZXMgaW50byBwcm90ZWlucyBpbiB2aXZvPC90aXRsZT48
c2Vjb25kYXJ5LXRpdGxlPkpvdXJuYWwgb2YgdGhlIEFtZXJpY2FuIENoZW1pY2FsIFNvY2lldHk8
L3NlY29uZGFyeS10aXRsZT48L3RpdGxlcz48cGVyaW9kaWNhbD48ZnVsbC10aXRsZT5Kb3VybmFs
IG9mIHRoZSBBbWVyaWNhbiBDaGVtaWNhbCBTb2NpZXR5PC9mdWxsLXRpdGxlPjxhYmJyLTE+SkFD
UzwvYWJici0xPjwvcGVyaW9kaWNhbD48cGFnZXM+MTI4Mi0xMjg4PC9wYWdlcz48dm9sdW1lPjEy
Mjwvdm9sdW1lPjxudW1iZXI+NzwvbnVtYmVyPjxkYXRlcz48eWVhcj4yMDAwPC95ZWFyPjxwdWIt
ZGF0ZXM+PGRhdGU+RmViIDIzPC9kYXRlPjwvcHViLWRhdGVzPjwvZGF0ZXM+PGlzYm4+MDAwMi03
ODYzPC9pc2JuPjxhY2Nlc3Npb24tbnVtPldPUzowMDAwODU2MzkyMDAwMDU8L2FjY2Vzc2lvbi1u
dW0+PHVybHM+PHJlbGF0ZWQtdXJscz48dXJsPiZsdDtHbyB0byBJU0kmZ3Q7Oi8vV09TOjAwMDA4
NTYzOTIwMDAwNTwvdXJsPjwvcmVsYXRlZC11cmxzPjwvdXJscz48ZWxlY3Ryb25pYy1yZXNvdXJj
ZS1udW0+MTAuMTAyMS9qYTk5Mjc0OWo8L2VsZWN0cm9uaWMtcmVzb3VyY2UtbnVtPjwvcmVjb3Jk
PjwvQ2l0ZT48Q2l0ZT48QXV0aG9yPktpcnNoZW5iYXVtPC9BdXRob3I+PFllYXI+MjAwMjwvWWVh
cj48UmVjTnVtPjU3MzwvUmVjTnVtPjxyZWNvcmQ+PHJlYy1udW1iZXI+NTczPC9yZWMtbnVtYmVy
Pjxmb3JlaWduLWtleXM+PGtleSBhcHA9IkVOIiBkYi1pZD0idHhlNXg5NWF3OXNld2RldzIycTVw
cDluejBlNXhzZHh2YTU5Ij41NzM8L2tleT48L2ZvcmVpZ24ta2V5cz48cmVmLXR5cGUgbmFtZT0i
Sm91cm5hbCBBcnRpY2xlIj4xNzwvcmVmLXR5cGU+PGNvbnRyaWJ1dG9ycz48YXV0aG9ycz48YXV0
aG9yPktpcnNoZW5iYXVtLCBLLjwvYXV0aG9yPjxhdXRob3I+Q2FycmljbywgSS4gUy48L2F1dGhv
cj48YXV0aG9yPlRpcnJlbGwsIEQuIEEuPC9hdXRob3I+PC9hdXRob3JzPjwvY29udHJpYnV0b3Jz
Pjx0aXRsZXM+PHRpdGxlPkJpb3N5bnRoZXNpcyBvZiBwcm90ZWlucyBpbmNvcnBvcmF0aW5nIGEg
dmVyc2F0aWxlIHNldCBvZiBwaGVueWxhbGFuaW5lIGFuYWxvZ3VlczwvdGl0bGU+PHNlY29uZGFy
eS10aXRsZT5DaGVtQmlvQ2hlbTwvc2Vjb25kYXJ5LXRpdGxlPjwvdGl0bGVzPjxwZXJpb2RpY2Fs
PjxmdWxsLXRpdGxlPkNoZW1CaW9DaGVtPC9mdWxsLXRpdGxlPjxhYmJyLTE+Q2hlbUJpb0NoZW08
L2FiYnItMT48L3BlcmlvZGljYWw+PHBhZ2VzPjIzNS0yMzc8L3BhZ2VzPjx2b2x1bWU+Mzwvdm9s
dW1lPjxudW1iZXI+Mi0zPC9udW1iZXI+PGRhdGVzPjx5ZWFyPjIwMDI8L3llYXI+PHB1Yi1kYXRl
cz48ZGF0ZT5NYXIgMTwvZGF0ZT48L3B1Yi1kYXRlcz48L2RhdGVzPjxpc2JuPjE0MzktNDIyNzwv
aXNibj48YWNjZXNzaW9uLW51bT5XT1M6MDAwMTc0MzgzNzAwMDE0PC9hY2Nlc3Npb24tbnVtPjx1
cmxzPjxyZWxhdGVkLXVybHM+PHVybD4mbHQ7R28gdG8gSVNJJmd0OzovL1dPUzowMDAxNzQzODM3
MDAwMTQ8L3VybD48L3JlbGF0ZWQtdXJscz48L3VybHM+PGVsZWN0cm9uaWMtcmVzb3VyY2UtbnVt
PjEwLjEwMDIvMTQzOS03NjMzKDIwMDIwMzAxKTM6Mi8zJmx0OzIzNTo6YWlkLWNiaWMyMzUmZ3Q7
My4wLmNvOzItNzwvZWxlY3Ryb25pYy1yZXNvdXJjZS1udW0+PC9yZWNvcmQ+PC9DaXRlPjxDaXRl
PjxBdXRob3I+S2lpY2s8L0F1dGhvcj48WWVhcj4yMDAwPC9ZZWFyPjxSZWNOdW0+NTcxPC9SZWNO
dW0+PHJlY29yZD48cmVjLW51bWJlcj41NzE8L3JlYy1udW1iZXI+PGZvcmVpZ24ta2V5cz48a2V5
IGFwcD0iRU4iIGRiLWlkPSJ0eGU1eDk1YXc5c2V3ZGV3MjJxNXBwOW56MGU1eHNkeHZhNTkiPjU3
MTwva2V5PjwvZm9yZWlnbi1rZXlzPjxyZWYtdHlwZSBuYW1lPSJKb3VybmFsIEFydGljbGUiPjE3
PC9yZWYtdHlwZT48Y29udHJpYnV0b3JzPjxhdXRob3JzPjxhdXRob3I+S2lpY2ssIEsuIEwuPC9h
dXRob3I+PGF1dGhvcj5WYW4gSGVzdCwgSi4gQy4gTS48L2F1dGhvcj48YXV0aG9yPlRpcnJlbGws
IEQuIEEuPC9hdXRob3I+PC9hdXRob3JzPjwvY29udHJpYnV0b3JzPjx0aXRsZXM+PHRpdGxlPkV4
cGFuZGluZyB0aGUgc2NvcGUgb2YgcHJvdGVpbiBiaW9zeW50aGVzaXMgdmlhIGludHJvZHVjdGlv
biBvZiBhIG11dGFudCBtZXRoaW9ueWwtdFJOQSBzeW50aGV0YXNlPC90aXRsZT48c2Vjb25kYXJ5
LXRpdGxlPkFic3RyYWN0cyBvZiBQYXBlcnMgb2YgdGhlIEFtZXJpY2FuIENoZW1pY2FsIFNvY2ll
dHk8L3NlY29uZGFyeS10aXRsZT48L3RpdGxlcz48cGVyaW9kaWNhbD48ZnVsbC10aXRsZT5BYnN0
cmFjdHMgb2YgUGFwZXJzIG9mIHRoZSBBbWVyaWNhbiBDaGVtaWNhbCBTb2NpZXR5PC9mdWxsLXRp
dGxlPjxhYmJyLTE+QWJzdHIgUGFwIEFtIENoZW0gUzwvYWJici0xPjwvcGVyaW9kaWNhbD48cGFn
ZXM+VTIxNi1VMjE2PC9wYWdlcz48dm9sdW1lPjIxOTwvdm9sdW1lPjxkYXRlcz48eWVhcj4yMDAw
PC95ZWFyPjxwdWItZGF0ZXM+PGRhdGU+TWFyIDI2PC9kYXRlPjwvcHViLWRhdGVzPjwvZGF0ZXM+
PGlzYm4+MDA2NS03NzI3PC9pc2JuPjxhY2Nlc3Npb24tbnVtPldPUzowMDAwODcyNDYxMDEwMTM8
L2FjY2Vzc2lvbi1udW0+PHVybHM+PHJlbGF0ZWQtdXJscz48dXJsPiZsdDtHbyB0byBJU0kmZ3Q7
Oi8vV09TOjAwMDA4NzI0NjEwMTAxMzwvdXJsPjwvcmVsYXRlZC11cmxzPjwvdXJscz48L3JlY29y
ZD48L0NpdGU+PENpdGU+PEF1dGhvcj5LaWljazwvQXV0aG9yPjxZZWFyPjIwMDI8L1llYXI+PFJl
Y051bT41NzA8L1JlY051bT48cmVjb3JkPjxyZWMtbnVtYmVyPjU3MDwvcmVjLW51bWJlcj48Zm9y
ZWlnbi1rZXlzPjxrZXkgYXBwPSJFTiIgZGItaWQ9InR4ZTV4OTVhdzlzZXdkZXcyMnE1cHA5bnow
ZTV4c2R4dmE1OSI+NTcwPC9rZXk+PC9mb3JlaWduLWtleXM+PHJlZi10eXBlIG5hbWU9IkpvdXJu
YWwgQXJ0aWNsZSI+MTc8L3JlZi10eXBlPjxjb250cmlidXRvcnM+PGF1dGhvcnM+PGF1dGhvcj5L
aWljaywgSy4gTC48L2F1dGhvcj48YXV0aG9yPlNheG9uLCBFLjwvYXV0aG9yPjxhdXRob3I+VGly
cmVsbCwgRC4gQS48L2F1dGhvcj48YXV0aG9yPkJlcnRvenppLCBDLiBSLjwvYXV0aG9yPjwvYXV0
aG9ycz48L2NvbnRyaWJ1dG9ycz48dGl0bGVzPjx0aXRsZT5JbmNvcnBvcmF0aW9uIG9mIGF6aWRl
cyBpbnRvIHJlY29tYmluYW50IHByb3RlaW5zIGZvciBjaGVtb3NlbGVjdGl2ZSBtb2RpZmljYXRp
b24gYnkgdGhlIFN0YXVkaW5nZXIgbGlnYXRpb248L3RpdGxlPjxzZWNvbmRhcnktdGl0bGU+UHJv
Y2VlZGluZ3Mgb2YgdGhlIE5hdGlvbmFsIEFjYWRlbXkgb2YgU2NpZW5jZXMgb2YgdGhlIFVuaXRl
ZCBTdGF0ZXMgb2YgQW1lcmljYTwvc2Vjb25kYXJ5LXRpdGxlPjwvdGl0bGVzPjxwZXJpb2RpY2Fs
PjxmdWxsLXRpdGxlPlByb2NlZWRpbmdzIG9mIHRoZSBOYXRpb25hbCBBY2FkZW15IG9mIFNjaWVu
Y2VzIG9mIHRoZSBVbml0ZWQgU3RhdGVzIG9mIEFtZXJpY2E8L2Z1bGwtdGl0bGU+PGFiYnItMT5Q
cm9jLiBOYXRsLiBBY2FkLiBTY2kuIFUuIFMuIEEuPC9hYmJyLTE+PGFiYnItMj5Qcm9jIE5hdGwg
QWNhZCBTY2kgVSBTIEE8L2FiYnItMj48L3BlcmlvZGljYWw+PHBhZ2VzPjE5LTI0PC9wYWdlcz48
dm9sdW1lPjk5PC92b2x1bWU+PG51bWJlcj4xPC9udW1iZXI+PGRhdGVzPjx5ZWFyPjIwMDI8L3ll
YXI+PHB1Yi1kYXRlcz48ZGF0ZT5KYW4gODwvZGF0ZT48L3B1Yi1kYXRlcz48L2RhdGVzPjxpc2Ju
PjAwMjctODQyNDwvaXNibj48YWNjZXNzaW9uLW51bT5XT1M6MDAwMTczMjMzMzAwMDA2PC9hY2Nl
c3Npb24tbnVtPjx1cmxzPjxyZWxhdGVkLXVybHM+PHVybD4mbHQ7R28gdG8gSVNJJmd0OzovL1dP
UzowMDAxNzMyMzMzMDAwMDY8L3VybD48L3JlbGF0ZWQtdXJscz48L3VybHM+PGVsZWN0cm9uaWMt
cmVzb3VyY2UtbnVtPjEwLjEwNzMvcG5hcy4wMTI1ODMyOTk8L2VsZWN0cm9uaWMtcmVzb3VyY2Ut
bnVtPjwvcmVjb3JkPjwvQ2l0ZT48L0VuZE5vdGU+AG==
</w:fldData>
          </w:fldChar>
        </w:r>
        <w:r w:rsidR="00C07D7C">
          <w:instrText xml:space="preserve"> ADDIN EN.CITE </w:instrText>
        </w:r>
        <w:r w:rsidR="00C07D7C">
          <w:fldChar w:fldCharType="begin">
            <w:fldData xml:space="preserve">PEVuZE5vdGU+PENpdGU+PEF1dGhvcj52YW4gSGVzdDwvQXV0aG9yPjxZZWFyPjIwMDA8L1llYXI+
PFJlY051bT41NzI8L1JlY051bT48RGlzcGxheVRleHQ+PHN0eWxlIGZhY2U9InN1cGVyc2NyaXB0
Ij45Mi05NTwvc3R5bGU+PC9EaXNwbGF5VGV4dD48cmVjb3JkPjxyZWMtbnVtYmVyPjU3MjwvcmVj
LW51bWJlcj48Zm9yZWlnbi1rZXlzPjxrZXkgYXBwPSJFTiIgZGItaWQ9InR4ZTV4OTVhdzlzZXdk
ZXcyMnE1cHA5bnowZTV4c2R4dmE1OSI+NTcyPC9rZXk+PC9mb3JlaWduLWtleXM+PHJlZi10eXBl
IG5hbWU9IkpvdXJuYWwgQXJ0aWNsZSI+MTc8L3JlZi10eXBlPjxjb250cmlidXRvcnM+PGF1dGhv
cnM+PGF1dGhvcj52YW4gSGVzdCwgSi4gQy4gTS48L2F1dGhvcj48YXV0aG9yPktpaWNrLCBLLiBM
LjwvYXV0aG9yPjxhdXRob3I+VGlycmVsbCwgRC4gQS48L2F1dGhvcj48L2F1dGhvcnM+PC9jb250
cmlidXRvcnM+PHRpdGxlcz48dGl0bGU+RWZmaWNpZW50IGluY29ycG9yYXRpb24gb2YgdW5zYXR1
cmF0ZWQgbWV0aGlvbmluZSBhbmFsb2d1ZXMgaW50byBwcm90ZWlucyBpbiB2aXZvPC90aXRsZT48
c2Vjb25kYXJ5LXRpdGxlPkpvdXJuYWwgb2YgdGhlIEFtZXJpY2FuIENoZW1pY2FsIFNvY2lldHk8
L3NlY29uZGFyeS10aXRsZT48L3RpdGxlcz48cGVyaW9kaWNhbD48ZnVsbC10aXRsZT5Kb3VybmFs
IG9mIHRoZSBBbWVyaWNhbiBDaGVtaWNhbCBTb2NpZXR5PC9mdWxsLXRpdGxlPjxhYmJyLTE+SkFD
UzwvYWJici0xPjwvcGVyaW9kaWNhbD48cGFnZXM+MTI4Mi0xMjg4PC9wYWdlcz48dm9sdW1lPjEy
Mjwvdm9sdW1lPjxudW1iZXI+NzwvbnVtYmVyPjxkYXRlcz48eWVhcj4yMDAwPC95ZWFyPjxwdWIt
ZGF0ZXM+PGRhdGU+RmViIDIzPC9kYXRlPjwvcHViLWRhdGVzPjwvZGF0ZXM+PGlzYm4+MDAwMi03
ODYzPC9pc2JuPjxhY2Nlc3Npb24tbnVtPldPUzowMDAwODU2MzkyMDAwMDU8L2FjY2Vzc2lvbi1u
dW0+PHVybHM+PHJlbGF0ZWQtdXJscz48dXJsPiZsdDtHbyB0byBJU0kmZ3Q7Oi8vV09TOjAwMDA4
NTYzOTIwMDAwNTwvdXJsPjwvcmVsYXRlZC11cmxzPjwvdXJscz48ZWxlY3Ryb25pYy1yZXNvdXJj
ZS1udW0+MTAuMTAyMS9qYTk5Mjc0OWo8L2VsZWN0cm9uaWMtcmVzb3VyY2UtbnVtPjwvcmVjb3Jk
PjwvQ2l0ZT48Q2l0ZT48QXV0aG9yPktpcnNoZW5iYXVtPC9BdXRob3I+PFllYXI+MjAwMjwvWWVh
cj48UmVjTnVtPjU3MzwvUmVjTnVtPjxyZWNvcmQ+PHJlYy1udW1iZXI+NTczPC9yZWMtbnVtYmVy
Pjxmb3JlaWduLWtleXM+PGtleSBhcHA9IkVOIiBkYi1pZD0idHhlNXg5NWF3OXNld2RldzIycTVw
cDluejBlNXhzZHh2YTU5Ij41NzM8L2tleT48L2ZvcmVpZ24ta2V5cz48cmVmLXR5cGUgbmFtZT0i
Sm91cm5hbCBBcnRpY2xlIj4xNzwvcmVmLXR5cGU+PGNvbnRyaWJ1dG9ycz48YXV0aG9ycz48YXV0
aG9yPktpcnNoZW5iYXVtLCBLLjwvYXV0aG9yPjxhdXRob3I+Q2FycmljbywgSS4gUy48L2F1dGhv
cj48YXV0aG9yPlRpcnJlbGwsIEQuIEEuPC9hdXRob3I+PC9hdXRob3JzPjwvY29udHJpYnV0b3Jz
Pjx0aXRsZXM+PHRpdGxlPkJpb3N5bnRoZXNpcyBvZiBwcm90ZWlucyBpbmNvcnBvcmF0aW5nIGEg
dmVyc2F0aWxlIHNldCBvZiBwaGVueWxhbGFuaW5lIGFuYWxvZ3VlczwvdGl0bGU+PHNlY29uZGFy
eS10aXRsZT5DaGVtQmlvQ2hlbTwvc2Vjb25kYXJ5LXRpdGxlPjwvdGl0bGVzPjxwZXJpb2RpY2Fs
PjxmdWxsLXRpdGxlPkNoZW1CaW9DaGVtPC9mdWxsLXRpdGxlPjxhYmJyLTE+Q2hlbUJpb0NoZW08
L2FiYnItMT48L3BlcmlvZGljYWw+PHBhZ2VzPjIzNS0yMzc8L3BhZ2VzPjx2b2x1bWU+Mzwvdm9s
dW1lPjxudW1iZXI+Mi0zPC9udW1iZXI+PGRhdGVzPjx5ZWFyPjIwMDI8L3llYXI+PHB1Yi1kYXRl
cz48ZGF0ZT5NYXIgMTwvZGF0ZT48L3B1Yi1kYXRlcz48L2RhdGVzPjxpc2JuPjE0MzktNDIyNzwv
aXNibj48YWNjZXNzaW9uLW51bT5XT1M6MDAwMTc0MzgzNzAwMDE0PC9hY2Nlc3Npb24tbnVtPjx1
cmxzPjxyZWxhdGVkLXVybHM+PHVybD4mbHQ7R28gdG8gSVNJJmd0OzovL1dPUzowMDAxNzQzODM3
MDAwMTQ8L3VybD48L3JlbGF0ZWQtdXJscz48L3VybHM+PGVsZWN0cm9uaWMtcmVzb3VyY2UtbnVt
PjEwLjEwMDIvMTQzOS03NjMzKDIwMDIwMzAxKTM6Mi8zJmx0OzIzNTo6YWlkLWNiaWMyMzUmZ3Q7
My4wLmNvOzItNzwvZWxlY3Ryb25pYy1yZXNvdXJjZS1udW0+PC9yZWNvcmQ+PC9DaXRlPjxDaXRl
PjxBdXRob3I+S2lpY2s8L0F1dGhvcj48WWVhcj4yMDAwPC9ZZWFyPjxSZWNOdW0+NTcxPC9SZWNO
dW0+PHJlY29yZD48cmVjLW51bWJlcj41NzE8L3JlYy1udW1iZXI+PGZvcmVpZ24ta2V5cz48a2V5
IGFwcD0iRU4iIGRiLWlkPSJ0eGU1eDk1YXc5c2V3ZGV3MjJxNXBwOW56MGU1eHNkeHZhNTkiPjU3
MTwva2V5PjwvZm9yZWlnbi1rZXlzPjxyZWYtdHlwZSBuYW1lPSJKb3VybmFsIEFydGljbGUiPjE3
PC9yZWYtdHlwZT48Y29udHJpYnV0b3JzPjxhdXRob3JzPjxhdXRob3I+S2lpY2ssIEsuIEwuPC9h
dXRob3I+PGF1dGhvcj5WYW4gSGVzdCwgSi4gQy4gTS48L2F1dGhvcj48YXV0aG9yPlRpcnJlbGws
IEQuIEEuPC9hdXRob3I+PC9hdXRob3JzPjwvY29udHJpYnV0b3JzPjx0aXRsZXM+PHRpdGxlPkV4
cGFuZGluZyB0aGUgc2NvcGUgb2YgcHJvdGVpbiBiaW9zeW50aGVzaXMgdmlhIGludHJvZHVjdGlv
biBvZiBhIG11dGFudCBtZXRoaW9ueWwtdFJOQSBzeW50aGV0YXNlPC90aXRsZT48c2Vjb25kYXJ5
LXRpdGxlPkFic3RyYWN0cyBvZiBQYXBlcnMgb2YgdGhlIEFtZXJpY2FuIENoZW1pY2FsIFNvY2ll
dHk8L3NlY29uZGFyeS10aXRsZT48L3RpdGxlcz48cGVyaW9kaWNhbD48ZnVsbC10aXRsZT5BYnN0
cmFjdHMgb2YgUGFwZXJzIG9mIHRoZSBBbWVyaWNhbiBDaGVtaWNhbCBTb2NpZXR5PC9mdWxsLXRp
dGxlPjxhYmJyLTE+QWJzdHIgUGFwIEFtIENoZW0gUzwvYWJici0xPjwvcGVyaW9kaWNhbD48cGFn
ZXM+VTIxNi1VMjE2PC9wYWdlcz48dm9sdW1lPjIxOTwvdm9sdW1lPjxkYXRlcz48eWVhcj4yMDAw
PC95ZWFyPjxwdWItZGF0ZXM+PGRhdGU+TWFyIDI2PC9kYXRlPjwvcHViLWRhdGVzPjwvZGF0ZXM+
PGlzYm4+MDA2NS03NzI3PC9pc2JuPjxhY2Nlc3Npb24tbnVtPldPUzowMDAwODcyNDYxMDEwMTM8
L2FjY2Vzc2lvbi1udW0+PHVybHM+PHJlbGF0ZWQtdXJscz48dXJsPiZsdDtHbyB0byBJU0kmZ3Q7
Oi8vV09TOjAwMDA4NzI0NjEwMTAxMzwvdXJsPjwvcmVsYXRlZC11cmxzPjwvdXJscz48L3JlY29y
ZD48L0NpdGU+PENpdGU+PEF1dGhvcj5LaWljazwvQXV0aG9yPjxZZWFyPjIwMDI8L1llYXI+PFJl
Y051bT41NzA8L1JlY051bT48cmVjb3JkPjxyZWMtbnVtYmVyPjU3MDwvcmVjLW51bWJlcj48Zm9y
ZWlnbi1rZXlzPjxrZXkgYXBwPSJFTiIgZGItaWQ9InR4ZTV4OTVhdzlzZXdkZXcyMnE1cHA5bnow
ZTV4c2R4dmE1OSI+NTcwPC9rZXk+PC9mb3JlaWduLWtleXM+PHJlZi10eXBlIG5hbWU9IkpvdXJu
YWwgQXJ0aWNsZSI+MTc8L3JlZi10eXBlPjxjb250cmlidXRvcnM+PGF1dGhvcnM+PGF1dGhvcj5L
aWljaywgSy4gTC48L2F1dGhvcj48YXV0aG9yPlNheG9uLCBFLjwvYXV0aG9yPjxhdXRob3I+VGly
cmVsbCwgRC4gQS48L2F1dGhvcj48YXV0aG9yPkJlcnRvenppLCBDLiBSLjwvYXV0aG9yPjwvYXV0
aG9ycz48L2NvbnRyaWJ1dG9ycz48dGl0bGVzPjx0aXRsZT5JbmNvcnBvcmF0aW9uIG9mIGF6aWRl
cyBpbnRvIHJlY29tYmluYW50IHByb3RlaW5zIGZvciBjaGVtb3NlbGVjdGl2ZSBtb2RpZmljYXRp
b24gYnkgdGhlIFN0YXVkaW5nZXIgbGlnYXRpb248L3RpdGxlPjxzZWNvbmRhcnktdGl0bGU+UHJv
Y2VlZGluZ3Mgb2YgdGhlIE5hdGlvbmFsIEFjYWRlbXkgb2YgU2NpZW5jZXMgb2YgdGhlIFVuaXRl
ZCBTdGF0ZXMgb2YgQW1lcmljYTwvc2Vjb25kYXJ5LXRpdGxlPjwvdGl0bGVzPjxwZXJpb2RpY2Fs
PjxmdWxsLXRpdGxlPlByb2NlZWRpbmdzIG9mIHRoZSBOYXRpb25hbCBBY2FkZW15IG9mIFNjaWVu
Y2VzIG9mIHRoZSBVbml0ZWQgU3RhdGVzIG9mIEFtZXJpY2E8L2Z1bGwtdGl0bGU+PGFiYnItMT5Q
cm9jLiBOYXRsLiBBY2FkLiBTY2kuIFUuIFMuIEEuPC9hYmJyLTE+PGFiYnItMj5Qcm9jIE5hdGwg
QWNhZCBTY2kgVSBTIEE8L2FiYnItMj48L3BlcmlvZGljYWw+PHBhZ2VzPjE5LTI0PC9wYWdlcz48
dm9sdW1lPjk5PC92b2x1bWU+PG51bWJlcj4xPC9udW1iZXI+PGRhdGVzPjx5ZWFyPjIwMDI8L3ll
YXI+PHB1Yi1kYXRlcz48ZGF0ZT5KYW4gODwvZGF0ZT48L3B1Yi1kYXRlcz48L2RhdGVzPjxpc2Ju
PjAwMjctODQyNDwvaXNibj48YWNjZXNzaW9uLW51bT5XT1M6MDAwMTczMjMzMzAwMDA2PC9hY2Nl
c3Npb24tbnVtPjx1cmxzPjxyZWxhdGVkLXVybHM+PHVybD4mbHQ7R28gdG8gSVNJJmd0OzovL1dP
UzowMDAxNzMyMzMzMDAwMDY8L3VybD48L3JlbGF0ZWQtdXJscz48L3VybHM+PGVsZWN0cm9uaWMt
cmVzb3VyY2UtbnVtPjEwLjEwNzMvcG5hcy4wMTI1ODMyOTk8L2VsZWN0cm9uaWMtcmVzb3VyY2Ut
bnVtPjwvcmVjb3JkPjwvQ2l0ZT48L0VuZE5vdGU+AG==
</w:fldData>
          </w:fldChar>
        </w:r>
        <w:r w:rsidR="00C07D7C">
          <w:instrText xml:space="preserve"> ADDIN EN.CITE.DATA </w:instrText>
        </w:r>
        <w:r w:rsidR="00C07D7C">
          <w:fldChar w:fldCharType="end"/>
        </w:r>
        <w:r w:rsidR="00C07D7C">
          <w:fldChar w:fldCharType="separate"/>
        </w:r>
        <w:r w:rsidR="00C07D7C" w:rsidRPr="00AD3291">
          <w:rPr>
            <w:noProof/>
            <w:vertAlign w:val="superscript"/>
          </w:rPr>
          <w:t>92-95</w:t>
        </w:r>
        <w:r w:rsidR="00C07D7C">
          <w:fldChar w:fldCharType="end"/>
        </w:r>
      </w:hyperlink>
      <w:r w:rsidR="0036062E">
        <w:t xml:space="preserve"> This method can be used to globally replace a natural amino acid with its unnatural counterpart, but a more exciting strategy would be the incorporation of the azide or alkyne containing unnatural amino acid at a specific location, which has been reported by Schultz and co-workers.</w:t>
      </w:r>
      <w:hyperlink w:anchor="_ENREF_96" w:tooltip="Xie, 2005 #581" w:history="1">
        <w:r w:rsidR="00C07D7C">
          <w:fldChar w:fldCharType="begin">
            <w:fldData xml:space="preserve">PEVuZE5vdGU+PENpdGU+PEF1dGhvcj5YaWU8L0F1dGhvcj48WWVhcj4yMDA1PC9ZZWFyPjxSZWNO
dW0+NTgxPC9SZWNOdW0+PERpc3BsYXlUZXh0PjxzdHlsZSBmYWNlPSJzdXBlcnNjcmlwdCI+OTYt
OTk8L3N0eWxlPjwvRGlzcGxheVRleHQ+PHJlY29yZD48cmVjLW51bWJlcj41ODE8L3JlYy1udW1i
ZXI+PGZvcmVpZ24ta2V5cz48a2V5IGFwcD0iRU4iIGRiLWlkPSJ0eGU1eDk1YXc5c2V3ZGV3MjJx
NXBwOW56MGU1eHNkeHZhNTkiPjU4MTwva2V5PjwvZm9yZWlnbi1rZXlzPjxyZWYtdHlwZSBuYW1l
PSJKb3VybmFsIEFydGljbGUiPjE3PC9yZWYtdHlwZT48Y29udHJpYnV0b3JzPjxhdXRob3JzPjxh
dXRob3I+WGllLCBKLiBNLjwvYXV0aG9yPjxhdXRob3I+U2NodWx0eiwgUC4gRy48L2F1dGhvcj48
L2F1dGhvcnM+PC9jb250cmlidXRvcnM+PHRpdGxlcz48dGl0bGU+QWRkaW5nIGFtaW5vIGFjaWRz
IHRvIHRoZSBnZW5ldGljIHJlcGVydG9pcmU8L3RpdGxlPjxzZWNvbmRhcnktdGl0bGU+Q3VycmVu
dCBPcGluaW9uIGluIENoZW1pY2FsIEJpb2xvZ3k8L3NlY29uZGFyeS10aXRsZT48L3RpdGxlcz48
cGVyaW9kaWNhbD48ZnVsbC10aXRsZT5DdXJyZW50IE9waW5pb24gaW4gQ2hlbWljYWwgQmlvbG9n
eTwvZnVsbC10aXRsZT48YWJici0xPkN1cnIuIE9waW4uIENoZW0uIEJpb2wuPC9hYmJyLTE+PC9w
ZXJpb2RpY2FsPjxwYWdlcz41NDgtNTU0PC9wYWdlcz48dm9sdW1lPjk8L3ZvbHVtZT48bnVtYmVy
PjY8L251bWJlcj48ZGF0ZXM+PHllYXI+MjAwNTwveWVhcj48cHViLWRhdGVzPjxkYXRlPkRlYzwv
ZGF0ZT48L3B1Yi1kYXRlcz48L2RhdGVzPjxpc2JuPjEzNjctNTkzMTwvaXNibj48YWNjZXNzaW9u
LW51bT5XT1M6MDAwMjM0MTI2MzAwMDAyPC9hY2Nlc3Npb24tbnVtPjx1cmxzPjxyZWxhdGVkLXVy
bHM+PHVybD4mbHQ7R28gdG8gSVNJJmd0OzovL1dPUzowMDAyMzQxMjYzMDAwMDI8L3VybD48L3Jl
bGF0ZWQtdXJscz48L3VybHM+PGVsZWN0cm9uaWMtcmVzb3VyY2UtbnVtPjEwLjEwMTYvai5jYnBh
LjIwMDUuMTAuMDExPC9lbGVjdHJvbmljLXJlc291cmNlLW51bT48L3JlY29yZD48L0NpdGU+PENp
dGU+PEF1dGhvcj5XYW5nPC9BdXRob3I+PFllYXI+MjAwNjwvWWVhcj48UmVjTnVtPjU4MDwvUmVj
TnVtPjxyZWNvcmQ+PHJlYy1udW1iZXI+NTgwPC9yZWMtbnVtYmVyPjxmb3JlaWduLWtleXM+PGtl
eSBhcHA9IkVOIiBkYi1pZD0idHhlNXg5NWF3OXNld2RldzIycTVwcDluejBlNXhzZHh2YTU5Ij41
ODA8L2tleT48L2ZvcmVpZ24ta2V5cz48cmVmLXR5cGUgbmFtZT0iQm9vayBTZWN0aW9uIj41PC9y
ZWYtdHlwZT48Y29udHJpYnV0b3JzPjxhdXRob3JzPjxhdXRob3I+V2FuZywgTGVpPC9hdXRob3I+
PGF1dGhvcj5YaWUsIEppYW5taW5nPC9hdXRob3I+PGF1dGhvcj5TY2h1bHR6LCBQZXRlciBHLjwv
YXV0aG9yPjwvYXV0aG9ycz48L2NvbnRyaWJ1dG9ycz48dGl0bGVzPjx0aXRsZT5FeHBhbmRpbmcg
dGhlIGdlbmV0aWMgY29kZTwvdGl0bGU+PHNlY29uZGFyeS10aXRsZT5Bbm51YWwgUmV2aWV3IG9m
IEJpb3BoeXNpY3MgYW5kIEJpb21vbGVjdWxhciBTdHJ1Y3R1cmU8L3NlY29uZGFyeS10aXRsZT48
dGVydGlhcnktdGl0bGU+QW5udWFsIFJldmlldyBvZiBCaW9waHlzaWNzPC90ZXJ0aWFyeS10aXRs
ZT48L3RpdGxlcz48cGVyaW9kaWNhbD48ZnVsbC10aXRsZT5Bbm51YWwgUmV2aWV3IG9mIEJpb3Bo
eXNpY3MgYW5kIEJpb21vbGVjdWxhciBTdHJ1Y3R1cmU8L2Z1bGwtdGl0bGU+PGFiYnItMT5Bbm51
LiBSZXYuIEJpb3BoeXMuIEJpb21vbC4gU3RydWN0LjwvYWJici0xPjwvcGVyaW9kaWNhbD48cGFn
ZXM+MjI1LTI0OTwvcGFnZXM+PHZvbHVtZT4zNTwvdm9sdW1lPjxkYXRlcz48eWVhcj4yMDA2PC95
ZWFyPjwvZGF0ZXM+PGlzYm4+MTA1Ni04NzAwJiN4RDs5NzgtMC04MjQzLTE4MzUtMjwvaXNibj48
YWNjZXNzaW9uLW51bT5XT1M6MDAwMjM4MzI2NDAwMDEwPC9hY2Nlc3Npb24tbnVtPjx1cmxzPjxy
ZWxhdGVkLXVybHM+PHVybD4mbHQ7R28gdG8gSVNJJmd0OzovL1dPUzowMDAyMzgzMjY0MDAwMTA8
L3VybD48L3JlbGF0ZWQtdXJscz48L3VybHM+PGVsZWN0cm9uaWMtcmVzb3VyY2UtbnVtPjEwLjEx
NDYvYW5udXJldi5iaW9waHlzLjM1LjEwMTEwNS4xMjE1MDc8L2VsZWN0cm9uaWMtcmVzb3VyY2Ut
bnVtPjwvcmVjb3JkPjwvQ2l0ZT48Q2l0ZT48QXV0aG9yPlhpZTwvQXV0aG9yPjxZZWFyPjIwMDY8
L1llYXI+PFJlY051bT41Nzk8L1JlY051bT48cmVjb3JkPjxyZWMtbnVtYmVyPjU3OTwvcmVjLW51
bWJlcj48Zm9yZWlnbi1rZXlzPjxrZXkgYXBwPSJFTiIgZGItaWQ9InR4ZTV4OTVhdzlzZXdkZXcy
MnE1cHA5bnowZTV4c2R4dmE1OSI+NTc5PC9rZXk+PC9mb3JlaWduLWtleXM+PHJlZi10eXBlIG5h
bWU9IkpvdXJuYWwgQXJ0aWNsZSI+MTc8L3JlZi10eXBlPjxjb250cmlidXRvcnM+PGF1dGhvcnM+
PGF1dGhvcj5YaWUsIEppYW5taW5nPC9hdXRob3I+PGF1dGhvcj5TY2h1bHR6LCBQZXRlciBHLjwv
YXV0aG9yPjwvYXV0aG9ycz48L2NvbnRyaWJ1dG9ycz48dGl0bGVzPjx0aXRsZT5Jbm5vdmF0aW9u
OiBBIGNoZW1pY2FsIHRvb2xraXQgZm9yIHByb3RlaW5zIC0gYW4gZXhwYW5kZWQgZ2VuZXRpYyBj
b2RlPC90aXRsZT48c2Vjb25kYXJ5LXRpdGxlPk5hdHVyZSBSZXZpZXdzIE1vbGVjdWxhciBDZWxs
IEJpb2xvZ3k8L3NlY29uZGFyeS10aXRsZT48L3RpdGxlcz48cGVyaW9kaWNhbD48ZnVsbC10aXRs
ZT5OYXR1cmUgUmV2aWV3cyBNb2xlY3VsYXIgQ2VsbCBCaW9sb2d5PC9mdWxsLXRpdGxlPjxhYmJy
LTE+TmF0LiBSZXYuIE1vbC4gQ2VsbCBCaW9sLjwvYWJici0xPjxhYmJyLTI+TmF0IFJldiBNb2wg
Q2VsbCBCaW9sPC9hYmJyLTI+PC9wZXJpb2RpY2FsPjxwYWdlcz43NzUtNzgyPC9wYWdlcz48dm9s
dW1lPjc8L3ZvbHVtZT48bnVtYmVyPjEwPC9udW1iZXI+PGRhdGVzPjx5ZWFyPjIwMDY8L3llYXI+
PHB1Yi1kYXRlcz48ZGF0ZT5PY3Q8L2RhdGU+PC9wdWItZGF0ZXM+PC9kYXRlcz48aXNibj4xNDcx
LTAwNzI8L2lzYm4+PGFjY2Vzc2lvbi1udW0+V09TOjAwMDI0MjI1MDEwMDAxNzwvYWNjZXNzaW9u
LW51bT48dXJscz48cmVsYXRlZC11cmxzPjx1cmw+Jmx0O0dvIHRvIElTSSZndDs6Ly9XT1M6MDAw
MjQyMjUwMTAwMDE3PC91cmw+PC9yZWxhdGVkLXVybHM+PC91cmxzPjxlbGVjdHJvbmljLXJlc291
cmNlLW51bT4xMC4xMDM4L25ybTIwMDU8L2VsZWN0cm9uaWMtcmVzb3VyY2UtbnVtPjwvcmVjb3Jk
PjwvQ2l0ZT48Q2l0ZT48QXV0aG9yPldhbmc8L0F1dGhvcj48WWVhcj4yMDA1PC9ZZWFyPjxSZWNO
dW0+NTc4PC9SZWNOdW0+PHJlY29yZD48cmVjLW51bWJlcj41Nzg8L3JlYy1udW1iZXI+PGZvcmVp
Z24ta2V5cz48a2V5IGFwcD0iRU4iIGRiLWlkPSJ0eGU1eDk1YXc5c2V3ZGV3MjJxNXBwOW56MGU1
eHNkeHZhNTkiPjU3ODwva2V5PjwvZm9yZWlnbi1rZXlzPjxyZWYtdHlwZSBuYW1lPSJKb3VybmFs
IEFydGljbGUiPjE3PC9yZWYtdHlwZT48Y29udHJpYnV0b3JzPjxhdXRob3JzPjxhdXRob3I+V2Fu
ZywgTC48L2F1dGhvcj48YXV0aG9yPlNjaHVsdHosIFAuIEcuPC9hdXRob3I+PC9hdXRob3JzPjwv
Y29udHJpYnV0b3JzPjx0aXRsZXM+PHRpdGxlPkV4cGFuZGluZyB0aGUgZ2VuZXRpYyBjb2RlPC90
aXRsZT48c2Vjb25kYXJ5LXRpdGxlPkFuZ2V3YW5kdGUgQ2hlbWllLUludGVybmF0aW9uYWwgRWRp
dGlvbjwvc2Vjb25kYXJ5LXRpdGxlPjwvdGl0bGVzPjxwZXJpb2RpY2FsPjxmdWxsLXRpdGxlPkFu
Z2V3YW5kdGUgQ2hlbWllLUludGVybmF0aW9uYWwgRWRpdGlvbjwvZnVsbC10aXRsZT48YWJici0x
PkFuZ2V3LiBDaGVtLiBJbnQuIEVkLjwvYWJici0xPjxhYmJyLTI+QW5nZXcgQ2hlbSBJbnQgRWQ8
L2FiYnItMj48L3BlcmlvZGljYWw+PHBhZ2VzPjM0LTY2PC9wYWdlcz48dm9sdW1lPjQ0PC92b2x1
bWU+PG51bWJlcj4xPC9udW1iZXI+PGRhdGVzPjx5ZWFyPjIwMDU8L3llYXI+PHB1Yi1kYXRlcz48
ZGF0ZT4yMDA1PC9kYXRlPjwvcHViLWRhdGVzPjwvZGF0ZXM+PGlzYm4+MTQzMy03ODUxPC9pc2Ju
PjxhY2Nlc3Npb24tbnVtPldPUzowMDAyMjYwMTA1MDAwMDQ8L2FjY2Vzc2lvbi1udW0+PHVybHM+
PHJlbGF0ZWQtdXJscz48dXJsPiZsdDtHbyB0byBJU0kmZ3Q7Oi8vV09TOjAwMDIyNjAxMDUwMDAw
NDwvdXJsPjwvcmVsYXRlZC11cmxzPjwvdXJscz48ZWxlY3Ryb25pYy1yZXNvdXJjZS1udW0+MTAu
MTAwMi9hbmllLjIwMDQ2MDYyNzwvZWxlY3Ryb25pYy1yZXNvdXJjZS1udW0+PC9yZWNvcmQ+PC9D
aXRlPjwvRW5kTm90ZT4A
</w:fldData>
          </w:fldChar>
        </w:r>
        <w:r w:rsidR="00C07D7C">
          <w:instrText xml:space="preserve"> ADDIN EN.CITE </w:instrText>
        </w:r>
        <w:r w:rsidR="00C07D7C">
          <w:fldChar w:fldCharType="begin">
            <w:fldData xml:space="preserve">PEVuZE5vdGU+PENpdGU+PEF1dGhvcj5YaWU8L0F1dGhvcj48WWVhcj4yMDA1PC9ZZWFyPjxSZWNO
dW0+NTgxPC9SZWNOdW0+PERpc3BsYXlUZXh0PjxzdHlsZSBmYWNlPSJzdXBlcnNjcmlwdCI+OTYt
OTk8L3N0eWxlPjwvRGlzcGxheVRleHQ+PHJlY29yZD48cmVjLW51bWJlcj41ODE8L3JlYy1udW1i
ZXI+PGZvcmVpZ24ta2V5cz48a2V5IGFwcD0iRU4iIGRiLWlkPSJ0eGU1eDk1YXc5c2V3ZGV3MjJx
NXBwOW56MGU1eHNkeHZhNTkiPjU4MTwva2V5PjwvZm9yZWlnbi1rZXlzPjxyZWYtdHlwZSBuYW1l
PSJKb3VybmFsIEFydGljbGUiPjE3PC9yZWYtdHlwZT48Y29udHJpYnV0b3JzPjxhdXRob3JzPjxh
dXRob3I+WGllLCBKLiBNLjwvYXV0aG9yPjxhdXRob3I+U2NodWx0eiwgUC4gRy48L2F1dGhvcj48
L2F1dGhvcnM+PC9jb250cmlidXRvcnM+PHRpdGxlcz48dGl0bGU+QWRkaW5nIGFtaW5vIGFjaWRz
IHRvIHRoZSBnZW5ldGljIHJlcGVydG9pcmU8L3RpdGxlPjxzZWNvbmRhcnktdGl0bGU+Q3VycmVu
dCBPcGluaW9uIGluIENoZW1pY2FsIEJpb2xvZ3k8L3NlY29uZGFyeS10aXRsZT48L3RpdGxlcz48
cGVyaW9kaWNhbD48ZnVsbC10aXRsZT5DdXJyZW50IE9waW5pb24gaW4gQ2hlbWljYWwgQmlvbG9n
eTwvZnVsbC10aXRsZT48YWJici0xPkN1cnIuIE9waW4uIENoZW0uIEJpb2wuPC9hYmJyLTE+PC9w
ZXJpb2RpY2FsPjxwYWdlcz41NDgtNTU0PC9wYWdlcz48dm9sdW1lPjk8L3ZvbHVtZT48bnVtYmVy
PjY8L251bWJlcj48ZGF0ZXM+PHllYXI+MjAwNTwveWVhcj48cHViLWRhdGVzPjxkYXRlPkRlYzwv
ZGF0ZT48L3B1Yi1kYXRlcz48L2RhdGVzPjxpc2JuPjEzNjctNTkzMTwvaXNibj48YWNjZXNzaW9u
LW51bT5XT1M6MDAwMjM0MTI2MzAwMDAyPC9hY2Nlc3Npb24tbnVtPjx1cmxzPjxyZWxhdGVkLXVy
bHM+PHVybD4mbHQ7R28gdG8gSVNJJmd0OzovL1dPUzowMDAyMzQxMjYzMDAwMDI8L3VybD48L3Jl
bGF0ZWQtdXJscz48L3VybHM+PGVsZWN0cm9uaWMtcmVzb3VyY2UtbnVtPjEwLjEwMTYvai5jYnBh
LjIwMDUuMTAuMDExPC9lbGVjdHJvbmljLXJlc291cmNlLW51bT48L3JlY29yZD48L0NpdGU+PENp
dGU+PEF1dGhvcj5XYW5nPC9BdXRob3I+PFllYXI+MjAwNjwvWWVhcj48UmVjTnVtPjU4MDwvUmVj
TnVtPjxyZWNvcmQ+PHJlYy1udW1iZXI+NTgwPC9yZWMtbnVtYmVyPjxmb3JlaWduLWtleXM+PGtl
eSBhcHA9IkVOIiBkYi1pZD0idHhlNXg5NWF3OXNld2RldzIycTVwcDluejBlNXhzZHh2YTU5Ij41
ODA8L2tleT48L2ZvcmVpZ24ta2V5cz48cmVmLXR5cGUgbmFtZT0iQm9vayBTZWN0aW9uIj41PC9y
ZWYtdHlwZT48Y29udHJpYnV0b3JzPjxhdXRob3JzPjxhdXRob3I+V2FuZywgTGVpPC9hdXRob3I+
PGF1dGhvcj5YaWUsIEppYW5taW5nPC9hdXRob3I+PGF1dGhvcj5TY2h1bHR6LCBQZXRlciBHLjwv
YXV0aG9yPjwvYXV0aG9ycz48L2NvbnRyaWJ1dG9ycz48dGl0bGVzPjx0aXRsZT5FeHBhbmRpbmcg
dGhlIGdlbmV0aWMgY29kZTwvdGl0bGU+PHNlY29uZGFyeS10aXRsZT5Bbm51YWwgUmV2aWV3IG9m
IEJpb3BoeXNpY3MgYW5kIEJpb21vbGVjdWxhciBTdHJ1Y3R1cmU8L3NlY29uZGFyeS10aXRsZT48
dGVydGlhcnktdGl0bGU+QW5udWFsIFJldmlldyBvZiBCaW9waHlzaWNzPC90ZXJ0aWFyeS10aXRs
ZT48L3RpdGxlcz48cGVyaW9kaWNhbD48ZnVsbC10aXRsZT5Bbm51YWwgUmV2aWV3IG9mIEJpb3Bo
eXNpY3MgYW5kIEJpb21vbGVjdWxhciBTdHJ1Y3R1cmU8L2Z1bGwtdGl0bGU+PGFiYnItMT5Bbm51
LiBSZXYuIEJpb3BoeXMuIEJpb21vbC4gU3RydWN0LjwvYWJici0xPjwvcGVyaW9kaWNhbD48cGFn
ZXM+MjI1LTI0OTwvcGFnZXM+PHZvbHVtZT4zNTwvdm9sdW1lPjxkYXRlcz48eWVhcj4yMDA2PC95
ZWFyPjwvZGF0ZXM+PGlzYm4+MTA1Ni04NzAwJiN4RDs5NzgtMC04MjQzLTE4MzUtMjwvaXNibj48
YWNjZXNzaW9uLW51bT5XT1M6MDAwMjM4MzI2NDAwMDEwPC9hY2Nlc3Npb24tbnVtPjx1cmxzPjxy
ZWxhdGVkLXVybHM+PHVybD4mbHQ7R28gdG8gSVNJJmd0OzovL1dPUzowMDAyMzgzMjY0MDAwMTA8
L3VybD48L3JlbGF0ZWQtdXJscz48L3VybHM+PGVsZWN0cm9uaWMtcmVzb3VyY2UtbnVtPjEwLjEx
NDYvYW5udXJldi5iaW9waHlzLjM1LjEwMTEwNS4xMjE1MDc8L2VsZWN0cm9uaWMtcmVzb3VyY2Ut
bnVtPjwvcmVjb3JkPjwvQ2l0ZT48Q2l0ZT48QXV0aG9yPlhpZTwvQXV0aG9yPjxZZWFyPjIwMDY8
L1llYXI+PFJlY051bT41Nzk8L1JlY051bT48cmVjb3JkPjxyZWMtbnVtYmVyPjU3OTwvcmVjLW51
bWJlcj48Zm9yZWlnbi1rZXlzPjxrZXkgYXBwPSJFTiIgZGItaWQ9InR4ZTV4OTVhdzlzZXdkZXcy
MnE1cHA5bnowZTV4c2R4dmE1OSI+NTc5PC9rZXk+PC9mb3JlaWduLWtleXM+PHJlZi10eXBlIG5h
bWU9IkpvdXJuYWwgQXJ0aWNsZSI+MTc8L3JlZi10eXBlPjxjb250cmlidXRvcnM+PGF1dGhvcnM+
PGF1dGhvcj5YaWUsIEppYW5taW5nPC9hdXRob3I+PGF1dGhvcj5TY2h1bHR6LCBQZXRlciBHLjwv
YXV0aG9yPjwvYXV0aG9ycz48L2NvbnRyaWJ1dG9ycz48dGl0bGVzPjx0aXRsZT5Jbm5vdmF0aW9u
OiBBIGNoZW1pY2FsIHRvb2xraXQgZm9yIHByb3RlaW5zIC0gYW4gZXhwYW5kZWQgZ2VuZXRpYyBj
b2RlPC90aXRsZT48c2Vjb25kYXJ5LXRpdGxlPk5hdHVyZSBSZXZpZXdzIE1vbGVjdWxhciBDZWxs
IEJpb2xvZ3k8L3NlY29uZGFyeS10aXRsZT48L3RpdGxlcz48cGVyaW9kaWNhbD48ZnVsbC10aXRs
ZT5OYXR1cmUgUmV2aWV3cyBNb2xlY3VsYXIgQ2VsbCBCaW9sb2d5PC9mdWxsLXRpdGxlPjxhYmJy
LTE+TmF0LiBSZXYuIE1vbC4gQ2VsbCBCaW9sLjwvYWJici0xPjxhYmJyLTI+TmF0IFJldiBNb2wg
Q2VsbCBCaW9sPC9hYmJyLTI+PC9wZXJpb2RpY2FsPjxwYWdlcz43NzUtNzgyPC9wYWdlcz48dm9s
dW1lPjc8L3ZvbHVtZT48bnVtYmVyPjEwPC9udW1iZXI+PGRhdGVzPjx5ZWFyPjIwMDY8L3llYXI+
PHB1Yi1kYXRlcz48ZGF0ZT5PY3Q8L2RhdGU+PC9wdWItZGF0ZXM+PC9kYXRlcz48aXNibj4xNDcx
LTAwNzI8L2lzYm4+PGFjY2Vzc2lvbi1udW0+V09TOjAwMDI0MjI1MDEwMDAxNzwvYWNjZXNzaW9u
LW51bT48dXJscz48cmVsYXRlZC11cmxzPjx1cmw+Jmx0O0dvIHRvIElTSSZndDs6Ly9XT1M6MDAw
MjQyMjUwMTAwMDE3PC91cmw+PC9yZWxhdGVkLXVybHM+PC91cmxzPjxlbGVjdHJvbmljLXJlc291
cmNlLW51bT4xMC4xMDM4L25ybTIwMDU8L2VsZWN0cm9uaWMtcmVzb3VyY2UtbnVtPjwvcmVjb3Jk
PjwvQ2l0ZT48Q2l0ZT48QXV0aG9yPldhbmc8L0F1dGhvcj48WWVhcj4yMDA1PC9ZZWFyPjxSZWNO
dW0+NTc4PC9SZWNOdW0+PHJlY29yZD48cmVjLW51bWJlcj41Nzg8L3JlYy1udW1iZXI+PGZvcmVp
Z24ta2V5cz48a2V5IGFwcD0iRU4iIGRiLWlkPSJ0eGU1eDk1YXc5c2V3ZGV3MjJxNXBwOW56MGU1
eHNkeHZhNTkiPjU3ODwva2V5PjwvZm9yZWlnbi1rZXlzPjxyZWYtdHlwZSBuYW1lPSJKb3VybmFs
IEFydGljbGUiPjE3PC9yZWYtdHlwZT48Y29udHJpYnV0b3JzPjxhdXRob3JzPjxhdXRob3I+V2Fu
ZywgTC48L2F1dGhvcj48YXV0aG9yPlNjaHVsdHosIFAuIEcuPC9hdXRob3I+PC9hdXRob3JzPjwv
Y29udHJpYnV0b3JzPjx0aXRsZXM+PHRpdGxlPkV4cGFuZGluZyB0aGUgZ2VuZXRpYyBjb2RlPC90
aXRsZT48c2Vjb25kYXJ5LXRpdGxlPkFuZ2V3YW5kdGUgQ2hlbWllLUludGVybmF0aW9uYWwgRWRp
dGlvbjwvc2Vjb25kYXJ5LXRpdGxlPjwvdGl0bGVzPjxwZXJpb2RpY2FsPjxmdWxsLXRpdGxlPkFu
Z2V3YW5kdGUgQ2hlbWllLUludGVybmF0aW9uYWwgRWRpdGlvbjwvZnVsbC10aXRsZT48YWJici0x
PkFuZ2V3LiBDaGVtLiBJbnQuIEVkLjwvYWJici0xPjxhYmJyLTI+QW5nZXcgQ2hlbSBJbnQgRWQ8
L2FiYnItMj48L3BlcmlvZGljYWw+PHBhZ2VzPjM0LTY2PC9wYWdlcz48dm9sdW1lPjQ0PC92b2x1
bWU+PG51bWJlcj4xPC9udW1iZXI+PGRhdGVzPjx5ZWFyPjIwMDU8L3llYXI+PHB1Yi1kYXRlcz48
ZGF0ZT4yMDA1PC9kYXRlPjwvcHViLWRhdGVzPjwvZGF0ZXM+PGlzYm4+MTQzMy03ODUxPC9pc2Ju
PjxhY2Nlc3Npb24tbnVtPldPUzowMDAyMjYwMTA1MDAwMDQ8L2FjY2Vzc2lvbi1udW0+PHVybHM+
PHJlbGF0ZWQtdXJscz48dXJsPiZsdDtHbyB0byBJU0kmZ3Q7Oi8vV09TOjAwMDIyNjAxMDUwMDAw
NDwvdXJsPjwvcmVsYXRlZC11cmxzPjwvdXJscz48ZWxlY3Ryb25pYy1yZXNvdXJjZS1udW0+MTAu
MTAwMi9hbmllLjIwMDQ2MDYyNzwvZWxlY3Ryb25pYy1yZXNvdXJjZS1udW0+PC9yZWNvcmQ+PC9D
aXRlPjwvRW5kTm90ZT4A
</w:fldData>
          </w:fldChar>
        </w:r>
        <w:r w:rsidR="00C07D7C">
          <w:instrText xml:space="preserve"> ADDIN EN.CITE.DATA </w:instrText>
        </w:r>
        <w:r w:rsidR="00C07D7C">
          <w:fldChar w:fldCharType="end"/>
        </w:r>
        <w:r w:rsidR="00C07D7C">
          <w:fldChar w:fldCharType="separate"/>
        </w:r>
        <w:r w:rsidR="00C07D7C" w:rsidRPr="00AD3291">
          <w:rPr>
            <w:noProof/>
            <w:vertAlign w:val="superscript"/>
          </w:rPr>
          <w:t>96-99</w:t>
        </w:r>
        <w:r w:rsidR="00C07D7C">
          <w:fldChar w:fldCharType="end"/>
        </w:r>
      </w:hyperlink>
      <w:r w:rsidR="00BE19D3">
        <w:t xml:space="preserve"> </w:t>
      </w:r>
      <w:r w:rsidR="00582A2A">
        <w:t xml:space="preserve">They have used this methodology to incorporate azide or alkyne labeled unnatural amino acids into </w:t>
      </w:r>
      <w:r w:rsidR="00582A2A" w:rsidRPr="007B2D5A">
        <w:rPr>
          <w:i/>
        </w:rPr>
        <w:t>Escherichia coli</w:t>
      </w:r>
      <w:r w:rsidR="00582A2A">
        <w:t>, eukaryotic, and mammalian cells.</w:t>
      </w:r>
      <w:hyperlink w:anchor="_ENREF_100" w:tooltip="Wang, 2001 #582" w:history="1">
        <w:r w:rsidR="00C07D7C">
          <w:fldChar w:fldCharType="begin">
            <w:fldData xml:space="preserve">PEVuZE5vdGU+PENpdGU+PEF1dGhvcj5XYW5nPC9BdXRob3I+PFllYXI+MjAwMTwvWWVhcj48UmVj
TnVtPjU4MjwvUmVjTnVtPjxEaXNwbGF5VGV4dD48c3R5bGUgZmFjZT0ic3VwZXJzY3JpcHQiPjEw
MC0xMDI8L3N0eWxlPjwvRGlzcGxheVRleHQ+PHJlY29yZD48cmVjLW51bWJlcj41ODI8L3JlYy1u
dW1iZXI+PGZvcmVpZ24ta2V5cz48a2V5IGFwcD0iRU4iIGRiLWlkPSJ0eGU1eDk1YXc5c2V3ZGV3
MjJxNXBwOW56MGU1eHNkeHZhNTkiPjU4Mjwva2V5PjwvZm9yZWlnbi1rZXlzPjxyZWYtdHlwZSBu
YW1lPSJKb3VybmFsIEFydGljbGUiPjE3PC9yZWYtdHlwZT48Y29udHJpYnV0b3JzPjxhdXRob3Jz
PjxhdXRob3I+V2FuZywgTC48L2F1dGhvcj48YXV0aG9yPkJyb2NrLCBBLjwvYXV0aG9yPjxhdXRo
b3I+SGVyYmVyaWNoLCBCLjwvYXV0aG9yPjxhdXRob3I+U2NodWx0eiwgUC4gRy48L2F1dGhvcj48
L2F1dGhvcnM+PC9jb250cmlidXRvcnM+PHRpdGxlcz48dGl0bGU+RXhwYW5kaW5nIHRoZSBnZW5l
dGljIGNvZGUgb2YgRXNjaGVyaWNoaWEgY29saTwvdGl0bGU+PHNlY29uZGFyeS10aXRsZT5TY2ll
bmNlPC9zZWNvbmRhcnktdGl0bGU+PC90aXRsZXM+PHBlcmlvZGljYWw+PGZ1bGwtdGl0bGU+U2Np
ZW5jZTwvZnVsbC10aXRsZT48YWJici0xPlNjaWVuY2U8L2FiYnItMT48YWJici0yPlNjaWVuY2U8
L2FiYnItMj48L3BlcmlvZGljYWw+PHBhZ2VzPjQ5OC01MDA8L3BhZ2VzPjx2b2x1bWU+MjkyPC92
b2x1bWU+PG51bWJlcj41NTE2PC9udW1iZXI+PGRhdGVzPjx5ZWFyPjIwMDE8L3llYXI+PHB1Yi1k
YXRlcz48ZGF0ZT5BcHIgMjA8L2RhdGU+PC9wdWItZGF0ZXM+PC9kYXRlcz48aXNibj4wMDM2LTgw
NzU8L2lzYm4+PGFjY2Vzc2lvbi1udW0+V09TOjAwMDE2ODE4NzMwMDA0NTwvYWNjZXNzaW9uLW51
bT48dXJscz48cmVsYXRlZC11cmxzPjx1cmw+Jmx0O0dvIHRvIElTSSZndDs6Ly9XT1M6MDAwMTY4
MTg3MzAwMDQ1PC91cmw+PC9yZWxhdGVkLXVybHM+PC91cmxzPjxlbGVjdHJvbmljLXJlc291cmNl
LW51bT4xMC4xMTI2L3NjaWVuY2UuMTA2MDA3NzwvZWxlY3Ryb25pYy1yZXNvdXJjZS1udW0+PC9y
ZWNvcmQ+PC9DaXRlPjxDaXRlPjxBdXRob3I+Q2hpbjwvQXV0aG9yPjxZZWFyPjIwMDM8L1llYXI+
PFJlY051bT41ODM8L1JlY051bT48cmVjb3JkPjxyZWMtbnVtYmVyPjU4MzwvcmVjLW51bWJlcj48
Zm9yZWlnbi1rZXlzPjxrZXkgYXBwPSJFTiIgZGItaWQ9InR4ZTV4OTVhdzlzZXdkZXcyMnE1cHA5
bnowZTV4c2R4dmE1OSI+NTgzPC9rZXk+PC9mb3JlaWduLWtleXM+PHJlZi10eXBlIG5hbWU9Ikpv
dXJuYWwgQXJ0aWNsZSI+MTc8L3JlZi10eXBlPjxjb250cmlidXRvcnM+PGF1dGhvcnM+PGF1dGhv
cj5DaGluLCBKLiBXLjwvYXV0aG9yPjxhdXRob3I+Q3JvcHAsIFQuIEEuPC9hdXRob3I+PGF1dGhv
cj5BbmRlcnNvbiwgSi4gQy48L2F1dGhvcj48YXV0aG9yPk11a2hlcmppLCBNLjwvYXV0aG9yPjxh
dXRob3I+WmhhbmcsIFouIFcuPC9hdXRob3I+PGF1dGhvcj5TY2h1bHR6LCBQLiBHLjwvYXV0aG9y
PjwvYXV0aG9ycz48L2NvbnRyaWJ1dG9ycz48dGl0bGVzPjx0aXRsZT5BbiBleHBhbmRlZCBldWth
cnlvdGljIGdlbmV0aWMgY29kZTwvdGl0bGU+PHNlY29uZGFyeS10aXRsZT5TY2llbmNlPC9zZWNv
bmRhcnktdGl0bGU+PC90aXRsZXM+PHBlcmlvZGljYWw+PGZ1bGwtdGl0bGU+U2NpZW5jZTwvZnVs
bC10aXRsZT48YWJici0xPlNjaWVuY2U8L2FiYnItMT48YWJici0yPlNjaWVuY2U8L2FiYnItMj48
L3BlcmlvZGljYWw+PHBhZ2VzPjk2NC05Njc8L3BhZ2VzPjx2b2x1bWU+MzAxPC92b2x1bWU+PG51
bWJlcj41NjM1PC9udW1iZXI+PGRhdGVzPjx5ZWFyPjIwMDM8L3llYXI+PHB1Yi1kYXRlcz48ZGF0
ZT5BdWcgMTU8L2RhdGU+PC9wdWItZGF0ZXM+PC9kYXRlcz48aXNibj4wMDM2LTgwNzU8L2lzYm4+
PGFjY2Vzc2lvbi1udW0+V09TOjAwMDE4NDc1NTkwMDAzOTwvYWNjZXNzaW9uLW51bT48dXJscz48
cmVsYXRlZC11cmxzPjx1cmw+Jmx0O0dvIHRvIElTSSZndDs6Ly9XT1M6MDAwMTg0NzU1OTAwMDM5
PC91cmw+PC9yZWxhdGVkLXVybHM+PC91cmxzPjxlbGVjdHJvbmljLXJlc291cmNlLW51bT4xMC4x
MTI2L3NjaWVuY2UuMTA4NDc3MjwvZWxlY3Ryb25pYy1yZXNvdXJjZS1udW0+PC9yZWNvcmQ+PC9D
aXRlPjxDaXRlPjxBdXRob3I+TGl1PC9BdXRob3I+PFllYXI+MjAwNzwvWWVhcj48UmVjTnVtPjU4
NDwvUmVjTnVtPjxyZWNvcmQ+PHJlYy1udW1iZXI+NTg0PC9yZWMtbnVtYmVyPjxmb3JlaWduLWtl
eXM+PGtleSBhcHA9IkVOIiBkYi1pZD0idHhlNXg5NWF3OXNld2RldzIycTVwcDluejBlNXhzZHh2
YTU5Ij41ODQ8L2tleT48L2ZvcmVpZ24ta2V5cz48cmVmLXR5cGUgbmFtZT0iSm91cm5hbCBBcnRp
Y2xlIj4xNzwvcmVmLXR5cGU+PGNvbnRyaWJ1dG9ycz48YXV0aG9ycz48YXV0aG9yPkxpdSwgV2Vu
c2hlPC9hdXRob3I+PGF1dGhvcj5Ccm9jaywgQW5zZ2FyPC9hdXRob3I+PGF1dGhvcj5DaGVuLCBT
aHVvPC9hdXRob3I+PGF1dGhvcj5DaGVuLCBTaHVpYmluZzwvYXV0aG9yPjxhdXRob3I+U2NodWx0
eiwgUGV0ZXIgRy48L2F1dGhvcj48L2F1dGhvcnM+PC9jb250cmlidXRvcnM+PHRpdGxlcz48dGl0
bGU+R2VuZXRpYyBpbmNvcnBvcmF0aW9uIG9mIHVubmF0dXJhbCBhbWlubyBhY2lkcyBpbnRvIHBy
b3RlaW5zIGluIG1hbW1hbGlhbiBjZWxsczwvdGl0bGU+PHNlY29uZGFyeS10aXRsZT5OYXR1cmUg
TWV0aG9kczwvc2Vjb25kYXJ5LXRpdGxlPjwvdGl0bGVzPjxwZXJpb2RpY2FsPjxmdWxsLXRpdGxl
Pk5hdHVyZSBNZXRob2RzPC9mdWxsLXRpdGxlPjxhYmJyLTE+TmF0LiBNZXRob2RzPC9hYmJyLTE+
PC9wZXJpb2RpY2FsPjxwYWdlcz4yMzktMjQ0PC9wYWdlcz48dm9sdW1lPjQ8L3ZvbHVtZT48bnVt
YmVyPjM8L251bWJlcj48ZGF0ZXM+PHllYXI+MjAwNzwveWVhcj48cHViLWRhdGVzPjxkYXRlPk1h
cjwvZGF0ZT48L3B1Yi1kYXRlcz48L2RhdGVzPjxpc2JuPjE1NDgtNzA5MTwvaXNibj48YWNjZXNz
aW9uLW51bT5XT1M6MDAwMjQ0NzE1MTAwMDE5PC9hY2Nlc3Npb24tbnVtPjx1cmxzPjxyZWxhdGVk
LXVybHM+PHVybD4mbHQ7R28gdG8gSVNJJmd0OzovL1dPUzowMDAyNDQ3MTUxMDAwMTk8L3VybD48
L3JlbGF0ZWQtdXJscz48L3VybHM+PGVsZWN0cm9uaWMtcmVzb3VyY2UtbnVtPjEwLjEwMzgvbm1l
dGgxMDE2PC9lbGVjdHJvbmljLXJlc291cmNlLW51bT48L3JlY29yZD48L0NpdGU+PC9FbmROb3Rl
Pn==
</w:fldData>
          </w:fldChar>
        </w:r>
        <w:r w:rsidR="00C07D7C">
          <w:instrText xml:space="preserve"> ADDIN EN.CITE </w:instrText>
        </w:r>
        <w:r w:rsidR="00C07D7C">
          <w:fldChar w:fldCharType="begin">
            <w:fldData xml:space="preserve">PEVuZE5vdGU+PENpdGU+PEF1dGhvcj5XYW5nPC9BdXRob3I+PFllYXI+MjAwMTwvWWVhcj48UmVj
TnVtPjU4MjwvUmVjTnVtPjxEaXNwbGF5VGV4dD48c3R5bGUgZmFjZT0ic3VwZXJzY3JpcHQiPjEw
MC0xMDI8L3N0eWxlPjwvRGlzcGxheVRleHQ+PHJlY29yZD48cmVjLW51bWJlcj41ODI8L3JlYy1u
dW1iZXI+PGZvcmVpZ24ta2V5cz48a2V5IGFwcD0iRU4iIGRiLWlkPSJ0eGU1eDk1YXc5c2V3ZGV3
MjJxNXBwOW56MGU1eHNkeHZhNTkiPjU4Mjwva2V5PjwvZm9yZWlnbi1rZXlzPjxyZWYtdHlwZSBu
YW1lPSJKb3VybmFsIEFydGljbGUiPjE3PC9yZWYtdHlwZT48Y29udHJpYnV0b3JzPjxhdXRob3Jz
PjxhdXRob3I+V2FuZywgTC48L2F1dGhvcj48YXV0aG9yPkJyb2NrLCBBLjwvYXV0aG9yPjxhdXRo
b3I+SGVyYmVyaWNoLCBCLjwvYXV0aG9yPjxhdXRob3I+U2NodWx0eiwgUC4gRy48L2F1dGhvcj48
L2F1dGhvcnM+PC9jb250cmlidXRvcnM+PHRpdGxlcz48dGl0bGU+RXhwYW5kaW5nIHRoZSBnZW5l
dGljIGNvZGUgb2YgRXNjaGVyaWNoaWEgY29saTwvdGl0bGU+PHNlY29uZGFyeS10aXRsZT5TY2ll
bmNlPC9zZWNvbmRhcnktdGl0bGU+PC90aXRsZXM+PHBlcmlvZGljYWw+PGZ1bGwtdGl0bGU+U2Np
ZW5jZTwvZnVsbC10aXRsZT48YWJici0xPlNjaWVuY2U8L2FiYnItMT48YWJici0yPlNjaWVuY2U8
L2FiYnItMj48L3BlcmlvZGljYWw+PHBhZ2VzPjQ5OC01MDA8L3BhZ2VzPjx2b2x1bWU+MjkyPC92
b2x1bWU+PG51bWJlcj41NTE2PC9udW1iZXI+PGRhdGVzPjx5ZWFyPjIwMDE8L3llYXI+PHB1Yi1k
YXRlcz48ZGF0ZT5BcHIgMjA8L2RhdGU+PC9wdWItZGF0ZXM+PC9kYXRlcz48aXNibj4wMDM2LTgw
NzU8L2lzYm4+PGFjY2Vzc2lvbi1udW0+V09TOjAwMDE2ODE4NzMwMDA0NTwvYWNjZXNzaW9uLW51
bT48dXJscz48cmVsYXRlZC11cmxzPjx1cmw+Jmx0O0dvIHRvIElTSSZndDs6Ly9XT1M6MDAwMTY4
MTg3MzAwMDQ1PC91cmw+PC9yZWxhdGVkLXVybHM+PC91cmxzPjxlbGVjdHJvbmljLXJlc291cmNl
LW51bT4xMC4xMTI2L3NjaWVuY2UuMTA2MDA3NzwvZWxlY3Ryb25pYy1yZXNvdXJjZS1udW0+PC9y
ZWNvcmQ+PC9DaXRlPjxDaXRlPjxBdXRob3I+Q2hpbjwvQXV0aG9yPjxZZWFyPjIwMDM8L1llYXI+
PFJlY051bT41ODM8L1JlY051bT48cmVjb3JkPjxyZWMtbnVtYmVyPjU4MzwvcmVjLW51bWJlcj48
Zm9yZWlnbi1rZXlzPjxrZXkgYXBwPSJFTiIgZGItaWQ9InR4ZTV4OTVhdzlzZXdkZXcyMnE1cHA5
bnowZTV4c2R4dmE1OSI+NTgzPC9rZXk+PC9mb3JlaWduLWtleXM+PHJlZi10eXBlIG5hbWU9Ikpv
dXJuYWwgQXJ0aWNsZSI+MTc8L3JlZi10eXBlPjxjb250cmlidXRvcnM+PGF1dGhvcnM+PGF1dGhv
cj5DaGluLCBKLiBXLjwvYXV0aG9yPjxhdXRob3I+Q3JvcHAsIFQuIEEuPC9hdXRob3I+PGF1dGhv
cj5BbmRlcnNvbiwgSi4gQy48L2F1dGhvcj48YXV0aG9yPk11a2hlcmppLCBNLjwvYXV0aG9yPjxh
dXRob3I+WmhhbmcsIFouIFcuPC9hdXRob3I+PGF1dGhvcj5TY2h1bHR6LCBQLiBHLjwvYXV0aG9y
PjwvYXV0aG9ycz48L2NvbnRyaWJ1dG9ycz48dGl0bGVzPjx0aXRsZT5BbiBleHBhbmRlZCBldWth
cnlvdGljIGdlbmV0aWMgY29kZTwvdGl0bGU+PHNlY29uZGFyeS10aXRsZT5TY2llbmNlPC9zZWNv
bmRhcnktdGl0bGU+PC90aXRsZXM+PHBlcmlvZGljYWw+PGZ1bGwtdGl0bGU+U2NpZW5jZTwvZnVs
bC10aXRsZT48YWJici0xPlNjaWVuY2U8L2FiYnItMT48YWJici0yPlNjaWVuY2U8L2FiYnItMj48
L3BlcmlvZGljYWw+PHBhZ2VzPjk2NC05Njc8L3BhZ2VzPjx2b2x1bWU+MzAxPC92b2x1bWU+PG51
bWJlcj41NjM1PC9udW1iZXI+PGRhdGVzPjx5ZWFyPjIwMDM8L3llYXI+PHB1Yi1kYXRlcz48ZGF0
ZT5BdWcgMTU8L2RhdGU+PC9wdWItZGF0ZXM+PC9kYXRlcz48aXNibj4wMDM2LTgwNzU8L2lzYm4+
PGFjY2Vzc2lvbi1udW0+V09TOjAwMDE4NDc1NTkwMDAzOTwvYWNjZXNzaW9uLW51bT48dXJscz48
cmVsYXRlZC11cmxzPjx1cmw+Jmx0O0dvIHRvIElTSSZndDs6Ly9XT1M6MDAwMTg0NzU1OTAwMDM5
PC91cmw+PC9yZWxhdGVkLXVybHM+PC91cmxzPjxlbGVjdHJvbmljLXJlc291cmNlLW51bT4xMC4x
MTI2L3NjaWVuY2UuMTA4NDc3MjwvZWxlY3Ryb25pYy1yZXNvdXJjZS1udW0+PC9yZWNvcmQ+PC9D
aXRlPjxDaXRlPjxBdXRob3I+TGl1PC9BdXRob3I+PFllYXI+MjAwNzwvWWVhcj48UmVjTnVtPjU4
NDwvUmVjTnVtPjxyZWNvcmQ+PHJlYy1udW1iZXI+NTg0PC9yZWMtbnVtYmVyPjxmb3JlaWduLWtl
eXM+PGtleSBhcHA9IkVOIiBkYi1pZD0idHhlNXg5NWF3OXNld2RldzIycTVwcDluejBlNXhzZHh2
YTU5Ij41ODQ8L2tleT48L2ZvcmVpZ24ta2V5cz48cmVmLXR5cGUgbmFtZT0iSm91cm5hbCBBcnRp
Y2xlIj4xNzwvcmVmLXR5cGU+PGNvbnRyaWJ1dG9ycz48YXV0aG9ycz48YXV0aG9yPkxpdSwgV2Vu
c2hlPC9hdXRob3I+PGF1dGhvcj5Ccm9jaywgQW5zZ2FyPC9hdXRob3I+PGF1dGhvcj5DaGVuLCBT
aHVvPC9hdXRob3I+PGF1dGhvcj5DaGVuLCBTaHVpYmluZzwvYXV0aG9yPjxhdXRob3I+U2NodWx0
eiwgUGV0ZXIgRy48L2F1dGhvcj48L2F1dGhvcnM+PC9jb250cmlidXRvcnM+PHRpdGxlcz48dGl0
bGU+R2VuZXRpYyBpbmNvcnBvcmF0aW9uIG9mIHVubmF0dXJhbCBhbWlubyBhY2lkcyBpbnRvIHBy
b3RlaW5zIGluIG1hbW1hbGlhbiBjZWxsczwvdGl0bGU+PHNlY29uZGFyeS10aXRsZT5OYXR1cmUg
TWV0aG9kczwvc2Vjb25kYXJ5LXRpdGxlPjwvdGl0bGVzPjxwZXJpb2RpY2FsPjxmdWxsLXRpdGxl
Pk5hdHVyZSBNZXRob2RzPC9mdWxsLXRpdGxlPjxhYmJyLTE+TmF0LiBNZXRob2RzPC9hYmJyLTE+
PC9wZXJpb2RpY2FsPjxwYWdlcz4yMzktMjQ0PC9wYWdlcz48dm9sdW1lPjQ8L3ZvbHVtZT48bnVt
YmVyPjM8L251bWJlcj48ZGF0ZXM+PHllYXI+MjAwNzwveWVhcj48cHViLWRhdGVzPjxkYXRlPk1h
cjwvZGF0ZT48L3B1Yi1kYXRlcz48L2RhdGVzPjxpc2JuPjE1NDgtNzA5MTwvaXNibj48YWNjZXNz
aW9uLW51bT5XT1M6MDAwMjQ0NzE1MTAwMDE5PC9hY2Nlc3Npb24tbnVtPjx1cmxzPjxyZWxhdGVk
LXVybHM+PHVybD4mbHQ7R28gdG8gSVNJJmd0OzovL1dPUzowMDAyNDQ3MTUxMDAwMTk8L3VybD48
L3JlbGF0ZWQtdXJscz48L3VybHM+PGVsZWN0cm9uaWMtcmVzb3VyY2UtbnVtPjEwLjEwMzgvbm1l
dGgxMDE2PC9lbGVjdHJvbmljLXJlc291cmNlLW51bT48L3JlY29yZD48L0NpdGU+PC9FbmROb3Rl
Pn==
</w:fldData>
          </w:fldChar>
        </w:r>
        <w:r w:rsidR="00C07D7C">
          <w:instrText xml:space="preserve"> ADDIN EN.CITE.DATA </w:instrText>
        </w:r>
        <w:r w:rsidR="00C07D7C">
          <w:fldChar w:fldCharType="end"/>
        </w:r>
        <w:r w:rsidR="00C07D7C">
          <w:fldChar w:fldCharType="separate"/>
        </w:r>
        <w:r w:rsidR="00C07D7C" w:rsidRPr="00AD3291">
          <w:rPr>
            <w:noProof/>
            <w:vertAlign w:val="superscript"/>
          </w:rPr>
          <w:t>100-102</w:t>
        </w:r>
        <w:r w:rsidR="00C07D7C">
          <w:fldChar w:fldCharType="end"/>
        </w:r>
      </w:hyperlink>
      <w:r w:rsidR="007B2D5A">
        <w:t xml:space="preserve"> </w:t>
      </w:r>
    </w:p>
    <w:p w14:paraId="2DA0B2FF" w14:textId="44E4538C" w:rsidR="0075140E" w:rsidRPr="007A13B7" w:rsidRDefault="00CA137E" w:rsidP="007A13B7">
      <w:pPr>
        <w:rPr>
          <w:rStyle w:val="highlight"/>
          <w:b w:val="0"/>
          <w:bCs w:val="0"/>
          <w:caps w:val="0"/>
          <w:shd w:val="clear" w:color="auto" w:fill="auto"/>
        </w:rPr>
      </w:pPr>
      <w:r>
        <w:t xml:space="preserve">Another example of CuAAC </w:t>
      </w:r>
      <w:r w:rsidR="0075140E">
        <w:t xml:space="preserve">is </w:t>
      </w:r>
      <w:r>
        <w:t xml:space="preserve">in </w:t>
      </w:r>
      <w:r w:rsidR="0075140E">
        <w:t>the report by Wong and co-workers of the immobilization of carbohydrates for development of platforms for microarray analysis of protein–glycan binding interactions.</w:t>
      </w:r>
      <w:hyperlink w:anchor="_ENREF_103" w:tooltip="Hanson, 2007 #466" w:history="1">
        <w:r w:rsidR="00C07D7C">
          <w:fldChar w:fldCharType="begin">
            <w:fldData xml:space="preserve">PEVuZE5vdGU+PENpdGU+PEF1dGhvcj5IYW5zb248L0F1dGhvcj48WWVhcj4yMDA3PC9ZZWFyPjxS
ZWNOdW0+NDY2PC9SZWNOdW0+PERpc3BsYXlUZXh0PjxzdHlsZSBmYWNlPSJzdXBlcnNjcmlwdCI+
MTAzLTEwNTwvc3R5bGU+PC9EaXNwbGF5VGV4dD48cmVjb3JkPjxyZWMtbnVtYmVyPjQ2NjwvcmVj
LW51bWJlcj48Zm9yZWlnbi1rZXlzPjxrZXkgYXBwPSJFTiIgZGItaWQ9InR4ZTV4OTVhdzlzZXdk
ZXcyMnE1cHA5bnowZTV4c2R4dmE1OSI+NDY2PC9rZXk+PC9mb3JlaWduLWtleXM+PHJlZi10eXBl
IG5hbWU9IkpvdXJuYWwgQXJ0aWNsZSI+MTc8L3JlZi10eXBlPjxjb250cmlidXRvcnM+PGF1dGhv
cnM+PGF1dGhvcj5IYW5zb24sIFMuIFIuPC9hdXRob3I+PGF1dGhvcj5HcmVlbmJlcmcsIFcuIEEu
PC9hdXRob3I+PGF1dGhvcj5Xb25nLCBDLiBILjwvYXV0aG9yPjwvYXV0aG9ycz48L2NvbnRyaWJ1
dG9ycz48dGl0bGVzPjx0aXRsZT5Qcm9iaW5nIGdseWNhbnMgd2l0aCB0aGUgY29wcGVyKEkpLWNh
dGFseXplZCAzKzIgYXppZGUtYWxreW5lIGN5Y2xvYWRkaXRpb248L3RpdGxlPjxzZWNvbmRhcnkt
dGl0bGU+UVNBUiAmYW1wOyBDb21iaW5hdG9yaWFsIFNjaWVuY2U8L3NlY29uZGFyeS10aXRsZT48
L3RpdGxlcz48cGVyaW9kaWNhbD48ZnVsbC10aXRsZT5RU0FSICZhbXA7IENvbWJpbmF0b3JpYWwg
U2NpZW5jZTwvZnVsbC10aXRsZT48YWJici0xPlFTQVIgQ29tYi4gU2NpLjwvYWJici0xPjxhYmJy
LTI+UVNBUiBDb21iIFNjaTwvYWJici0yPjwvcGVyaW9kaWNhbD48cGFnZXM+MTI0My0xMjUyPC9w
YWdlcz48dm9sdW1lPjI2PC92b2x1bWU+PG51bWJlcj4xMS0xMjwvbnVtYmVyPjxkYXRlcz48eWVh
cj4yMDA3PC95ZWFyPjxwdWItZGF0ZXM+PGRhdGU+RGVjPC9kYXRlPjwvcHViLWRhdGVzPjwvZGF0
ZXM+PGlzYm4+MTYxMS0wMjBYPC9pc2JuPjxhY2Nlc3Npb24tbnVtPldPUzowMDAyNTE4MzIwMDAw
MTY8L2FjY2Vzc2lvbi1udW0+PHVybHM+PHJlbGF0ZWQtdXJscz48dXJsPiZsdDtHbyB0byBJU0km
Z3Q7Oi8vV09TOjAwMDI1MTgzMjAwMDAxNjwvdXJsPjwvcmVsYXRlZC11cmxzPjwvdXJscz48ZWxl
Y3Ryb25pYy1yZXNvdXJjZS1udW0+MTAuMTAwMi9xc2FyLjIwMDc0MDExMjwvZWxlY3Ryb25pYy1y
ZXNvdXJjZS1udW0+PC9yZWNvcmQ+PC9DaXRlPjxDaXRlPjxBdXRob3I+QnJ5YW48L0F1dGhvcj48
WWVhcj4yMDA0PC9ZZWFyPjxSZWNOdW0+NDY3PC9SZWNOdW0+PHJlY29yZD48cmVjLW51bWJlcj40
Njc8L3JlYy1udW1iZXI+PGZvcmVpZ24ta2V5cz48a2V5IGFwcD0iRU4iIGRiLWlkPSJ0eGU1eDk1
YXc5c2V3ZGV3MjJxNXBwOW56MGU1eHNkeHZhNTkiPjQ2Nzwva2V5PjwvZm9yZWlnbi1rZXlzPjxy
ZWYtdHlwZSBuYW1lPSJKb3VybmFsIEFydGljbGUiPjE3PC9yZWYtdHlwZT48Y29udHJpYnV0b3Jz
PjxhdXRob3JzPjxhdXRob3I+QnJ5YW4sIE0uIEMuPC9hdXRob3I+PGF1dGhvcj5GYXppbywgRi48
L2F1dGhvcj48YXV0aG9yPkxlZSwgSC4gSy48L2F1dGhvcj48YXV0aG9yPkh1YW5nLCBDLiBZLjwv
YXV0aG9yPjxhdXRob3I+Q2hhbmcsIEEuPC9hdXRob3I+PGF1dGhvcj5CZXN0LCBNLiBELjwvYXV0
aG9yPjxhdXRob3I+Q2FsYXJlc2UsIEQuIEEuPC9hdXRob3I+PGF1dGhvcj5CbGl4dCwgQy48L2F1
dGhvcj48YXV0aG9yPlBhdWxzb24sIEouIEMuPC9hdXRob3I+PGF1dGhvcj5CdXJ0b24sIEQuPC9h
dXRob3I+PGF1dGhvcj5XaWxzb24sIEkuIEEuPC9hdXRob3I+PGF1dGhvcj5Xb25nLCBDLiBILjwv
YXV0aG9yPjwvYXV0aG9ycz48L2NvbnRyaWJ1dG9ycz48dGl0bGVzPjx0aXRsZT5Db3ZhbGVudCBk
aXNwbGF5IG9mIG9saWdvc2FjY2hhcmlkZSBhcnJheXMgaW4gbWljcm90aXRlciBwbGF0ZXM8L3Rp
dGxlPjxzZWNvbmRhcnktdGl0bGU+Sm91cm5hbCBvZiB0aGUgQW1lcmljYW4gQ2hlbWljYWwgU29j
aWV0eTwvc2Vjb25kYXJ5LXRpdGxlPjwvdGl0bGVzPjxwZXJpb2RpY2FsPjxmdWxsLXRpdGxlPkpv
dXJuYWwgb2YgdGhlIEFtZXJpY2FuIENoZW1pY2FsIFNvY2lldHk8L2Z1bGwtdGl0bGU+PGFiYnIt
MT5KQUNTPC9hYmJyLTE+PC9wZXJpb2RpY2FsPjxwYWdlcz44NjQwLTg2NDE8L3BhZ2VzPjx2b2x1
bWU+MTI2PC92b2x1bWU+PG51bWJlcj4yODwvbnVtYmVyPjxkYXRlcz48eWVhcj4yMDA0PC95ZWFy
PjxwdWItZGF0ZXM+PGRhdGU+SnVsPC9kYXRlPjwvcHViLWRhdGVzPjwvZGF0ZXM+PGlzYm4+MDAw
Mi03ODYzPC9pc2JuPjxhY2Nlc3Npb24tbnVtPldPUzowMDAyMjI3MDQ3MDAwMjU8L2FjY2Vzc2lv
bi1udW0+PHVybHM+PHJlbGF0ZWQtdXJscz48dXJsPiZsdDtHbyB0byBJU0kmZ3Q7Oi8vV09TOjAw
MDIyMjcwNDcwMDAyNTwvdXJsPjwvcmVsYXRlZC11cmxzPjwvdXJscz48ZWxlY3Ryb25pYy1yZXNv
dXJjZS1udW0+MTAuMTAyMS9qYTA0ODQzM2Y8L2VsZWN0cm9uaWMtcmVzb3VyY2UtbnVtPjwvcmVj
b3JkPjwvQ2l0ZT48Q2l0ZT48QXV0aG9yPkZhemlvPC9BdXRob3I+PFllYXI+MjAwMjwvWWVhcj48
UmVjTnVtPjQ2ODwvUmVjTnVtPjxyZWNvcmQ+PHJlYy1udW1iZXI+NDY4PC9yZWMtbnVtYmVyPjxm
b3JlaWduLWtleXM+PGtleSBhcHA9IkVOIiBkYi1pZD0idHhlNXg5NWF3OXNld2RldzIycTVwcDlu
ejBlNXhzZHh2YTU5Ij40Njg8L2tleT48L2ZvcmVpZ24ta2V5cz48cmVmLXR5cGUgbmFtZT0iSm91
cm5hbCBBcnRpY2xlIj4xNzwvcmVmLXR5cGU+PGNvbnRyaWJ1dG9ycz48YXV0aG9ycz48YXV0aG9y
PkZhemlvLCBGLjwvYXV0aG9yPjxhdXRob3I+QnJ5YW4sIE0uIEMuPC9hdXRob3I+PGF1dGhvcj5C
bGl4dCwgTy48L2F1dGhvcj48YXV0aG9yPlBhdWxzb24sIEouIEMuPC9hdXRob3I+PGF1dGhvcj5X
b25nLCBDLiBILjwvYXV0aG9yPjwvYXV0aG9ycz48L2NvbnRyaWJ1dG9ycz48dGl0bGVzPjx0aXRs
ZT5TeW50aGVzaXMgb2Ygc3VnYXIgYXJyYXlzIGluIG1pY3JvdGl0ZXIgcGxhdGU8L3RpdGxlPjxz
ZWNvbmRhcnktdGl0bGU+Sm91cm5hbCBvZiB0aGUgQW1lcmljYW4gQ2hlbWljYWwgU29jaWV0eTwv
c2Vjb25kYXJ5LXRpdGxlPjwvdGl0bGVzPjxwZXJpb2RpY2FsPjxmdWxsLXRpdGxlPkpvdXJuYWwg
b2YgdGhlIEFtZXJpY2FuIENoZW1pY2FsIFNvY2lldHk8L2Z1bGwtdGl0bGU+PGFiYnItMT5KQUNT
PC9hYmJyLTE+PC9wZXJpb2RpY2FsPjxwYWdlcz4xNDM5Ny0xNDQwMjwvcGFnZXM+PHZvbHVtZT4x
MjQ8L3ZvbHVtZT48bnVtYmVyPjQ4PC9udW1iZXI+PGRhdGVzPjx5ZWFyPjIwMDI8L3llYXI+PHB1
Yi1kYXRlcz48ZGF0ZT5EZWM8L2RhdGU+PC9wdWItZGF0ZXM+PC9kYXRlcz48aXNibj4wMDAyLTc4
NjM8L2lzYm4+PGFjY2Vzc2lvbi1udW0+V09TOjAwMDE3OTUxMDgwMDAzMjwvYWNjZXNzaW9uLW51
bT48dXJscz48cmVsYXRlZC11cmxzPjx1cmw+Jmx0O0dvIHRvIElTSSZndDs6Ly9XT1M6MDAwMTc5
NTEwODAwMDMyPC91cmw+PC9yZWxhdGVkLXVybHM+PC91cmxzPjxlbGVjdHJvbmljLXJlc291cmNl
LW51bT4xMC4xMDIxL2phMDIwODg3dTwvZWxlY3Ryb25pYy1yZXNvdXJjZS1udW0+PC9yZWNvcmQ+
PC9DaXRlPjwvRW5kTm90ZT4A
</w:fldData>
          </w:fldChar>
        </w:r>
        <w:r w:rsidR="00C07D7C">
          <w:instrText xml:space="preserve"> ADDIN EN.CITE </w:instrText>
        </w:r>
        <w:r w:rsidR="00C07D7C">
          <w:fldChar w:fldCharType="begin">
            <w:fldData xml:space="preserve">PEVuZE5vdGU+PENpdGU+PEF1dGhvcj5IYW5zb248L0F1dGhvcj48WWVhcj4yMDA3PC9ZZWFyPjxS
ZWNOdW0+NDY2PC9SZWNOdW0+PERpc3BsYXlUZXh0PjxzdHlsZSBmYWNlPSJzdXBlcnNjcmlwdCI+
MTAzLTEwNTwvc3R5bGU+PC9EaXNwbGF5VGV4dD48cmVjb3JkPjxyZWMtbnVtYmVyPjQ2NjwvcmVj
LW51bWJlcj48Zm9yZWlnbi1rZXlzPjxrZXkgYXBwPSJFTiIgZGItaWQ9InR4ZTV4OTVhdzlzZXdk
ZXcyMnE1cHA5bnowZTV4c2R4dmE1OSI+NDY2PC9rZXk+PC9mb3JlaWduLWtleXM+PHJlZi10eXBl
IG5hbWU9IkpvdXJuYWwgQXJ0aWNsZSI+MTc8L3JlZi10eXBlPjxjb250cmlidXRvcnM+PGF1dGhv
cnM+PGF1dGhvcj5IYW5zb24sIFMuIFIuPC9hdXRob3I+PGF1dGhvcj5HcmVlbmJlcmcsIFcuIEEu
PC9hdXRob3I+PGF1dGhvcj5Xb25nLCBDLiBILjwvYXV0aG9yPjwvYXV0aG9ycz48L2NvbnRyaWJ1
dG9ycz48dGl0bGVzPjx0aXRsZT5Qcm9iaW5nIGdseWNhbnMgd2l0aCB0aGUgY29wcGVyKEkpLWNh
dGFseXplZCAzKzIgYXppZGUtYWxreW5lIGN5Y2xvYWRkaXRpb248L3RpdGxlPjxzZWNvbmRhcnkt
dGl0bGU+UVNBUiAmYW1wOyBDb21iaW5hdG9yaWFsIFNjaWVuY2U8L3NlY29uZGFyeS10aXRsZT48
L3RpdGxlcz48cGVyaW9kaWNhbD48ZnVsbC10aXRsZT5RU0FSICZhbXA7IENvbWJpbmF0b3JpYWwg
U2NpZW5jZTwvZnVsbC10aXRsZT48YWJici0xPlFTQVIgQ29tYi4gU2NpLjwvYWJici0xPjxhYmJy
LTI+UVNBUiBDb21iIFNjaTwvYWJici0yPjwvcGVyaW9kaWNhbD48cGFnZXM+MTI0My0xMjUyPC9w
YWdlcz48dm9sdW1lPjI2PC92b2x1bWU+PG51bWJlcj4xMS0xMjwvbnVtYmVyPjxkYXRlcz48eWVh
cj4yMDA3PC95ZWFyPjxwdWItZGF0ZXM+PGRhdGU+RGVjPC9kYXRlPjwvcHViLWRhdGVzPjwvZGF0
ZXM+PGlzYm4+MTYxMS0wMjBYPC9pc2JuPjxhY2Nlc3Npb24tbnVtPldPUzowMDAyNTE4MzIwMDAw
MTY8L2FjY2Vzc2lvbi1udW0+PHVybHM+PHJlbGF0ZWQtdXJscz48dXJsPiZsdDtHbyB0byBJU0km
Z3Q7Oi8vV09TOjAwMDI1MTgzMjAwMDAxNjwvdXJsPjwvcmVsYXRlZC11cmxzPjwvdXJscz48ZWxl
Y3Ryb25pYy1yZXNvdXJjZS1udW0+MTAuMTAwMi9xc2FyLjIwMDc0MDExMjwvZWxlY3Ryb25pYy1y
ZXNvdXJjZS1udW0+PC9yZWNvcmQ+PC9DaXRlPjxDaXRlPjxBdXRob3I+QnJ5YW48L0F1dGhvcj48
WWVhcj4yMDA0PC9ZZWFyPjxSZWNOdW0+NDY3PC9SZWNOdW0+PHJlY29yZD48cmVjLW51bWJlcj40
Njc8L3JlYy1udW1iZXI+PGZvcmVpZ24ta2V5cz48a2V5IGFwcD0iRU4iIGRiLWlkPSJ0eGU1eDk1
YXc5c2V3ZGV3MjJxNXBwOW56MGU1eHNkeHZhNTkiPjQ2Nzwva2V5PjwvZm9yZWlnbi1rZXlzPjxy
ZWYtdHlwZSBuYW1lPSJKb3VybmFsIEFydGljbGUiPjE3PC9yZWYtdHlwZT48Y29udHJpYnV0b3Jz
PjxhdXRob3JzPjxhdXRob3I+QnJ5YW4sIE0uIEMuPC9hdXRob3I+PGF1dGhvcj5GYXppbywgRi48
L2F1dGhvcj48YXV0aG9yPkxlZSwgSC4gSy48L2F1dGhvcj48YXV0aG9yPkh1YW5nLCBDLiBZLjwv
YXV0aG9yPjxhdXRob3I+Q2hhbmcsIEEuPC9hdXRob3I+PGF1dGhvcj5CZXN0LCBNLiBELjwvYXV0
aG9yPjxhdXRob3I+Q2FsYXJlc2UsIEQuIEEuPC9hdXRob3I+PGF1dGhvcj5CbGl4dCwgQy48L2F1
dGhvcj48YXV0aG9yPlBhdWxzb24sIEouIEMuPC9hdXRob3I+PGF1dGhvcj5CdXJ0b24sIEQuPC9h
dXRob3I+PGF1dGhvcj5XaWxzb24sIEkuIEEuPC9hdXRob3I+PGF1dGhvcj5Xb25nLCBDLiBILjwv
YXV0aG9yPjwvYXV0aG9ycz48L2NvbnRyaWJ1dG9ycz48dGl0bGVzPjx0aXRsZT5Db3ZhbGVudCBk
aXNwbGF5IG9mIG9saWdvc2FjY2hhcmlkZSBhcnJheXMgaW4gbWljcm90aXRlciBwbGF0ZXM8L3Rp
dGxlPjxzZWNvbmRhcnktdGl0bGU+Sm91cm5hbCBvZiB0aGUgQW1lcmljYW4gQ2hlbWljYWwgU29j
aWV0eTwvc2Vjb25kYXJ5LXRpdGxlPjwvdGl0bGVzPjxwZXJpb2RpY2FsPjxmdWxsLXRpdGxlPkpv
dXJuYWwgb2YgdGhlIEFtZXJpY2FuIENoZW1pY2FsIFNvY2lldHk8L2Z1bGwtdGl0bGU+PGFiYnIt
MT5KQUNTPC9hYmJyLTE+PC9wZXJpb2RpY2FsPjxwYWdlcz44NjQwLTg2NDE8L3BhZ2VzPjx2b2x1
bWU+MTI2PC92b2x1bWU+PG51bWJlcj4yODwvbnVtYmVyPjxkYXRlcz48eWVhcj4yMDA0PC95ZWFy
PjxwdWItZGF0ZXM+PGRhdGU+SnVsPC9kYXRlPjwvcHViLWRhdGVzPjwvZGF0ZXM+PGlzYm4+MDAw
Mi03ODYzPC9pc2JuPjxhY2Nlc3Npb24tbnVtPldPUzowMDAyMjI3MDQ3MDAwMjU8L2FjY2Vzc2lv
bi1udW0+PHVybHM+PHJlbGF0ZWQtdXJscz48dXJsPiZsdDtHbyB0byBJU0kmZ3Q7Oi8vV09TOjAw
MDIyMjcwNDcwMDAyNTwvdXJsPjwvcmVsYXRlZC11cmxzPjwvdXJscz48ZWxlY3Ryb25pYy1yZXNv
dXJjZS1udW0+MTAuMTAyMS9qYTA0ODQzM2Y8L2VsZWN0cm9uaWMtcmVzb3VyY2UtbnVtPjwvcmVj
b3JkPjwvQ2l0ZT48Q2l0ZT48QXV0aG9yPkZhemlvPC9BdXRob3I+PFllYXI+MjAwMjwvWWVhcj48
UmVjTnVtPjQ2ODwvUmVjTnVtPjxyZWNvcmQ+PHJlYy1udW1iZXI+NDY4PC9yZWMtbnVtYmVyPjxm
b3JlaWduLWtleXM+PGtleSBhcHA9IkVOIiBkYi1pZD0idHhlNXg5NWF3OXNld2RldzIycTVwcDlu
ejBlNXhzZHh2YTU5Ij40Njg8L2tleT48L2ZvcmVpZ24ta2V5cz48cmVmLXR5cGUgbmFtZT0iSm91
cm5hbCBBcnRpY2xlIj4xNzwvcmVmLXR5cGU+PGNvbnRyaWJ1dG9ycz48YXV0aG9ycz48YXV0aG9y
PkZhemlvLCBGLjwvYXV0aG9yPjxhdXRob3I+QnJ5YW4sIE0uIEMuPC9hdXRob3I+PGF1dGhvcj5C
bGl4dCwgTy48L2F1dGhvcj48YXV0aG9yPlBhdWxzb24sIEouIEMuPC9hdXRob3I+PGF1dGhvcj5X
b25nLCBDLiBILjwvYXV0aG9yPjwvYXV0aG9ycz48L2NvbnRyaWJ1dG9ycz48dGl0bGVzPjx0aXRs
ZT5TeW50aGVzaXMgb2Ygc3VnYXIgYXJyYXlzIGluIG1pY3JvdGl0ZXIgcGxhdGU8L3RpdGxlPjxz
ZWNvbmRhcnktdGl0bGU+Sm91cm5hbCBvZiB0aGUgQW1lcmljYW4gQ2hlbWljYWwgU29jaWV0eTwv
c2Vjb25kYXJ5LXRpdGxlPjwvdGl0bGVzPjxwZXJpb2RpY2FsPjxmdWxsLXRpdGxlPkpvdXJuYWwg
b2YgdGhlIEFtZXJpY2FuIENoZW1pY2FsIFNvY2lldHk8L2Z1bGwtdGl0bGU+PGFiYnItMT5KQUNT
PC9hYmJyLTE+PC9wZXJpb2RpY2FsPjxwYWdlcz4xNDM5Ny0xNDQwMjwvcGFnZXM+PHZvbHVtZT4x
MjQ8L3ZvbHVtZT48bnVtYmVyPjQ4PC9udW1iZXI+PGRhdGVzPjx5ZWFyPjIwMDI8L3llYXI+PHB1
Yi1kYXRlcz48ZGF0ZT5EZWM8L2RhdGU+PC9wdWItZGF0ZXM+PC9kYXRlcz48aXNibj4wMDAyLTc4
NjM8L2lzYm4+PGFjY2Vzc2lvbi1udW0+V09TOjAwMDE3OTUxMDgwMDAzMjwvYWNjZXNzaW9uLW51
bT48dXJscz48cmVsYXRlZC11cmxzPjx1cmw+Jmx0O0dvIHRvIElTSSZndDs6Ly9XT1M6MDAwMTc5
NTEwODAwMDMyPC91cmw+PC9yZWxhdGVkLXVybHM+PC91cmxzPjxlbGVjdHJvbmljLXJlc291cmNl
LW51bT4xMC4xMDIxL2phMDIwODg3dTwvZWxlY3Ryb25pYy1yZXNvdXJjZS1udW0+PC9yZWNvcmQ+
PC9DaXRlPjwvRW5kTm90ZT4A
</w:fldData>
          </w:fldChar>
        </w:r>
        <w:r w:rsidR="00C07D7C">
          <w:instrText xml:space="preserve"> ADDIN EN.CITE.DATA </w:instrText>
        </w:r>
        <w:r w:rsidR="00C07D7C">
          <w:fldChar w:fldCharType="end"/>
        </w:r>
        <w:r w:rsidR="00C07D7C">
          <w:fldChar w:fldCharType="separate"/>
        </w:r>
        <w:r w:rsidR="00C07D7C" w:rsidRPr="00AD3291">
          <w:rPr>
            <w:noProof/>
            <w:vertAlign w:val="superscript"/>
          </w:rPr>
          <w:t>103-105</w:t>
        </w:r>
        <w:r w:rsidR="00C07D7C">
          <w:fldChar w:fldCharType="end"/>
        </w:r>
      </w:hyperlink>
      <w:r w:rsidR="0075140E">
        <w:t xml:space="preserve"> This was then used to characterize the structural requirements for recognition of the tumor antigen Globo H by antibodies MBr1 and VK-9, including direct analysis of serum from breast cancer patients.</w:t>
      </w:r>
      <w:hyperlink w:anchor="_ENREF_106" w:tooltip="Huang, 2006 #409" w:history="1">
        <w:r w:rsidR="00C07D7C">
          <w:fldChar w:fldCharType="begin"/>
        </w:r>
        <w:r w:rsidR="00C07D7C">
          <w:instrText xml:space="preserve"> ADDIN EN.CITE &lt;EndNote&gt;&lt;Cite&gt;&lt;Author&gt;Huang&lt;/Author&gt;&lt;Year&gt;2006&lt;/Year&gt;&lt;RecNum&gt;409&lt;/RecNum&gt;&lt;DisplayText&gt;&lt;style face="superscript"&gt;106&lt;/style&gt;&lt;/DisplayText&gt;&lt;record&gt;&lt;rec-number&gt;409&lt;/rec-number&gt;&lt;foreign-keys&gt;&lt;key app="EN" db-id="txe5x95aw9sewdew22q5pp9nz0e5xsdxva59"&gt;409&lt;/key&gt;&lt;/foreign-keys&gt;&lt;ref-type name="Journal Article"&gt;17&lt;/ref-type&gt;&lt;contributors&gt;&lt;authors&gt;&lt;author&gt;Huang, C. Y.&lt;/author&gt;&lt;author&gt;Thayer, D. A.&lt;/author&gt;&lt;author&gt;Chang, A. Y.&lt;/author&gt;&lt;author&gt;Best, M. D.&lt;/author&gt;&lt;author&gt;Hoffmann, J.&lt;/author&gt;&lt;author&gt;Head, S.&lt;/author&gt;&lt;author&gt;Wong, C. H.&lt;/author&gt;&lt;/authors&gt;&lt;/contributors&gt;&lt;titles&gt;&lt;title&gt;Carbohydrate microarray for profiling the antibodies interacting with Globo H tumor antigen&lt;/title&gt;&lt;secondary-title&gt;Proceedings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A&lt;/abbr-2&gt;&lt;/periodical&gt;&lt;pages&gt;15-20&lt;/pages&gt;&lt;volume&gt;103&lt;/volume&gt;&lt;number&gt;1&lt;/number&gt;&lt;dates&gt;&lt;year&gt;2006&lt;/year&gt;&lt;pub-dates&gt;&lt;date&gt;Jan 3&lt;/date&gt;&lt;/pub-dates&gt;&lt;/dates&gt;&lt;isbn&gt;0027-8424&lt;/isbn&gt;&lt;accession-num&gt;WOS:000234677800005&lt;/accession-num&gt;&lt;urls&gt;&lt;related-urls&gt;&lt;url&gt;&amp;lt;Go to ISI&amp;gt;://WOS:000234677800005&lt;/url&gt;&lt;/related-urls&gt;&lt;/urls&gt;&lt;electronic-resource-num&gt;10.1073/pnas.0509693102&lt;/electronic-resource-num&gt;&lt;/record&gt;&lt;/Cite&gt;&lt;/EndNote&gt;</w:instrText>
        </w:r>
        <w:r w:rsidR="00C07D7C">
          <w:fldChar w:fldCharType="separate"/>
        </w:r>
        <w:r w:rsidR="00C07D7C" w:rsidRPr="00AD3291">
          <w:rPr>
            <w:noProof/>
            <w:vertAlign w:val="superscript"/>
          </w:rPr>
          <w:t>106</w:t>
        </w:r>
        <w:r w:rsidR="00C07D7C">
          <w:fldChar w:fldCharType="end"/>
        </w:r>
      </w:hyperlink>
    </w:p>
    <w:p w14:paraId="359DF8F8" w14:textId="3ECFF9DA" w:rsidR="00345B86" w:rsidRPr="007B2CB1" w:rsidRDefault="00345B86" w:rsidP="00345B86">
      <w:pPr>
        <w:ind w:firstLine="0"/>
      </w:pPr>
      <w:r w:rsidRPr="00345B86">
        <w:rPr>
          <w:noProof/>
        </w:rPr>
        <w:drawing>
          <wp:inline distT="0" distB="0" distL="0" distR="0" wp14:anchorId="249F23E3" wp14:editId="0830924F">
            <wp:extent cx="5411470" cy="4289425"/>
            <wp:effectExtent l="0" t="0" r="0" b="3175"/>
            <wp:docPr id="1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1470" cy="4289425"/>
                    </a:xfrm>
                    <a:prstGeom prst="rect">
                      <a:avLst/>
                    </a:prstGeom>
                    <a:noFill/>
                    <a:ln>
                      <a:noFill/>
                    </a:ln>
                  </pic:spPr>
                </pic:pic>
              </a:graphicData>
            </a:graphic>
          </wp:inline>
        </w:drawing>
      </w:r>
    </w:p>
    <w:p w14:paraId="190501F6" w14:textId="33711267" w:rsidR="00345B86" w:rsidRDefault="00345B86" w:rsidP="007B2CB1">
      <w:pPr>
        <w:pStyle w:val="Caption"/>
      </w:pPr>
      <w:bookmarkStart w:id="23" w:name="_Ref192707269"/>
      <w:bookmarkStart w:id="24" w:name="_Toc195612577"/>
      <w:r>
        <w:t xml:space="preserve">Figure </w:t>
      </w:r>
      <w:fldSimple w:instr=" STYLEREF 1 \s ">
        <w:r w:rsidR="00F67D29">
          <w:rPr>
            <w:noProof/>
          </w:rPr>
          <w:t>1</w:t>
        </w:r>
      </w:fldSimple>
      <w:r w:rsidR="00645E8A">
        <w:t>.</w:t>
      </w:r>
      <w:fldSimple w:instr=" SEQ Figure \* ARABIC \s 1 ">
        <w:r w:rsidR="00F67D29">
          <w:rPr>
            <w:noProof/>
          </w:rPr>
          <w:t>5</w:t>
        </w:r>
      </w:fldSimple>
      <w:bookmarkEnd w:id="23"/>
      <w:r>
        <w:t>. Bioorthogonal reactions that have been used for labeling biomolecules.</w:t>
      </w:r>
      <w:bookmarkEnd w:id="24"/>
    </w:p>
    <w:p w14:paraId="4CA6357C" w14:textId="77777777" w:rsidR="00706230" w:rsidRDefault="00706230" w:rsidP="001E75B5">
      <w:pPr>
        <w:pStyle w:val="Heading3"/>
      </w:pPr>
      <w:bookmarkStart w:id="25" w:name="_Toc195612543"/>
      <w:r>
        <w:t>Copper-Free Click Chemistry</w:t>
      </w:r>
      <w:bookmarkEnd w:id="25"/>
    </w:p>
    <w:p w14:paraId="1F5EC65E" w14:textId="56CE0D55" w:rsidR="00706230" w:rsidRDefault="00706230" w:rsidP="00706230">
      <w:r>
        <w:t xml:space="preserve">To advance click chemistry to </w:t>
      </w:r>
      <w:r w:rsidRPr="005B03CF">
        <w:rPr>
          <w:i/>
        </w:rPr>
        <w:t>in</w:t>
      </w:r>
      <w:r>
        <w:t xml:space="preserve"> </w:t>
      </w:r>
      <w:r w:rsidRPr="005B03CF">
        <w:rPr>
          <w:i/>
        </w:rPr>
        <w:t>vivo</w:t>
      </w:r>
      <w:r w:rsidRPr="005B03CF">
        <w:t xml:space="preserve"> </w:t>
      </w:r>
      <w:r>
        <w:t>applications, Bertozzi and co-workers developed a strain-promoted azide–alkyne cycloaddition (SPAAC), which involves a cyclooctyne moiety</w:t>
      </w:r>
      <w:r w:rsidR="00103023">
        <w:t xml:space="preserve"> and no copper catalyst and is often referred to as copper-free click chemistry</w:t>
      </w:r>
      <w:r>
        <w:t>.</w:t>
      </w:r>
      <w:hyperlink w:anchor="_ENREF_107" w:tooltip="Agard, 2004 #255" w:history="1">
        <w:r w:rsidR="00C07D7C">
          <w:fldChar w:fldCharType="begin"/>
        </w:r>
        <w:r w:rsidR="00C07D7C">
          <w:instrText xml:space="preserve"> ADDIN EN.CITE &lt;EndNote&gt;&lt;Cite&gt;&lt;Author&gt;Agard&lt;/Author&gt;&lt;Year&gt;2004&lt;/Year&gt;&lt;RecNum&gt;255&lt;/RecNum&gt;&lt;DisplayText&gt;&lt;style face="superscript"&gt;107&lt;/style&gt;&lt;/DisplayText&gt;&lt;record&gt;&lt;rec-number&gt;255&lt;/rec-number&gt;&lt;foreign-keys&gt;&lt;key app="EN" db-id="txe5x95aw9sewdew22q5pp9nz0e5xsdxva59"&gt;255&lt;/key&gt;&lt;/foreign-keys&gt;&lt;ref-type name="Journal Article"&gt;17&lt;/ref-type&gt;&lt;contributors&gt;&lt;authors&gt;&lt;author&gt;Agard, Nicholas J.&lt;/author&gt;&lt;author&gt;Prescher, Jennifer A.&lt;/author&gt;&lt;author&gt;Bertozzi, Carolyn R.&lt;/author&gt;&lt;/authors&gt;&lt;/contributors&gt;&lt;titles&gt;&lt;title&gt;A Strain-Promoted [3 + 2] Azide−Alkyne Cycloaddition for Covalent Modification of Biomolecules in Living Systems&lt;/title&gt;&lt;secondary-title&gt;Journal of the American Chemical Society&lt;/secondary-title&gt;&lt;/titles&gt;&lt;periodical&gt;&lt;full-title&gt;Journal of the American Chemical Society&lt;/full-title&gt;&lt;abbr-1&gt;JACS&lt;/abbr-1&gt;&lt;/periodical&gt;&lt;pages&gt;15046-15047&lt;/pages&gt;&lt;volume&gt;126&lt;/volume&gt;&lt;number&gt;46&lt;/number&gt;&lt;dates&gt;&lt;year&gt;2004&lt;/year&gt;&lt;pub-dates&gt;&lt;date&gt;2004/11/01&lt;/date&gt;&lt;/pub-dates&gt;&lt;/dates&gt;&lt;publisher&gt;American Chemical Society&lt;/publisher&gt;&lt;isbn&gt;0002-7863&lt;/isbn&gt;&lt;urls&gt;&lt;related-urls&gt;&lt;url&gt;http://dx.doi.org/10.1021/ja044996f&lt;/url&gt;&lt;/related-urls&gt;&lt;/urls&gt;&lt;electronic-resource-num&gt;10.1021/ja044996f&lt;/electronic-resource-num&gt;&lt;access-date&gt;2012/01/17&lt;/access-date&gt;&lt;/record&gt;&lt;/Cite&gt;&lt;/EndNote&gt;</w:instrText>
        </w:r>
        <w:r w:rsidR="00C07D7C">
          <w:fldChar w:fldCharType="separate"/>
        </w:r>
        <w:r w:rsidR="00C07D7C" w:rsidRPr="00AD3291">
          <w:rPr>
            <w:noProof/>
            <w:vertAlign w:val="superscript"/>
          </w:rPr>
          <w:t>107</w:t>
        </w:r>
        <w:r w:rsidR="00C07D7C">
          <w:fldChar w:fldCharType="end"/>
        </w:r>
      </w:hyperlink>
      <w:r>
        <w:t xml:space="preserve"> In this system, the click reaction is promoted simply by the strain present in the cyclooctyne ring because it contains an alkyne bond, which typically requires a bond angle of 180° but can only achieve a bond angle of 163° in the cyclooctyne.</w:t>
      </w:r>
      <w:hyperlink w:anchor="_ENREF_108" w:tooltip="Meier, 1980 #350" w:history="1">
        <w:r w:rsidR="00C07D7C">
          <w:fldChar w:fldCharType="begin"/>
        </w:r>
        <w:r w:rsidR="00C07D7C">
          <w:instrText xml:space="preserve"> ADDIN EN.CITE &lt;EndNote&gt;&lt;Cite&gt;&lt;Author&gt;Meier&lt;/Author&gt;&lt;Year&gt;1980&lt;/Year&gt;&lt;RecNum&gt;350&lt;/RecNum&gt;&lt;DisplayText&gt;&lt;style face="superscript"&gt;108&lt;/style&gt;&lt;/DisplayText&gt;&lt;record&gt;&lt;rec-number&gt;350&lt;/rec-number&gt;&lt;foreign-keys&gt;&lt;key app="EN" db-id="txe5x95aw9sewdew22q5pp9nz0e5xsdxva59"&gt;350&lt;/key&gt;&lt;/foreign-keys&gt;&lt;ref-type name="Journal Article"&gt;17&lt;/ref-type&gt;&lt;contributors&gt;&lt;authors&gt;&lt;author&gt;Meier, Herbert&lt;/author&gt;&lt;author&gt;Petersen, Hermann&lt;/author&gt;&lt;author&gt;Kolshorn, Heinz&lt;/author&gt;&lt;/authors&gt;&lt;/contributors&gt;&lt;titles&gt;&lt;title&gt;Die Ringspannung von Cycloalkinen und ihre spektroskopischen Auswirkungen&lt;/title&gt;&lt;secondary-title&gt;Chemische Berichte&lt;/secondary-title&gt;&lt;/titles&gt;&lt;periodical&gt;&lt;full-title&gt;Chemische Berichte&lt;/full-title&gt;&lt;abbr-1&gt;Chem. Ber.&lt;/abbr-1&gt;&lt;/periodical&gt;&lt;pages&gt;2398-2409&lt;/pages&gt;&lt;volume&gt;113&lt;/volume&gt;&lt;number&gt;7&lt;/number&gt;&lt;dates&gt;&lt;year&gt;1980&lt;/year&gt;&lt;/dates&gt;&lt;publisher&gt;WILEY-VCH Verlag&lt;/publisher&gt;&lt;isbn&gt;1099-0682&lt;/isbn&gt;&lt;urls&gt;&lt;related-urls&gt;&lt;url&gt;http://dx.doi.org/10.1002/cber.19801130708&lt;/url&gt;&lt;/related-urls&gt;&lt;/urls&gt;&lt;electronic-resource-num&gt;10.1002/cber.19801130708&lt;/electronic-resource-num&gt;&lt;/record&gt;&lt;/Cite&gt;&lt;/EndNote&gt;</w:instrText>
        </w:r>
        <w:r w:rsidR="00C07D7C">
          <w:fldChar w:fldCharType="separate"/>
        </w:r>
        <w:r w:rsidR="00C07D7C" w:rsidRPr="00AD3291">
          <w:rPr>
            <w:noProof/>
            <w:vertAlign w:val="superscript"/>
          </w:rPr>
          <w:t>108</w:t>
        </w:r>
        <w:r w:rsidR="00C07D7C">
          <w:fldChar w:fldCharType="end"/>
        </w:r>
      </w:hyperlink>
      <w:r w:rsidR="00087736">
        <w:t xml:space="preserve"> The initial</w:t>
      </w:r>
      <w:r>
        <w:t xml:space="preserve"> cyclooctyne </w:t>
      </w:r>
      <w:r w:rsidR="000E5990">
        <w:rPr>
          <w:rStyle w:val="comp"/>
        </w:rPr>
        <w:t>1</w:t>
      </w:r>
      <w:r w:rsidRPr="005C566D">
        <w:rPr>
          <w:rStyle w:val="comp"/>
        </w:rPr>
        <w:t>.1</w:t>
      </w:r>
      <w:r>
        <w:t xml:space="preserve"> </w:t>
      </w:r>
      <w:r w:rsidR="00087736">
        <w:t>(</w:t>
      </w:r>
      <w:r w:rsidR="00087736">
        <w:fldChar w:fldCharType="begin"/>
      </w:r>
      <w:r w:rsidR="00087736">
        <w:instrText xml:space="preserve"> REF _Ref195565572 \h </w:instrText>
      </w:r>
      <w:r w:rsidR="00087736">
        <w:fldChar w:fldCharType="separate"/>
      </w:r>
      <w:r w:rsidR="00F67D29">
        <w:t xml:space="preserve">Figure </w:t>
      </w:r>
      <w:r w:rsidR="00F67D29">
        <w:rPr>
          <w:noProof/>
        </w:rPr>
        <w:t>1</w:t>
      </w:r>
      <w:r w:rsidR="00F67D29">
        <w:t>.</w:t>
      </w:r>
      <w:r w:rsidR="00F67D29">
        <w:rPr>
          <w:noProof/>
        </w:rPr>
        <w:t>6</w:t>
      </w:r>
      <w:r w:rsidR="00087736">
        <w:fldChar w:fldCharType="end"/>
      </w:r>
      <w:r w:rsidR="00087736">
        <w:t xml:space="preserve">) </w:t>
      </w:r>
      <w:r>
        <w:t>provided a metal-free bioorthogonal substrate that was less prone to oxidation than the Staudinger ligation reagents and provided similar reaction rates.</w:t>
      </w:r>
      <w:r w:rsidR="00340E23">
        <w:fldChar w:fldCharType="begin">
          <w:fldData xml:space="preserve">PEVuZE5vdGU+PENpdGU+PEF1dGhvcj5EZWJldHM8L0F1dGhvcj48WWVhcj4yMDEwPC9ZZWFyPjxS
ZWNOdW0+MjY2PC9SZWNOdW0+PERpc3BsYXlUZXh0PjxzdHlsZSBmYWNlPSJzdXBlcnNjcmlwdCI+
ODgsMTA3PC9zdHlsZT48L0Rpc3BsYXlUZXh0PjxyZWNvcmQ+PHJlYy1udW1iZXI+MjY2PC9yZWMt
bnVtYmVyPjxmb3JlaWduLWtleXM+PGtleSBhcHA9IkVOIiBkYi1pZD0idHhlNXg5NWF3OXNld2Rl
dzIycTVwcDluejBlNXhzZHh2YTU5Ij4yNjY8L2tleT48L2ZvcmVpZ24ta2V5cz48cmVmLXR5cGUg
bmFtZT0iSm91cm5hbCBBcnRpY2xlIj4xNzwvcmVmLXR5cGU+PGNvbnRyaWJ1dG9ycz48YXV0aG9y
cz48YXV0aG9yPkRlYmV0cywgTWFyam9rZSBGLjwvYXV0aG9yPjxhdXRob3I+dmFuIGRlciBEb2Vs
ZW4sIENocmlzdGlhbnVzIFcuIEouPC9hdXRob3I+PGF1dGhvcj5SdXRqZXMsIEZsb3JpcyBQLiBK
LiBULjwvYXV0aG9yPjxhdXRob3I+dmFuIERlbGZ0LCBGbG9yaXMgTC48L2F1dGhvcj48L2F1dGhv
cnM+PC9jb250cmlidXRvcnM+PHRpdGxlcz48dGl0bGU+QXppZGU6IEEgVW5pcXVlIERpcG9sZSBm
b3IgTWV0YWwtRnJlZSBCaW9vcnRob2dvbmFsIExpZ2F0aW9uczwvdGl0bGU+PHNlY29uZGFyeS10
aXRsZT5DaGVtQmlvQ2hlbTwvc2Vjb25kYXJ5LXRpdGxlPjwvdGl0bGVzPjxwZXJpb2RpY2FsPjxm
dWxsLXRpdGxlPkNoZW1CaW9DaGVtPC9mdWxsLXRpdGxlPjxhYmJyLTE+Q2hlbUJpb0NoZW08L2Fi
YnItMT48L3BlcmlvZGljYWw+PHBhZ2VzPjExNjgtMTE4NDwvcGFnZXM+PHZvbHVtZT4xMTwvdm9s
dW1lPjxudW1iZXI+OTwvbnVtYmVyPjxrZXl3b3Jkcz48a2V5d29yZD5hemlkZXM8L2tleXdvcmQ+
PGtleXdvcmQ+YmlvY29uanVnYXRpb248L2tleXdvcmQ+PGtleXdvcmQ+Ymlvb3J0aG9nb25hbCBs
aWdhdGlvbjwva2V5d29yZD48a2V5d29yZD5jeWNsb2FkZGl0aW9uPC9rZXl3b3JkPjxrZXl3b3Jk
PmN5Y2xvb2N0eW5lczwva2V5d29yZD48a2V5d29yZD5tZXRhbC1mcmVlPC9rZXl3b3JkPjwva2V5
d29yZHM+PGRhdGVzPjx5ZWFyPjIwMTA8L3llYXI+PC9kYXRlcz48cHVibGlzaGVyPldJTEVZLVZD
SCBWZXJsYWc8L3B1Ymxpc2hlcj48aXNibj4xNDM5LTc2MzM8L2lzYm4+PHVybHM+PHJlbGF0ZWQt
dXJscz48dXJsPmh0dHA6Ly9keC5kb2kub3JnLzEwLjEwMDIvY2JpYy4yMDEwMDAwNjQ8L3VybD48
L3JlbGF0ZWQtdXJscz48L3VybHM+PGVsZWN0cm9uaWMtcmVzb3VyY2UtbnVtPjEwLjEwMDIvY2Jp
Yy4yMDEwMDAwNjQ8L2VsZWN0cm9uaWMtcmVzb3VyY2UtbnVtPjwvcmVjb3JkPjwvQ2l0ZT48Q2l0
ZT48QXV0aG9yPkFnYXJkPC9BdXRob3I+PFllYXI+MjAwNDwvWWVhcj48UmVjTnVtPjI1NTwvUmVj
TnVtPjxyZWNvcmQ+PHJlYy1udW1iZXI+MjU1PC9yZWMtbnVtYmVyPjxmb3JlaWduLWtleXM+PGtl
eSBhcHA9IkVOIiBkYi1pZD0idHhlNXg5NWF3OXNld2RldzIycTVwcDluejBlNXhzZHh2YTU5Ij4y
NTU8L2tleT48L2ZvcmVpZ24ta2V5cz48cmVmLXR5cGUgbmFtZT0iSm91cm5hbCBBcnRpY2xlIj4x
NzwvcmVmLXR5cGU+PGNvbnRyaWJ1dG9ycz48YXV0aG9ycz48YXV0aG9yPkFnYXJkLCBOaWNob2xh
cyBKLjwvYXV0aG9yPjxhdXRob3I+UHJlc2NoZXIsIEplbm5pZmVyIEEuPC9hdXRob3I+PGF1dGhv
cj5CZXJ0b3p6aSwgQ2Fyb2x5biBSLjwvYXV0aG9yPjwvYXV0aG9ycz48L2NvbnRyaWJ1dG9ycz48
dGl0bGVzPjx0aXRsZT5BIFN0cmFpbi1Qcm9tb3RlZCBbMyArIDJdIEF6aWRl4oiSQWxreW5lIEN5
Y2xvYWRkaXRpb24gZm9yIENvdmFsZW50IE1vZGlmaWNhdGlvbiBvZiBCaW9tb2xlY3VsZXMgaW4g
TGl2aW5nIFN5c3RlbXM8L3RpdGxlPjxzZWNvbmRhcnktdGl0bGU+Sm91cm5hbCBvZiB0aGUgQW1l
cmljYW4gQ2hlbWljYWwgU29jaWV0eTwvc2Vjb25kYXJ5LXRpdGxlPjwvdGl0bGVzPjxwZXJpb2Rp
Y2FsPjxmdWxsLXRpdGxlPkpvdXJuYWwgb2YgdGhlIEFtZXJpY2FuIENoZW1pY2FsIFNvY2lldHk8
L2Z1bGwtdGl0bGU+PGFiYnItMT5KQUNTPC9hYmJyLTE+PC9wZXJpb2RpY2FsPjxwYWdlcz4xNTA0
Ni0xNTA0NzwvcGFnZXM+PHZvbHVtZT4xMjY8L3ZvbHVtZT48bnVtYmVyPjQ2PC9udW1iZXI+PGRh
dGVzPjx5ZWFyPjIwMDQ8L3llYXI+PHB1Yi1kYXRlcz48ZGF0ZT4yMDA0LzExLzAxPC9kYXRlPjwv
cHViLWRhdGVzPjwvZGF0ZXM+PHB1Ymxpc2hlcj5BbWVyaWNhbiBDaGVtaWNhbCBTb2NpZXR5PC9w
dWJsaXNoZXI+PGlzYm4+MDAwMi03ODYzPC9pc2JuPjx1cmxzPjxyZWxhdGVkLXVybHM+PHVybD5o
dHRwOi8vZHguZG9pLm9yZy8xMC4xMDIxL2phMDQ0OTk2ZjwvdXJsPjwvcmVsYXRlZC11cmxzPjwv
dXJscz48ZWxlY3Ryb25pYy1yZXNvdXJjZS1udW0+MTAuMTAyMS9qYTA0NDk5NmY8L2VsZWN0cm9u
aWMtcmVzb3VyY2UtbnVtPjxhY2Nlc3MtZGF0ZT4yMDEyLzAxLzE3PC9hY2Nlc3MtZGF0ZT48L3Jl
Y29yZD48L0NpdGU+PC9FbmROb3RlPgB=
</w:fldData>
        </w:fldChar>
      </w:r>
      <w:r w:rsidR="00AD3291">
        <w:instrText xml:space="preserve"> ADDIN EN.CITE </w:instrText>
      </w:r>
      <w:r w:rsidR="00AD3291">
        <w:fldChar w:fldCharType="begin">
          <w:fldData xml:space="preserve">PEVuZE5vdGU+PENpdGU+PEF1dGhvcj5EZWJldHM8L0F1dGhvcj48WWVhcj4yMDEwPC9ZZWFyPjxS
ZWNOdW0+MjY2PC9SZWNOdW0+PERpc3BsYXlUZXh0PjxzdHlsZSBmYWNlPSJzdXBlcnNjcmlwdCI+
ODgsMTA3PC9zdHlsZT48L0Rpc3BsYXlUZXh0PjxyZWNvcmQ+PHJlYy1udW1iZXI+MjY2PC9yZWMt
bnVtYmVyPjxmb3JlaWduLWtleXM+PGtleSBhcHA9IkVOIiBkYi1pZD0idHhlNXg5NWF3OXNld2Rl
dzIycTVwcDluejBlNXhzZHh2YTU5Ij4yNjY8L2tleT48L2ZvcmVpZ24ta2V5cz48cmVmLXR5cGUg
bmFtZT0iSm91cm5hbCBBcnRpY2xlIj4xNzwvcmVmLXR5cGU+PGNvbnRyaWJ1dG9ycz48YXV0aG9y
cz48YXV0aG9yPkRlYmV0cywgTWFyam9rZSBGLjwvYXV0aG9yPjxhdXRob3I+dmFuIGRlciBEb2Vs
ZW4sIENocmlzdGlhbnVzIFcuIEouPC9hdXRob3I+PGF1dGhvcj5SdXRqZXMsIEZsb3JpcyBQLiBK
LiBULjwvYXV0aG9yPjxhdXRob3I+dmFuIERlbGZ0LCBGbG9yaXMgTC48L2F1dGhvcj48L2F1dGhv
cnM+PC9jb250cmlidXRvcnM+PHRpdGxlcz48dGl0bGU+QXppZGU6IEEgVW5pcXVlIERpcG9sZSBm
b3IgTWV0YWwtRnJlZSBCaW9vcnRob2dvbmFsIExpZ2F0aW9uczwvdGl0bGU+PHNlY29uZGFyeS10
aXRsZT5DaGVtQmlvQ2hlbTwvc2Vjb25kYXJ5LXRpdGxlPjwvdGl0bGVzPjxwZXJpb2RpY2FsPjxm
dWxsLXRpdGxlPkNoZW1CaW9DaGVtPC9mdWxsLXRpdGxlPjxhYmJyLTE+Q2hlbUJpb0NoZW08L2Fi
YnItMT48L3BlcmlvZGljYWw+PHBhZ2VzPjExNjgtMTE4NDwvcGFnZXM+PHZvbHVtZT4xMTwvdm9s
dW1lPjxudW1iZXI+OTwvbnVtYmVyPjxrZXl3b3Jkcz48a2V5d29yZD5hemlkZXM8L2tleXdvcmQ+
PGtleXdvcmQ+YmlvY29uanVnYXRpb248L2tleXdvcmQ+PGtleXdvcmQ+Ymlvb3J0aG9nb25hbCBs
aWdhdGlvbjwva2V5d29yZD48a2V5d29yZD5jeWNsb2FkZGl0aW9uPC9rZXl3b3JkPjxrZXl3b3Jk
PmN5Y2xvb2N0eW5lczwva2V5d29yZD48a2V5d29yZD5tZXRhbC1mcmVlPC9rZXl3b3JkPjwva2V5
d29yZHM+PGRhdGVzPjx5ZWFyPjIwMTA8L3llYXI+PC9kYXRlcz48cHVibGlzaGVyPldJTEVZLVZD
SCBWZXJsYWc8L3B1Ymxpc2hlcj48aXNibj4xNDM5LTc2MzM8L2lzYm4+PHVybHM+PHJlbGF0ZWQt
dXJscz48dXJsPmh0dHA6Ly9keC5kb2kub3JnLzEwLjEwMDIvY2JpYy4yMDEwMDAwNjQ8L3VybD48
L3JlbGF0ZWQtdXJscz48L3VybHM+PGVsZWN0cm9uaWMtcmVzb3VyY2UtbnVtPjEwLjEwMDIvY2Jp
Yy4yMDEwMDAwNjQ8L2VsZWN0cm9uaWMtcmVzb3VyY2UtbnVtPjwvcmVjb3JkPjwvQ2l0ZT48Q2l0
ZT48QXV0aG9yPkFnYXJkPC9BdXRob3I+PFllYXI+MjAwNDwvWWVhcj48UmVjTnVtPjI1NTwvUmVj
TnVtPjxyZWNvcmQ+PHJlYy1udW1iZXI+MjU1PC9yZWMtbnVtYmVyPjxmb3JlaWduLWtleXM+PGtl
eSBhcHA9IkVOIiBkYi1pZD0idHhlNXg5NWF3OXNld2RldzIycTVwcDluejBlNXhzZHh2YTU5Ij4y
NTU8L2tleT48L2ZvcmVpZ24ta2V5cz48cmVmLXR5cGUgbmFtZT0iSm91cm5hbCBBcnRpY2xlIj4x
NzwvcmVmLXR5cGU+PGNvbnRyaWJ1dG9ycz48YXV0aG9ycz48YXV0aG9yPkFnYXJkLCBOaWNob2xh
cyBKLjwvYXV0aG9yPjxhdXRob3I+UHJlc2NoZXIsIEplbm5pZmVyIEEuPC9hdXRob3I+PGF1dGhv
cj5CZXJ0b3p6aSwgQ2Fyb2x5biBSLjwvYXV0aG9yPjwvYXV0aG9ycz48L2NvbnRyaWJ1dG9ycz48
dGl0bGVzPjx0aXRsZT5BIFN0cmFpbi1Qcm9tb3RlZCBbMyArIDJdIEF6aWRl4oiSQWxreW5lIEN5
Y2xvYWRkaXRpb24gZm9yIENvdmFsZW50IE1vZGlmaWNhdGlvbiBvZiBCaW9tb2xlY3VsZXMgaW4g
TGl2aW5nIFN5c3RlbXM8L3RpdGxlPjxzZWNvbmRhcnktdGl0bGU+Sm91cm5hbCBvZiB0aGUgQW1l
cmljYW4gQ2hlbWljYWwgU29jaWV0eTwvc2Vjb25kYXJ5LXRpdGxlPjwvdGl0bGVzPjxwZXJpb2Rp
Y2FsPjxmdWxsLXRpdGxlPkpvdXJuYWwgb2YgdGhlIEFtZXJpY2FuIENoZW1pY2FsIFNvY2lldHk8
L2Z1bGwtdGl0bGU+PGFiYnItMT5KQUNTPC9hYmJyLTE+PC9wZXJpb2RpY2FsPjxwYWdlcz4xNTA0
Ni0xNTA0NzwvcGFnZXM+PHZvbHVtZT4xMjY8L3ZvbHVtZT48bnVtYmVyPjQ2PC9udW1iZXI+PGRh
dGVzPjx5ZWFyPjIwMDQ8L3llYXI+PHB1Yi1kYXRlcz48ZGF0ZT4yMDA0LzExLzAxPC9kYXRlPjwv
cHViLWRhdGVzPjwvZGF0ZXM+PHB1Ymxpc2hlcj5BbWVyaWNhbiBDaGVtaWNhbCBTb2NpZXR5PC9w
dWJsaXNoZXI+PGlzYm4+MDAwMi03ODYzPC9pc2JuPjx1cmxzPjxyZWxhdGVkLXVybHM+PHVybD5o
dHRwOi8vZHguZG9pLm9yZy8xMC4xMDIxL2phMDQ0OTk2ZjwvdXJsPjwvcmVsYXRlZC11cmxzPjwv
dXJscz48ZWxlY3Ryb25pYy1yZXNvdXJjZS1udW0+MTAuMTAyMS9qYTA0NDk5NmY8L2VsZWN0cm9u
aWMtcmVzb3VyY2UtbnVtPjxhY2Nlc3MtZGF0ZT4yMDEyLzAxLzE3PC9hY2Nlc3MtZGF0ZT48L3Jl
Y29yZD48L0NpdGU+PC9FbmROb3RlPgB=
</w:fldData>
        </w:fldChar>
      </w:r>
      <w:r w:rsidR="00AD3291">
        <w:instrText xml:space="preserve"> ADDIN EN.CITE.DATA </w:instrText>
      </w:r>
      <w:r w:rsidR="00AD3291">
        <w:fldChar w:fldCharType="end"/>
      </w:r>
      <w:r w:rsidR="00340E23">
        <w:fldChar w:fldCharType="separate"/>
      </w:r>
      <w:hyperlink w:anchor="_ENREF_88" w:tooltip="Debets, 2010 #266" w:history="1">
        <w:r w:rsidR="00C07D7C" w:rsidRPr="00AD3291">
          <w:rPr>
            <w:noProof/>
            <w:vertAlign w:val="superscript"/>
          </w:rPr>
          <w:t>88</w:t>
        </w:r>
      </w:hyperlink>
      <w:r w:rsidR="00AD3291" w:rsidRPr="00AD3291">
        <w:rPr>
          <w:noProof/>
          <w:vertAlign w:val="superscript"/>
        </w:rPr>
        <w:t>,</w:t>
      </w:r>
      <w:hyperlink w:anchor="_ENREF_107" w:tooltip="Agard, 2004 #255" w:history="1">
        <w:r w:rsidR="00C07D7C" w:rsidRPr="00AD3291">
          <w:rPr>
            <w:noProof/>
            <w:vertAlign w:val="superscript"/>
          </w:rPr>
          <w:t>107</w:t>
        </w:r>
      </w:hyperlink>
      <w:r w:rsidR="00340E23">
        <w:fldChar w:fldCharType="end"/>
      </w:r>
      <w:r>
        <w:t xml:space="preserve"> The recent review by van Delft</w:t>
      </w:r>
      <w:r w:rsidR="00087736">
        <w:t>, Rutjes and co-workers</w:t>
      </w:r>
      <w:r>
        <w:t xml:space="preserve"> outlines the development of various cyclooctyne reagents by Bertozzi and co-workers and some of their prominent uses.</w:t>
      </w:r>
      <w:hyperlink w:anchor="_ENREF_88" w:tooltip="Debets, 2010 #266" w:history="1">
        <w:r w:rsidR="00C07D7C">
          <w:fldChar w:fldCharType="begin"/>
        </w:r>
        <w:r w:rsidR="00C07D7C">
          <w:instrText xml:space="preserve"> ADDIN EN.CITE &lt;EndNote&gt;&lt;Cite&gt;&lt;Author&gt;Debets&lt;/Author&gt;&lt;Year&gt;2010&lt;/Year&gt;&lt;RecNum&gt;266&lt;/RecNum&gt;&lt;DisplayText&gt;&lt;style face="superscript"&gt;88&lt;/style&gt;&lt;/DisplayText&gt;&lt;record&gt;&lt;rec-number&gt;266&lt;/rec-number&gt;&lt;foreign-keys&gt;&lt;key app="EN" db-id="txe5x95aw9sewdew22q5pp9nz0e5xsdxva59"&gt;266&lt;/key&gt;&lt;/foreign-keys&gt;&lt;ref-type name="Journal Article"&gt;17&lt;/ref-type&gt;&lt;contributors&gt;&lt;authors&gt;&lt;author&gt;Debets, Marjoke F.&lt;/author&gt;&lt;author&gt;van der Doelen, Christianus W. J.&lt;/author&gt;&lt;author&gt;Rutjes, Floris P. J. T.&lt;/author&gt;&lt;author&gt;van Delft, Floris L.&lt;/author&gt;&lt;/authors&gt;&lt;/contributors&gt;&lt;titles&gt;&lt;title&gt;Azide: A Unique Dipole for Metal-Free Bioorthogonal Ligations&lt;/title&gt;&lt;secondary-title&gt;ChemBioChem&lt;/secondary-title&gt;&lt;/titles&gt;&lt;periodical&gt;&lt;full-title&gt;ChemBioChem&lt;/full-title&gt;&lt;abbr-1&gt;ChemBioChem&lt;/abbr-1&gt;&lt;/periodical&gt;&lt;pages&gt;1168-1184&lt;/pages&gt;&lt;volume&gt;11&lt;/volume&gt;&lt;number&gt;9&lt;/number&gt;&lt;keywords&gt;&lt;keyword&gt;azides&lt;/keyword&gt;&lt;keyword&gt;bioconjugation&lt;/keyword&gt;&lt;keyword&gt;bioorthogonal ligation&lt;/keyword&gt;&lt;keyword&gt;cycloaddition&lt;/keyword&gt;&lt;keyword&gt;cyclooctynes&lt;/keyword&gt;&lt;keyword&gt;metal-free&lt;/keyword&gt;&lt;/keywords&gt;&lt;dates&gt;&lt;year&gt;2010&lt;/year&gt;&lt;/dates&gt;&lt;publisher&gt;WILEY-VCH Verlag&lt;/publisher&gt;&lt;isbn&gt;1439-7633&lt;/isbn&gt;&lt;urls&gt;&lt;related-urls&gt;&lt;url&gt;http://dx.doi.org/10.1002/cbic.201000064&lt;/url&gt;&lt;/related-urls&gt;&lt;/urls&gt;&lt;electronic-resource-num&gt;10.1002/cbic.201000064&lt;/electronic-resource-num&gt;&lt;/record&gt;&lt;/Cite&gt;&lt;/EndNote&gt;</w:instrText>
        </w:r>
        <w:r w:rsidR="00C07D7C">
          <w:fldChar w:fldCharType="separate"/>
        </w:r>
        <w:r w:rsidR="00C07D7C" w:rsidRPr="00AD3291">
          <w:rPr>
            <w:noProof/>
            <w:vertAlign w:val="superscript"/>
          </w:rPr>
          <w:t>88</w:t>
        </w:r>
        <w:r w:rsidR="00C07D7C">
          <w:fldChar w:fldCharType="end"/>
        </w:r>
      </w:hyperlink>
      <w:r>
        <w:t xml:space="preserve"> After development of the initial cyclooctyne reagents </w:t>
      </w:r>
      <w:r w:rsidR="000E5990">
        <w:rPr>
          <w:rStyle w:val="comp"/>
        </w:rPr>
        <w:t>1</w:t>
      </w:r>
      <w:r w:rsidRPr="005C566D">
        <w:rPr>
          <w:rStyle w:val="comp"/>
        </w:rPr>
        <w:t>.1</w:t>
      </w:r>
      <w:r>
        <w:t xml:space="preserve"> and </w:t>
      </w:r>
      <w:r w:rsidR="000E5990">
        <w:rPr>
          <w:rStyle w:val="comp"/>
        </w:rPr>
        <w:t>1</w:t>
      </w:r>
      <w:r w:rsidRPr="005C566D">
        <w:rPr>
          <w:rStyle w:val="comp"/>
        </w:rPr>
        <w:t>.2</w:t>
      </w:r>
      <w:r>
        <w:t xml:space="preserve">, it was discovered that these compounds decompose even after being stored at -20 </w:t>
      </w:r>
      <w:r>
        <w:rPr>
          <w:rFonts w:cs="Arial"/>
        </w:rPr>
        <w:t>°</w:t>
      </w:r>
      <w:r>
        <w:t xml:space="preserve">C, so her lab then developed the related alkyl-linked cyclooctyne </w:t>
      </w:r>
      <w:r w:rsidR="000E5990">
        <w:rPr>
          <w:rStyle w:val="comp"/>
        </w:rPr>
        <w:t>1</w:t>
      </w:r>
      <w:r w:rsidRPr="005C566D">
        <w:rPr>
          <w:rStyle w:val="comp"/>
        </w:rPr>
        <w:t>.3</w:t>
      </w:r>
      <w:r>
        <w:t>.</w:t>
      </w:r>
      <w:r w:rsidR="00340E23">
        <w:fldChar w:fldCharType="begin">
          <w:fldData xml:space="preserve">PEVuZE5vdGU+PENpdGU+PEF1dGhvcj5BZ2FyZDwvQXV0aG9yPjxZZWFyPjIwMDU8L1llYXI+PFJl
Y051bT40NDQ8L1JlY051bT48RGlzcGxheVRleHQ+PHN0eWxlIGZhY2U9InN1cGVyc2NyaXB0Ij4x
MDcsMTA5LDExMDwvc3R5bGU+PC9EaXNwbGF5VGV4dD48cmVjb3JkPjxyZWMtbnVtYmVyPjQ0NDwv
cmVjLW51bWJlcj48Zm9yZWlnbi1rZXlzPjxrZXkgYXBwPSJFTiIgZGItaWQ9InR4ZTV4OTVhdzlz
ZXdkZXcyMnE1cHA5bnowZTV4c2R4dmE1OSI+NDQ0PC9rZXk+PC9mb3JlaWduLWtleXM+PHJlZi10
eXBlIG5hbWU9IkpvdXJuYWwgQXJ0aWNsZSI+MTc8L3JlZi10eXBlPjxjb250cmlidXRvcnM+PGF1
dGhvcnM+PGF1dGhvcj5BZ2FyZCwgTmljaG9sYXMgSi48L2F1dGhvcj48YXV0aG9yPlByZXNjaGVy
LCBKZW5uaWZlciBBLjwvYXV0aG9yPjxhdXRob3I+QmVydG96emksIENhcm9seW4gUi48L2F1dGhv
cj48L2F1dGhvcnM+PC9jb250cmlidXRvcnM+PHRpdGxlcz48dGl0bGU+QSBTdHJhaW4tUHJvbW90
ZWQgWzMgKyAyXSBBemlkZeKAmsOgw61BbGt5bmUgQ3ljbG9hZGRpdGlvbiBmb3IgQ292YWxlbnQg
TW9kaWZpY2F0aW9uIG9mIEJpb21vbGVjdWxlcyBpbiBMaXZpbmcgU3lzdGVtcyBbSi4gQW0uIENo
ZW0uIFNvYy4gMjAwNCwgMTI2LCAxNTA0NuKAmsOgw60xNTA0N108L3RpdGxlPjxzZWNvbmRhcnkt
dGl0bGU+Sm91cm5hbCBvZiB0aGUgQW1lcmljYW4gQ2hlbWljYWwgU29jaWV0eTwvc2Vjb25kYXJ5
LXRpdGxlPjwvdGl0bGVzPjxwZXJpb2RpY2FsPjxmdWxsLXRpdGxlPkpvdXJuYWwgb2YgdGhlIEFt
ZXJpY2FuIENoZW1pY2FsIFNvY2lldHk8L2Z1bGwtdGl0bGU+PGFiYnItMT5KQUNTPC9hYmJyLTE+
PC9wZXJpb2RpY2FsPjxwYWdlcz4xMTE5Ni0xMTE5NjwvcGFnZXM+PHZvbHVtZT4xMjc8L3ZvbHVt
ZT48bnVtYmVyPjMxPC9udW1iZXI+PGRhdGVzPjx5ZWFyPjIwMDU8L3llYXI+PHB1Yi1kYXRlcz48
ZGF0ZT4yMDA1LzA4LzAxPC9kYXRlPjwvcHViLWRhdGVzPjwvZGF0ZXM+PHB1Ymxpc2hlcj5BbWVy
aWNhbiBDaGVtaWNhbCBTb2NpZXR5PC9wdWJsaXNoZXI+PGlzYm4+MDAwMi03ODYzPC9pc2JuPjx1
cmxzPjxyZWxhdGVkLXVybHM+PHVybD5odHRwOi8vZHguZG9pLm9yZy8xMC4xMDIxL2phMDU5OTEy
eDwvdXJsPjwvcmVsYXRlZC11cmxzPjwvdXJscz48ZWxlY3Ryb25pYy1yZXNvdXJjZS1udW0+MTAu
MTAyMS9qYTA1OTkxMng8L2VsZWN0cm9uaWMtcmVzb3VyY2UtbnVtPjxhY2Nlc3MtZGF0ZT4yMDEy
LzAzLzE3PC9hY2Nlc3MtZGF0ZT48L3JlY29yZD48L0NpdGU+PENpdGU+PEF1dGhvcj5BZ2FyZDwv
QXV0aG9yPjxZZWFyPjIwMDQ8L1llYXI+PFJlY051bT4yNTU8L1JlY051bT48cmVjb3JkPjxyZWMt
bnVtYmVyPjI1NTwvcmVjLW51bWJlcj48Zm9yZWlnbi1rZXlzPjxrZXkgYXBwPSJFTiIgZGItaWQ9
InR4ZTV4OTVhdzlzZXdkZXcyMnE1cHA5bnowZTV4c2R4dmE1OSI+MjU1PC9rZXk+PC9mb3JlaWdu
LWtleXM+PHJlZi10eXBlIG5hbWU9IkpvdXJuYWwgQXJ0aWNsZSI+MTc8L3JlZi10eXBlPjxjb250
cmlidXRvcnM+PGF1dGhvcnM+PGF1dGhvcj5BZ2FyZCwgTmljaG9sYXMgSi48L2F1dGhvcj48YXV0
aG9yPlByZXNjaGVyLCBKZW5uaWZlciBBLjwvYXV0aG9yPjxhdXRob3I+QmVydG96emksIENhcm9s
eW4gUi48L2F1dGhvcj48L2F1dGhvcnM+PC9jb250cmlidXRvcnM+PHRpdGxlcz48dGl0bGU+QSBT
dHJhaW4tUHJvbW90ZWQgWzMgKyAyXSBBemlkZeKIkkFsa3luZSBDeWNsb2FkZGl0aW9uIGZvciBD
b3ZhbGVudCBNb2RpZmljYXRpb24gb2YgQmlvbW9sZWN1bGVzIGluIExpdmluZyBTeXN0ZW1zPC90
aXRsZT48c2Vjb25kYXJ5LXRpdGxlPkpvdXJuYWwgb2YgdGhlIEFtZXJpY2FuIENoZW1pY2FsIFNv
Y2lldHk8L3NlY29uZGFyeS10aXRsZT48L3RpdGxlcz48cGVyaW9kaWNhbD48ZnVsbC10aXRsZT5K
b3VybmFsIG9mIHRoZSBBbWVyaWNhbiBDaGVtaWNhbCBTb2NpZXR5PC9mdWxsLXRpdGxlPjxhYmJy
LTE+SkFDUzwvYWJici0xPjwvcGVyaW9kaWNhbD48cGFnZXM+MTUwNDYtMTUwNDc8L3BhZ2VzPjx2
b2x1bWU+MTI2PC92b2x1bWU+PG51bWJlcj40NjwvbnVtYmVyPjxkYXRlcz48eWVhcj4yMDA0PC95
ZWFyPjxwdWItZGF0ZXM+PGRhdGU+MjAwNC8xMS8wMTwvZGF0ZT48L3B1Yi1kYXRlcz48L2RhdGVz
PjxwdWJsaXNoZXI+QW1lcmljYW4gQ2hlbWljYWwgU29jaWV0eTwvcHVibGlzaGVyPjxpc2JuPjAw
MDItNzg2MzwvaXNibj48dXJscz48cmVsYXRlZC11cmxzPjx1cmw+aHR0cDovL2R4LmRvaS5vcmcv
MTAuMTAyMS9qYTA0NDk5NmY8L3VybD48L3JlbGF0ZWQtdXJscz48L3VybHM+PGVsZWN0cm9uaWMt
cmVzb3VyY2UtbnVtPjEwLjEwMjEvamEwNDQ5OTZmPC9lbGVjdHJvbmljLXJlc291cmNlLW51bT48
YWNjZXNzLWRhdGU+MjAxMi8wMS8xNzwvYWNjZXNzLWRhdGU+PC9yZWNvcmQ+PC9DaXRlPjxDaXRl
PjxBdXRob3I+QWdhcmQ8L0F1dGhvcj48WWVhcj4yMDA2PC9ZZWFyPjxSZWNOdW0+MzMzPC9SZWNO
dW0+PHJlY29yZD48cmVjLW51bWJlcj4zMzM8L3JlYy1udW1iZXI+PGZvcmVpZ24ta2V5cz48a2V5
IGFwcD0iRU4iIGRiLWlkPSJ0eGU1eDk1YXc5c2V3ZGV3MjJxNXBwOW56MGU1eHNkeHZhNTkiPjMz
Mzwva2V5PjwvZm9yZWlnbi1rZXlzPjxyZWYtdHlwZSBuYW1lPSJKb3VybmFsIEFydGljbGUiPjE3
PC9yZWYtdHlwZT48Y29udHJpYnV0b3JzPjxhdXRob3JzPjxhdXRob3I+QWdhcmQsIE5pY2hvbGFz
IEouPC9hdXRob3I+PGF1dGhvcj5CYXNraW4sIEplcmVteSBNLjwvYXV0aG9yPjxhdXRob3I+UHJl
c2NoZXIsIEplbm5pZmVyIEEuPC9hdXRob3I+PGF1dGhvcj5MbywgQW5kZXJzb248L2F1dGhvcj48
YXV0aG9yPkJlcnRvenppLCBDYXJvbHluIFIuPC9hdXRob3I+PC9hdXRob3JzPjwvY29udHJpYnV0
b3JzPjx0aXRsZXM+PHRpdGxlPkEgQ29tcGFyYXRpdmUgU3R1ZHkgb2YgQmlvb3J0aG9nb25hbCBS
ZWFjdGlvbnMgd2l0aCBBemlkZXM8L3RpdGxlPjxzZWNvbmRhcnktdGl0bGU+QUNTIENoZW1pY2Fs
IEJpb2xvZ3k8L3NlY29uZGFyeS10aXRsZT48L3RpdGxlcz48cGVyaW9kaWNhbD48ZnVsbC10aXRs
ZT5BQ1MgQ2hlbWljYWwgQmlvbG9neTwvZnVsbC10aXRsZT48YWJici0xPkFDUyBDaGVtLiBCaW9s
LjwvYWJici0xPjxhYmJyLTI+QUNTIENoZW0gQmlvbDwvYWJici0yPjwvcGVyaW9kaWNhbD48cGFn
ZXM+NjQ0LTY0ODwvcGFnZXM+PHZvbHVtZT4xPC92b2x1bWU+PG51bWJlcj4xMDwvbnVtYmVyPjxk
YXRlcz48eWVhcj4yMDA2PC95ZWFyPjxwdWItZGF0ZXM+PGRhdGU+MjAwNi8xMS8wMTwvZGF0ZT48
L3B1Yi1kYXRlcz48L2RhdGVzPjxwdWJsaXNoZXI+QW1lcmljYW4gQ2hlbWljYWwgU29jaWV0eTwv
cHVibGlzaGVyPjxpc2JuPjE1NTQtODkyOTwvaXNibj48dXJscz48cmVsYXRlZC11cmxzPjx1cmw+
aHR0cDovL2R4LmRvaS5vcmcvMTAuMTAyMS9jYjYwMDMyMjg8L3VybD48L3JlbGF0ZWQtdXJscz48
L3VybHM+PGVsZWN0cm9uaWMtcmVzb3VyY2UtbnVtPjEwLjEwMjEvY2I2MDAzMjI4PC9lbGVjdHJv
bmljLXJlc291cmNlLW51bT48YWNjZXNzLWRhdGU+MjAxMi8wMi8xNDwvYWNjZXNzLWRhdGU+PC9y
ZWNvcmQ+PC9DaXRlPjwvRW5kTm90ZT5=
</w:fldData>
        </w:fldChar>
      </w:r>
      <w:r w:rsidR="00AD3291">
        <w:instrText xml:space="preserve"> ADDIN EN.CITE </w:instrText>
      </w:r>
      <w:r w:rsidR="00AD3291">
        <w:fldChar w:fldCharType="begin">
          <w:fldData xml:space="preserve">PEVuZE5vdGU+PENpdGU+PEF1dGhvcj5BZ2FyZDwvQXV0aG9yPjxZZWFyPjIwMDU8L1llYXI+PFJl
Y051bT40NDQ8L1JlY051bT48RGlzcGxheVRleHQ+PHN0eWxlIGZhY2U9InN1cGVyc2NyaXB0Ij4x
MDcsMTA5LDExMDwvc3R5bGU+PC9EaXNwbGF5VGV4dD48cmVjb3JkPjxyZWMtbnVtYmVyPjQ0NDwv
cmVjLW51bWJlcj48Zm9yZWlnbi1rZXlzPjxrZXkgYXBwPSJFTiIgZGItaWQ9InR4ZTV4OTVhdzlz
ZXdkZXcyMnE1cHA5bnowZTV4c2R4dmE1OSI+NDQ0PC9rZXk+PC9mb3JlaWduLWtleXM+PHJlZi10
eXBlIG5hbWU9IkpvdXJuYWwgQXJ0aWNsZSI+MTc8L3JlZi10eXBlPjxjb250cmlidXRvcnM+PGF1
dGhvcnM+PGF1dGhvcj5BZ2FyZCwgTmljaG9sYXMgSi48L2F1dGhvcj48YXV0aG9yPlByZXNjaGVy
LCBKZW5uaWZlciBBLjwvYXV0aG9yPjxhdXRob3I+QmVydG96emksIENhcm9seW4gUi48L2F1dGhv
cj48L2F1dGhvcnM+PC9jb250cmlidXRvcnM+PHRpdGxlcz48dGl0bGU+QSBTdHJhaW4tUHJvbW90
ZWQgWzMgKyAyXSBBemlkZeKAmsOgw61BbGt5bmUgQ3ljbG9hZGRpdGlvbiBmb3IgQ292YWxlbnQg
TW9kaWZpY2F0aW9uIG9mIEJpb21vbGVjdWxlcyBpbiBMaXZpbmcgU3lzdGVtcyBbSi4gQW0uIENo
ZW0uIFNvYy4gMjAwNCwgMTI2LCAxNTA0NuKAmsOgw60xNTA0N108L3RpdGxlPjxzZWNvbmRhcnkt
dGl0bGU+Sm91cm5hbCBvZiB0aGUgQW1lcmljYW4gQ2hlbWljYWwgU29jaWV0eTwvc2Vjb25kYXJ5
LXRpdGxlPjwvdGl0bGVzPjxwZXJpb2RpY2FsPjxmdWxsLXRpdGxlPkpvdXJuYWwgb2YgdGhlIEFt
ZXJpY2FuIENoZW1pY2FsIFNvY2lldHk8L2Z1bGwtdGl0bGU+PGFiYnItMT5KQUNTPC9hYmJyLTE+
PC9wZXJpb2RpY2FsPjxwYWdlcz4xMTE5Ni0xMTE5NjwvcGFnZXM+PHZvbHVtZT4xMjc8L3ZvbHVt
ZT48bnVtYmVyPjMxPC9udW1iZXI+PGRhdGVzPjx5ZWFyPjIwMDU8L3llYXI+PHB1Yi1kYXRlcz48
ZGF0ZT4yMDA1LzA4LzAxPC9kYXRlPjwvcHViLWRhdGVzPjwvZGF0ZXM+PHB1Ymxpc2hlcj5BbWVy
aWNhbiBDaGVtaWNhbCBTb2NpZXR5PC9wdWJsaXNoZXI+PGlzYm4+MDAwMi03ODYzPC9pc2JuPjx1
cmxzPjxyZWxhdGVkLXVybHM+PHVybD5odHRwOi8vZHguZG9pLm9yZy8xMC4xMDIxL2phMDU5OTEy
eDwvdXJsPjwvcmVsYXRlZC11cmxzPjwvdXJscz48ZWxlY3Ryb25pYy1yZXNvdXJjZS1udW0+MTAu
MTAyMS9qYTA1OTkxMng8L2VsZWN0cm9uaWMtcmVzb3VyY2UtbnVtPjxhY2Nlc3MtZGF0ZT4yMDEy
LzAzLzE3PC9hY2Nlc3MtZGF0ZT48L3JlY29yZD48L0NpdGU+PENpdGU+PEF1dGhvcj5BZ2FyZDwv
QXV0aG9yPjxZZWFyPjIwMDQ8L1llYXI+PFJlY051bT4yNTU8L1JlY051bT48cmVjb3JkPjxyZWMt
bnVtYmVyPjI1NTwvcmVjLW51bWJlcj48Zm9yZWlnbi1rZXlzPjxrZXkgYXBwPSJFTiIgZGItaWQ9
InR4ZTV4OTVhdzlzZXdkZXcyMnE1cHA5bnowZTV4c2R4dmE1OSI+MjU1PC9rZXk+PC9mb3JlaWdu
LWtleXM+PHJlZi10eXBlIG5hbWU9IkpvdXJuYWwgQXJ0aWNsZSI+MTc8L3JlZi10eXBlPjxjb250
cmlidXRvcnM+PGF1dGhvcnM+PGF1dGhvcj5BZ2FyZCwgTmljaG9sYXMgSi48L2F1dGhvcj48YXV0
aG9yPlByZXNjaGVyLCBKZW5uaWZlciBBLjwvYXV0aG9yPjxhdXRob3I+QmVydG96emksIENhcm9s
eW4gUi48L2F1dGhvcj48L2F1dGhvcnM+PC9jb250cmlidXRvcnM+PHRpdGxlcz48dGl0bGU+QSBT
dHJhaW4tUHJvbW90ZWQgWzMgKyAyXSBBemlkZeKIkkFsa3luZSBDeWNsb2FkZGl0aW9uIGZvciBD
b3ZhbGVudCBNb2RpZmljYXRpb24gb2YgQmlvbW9sZWN1bGVzIGluIExpdmluZyBTeXN0ZW1zPC90
aXRsZT48c2Vjb25kYXJ5LXRpdGxlPkpvdXJuYWwgb2YgdGhlIEFtZXJpY2FuIENoZW1pY2FsIFNv
Y2lldHk8L3NlY29uZGFyeS10aXRsZT48L3RpdGxlcz48cGVyaW9kaWNhbD48ZnVsbC10aXRsZT5K
b3VybmFsIG9mIHRoZSBBbWVyaWNhbiBDaGVtaWNhbCBTb2NpZXR5PC9mdWxsLXRpdGxlPjxhYmJy
LTE+SkFDUzwvYWJici0xPjwvcGVyaW9kaWNhbD48cGFnZXM+MTUwNDYtMTUwNDc8L3BhZ2VzPjx2
b2x1bWU+MTI2PC92b2x1bWU+PG51bWJlcj40NjwvbnVtYmVyPjxkYXRlcz48eWVhcj4yMDA0PC95
ZWFyPjxwdWItZGF0ZXM+PGRhdGU+MjAwNC8xMS8wMTwvZGF0ZT48L3B1Yi1kYXRlcz48L2RhdGVz
PjxwdWJsaXNoZXI+QW1lcmljYW4gQ2hlbWljYWwgU29jaWV0eTwvcHVibGlzaGVyPjxpc2JuPjAw
MDItNzg2MzwvaXNibj48dXJscz48cmVsYXRlZC11cmxzPjx1cmw+aHR0cDovL2R4LmRvaS5vcmcv
MTAuMTAyMS9qYTA0NDk5NmY8L3VybD48L3JlbGF0ZWQtdXJscz48L3VybHM+PGVsZWN0cm9uaWMt
cmVzb3VyY2UtbnVtPjEwLjEwMjEvamEwNDQ5OTZmPC9lbGVjdHJvbmljLXJlc291cmNlLW51bT48
YWNjZXNzLWRhdGU+MjAxMi8wMS8xNzwvYWNjZXNzLWRhdGU+PC9yZWNvcmQ+PC9DaXRlPjxDaXRl
PjxBdXRob3I+QWdhcmQ8L0F1dGhvcj48WWVhcj4yMDA2PC9ZZWFyPjxSZWNOdW0+MzMzPC9SZWNO
dW0+PHJlY29yZD48cmVjLW51bWJlcj4zMzM8L3JlYy1udW1iZXI+PGZvcmVpZ24ta2V5cz48a2V5
IGFwcD0iRU4iIGRiLWlkPSJ0eGU1eDk1YXc5c2V3ZGV3MjJxNXBwOW56MGU1eHNkeHZhNTkiPjMz
Mzwva2V5PjwvZm9yZWlnbi1rZXlzPjxyZWYtdHlwZSBuYW1lPSJKb3VybmFsIEFydGljbGUiPjE3
PC9yZWYtdHlwZT48Y29udHJpYnV0b3JzPjxhdXRob3JzPjxhdXRob3I+QWdhcmQsIE5pY2hvbGFz
IEouPC9hdXRob3I+PGF1dGhvcj5CYXNraW4sIEplcmVteSBNLjwvYXV0aG9yPjxhdXRob3I+UHJl
c2NoZXIsIEplbm5pZmVyIEEuPC9hdXRob3I+PGF1dGhvcj5MbywgQW5kZXJzb248L2F1dGhvcj48
YXV0aG9yPkJlcnRvenppLCBDYXJvbHluIFIuPC9hdXRob3I+PC9hdXRob3JzPjwvY29udHJpYnV0
b3JzPjx0aXRsZXM+PHRpdGxlPkEgQ29tcGFyYXRpdmUgU3R1ZHkgb2YgQmlvb3J0aG9nb25hbCBS
ZWFjdGlvbnMgd2l0aCBBemlkZXM8L3RpdGxlPjxzZWNvbmRhcnktdGl0bGU+QUNTIENoZW1pY2Fs
IEJpb2xvZ3k8L3NlY29uZGFyeS10aXRsZT48L3RpdGxlcz48cGVyaW9kaWNhbD48ZnVsbC10aXRs
ZT5BQ1MgQ2hlbWljYWwgQmlvbG9neTwvZnVsbC10aXRsZT48YWJici0xPkFDUyBDaGVtLiBCaW9s
LjwvYWJici0xPjxhYmJyLTI+QUNTIENoZW0gQmlvbDwvYWJici0yPjwvcGVyaW9kaWNhbD48cGFn
ZXM+NjQ0LTY0ODwvcGFnZXM+PHZvbHVtZT4xPC92b2x1bWU+PG51bWJlcj4xMDwvbnVtYmVyPjxk
YXRlcz48eWVhcj4yMDA2PC95ZWFyPjxwdWItZGF0ZXM+PGRhdGU+MjAwNi8xMS8wMTwvZGF0ZT48
L3B1Yi1kYXRlcz48L2RhdGVzPjxwdWJsaXNoZXI+QW1lcmljYW4gQ2hlbWljYWwgU29jaWV0eTwv
cHVibGlzaGVyPjxpc2JuPjE1NTQtODkyOTwvaXNibj48dXJscz48cmVsYXRlZC11cmxzPjx1cmw+
aHR0cDovL2R4LmRvaS5vcmcvMTAuMTAyMS9jYjYwMDMyMjg8L3VybD48L3JlbGF0ZWQtdXJscz48
L3VybHM+PGVsZWN0cm9uaWMtcmVzb3VyY2UtbnVtPjEwLjEwMjEvY2I2MDAzMjI4PC9lbGVjdHJv
bmljLXJlc291cmNlLW51bT48YWNjZXNzLWRhdGU+MjAxMi8wMi8xNDwvYWNjZXNzLWRhdGU+PC9y
ZWNvcmQ+PC9DaXRlPjwvRW5kTm90ZT5=
</w:fldData>
        </w:fldChar>
      </w:r>
      <w:r w:rsidR="00AD3291">
        <w:instrText xml:space="preserve"> ADDIN EN.CITE.DATA </w:instrText>
      </w:r>
      <w:r w:rsidR="00AD3291">
        <w:fldChar w:fldCharType="end"/>
      </w:r>
      <w:r w:rsidR="00340E23">
        <w:fldChar w:fldCharType="separate"/>
      </w:r>
      <w:hyperlink w:anchor="_ENREF_107" w:tooltip="Agard, 2004 #255" w:history="1">
        <w:r w:rsidR="00C07D7C" w:rsidRPr="00AD3291">
          <w:rPr>
            <w:noProof/>
            <w:vertAlign w:val="superscript"/>
          </w:rPr>
          <w:t>107</w:t>
        </w:r>
      </w:hyperlink>
      <w:r w:rsidR="00AD3291" w:rsidRPr="00AD3291">
        <w:rPr>
          <w:noProof/>
          <w:vertAlign w:val="superscript"/>
        </w:rPr>
        <w:t>,</w:t>
      </w:r>
      <w:hyperlink w:anchor="_ENREF_109" w:tooltip="Agard, 2005 #444" w:history="1">
        <w:r w:rsidR="00C07D7C" w:rsidRPr="00AD3291">
          <w:rPr>
            <w:noProof/>
            <w:vertAlign w:val="superscript"/>
          </w:rPr>
          <w:t>109</w:t>
        </w:r>
      </w:hyperlink>
      <w:r w:rsidR="00AD3291" w:rsidRPr="00AD3291">
        <w:rPr>
          <w:noProof/>
          <w:vertAlign w:val="superscript"/>
        </w:rPr>
        <w:t>,</w:t>
      </w:r>
      <w:hyperlink w:anchor="_ENREF_110" w:tooltip="Agard, 2006 #333" w:history="1">
        <w:r w:rsidR="00C07D7C" w:rsidRPr="00AD3291">
          <w:rPr>
            <w:noProof/>
            <w:vertAlign w:val="superscript"/>
          </w:rPr>
          <w:t>110</w:t>
        </w:r>
      </w:hyperlink>
      <w:r w:rsidR="00340E23">
        <w:fldChar w:fldCharType="end"/>
      </w:r>
      <w:r>
        <w:t xml:space="preserve"> This cyclooctyne led to lower reaction rates, and it was then followed up by including a fluoride substituent on the alkyl-linked carbon </w:t>
      </w:r>
      <w:r w:rsidR="000E5990">
        <w:rPr>
          <w:rStyle w:val="comp"/>
        </w:rPr>
        <w:t>1</w:t>
      </w:r>
      <w:r w:rsidRPr="005C566D">
        <w:rPr>
          <w:rStyle w:val="comp"/>
        </w:rPr>
        <w:t>.4</w:t>
      </w:r>
      <w:r>
        <w:t>.</w:t>
      </w:r>
      <w:hyperlink w:anchor="_ENREF_110" w:tooltip="Agard, 2006 #333" w:history="1">
        <w:r w:rsidR="00C07D7C">
          <w:fldChar w:fldCharType="begin"/>
        </w:r>
        <w:r w:rsidR="00C07D7C">
          <w:instrText xml:space="preserve"> ADDIN EN.CITE &lt;EndNote&gt;&lt;Cite&gt;&lt;Author&gt;Agard&lt;/Author&gt;&lt;Year&gt;2006&lt;/Year&gt;&lt;RecNum&gt;333&lt;/RecNum&gt;&lt;DisplayText&gt;&lt;style face="superscript"&gt;110&lt;/style&gt;&lt;/DisplayText&gt;&lt;record&gt;&lt;rec-number&gt;333&lt;/rec-number&gt;&lt;foreign-keys&gt;&lt;key app="EN" db-id="txe5x95aw9sewdew22q5pp9nz0e5xsdxva59"&gt;333&lt;/key&gt;&lt;/foreign-keys&gt;&lt;ref-type name="Journal Article"&gt;17&lt;/ref-type&gt;&lt;contributors&gt;&lt;authors&gt;&lt;author&gt;Agard, Nicholas J.&lt;/author&gt;&lt;author&gt;Baskin, Jeremy M.&lt;/author&gt;&lt;author&gt;Prescher, Jennifer A.&lt;/author&gt;&lt;author&gt;Lo, Anderson&lt;/author&gt;&lt;author&gt;Bertozzi, Carolyn R.&lt;/author&gt;&lt;/authors&gt;&lt;/contributors&gt;&lt;titles&gt;&lt;title&gt;A Comparative Study of Bioorthogonal Reactions with Azides&lt;/title&gt;&lt;secondary-title&gt;ACS Chemical Biology&lt;/secondary-title&gt;&lt;/titles&gt;&lt;periodical&gt;&lt;full-title&gt;ACS Chemical Biology&lt;/full-title&gt;&lt;abbr-1&gt;ACS Chem. Biol.&lt;/abbr-1&gt;&lt;abbr-2&gt;ACS Chem Biol&lt;/abbr-2&gt;&lt;/periodical&gt;&lt;pages&gt;644-648&lt;/pages&gt;&lt;volume&gt;1&lt;/volume&gt;&lt;number&gt;10&lt;/number&gt;&lt;dates&gt;&lt;year&gt;2006&lt;/year&gt;&lt;pub-dates&gt;&lt;date&gt;2006/11/01&lt;/date&gt;&lt;/pub-dates&gt;&lt;/dates&gt;&lt;publisher&gt;American Chemical Society&lt;/publisher&gt;&lt;isbn&gt;1554-8929&lt;/isbn&gt;&lt;urls&gt;&lt;related-urls&gt;&lt;url&gt;http://dx.doi.org/10.1021/cb6003228&lt;/url&gt;&lt;/related-urls&gt;&lt;/urls&gt;&lt;electronic-resource-num&gt;10.1021/cb6003228&lt;/electronic-resource-num&gt;&lt;access-date&gt;2012/02/14&lt;/access-date&gt;&lt;/record&gt;&lt;/Cite&gt;&lt;/EndNote&gt;</w:instrText>
        </w:r>
        <w:r w:rsidR="00C07D7C">
          <w:fldChar w:fldCharType="separate"/>
        </w:r>
        <w:r w:rsidR="00C07D7C" w:rsidRPr="00AD3291">
          <w:rPr>
            <w:noProof/>
            <w:vertAlign w:val="superscript"/>
          </w:rPr>
          <w:t>110</w:t>
        </w:r>
        <w:r w:rsidR="00C07D7C">
          <w:fldChar w:fldCharType="end"/>
        </w:r>
      </w:hyperlink>
      <w:r>
        <w:t xml:space="preserve"> This modification led to four times the enhanced reaction rate over the alkyl-linked hydride version. This dramatic increase in reaction rate led Bertozzi to introduce a difluorinated cyclooctyne </w:t>
      </w:r>
      <w:r w:rsidR="000E5990">
        <w:rPr>
          <w:rStyle w:val="comp"/>
        </w:rPr>
        <w:t>1</w:t>
      </w:r>
      <w:r w:rsidRPr="005C566D">
        <w:rPr>
          <w:rStyle w:val="comp"/>
        </w:rPr>
        <w:t>.5</w:t>
      </w:r>
      <w:r>
        <w:t xml:space="preserve">, termed DIFO, which had poor overall yield, but provided a reaction rate 17 times greater than the mono-fluorinated </w:t>
      </w:r>
      <w:r w:rsidR="000E5990">
        <w:rPr>
          <w:rStyle w:val="comp"/>
        </w:rPr>
        <w:t>1</w:t>
      </w:r>
      <w:r w:rsidRPr="005C566D">
        <w:rPr>
          <w:rStyle w:val="comp"/>
        </w:rPr>
        <w:t>.4</w:t>
      </w:r>
      <w:r>
        <w:t>, the fastest ligation reported at that time.</w:t>
      </w:r>
      <w:hyperlink w:anchor="_ENREF_111" w:tooltip="Baskin, 2007 #254" w:history="1">
        <w:r w:rsidR="00C07D7C">
          <w:fldChar w:fldCharType="begin"/>
        </w:r>
        <w:r w:rsidR="00C07D7C">
          <w:instrText xml:space="preserve"> ADDIN EN.CITE &lt;EndNote&gt;&lt;Cite&gt;&lt;Author&gt;Baskin&lt;/Author&gt;&lt;Year&gt;2007&lt;/Year&gt;&lt;RecNum&gt;254&lt;/RecNum&gt;&lt;DisplayText&gt;&lt;style face="superscript"&gt;111&lt;/style&gt;&lt;/DisplayText&gt;&lt;record&gt;&lt;rec-number&gt;254&lt;/rec-number&gt;&lt;foreign-keys&gt;&lt;key app="EN" db-id="txe5x95aw9sewdew22q5pp9nz0e5xsdxva59"&gt;254&lt;/key&gt;&lt;/foreign-keys&gt;&lt;ref-type name="Journal Article"&gt;17&lt;/ref-type&gt;&lt;contributors&gt;&lt;authors&gt;&lt;author&gt;Baskin, Jeremy M.&lt;/author&gt;&lt;author&gt;Prescher, Jennifer A.&lt;/author&gt;&lt;author&gt;Laughlin, Scott T.&lt;/author&gt;&lt;author&gt;Agard, Nicholas J.&lt;/author&gt;&lt;author&gt;Chang, Pamela V.&lt;/author&gt;&lt;author&gt;Miller, Isaac A.&lt;/author&gt;&lt;author&gt;Lo, Anderson&lt;/author&gt;&lt;author&gt;Codelli, Julian A.&lt;/author&gt;&lt;author&gt;Bertozzi, Carolyn R.&lt;/author&gt;&lt;/authors&gt;&lt;/contributors&gt;&lt;titles&gt;&lt;title&gt;Copper-free click chemistry for dynamic in vivo imaging&lt;/title&gt;&lt;secondary-title&gt;Proceedings of the National Academy of Sciences&lt;/secondary-title&gt;&lt;/titles&gt;&lt;pages&gt;16793-16797&lt;/pages&gt;&lt;volume&gt;104&lt;/volume&gt;&lt;number&gt;43&lt;/number&gt;&lt;dates&gt;&lt;year&gt;2007&lt;/year&gt;&lt;pub-dates&gt;&lt;date&gt;October 23, 2007&lt;/date&gt;&lt;/pub-dates&gt;&lt;/dates&gt;&lt;urls&gt;&lt;related-urls&gt;&lt;url&gt;http://www.pnas.org/content/104/43/16793.abstract&lt;/url&gt;&lt;/related-urls&gt;&lt;/urls&gt;&lt;electronic-resource-num&gt;10.1073/pnas.0707090104&lt;/electronic-resource-num&gt;&lt;/record&gt;&lt;/Cite&gt;&lt;/EndNote&gt;</w:instrText>
        </w:r>
        <w:r w:rsidR="00C07D7C">
          <w:fldChar w:fldCharType="separate"/>
        </w:r>
        <w:r w:rsidR="00C07D7C" w:rsidRPr="00AD3291">
          <w:rPr>
            <w:noProof/>
            <w:vertAlign w:val="superscript"/>
          </w:rPr>
          <w:t>111</w:t>
        </w:r>
        <w:r w:rsidR="00C07D7C">
          <w:fldChar w:fldCharType="end"/>
        </w:r>
      </w:hyperlink>
      <w:r>
        <w:t xml:space="preserve"> Shortly after the development of these first strain-promoted click reactions by Bertozzi, her lab introduced second-generation DIFOs </w:t>
      </w:r>
      <w:r w:rsidR="000E5990">
        <w:rPr>
          <w:rStyle w:val="comp"/>
        </w:rPr>
        <w:t>1</w:t>
      </w:r>
      <w:r w:rsidRPr="005C566D">
        <w:rPr>
          <w:rStyle w:val="comp"/>
        </w:rPr>
        <w:t>.6</w:t>
      </w:r>
      <w:r>
        <w:t xml:space="preserve"> and </w:t>
      </w:r>
      <w:r w:rsidR="000E5990">
        <w:rPr>
          <w:rStyle w:val="comp"/>
        </w:rPr>
        <w:t>1</w:t>
      </w:r>
      <w:r w:rsidRPr="005C566D">
        <w:rPr>
          <w:rStyle w:val="comp"/>
        </w:rPr>
        <w:t>.7</w:t>
      </w:r>
      <w:r>
        <w:t xml:space="preserve"> that provided an increased overall yield over the original DIFO and slightly slower reaction kinetics.</w:t>
      </w:r>
      <w:r w:rsidR="00340E23">
        <w:fldChar w:fldCharType="begin">
          <w:fldData xml:space="preserve">PEVuZE5vdGU+PENpdGU+PEF1dGhvcj5CYXNraW48L0F1dGhvcj48WWVhcj4yMDA3PC9ZZWFyPjxS
ZWNOdW0+MjU0PC9SZWNOdW0+PERpc3BsYXlUZXh0PjxzdHlsZSBmYWNlPSJzdXBlcnNjcmlwdCI+
MTExLDExMjwvc3R5bGU+PC9EaXNwbGF5VGV4dD48cmVjb3JkPjxyZWMtbnVtYmVyPjI1NDwvcmVj
LW51bWJlcj48Zm9yZWlnbi1rZXlzPjxrZXkgYXBwPSJFTiIgZGItaWQ9InR4ZTV4OTVhdzlzZXdk
ZXcyMnE1cHA5bnowZTV4c2R4dmE1OSI+MjU0PC9rZXk+PC9mb3JlaWduLWtleXM+PHJlZi10eXBl
IG5hbWU9IkpvdXJuYWwgQXJ0aWNsZSI+MTc8L3JlZi10eXBlPjxjb250cmlidXRvcnM+PGF1dGhv
cnM+PGF1dGhvcj5CYXNraW4sIEplcmVteSBNLjwvYXV0aG9yPjxhdXRob3I+UHJlc2NoZXIsIEpl
bm5pZmVyIEEuPC9hdXRob3I+PGF1dGhvcj5MYXVnaGxpbiwgU2NvdHQgVC48L2F1dGhvcj48YXV0
aG9yPkFnYXJkLCBOaWNob2xhcyBKLjwvYXV0aG9yPjxhdXRob3I+Q2hhbmcsIFBhbWVsYSBWLjwv
YXV0aG9yPjxhdXRob3I+TWlsbGVyLCBJc2FhYyBBLjwvYXV0aG9yPjxhdXRob3I+TG8sIEFuZGVy
c29uPC9hdXRob3I+PGF1dGhvcj5Db2RlbGxpLCBKdWxpYW4gQS48L2F1dGhvcj48YXV0aG9yPkJl
cnRvenppLCBDYXJvbHluIFIuPC9hdXRob3I+PC9hdXRob3JzPjwvY29udHJpYnV0b3JzPjx0aXRs
ZXM+PHRpdGxlPkNvcHBlci1mcmVlIGNsaWNrIGNoZW1pc3RyeSBmb3IgZHluYW1pYyBpbiB2aXZv
IGltYWdpbmc8L3RpdGxlPjxzZWNvbmRhcnktdGl0bGU+UHJvY2VlZGluZ3Mgb2YgdGhlIE5hdGlv
bmFsIEFjYWRlbXkgb2YgU2NpZW5jZXM8L3NlY29uZGFyeS10aXRsZT48L3RpdGxlcz48cGFnZXM+
MTY3OTMtMTY3OTc8L3BhZ2VzPjx2b2x1bWU+MTA0PC92b2x1bWU+PG51bWJlcj40MzwvbnVtYmVy
PjxkYXRlcz48eWVhcj4yMDA3PC95ZWFyPjxwdWItZGF0ZXM+PGRhdGU+T2N0b2JlciAyMywgMjAw
NzwvZGF0ZT48L3B1Yi1kYXRlcz48L2RhdGVzPjx1cmxzPjxyZWxhdGVkLXVybHM+PHVybD5odHRw
Oi8vd3d3LnBuYXMub3JnL2NvbnRlbnQvMTA0LzQzLzE2NzkzLmFic3RyYWN0PC91cmw+PC9yZWxh
dGVkLXVybHM+PC91cmxzPjxlbGVjdHJvbmljLXJlc291cmNlLW51bT4xMC4xMDczL3BuYXMuMDcw
NzA5MDEwNDwvZWxlY3Ryb25pYy1yZXNvdXJjZS1udW0+PC9yZWNvcmQ+PC9DaXRlPjxDaXRlPjxB
dXRob3I+Q29kZWxsaTwvQXV0aG9yPjxZZWFyPjIwMDg8L1llYXI+PFJlY051bT4zMDY8L1JlY051
bT48cmVjb3JkPjxyZWMtbnVtYmVyPjMwNjwvcmVjLW51bWJlcj48Zm9yZWlnbi1rZXlzPjxrZXkg
YXBwPSJFTiIgZGItaWQ9InR4ZTV4OTVhdzlzZXdkZXcyMnE1cHA5bnowZTV4c2R4dmE1OSI+MzA2
PC9rZXk+PC9mb3JlaWduLWtleXM+PHJlZi10eXBlIG5hbWU9IkpvdXJuYWwgQXJ0aWNsZSI+MTc8
L3JlZi10eXBlPjxjb250cmlidXRvcnM+PGF1dGhvcnM+PGF1dGhvcj5Db2RlbGxpLCBKdWxpYW4g
QS48L2F1dGhvcj48YXV0aG9yPkJhc2tpbiwgSmVyZW15IE0uPC9hdXRob3I+PGF1dGhvcj5BZ2Fy
ZCwgTmljaG9sYXMgSi48L2F1dGhvcj48YXV0aG9yPkJlcnRvenppLCBDYXJvbHluIFIuPC9hdXRo
b3I+PC9hdXRob3JzPjwvY29udHJpYnV0b3JzPjx0aXRsZXM+PHRpdGxlPlNlY29uZC1HZW5lcmF0
aW9uIERpZmx1b3JpbmF0ZWQgQ3ljbG9vY3R5bmVzIGZvciBDb3BwZXItRnJlZSBDbGljayBDaGVt
aXN0cnk8L3RpdGxlPjxzZWNvbmRhcnktdGl0bGU+Sm91cm5hbCBvZiB0aGUgQW1lcmljYW4gQ2hl
bWljYWwgU29jaWV0eTwvc2Vjb25kYXJ5LXRpdGxlPjwvdGl0bGVzPjxwZXJpb2RpY2FsPjxmdWxs
LXRpdGxlPkpvdXJuYWwgb2YgdGhlIEFtZXJpY2FuIENoZW1pY2FsIFNvY2lldHk8L2Z1bGwtdGl0
bGU+PGFiYnItMT5KQUNTPC9hYmJyLTE+PC9wZXJpb2RpY2FsPjxwYWdlcz4xMTQ4Ni0xMTQ5Mzwv
cGFnZXM+PHZvbHVtZT4xMzA8L3ZvbHVtZT48bnVtYmVyPjM0PC9udW1iZXI+PGRhdGVzPjx5ZWFy
PjIwMDg8L3llYXI+PHB1Yi1kYXRlcz48ZGF0ZT4yMDA4LzA4LzAxPC9kYXRlPjwvcHViLWRhdGVz
PjwvZGF0ZXM+PHB1Ymxpc2hlcj5BbWVyaWNhbiBDaGVtaWNhbCBTb2NpZXR5PC9wdWJsaXNoZXI+
PGlzYm4+MDAwMi03ODYzPC9pc2JuPjx1cmxzPjxyZWxhdGVkLXVybHM+PHVybD5odHRwOi8vZHgu
ZG9pLm9yZy8xMC4xMDIxL2phODAzMDg2cjwvdXJsPjwvcmVsYXRlZC11cmxzPjwvdXJscz48ZWxl
Y3Ryb25pYy1yZXNvdXJjZS1udW0+MTAuMTAyMS9qYTgwMzA4NnI8L2VsZWN0cm9uaWMtcmVzb3Vy
Y2UtbnVtPjxhY2Nlc3MtZGF0ZT4yMDEyLzAyLzExPC9hY2Nlc3MtZGF0ZT48L3JlY29yZD48L0Np
dGU+PC9FbmROb3RlPn==
</w:fldData>
        </w:fldChar>
      </w:r>
      <w:r w:rsidR="00AD3291">
        <w:instrText xml:space="preserve"> ADDIN EN.CITE </w:instrText>
      </w:r>
      <w:r w:rsidR="00AD3291">
        <w:fldChar w:fldCharType="begin">
          <w:fldData xml:space="preserve">PEVuZE5vdGU+PENpdGU+PEF1dGhvcj5CYXNraW48L0F1dGhvcj48WWVhcj4yMDA3PC9ZZWFyPjxS
ZWNOdW0+MjU0PC9SZWNOdW0+PERpc3BsYXlUZXh0PjxzdHlsZSBmYWNlPSJzdXBlcnNjcmlwdCI+
MTExLDExMjwvc3R5bGU+PC9EaXNwbGF5VGV4dD48cmVjb3JkPjxyZWMtbnVtYmVyPjI1NDwvcmVj
LW51bWJlcj48Zm9yZWlnbi1rZXlzPjxrZXkgYXBwPSJFTiIgZGItaWQ9InR4ZTV4OTVhdzlzZXdk
ZXcyMnE1cHA5bnowZTV4c2R4dmE1OSI+MjU0PC9rZXk+PC9mb3JlaWduLWtleXM+PHJlZi10eXBl
IG5hbWU9IkpvdXJuYWwgQXJ0aWNsZSI+MTc8L3JlZi10eXBlPjxjb250cmlidXRvcnM+PGF1dGhv
cnM+PGF1dGhvcj5CYXNraW4sIEplcmVteSBNLjwvYXV0aG9yPjxhdXRob3I+UHJlc2NoZXIsIEpl
bm5pZmVyIEEuPC9hdXRob3I+PGF1dGhvcj5MYXVnaGxpbiwgU2NvdHQgVC48L2F1dGhvcj48YXV0
aG9yPkFnYXJkLCBOaWNob2xhcyBKLjwvYXV0aG9yPjxhdXRob3I+Q2hhbmcsIFBhbWVsYSBWLjwv
YXV0aG9yPjxhdXRob3I+TWlsbGVyLCBJc2FhYyBBLjwvYXV0aG9yPjxhdXRob3I+TG8sIEFuZGVy
c29uPC9hdXRob3I+PGF1dGhvcj5Db2RlbGxpLCBKdWxpYW4gQS48L2F1dGhvcj48YXV0aG9yPkJl
cnRvenppLCBDYXJvbHluIFIuPC9hdXRob3I+PC9hdXRob3JzPjwvY29udHJpYnV0b3JzPjx0aXRs
ZXM+PHRpdGxlPkNvcHBlci1mcmVlIGNsaWNrIGNoZW1pc3RyeSBmb3IgZHluYW1pYyBpbiB2aXZv
IGltYWdpbmc8L3RpdGxlPjxzZWNvbmRhcnktdGl0bGU+UHJvY2VlZGluZ3Mgb2YgdGhlIE5hdGlv
bmFsIEFjYWRlbXkgb2YgU2NpZW5jZXM8L3NlY29uZGFyeS10aXRsZT48L3RpdGxlcz48cGFnZXM+
MTY3OTMtMTY3OTc8L3BhZ2VzPjx2b2x1bWU+MTA0PC92b2x1bWU+PG51bWJlcj40MzwvbnVtYmVy
PjxkYXRlcz48eWVhcj4yMDA3PC95ZWFyPjxwdWItZGF0ZXM+PGRhdGU+T2N0b2JlciAyMywgMjAw
NzwvZGF0ZT48L3B1Yi1kYXRlcz48L2RhdGVzPjx1cmxzPjxyZWxhdGVkLXVybHM+PHVybD5odHRw
Oi8vd3d3LnBuYXMub3JnL2NvbnRlbnQvMTA0LzQzLzE2NzkzLmFic3RyYWN0PC91cmw+PC9yZWxh
dGVkLXVybHM+PC91cmxzPjxlbGVjdHJvbmljLXJlc291cmNlLW51bT4xMC4xMDczL3BuYXMuMDcw
NzA5MDEwNDwvZWxlY3Ryb25pYy1yZXNvdXJjZS1udW0+PC9yZWNvcmQ+PC9DaXRlPjxDaXRlPjxB
dXRob3I+Q29kZWxsaTwvQXV0aG9yPjxZZWFyPjIwMDg8L1llYXI+PFJlY051bT4zMDY8L1JlY051
bT48cmVjb3JkPjxyZWMtbnVtYmVyPjMwNjwvcmVjLW51bWJlcj48Zm9yZWlnbi1rZXlzPjxrZXkg
YXBwPSJFTiIgZGItaWQ9InR4ZTV4OTVhdzlzZXdkZXcyMnE1cHA5bnowZTV4c2R4dmE1OSI+MzA2
PC9rZXk+PC9mb3JlaWduLWtleXM+PHJlZi10eXBlIG5hbWU9IkpvdXJuYWwgQXJ0aWNsZSI+MTc8
L3JlZi10eXBlPjxjb250cmlidXRvcnM+PGF1dGhvcnM+PGF1dGhvcj5Db2RlbGxpLCBKdWxpYW4g
QS48L2F1dGhvcj48YXV0aG9yPkJhc2tpbiwgSmVyZW15IE0uPC9hdXRob3I+PGF1dGhvcj5BZ2Fy
ZCwgTmljaG9sYXMgSi48L2F1dGhvcj48YXV0aG9yPkJlcnRvenppLCBDYXJvbHluIFIuPC9hdXRo
b3I+PC9hdXRob3JzPjwvY29udHJpYnV0b3JzPjx0aXRsZXM+PHRpdGxlPlNlY29uZC1HZW5lcmF0
aW9uIERpZmx1b3JpbmF0ZWQgQ3ljbG9vY3R5bmVzIGZvciBDb3BwZXItRnJlZSBDbGljayBDaGVt
aXN0cnk8L3RpdGxlPjxzZWNvbmRhcnktdGl0bGU+Sm91cm5hbCBvZiB0aGUgQW1lcmljYW4gQ2hl
bWljYWwgU29jaWV0eTwvc2Vjb25kYXJ5LXRpdGxlPjwvdGl0bGVzPjxwZXJpb2RpY2FsPjxmdWxs
LXRpdGxlPkpvdXJuYWwgb2YgdGhlIEFtZXJpY2FuIENoZW1pY2FsIFNvY2lldHk8L2Z1bGwtdGl0
bGU+PGFiYnItMT5KQUNTPC9hYmJyLTE+PC9wZXJpb2RpY2FsPjxwYWdlcz4xMTQ4Ni0xMTQ5Mzwv
cGFnZXM+PHZvbHVtZT4xMzA8L3ZvbHVtZT48bnVtYmVyPjM0PC9udW1iZXI+PGRhdGVzPjx5ZWFy
PjIwMDg8L3llYXI+PHB1Yi1kYXRlcz48ZGF0ZT4yMDA4LzA4LzAxPC9kYXRlPjwvcHViLWRhdGVz
PjwvZGF0ZXM+PHB1Ymxpc2hlcj5BbWVyaWNhbiBDaGVtaWNhbCBTb2NpZXR5PC9wdWJsaXNoZXI+
PGlzYm4+MDAwMi03ODYzPC9pc2JuPjx1cmxzPjxyZWxhdGVkLXVybHM+PHVybD5odHRwOi8vZHgu
ZG9pLm9yZy8xMC4xMDIxL2phODAzMDg2cjwvdXJsPjwvcmVsYXRlZC11cmxzPjwvdXJscz48ZWxl
Y3Ryb25pYy1yZXNvdXJjZS1udW0+MTAuMTAyMS9qYTgwMzA4NnI8L2VsZWN0cm9uaWMtcmVzb3Vy
Y2UtbnVtPjxhY2Nlc3MtZGF0ZT4yMDEyLzAyLzExPC9hY2Nlc3MtZGF0ZT48L3JlY29yZD48L0Np
dGU+PC9FbmROb3RlPn==
</w:fldData>
        </w:fldChar>
      </w:r>
      <w:r w:rsidR="00AD3291">
        <w:instrText xml:space="preserve"> ADDIN EN.CITE.DATA </w:instrText>
      </w:r>
      <w:r w:rsidR="00AD3291">
        <w:fldChar w:fldCharType="end"/>
      </w:r>
      <w:r w:rsidR="00340E23">
        <w:fldChar w:fldCharType="separate"/>
      </w:r>
      <w:hyperlink w:anchor="_ENREF_111" w:tooltip="Baskin, 2007 #254" w:history="1">
        <w:r w:rsidR="00C07D7C" w:rsidRPr="00AD3291">
          <w:rPr>
            <w:noProof/>
            <w:vertAlign w:val="superscript"/>
          </w:rPr>
          <w:t>111</w:t>
        </w:r>
      </w:hyperlink>
      <w:r w:rsidR="00AD3291" w:rsidRPr="00AD3291">
        <w:rPr>
          <w:noProof/>
          <w:vertAlign w:val="superscript"/>
        </w:rPr>
        <w:t>,</w:t>
      </w:r>
      <w:hyperlink w:anchor="_ENREF_112" w:tooltip="Codelli, 2008 #306" w:history="1">
        <w:r w:rsidR="00C07D7C" w:rsidRPr="00AD3291">
          <w:rPr>
            <w:noProof/>
            <w:vertAlign w:val="superscript"/>
          </w:rPr>
          <w:t>112</w:t>
        </w:r>
      </w:hyperlink>
      <w:r w:rsidR="00340E23">
        <w:fldChar w:fldCharType="end"/>
      </w:r>
      <w:r>
        <w:t xml:space="preserve"> Although this second-generation DIFO has seen many uses, Boons and co-workers took a different approach for bioorthogonal labeling using cycloooctynes by introducing fused benzenes on either side as in compound </w:t>
      </w:r>
      <w:r w:rsidR="000E5990">
        <w:rPr>
          <w:rStyle w:val="comp"/>
        </w:rPr>
        <w:t>1</w:t>
      </w:r>
      <w:r w:rsidRPr="005C566D">
        <w:rPr>
          <w:rStyle w:val="comp"/>
        </w:rPr>
        <w:t>.8</w:t>
      </w:r>
      <w:r>
        <w:t>.</w:t>
      </w:r>
      <w:hyperlink w:anchor="_ENREF_113" w:tooltip="Ning, 2008 #446" w:history="1">
        <w:r w:rsidR="00C07D7C">
          <w:fldChar w:fldCharType="begin"/>
        </w:r>
        <w:r w:rsidR="00C07D7C">
          <w:instrText xml:space="preserve"> ADDIN EN.CITE &lt;EndNote&gt;&lt;Cite&gt;&lt;Author&gt;Ning&lt;/Author&gt;&lt;Year&gt;2008&lt;/Year&gt;&lt;RecNum&gt;446&lt;/RecNum&gt;&lt;DisplayText&gt;&lt;style face="superscript"&gt;113&lt;/style&gt;&lt;/DisplayText&gt;&lt;record&gt;&lt;rec-number&gt;446&lt;/rec-number&gt;&lt;foreign-keys&gt;&lt;key app="EN" db-id="txe5x95aw9sewdew22q5pp9nz0e5xsdxva59"&gt;446&lt;/key&gt;&lt;/foreign-keys&gt;&lt;ref-type name="Journal Article"&gt;17&lt;/ref-type&gt;&lt;contributors&gt;&lt;authors&gt;&lt;author&gt;Ning, Xinghai&lt;/author&gt;&lt;author&gt;Guo, Jun&lt;/author&gt;&lt;author&gt;Wolfert, Margreet A&lt;/author&gt;&lt;author&gt;Boons, Geert-Jan&lt;/author&gt;&lt;/authors&gt;&lt;/contributors&gt;&lt;titles&gt;&lt;title&gt;Visualizing Metabolically Labeled Glycoconjugates of Living Cells by Copper-Free and Fast Huisgen Cycloadditions&lt;/title&gt;&lt;secondary-title&gt;Angewandte Chemie International Edition&lt;/secondary-title&gt;&lt;/titles&gt;&lt;periodical&gt;&lt;full-title&gt;Angewandte Chemie International Edition&lt;/full-title&gt;&lt;abbr-1&gt;Angew. Chem. Int. Ed.&lt;/abbr-1&gt;&lt;/periodical&gt;&lt;pages&gt;2253-2255&lt;/pages&gt;&lt;volume&gt;47&lt;/volume&gt;&lt;number&gt;12&lt;/number&gt;&lt;keywords&gt;&lt;keyword&gt;azides&lt;/keyword&gt;&lt;keyword&gt;carbohydrates&lt;/keyword&gt;&lt;keyword&gt;click chemistry&lt;/keyword&gt;&lt;keyword&gt;glycoconjugates&lt;/keyword&gt;&lt;/keywords&gt;&lt;dates&gt;&lt;year&gt;2008&lt;/year&gt;&lt;/dates&gt;&lt;publisher&gt;WILEY-VCH Verlag&lt;/publisher&gt;&lt;isbn&gt;1521-3773&lt;/isbn&gt;&lt;urls&gt;&lt;related-urls&gt;&lt;url&gt;http://dx.doi.org/10.1002/anie.200705456&lt;/url&gt;&lt;/related-urls&gt;&lt;/urls&gt;&lt;electronic-resource-num&gt;10.1002/anie.200705456&lt;/electronic-resource-num&gt;&lt;/record&gt;&lt;/Cite&gt;&lt;/EndNote&gt;</w:instrText>
        </w:r>
        <w:r w:rsidR="00C07D7C">
          <w:fldChar w:fldCharType="separate"/>
        </w:r>
        <w:r w:rsidR="00C07D7C" w:rsidRPr="00AD3291">
          <w:rPr>
            <w:noProof/>
            <w:vertAlign w:val="superscript"/>
          </w:rPr>
          <w:t>113</w:t>
        </w:r>
        <w:r w:rsidR="00C07D7C">
          <w:fldChar w:fldCharType="end"/>
        </w:r>
      </w:hyperlink>
      <w:r>
        <w:t xml:space="preserve"> This dibenzocyclooctyne (DIBO) was achieved in five synthetic steps and doubled the reaction rate of the DIFO compounds.</w:t>
      </w:r>
      <w:hyperlink w:anchor="_ENREF_113" w:tooltip="Ning, 2008 #446" w:history="1">
        <w:r w:rsidR="00C07D7C">
          <w:fldChar w:fldCharType="begin"/>
        </w:r>
        <w:r w:rsidR="00C07D7C">
          <w:instrText xml:space="preserve"> ADDIN EN.CITE &lt;EndNote&gt;&lt;Cite&gt;&lt;Author&gt;Ning&lt;/Author&gt;&lt;Year&gt;2008&lt;/Year&gt;&lt;RecNum&gt;446&lt;/RecNum&gt;&lt;DisplayText&gt;&lt;style face="superscript"&gt;113&lt;/style&gt;&lt;/DisplayText&gt;&lt;record&gt;&lt;rec-number&gt;446&lt;/rec-number&gt;&lt;foreign-keys&gt;&lt;key app="EN" db-id="txe5x95aw9sewdew22q5pp9nz0e5xsdxva59"&gt;446&lt;/key&gt;&lt;/foreign-keys&gt;&lt;ref-type name="Journal Article"&gt;17&lt;/ref-type&gt;&lt;contributors&gt;&lt;authors&gt;&lt;author&gt;Ning, Xinghai&lt;/author&gt;&lt;author&gt;Guo, Jun&lt;/author&gt;&lt;author&gt;Wolfert, Margreet A&lt;/author&gt;&lt;author&gt;Boons, Geert-Jan&lt;/author&gt;&lt;/authors&gt;&lt;/contributors&gt;&lt;titles&gt;&lt;title&gt;Visualizing Metabolically Labeled Glycoconjugates of Living Cells by Copper-Free and Fast Huisgen Cycloadditions&lt;/title&gt;&lt;secondary-title&gt;Angewandte Chemie International Edition&lt;/secondary-title&gt;&lt;/titles&gt;&lt;periodical&gt;&lt;full-title&gt;Angewandte Chemie International Edition&lt;/full-title&gt;&lt;abbr-1&gt;Angew. Chem. Int. Ed.&lt;/abbr-1&gt;&lt;/periodical&gt;&lt;pages&gt;2253-2255&lt;/pages&gt;&lt;volume&gt;47&lt;/volume&gt;&lt;number&gt;12&lt;/number&gt;&lt;keywords&gt;&lt;keyword&gt;azides&lt;/keyword&gt;&lt;keyword&gt;carbohydrates&lt;/keyword&gt;&lt;keyword&gt;click chemistry&lt;/keyword&gt;&lt;keyword&gt;glycoconjugates&lt;/keyword&gt;&lt;/keywords&gt;&lt;dates&gt;&lt;year&gt;2008&lt;/year&gt;&lt;/dates&gt;&lt;publisher&gt;WILEY-VCH Verlag&lt;/publisher&gt;&lt;isbn&gt;1521-3773&lt;/isbn&gt;&lt;urls&gt;&lt;related-urls&gt;&lt;url&gt;http://dx.doi.org/10.1002/anie.200705456&lt;/url&gt;&lt;/related-urls&gt;&lt;/urls&gt;&lt;electronic-resource-num&gt;10.1002/anie.200705456&lt;/electronic-resource-num&gt;&lt;/record&gt;&lt;/Cite&gt;&lt;/EndNote&gt;</w:instrText>
        </w:r>
        <w:r w:rsidR="00C07D7C">
          <w:fldChar w:fldCharType="separate"/>
        </w:r>
        <w:r w:rsidR="00C07D7C" w:rsidRPr="00AD3291">
          <w:rPr>
            <w:noProof/>
            <w:vertAlign w:val="superscript"/>
          </w:rPr>
          <w:t>113</w:t>
        </w:r>
        <w:r w:rsidR="00C07D7C">
          <w:fldChar w:fldCharType="end"/>
        </w:r>
      </w:hyperlink>
      <w:r>
        <w:t xml:space="preserve"> While the reaction rates of these cyclooctynes are exceptional, all of the previously mentioned cyclooctynes have limited water solubility, a necessary attribute if they are to obtain universal applicability in biological systems.</w:t>
      </w:r>
      <w:hyperlink w:anchor="_ENREF_88" w:tooltip="Debets, 2010 #266" w:history="1">
        <w:r w:rsidR="00C07D7C">
          <w:fldChar w:fldCharType="begin"/>
        </w:r>
        <w:r w:rsidR="00C07D7C">
          <w:instrText xml:space="preserve"> ADDIN EN.CITE &lt;EndNote&gt;&lt;Cite&gt;&lt;Author&gt;Debets&lt;/Author&gt;&lt;Year&gt;2010&lt;/Year&gt;&lt;RecNum&gt;266&lt;/RecNum&gt;&lt;DisplayText&gt;&lt;style face="superscript"&gt;88&lt;/style&gt;&lt;/DisplayText&gt;&lt;record&gt;&lt;rec-number&gt;266&lt;/rec-number&gt;&lt;foreign-keys&gt;&lt;key app="EN" db-id="txe5x95aw9sewdew22q5pp9nz0e5xsdxva59"&gt;266&lt;/key&gt;&lt;/foreign-keys&gt;&lt;ref-type name="Journal Article"&gt;17&lt;/ref-type&gt;&lt;contributors&gt;&lt;authors&gt;&lt;author&gt;Debets, Marjoke F.&lt;/author&gt;&lt;author&gt;van der Doelen, Christianus W. J.&lt;/author&gt;&lt;author&gt;Rutjes, Floris P. J. T.&lt;/author&gt;&lt;author&gt;van Delft, Floris L.&lt;/author&gt;&lt;/authors&gt;&lt;/contributors&gt;&lt;titles&gt;&lt;title&gt;Azide: A Unique Dipole for Metal-Free Bioorthogonal Ligations&lt;/title&gt;&lt;secondary-title&gt;ChemBioChem&lt;/secondary-title&gt;&lt;/titles&gt;&lt;periodical&gt;&lt;full-title&gt;ChemBioChem&lt;/full-title&gt;&lt;abbr-1&gt;ChemBioChem&lt;/abbr-1&gt;&lt;/periodical&gt;&lt;pages&gt;1168-1184&lt;/pages&gt;&lt;volume&gt;11&lt;/volume&gt;&lt;number&gt;9&lt;/number&gt;&lt;keywords&gt;&lt;keyword&gt;azides&lt;/keyword&gt;&lt;keyword&gt;bioconjugation&lt;/keyword&gt;&lt;keyword&gt;bioorthogonal ligation&lt;/keyword&gt;&lt;keyword&gt;cycloaddition&lt;/keyword&gt;&lt;keyword&gt;cyclooctynes&lt;/keyword&gt;&lt;keyword&gt;metal-free&lt;/keyword&gt;&lt;/keywords&gt;&lt;dates&gt;&lt;year&gt;2010&lt;/year&gt;&lt;/dates&gt;&lt;publisher&gt;WILEY-VCH Verlag&lt;/publisher&gt;&lt;isbn&gt;1439-7633&lt;/isbn&gt;&lt;urls&gt;&lt;related-urls&gt;&lt;url&gt;http://dx.doi.org/10.1002/cbic.201000064&lt;/url&gt;&lt;/related-urls&gt;&lt;/urls&gt;&lt;electronic-resource-num&gt;10.1002/cbic.201000064&lt;/electronic-resource-num&gt;&lt;/record&gt;&lt;/Cite&gt;&lt;/EndNote&gt;</w:instrText>
        </w:r>
        <w:r w:rsidR="00C07D7C">
          <w:fldChar w:fldCharType="separate"/>
        </w:r>
        <w:r w:rsidR="00C07D7C" w:rsidRPr="00AD3291">
          <w:rPr>
            <w:noProof/>
            <w:vertAlign w:val="superscript"/>
          </w:rPr>
          <w:t>88</w:t>
        </w:r>
        <w:r w:rsidR="00C07D7C">
          <w:fldChar w:fldCharType="end"/>
        </w:r>
      </w:hyperlink>
      <w:r>
        <w:t xml:space="preserve"> Bertozzi and van Delft followed similar strategies to increase the water solubility of these cyclooctynes by including an amine in the cycloooctyne ring providing compounds </w:t>
      </w:r>
      <w:r w:rsidR="000E5990">
        <w:rPr>
          <w:rStyle w:val="comp"/>
        </w:rPr>
        <w:t>1</w:t>
      </w:r>
      <w:r w:rsidRPr="005C566D">
        <w:rPr>
          <w:rStyle w:val="comp"/>
        </w:rPr>
        <w:t>.10</w:t>
      </w:r>
      <w:r>
        <w:t xml:space="preserve"> dimethoxyazacyclooctyne (DIMAC) and </w:t>
      </w:r>
      <w:r w:rsidR="000E5990">
        <w:rPr>
          <w:rStyle w:val="comp"/>
        </w:rPr>
        <w:t>1</w:t>
      </w:r>
      <w:r w:rsidRPr="005C566D">
        <w:rPr>
          <w:rStyle w:val="comp"/>
        </w:rPr>
        <w:t>.11</w:t>
      </w:r>
      <w:r>
        <w:t xml:space="preserve"> dibenzoazacyclooctyne (DIBAC, also called aza-dibenzocyclooctyne (ADIBO)).</w:t>
      </w:r>
      <w:r w:rsidR="00340E23">
        <w:fldChar w:fldCharType="begin">
          <w:fldData xml:space="preserve">PEVuZE5vdGU+PENpdGU+PEF1dGhvcj5TbGV0dGVuPC9BdXRob3I+PFllYXI+MjAwODwvWWVhcj48
UmVjTnVtPjQ0ODwvUmVjTnVtPjxEaXNwbGF5VGV4dD48c3R5bGUgZmFjZT0ic3VwZXJzY3JpcHQi
PjExNCwxMTU8L3N0eWxlPjwvRGlzcGxheVRleHQ+PHJlY29yZD48cmVjLW51bWJlcj40NDg8L3Jl
Yy1udW1iZXI+PGZvcmVpZ24ta2V5cz48a2V5IGFwcD0iRU4iIGRiLWlkPSJ0eGU1eDk1YXc5c2V3
ZGV3MjJxNXBwOW56MGU1eHNkeHZhNTkiPjQ0ODwva2V5PjwvZm9yZWlnbi1rZXlzPjxyZWYtdHlw
ZSBuYW1lPSJKb3VybmFsIEFydGljbGUiPjE3PC9yZWYtdHlwZT48Y29udHJpYnV0b3JzPjxhdXRo
b3JzPjxhdXRob3I+U2xldHRlbiwgRWxsZW4gTS48L2F1dGhvcj48YXV0aG9yPkJlcnRvenppLCBD
YXJvbHluIFIuPC9hdXRob3I+PC9hdXRob3JzPjwvY29udHJpYnV0b3JzPjx0aXRsZXM+PHRpdGxl
PkEgSHlkcm9waGlsaWMgQXphY3ljbG9vY3R5bmUgZm9yIEN1LUZyZWUgQ2xpY2sgQ2hlbWlzdHJ5
PC90aXRsZT48c2Vjb25kYXJ5LXRpdGxlPk9yZ2FuaWMgTGV0dGVyczwvc2Vjb25kYXJ5LXRpdGxl
PjwvdGl0bGVzPjxwZXJpb2RpY2FsPjxmdWxsLXRpdGxlPk9yZ2FuaWMgTGV0dGVyczwvZnVsbC10
aXRsZT48YWJici0xPk9yZy4gTGV0dC48L2FiYnItMT48L3BlcmlvZGljYWw+PHBhZ2VzPjMwOTct
MzA5OTwvcGFnZXM+PHZvbHVtZT4xMDwvdm9sdW1lPjxudW1iZXI+MTQ8L251bWJlcj48ZGF0ZXM+
PHllYXI+MjAwODwveWVhcj48cHViLWRhdGVzPjxkYXRlPjIwMDgvMDcvMDE8L2RhdGU+PC9wdWIt
ZGF0ZXM+PC9kYXRlcz48cHVibGlzaGVyPkFtZXJpY2FuIENoZW1pY2FsIFNvY2lldHk8L3B1Ymxp
c2hlcj48aXNibj4xNTIzLTcwNjA8L2lzYm4+PHVybHM+PHJlbGF0ZWQtdXJscz48dXJsPmh0dHA6
Ly9keC5kb2kub3JnLzEwLjEwMjEvb2w4MDExNDFrPC91cmw+PC9yZWxhdGVkLXVybHM+PC91cmxz
PjxlbGVjdHJvbmljLXJlc291cmNlLW51bT4xMC4xMDIxL29sODAxMTQxazwvZWxlY3Ryb25pYy1y
ZXNvdXJjZS1udW0+PGFjY2Vzcy1kYXRlPjIwMTIvMDMvMTc8L2FjY2Vzcy1kYXRlPjwvcmVjb3Jk
PjwvQ2l0ZT48Q2l0ZT48QXV0aG9yPkRlYmV0czwvQXV0aG9yPjxZZWFyPjIwMTA8L1llYXI+PFJl
Y051bT4zMjI8L1JlY051bT48cmVjb3JkPjxyZWMtbnVtYmVyPjMyMjwvcmVjLW51bWJlcj48Zm9y
ZWlnbi1rZXlzPjxrZXkgYXBwPSJFTiIgZGItaWQ9InR4ZTV4OTVhdzlzZXdkZXcyMnE1cHA5bnow
ZTV4c2R4dmE1OSI+MzIyPC9rZXk+PC9mb3JlaWduLWtleXM+PHJlZi10eXBlIG5hbWU9IkpvdXJu
YWwgQXJ0aWNsZSI+MTc8L3JlZi10eXBlPjxjb250cmlidXRvcnM+PGF1dGhvcnM+PGF1dGhvcj5E
ZWJldHMsIE1hcmpva2UgRi48L2F1dGhvcj48YXV0aG9yPnZhbiBCZXJrZWwsIFNhbmRlciBTLjwv
YXV0aG9yPjxhdXRob3I+U2Nob2ZmZWxlbiwgU2FubmU8L2F1dGhvcj48YXV0aG9yPlJ1dGplcywg
RmxvcmlzIFAuIEouIFQuPC9hdXRob3I+PGF1dGhvcj52YW4gSGVzdCwgSmFuIEMuIE0uPC9hdXRo
b3I+PGF1dGhvcj52YW4gRGVsZnQsIEZsb3JpcyBMLjwvYXV0aG9yPjwvYXV0aG9ycz48L2NvbnRy
aWJ1dG9ycz48dGl0bGVzPjx0aXRsZT5BemEtZGliZW56b2N5Y2xvb2N0eW5lcyBmb3IgZmFzdCBh
bmQgZWZmaWNpZW50IGVuenltZSBQRUd5bGF0aW9uIHZpYSBjb3BwZXItZnJlZSAoMysyKSBjeWNs
b2FkZGl0aW9uPC90aXRsZT48c2Vjb25kYXJ5LXRpdGxlPkNoZW1pY2FsIENvbW11bmljYXRpb25z
PC9zZWNvbmRhcnktdGl0bGU+PC90aXRsZXM+PHBlcmlvZGljYWw+PGZ1bGwtdGl0bGU+Q2hlbWlj
YWwgQ29tbXVuaWNhdGlvbnM8L2Z1bGwtdGl0bGU+PGFiYnItMT5DaGVtLiBDb21tdW4uPC9hYmJy
LTE+PC9wZXJpb2RpY2FsPjx2b2x1bWU+NDY8L3ZvbHVtZT48bnVtYmVyPjE8L251bWJlcj48ZGF0
ZXM+PHllYXI+MjAxMDwveWVhcj48L2RhdGVzPjxwdWJsaXNoZXI+VGhlIFJveWFsIFNvY2lldHkg
b2YgQ2hlbWlzdHJ5PC9wdWJsaXNoZXI+PGlzYm4+MTM1OS03MzQ1PC9pc2JuPjx1cmxzPjxyZWxh
dGVkLXVybHM+PHVybD5odHRwOi8vZHguZG9pLm9yZy8xMC4xMDM5L0I5MTc3OTdDPC91cmw+PC9y
ZWxhdGVkLXVybHM+PC91cmxzPjwvcmVjb3JkPjwvQ2l0ZT48L0VuZE5vdGU+
</w:fldData>
        </w:fldChar>
      </w:r>
      <w:r w:rsidR="00AD3291">
        <w:instrText xml:space="preserve"> ADDIN EN.CITE </w:instrText>
      </w:r>
      <w:r w:rsidR="00AD3291">
        <w:fldChar w:fldCharType="begin">
          <w:fldData xml:space="preserve">PEVuZE5vdGU+PENpdGU+PEF1dGhvcj5TbGV0dGVuPC9BdXRob3I+PFllYXI+MjAwODwvWWVhcj48
UmVjTnVtPjQ0ODwvUmVjTnVtPjxEaXNwbGF5VGV4dD48c3R5bGUgZmFjZT0ic3VwZXJzY3JpcHQi
PjExNCwxMTU8L3N0eWxlPjwvRGlzcGxheVRleHQ+PHJlY29yZD48cmVjLW51bWJlcj40NDg8L3Jl
Yy1udW1iZXI+PGZvcmVpZ24ta2V5cz48a2V5IGFwcD0iRU4iIGRiLWlkPSJ0eGU1eDk1YXc5c2V3
ZGV3MjJxNXBwOW56MGU1eHNkeHZhNTkiPjQ0ODwva2V5PjwvZm9yZWlnbi1rZXlzPjxyZWYtdHlw
ZSBuYW1lPSJKb3VybmFsIEFydGljbGUiPjE3PC9yZWYtdHlwZT48Y29udHJpYnV0b3JzPjxhdXRo
b3JzPjxhdXRob3I+U2xldHRlbiwgRWxsZW4gTS48L2F1dGhvcj48YXV0aG9yPkJlcnRvenppLCBD
YXJvbHluIFIuPC9hdXRob3I+PC9hdXRob3JzPjwvY29udHJpYnV0b3JzPjx0aXRsZXM+PHRpdGxl
PkEgSHlkcm9waGlsaWMgQXphY3ljbG9vY3R5bmUgZm9yIEN1LUZyZWUgQ2xpY2sgQ2hlbWlzdHJ5
PC90aXRsZT48c2Vjb25kYXJ5LXRpdGxlPk9yZ2FuaWMgTGV0dGVyczwvc2Vjb25kYXJ5LXRpdGxl
PjwvdGl0bGVzPjxwZXJpb2RpY2FsPjxmdWxsLXRpdGxlPk9yZ2FuaWMgTGV0dGVyczwvZnVsbC10
aXRsZT48YWJici0xPk9yZy4gTGV0dC48L2FiYnItMT48L3BlcmlvZGljYWw+PHBhZ2VzPjMwOTct
MzA5OTwvcGFnZXM+PHZvbHVtZT4xMDwvdm9sdW1lPjxudW1iZXI+MTQ8L251bWJlcj48ZGF0ZXM+
PHllYXI+MjAwODwveWVhcj48cHViLWRhdGVzPjxkYXRlPjIwMDgvMDcvMDE8L2RhdGU+PC9wdWIt
ZGF0ZXM+PC9kYXRlcz48cHVibGlzaGVyPkFtZXJpY2FuIENoZW1pY2FsIFNvY2lldHk8L3B1Ymxp
c2hlcj48aXNibj4xNTIzLTcwNjA8L2lzYm4+PHVybHM+PHJlbGF0ZWQtdXJscz48dXJsPmh0dHA6
Ly9keC5kb2kub3JnLzEwLjEwMjEvb2w4MDExNDFrPC91cmw+PC9yZWxhdGVkLXVybHM+PC91cmxz
PjxlbGVjdHJvbmljLXJlc291cmNlLW51bT4xMC4xMDIxL29sODAxMTQxazwvZWxlY3Ryb25pYy1y
ZXNvdXJjZS1udW0+PGFjY2Vzcy1kYXRlPjIwMTIvMDMvMTc8L2FjY2Vzcy1kYXRlPjwvcmVjb3Jk
PjwvQ2l0ZT48Q2l0ZT48QXV0aG9yPkRlYmV0czwvQXV0aG9yPjxZZWFyPjIwMTA8L1llYXI+PFJl
Y051bT4zMjI8L1JlY051bT48cmVjb3JkPjxyZWMtbnVtYmVyPjMyMjwvcmVjLW51bWJlcj48Zm9y
ZWlnbi1rZXlzPjxrZXkgYXBwPSJFTiIgZGItaWQ9InR4ZTV4OTVhdzlzZXdkZXcyMnE1cHA5bnow
ZTV4c2R4dmE1OSI+MzIyPC9rZXk+PC9mb3JlaWduLWtleXM+PHJlZi10eXBlIG5hbWU9IkpvdXJu
YWwgQXJ0aWNsZSI+MTc8L3JlZi10eXBlPjxjb250cmlidXRvcnM+PGF1dGhvcnM+PGF1dGhvcj5E
ZWJldHMsIE1hcmpva2UgRi48L2F1dGhvcj48YXV0aG9yPnZhbiBCZXJrZWwsIFNhbmRlciBTLjwv
YXV0aG9yPjxhdXRob3I+U2Nob2ZmZWxlbiwgU2FubmU8L2F1dGhvcj48YXV0aG9yPlJ1dGplcywg
RmxvcmlzIFAuIEouIFQuPC9hdXRob3I+PGF1dGhvcj52YW4gSGVzdCwgSmFuIEMuIE0uPC9hdXRo
b3I+PGF1dGhvcj52YW4gRGVsZnQsIEZsb3JpcyBMLjwvYXV0aG9yPjwvYXV0aG9ycz48L2NvbnRy
aWJ1dG9ycz48dGl0bGVzPjx0aXRsZT5BemEtZGliZW56b2N5Y2xvb2N0eW5lcyBmb3IgZmFzdCBh
bmQgZWZmaWNpZW50IGVuenltZSBQRUd5bGF0aW9uIHZpYSBjb3BwZXItZnJlZSAoMysyKSBjeWNs
b2FkZGl0aW9uPC90aXRsZT48c2Vjb25kYXJ5LXRpdGxlPkNoZW1pY2FsIENvbW11bmljYXRpb25z
PC9zZWNvbmRhcnktdGl0bGU+PC90aXRsZXM+PHBlcmlvZGljYWw+PGZ1bGwtdGl0bGU+Q2hlbWlj
YWwgQ29tbXVuaWNhdGlvbnM8L2Z1bGwtdGl0bGU+PGFiYnItMT5DaGVtLiBDb21tdW4uPC9hYmJy
LTE+PC9wZXJpb2RpY2FsPjx2b2x1bWU+NDY8L3ZvbHVtZT48bnVtYmVyPjE8L251bWJlcj48ZGF0
ZXM+PHllYXI+MjAxMDwveWVhcj48L2RhdGVzPjxwdWJsaXNoZXI+VGhlIFJveWFsIFNvY2lldHkg
b2YgQ2hlbWlzdHJ5PC9wdWJsaXNoZXI+PGlzYm4+MTM1OS03MzQ1PC9pc2JuPjx1cmxzPjxyZWxh
dGVkLXVybHM+PHVybD5odHRwOi8vZHguZG9pLm9yZy8xMC4xMDM5L0I5MTc3OTdDPC91cmw+PC9y
ZWxhdGVkLXVybHM+PC91cmxzPjwvcmVjb3JkPjwvQ2l0ZT48L0VuZE5vdGU+
</w:fldData>
        </w:fldChar>
      </w:r>
      <w:r w:rsidR="00AD3291">
        <w:instrText xml:space="preserve"> ADDIN EN.CITE.DATA </w:instrText>
      </w:r>
      <w:r w:rsidR="00AD3291">
        <w:fldChar w:fldCharType="end"/>
      </w:r>
      <w:r w:rsidR="00340E23">
        <w:fldChar w:fldCharType="separate"/>
      </w:r>
      <w:hyperlink w:anchor="_ENREF_114" w:tooltip="Sletten, 2008 #448" w:history="1">
        <w:r w:rsidR="00C07D7C" w:rsidRPr="00AD3291">
          <w:rPr>
            <w:noProof/>
            <w:vertAlign w:val="superscript"/>
          </w:rPr>
          <w:t>114</w:t>
        </w:r>
      </w:hyperlink>
      <w:r w:rsidR="00AD3291" w:rsidRPr="00AD3291">
        <w:rPr>
          <w:noProof/>
          <w:vertAlign w:val="superscript"/>
        </w:rPr>
        <w:t>,</w:t>
      </w:r>
      <w:hyperlink w:anchor="_ENREF_115" w:tooltip="Debets, 2010 #322" w:history="1">
        <w:r w:rsidR="00C07D7C" w:rsidRPr="00AD3291">
          <w:rPr>
            <w:noProof/>
            <w:vertAlign w:val="superscript"/>
          </w:rPr>
          <w:t>115</w:t>
        </w:r>
      </w:hyperlink>
      <w:r w:rsidR="00340E23">
        <w:fldChar w:fldCharType="end"/>
      </w:r>
      <w:r w:rsidR="00264329">
        <w:t xml:space="preserve"> In</w:t>
      </w:r>
      <w:r>
        <w:t xml:space="preserve"> DIMAC </w:t>
      </w:r>
      <w:r w:rsidR="000E5990">
        <w:rPr>
          <w:rStyle w:val="comp"/>
        </w:rPr>
        <w:t>1</w:t>
      </w:r>
      <w:r w:rsidRPr="005C566D">
        <w:rPr>
          <w:rStyle w:val="comp"/>
        </w:rPr>
        <w:t>.10</w:t>
      </w:r>
      <w:r>
        <w:t xml:space="preserve">, there was a decrease in the reaction rate over the second generation DIFO compound </w:t>
      </w:r>
      <w:r w:rsidR="000E5990">
        <w:rPr>
          <w:rStyle w:val="comp"/>
        </w:rPr>
        <w:t>1</w:t>
      </w:r>
      <w:r>
        <w:rPr>
          <w:rStyle w:val="comp"/>
        </w:rPr>
        <w:t>.7</w:t>
      </w:r>
      <w:r>
        <w:t xml:space="preserve">, but when used in Jurkat cells to label metabolically incorporated azido-tagged mannose, </w:t>
      </w:r>
      <w:r w:rsidR="000E5990">
        <w:rPr>
          <w:rStyle w:val="comp"/>
        </w:rPr>
        <w:t>1</w:t>
      </w:r>
      <w:r w:rsidR="000E5990" w:rsidRPr="005C566D">
        <w:rPr>
          <w:rStyle w:val="comp"/>
        </w:rPr>
        <w:t>.10</w:t>
      </w:r>
      <w:r>
        <w:t xml:space="preserve"> showed significantly less background signal.</w:t>
      </w:r>
      <w:hyperlink w:anchor="_ENREF_114" w:tooltip="Sletten, 2008 #448" w:history="1">
        <w:r w:rsidR="00C07D7C">
          <w:fldChar w:fldCharType="begin"/>
        </w:r>
        <w:r w:rsidR="00C07D7C">
          <w:instrText xml:space="preserve"> ADDIN EN.CITE &lt;EndNote&gt;&lt;Cite&gt;&lt;Author&gt;Sletten&lt;/Author&gt;&lt;Year&gt;2008&lt;/Year&gt;&lt;RecNum&gt;448&lt;/RecNum&gt;&lt;DisplayText&gt;&lt;style face="superscript"&gt;114&lt;/style&gt;&lt;/DisplayText&gt;&lt;record&gt;&lt;rec-number&gt;448&lt;/rec-number&gt;&lt;foreign-keys&gt;&lt;key app="EN" db-id="txe5x95aw9sewdew22q5pp9nz0e5xsdxva59"&gt;448&lt;/key&gt;&lt;/foreign-keys&gt;&lt;ref-type name="Journal Article"&gt;17&lt;/ref-type&gt;&lt;contributors&gt;&lt;authors&gt;&lt;author&gt;Sletten, Ellen M.&lt;/author&gt;&lt;author&gt;Bertozzi, Carolyn R.&lt;/author&gt;&lt;/authors&gt;&lt;/contributors&gt;&lt;titles&gt;&lt;title&gt;A Hydrophilic Azacyclooctyne for Cu-Free Click Chemistry&lt;/title&gt;&lt;secondary-title&gt;Organic Letters&lt;/secondary-title&gt;&lt;/titles&gt;&lt;periodical&gt;&lt;full-title&gt;Organic Letters&lt;/full-title&gt;&lt;abbr-1&gt;Org. Lett.&lt;/abbr-1&gt;&lt;/periodical&gt;&lt;pages&gt;3097-3099&lt;/pages&gt;&lt;volume&gt;10&lt;/volume&gt;&lt;number&gt;14&lt;/number&gt;&lt;dates&gt;&lt;year&gt;2008&lt;/year&gt;&lt;pub-dates&gt;&lt;date&gt;2008/07/01&lt;/date&gt;&lt;/pub-dates&gt;&lt;/dates&gt;&lt;publisher&gt;American Chemical Society&lt;/publisher&gt;&lt;isbn&gt;1523-7060&lt;/isbn&gt;&lt;urls&gt;&lt;related-urls&gt;&lt;url&gt;http://dx.doi.org/10.1021/ol801141k&lt;/url&gt;&lt;/related-urls&gt;&lt;/urls&gt;&lt;electronic-resource-num&gt;10.1021/ol801141k&lt;/electronic-resource-num&gt;&lt;access-date&gt;2012/03/17&lt;/access-date&gt;&lt;/record&gt;&lt;/Cite&gt;&lt;/EndNote&gt;</w:instrText>
        </w:r>
        <w:r w:rsidR="00C07D7C">
          <w:fldChar w:fldCharType="separate"/>
        </w:r>
        <w:r w:rsidR="00C07D7C" w:rsidRPr="00AD3291">
          <w:rPr>
            <w:noProof/>
            <w:vertAlign w:val="superscript"/>
          </w:rPr>
          <w:t>114</w:t>
        </w:r>
        <w:r w:rsidR="00C07D7C">
          <w:fldChar w:fldCharType="end"/>
        </w:r>
      </w:hyperlink>
      <w:r w:rsidR="00264329">
        <w:t xml:space="preserve"> On the other hand, in</w:t>
      </w:r>
      <w:r>
        <w:t xml:space="preserve"> DIBAC (ADIBO) compound </w:t>
      </w:r>
      <w:r w:rsidR="000E5990">
        <w:rPr>
          <w:rStyle w:val="comp"/>
        </w:rPr>
        <w:t>1</w:t>
      </w:r>
      <w:r w:rsidR="000E5990" w:rsidRPr="005C566D">
        <w:rPr>
          <w:rStyle w:val="comp"/>
        </w:rPr>
        <w:t>.1</w:t>
      </w:r>
      <w:r w:rsidR="000E5990">
        <w:rPr>
          <w:rStyle w:val="comp"/>
        </w:rPr>
        <w:t>1</w:t>
      </w:r>
      <w:r>
        <w:t xml:space="preserve">, there was an increase in the reaction rate over the parent cyclooctyne, DIBO </w:t>
      </w:r>
      <w:r w:rsidR="000E5990">
        <w:rPr>
          <w:rStyle w:val="comp"/>
        </w:rPr>
        <w:t>1</w:t>
      </w:r>
      <w:r w:rsidRPr="005C566D">
        <w:rPr>
          <w:rStyle w:val="comp"/>
        </w:rPr>
        <w:t>.</w:t>
      </w:r>
      <w:r w:rsidR="000E5990">
        <w:rPr>
          <w:rStyle w:val="comp"/>
        </w:rPr>
        <w:t>8</w:t>
      </w:r>
      <w:r>
        <w:t>, as well as increased water solubility.</w:t>
      </w:r>
      <w:hyperlink w:anchor="_ENREF_115" w:tooltip="Debets, 2010 #322" w:history="1">
        <w:r w:rsidR="00C07D7C">
          <w:fldChar w:fldCharType="begin"/>
        </w:r>
        <w:r w:rsidR="00C07D7C">
          <w:instrText xml:space="preserve"> ADDIN EN.CITE &lt;EndNote&gt;&lt;Cite&gt;&lt;Author&gt;Debets&lt;/Author&gt;&lt;Year&gt;2010&lt;/Year&gt;&lt;RecNum&gt;322&lt;/RecNum&gt;&lt;DisplayText&gt;&lt;style face="superscript"&gt;115&lt;/style&gt;&lt;/DisplayText&gt;&lt;record&gt;&lt;rec-number&gt;322&lt;/rec-number&gt;&lt;foreign-keys&gt;&lt;key app="EN" db-id="txe5x95aw9sewdew22q5pp9nz0e5xsdxva59"&gt;322&lt;/key&gt;&lt;/foreign-keys&gt;&lt;ref-type name="Journal Article"&gt;17&lt;/ref-type&gt;&lt;contributors&gt;&lt;authors&gt;&lt;author&gt;Debets, Marjoke F.&lt;/author&gt;&lt;author&gt;van Berkel, Sander S.&lt;/author&gt;&lt;author&gt;Schoffelen, Sanne&lt;/author&gt;&lt;author&gt;Rutjes, Floris P. J. T.&lt;/author&gt;&lt;author&gt;van Hest, Jan C. M.&lt;/author&gt;&lt;author&gt;van Delft, Floris L.&lt;/author&gt;&lt;/authors&gt;&lt;/contributors&gt;&lt;titles&gt;&lt;title&gt;Aza-dibenzocyclooctynes for fast and efficient enzyme PEGylation via copper-free (3+2) cycloaddition&lt;/title&gt;&lt;secondary-title&gt;Chemical Communications&lt;/secondary-title&gt;&lt;/titles&gt;&lt;periodical&gt;&lt;full-title&gt;Chemical Communications&lt;/full-title&gt;&lt;abbr-1&gt;Chem. Commun.&lt;/abbr-1&gt;&lt;/periodical&gt;&lt;volume&gt;46&lt;/volume&gt;&lt;number&gt;1&lt;/number&gt;&lt;dates&gt;&lt;year&gt;2010&lt;/year&gt;&lt;/dates&gt;&lt;publisher&gt;The Royal Society of Chemistry&lt;/publisher&gt;&lt;isbn&gt;1359-7345&lt;/isbn&gt;&lt;urls&gt;&lt;related-urls&gt;&lt;url&gt;http://dx.doi.org/10.1039/B917797C&lt;/url&gt;&lt;/related-urls&gt;&lt;/urls&gt;&lt;/record&gt;&lt;/Cite&gt;&lt;/EndNote&gt;</w:instrText>
        </w:r>
        <w:r w:rsidR="00C07D7C">
          <w:fldChar w:fldCharType="separate"/>
        </w:r>
        <w:r w:rsidR="00C07D7C" w:rsidRPr="00AD3291">
          <w:rPr>
            <w:noProof/>
            <w:vertAlign w:val="superscript"/>
          </w:rPr>
          <w:t>115</w:t>
        </w:r>
        <w:r w:rsidR="00C07D7C">
          <w:fldChar w:fldCharType="end"/>
        </w:r>
      </w:hyperlink>
      <w:r>
        <w:t xml:space="preserve"> Continual advancements in the reactivity, stability and synthetic facility of cyclooctyne reagents have led to significant improvements in the efficacy and accessibility of this chemistry.</w:t>
      </w:r>
      <w:r w:rsidR="00340E23">
        <w:fldChar w:fldCharType="begin">
          <w:fldData xml:space="preserve">PEVuZE5vdGU+PENpdGU+PEF1dGhvcj5MYXVnaGxpbjwvQXV0aG9yPjxZZWFyPjIwMDg8L1llYXI+
PFJlY051bT40NTk8L1JlY051bT48RGlzcGxheVRleHQ+PHN0eWxlIGZhY2U9InN1cGVyc2NyaXB0
Ij44NCw4NywxMTMsMTE2LTEyMDwvc3R5bGU+PC9EaXNwbGF5VGV4dD48cmVjb3JkPjxyZWMtbnVt
YmVyPjQ1OTwvcmVjLW51bWJlcj48Zm9yZWlnbi1rZXlzPjxrZXkgYXBwPSJFTiIgZGItaWQ9InR4
ZTV4OTVhdzlzZXdkZXcyMnE1cHA5bnowZTV4c2R4dmE1OSI+NDU5PC9rZXk+PC9mb3JlaWduLWtl
eXM+PHJlZi10eXBlIG5hbWU9IkpvdXJuYWwgQXJ0aWNsZSI+MTc8L3JlZi10eXBlPjxjb250cmli
dXRvcnM+PGF1dGhvcnM+PGF1dGhvcj5MYXVnaGxpbiwgUy4gVC48L2F1dGhvcj48YXV0aG9yPkJh
c2tpbiwgSi4gTS48L2F1dGhvcj48YXV0aG9yPkFtYWNoZXIsIFMuIEwuPC9hdXRob3I+PGF1dGhv
cj5CZXJ0b3p6aSwgQy4gUi48L2F1dGhvcj48L2F1dGhvcnM+PC9jb250cmlidXRvcnM+PHRpdGxl
cz48dGl0bGU+SW4gdml2byBpbWFnaW5nIG9mIG1lbWJyYW5lLWFzc29jaWF0ZWQgZ2x5Y2FucyBp
biBkZXZlbG9waW5nIHplYnJhZmlzaDwvdGl0bGU+PHNlY29uZGFyeS10aXRsZT5TY2llbmNlPC9z
ZWNvbmRhcnktdGl0bGU+PC90aXRsZXM+PHBlcmlvZGljYWw+PGZ1bGwtdGl0bGU+U2NpZW5jZTwv
ZnVsbC10aXRsZT48YWJici0xPlNjaWVuY2U8L2FiYnItMT48YWJici0yPlNjaWVuY2U8L2FiYnIt
Mj48L3BlcmlvZGljYWw+PHBhZ2VzPjY2NC02Njc8L3BhZ2VzPjx2b2x1bWU+MzIwPC92b2x1bWU+
PG51bWJlcj41ODc2PC9udW1iZXI+PGRhdGVzPjx5ZWFyPjIwMDg8L3llYXI+PHB1Yi1kYXRlcz48
ZGF0ZT5NYXk8L2RhdGU+PC9wdWItZGF0ZXM+PC9kYXRlcz48aXNibj4wMDM2LTgwNzU8L2lzYm4+
PGFjY2Vzc2lvbi1udW0+V09TOjAwMDI1NTQ1NDMwMDA0NjwvYWNjZXNzaW9uLW51bT48dXJscz48
cmVsYXRlZC11cmxzPjx1cmw+Jmx0O0dvIHRvIElTSSZndDs6Ly9XT1M6MDAwMjU1NDU0MzAwMDQ2
PC91cmw+PC9yZWxhdGVkLXVybHM+PC91cmxzPjxlbGVjdHJvbmljLXJlc291cmNlLW51bT4xMC4x
MTI2L3NjaWVuY2UuMTE1NTEwNjwvZWxlY3Ryb25pYy1yZXNvdXJjZS1udW0+PC9yZWNvcmQ+PC9D
aXRlPjxDaXRlPjxBdXRob3I+TGF1Z2hsaW48L0F1dGhvcj48WWVhcj4yMDA5PC9ZZWFyPjxSZWNO
dW0+NDU4PC9SZWNOdW0+PHJlY29yZD48cmVjLW51bWJlcj40NTg8L3JlYy1udW1iZXI+PGZvcmVp
Z24ta2V5cz48a2V5IGFwcD0iRU4iIGRiLWlkPSJ0eGU1eDk1YXc5c2V3ZGV3MjJxNXBwOW56MGU1
eHNkeHZhNTkiPjQ1ODwva2V5PjwvZm9yZWlnbi1rZXlzPjxyZWYtdHlwZSBuYW1lPSJKb3VybmFs
IEFydGljbGUiPjE3PC9yZWYtdHlwZT48Y29udHJpYnV0b3JzPjxhdXRob3JzPjxhdXRob3I+TGF1
Z2hsaW4sIFMuIFQuPC9hdXRob3I+PGF1dGhvcj5CZXJ0b3p6aSwgQy4gUi48L2F1dGhvcj48L2F1
dGhvcnM+PC9jb250cmlidXRvcnM+PHRpdGxlcz48dGl0bGU+SW1hZ2luZyB0aGUgZ2x5Y29tZTwv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aWNhbD48cGFnZXM+MTItMTc8L3BhZ2VzPjx2b2x1bWU+MTA2PC92b2x1bWU+PG51bWJlcj4xPC9u
dW1iZXI+PGRhdGVzPjx5ZWFyPjIwMDk8L3llYXI+PHB1Yi1kYXRlcz48ZGF0ZT5KYW48L2RhdGU+
PC9wdWItZGF0ZXM+PC9kYXRlcz48aXNibj4wMDI3LTg0MjQ8L2lzYm4+PGFjY2Vzc2lvbi1udW0+
V09TOjAwMDI2MjI2MzkwMDAwNjwvYWNjZXNzaW9uLW51bT48dXJscz48cmVsYXRlZC11cmxzPjx1
cmw+Jmx0O0dvIHRvIElTSSZndDs6Ly9XT1M6MDAwMjYyMjYzOTAwMDA2PC91cmw+PC9yZWxhdGVk
LXVybHM+PC91cmxzPjxlbGVjdHJvbmljLXJlc291cmNlLW51bT4xMC4xMDczL3BuYXMuMDgxMTQ4
MTEwNjwvZWxlY3Ryb25pYy1yZXNvdXJjZS1udW0+PC9yZWNvcmQ+PC9DaXRlPjxDaXRlPjxBdXRo
b3I+Q2hhbmc8L0F1dGhvcj48WWVhcj4yMDA3PC9ZZWFyPjxSZWNOdW0+MzAyPC9SZWNOdW0+PHJl
Y29yZD48cmVjLW51bWJlcj4zMDI8L3JlYy1udW1iZXI+PGZvcmVpZ24ta2V5cz48a2V5IGFwcD0i
RU4iIGRiLWlkPSJ0eGU1eDk1YXc5c2V3ZGV3MjJxNXBwOW56MGU1eHNkeHZhNTkiPjMwMjwva2V5
PjwvZm9yZWlnbi1rZXlzPjxyZWYtdHlwZSBuYW1lPSJKb3VybmFsIEFydGljbGUiPjE3PC9yZWYt
dHlwZT48Y29udHJpYnV0b3JzPjxhdXRob3JzPjxhdXRob3I+Q2hhbmcsIFBhbWVsYSBWLjwvYXV0
aG9yPjxhdXRob3I+UHJlc2NoZXIsIEplbm5pZmVyIEEuPC9hdXRob3I+PGF1dGhvcj5IYW5nYXVl
ciwgTWF0dGhldyBKLjwvYXV0aG9yPjxhdXRob3I+QmVydG96emksIENhcm9seW4gUi48L2F1dGhv
cj48L2F1dGhvcnM+PC9jb250cmlidXRvcnM+PHRpdGxlcz48dGl0bGU+SW1hZ2luZyBDZWxsIFN1
cmZhY2UgR2x5Y2FucyB3aXRoIEJpb29ydGhvZ29uYWwgQ2hlbWljYWwgUmVwb3J0ZXJzPC90aXRs
ZT48c2Vjb25kYXJ5LXRpdGxlPkpvdXJuYWwgb2YgdGhlIEFtZXJpY2FuIENoZW1pY2FsIFNvY2ll
dHk8L3NlY29uZGFyeS10aXRsZT48L3RpdGxlcz48cGVyaW9kaWNhbD48ZnVsbC10aXRsZT5Kb3Vy
bmFsIG9mIHRoZSBBbWVyaWNhbiBDaGVtaWNhbCBTb2NpZXR5PC9mdWxsLXRpdGxlPjxhYmJyLTE+
SkFDUzwvYWJici0xPjwvcGVyaW9kaWNhbD48cGFnZXM+ODQwMC04NDAxPC9wYWdlcz48dm9sdW1l
PjEyOTwvdm9sdW1lPjxudW1iZXI+Mjc8L251bWJlcj48ZGF0ZXM+PHllYXI+MjAwNzwveWVhcj48
cHViLWRhdGVzPjxkYXRlPjIwMDcvMDcvMDE8L2RhdGU+PC9wdWItZGF0ZXM+PC9kYXRlcz48cHVi
bGlzaGVyPkFtZXJpY2FuIENoZW1pY2FsIFNvY2lldHk8L3B1Ymxpc2hlcj48aXNibj4wMDAyLTc4
NjM8L2lzYm4+PHVybHM+PHJlbGF0ZWQtdXJscz48dXJsPmh0dHA6Ly9keC5kb2kub3JnLzEwLjEw
MjEvamEwNzAyMzhvPC91cmw+PC9yZWxhdGVkLXVybHM+PC91cmxzPjxlbGVjdHJvbmljLXJlc291
cmNlLW51bT4xMC4xMDIxL2phMDcwMjM4bzwvZWxlY3Ryb25pYy1yZXNvdXJjZS1udW0+PGFjY2Vz
cy1kYXRlPjIwMTIvMDIvMTE8L2FjY2Vzcy1kYXRlPjwvcmVjb3JkPjwvQ2l0ZT48Q2l0ZT48QXV0
aG9yPk5pbmc8L0F1dGhvcj48WWVhcj4yMDA4PC9ZZWFyPjxSZWNOdW0+NDQ2PC9SZWNOdW0+PHJl
Y29yZD48cmVjLW51bWJlcj40NDY8L3JlYy1udW1iZXI+PGZvcmVpZ24ta2V5cz48a2V5IGFwcD0i
RU4iIGRiLWlkPSJ0eGU1eDk1YXc5c2V3ZGV3MjJxNXBwOW56MGU1eHNkeHZhNTkiPjQ0Njwva2V5
PjwvZm9yZWlnbi1rZXlzPjxyZWYtdHlwZSBuYW1lPSJKb3VybmFsIEFydGljbGUiPjE3PC9yZWYt
dHlwZT48Y29udHJpYnV0b3JzPjxhdXRob3JzPjxhdXRob3I+TmluZywgWGluZ2hhaTwvYXV0aG9y
PjxhdXRob3I+R3VvLCBKdW48L2F1dGhvcj48YXV0aG9yPldvbGZlcnQsIE1hcmdyZWV04oCFQTwv
YXV0aG9yPjxhdXRob3I+Qm9vbnMsIEdlZXJ0LUphbjwvYXV0aG9yPjwvYXV0aG9ycz48L2NvbnRy
aWJ1dG9ycz48dGl0bGVzPjx0aXRsZT5WaXN1YWxpemluZyBNZXRhYm9saWNhbGx5IExhYmVsZWQg
R2x5Y29jb25qdWdhdGVzIG9mIExpdmluZyBDZWxscyBieSBDb3BwZXItRnJlZSBhbmQgRmFzdCBI
dWlzZ2VuIEN5Y2xvYWRkaXRpb25zPC90aXRsZT48c2Vjb25kYXJ5LXRpdGxlPkFuZ2V3YW5kdGUg
Q2hlbWllIEludGVybmF0aW9uYWwgRWRpdGlvbjwvc2Vjb25kYXJ5LXRpdGxlPjwvdGl0bGVzPjxw
ZXJpb2RpY2FsPjxmdWxsLXRpdGxlPkFuZ2V3YW5kdGUgQ2hlbWllIEludGVybmF0aW9uYWwgRWRp
dGlvbjwvZnVsbC10aXRsZT48YWJici0xPkFuZ2V3LiBDaGVtLiBJbnQuIEVkLjwvYWJici0xPjwv
cGVyaW9kaWNhbD48cGFnZXM+MjI1My0yMjU1PC9wYWdlcz48dm9sdW1lPjQ3PC92b2x1bWU+PG51
bWJlcj4xMjwvbnVtYmVyPjxrZXl3b3Jkcz48a2V5d29yZD5hemlkZXM8L2tleXdvcmQ+PGtleXdv
cmQ+Y2FyYm9oeWRyYXRlczwva2V5d29yZD48a2V5d29yZD5jbGljayBjaGVtaXN0cnk8L2tleXdv
cmQ+PGtleXdvcmQ+Z2x5Y29jb25qdWdhdGVzPC9rZXl3b3JkPjwva2V5d29yZHM+PGRhdGVzPjx5
ZWFyPjIwMDg8L3llYXI+PC9kYXRlcz48cHVibGlzaGVyPldJTEVZLVZDSCBWZXJsYWc8L3B1Ymxp
c2hlcj48aXNibj4xNTIxLTM3NzM8L2lzYm4+PHVybHM+PHJlbGF0ZWQtdXJscz48dXJsPmh0dHA6
Ly9keC5kb2kub3JnLzEwLjEwMDIvYW5pZS4yMDA3MDU0NTY8L3VybD48L3JlbGF0ZWQtdXJscz48
L3VybHM+PGVsZWN0cm9uaWMtcmVzb3VyY2UtbnVtPjEwLjEwMDIvYW5pZS4yMDA3MDU0NTY8L2Vs
ZWN0cm9uaWMtcmVzb3VyY2UtbnVtPjwvcmVjb3JkPjwvQ2l0ZT48Q2l0ZT48QXV0aG9yPk5pbmc8
L0F1dGhvcj48WWVhcj4yMDEwPC9ZZWFyPjxSZWNOdW0+NDUyPC9SZWNOdW0+PHJlY29yZD48cmVj
LW51bWJlcj40NTI8L3JlYy1udW1iZXI+PGZvcmVpZ24ta2V5cz48a2V5IGFwcD0iRU4iIGRiLWlk
PSJ0eGU1eDk1YXc5c2V3ZGV3MjJxNXBwOW56MGU1eHNkeHZhNTkiPjQ1Mjwva2V5PjwvZm9yZWln
bi1rZXlzPjxyZWYtdHlwZSBuYW1lPSJKb3VybmFsIEFydGljbGUiPjE3PC9yZWYtdHlwZT48Y29u
dHJpYnV0b3JzPjxhdXRob3JzPjxhdXRob3I+TmluZywgWGluZ2hhaTwvYXV0aG9yPjxhdXRob3I+
VGVtbWluZywgUmluc2tl4oCFUDwvYXV0aG9yPjxhdXRob3I+RG9tbWVyaG9sdCwgSmFuPC9hdXRo
b3I+PGF1dGhvcj5HdW8sIEp1bjwvYXV0aG9yPjxhdXRob3I+QW5pYSwgRGFuaWVs4oCFQjwvYXV0
aG9yPjxhdXRob3I+RGViZXRzLCBNYXJqb2tl4oCFRjwvYXV0aG9yPjxhdXRob3I+V29sZmVydCwg
TWFyZ3JlZXTigIVBPC9hdXRob3I+PGF1dGhvcj5Cb29ucywgR2VlcnQtSmFuPC9hdXRob3I+PGF1
dGhvcj52YW7igIVEZWxmdCwgRmxvcmlz4oCFTDwvYXV0aG9yPjwvYXV0aG9ycz48L2NvbnRyaWJ1
dG9ycz48dGl0bGVzPjx0aXRsZT5Qcm90ZWluIE1vZGlmaWNhdGlvbiBieSBTdHJhaW4tUHJvbW90
ZWQgQWxreW5l4oCTTml0cm9uZSBDeWNsb2FkZGl0aW9uPC90aXRsZT48c2Vjb25kYXJ5LXRpdGxl
PkFuZ2V3YW5kdGUgQ2hlbWllIEludGVybmF0aW9uYWwgRWRpdGlvbjwvc2Vjb25kYXJ5LXRpdGxl
PjwvdGl0bGVzPjxwZXJpb2RpY2FsPjxmdWxsLXRpdGxlPkFuZ2V3YW5kdGUgQ2hlbWllIEludGVy
bmF0aW9uYWwgRWRpdGlvbjwvZnVsbC10aXRsZT48YWJici0xPkFuZ2V3LiBDaGVtLiBJbnQuIEVk
LjwvYWJici0xPjwvcGVyaW9kaWNhbD48cGFnZXM+MzA2NS0zMDY4PC9wYWdlcz48dm9sdW1lPjQ5
PC92b2x1bWU+PG51bWJlcj4xNzwvbnVtYmVyPjxrZXl3b3Jkcz48a2V5d29yZD5jeWNsb2FkZGl0
aW9uPC9rZXl3b3JkPjxrZXl3b3JkPmN5Y2xvYWxreW5lczwva2V5d29yZD48a2V5d29yZD5raW5l
dGljczwva2V5d29yZD48a2V5d29yZD5uaXRyb25lczwva2V5d29yZD48a2V5d29yZD5wcm90ZWlu
IG1vZGlmaWNhdGlvbnM8L2tleXdvcmQ+PC9rZXl3b3Jkcz48ZGF0ZXM+PHllYXI+MjAxMDwveWVh
cj48L2RhdGVzPjxwdWJsaXNoZXI+V0lMRVktVkNIIFZlcmxhZzwvcHVibGlzaGVyPjxpc2JuPjE1
MjEtMzc3MzwvaXNibj48dXJscz48cmVsYXRlZC11cmxzPjx1cmw+aHR0cDovL2R4LmRvaS5vcmcv
MTAuMTAwMi9hbmllLjIwMTAwMDQwODwvdXJsPjwvcmVsYXRlZC11cmxzPjwvdXJscz48ZWxlY3Ry
b25pYy1yZXNvdXJjZS1udW0+MTAuMTAwMi9hbmllLjIwMTAwMDQwODwvZWxlY3Ryb25pYy1yZXNv
dXJjZS1udW0+PC9yZWNvcmQ+PC9DaXRlPjxDaXRlPjxBdXRob3I+Qm9vbnM8L0F1dGhvcj48WWVh
cj4yMDEwPC9ZZWFyPjxSZWNOdW0+MzE0PC9SZWNOdW0+PHJlY29yZD48cmVjLW51bWJlcj4zMTQ8
L3JlYy1udW1iZXI+PGZvcmVpZ24ta2V5cz48a2V5IGFwcD0iRU4iIGRiLWlkPSJ0eGU1eDk1YXc5
c2V3ZGV3MjJxNXBwOW56MGU1eHNkeHZhNTkiPjMxNDwva2V5PjwvZm9yZWlnbi1rZXlzPjxyZWYt
dHlwZSBuYW1lPSJCb29rIFNlY3Rpb24iPjU8L3JlZi10eXBlPjxjb250cmlidXRvcnM+PGF1dGhv
cnM+PGF1dGhvcj5Cb29ucywgR2VlcnQtSmFuPC9hdXRob3I+PC9hdXRob3JzPjwvY29udHJpYnV0
b3JzPjx0aXRsZXM+PHRpdGxlPkJpb29ydGhvZ29uYWwgY2hlbWljYWwgcmVwb3J0ZXIgbWV0aG9k
b2xvZ3kgZm9yIHZpc3VhbGl6YXRpb24sIGlzb2xhdGlvbiBhbmQgYW5hbHlzaXMgb2YgZ2x5Y29j
b25qdWdhdGVzPC90aXRsZT48c2Vjb25kYXJ5LXRpdGxlPkNhcmJvaHlkcmF0ZSBDaGVtaXN0cnk8
L3NlY29uZGFyeS10aXRsZT48L3RpdGxlcz48cGVyaW9kaWNhbD48ZnVsbC10aXRsZT5DYXJib2h5
ZHJhdGUgQ2hlbWlzdHJ5PC9mdWxsLXRpdGxlPjxhYmJyLTE+Q2FyYm9oeWRyLiBDaGVtLjwvYWJi
ci0xPjwvcGVyaW9kaWNhbD48dm9sdW1lPjM2PC92b2x1bWU+PGRhdGVzPjx5ZWFyPjIwMTA8L3ll
YXI+PC9kYXRlcz48cHVibGlzaGVyPlRoZSBSb3lhbCBTb2NpZXR5IG9mIENoZW1pc3RyeTwvcHVi
bGlzaGVyPjxpc2JuPjk3OC0xLTg0NzU1LTA0NC02PC9pc2JuPjx1cmxzPjxyZWxhdGVkLXVybHM+
PHVybD5odHRwOi8vZHguZG9pLm9yZy8xMC4xMDM5Lzk3ODE4NDk3MzA4OTEtMDAxNTI8L3VybD48
L3JlbGF0ZWQtdXJscz48L3VybHM+PC9yZWNvcmQ+PC9DaXRlPjxDaXRlPjxBdXRob3I+UG9sb3Vr
aHRpbmU8L0F1dGhvcj48WWVhcj4yMDA5PC9ZZWFyPjxSZWNOdW0+NDQ3PC9SZWNOdW0+PHJlY29y
ZD48cmVjLW51bWJlcj40NDc8L3JlYy1udW1iZXI+PGZvcmVpZ24ta2V5cz48a2V5IGFwcD0iRU4i
IGRiLWlkPSJ0eGU1eDk1YXc5c2V3ZGV3MjJxNXBwOW56MGU1eHNkeHZhNTkiPjQ0Nzwva2V5Pjwv
Zm9yZWlnbi1rZXlzPjxyZWYtdHlwZSBuYW1lPSJKb3VybmFsIEFydGljbGUiPjE3PC9yZWYtdHlw
ZT48Y29udHJpYnV0b3JzPjxhdXRob3JzPjxhdXRob3I+UG9sb3VraHRpbmUsIEFuZHJlaSBBLjwv
YXV0aG9yPjxhdXRob3I+TWJ1YSwgTmdhbGxlIEVyaWM8L2F1dGhvcj48YXV0aG9yPldvbGZlcnQs
IE1hcmdyZWV0IEEuPC9hdXRob3I+PGF1dGhvcj5Cb29ucywgR2VlcnQtSmFuPC9hdXRob3I+PGF1
dGhvcj5Qb3BpaywgVmxhZGltaXIgVi48L2F1dGhvcj48L2F1dGhvcnM+PC9jb250cmlidXRvcnM+
PHRpdGxlcz48dGl0bGU+U2VsZWN0aXZlIExhYmVsaW5nIG9mIExpdmluZyBDZWxscyBieSBhIFBo
b3RvLVRyaWdnZXJlZCBDbGljayBSZWFjdGlvbjwvdGl0bGU+PHNlY29uZGFyeS10aXRsZT5Kb3Vy
bmFsIG9mIHRoZSBBbWVyaWNhbiBDaGVtaWNhbCBTb2NpZXR5PC9zZWNvbmRhcnktdGl0bGU+PC90
aXRsZXM+PHBlcmlvZGljYWw+PGZ1bGwtdGl0bGU+Sm91cm5hbCBvZiB0aGUgQW1lcmljYW4gQ2hl
bWljYWwgU29jaWV0eTwvZnVsbC10aXRsZT48YWJici0xPkpBQ1M8L2FiYnItMT48L3BlcmlvZGlj
YWw+PHBhZ2VzPjE1NzY5LTE1Nzc2PC9wYWdlcz48dm9sdW1lPjEzMTwvdm9sdW1lPjxudW1iZXI+
NDM8L251bWJlcj48ZGF0ZXM+PHllYXI+MjAwOTwveWVhcj48cHViLWRhdGVzPjxkYXRlPjIwMDkv
MTEvMDQ8L2RhdGU+PC9wdWItZGF0ZXM+PC9kYXRlcz48cHVibGlzaGVyPkFtZXJpY2FuIENoZW1p
Y2FsIFNvY2lldHk8L3B1Ymxpc2hlcj48aXNibj4wMDAyLTc4NjM8L2lzYm4+PHVybHM+PHJlbGF0
ZWQtdXJscz48dXJsPmh0dHA6Ly9keC5kb2kub3JnLzEwLjEwMjEvamE5MDU0MDk2PC91cmw+PC9y
ZWxhdGVkLXVybHM+PC91cmxzPjxlbGVjdHJvbmljLXJlc291cmNlLW51bT4xMC4xMDIxL2phOTA1
NDA5NjwvZWxlY3Ryb25pYy1yZXNvdXJjZS1udW0+PGFjY2Vzcy1kYXRlPjIwMTIvMDMvMTc8L2Fj
Y2Vzcy1kYXRlPjwvcmVjb3JkPjwvQ2l0ZT48Q2l0ZT48QXV0aG9yPkJlc3Q8L0F1dGhvcj48WWVh
cj4yMDA5PC9ZZWFyPjxSZWNOdW0+MjMxPC9SZWNOdW0+PHJlY29yZD48cmVjLW51bWJlcj4yMzE8
L3JlYy1udW1iZXI+PGZvcmVpZ24ta2V5cz48a2V5IGFwcD0iRU4iIGRiLWlkPSJ0eGU1eDk1YXc5
c2V3ZGV3MjJxNXBwOW56MGU1eHNkeHZhNTkiPjIzMTwva2V5PjwvZm9yZWlnbi1rZXlzPjxyZWYt
dHlwZSBuYW1lPSJKb3VybmFsIEFydGljbGUiPjE3PC9yZWYtdHlwZT48Y29udHJpYnV0b3JzPjxh
dXRob3JzPjxhdXRob3I+QmVzdCwgTWljaGFlbCBELjwvYXV0aG9yPjwvYXV0aG9ycz48L2NvbnRy
aWJ1dG9ycz48dGl0bGVzPjx0aXRsZT5DbGljayBDaGVtaXN0cnkgYW5kIEJpb29ydGhvZ29uYWwg
UmVhY3Rpb25zOiBVbnByZWNlZGVudGVkIFNlbGVjdGl2aXR5IGluIHRoZSBMYWJlbGluZyBvZiBC
aW9sb2dpY2FsIE1vbGVjdWxlczwvdGl0bGU+PHNlY29uZGFyeS10aXRsZT5CaW9jaGVtaXN0cnk8
L3NlY29uZGFyeS10aXRsZT48L3RpdGxlcz48cGVyaW9kaWNhbD48ZnVsbC10aXRsZT5CaW9jaGVt
aXN0cnk8L2Z1bGwtdGl0bGU+PGFiYnItMT5CaW9jaGVtaXN0cnkgKE1vc2MpLjwvYWJici0xPjxh
YmJyLTI+QmlvY2hlbWlzdHJ5IChNb3NjKTwvYWJici0yPjwvcGVyaW9kaWNhbD48cGFnZXM+NjU3
MS02NTg0PC9wYWdlcz48dm9sdW1lPjQ4PC92b2x1bWU+PG51bWJlcj4yODwvbnVtYmVyPjxkYXRl
cz48eWVhcj4yMDA5PC95ZWFyPjxwdWItZGF0ZXM+PGRhdGU+MjAwOS8wNy8yMTwvZGF0ZT48L3B1
Yi1kYXRlcz48L2RhdGVzPjxwdWJsaXNoZXI+QW1lcmljYW4gQ2hlbWljYWwgU29jaWV0eTwvcHVi
bGlzaGVyPjxpc2JuPjAwMDYtMjk2MDwvaXNibj48dXJscz48cmVsYXRlZC11cmxzPjx1cmw+aHR0
cDovL2R4LmRvaS5vcmcvMTAuMTAyMS9iaTkwMDc3MjY8L3VybD48L3JlbGF0ZWQtdXJscz48L3Vy
bHM+PGVsZWN0cm9uaWMtcmVzb3VyY2UtbnVtPjEwLjEwMjEvYmk5MDA3NzI2PC9lbGVjdHJvbmlj
LXJlc291cmNlLW51bT48YWNjZXNzLWRhdGU+MjAxMi8wMS8xMDwvYWNjZXNzLWRhdGU+PC9yZWNv
cmQ+PC9DaXRlPjwvRW5kTm90ZT4A
</w:fldData>
        </w:fldChar>
      </w:r>
      <w:r w:rsidR="00AD3291">
        <w:instrText xml:space="preserve"> ADDIN EN.CITE </w:instrText>
      </w:r>
      <w:r w:rsidR="00AD3291">
        <w:fldChar w:fldCharType="begin">
          <w:fldData xml:space="preserve">PEVuZE5vdGU+PENpdGU+PEF1dGhvcj5MYXVnaGxpbjwvQXV0aG9yPjxZZWFyPjIwMDg8L1llYXI+
PFJlY051bT40NTk8L1JlY051bT48RGlzcGxheVRleHQ+PHN0eWxlIGZhY2U9InN1cGVyc2NyaXB0
Ij44NCw4NywxMTMsMTE2LTEyMDwvc3R5bGU+PC9EaXNwbGF5VGV4dD48cmVjb3JkPjxyZWMtbnVt
YmVyPjQ1OTwvcmVjLW51bWJlcj48Zm9yZWlnbi1rZXlzPjxrZXkgYXBwPSJFTiIgZGItaWQ9InR4
ZTV4OTVhdzlzZXdkZXcyMnE1cHA5bnowZTV4c2R4dmE1OSI+NDU5PC9rZXk+PC9mb3JlaWduLWtl
eXM+PHJlZi10eXBlIG5hbWU9IkpvdXJuYWwgQXJ0aWNsZSI+MTc8L3JlZi10eXBlPjxjb250cmli
dXRvcnM+PGF1dGhvcnM+PGF1dGhvcj5MYXVnaGxpbiwgUy4gVC48L2F1dGhvcj48YXV0aG9yPkJh
c2tpbiwgSi4gTS48L2F1dGhvcj48YXV0aG9yPkFtYWNoZXIsIFMuIEwuPC9hdXRob3I+PGF1dGhv
cj5CZXJ0b3p6aSwgQy4gUi48L2F1dGhvcj48L2F1dGhvcnM+PC9jb250cmlidXRvcnM+PHRpdGxl
cz48dGl0bGU+SW4gdml2byBpbWFnaW5nIG9mIG1lbWJyYW5lLWFzc29jaWF0ZWQgZ2x5Y2FucyBp
biBkZXZlbG9waW5nIHplYnJhZmlzaDwvdGl0bGU+PHNlY29uZGFyeS10aXRsZT5TY2llbmNlPC9z
ZWNvbmRhcnktdGl0bGU+PC90aXRsZXM+PHBlcmlvZGljYWw+PGZ1bGwtdGl0bGU+U2NpZW5jZTwv
ZnVsbC10aXRsZT48YWJici0xPlNjaWVuY2U8L2FiYnItMT48YWJici0yPlNjaWVuY2U8L2FiYnIt
Mj48L3BlcmlvZGljYWw+PHBhZ2VzPjY2NC02Njc8L3BhZ2VzPjx2b2x1bWU+MzIwPC92b2x1bWU+
PG51bWJlcj41ODc2PC9udW1iZXI+PGRhdGVzPjx5ZWFyPjIwMDg8L3llYXI+PHB1Yi1kYXRlcz48
ZGF0ZT5NYXk8L2RhdGU+PC9wdWItZGF0ZXM+PC9kYXRlcz48aXNibj4wMDM2LTgwNzU8L2lzYm4+
PGFjY2Vzc2lvbi1udW0+V09TOjAwMDI1NTQ1NDMwMDA0NjwvYWNjZXNzaW9uLW51bT48dXJscz48
cmVsYXRlZC11cmxzPjx1cmw+Jmx0O0dvIHRvIElTSSZndDs6Ly9XT1M6MDAwMjU1NDU0MzAwMDQ2
PC91cmw+PC9yZWxhdGVkLXVybHM+PC91cmxzPjxlbGVjdHJvbmljLXJlc291cmNlLW51bT4xMC4x
MTI2L3NjaWVuY2UuMTE1NTEwNjwvZWxlY3Ryb25pYy1yZXNvdXJjZS1udW0+PC9yZWNvcmQ+PC9D
aXRlPjxDaXRlPjxBdXRob3I+TGF1Z2hsaW48L0F1dGhvcj48WWVhcj4yMDA5PC9ZZWFyPjxSZWNO
dW0+NDU4PC9SZWNOdW0+PHJlY29yZD48cmVjLW51bWJlcj40NTg8L3JlYy1udW1iZXI+PGZvcmVp
Z24ta2V5cz48a2V5IGFwcD0iRU4iIGRiLWlkPSJ0eGU1eDk1YXc5c2V3ZGV3MjJxNXBwOW56MGU1
eHNkeHZhNTkiPjQ1ODwva2V5PjwvZm9yZWlnbi1rZXlzPjxyZWYtdHlwZSBuYW1lPSJKb3VybmFs
IEFydGljbGUiPjE3PC9yZWYtdHlwZT48Y29udHJpYnV0b3JzPjxhdXRob3JzPjxhdXRob3I+TGF1
Z2hsaW4sIFMuIFQuPC9hdXRob3I+PGF1dGhvcj5CZXJ0b3p6aSwgQy4gUi48L2F1dGhvcj48L2F1
dGhvcnM+PC9jb250cmlidXRvcnM+PHRpdGxlcz48dGl0bGU+SW1hZ2luZyB0aGUgZ2x5Y29tZTwv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aWNhbD48cGFnZXM+MTItMTc8L3BhZ2VzPjx2b2x1bWU+MTA2PC92b2x1bWU+PG51bWJlcj4xPC9u
dW1iZXI+PGRhdGVzPjx5ZWFyPjIwMDk8L3llYXI+PHB1Yi1kYXRlcz48ZGF0ZT5KYW48L2RhdGU+
PC9wdWItZGF0ZXM+PC9kYXRlcz48aXNibj4wMDI3LTg0MjQ8L2lzYm4+PGFjY2Vzc2lvbi1udW0+
V09TOjAwMDI2MjI2MzkwMDAwNjwvYWNjZXNzaW9uLW51bT48dXJscz48cmVsYXRlZC11cmxzPjx1
cmw+Jmx0O0dvIHRvIElTSSZndDs6Ly9XT1M6MDAwMjYyMjYzOTAwMDA2PC91cmw+PC9yZWxhdGVk
LXVybHM+PC91cmxzPjxlbGVjdHJvbmljLXJlc291cmNlLW51bT4xMC4xMDczL3BuYXMuMDgxMTQ4
MTEwNjwvZWxlY3Ryb25pYy1yZXNvdXJjZS1udW0+PC9yZWNvcmQ+PC9DaXRlPjxDaXRlPjxBdXRo
b3I+Q2hhbmc8L0F1dGhvcj48WWVhcj4yMDA3PC9ZZWFyPjxSZWNOdW0+MzAyPC9SZWNOdW0+PHJl
Y29yZD48cmVjLW51bWJlcj4zMDI8L3JlYy1udW1iZXI+PGZvcmVpZ24ta2V5cz48a2V5IGFwcD0i
RU4iIGRiLWlkPSJ0eGU1eDk1YXc5c2V3ZGV3MjJxNXBwOW56MGU1eHNkeHZhNTkiPjMwMjwva2V5
PjwvZm9yZWlnbi1rZXlzPjxyZWYtdHlwZSBuYW1lPSJKb3VybmFsIEFydGljbGUiPjE3PC9yZWYt
dHlwZT48Y29udHJpYnV0b3JzPjxhdXRob3JzPjxhdXRob3I+Q2hhbmcsIFBhbWVsYSBWLjwvYXV0
aG9yPjxhdXRob3I+UHJlc2NoZXIsIEplbm5pZmVyIEEuPC9hdXRob3I+PGF1dGhvcj5IYW5nYXVl
ciwgTWF0dGhldyBKLjwvYXV0aG9yPjxhdXRob3I+QmVydG96emksIENhcm9seW4gUi48L2F1dGhv
cj48L2F1dGhvcnM+PC9jb250cmlidXRvcnM+PHRpdGxlcz48dGl0bGU+SW1hZ2luZyBDZWxsIFN1
cmZhY2UgR2x5Y2FucyB3aXRoIEJpb29ydGhvZ29uYWwgQ2hlbWljYWwgUmVwb3J0ZXJzPC90aXRs
ZT48c2Vjb25kYXJ5LXRpdGxlPkpvdXJuYWwgb2YgdGhlIEFtZXJpY2FuIENoZW1pY2FsIFNvY2ll
dHk8L3NlY29uZGFyeS10aXRsZT48L3RpdGxlcz48cGVyaW9kaWNhbD48ZnVsbC10aXRsZT5Kb3Vy
bmFsIG9mIHRoZSBBbWVyaWNhbiBDaGVtaWNhbCBTb2NpZXR5PC9mdWxsLXRpdGxlPjxhYmJyLTE+
SkFDUzwvYWJici0xPjwvcGVyaW9kaWNhbD48cGFnZXM+ODQwMC04NDAxPC9wYWdlcz48dm9sdW1l
PjEyOTwvdm9sdW1lPjxudW1iZXI+Mjc8L251bWJlcj48ZGF0ZXM+PHllYXI+MjAwNzwveWVhcj48
cHViLWRhdGVzPjxkYXRlPjIwMDcvMDcvMDE8L2RhdGU+PC9wdWItZGF0ZXM+PC9kYXRlcz48cHVi
bGlzaGVyPkFtZXJpY2FuIENoZW1pY2FsIFNvY2lldHk8L3B1Ymxpc2hlcj48aXNibj4wMDAyLTc4
NjM8L2lzYm4+PHVybHM+PHJlbGF0ZWQtdXJscz48dXJsPmh0dHA6Ly9keC5kb2kub3JnLzEwLjEw
MjEvamEwNzAyMzhvPC91cmw+PC9yZWxhdGVkLXVybHM+PC91cmxzPjxlbGVjdHJvbmljLXJlc291
cmNlLW51bT4xMC4xMDIxL2phMDcwMjM4bzwvZWxlY3Ryb25pYy1yZXNvdXJjZS1udW0+PGFjY2Vz
cy1kYXRlPjIwMTIvMDIvMTE8L2FjY2Vzcy1kYXRlPjwvcmVjb3JkPjwvQ2l0ZT48Q2l0ZT48QXV0
aG9yPk5pbmc8L0F1dGhvcj48WWVhcj4yMDA4PC9ZZWFyPjxSZWNOdW0+NDQ2PC9SZWNOdW0+PHJl
Y29yZD48cmVjLW51bWJlcj40NDY8L3JlYy1udW1iZXI+PGZvcmVpZ24ta2V5cz48a2V5IGFwcD0i
RU4iIGRiLWlkPSJ0eGU1eDk1YXc5c2V3ZGV3MjJxNXBwOW56MGU1eHNkeHZhNTkiPjQ0Njwva2V5
PjwvZm9yZWlnbi1rZXlzPjxyZWYtdHlwZSBuYW1lPSJKb3VybmFsIEFydGljbGUiPjE3PC9yZWYt
dHlwZT48Y29udHJpYnV0b3JzPjxhdXRob3JzPjxhdXRob3I+TmluZywgWGluZ2hhaTwvYXV0aG9y
PjxhdXRob3I+R3VvLCBKdW48L2F1dGhvcj48YXV0aG9yPldvbGZlcnQsIE1hcmdyZWV04oCFQTwv
YXV0aG9yPjxhdXRob3I+Qm9vbnMsIEdlZXJ0LUphbjwvYXV0aG9yPjwvYXV0aG9ycz48L2NvbnRy
aWJ1dG9ycz48dGl0bGVzPjx0aXRsZT5WaXN1YWxpemluZyBNZXRhYm9saWNhbGx5IExhYmVsZWQg
R2x5Y29jb25qdWdhdGVzIG9mIExpdmluZyBDZWxscyBieSBDb3BwZXItRnJlZSBhbmQgRmFzdCBI
dWlzZ2VuIEN5Y2xvYWRkaXRpb25zPC90aXRsZT48c2Vjb25kYXJ5LXRpdGxlPkFuZ2V3YW5kdGUg
Q2hlbWllIEludGVybmF0aW9uYWwgRWRpdGlvbjwvc2Vjb25kYXJ5LXRpdGxlPjwvdGl0bGVzPjxw
ZXJpb2RpY2FsPjxmdWxsLXRpdGxlPkFuZ2V3YW5kdGUgQ2hlbWllIEludGVybmF0aW9uYWwgRWRp
dGlvbjwvZnVsbC10aXRsZT48YWJici0xPkFuZ2V3LiBDaGVtLiBJbnQuIEVkLjwvYWJici0xPjwv
cGVyaW9kaWNhbD48cGFnZXM+MjI1My0yMjU1PC9wYWdlcz48dm9sdW1lPjQ3PC92b2x1bWU+PG51
bWJlcj4xMjwvbnVtYmVyPjxrZXl3b3Jkcz48a2V5d29yZD5hemlkZXM8L2tleXdvcmQ+PGtleXdv
cmQ+Y2FyYm9oeWRyYXRlczwva2V5d29yZD48a2V5d29yZD5jbGljayBjaGVtaXN0cnk8L2tleXdv
cmQ+PGtleXdvcmQ+Z2x5Y29jb25qdWdhdGVzPC9rZXl3b3JkPjwva2V5d29yZHM+PGRhdGVzPjx5
ZWFyPjIwMDg8L3llYXI+PC9kYXRlcz48cHVibGlzaGVyPldJTEVZLVZDSCBWZXJsYWc8L3B1Ymxp
c2hlcj48aXNibj4xNTIxLTM3NzM8L2lzYm4+PHVybHM+PHJlbGF0ZWQtdXJscz48dXJsPmh0dHA6
Ly9keC5kb2kub3JnLzEwLjEwMDIvYW5pZS4yMDA3MDU0NTY8L3VybD48L3JlbGF0ZWQtdXJscz48
L3VybHM+PGVsZWN0cm9uaWMtcmVzb3VyY2UtbnVtPjEwLjEwMDIvYW5pZS4yMDA3MDU0NTY8L2Vs
ZWN0cm9uaWMtcmVzb3VyY2UtbnVtPjwvcmVjb3JkPjwvQ2l0ZT48Q2l0ZT48QXV0aG9yPk5pbmc8
L0F1dGhvcj48WWVhcj4yMDEwPC9ZZWFyPjxSZWNOdW0+NDUyPC9SZWNOdW0+PHJlY29yZD48cmVj
LW51bWJlcj40NTI8L3JlYy1udW1iZXI+PGZvcmVpZ24ta2V5cz48a2V5IGFwcD0iRU4iIGRiLWlk
PSJ0eGU1eDk1YXc5c2V3ZGV3MjJxNXBwOW56MGU1eHNkeHZhNTkiPjQ1Mjwva2V5PjwvZm9yZWln
bi1rZXlzPjxyZWYtdHlwZSBuYW1lPSJKb3VybmFsIEFydGljbGUiPjE3PC9yZWYtdHlwZT48Y29u
dHJpYnV0b3JzPjxhdXRob3JzPjxhdXRob3I+TmluZywgWGluZ2hhaTwvYXV0aG9yPjxhdXRob3I+
VGVtbWluZywgUmluc2tl4oCFUDwvYXV0aG9yPjxhdXRob3I+RG9tbWVyaG9sdCwgSmFuPC9hdXRo
b3I+PGF1dGhvcj5HdW8sIEp1bjwvYXV0aG9yPjxhdXRob3I+QW5pYSwgRGFuaWVs4oCFQjwvYXV0
aG9yPjxhdXRob3I+RGViZXRzLCBNYXJqb2tl4oCFRjwvYXV0aG9yPjxhdXRob3I+V29sZmVydCwg
TWFyZ3JlZXTigIVBPC9hdXRob3I+PGF1dGhvcj5Cb29ucywgR2VlcnQtSmFuPC9hdXRob3I+PGF1
dGhvcj52YW7igIVEZWxmdCwgRmxvcmlz4oCFTDwvYXV0aG9yPjwvYXV0aG9ycz48L2NvbnRyaWJ1
dG9ycz48dGl0bGVzPjx0aXRsZT5Qcm90ZWluIE1vZGlmaWNhdGlvbiBieSBTdHJhaW4tUHJvbW90
ZWQgQWxreW5l4oCTTml0cm9uZSBDeWNsb2FkZGl0aW9uPC90aXRsZT48c2Vjb25kYXJ5LXRpdGxl
PkFuZ2V3YW5kdGUgQ2hlbWllIEludGVybmF0aW9uYWwgRWRpdGlvbjwvc2Vjb25kYXJ5LXRpdGxl
PjwvdGl0bGVzPjxwZXJpb2RpY2FsPjxmdWxsLXRpdGxlPkFuZ2V3YW5kdGUgQ2hlbWllIEludGVy
bmF0aW9uYWwgRWRpdGlvbjwvZnVsbC10aXRsZT48YWJici0xPkFuZ2V3LiBDaGVtLiBJbnQuIEVk
LjwvYWJici0xPjwvcGVyaW9kaWNhbD48cGFnZXM+MzA2NS0zMDY4PC9wYWdlcz48dm9sdW1lPjQ5
PC92b2x1bWU+PG51bWJlcj4xNzwvbnVtYmVyPjxrZXl3b3Jkcz48a2V5d29yZD5jeWNsb2FkZGl0
aW9uPC9rZXl3b3JkPjxrZXl3b3JkPmN5Y2xvYWxreW5lczwva2V5d29yZD48a2V5d29yZD5raW5l
dGljczwva2V5d29yZD48a2V5d29yZD5uaXRyb25lczwva2V5d29yZD48a2V5d29yZD5wcm90ZWlu
IG1vZGlmaWNhdGlvbnM8L2tleXdvcmQ+PC9rZXl3b3Jkcz48ZGF0ZXM+PHllYXI+MjAxMDwveWVh
cj48L2RhdGVzPjxwdWJsaXNoZXI+V0lMRVktVkNIIFZlcmxhZzwvcHVibGlzaGVyPjxpc2JuPjE1
MjEtMzc3MzwvaXNibj48dXJscz48cmVsYXRlZC11cmxzPjx1cmw+aHR0cDovL2R4LmRvaS5vcmcv
MTAuMTAwMi9hbmllLjIwMTAwMDQwODwvdXJsPjwvcmVsYXRlZC11cmxzPjwvdXJscz48ZWxlY3Ry
b25pYy1yZXNvdXJjZS1udW0+MTAuMTAwMi9hbmllLjIwMTAwMDQwODwvZWxlY3Ryb25pYy1yZXNv
dXJjZS1udW0+PC9yZWNvcmQ+PC9DaXRlPjxDaXRlPjxBdXRob3I+Qm9vbnM8L0F1dGhvcj48WWVh
cj4yMDEwPC9ZZWFyPjxSZWNOdW0+MzE0PC9SZWNOdW0+PHJlY29yZD48cmVjLW51bWJlcj4zMTQ8
L3JlYy1udW1iZXI+PGZvcmVpZ24ta2V5cz48a2V5IGFwcD0iRU4iIGRiLWlkPSJ0eGU1eDk1YXc5
c2V3ZGV3MjJxNXBwOW56MGU1eHNkeHZhNTkiPjMxNDwva2V5PjwvZm9yZWlnbi1rZXlzPjxyZWYt
dHlwZSBuYW1lPSJCb29rIFNlY3Rpb24iPjU8L3JlZi10eXBlPjxjb250cmlidXRvcnM+PGF1dGhv
cnM+PGF1dGhvcj5Cb29ucywgR2VlcnQtSmFuPC9hdXRob3I+PC9hdXRob3JzPjwvY29udHJpYnV0
b3JzPjx0aXRsZXM+PHRpdGxlPkJpb29ydGhvZ29uYWwgY2hlbWljYWwgcmVwb3J0ZXIgbWV0aG9k
b2xvZ3kgZm9yIHZpc3VhbGl6YXRpb24sIGlzb2xhdGlvbiBhbmQgYW5hbHlzaXMgb2YgZ2x5Y29j
b25qdWdhdGVzPC90aXRsZT48c2Vjb25kYXJ5LXRpdGxlPkNhcmJvaHlkcmF0ZSBDaGVtaXN0cnk8
L3NlY29uZGFyeS10aXRsZT48L3RpdGxlcz48cGVyaW9kaWNhbD48ZnVsbC10aXRsZT5DYXJib2h5
ZHJhdGUgQ2hlbWlzdHJ5PC9mdWxsLXRpdGxlPjxhYmJyLTE+Q2FyYm9oeWRyLiBDaGVtLjwvYWJi
ci0xPjwvcGVyaW9kaWNhbD48dm9sdW1lPjM2PC92b2x1bWU+PGRhdGVzPjx5ZWFyPjIwMTA8L3ll
YXI+PC9kYXRlcz48cHVibGlzaGVyPlRoZSBSb3lhbCBTb2NpZXR5IG9mIENoZW1pc3RyeTwvcHVi
bGlzaGVyPjxpc2JuPjk3OC0xLTg0NzU1LTA0NC02PC9pc2JuPjx1cmxzPjxyZWxhdGVkLXVybHM+
PHVybD5odHRwOi8vZHguZG9pLm9yZy8xMC4xMDM5Lzk3ODE4NDk3MzA4OTEtMDAxNTI8L3VybD48
L3JlbGF0ZWQtdXJscz48L3VybHM+PC9yZWNvcmQ+PC9DaXRlPjxDaXRlPjxBdXRob3I+UG9sb3Vr
aHRpbmU8L0F1dGhvcj48WWVhcj4yMDA5PC9ZZWFyPjxSZWNOdW0+NDQ3PC9SZWNOdW0+PHJlY29y
ZD48cmVjLW51bWJlcj40NDc8L3JlYy1udW1iZXI+PGZvcmVpZ24ta2V5cz48a2V5IGFwcD0iRU4i
IGRiLWlkPSJ0eGU1eDk1YXc5c2V3ZGV3MjJxNXBwOW56MGU1eHNkeHZhNTkiPjQ0Nzwva2V5Pjwv
Zm9yZWlnbi1rZXlzPjxyZWYtdHlwZSBuYW1lPSJKb3VybmFsIEFydGljbGUiPjE3PC9yZWYtdHlw
ZT48Y29udHJpYnV0b3JzPjxhdXRob3JzPjxhdXRob3I+UG9sb3VraHRpbmUsIEFuZHJlaSBBLjwv
YXV0aG9yPjxhdXRob3I+TWJ1YSwgTmdhbGxlIEVyaWM8L2F1dGhvcj48YXV0aG9yPldvbGZlcnQs
IE1hcmdyZWV0IEEuPC9hdXRob3I+PGF1dGhvcj5Cb29ucywgR2VlcnQtSmFuPC9hdXRob3I+PGF1
dGhvcj5Qb3BpaywgVmxhZGltaXIgVi48L2F1dGhvcj48L2F1dGhvcnM+PC9jb250cmlidXRvcnM+
PHRpdGxlcz48dGl0bGU+U2VsZWN0aXZlIExhYmVsaW5nIG9mIExpdmluZyBDZWxscyBieSBhIFBo
b3RvLVRyaWdnZXJlZCBDbGljayBSZWFjdGlvbjwvdGl0bGU+PHNlY29uZGFyeS10aXRsZT5Kb3Vy
bmFsIG9mIHRoZSBBbWVyaWNhbiBDaGVtaWNhbCBTb2NpZXR5PC9zZWNvbmRhcnktdGl0bGU+PC90
aXRsZXM+PHBlcmlvZGljYWw+PGZ1bGwtdGl0bGU+Sm91cm5hbCBvZiB0aGUgQW1lcmljYW4gQ2hl
bWljYWwgU29jaWV0eTwvZnVsbC10aXRsZT48YWJici0xPkpBQ1M8L2FiYnItMT48L3BlcmlvZGlj
YWw+PHBhZ2VzPjE1NzY5LTE1Nzc2PC9wYWdlcz48dm9sdW1lPjEzMTwvdm9sdW1lPjxudW1iZXI+
NDM8L251bWJlcj48ZGF0ZXM+PHllYXI+MjAwOTwveWVhcj48cHViLWRhdGVzPjxkYXRlPjIwMDkv
MTEvMDQ8L2RhdGU+PC9wdWItZGF0ZXM+PC9kYXRlcz48cHVibGlzaGVyPkFtZXJpY2FuIENoZW1p
Y2FsIFNvY2lldHk8L3B1Ymxpc2hlcj48aXNibj4wMDAyLTc4NjM8L2lzYm4+PHVybHM+PHJlbGF0
ZWQtdXJscz48dXJsPmh0dHA6Ly9keC5kb2kub3JnLzEwLjEwMjEvamE5MDU0MDk2PC91cmw+PC9y
ZWxhdGVkLXVybHM+PC91cmxzPjxlbGVjdHJvbmljLXJlc291cmNlLW51bT4xMC4xMDIxL2phOTA1
NDA5NjwvZWxlY3Ryb25pYy1yZXNvdXJjZS1udW0+PGFjY2Vzcy1kYXRlPjIwMTIvMDMvMTc8L2Fj
Y2Vzcy1kYXRlPjwvcmVjb3JkPjwvQ2l0ZT48Q2l0ZT48QXV0aG9yPkJlc3Q8L0F1dGhvcj48WWVh
cj4yMDA5PC9ZZWFyPjxSZWNOdW0+MjMxPC9SZWNOdW0+PHJlY29yZD48cmVjLW51bWJlcj4yMzE8
L3JlYy1udW1iZXI+PGZvcmVpZ24ta2V5cz48a2V5IGFwcD0iRU4iIGRiLWlkPSJ0eGU1eDk1YXc5
c2V3ZGV3MjJxNXBwOW56MGU1eHNkeHZhNTkiPjIzMTwva2V5PjwvZm9yZWlnbi1rZXlzPjxyZWYt
dHlwZSBuYW1lPSJKb3VybmFsIEFydGljbGUiPjE3PC9yZWYtdHlwZT48Y29udHJpYnV0b3JzPjxh
dXRob3JzPjxhdXRob3I+QmVzdCwgTWljaGFlbCBELjwvYXV0aG9yPjwvYXV0aG9ycz48L2NvbnRy
aWJ1dG9ycz48dGl0bGVzPjx0aXRsZT5DbGljayBDaGVtaXN0cnkgYW5kIEJpb29ydGhvZ29uYWwg
UmVhY3Rpb25zOiBVbnByZWNlZGVudGVkIFNlbGVjdGl2aXR5IGluIHRoZSBMYWJlbGluZyBvZiBC
aW9sb2dpY2FsIE1vbGVjdWxlczwvdGl0bGU+PHNlY29uZGFyeS10aXRsZT5CaW9jaGVtaXN0cnk8
L3NlY29uZGFyeS10aXRsZT48L3RpdGxlcz48cGVyaW9kaWNhbD48ZnVsbC10aXRsZT5CaW9jaGVt
aXN0cnk8L2Z1bGwtdGl0bGU+PGFiYnItMT5CaW9jaGVtaXN0cnkgKE1vc2MpLjwvYWJici0xPjxh
YmJyLTI+QmlvY2hlbWlzdHJ5IChNb3NjKTwvYWJici0yPjwvcGVyaW9kaWNhbD48cGFnZXM+NjU3
MS02NTg0PC9wYWdlcz48dm9sdW1lPjQ4PC92b2x1bWU+PG51bWJlcj4yODwvbnVtYmVyPjxkYXRl
cz48eWVhcj4yMDA5PC95ZWFyPjxwdWItZGF0ZXM+PGRhdGU+MjAwOS8wNy8yMTwvZGF0ZT48L3B1
Yi1kYXRlcz48L2RhdGVzPjxwdWJsaXNoZXI+QW1lcmljYW4gQ2hlbWljYWwgU29jaWV0eTwvcHVi
bGlzaGVyPjxpc2JuPjAwMDYtMjk2MDwvaXNibj48dXJscz48cmVsYXRlZC11cmxzPjx1cmw+aHR0
cDovL2R4LmRvaS5vcmcvMTAuMTAyMS9iaTkwMDc3MjY8L3VybD48L3JlbGF0ZWQtdXJscz48L3Vy
bHM+PGVsZWN0cm9uaWMtcmVzb3VyY2UtbnVtPjEwLjEwMjEvYmk5MDA3NzI2PC9lbGVjdHJvbmlj
LXJlc291cmNlLW51bT48YWNjZXNzLWRhdGU+MjAxMi8wMS8xMDwvYWNjZXNzLWRhdGU+PC9yZWNv
cmQ+PC9DaXRlPjwvRW5kTm90ZT4A
</w:fldData>
        </w:fldChar>
      </w:r>
      <w:r w:rsidR="00AD3291">
        <w:instrText xml:space="preserve"> ADDIN EN.CITE.DATA </w:instrText>
      </w:r>
      <w:r w:rsidR="00AD3291">
        <w:fldChar w:fldCharType="end"/>
      </w:r>
      <w:r w:rsidR="00340E23">
        <w:fldChar w:fldCharType="separate"/>
      </w:r>
      <w:hyperlink w:anchor="_ENREF_84" w:tooltip="Laughlin, 2009 #458" w:history="1">
        <w:r w:rsidR="00C07D7C" w:rsidRPr="00AD3291">
          <w:rPr>
            <w:noProof/>
            <w:vertAlign w:val="superscript"/>
          </w:rPr>
          <w:t>84</w:t>
        </w:r>
      </w:hyperlink>
      <w:r w:rsidR="00AD3291" w:rsidRPr="00AD3291">
        <w:rPr>
          <w:noProof/>
          <w:vertAlign w:val="superscript"/>
        </w:rPr>
        <w:t>,</w:t>
      </w:r>
      <w:hyperlink w:anchor="_ENREF_87" w:tooltip="Best, 2009 #231" w:history="1">
        <w:r w:rsidR="00C07D7C" w:rsidRPr="00AD3291">
          <w:rPr>
            <w:noProof/>
            <w:vertAlign w:val="superscript"/>
          </w:rPr>
          <w:t>87</w:t>
        </w:r>
      </w:hyperlink>
      <w:r w:rsidR="00AD3291" w:rsidRPr="00AD3291">
        <w:rPr>
          <w:noProof/>
          <w:vertAlign w:val="superscript"/>
        </w:rPr>
        <w:t>,</w:t>
      </w:r>
      <w:hyperlink w:anchor="_ENREF_113" w:tooltip="Ning, 2008 #446" w:history="1">
        <w:r w:rsidR="00C07D7C" w:rsidRPr="00AD3291">
          <w:rPr>
            <w:noProof/>
            <w:vertAlign w:val="superscript"/>
          </w:rPr>
          <w:t>113</w:t>
        </w:r>
      </w:hyperlink>
      <w:r w:rsidR="00AD3291" w:rsidRPr="00AD3291">
        <w:rPr>
          <w:noProof/>
          <w:vertAlign w:val="superscript"/>
        </w:rPr>
        <w:t>,</w:t>
      </w:r>
      <w:hyperlink w:anchor="_ENREF_116" w:tooltip="Laughlin, 2008 #459" w:history="1">
        <w:r w:rsidR="00C07D7C" w:rsidRPr="00AD3291">
          <w:rPr>
            <w:noProof/>
            <w:vertAlign w:val="superscript"/>
          </w:rPr>
          <w:t>116-120</w:t>
        </w:r>
      </w:hyperlink>
      <w:r w:rsidR="00340E23">
        <w:fldChar w:fldCharType="end"/>
      </w:r>
      <w:r>
        <w:t xml:space="preserve"> The cyclooctynes cited above are meant to provide an overview of the development of strain-promoted click-chemistry in recent years, the reports cited here are representative, not exhaustive. </w:t>
      </w:r>
    </w:p>
    <w:p w14:paraId="11ECC258" w14:textId="7DFE817E" w:rsidR="00706230" w:rsidRDefault="00483301" w:rsidP="00706230">
      <w:pPr>
        <w:keepNext/>
        <w:ind w:firstLine="0"/>
      </w:pPr>
      <w:r w:rsidRPr="00483301">
        <w:t xml:space="preserve"> </w:t>
      </w:r>
      <w:r>
        <w:rPr>
          <w:noProof/>
        </w:rPr>
        <w:drawing>
          <wp:inline distT="0" distB="0" distL="0" distR="0" wp14:anchorId="4A5C34FF" wp14:editId="71C4D59F">
            <wp:extent cx="5472430" cy="3248660"/>
            <wp:effectExtent l="0" t="0" r="0" b="2540"/>
            <wp:docPr id="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2430" cy="3248660"/>
                    </a:xfrm>
                    <a:prstGeom prst="rect">
                      <a:avLst/>
                    </a:prstGeom>
                    <a:noFill/>
                    <a:ln>
                      <a:noFill/>
                    </a:ln>
                  </pic:spPr>
                </pic:pic>
              </a:graphicData>
            </a:graphic>
          </wp:inline>
        </w:drawing>
      </w:r>
    </w:p>
    <w:p w14:paraId="42E8544E" w14:textId="786CE552" w:rsidR="00706230" w:rsidRDefault="00706230" w:rsidP="00706230">
      <w:pPr>
        <w:pStyle w:val="Caption"/>
      </w:pPr>
      <w:bookmarkStart w:id="26" w:name="_Ref195565572"/>
      <w:bookmarkStart w:id="27" w:name="_Toc195612578"/>
      <w:r>
        <w:t xml:space="preserve">Figure </w:t>
      </w:r>
      <w:fldSimple w:instr=" STYLEREF 1 \s ">
        <w:r w:rsidR="00F67D29">
          <w:rPr>
            <w:noProof/>
          </w:rPr>
          <w:t>1</w:t>
        </w:r>
      </w:fldSimple>
      <w:r w:rsidR="00645E8A">
        <w:t>.</w:t>
      </w:r>
      <w:fldSimple w:instr=" SEQ Figure \* ARABIC \s 1 ">
        <w:r w:rsidR="00F67D29">
          <w:rPr>
            <w:noProof/>
          </w:rPr>
          <w:t>6</w:t>
        </w:r>
      </w:fldSimple>
      <w:bookmarkEnd w:id="26"/>
      <w:r>
        <w:t>. Structures of some of the recently reported cyclooctynes.</w:t>
      </w:r>
      <w:bookmarkEnd w:id="27"/>
    </w:p>
    <w:p w14:paraId="4702F097" w14:textId="2573FCDA" w:rsidR="008B0BD2" w:rsidRDefault="008B0BD2" w:rsidP="008B0BD2">
      <w:pPr>
        <w:pStyle w:val="Heading3"/>
      </w:pPr>
      <w:bookmarkStart w:id="28" w:name="_Toc195612544"/>
      <w:r>
        <w:t>Examples of Bioorthogonal Labeling</w:t>
      </w:r>
      <w:r w:rsidR="00264329">
        <w:t xml:space="preserve"> Using Lipid Probes</w:t>
      </w:r>
      <w:bookmarkEnd w:id="28"/>
    </w:p>
    <w:p w14:paraId="0D6360C7" w14:textId="68AE8B00" w:rsidR="00C34D4B" w:rsidRDefault="0075140E" w:rsidP="00D16162">
      <w:r>
        <w:t>Bioorthogonal</w:t>
      </w:r>
      <w:r w:rsidR="008B0BD2">
        <w:t xml:space="preserve"> chemistry has also found uses in lipid probes. </w:t>
      </w:r>
      <w:r w:rsidR="00D16162">
        <w:t>Click</w:t>
      </w:r>
      <w:r w:rsidR="00C34D4B">
        <w:t xml:space="preserve"> chemistry has been exploited by Cairo and co-workers in their use of alkyne modified PC and sphingomyelin probes.</w:t>
      </w:r>
      <w:hyperlink w:anchor="_ENREF_121" w:tooltip="Sandbhor, 2009 #585" w:history="1">
        <w:r w:rsidR="00C07D7C">
          <w:fldChar w:fldCharType="begin"/>
        </w:r>
        <w:r w:rsidR="00C07D7C">
          <w:instrText xml:space="preserve"> ADDIN EN.CITE &lt;EndNote&gt;&lt;Cite&gt;&lt;Author&gt;Sandbhor&lt;/Author&gt;&lt;Year&gt;2009&lt;/Year&gt;&lt;RecNum&gt;585&lt;/RecNum&gt;&lt;DisplayText&gt;&lt;style face="superscript"&gt;121&lt;/style&gt;&lt;/DisplayText&gt;&lt;record&gt;&lt;rec-number&gt;585&lt;/rec-number&gt;&lt;foreign-keys&gt;&lt;key app="EN" db-id="txe5x95aw9sewdew22q5pp9nz0e5xsdxva59"&gt;585&lt;/key&gt;&lt;/foreign-keys&gt;&lt;ref-type name="Journal Article"&gt;17&lt;/ref-type&gt;&lt;contributors&gt;&lt;authors&gt;&lt;author&gt;Sandbhor, Mahendra S.&lt;/author&gt;&lt;author&gt;Key, Jessie A.&lt;/author&gt;&lt;author&gt;Strelkov, Ileana S.&lt;/author&gt;&lt;author&gt;Cairo, Christopher W.&lt;/author&gt;&lt;/authors&gt;&lt;/contributors&gt;&lt;titles&gt;&lt;title&gt;A Modular Synthesis of Alkynyl-Phosphocholine Headgroups for Labeling Sphingomyelin and Phosphatidylcholine&lt;/title&gt;&lt;secondary-title&gt;Journal of Organic Chemistry&lt;/secondary-title&gt;&lt;/titles&gt;&lt;periodical&gt;&lt;full-title&gt;Journal of Organic Chemistry&lt;/full-title&gt;&lt;abbr-1&gt;J. Org. Chem.&lt;/abbr-1&gt;&lt;/periodical&gt;&lt;pages&gt;8669-8674&lt;/pages&gt;&lt;volume&gt;74&lt;/volume&gt;&lt;number&gt;22&lt;/number&gt;&lt;dates&gt;&lt;year&gt;2009&lt;/year&gt;&lt;pub-dates&gt;&lt;date&gt;Nov 20&lt;/date&gt;&lt;/pub-dates&gt;&lt;/dates&gt;&lt;isbn&gt;0022-3263&lt;/isbn&gt;&lt;accession-num&gt;WOS:000271662500020&lt;/accession-num&gt;&lt;urls&gt;&lt;related-urls&gt;&lt;url&gt;&amp;lt;Go to ISI&amp;gt;://WOS:000271662500020&lt;/url&gt;&lt;/related-urls&gt;&lt;/urls&gt;&lt;electronic-resource-num&gt;10.1021/jo901824h&lt;/electronic-resource-num&gt;&lt;/record&gt;&lt;/Cite&gt;&lt;/EndNote&gt;</w:instrText>
        </w:r>
        <w:r w:rsidR="00C07D7C">
          <w:fldChar w:fldCharType="separate"/>
        </w:r>
        <w:r w:rsidR="00C07D7C" w:rsidRPr="00AD3291">
          <w:rPr>
            <w:noProof/>
            <w:vertAlign w:val="superscript"/>
          </w:rPr>
          <w:t>121</w:t>
        </w:r>
        <w:r w:rsidR="00C07D7C">
          <w:fldChar w:fldCharType="end"/>
        </w:r>
      </w:hyperlink>
      <w:r w:rsidR="00C34D4B">
        <w:t xml:space="preserve"> In these probes, one of the methyl groups of the choline headgroup has bee</w:t>
      </w:r>
      <w:r w:rsidR="00D16162">
        <w:t>n replaced by an alkyne moiety, and they were then labeled by CuAAC using a benzoxadiazole dye resulting in quantitative yields. In this study, the sphingomyelin derivatives retained activity in sphingomyelinase assays.</w:t>
      </w:r>
    </w:p>
    <w:p w14:paraId="31221D70" w14:textId="3984FB6F" w:rsidR="00E0157E" w:rsidRDefault="00D16162" w:rsidP="00E0157E">
      <w:r>
        <w:t>In a similar strategy involving an alkyne derivatized choline, Salic and co-workers, instead of synthesizing lipid derivatives, they incorporated this alkynyl-choline headgroup via biosynthetic pathways and then used them for labeling in live cells by CuAAC.</w:t>
      </w:r>
      <w:hyperlink w:anchor="_ENREF_122" w:tooltip="Jao, 2009 #575" w:history="1">
        <w:r w:rsidR="00C07D7C">
          <w:fldChar w:fldCharType="begin"/>
        </w:r>
        <w:r w:rsidR="00C07D7C">
          <w:instrText xml:space="preserve"> ADDIN EN.CITE &lt;EndNote&gt;&lt;Cite&gt;&lt;Author&gt;Jao&lt;/Author&gt;&lt;Year&gt;2009&lt;/Year&gt;&lt;RecNum&gt;575&lt;/RecNum&gt;&lt;DisplayText&gt;&lt;style face="superscript"&gt;122&lt;/style&gt;&lt;/DisplayText&gt;&lt;record&gt;&lt;rec-number&gt;575&lt;/rec-number&gt;&lt;foreign-keys&gt;&lt;key app="EN" db-id="txe5x95aw9sewdew22q5pp9nz0e5xsdxva59"&gt;575&lt;/key&gt;&lt;/foreign-keys&gt;&lt;ref-type name="Journal Article"&gt;17&lt;/ref-type&gt;&lt;contributors&gt;&lt;authors&gt;&lt;author&gt;Jao, Cindy Y.&lt;/author&gt;&lt;author&gt;Roth, Mary&lt;/author&gt;&lt;author&gt;Welti, Ruth&lt;/author&gt;&lt;author&gt;Salic, Adrian&lt;/author&gt;&lt;/authors&gt;&lt;/contributors&gt;&lt;titles&gt;&lt;title&gt;Metabolic labeling and direct imaging of choline phospholipids in vivo&lt;/title&gt;&lt;secondary-title&gt;Proceedings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A&lt;/abbr-2&gt;&lt;/periodical&gt;&lt;pages&gt;15332-15337&lt;/pages&gt;&lt;volume&gt;106&lt;/volume&gt;&lt;number&gt;36&lt;/number&gt;&lt;dates&gt;&lt;year&gt;2009&lt;/year&gt;&lt;pub-dates&gt;&lt;date&gt;Sep 8&lt;/date&gt;&lt;/pub-dates&gt;&lt;/dates&gt;&lt;isbn&gt;0027-8424&lt;/isbn&gt;&lt;accession-num&gt;WOS:000269632400046&lt;/accession-num&gt;&lt;urls&gt;&lt;related-urls&gt;&lt;url&gt;&amp;lt;Go to ISI&amp;gt;://WOS:000269632400046&lt;/url&gt;&lt;/related-urls&gt;&lt;/urls&gt;&lt;electronic-resource-num&gt;10.1073/pnas.0907864106&lt;/electronic-resource-num&gt;&lt;/record&gt;&lt;/Cite&gt;&lt;/EndNote&gt;</w:instrText>
        </w:r>
        <w:r w:rsidR="00C07D7C">
          <w:fldChar w:fldCharType="separate"/>
        </w:r>
        <w:r w:rsidR="00C07D7C" w:rsidRPr="00AD3291">
          <w:rPr>
            <w:noProof/>
            <w:vertAlign w:val="superscript"/>
          </w:rPr>
          <w:t>122</w:t>
        </w:r>
        <w:r w:rsidR="00C07D7C">
          <w:fldChar w:fldCharType="end"/>
        </w:r>
      </w:hyperlink>
      <w:r>
        <w:t xml:space="preserve"> </w:t>
      </w:r>
      <w:r w:rsidR="002411BD">
        <w:t xml:space="preserve">They successfully hijacked the biosynthetic pathways and incorportated these alkynl-choline moieties into membrane bilayers as evidenced by a copper catalyzed click reaction with fluorophores that resulted in a fluorescence signal localized and uniformly distributed in the cell membranes. </w:t>
      </w:r>
      <w:r w:rsidR="00E0157E">
        <w:t xml:space="preserve">They also investigated the effect of alkynyl-choline labeling on cellular lipids and measured its incorporation into cellular phospholipids by electrospray ionization-tandem mass spectrometry (ESI-MS/MS) analysis of the total lipid suspension. It was discovered that alkynl-choline does not significantly affect the relative abundance of other phospholipids and thus does not alter their metabolism. </w:t>
      </w:r>
    </w:p>
    <w:p w14:paraId="02429A2E" w14:textId="74306435" w:rsidR="00E0157E" w:rsidRDefault="00AD3291" w:rsidP="00E0157E">
      <w:r>
        <w:t>Another PC analog has been reported by Smith and co-workers, but in this case, the click-reactive moieties are located in the acyl tails instead of the choline headgroup.</w:t>
      </w:r>
      <w:hyperlink w:anchor="_ENREF_123" w:tooltip="O'Neil, 2007 #586" w:history="1">
        <w:r w:rsidR="00C07D7C">
          <w:fldChar w:fldCharType="begin"/>
        </w:r>
        <w:r w:rsidR="00C07D7C">
          <w:instrText xml:space="preserve"> ADDIN EN.CITE &lt;EndNote&gt;&lt;Cite&gt;&lt;Author&gt;O&amp;apos;Neil&lt;/Author&gt;&lt;Year&gt;2007&lt;/Year&gt;&lt;RecNum&gt;586&lt;/RecNum&gt;&lt;DisplayText&gt;&lt;style face="superscript"&gt;123&lt;/style&gt;&lt;/DisplayText&gt;&lt;record&gt;&lt;rec-number&gt;586&lt;/rec-number&gt;&lt;foreign-keys&gt;&lt;key app="EN" db-id="txe5x95aw9sewdew22q5pp9nz0e5xsdxva59"&gt;586&lt;/key&gt;&lt;/foreign-keys&gt;&lt;ref-type name="Journal Article"&gt;17&lt;/ref-type&gt;&lt;contributors&gt;&lt;authors&gt;&lt;author&gt;O&amp;apos;Neil, Edward J.&lt;/author&gt;&lt;author&gt;DiVittorio, Kristy M.&lt;/author&gt;&lt;author&gt;Smith, Bradley D.&lt;/author&gt;&lt;/authors&gt;&lt;/contributors&gt;&lt;titles&gt;&lt;title&gt;Phosphatidylcholine-derived bolaamphiphiles via click chemistry&lt;/title&gt;&lt;secondary-title&gt;Organic Letters&lt;/secondary-title&gt;&lt;/titles&gt;&lt;periodical&gt;&lt;full-title&gt;Organic Letters&lt;/full-title&gt;&lt;abbr-1&gt;Org. Lett.&lt;/abbr-1&gt;&lt;/periodical&gt;&lt;pages&gt;199-202&lt;/pages&gt;&lt;volume&gt;9&lt;/volume&gt;&lt;number&gt;2&lt;/number&gt;&lt;dates&gt;&lt;year&gt;2007&lt;/year&gt;&lt;pub-dates&gt;&lt;date&gt;Jan 18&lt;/date&gt;&lt;/pub-dates&gt;&lt;/dates&gt;&lt;isbn&gt;1523-7060&lt;/isbn&gt;&lt;accession-num&gt;WOS:000243389000008&lt;/accession-num&gt;&lt;urls&gt;&lt;related-urls&gt;&lt;url&gt;&amp;lt;Go to ISI&amp;gt;://WOS:000243389000008&lt;/url&gt;&lt;/related-urls&gt;&lt;/urls&gt;&lt;electronic-resource-num&gt;10.1021/ol062557a&lt;/electronic-resource-num&gt;&lt;/record&gt;&lt;/Cite&gt;&lt;/EndNote&gt;</w:instrText>
        </w:r>
        <w:r w:rsidR="00C07D7C">
          <w:fldChar w:fldCharType="separate"/>
        </w:r>
        <w:r w:rsidR="00C07D7C" w:rsidRPr="004C3523">
          <w:rPr>
            <w:noProof/>
            <w:vertAlign w:val="superscript"/>
          </w:rPr>
          <w:t>123</w:t>
        </w:r>
        <w:r w:rsidR="00C07D7C">
          <w:fldChar w:fldCharType="end"/>
        </w:r>
      </w:hyperlink>
      <w:r w:rsidR="00146EF7">
        <w:t xml:space="preserve"> </w:t>
      </w:r>
      <w:r w:rsidR="00B94E8B">
        <w:t xml:space="preserve">In this report, they used a rather unique synthetic strategy in that they selectively cleaved the </w:t>
      </w:r>
      <w:r w:rsidR="00B94E8B" w:rsidRPr="00B94E8B">
        <w:rPr>
          <w:i/>
        </w:rPr>
        <w:t>sn</w:t>
      </w:r>
      <w:r w:rsidR="00B94E8B">
        <w:t>-2 acyl chain of PC</w:t>
      </w:r>
      <w:r>
        <w:t xml:space="preserve"> </w:t>
      </w:r>
      <w:r w:rsidR="00B94E8B">
        <w:t xml:space="preserve">by the use of phospholipase A2, and then coupled the resulting alcohol to an azide or alkyne-terminated fatty acid. Following this, click chemistry was used to join two of these PC analogs via the use of diazido or dialkynyl linkers to produce bolaamphiphiles. Unfortunately, these compounds did not form stable membranes, presumably because of the polar triazoles formed from the double click reaction, which must reside in the hydrophobic core if a stable membrane is to be formed. </w:t>
      </w:r>
    </w:p>
    <w:p w14:paraId="470CF112" w14:textId="28CBB0BB" w:rsidR="00B94E8B" w:rsidRDefault="00B94E8B" w:rsidP="00E0157E">
      <w:r>
        <w:t xml:space="preserve">Smith and co-workers have also reported the </w:t>
      </w:r>
      <w:r w:rsidR="003A7D70">
        <w:t>synthesis</w:t>
      </w:r>
      <w:r>
        <w:t xml:space="preserve"> of PS probes containing an alkyne at the </w:t>
      </w:r>
      <w:r w:rsidRPr="00B94E8B">
        <w:rPr>
          <w:i/>
        </w:rPr>
        <w:t>sn</w:t>
      </w:r>
      <w:r>
        <w:t>-2 terminal end.</w:t>
      </w:r>
      <w:hyperlink w:anchor="_ENREF_124" w:tooltip="Lampkins, 2008 #587" w:history="1">
        <w:r w:rsidR="00C07D7C">
          <w:fldChar w:fldCharType="begin"/>
        </w:r>
        <w:r w:rsidR="00C07D7C">
          <w:instrText xml:space="preserve"> ADDIN EN.CITE &lt;EndNote&gt;&lt;Cite&gt;&lt;Author&gt;Lampkins&lt;/Author&gt;&lt;Year&gt;2008&lt;/Year&gt;&lt;RecNum&gt;587&lt;/RecNum&gt;&lt;DisplayText&gt;&lt;style face="superscript"&gt;124&lt;/style&gt;&lt;/DisplayText&gt;&lt;record&gt;&lt;rec-number&gt;587&lt;/rec-number&gt;&lt;foreign-keys&gt;&lt;key app="EN" db-id="txe5x95aw9sewdew22q5pp9nz0e5xsdxva59"&gt;587&lt;/key&gt;&lt;/foreign-keys&gt;&lt;ref-type name="Journal Article"&gt;17&lt;/ref-type&gt;&lt;contributors&gt;&lt;authors&gt;&lt;author&gt;Lampkins, Andrew J.&lt;/author&gt;&lt;author&gt;O&amp;apos;Neil, Edward J.&lt;/author&gt;&lt;author&gt;Smith, Bradley D.&lt;/author&gt;&lt;/authors&gt;&lt;/contributors&gt;&lt;titles&gt;&lt;title&gt;Bio-orthogonal phosphatidylserine conjugates for delivery and imaging applications&lt;/title&gt;&lt;secondary-title&gt;Journal of Organic Chemistry&lt;/secondary-title&gt;&lt;/titles&gt;&lt;periodical&gt;&lt;full-title&gt;Journal of Organic Chemistry&lt;/full-title&gt;&lt;abbr-1&gt;J. Org. Chem.&lt;/abbr-1&gt;&lt;/periodical&gt;&lt;pages&gt;6053-6058&lt;/pages&gt;&lt;volume&gt;73&lt;/volume&gt;&lt;number&gt;16&lt;/number&gt;&lt;dates&gt;&lt;year&gt;2008&lt;/year&gt;&lt;pub-dates&gt;&lt;date&gt;Aug 15&lt;/date&gt;&lt;/pub-dates&gt;&lt;/dates&gt;&lt;isbn&gt;0022-3263&lt;/isbn&gt;&lt;accession-num&gt;WOS:000258332500001&lt;/accession-num&gt;&lt;urls&gt;&lt;related-urls&gt;&lt;url&gt;&amp;lt;Go to ISI&amp;gt;://WOS:000258332500001&lt;/url&gt;&lt;/related-urls&gt;&lt;/urls&gt;&lt;electronic-resource-num&gt;10.1021/jo8011336&lt;/electronic-resource-num&gt;&lt;/record&gt;&lt;/Cite&gt;&lt;/EndNote&gt;</w:instrText>
        </w:r>
        <w:r w:rsidR="00C07D7C">
          <w:fldChar w:fldCharType="separate"/>
        </w:r>
        <w:r w:rsidR="00C07D7C" w:rsidRPr="004C3523">
          <w:rPr>
            <w:noProof/>
            <w:vertAlign w:val="superscript"/>
          </w:rPr>
          <w:t>124</w:t>
        </w:r>
        <w:r w:rsidR="00C07D7C">
          <w:fldChar w:fldCharType="end"/>
        </w:r>
      </w:hyperlink>
      <w:r>
        <w:t xml:space="preserve"> </w:t>
      </w:r>
      <w:r w:rsidR="00BF3C39">
        <w:t xml:space="preserve">Again using a chemoenzymatic approach, a PC derivative was hydrolyzed by phospholipase D (PLD) to form a PA analog, which was then reacted with a protected serine and subsequently deprotected. These PS probes were then derivatized via click chemistry to azide-containing </w:t>
      </w:r>
      <w:r w:rsidR="003A7D70">
        <w:t>fluorophores, and they have recently been reported for their use in labeling mammalian cells.</w:t>
      </w:r>
      <w:hyperlink w:anchor="_ENREF_125" w:tooltip="Smith, 2012 #588" w:history="1">
        <w:r w:rsidR="00C07D7C">
          <w:fldChar w:fldCharType="begin"/>
        </w:r>
        <w:r w:rsidR="00C07D7C">
          <w:instrText xml:space="preserve"> ADDIN EN.CITE &lt;EndNote&gt;&lt;Cite&gt;&lt;Author&gt;Smith&lt;/Author&gt;&lt;Year&gt;2012&lt;/Year&gt;&lt;RecNum&gt;588&lt;/RecNum&gt;&lt;DisplayText&gt;&lt;style face="superscript"&gt;125&lt;/style&gt;&lt;/DisplayText&gt;&lt;record&gt;&lt;rec-number&gt;588&lt;/rec-number&gt;&lt;foreign-keys&gt;&lt;key app="EN" db-id="txe5x95aw9sewdew22q5pp9nz0e5xsdxva59"&gt;588&lt;/key&gt;&lt;/foreign-keys&gt;&lt;ref-type name="Journal Article"&gt;17&lt;/ref-type&gt;&lt;contributors&gt;&lt;authors&gt;&lt;author&gt;Smith, Bryan A.&lt;/author&gt;&lt;author&gt;O&amp;apos;Neil, Edward J.&lt;/author&gt;&lt;author&gt;Lampkins, Andrew J.&lt;/author&gt;&lt;author&gt;Johnson, James R.&lt;/author&gt;&lt;author&gt;Lee, Jung-Jae&lt;/author&gt;&lt;author&gt;Cole, Erin L.&lt;/author&gt;&lt;author&gt;Smith, Bradley D.&lt;/author&gt;&lt;/authors&gt;&lt;/contributors&gt;&lt;titles&gt;&lt;title&gt;Evaluation of fluorescent phosphatidylserine substrates for the aminophospholipid flippase in mammalian cells&lt;/title&gt;&lt;secondary-title&gt;Journal of Fluorescence&lt;/secondary-title&gt;&lt;/titles&gt;&lt;periodical&gt;&lt;full-title&gt;Journal of Fluorescence&lt;/full-title&gt;&lt;abbr-1&gt;J. Fluoresc.&lt;/abbr-1&gt;&lt;/periodical&gt;&lt;pages&gt;93-101&lt;/pages&gt;&lt;volume&gt;22&lt;/volume&gt;&lt;number&gt;1&lt;/number&gt;&lt;dates&gt;&lt;year&gt;2012&lt;/year&gt;&lt;pub-dates&gt;&lt;date&gt;2012-Jan&lt;/date&gt;&lt;/pub-dates&gt;&lt;/dates&gt;&lt;isbn&gt;1573-4994&lt;/isbn&gt;&lt;accession-num&gt;MEDLINE:21814762&lt;/accession-num&gt;&lt;urls&gt;&lt;related-urls&gt;&lt;url&gt;&amp;lt;Go to ISI&amp;gt;://MEDLINE:21814762&lt;/url&gt;&lt;/related-urls&gt;&lt;/urls&gt;&lt;/record&gt;&lt;/Cite&gt;&lt;/EndNote&gt;</w:instrText>
        </w:r>
        <w:r w:rsidR="00C07D7C">
          <w:fldChar w:fldCharType="separate"/>
        </w:r>
        <w:r w:rsidR="00C07D7C" w:rsidRPr="004C3523">
          <w:rPr>
            <w:noProof/>
            <w:vertAlign w:val="superscript"/>
          </w:rPr>
          <w:t>125</w:t>
        </w:r>
        <w:r w:rsidR="00C07D7C">
          <w:fldChar w:fldCharType="end"/>
        </w:r>
      </w:hyperlink>
      <w:r w:rsidR="003A7D70">
        <w:t xml:space="preserve"> The PS derivatives in this report containing a neutral coumarin or NBD fluorophore are shown to cross cellular membranes and participate in flippase activity, while the use of a charged fluorophore such as carboxyfluorescein does not cross cellular membranes nor participate in flippase activity. </w:t>
      </w:r>
    </w:p>
    <w:p w14:paraId="2ED89645" w14:textId="7902A5D8" w:rsidR="00D16162" w:rsidRPr="001167BA" w:rsidRDefault="00D16162" w:rsidP="001167BA">
      <w:r>
        <w:t>An example by Schultz and co-workers used phosphatidic acid (PA) probes containing click functional groups in the lipid tails.</w:t>
      </w:r>
      <w:hyperlink w:anchor="_ENREF_126" w:tooltip="Neef, 2009 #352" w:history="1">
        <w:r w:rsidR="00C07D7C">
          <w:fldChar w:fldCharType="begin"/>
        </w:r>
        <w:r w:rsidR="00C07D7C">
          <w:instrText xml:space="preserve"> ADDIN EN.CITE &lt;EndNote&gt;&lt;Cite&gt;&lt;Author&gt;Neef&lt;/Author&gt;&lt;Year&gt;2009&lt;/Year&gt;&lt;RecNum&gt;352&lt;/RecNum&gt;&lt;DisplayText&gt;&lt;style face="superscript"&gt;126&lt;/style&gt;&lt;/DisplayText&gt;&lt;record&gt;&lt;rec-number&gt;352&lt;/rec-number&gt;&lt;foreign-keys&gt;&lt;key app="EN" db-id="txe5x95aw9sewdew22q5pp9nz0e5xsdxva59"&gt;352&lt;/key&gt;&lt;/foreign-keys&gt;&lt;ref-type name="Journal Article"&gt;17&lt;/ref-type&gt;&lt;contributors&gt;&lt;authors&gt;&lt;author&gt;Neef, Anne B&lt;/author&gt;&lt;author&gt;Schultz, Carsten&lt;/author&gt;&lt;/authors&gt;&lt;/contributors&gt;&lt;titles&gt;&lt;title&gt;Selective Fluorescence Labeling of Lipids in Living Cells&lt;/title&gt;&lt;secondary-title&gt;Angewandte Chemie International Edition&lt;/secondary-title&gt;&lt;/titles&gt;&lt;periodical&gt;&lt;full-title&gt;Angewandte Chemie International Edition&lt;/full-title&gt;&lt;abbr-1&gt;Angew. Chem. Int. Ed.&lt;/abbr-1&gt;&lt;/periodical&gt;&lt;pages&gt;1498-1500&lt;/pages&gt;&lt;volume&gt;48&lt;/volume&gt;&lt;number&gt;8&lt;/number&gt;&lt;keywords&gt;&lt;keyword&gt;alkynes&lt;/keyword&gt;&lt;keyword&gt;click chemistry&lt;/keyword&gt;&lt;keyword&gt;fluorescent probes&lt;/keyword&gt;&lt;keyword&gt;phospholipids&lt;/keyword&gt;&lt;/keywords&gt;&lt;dates&gt;&lt;year&gt;2009&lt;/year&gt;&lt;/dates&gt;&lt;publisher&gt;WILEY-VCH Verlag&lt;/publisher&gt;&lt;isbn&gt;1521-3773&lt;/isbn&gt;&lt;urls&gt;&lt;related-urls&gt;&lt;url&gt;http://dx.doi.org/10.1002/anie.200805507&lt;/url&gt;&lt;/related-urls&gt;&lt;/urls&gt;&lt;electronic-resource-num&gt;10.1002/anie.200805507&lt;/electronic-resource-num&gt;&lt;/record&gt;&lt;/Cite&gt;&lt;/EndNote&gt;</w:instrText>
        </w:r>
        <w:r w:rsidR="00C07D7C">
          <w:fldChar w:fldCharType="separate"/>
        </w:r>
        <w:r w:rsidR="00C07D7C" w:rsidRPr="004C3523">
          <w:rPr>
            <w:noProof/>
            <w:vertAlign w:val="superscript"/>
          </w:rPr>
          <w:t>126</w:t>
        </w:r>
        <w:r w:rsidR="00C07D7C">
          <w:fldChar w:fldCharType="end"/>
        </w:r>
      </w:hyperlink>
      <w:r>
        <w:t xml:space="preserve"> These lipid probes were protected with an </w:t>
      </w:r>
      <w:r w:rsidRPr="008069AB">
        <w:rPr>
          <w:i/>
        </w:rPr>
        <w:t>S</w:t>
      </w:r>
      <w:r>
        <w:t>-acetyl-2-thioethyl (SATE) protecting group that enhances cell permeability and is then cleaved inside cells to yield the active PA probe. These probes were used to label and detect PA in cells, but they discovered that the copper required for the click chemistry is toxic to cells and therefore the cells must be fixed prior to labeling. To circumvent the problem of having to fix cells prior to labeling, Schultz also developed a copper-free click probe by incorporating a cyclooctyne in the tail of a PA probe. In this example, they were able to visualize labeling in live cells by clicking on a coumarin azide. They detected no cytotoxicity and noted that mitosis continued to occur post-labeling.</w:t>
      </w:r>
    </w:p>
    <w:p w14:paraId="3F3373E2" w14:textId="6AC41EAA" w:rsidR="005F5338" w:rsidRDefault="008B0BD2" w:rsidP="00D16162">
      <w:r>
        <w:t>Our group has also exploited click chemistry to synthesize lipid probes.</w:t>
      </w:r>
      <w:r>
        <w:fldChar w:fldCharType="begin">
          <w:fldData xml:space="preserve">PEVuZE5vdGU+PENpdGU+PEF1dGhvcj5Sb3dsYW5kPC9BdXRob3I+PFllYXI+MjAxMTwvWWVhcj48
UmVjTnVtPjE2NDwvUmVjTnVtPjxEaXNwbGF5VGV4dD48c3R5bGUgZmFjZT0ic3VwZXJzY3JpcHQi
PjUsMTI3LTEzMDwvc3R5bGU+PC9EaXNwbGF5VGV4dD48cmVjb3JkPjxyZWMtbnVtYmVyPjE2NDwv
cmVjLW51bWJlcj48Zm9yZWlnbi1rZXlzPjxrZXkgYXBwPSJFTiIgZGItaWQ9InR4ZTV4OTVhdzlz
ZXdkZXcyMnE1cHA5bnowZTV4c2R4dmE1OSI+MTY0PC9rZXk+PC9mb3JlaWduLWtleXM+PHJlZi10
eXBlIG5hbWU9IkpvdXJuYWwgQXJ0aWNsZSI+MTc8L3JlZi10eXBlPjxjb250cmlidXRvcnM+PGF1
dGhvcnM+PGF1dGhvcj5Sb3dsYW5kLCBNZW5nIE0uPC9hdXRob3I+PGF1dGhvcj5Cb3N0aWMsIEhl
aWRpIEUuPC9hdXRob3I+PGF1dGhvcj5Hb25nLCBEZW5naHVhbmc8L2F1dGhvcj48YXV0aG9yPlNw
ZWVycywgQW5uYSBFLjwvYXV0aG9yPjxhdXRob3I+THVjYXMsIE5hdGhhbjwvYXV0aG9yPjxhdXRo
b3I+Q2hvLCBXb25od2E8L2F1dGhvcj48YXV0aG9yPkNyYXZhdHQsIEJlbmphbWluIEYuPC9hdXRo
b3I+PGF1dGhvcj5CZXN0LCBNaWNoYWVsIEQuPC9hdXRob3I+PC9hdXRob3JzPjwvY29udHJpYnV0
b3JzPjx0aXRsZXM+PHRpdGxlPlBob3NwaGF0aWR5bGlub3NpdG9sIDMsNCw1LVRyaXNwaG9zcGhh
dGUgQWN0aXZpdHkgUHJvYmVzIGZvciB0aGUgTGFiZWxpbmcgYW5kIFByb3Rlb21pYyBDaGFyYWN0
ZXJpemF0aW9uIG9mIFByb3RlaW4gQmluZGluZyBQYXJ0bmVyczwvdGl0bGU+PHNlY29uZGFyeS10
aXRsZT5CaW9jaGVtaXN0cnk8L3NlY29uZGFyeS10aXRsZT48L3RpdGxlcz48cGVyaW9kaWNhbD48
ZnVsbC10aXRsZT5CaW9jaGVtaXN0cnk8L2Z1bGwtdGl0bGU+PGFiYnItMT5CaW9jaGVtaXN0cnkg
KE1vc2MpLjwvYWJici0xPjxhYmJyLTI+QmlvY2hlbWlzdHJ5IChNb3NjKTwvYWJici0yPjwvcGVy
aW9kaWNhbD48cGFnZXM+MTExNDMtMTExNjE8L3BhZ2VzPjx2b2x1bWU+NTA8L3ZvbHVtZT48bnVt
YmVyPjUxPC9udW1iZXI+PGRhdGVzPjx5ZWFyPjIwMTE8L3llYXI+PHB1Yi1kYXRlcz48ZGF0ZT4y
MDExLzEyLzI3PC9kYXRlPjwvcHViLWRhdGVzPjwvZGF0ZXM+PHB1Ymxpc2hlcj5BbWVyaWNhbiBD
aGVtaWNhbCBTb2NpZXR5PC9wdWJsaXNoZXI+PGlzYm4+MDAwNi0yOTYwPC9pc2JuPjx1cmxzPjxy
ZWxhdGVkLXVybHM+PHVybD5odHRwOi8vZHguZG9pLm9yZy8xMC4xMDIxL2JpMjAxNjM2czwvdXJs
PjwvcmVsYXRlZC11cmxzPjwvdXJscz48ZWxlY3Ryb25pYy1yZXNvdXJjZS1udW0+MTAuMTAyMS9i
aTIwMTYzNnM8L2VsZWN0cm9uaWMtcmVzb3VyY2UtbnVtPjxhY2Nlc3MtZGF0ZT4yMDEyLzAxLzEw
PC9hY2Nlc3MtZGF0ZT48L3JlY29yZD48L0NpdGU+PENpdGU+PEF1dGhvcj5CZXN0PC9BdXRob3I+
PFllYXI+MjAxMTwvWWVhcj48UmVjTnVtPjE0NjwvUmVjTnVtPjxyZWNvcmQ+PHJlYy1udW1iZXI+
MTQ2PC9yZWMtbnVtYmVyPjxmb3JlaWduLWtleXM+PGtleSBhcHA9IkVOIiBkYi1pZD0idHhlNXg5
NWF3OXNld2RldzIycTVwcDluejBlNXhzZHh2YTU5Ij4xNDY8L2tleT48L2ZvcmVpZ24ta2V5cz48
cmVmLXR5cGUgbmFtZT0iSm91cm5hbCBBcnRpY2xlIj4xNzwvcmVmLXR5cGU+PGNvbnRyaWJ1dG9y
cz48YXV0aG9ycz48YXV0aG9yPkJlc3QsIE1pY2hhZWwgRC48L2F1dGhvcj48YXV0aG9yPlJvd2xh
bmQsIE1lbmcgTS48L2F1dGhvcj48YXV0aG9yPkJvc3RpYywgSGVpZGkgRS48L2F1dGhvcj48L2F1
dGhvcnM+PC9jb250cmlidXRvcnM+PHRpdGxlcz48dGl0bGU+RXhwbG9pdGluZyBCaW9vcnRob2dv
bmFsIENoZW1pc3RyeSB0byBFbHVjaWRhdGUgUHJvdGVpbi1MaXBpZCBCaW5kaW5nIEludGVyYWN0
aW9ucyBhbmQgT3RoZXIgQmlvbG9naWNhbCBSb2xlcyBvZiBQaG9zcGhvbGlwaWRzPC90aXRsZT48
c2Vjb25kYXJ5LXRpdGxlPkFjY291bnRzIG9mIENoZW1pY2FsIFJlc2VhcmNoPC9zZWNvbmRhcnkt
dGl0bGU+PC90aXRsZXM+PHBlcmlvZGljYWw+PGZ1bGwtdGl0bGU+QWNjb3VudHMgb2YgQ2hlbWlj
YWwgUmVzZWFyY2g8L2Z1bGwtdGl0bGU+PGFiYnItMT5BY2MuIENoZW0uIFJlcy48L2FiYnItMT48
L3BlcmlvZGljYWw+PHBhZ2VzPjY4Ni02OTg8L3BhZ2VzPjx2b2x1bWU+NDQ8L3ZvbHVtZT48bnVt
YmVyPjk8L251bWJlcj48ZGF0ZXM+PHllYXI+MjAxMTwveWVhcj48cHViLWRhdGVzPjxkYXRlPlNl
cDwvZGF0ZT48L3B1Yi1kYXRlcz48L2RhdGVzPjxpc2JuPjAwMDEtNDg0MjwvaXNibj48YWNjZXNz
aW9uLW51bT5XT1M6MDAwMjk2MDc1MzAwMDA1PC9hY2Nlc3Npb24tbnVtPjx1cmxzPjxyZWxhdGVk
LXVybHM+PHVybD4mbHQ7R28gdG8gSVNJJmd0OzovL1dPUzowMDAyOTYwNzUzMDAwMDU8L3VybD48
L3JlbGF0ZWQtdXJscz48L3VybHM+PGVsZWN0cm9uaWMtcmVzb3VyY2UtbnVtPjEwLjEwMjEvYXIy
MDAwNjB5PC9lbGVjdHJvbmljLXJlc291cmNlLW51bT48L3JlY29yZD48L0NpdGU+PENpdGU+PEF1
dGhvcj5Mb3NleTwvQXV0aG9yPjxZZWFyPjIwMDk8L1llYXI+PFJlY051bT4xNjY8L1JlY051bT48
cmVjb3JkPjxyZWMtbnVtYmVyPjE2NjwvcmVjLW51bWJlcj48Zm9yZWlnbi1rZXlzPjxrZXkgYXBw
PSJFTiIgZGItaWQ9InR4ZTV4OTVhdzlzZXdkZXcyMnE1cHA5bnowZTV4c2R4dmE1OSI+MTY2PC9r
ZXk+PC9mb3JlaWduLWtleXM+PHJlZi10eXBlIG5hbWU9IkpvdXJuYWwgQXJ0aWNsZSI+MTc8L3Jl
Zi10eXBlPjxjb250cmlidXRvcnM+PGF1dGhvcnM+PGF1dGhvcj5Mb3NleSwgRXJpbiBBLjwvYXV0
aG9yPjxhdXRob3I+U21pdGgsIE1hdHRoZXcgRC48L2F1dGhvcj48YXV0aG9yPk1lbmcsIE1lbmc8
L2F1dGhvcj48YXV0aG9yPkJlc3QsIE1pY2hhZWwgRC48L2F1dGhvcj48L2F1dGhvcnM+PC9jb250
cmlidXRvcnM+PHRpdGxlcz48dGl0bGU+TWljcm9wbGF0ZS1CYXNlZCBBbmFseXNpcyBvZiBQcm90
ZWlu4oiSTWVtYnJhbmUgQmluZGluZyBJbnRlcmFjdGlvbnMgdmlhIEltbW9iaWxpemF0aW9uIG9m
IFdob2xlIExpcG9zb21lcyBDb250YWluaW5nIGEgQmlvdGlueWxhdGVkIEFuY2hvcjwvdGl0bGU+
PHNlY29uZGFyeS10aXRsZT5CaW9jb25qdWdhdGUgQ2hlbWlzdHJ5PC9zZWNvbmRhcnktdGl0bGU+
PC90aXRsZXM+PHBlcmlvZGljYWw+PGZ1bGwtdGl0bGU+QmlvY29uanVnYXRlIENoZW1pc3RyeTwv
ZnVsbC10aXRsZT48YWJici0xPkJpb2NvbmouIENoZW0uPC9hYmJyLTE+PC9wZXJpb2RpY2FsPjxw
YWdlcz4zNzYtMzgzPC9wYWdlcz48dm9sdW1lPjIwPC92b2x1bWU+PG51bWJlcj4yPC9udW1iZXI+
PGRhdGVzPjx5ZWFyPjIwMDk8L3llYXI+PHB1Yi1kYXRlcz48ZGF0ZT4yMDA5LzAyLzE4PC9kYXRl
PjwvcHViLWRhdGVzPjwvZGF0ZXM+PHB1Ymxpc2hlcj5BbWVyaWNhbiBDaGVtaWNhbCBTb2NpZXR5
PC9wdWJsaXNoZXI+PGlzYm4+MTA0My0xODAyPC9pc2JuPjx1cmxzPjxyZWxhdGVkLXVybHM+PHVy
bD5odHRwOi8vZHguZG9pLm9yZy8xMC4xMDIxL2JjODAwNDE0azwvdXJsPjwvcmVsYXRlZC11cmxz
PjwvdXJscz48ZWxlY3Ryb25pYy1yZXNvdXJjZS1udW0+MTAuMTAyMS9iYzgwMDQxNGs8L2VsZWN0
cm9uaWMtcmVzb3VyY2UtbnVtPjxhY2Nlc3MtZGF0ZT4yMDEyLzAxLzEwPC9hY2Nlc3MtZGF0ZT48
L3JlY29yZD48L0NpdGU+PENpdGU+PEF1dGhvcj5TbWl0aDwvQXV0aG9yPjxZZWFyPjIwMDk8L1ll
YXI+PFJlY051bT4zNjA8L1JlY051bT48cmVjb3JkPjxyZWMtbnVtYmVyPjM2MDwvcmVjLW51bWJl
cj48Zm9yZWlnbi1rZXlzPjxrZXkgYXBwPSJFTiIgZGItaWQ9InR4ZTV4OTVhdzlzZXdkZXcyMnE1
cHA5bnowZTV4c2R4dmE1OSI+MzYwPC9rZXk+PC9mb3JlaWduLWtleXM+PHJlZi10eXBlIG5hbWU9
IkpvdXJuYWwgQXJ0aWNsZSI+MTc8L3JlZi10eXBlPjxjb250cmlidXRvcnM+PGF1dGhvcnM+PGF1
dGhvcj5TbWl0aCwgTWF0dGhldyBELjwvYXV0aG9yPjxhdXRob3I+U3VkaGFoYXIsIENocmlzdG9w
aGVyIEcuPC9hdXRob3I+PGF1dGhvcj5Hb25nLCBEZW5naHVhbmc8L2F1dGhvcj48YXV0aG9yPlN0
YWhlbGluLCBSb2JlcnQgVi48L2F1dGhvcj48YXV0aG9yPkJlc3QsIE1pY2hhZWwgRC48L2F1dGhv
cj48L2F1dGhvcnM+PC9jb250cmlidXRvcnM+PHRpdGxlcz48dGl0bGU+TW9kdWxhciBzeW50aGVz
aXMgb2YgYmlvbG9naWNhbGx5IGFjdGl2ZSBwaG9zcGhhdGlkaWMgYWNpZCBwcm9iZXMgdXNpbmcg
Y2xpY2sgY2hlbWlzdHJ5PC90aXRsZT48c2Vjb25kYXJ5LXRpdGxlPk1vbGVjdWxhciBCaW9TeXN0
ZW1zPC9zZWNvbmRhcnktdGl0bGU+PC90aXRsZXM+PHBlcmlvZGljYWw+PGZ1bGwtdGl0bGU+TW9s
ZWN1bGFyIEJpb1N5c3RlbXM8L2Z1bGwtdGl0bGU+PGFiYnItMT5Nb2wuIEJpb1N5c3QuPC9hYmJy
LTE+PGFiYnItMj5Nb2wgQmlvU3lzdDwvYWJici0yPjwvcGVyaW9kaWNhbD48dm9sdW1lPjU8L3Zv
bHVtZT48bnVtYmVyPjk8L251bWJlcj48ZGF0ZXM+PHllYXI+MjAwOTwveWVhcj48L2RhdGVzPjxw
dWJsaXNoZXI+VGhlIFJveWFsIFNvY2lldHkgb2YgQ2hlbWlzdHJ5PC9wdWJsaXNoZXI+PGlzYm4+
MTc0Mi0yMDZYPC9pc2JuPjx1cmxzPjxyZWxhdGVkLXVybHM+PHVybD5odHRwOi8vZHguZG9pLm9y
Zy8xMC4xMDM5L0I5MDE0MjBBPC91cmw+PC9yZWxhdGVkLXVybHM+PC91cmxzPjwvcmVjb3JkPjwv
Q2l0ZT48Q2l0ZT48QXV0aG9yPlNtaXRoPC9BdXRob3I+PFllYXI+MjAwODwvWWVhcj48UmVjTnVt
PjM2MTwvUmVjTnVtPjxyZWNvcmQ+PHJlYy1udW1iZXI+MzYxPC9yZWMtbnVtYmVyPjxmb3JlaWdu
LWtleXM+PGtleSBhcHA9IkVOIiBkYi1pZD0idHhlNXg5NWF3OXNld2RldzIycTVwcDluejBlNXhz
ZHh2YTU5Ij4zNjE8L2tleT48L2ZvcmVpZ24ta2V5cz48cmVmLXR5cGUgbmFtZT0iSm91cm5hbCBB
cnRpY2xlIj4xNzwvcmVmLXR5cGU+PGNvbnRyaWJ1dG9ycz48YXV0aG9ycz48YXV0aG9yPlNtaXRo
LCBNYXR0aGV3IEQuPC9hdXRob3I+PGF1dGhvcj5Hb25nLCBEZW5naHVhbmc8L2F1dGhvcj48YXV0
aG9yPlN1ZGhhaGFyLCBDaHJpc3RvcGhlciBHLjwvYXV0aG9yPjxhdXRob3I+UmVubywgSnVzdGlu
IEMuPC9hdXRob3I+PGF1dGhvcj5TdGFoZWxpbiwgUm9iZXJ0IFYuPC9hdXRob3I+PGF1dGhvcj5C
ZXN0LCBNaWNoYWVsIEQuPC9hdXRob3I+PC9hdXRob3JzPjwvY29udHJpYnV0b3JzPjx0aXRsZXM+
PHRpdGxlPlN5bnRoZXNpcyBhbmQgQ29udmVuaWVudCBGdW5jdGlvbmFsaXphdGlvbiBvZiBBemlk
ZS1MYWJlbGVkIERpYWN5bGdseWNlcm9sIEFuYWxvZ3VlcyBmb3IgTW9kdWxhciBBY2Nlc3MgdG8g
QmlvbG9naWNhbGx5IEFjdGl2ZSBMaXBpZCBQcm9iZXM8L3RpdGxlPjxzZWNvbmRhcnktdGl0bGU+
QmlvY29uanVnYXRlIENoZW1pc3RyeTwvc2Vjb25kYXJ5LXRpdGxlPjwvdGl0bGVzPjxwZXJpb2Rp
Y2FsPjxmdWxsLXRpdGxlPkJpb2Nvbmp1Z2F0ZSBDaGVtaXN0cnk8L2Z1bGwtdGl0bGU+PGFiYnIt
MT5CaW9jb25qLiBDaGVtLjwvYWJici0xPjwvcGVyaW9kaWNhbD48cGFnZXM+MTg1NS0xODYzPC9w
YWdlcz48dm9sdW1lPjE5PC92b2x1bWU+PG51bWJlcj45PC9udW1iZXI+PGRhdGVzPjx5ZWFyPjIw
MDg8L3llYXI+PHB1Yi1kYXRlcz48ZGF0ZT4yMDA4LzA5LzE3PC9kYXRlPjwvcHViLWRhdGVzPjwv
ZGF0ZXM+PHB1Ymxpc2hlcj5BbWVyaWNhbiBDaGVtaWNhbCBTb2NpZXR5PC9wdWJsaXNoZXI+PGlz
Ym4+MTA0My0xODAyPC9pc2JuPjx1cmxzPjxyZWxhdGVkLXVybHM+PHVybD5odHRwOi8vZHguZG9p
Lm9yZy8xMC4xMDIxL2JjODAwMTAwMjwvdXJsPjwvcmVsYXRlZC11cmxzPjwvdXJscz48ZWxlY3Ry
b25pYy1yZXNvdXJjZS1udW0+MTAuMTAyMS9iYzgwMDEwMDI8L2VsZWN0cm9uaWMtcmVzb3VyY2Ut
bnVtPjxhY2Nlc3MtZGF0ZT4yMDEyLzAzLzA3PC9hY2Nlc3MtZGF0ZT48L3JlY29yZD48L0NpdGU+
PC9FbmROb3RlPn==
</w:fldData>
        </w:fldChar>
      </w:r>
      <w:r w:rsidR="004C3523">
        <w:instrText xml:space="preserve"> ADDIN EN.CITE </w:instrText>
      </w:r>
      <w:r w:rsidR="004C3523">
        <w:fldChar w:fldCharType="begin">
          <w:fldData xml:space="preserve">PEVuZE5vdGU+PENpdGU+PEF1dGhvcj5Sb3dsYW5kPC9BdXRob3I+PFllYXI+MjAxMTwvWWVhcj48
UmVjTnVtPjE2NDwvUmVjTnVtPjxEaXNwbGF5VGV4dD48c3R5bGUgZmFjZT0ic3VwZXJzY3JpcHQi
PjUsMTI3LTEzMDwvc3R5bGU+PC9EaXNwbGF5VGV4dD48cmVjb3JkPjxyZWMtbnVtYmVyPjE2NDwv
cmVjLW51bWJlcj48Zm9yZWlnbi1rZXlzPjxrZXkgYXBwPSJFTiIgZGItaWQ9InR4ZTV4OTVhdzlz
ZXdkZXcyMnE1cHA5bnowZTV4c2R4dmE1OSI+MTY0PC9rZXk+PC9mb3JlaWduLWtleXM+PHJlZi10
eXBlIG5hbWU9IkpvdXJuYWwgQXJ0aWNsZSI+MTc8L3JlZi10eXBlPjxjb250cmlidXRvcnM+PGF1
dGhvcnM+PGF1dGhvcj5Sb3dsYW5kLCBNZW5nIE0uPC9hdXRob3I+PGF1dGhvcj5Cb3N0aWMsIEhl
aWRpIEUuPC9hdXRob3I+PGF1dGhvcj5Hb25nLCBEZW5naHVhbmc8L2F1dGhvcj48YXV0aG9yPlNw
ZWVycywgQW5uYSBFLjwvYXV0aG9yPjxhdXRob3I+THVjYXMsIE5hdGhhbjwvYXV0aG9yPjxhdXRo
b3I+Q2hvLCBXb25od2E8L2F1dGhvcj48YXV0aG9yPkNyYXZhdHQsIEJlbmphbWluIEYuPC9hdXRo
b3I+PGF1dGhvcj5CZXN0LCBNaWNoYWVsIEQuPC9hdXRob3I+PC9hdXRob3JzPjwvY29udHJpYnV0
b3JzPjx0aXRsZXM+PHRpdGxlPlBob3NwaGF0aWR5bGlub3NpdG9sIDMsNCw1LVRyaXNwaG9zcGhh
dGUgQWN0aXZpdHkgUHJvYmVzIGZvciB0aGUgTGFiZWxpbmcgYW5kIFByb3Rlb21pYyBDaGFyYWN0
ZXJpemF0aW9uIG9mIFByb3RlaW4gQmluZGluZyBQYXJ0bmVyczwvdGl0bGU+PHNlY29uZGFyeS10
aXRsZT5CaW9jaGVtaXN0cnk8L3NlY29uZGFyeS10aXRsZT48L3RpdGxlcz48cGVyaW9kaWNhbD48
ZnVsbC10aXRsZT5CaW9jaGVtaXN0cnk8L2Z1bGwtdGl0bGU+PGFiYnItMT5CaW9jaGVtaXN0cnkg
KE1vc2MpLjwvYWJici0xPjxhYmJyLTI+QmlvY2hlbWlzdHJ5IChNb3NjKTwvYWJici0yPjwvcGVy
aW9kaWNhbD48cGFnZXM+MTExNDMtMTExNjE8L3BhZ2VzPjx2b2x1bWU+NTA8L3ZvbHVtZT48bnVt
YmVyPjUxPC9udW1iZXI+PGRhdGVzPjx5ZWFyPjIwMTE8L3llYXI+PHB1Yi1kYXRlcz48ZGF0ZT4y
MDExLzEyLzI3PC9kYXRlPjwvcHViLWRhdGVzPjwvZGF0ZXM+PHB1Ymxpc2hlcj5BbWVyaWNhbiBD
aGVtaWNhbCBTb2NpZXR5PC9wdWJsaXNoZXI+PGlzYm4+MDAwNi0yOTYwPC9pc2JuPjx1cmxzPjxy
ZWxhdGVkLXVybHM+PHVybD5odHRwOi8vZHguZG9pLm9yZy8xMC4xMDIxL2JpMjAxNjM2czwvdXJs
PjwvcmVsYXRlZC11cmxzPjwvdXJscz48ZWxlY3Ryb25pYy1yZXNvdXJjZS1udW0+MTAuMTAyMS9i
aTIwMTYzNnM8L2VsZWN0cm9uaWMtcmVzb3VyY2UtbnVtPjxhY2Nlc3MtZGF0ZT4yMDEyLzAxLzEw
PC9hY2Nlc3MtZGF0ZT48L3JlY29yZD48L0NpdGU+PENpdGU+PEF1dGhvcj5CZXN0PC9BdXRob3I+
PFllYXI+MjAxMTwvWWVhcj48UmVjTnVtPjE0NjwvUmVjTnVtPjxyZWNvcmQ+PHJlYy1udW1iZXI+
MTQ2PC9yZWMtbnVtYmVyPjxmb3JlaWduLWtleXM+PGtleSBhcHA9IkVOIiBkYi1pZD0idHhlNXg5
NWF3OXNld2RldzIycTVwcDluejBlNXhzZHh2YTU5Ij4xNDY8L2tleT48L2ZvcmVpZ24ta2V5cz48
cmVmLXR5cGUgbmFtZT0iSm91cm5hbCBBcnRpY2xlIj4xNzwvcmVmLXR5cGU+PGNvbnRyaWJ1dG9y
cz48YXV0aG9ycz48YXV0aG9yPkJlc3QsIE1pY2hhZWwgRC48L2F1dGhvcj48YXV0aG9yPlJvd2xh
bmQsIE1lbmcgTS48L2F1dGhvcj48YXV0aG9yPkJvc3RpYywgSGVpZGkgRS48L2F1dGhvcj48L2F1
dGhvcnM+PC9jb250cmlidXRvcnM+PHRpdGxlcz48dGl0bGU+RXhwbG9pdGluZyBCaW9vcnRob2dv
bmFsIENoZW1pc3RyeSB0byBFbHVjaWRhdGUgUHJvdGVpbi1MaXBpZCBCaW5kaW5nIEludGVyYWN0
aW9ucyBhbmQgT3RoZXIgQmlvbG9naWNhbCBSb2xlcyBvZiBQaG9zcGhvbGlwaWRzPC90aXRsZT48
c2Vjb25kYXJ5LXRpdGxlPkFjY291bnRzIG9mIENoZW1pY2FsIFJlc2VhcmNoPC9zZWNvbmRhcnkt
dGl0bGU+PC90aXRsZXM+PHBlcmlvZGljYWw+PGZ1bGwtdGl0bGU+QWNjb3VudHMgb2YgQ2hlbWlj
YWwgUmVzZWFyY2g8L2Z1bGwtdGl0bGU+PGFiYnItMT5BY2MuIENoZW0uIFJlcy48L2FiYnItMT48
L3BlcmlvZGljYWw+PHBhZ2VzPjY4Ni02OTg8L3BhZ2VzPjx2b2x1bWU+NDQ8L3ZvbHVtZT48bnVt
YmVyPjk8L251bWJlcj48ZGF0ZXM+PHllYXI+MjAxMTwveWVhcj48cHViLWRhdGVzPjxkYXRlPlNl
cDwvZGF0ZT48L3B1Yi1kYXRlcz48L2RhdGVzPjxpc2JuPjAwMDEtNDg0MjwvaXNibj48YWNjZXNz
aW9uLW51bT5XT1M6MDAwMjk2MDc1MzAwMDA1PC9hY2Nlc3Npb24tbnVtPjx1cmxzPjxyZWxhdGVk
LXVybHM+PHVybD4mbHQ7R28gdG8gSVNJJmd0OzovL1dPUzowMDAyOTYwNzUzMDAwMDU8L3VybD48
L3JlbGF0ZWQtdXJscz48L3VybHM+PGVsZWN0cm9uaWMtcmVzb3VyY2UtbnVtPjEwLjEwMjEvYXIy
MDAwNjB5PC9lbGVjdHJvbmljLXJlc291cmNlLW51bT48L3JlY29yZD48L0NpdGU+PENpdGU+PEF1
dGhvcj5Mb3NleTwvQXV0aG9yPjxZZWFyPjIwMDk8L1llYXI+PFJlY051bT4xNjY8L1JlY051bT48
cmVjb3JkPjxyZWMtbnVtYmVyPjE2NjwvcmVjLW51bWJlcj48Zm9yZWlnbi1rZXlzPjxrZXkgYXBw
PSJFTiIgZGItaWQ9InR4ZTV4OTVhdzlzZXdkZXcyMnE1cHA5bnowZTV4c2R4dmE1OSI+MTY2PC9r
ZXk+PC9mb3JlaWduLWtleXM+PHJlZi10eXBlIG5hbWU9IkpvdXJuYWwgQXJ0aWNsZSI+MTc8L3Jl
Zi10eXBlPjxjb250cmlidXRvcnM+PGF1dGhvcnM+PGF1dGhvcj5Mb3NleSwgRXJpbiBBLjwvYXV0
aG9yPjxhdXRob3I+U21pdGgsIE1hdHRoZXcgRC48L2F1dGhvcj48YXV0aG9yPk1lbmcsIE1lbmc8
L2F1dGhvcj48YXV0aG9yPkJlc3QsIE1pY2hhZWwgRC48L2F1dGhvcj48L2F1dGhvcnM+PC9jb250
cmlidXRvcnM+PHRpdGxlcz48dGl0bGU+TWljcm9wbGF0ZS1CYXNlZCBBbmFseXNpcyBvZiBQcm90
ZWlu4oiSTWVtYnJhbmUgQmluZGluZyBJbnRlcmFjdGlvbnMgdmlhIEltbW9iaWxpemF0aW9uIG9m
IFdob2xlIExpcG9zb21lcyBDb250YWluaW5nIGEgQmlvdGlueWxhdGVkIEFuY2hvcjwvdGl0bGU+
PHNlY29uZGFyeS10aXRsZT5CaW9jb25qdWdhdGUgQ2hlbWlzdHJ5PC9zZWNvbmRhcnktdGl0bGU+
PC90aXRsZXM+PHBlcmlvZGljYWw+PGZ1bGwtdGl0bGU+QmlvY29uanVnYXRlIENoZW1pc3RyeTwv
ZnVsbC10aXRsZT48YWJici0xPkJpb2NvbmouIENoZW0uPC9hYmJyLTE+PC9wZXJpb2RpY2FsPjxw
YWdlcz4zNzYtMzgzPC9wYWdlcz48dm9sdW1lPjIwPC92b2x1bWU+PG51bWJlcj4yPC9udW1iZXI+
PGRhdGVzPjx5ZWFyPjIwMDk8L3llYXI+PHB1Yi1kYXRlcz48ZGF0ZT4yMDA5LzAyLzE4PC9kYXRl
PjwvcHViLWRhdGVzPjwvZGF0ZXM+PHB1Ymxpc2hlcj5BbWVyaWNhbiBDaGVtaWNhbCBTb2NpZXR5
PC9wdWJsaXNoZXI+PGlzYm4+MTA0My0xODAyPC9pc2JuPjx1cmxzPjxyZWxhdGVkLXVybHM+PHVy
bD5odHRwOi8vZHguZG9pLm9yZy8xMC4xMDIxL2JjODAwNDE0azwvdXJsPjwvcmVsYXRlZC11cmxz
PjwvdXJscz48ZWxlY3Ryb25pYy1yZXNvdXJjZS1udW0+MTAuMTAyMS9iYzgwMDQxNGs8L2VsZWN0
cm9uaWMtcmVzb3VyY2UtbnVtPjxhY2Nlc3MtZGF0ZT4yMDEyLzAxLzEwPC9hY2Nlc3MtZGF0ZT48
L3JlY29yZD48L0NpdGU+PENpdGU+PEF1dGhvcj5TbWl0aDwvQXV0aG9yPjxZZWFyPjIwMDk8L1ll
YXI+PFJlY051bT4zNjA8L1JlY051bT48cmVjb3JkPjxyZWMtbnVtYmVyPjM2MDwvcmVjLW51bWJl
cj48Zm9yZWlnbi1rZXlzPjxrZXkgYXBwPSJFTiIgZGItaWQ9InR4ZTV4OTVhdzlzZXdkZXcyMnE1
cHA5bnowZTV4c2R4dmE1OSI+MzYwPC9rZXk+PC9mb3JlaWduLWtleXM+PHJlZi10eXBlIG5hbWU9
IkpvdXJuYWwgQXJ0aWNsZSI+MTc8L3JlZi10eXBlPjxjb250cmlidXRvcnM+PGF1dGhvcnM+PGF1
dGhvcj5TbWl0aCwgTWF0dGhldyBELjwvYXV0aG9yPjxhdXRob3I+U3VkaGFoYXIsIENocmlzdG9w
aGVyIEcuPC9hdXRob3I+PGF1dGhvcj5Hb25nLCBEZW5naHVhbmc8L2F1dGhvcj48YXV0aG9yPlN0
YWhlbGluLCBSb2JlcnQgVi48L2F1dGhvcj48YXV0aG9yPkJlc3QsIE1pY2hhZWwgRC48L2F1dGhv
cj48L2F1dGhvcnM+PC9jb250cmlidXRvcnM+PHRpdGxlcz48dGl0bGU+TW9kdWxhciBzeW50aGVz
aXMgb2YgYmlvbG9naWNhbGx5IGFjdGl2ZSBwaG9zcGhhdGlkaWMgYWNpZCBwcm9iZXMgdXNpbmcg
Y2xpY2sgY2hlbWlzdHJ5PC90aXRsZT48c2Vjb25kYXJ5LXRpdGxlPk1vbGVjdWxhciBCaW9TeXN0
ZW1zPC9zZWNvbmRhcnktdGl0bGU+PC90aXRsZXM+PHBlcmlvZGljYWw+PGZ1bGwtdGl0bGU+TW9s
ZWN1bGFyIEJpb1N5c3RlbXM8L2Z1bGwtdGl0bGU+PGFiYnItMT5Nb2wuIEJpb1N5c3QuPC9hYmJy
LTE+PGFiYnItMj5Nb2wgQmlvU3lzdDwvYWJici0yPjwvcGVyaW9kaWNhbD48dm9sdW1lPjU8L3Zv
bHVtZT48bnVtYmVyPjk8L251bWJlcj48ZGF0ZXM+PHllYXI+MjAwOTwveWVhcj48L2RhdGVzPjxw
dWJsaXNoZXI+VGhlIFJveWFsIFNvY2lldHkgb2YgQ2hlbWlzdHJ5PC9wdWJsaXNoZXI+PGlzYm4+
MTc0Mi0yMDZYPC9pc2JuPjx1cmxzPjxyZWxhdGVkLXVybHM+PHVybD5odHRwOi8vZHguZG9pLm9y
Zy8xMC4xMDM5L0I5MDE0MjBBPC91cmw+PC9yZWxhdGVkLXVybHM+PC91cmxzPjwvcmVjb3JkPjwv
Q2l0ZT48Q2l0ZT48QXV0aG9yPlNtaXRoPC9BdXRob3I+PFllYXI+MjAwODwvWWVhcj48UmVjTnVt
PjM2MTwvUmVjTnVtPjxyZWNvcmQ+PHJlYy1udW1iZXI+MzYxPC9yZWMtbnVtYmVyPjxmb3JlaWdu
LWtleXM+PGtleSBhcHA9IkVOIiBkYi1pZD0idHhlNXg5NWF3OXNld2RldzIycTVwcDluejBlNXhz
ZHh2YTU5Ij4zNjE8L2tleT48L2ZvcmVpZ24ta2V5cz48cmVmLXR5cGUgbmFtZT0iSm91cm5hbCBB
cnRpY2xlIj4xNzwvcmVmLXR5cGU+PGNvbnRyaWJ1dG9ycz48YXV0aG9ycz48YXV0aG9yPlNtaXRo
LCBNYXR0aGV3IEQuPC9hdXRob3I+PGF1dGhvcj5Hb25nLCBEZW5naHVhbmc8L2F1dGhvcj48YXV0
aG9yPlN1ZGhhaGFyLCBDaHJpc3RvcGhlciBHLjwvYXV0aG9yPjxhdXRob3I+UmVubywgSnVzdGlu
IEMuPC9hdXRob3I+PGF1dGhvcj5TdGFoZWxpbiwgUm9iZXJ0IFYuPC9hdXRob3I+PGF1dGhvcj5C
ZXN0LCBNaWNoYWVsIEQuPC9hdXRob3I+PC9hdXRob3JzPjwvY29udHJpYnV0b3JzPjx0aXRsZXM+
PHRpdGxlPlN5bnRoZXNpcyBhbmQgQ29udmVuaWVudCBGdW5jdGlvbmFsaXphdGlvbiBvZiBBemlk
ZS1MYWJlbGVkIERpYWN5bGdseWNlcm9sIEFuYWxvZ3VlcyBmb3IgTW9kdWxhciBBY2Nlc3MgdG8g
QmlvbG9naWNhbGx5IEFjdGl2ZSBMaXBpZCBQcm9iZXM8L3RpdGxlPjxzZWNvbmRhcnktdGl0bGU+
QmlvY29uanVnYXRlIENoZW1pc3RyeTwvc2Vjb25kYXJ5LXRpdGxlPjwvdGl0bGVzPjxwZXJpb2Rp
Y2FsPjxmdWxsLXRpdGxlPkJpb2Nvbmp1Z2F0ZSBDaGVtaXN0cnk8L2Z1bGwtdGl0bGU+PGFiYnIt
MT5CaW9jb25qLiBDaGVtLjwvYWJici0xPjwvcGVyaW9kaWNhbD48cGFnZXM+MTg1NS0xODYzPC9w
YWdlcz48dm9sdW1lPjE5PC92b2x1bWU+PG51bWJlcj45PC9udW1iZXI+PGRhdGVzPjx5ZWFyPjIw
MDg8L3llYXI+PHB1Yi1kYXRlcz48ZGF0ZT4yMDA4LzA5LzE3PC9kYXRlPjwvcHViLWRhdGVzPjwv
ZGF0ZXM+PHB1Ymxpc2hlcj5BbWVyaWNhbiBDaGVtaWNhbCBTb2NpZXR5PC9wdWJsaXNoZXI+PGlz
Ym4+MTA0My0xODAyPC9pc2JuPjx1cmxzPjxyZWxhdGVkLXVybHM+PHVybD5odHRwOi8vZHguZG9p
Lm9yZy8xMC4xMDIxL2JjODAwMTAwMjwvdXJsPjwvcmVsYXRlZC11cmxzPjwvdXJscz48ZWxlY3Ry
b25pYy1yZXNvdXJjZS1udW0+MTAuMTAyMS9iYzgwMDEwMDI8L2VsZWN0cm9uaWMtcmVzb3VyY2Ut
bnVtPjxhY2Nlc3MtZGF0ZT4yMDEyLzAzLzA3PC9hY2Nlc3MtZGF0ZT48L3JlY29yZD48L0NpdGU+
PC9FbmROb3RlPn==
</w:fldData>
        </w:fldChar>
      </w:r>
      <w:r w:rsidR="004C3523">
        <w:instrText xml:space="preserve"> ADDIN EN.CITE.DATA </w:instrText>
      </w:r>
      <w:r w:rsidR="004C3523">
        <w:fldChar w:fldCharType="end"/>
      </w:r>
      <w:r>
        <w:fldChar w:fldCharType="separate"/>
      </w:r>
      <w:hyperlink w:anchor="_ENREF_5" w:tooltip="Best, 2011 #146" w:history="1">
        <w:r w:rsidR="00C07D7C" w:rsidRPr="004C3523">
          <w:rPr>
            <w:noProof/>
            <w:vertAlign w:val="superscript"/>
          </w:rPr>
          <w:t>5</w:t>
        </w:r>
      </w:hyperlink>
      <w:r w:rsidR="004C3523" w:rsidRPr="004C3523">
        <w:rPr>
          <w:noProof/>
          <w:vertAlign w:val="superscript"/>
        </w:rPr>
        <w:t>,</w:t>
      </w:r>
      <w:hyperlink w:anchor="_ENREF_127" w:tooltip="Rowland, 2011 #164" w:history="1">
        <w:r w:rsidR="00C07D7C" w:rsidRPr="004C3523">
          <w:rPr>
            <w:noProof/>
            <w:vertAlign w:val="superscript"/>
          </w:rPr>
          <w:t>127-130</w:t>
        </w:r>
      </w:hyperlink>
      <w:r>
        <w:fldChar w:fldCharType="end"/>
      </w:r>
      <w:r>
        <w:t xml:space="preserve"> Matt Smith of our group has used a modular based approach for synthesizing click derived analogs of diacylglycerol (DAG) and phosphatidic acid (PA), and through that discovered that such modifications do not have a great affect on the protein binding affinity of those signaling lipids.</w:t>
      </w:r>
      <w:r>
        <w:fldChar w:fldCharType="begin">
          <w:fldData xml:space="preserve">PEVuZE5vdGU+PENpdGU+PEF1dGhvcj5TbWl0aDwvQXV0aG9yPjxZZWFyPjIwMDg8L1llYXI+PFJl
Y051bT4zNjE8L1JlY051bT48RGlzcGxheVRleHQ+PHN0eWxlIGZhY2U9InN1cGVyc2NyaXB0Ij4x
MjksMTMwPC9zdHlsZT48L0Rpc3BsYXlUZXh0PjxyZWNvcmQ+PHJlYy1udW1iZXI+MzYxPC9yZWMt
bnVtYmVyPjxmb3JlaWduLWtleXM+PGtleSBhcHA9IkVOIiBkYi1pZD0idHhlNXg5NWF3OXNld2Rl
dzIycTVwcDluejBlNXhzZHh2YTU5Ij4zNjE8L2tleT48L2ZvcmVpZ24ta2V5cz48cmVmLXR5cGUg
bmFtZT0iSm91cm5hbCBBcnRpY2xlIj4xNzwvcmVmLXR5cGU+PGNvbnRyaWJ1dG9ycz48YXV0aG9y
cz48YXV0aG9yPlNtaXRoLCBNYXR0aGV3IEQuPC9hdXRob3I+PGF1dGhvcj5Hb25nLCBEZW5naHVh
bmc8L2F1dGhvcj48YXV0aG9yPlN1ZGhhaGFyLCBDaHJpc3RvcGhlciBHLjwvYXV0aG9yPjxhdXRo
b3I+UmVubywgSnVzdGluIEMuPC9hdXRob3I+PGF1dGhvcj5TdGFoZWxpbiwgUm9iZXJ0IFYuPC9h
dXRob3I+PGF1dGhvcj5CZXN0LCBNaWNoYWVsIEQuPC9hdXRob3I+PC9hdXRob3JzPjwvY29udHJp
YnV0b3JzPjx0aXRsZXM+PHRpdGxlPlN5bnRoZXNpcyBhbmQgQ29udmVuaWVudCBGdW5jdGlvbmFs
aXphdGlvbiBvZiBBemlkZS1MYWJlbGVkIERpYWN5bGdseWNlcm9sIEFuYWxvZ3VlcyBmb3IgTW9k
dWxhciBBY2Nlc3MgdG8gQmlvbG9naWNhbGx5IEFjdGl2ZSBMaXBpZCBQcm9iZXM8L3RpdGxlPjxz
ZWNvbmRhcnktdGl0bGU+QmlvY29uanVnYXRlIENoZW1pc3RyeTwvc2Vjb25kYXJ5LXRpdGxlPjwv
dGl0bGVzPjxwZXJpb2RpY2FsPjxmdWxsLXRpdGxlPkJpb2Nvbmp1Z2F0ZSBDaGVtaXN0cnk8L2Z1
bGwtdGl0bGU+PGFiYnItMT5CaW9jb25qLiBDaGVtLjwvYWJici0xPjwvcGVyaW9kaWNhbD48cGFn
ZXM+MTg1NS0xODYzPC9wYWdlcz48dm9sdW1lPjE5PC92b2x1bWU+PG51bWJlcj45PC9udW1iZXI+
PGRhdGVzPjx5ZWFyPjIwMDg8L3llYXI+PHB1Yi1kYXRlcz48ZGF0ZT4yMDA4LzA5LzE3PC9kYXRl
PjwvcHViLWRhdGVzPjwvZGF0ZXM+PHB1Ymxpc2hlcj5BbWVyaWNhbiBDaGVtaWNhbCBTb2NpZXR5
PC9wdWJsaXNoZXI+PGlzYm4+MTA0My0xODAyPC9pc2JuPjx1cmxzPjxyZWxhdGVkLXVybHM+PHVy
bD5odHRwOi8vZHguZG9pLm9yZy8xMC4xMDIxL2JjODAwMTAwMjwvdXJsPjwvcmVsYXRlZC11cmxz
PjwvdXJscz48ZWxlY3Ryb25pYy1yZXNvdXJjZS1udW0+MTAuMTAyMS9iYzgwMDEwMDI8L2VsZWN0
cm9uaWMtcmVzb3VyY2UtbnVtPjxhY2Nlc3MtZGF0ZT4yMDEyLzAzLzA3PC9hY2Nlc3MtZGF0ZT48
L3JlY29yZD48L0NpdGU+PENpdGU+PEF1dGhvcj5TbWl0aDwvQXV0aG9yPjxZZWFyPjIwMDk8L1ll
YXI+PFJlY051bT4zNjA8L1JlY051bT48cmVjb3JkPjxyZWMtbnVtYmVyPjM2MDwvcmVjLW51bWJl
cj48Zm9yZWlnbi1rZXlzPjxrZXkgYXBwPSJFTiIgZGItaWQ9InR4ZTV4OTVhdzlzZXdkZXcyMnE1
cHA5bnowZTV4c2R4dmE1OSI+MzYwPC9rZXk+PC9mb3JlaWduLWtleXM+PHJlZi10eXBlIG5hbWU9
IkpvdXJuYWwgQXJ0aWNsZSI+MTc8L3JlZi10eXBlPjxjb250cmlidXRvcnM+PGF1dGhvcnM+PGF1
dGhvcj5TbWl0aCwgTWF0dGhldyBELjwvYXV0aG9yPjxhdXRob3I+U3VkaGFoYXIsIENocmlzdG9w
aGVyIEcuPC9hdXRob3I+PGF1dGhvcj5Hb25nLCBEZW5naHVhbmc8L2F1dGhvcj48YXV0aG9yPlN0
YWhlbGluLCBSb2JlcnQgVi48L2F1dGhvcj48YXV0aG9yPkJlc3QsIE1pY2hhZWwgRC48L2F1dGhv
cj48L2F1dGhvcnM+PC9jb250cmlidXRvcnM+PHRpdGxlcz48dGl0bGU+TW9kdWxhciBzeW50aGVz
aXMgb2YgYmlvbG9naWNhbGx5IGFjdGl2ZSBwaG9zcGhhdGlkaWMgYWNpZCBwcm9iZXMgdXNpbmcg
Y2xpY2sgY2hlbWlzdHJ5PC90aXRsZT48c2Vjb25kYXJ5LXRpdGxlPk1vbGVjdWxhciBCaW9TeXN0
ZW1zPC9zZWNvbmRhcnktdGl0bGU+PC90aXRsZXM+PHBlcmlvZGljYWw+PGZ1bGwtdGl0bGU+TW9s
ZWN1bGFyIEJpb1N5c3RlbXM8L2Z1bGwtdGl0bGU+PGFiYnItMT5Nb2wuIEJpb1N5c3QuPC9hYmJy
LTE+PGFiYnItMj5Nb2wgQmlvU3lzdDwvYWJici0yPjwvcGVyaW9kaWNhbD48dm9sdW1lPjU8L3Zv
bHVtZT48bnVtYmVyPjk8L251bWJlcj48ZGF0ZXM+PHllYXI+MjAwOTwveWVhcj48L2RhdGVzPjxw
dWJsaXNoZXI+VGhlIFJveWFsIFNvY2lldHkgb2YgQ2hlbWlzdHJ5PC9wdWJsaXNoZXI+PGlzYm4+
MTc0Mi0yMDZYPC9pc2JuPjx1cmxzPjxyZWxhdGVkLXVybHM+PHVybD5odHRwOi8vZHguZG9pLm9y
Zy8xMC4xMDM5L0I5MDE0MjBBPC91cmw+PC9yZWxhdGVkLXVybHM+PC91cmxzPjwvcmVjb3JkPjwv
Q2l0ZT48L0VuZE5vdGU+
</w:fldData>
        </w:fldChar>
      </w:r>
      <w:r w:rsidR="004C3523">
        <w:instrText xml:space="preserve"> ADDIN EN.CITE </w:instrText>
      </w:r>
      <w:r w:rsidR="004C3523">
        <w:fldChar w:fldCharType="begin">
          <w:fldData xml:space="preserve">PEVuZE5vdGU+PENpdGU+PEF1dGhvcj5TbWl0aDwvQXV0aG9yPjxZZWFyPjIwMDg8L1llYXI+PFJl
Y051bT4zNjE8L1JlY051bT48RGlzcGxheVRleHQ+PHN0eWxlIGZhY2U9InN1cGVyc2NyaXB0Ij4x
MjksMTMwPC9zdHlsZT48L0Rpc3BsYXlUZXh0PjxyZWNvcmQ+PHJlYy1udW1iZXI+MzYxPC9yZWMt
bnVtYmVyPjxmb3JlaWduLWtleXM+PGtleSBhcHA9IkVOIiBkYi1pZD0idHhlNXg5NWF3OXNld2Rl
dzIycTVwcDluejBlNXhzZHh2YTU5Ij4zNjE8L2tleT48L2ZvcmVpZ24ta2V5cz48cmVmLXR5cGUg
bmFtZT0iSm91cm5hbCBBcnRpY2xlIj4xNzwvcmVmLXR5cGU+PGNvbnRyaWJ1dG9ycz48YXV0aG9y
cz48YXV0aG9yPlNtaXRoLCBNYXR0aGV3IEQuPC9hdXRob3I+PGF1dGhvcj5Hb25nLCBEZW5naHVh
bmc8L2F1dGhvcj48YXV0aG9yPlN1ZGhhaGFyLCBDaHJpc3RvcGhlciBHLjwvYXV0aG9yPjxhdXRo
b3I+UmVubywgSnVzdGluIEMuPC9hdXRob3I+PGF1dGhvcj5TdGFoZWxpbiwgUm9iZXJ0IFYuPC9h
dXRob3I+PGF1dGhvcj5CZXN0LCBNaWNoYWVsIEQuPC9hdXRob3I+PC9hdXRob3JzPjwvY29udHJp
YnV0b3JzPjx0aXRsZXM+PHRpdGxlPlN5bnRoZXNpcyBhbmQgQ29udmVuaWVudCBGdW5jdGlvbmFs
aXphdGlvbiBvZiBBemlkZS1MYWJlbGVkIERpYWN5bGdseWNlcm9sIEFuYWxvZ3VlcyBmb3IgTW9k
dWxhciBBY2Nlc3MgdG8gQmlvbG9naWNhbGx5IEFjdGl2ZSBMaXBpZCBQcm9iZXM8L3RpdGxlPjxz
ZWNvbmRhcnktdGl0bGU+QmlvY29uanVnYXRlIENoZW1pc3RyeTwvc2Vjb25kYXJ5LXRpdGxlPjwv
dGl0bGVzPjxwZXJpb2RpY2FsPjxmdWxsLXRpdGxlPkJpb2Nvbmp1Z2F0ZSBDaGVtaXN0cnk8L2Z1
bGwtdGl0bGU+PGFiYnItMT5CaW9jb25qLiBDaGVtLjwvYWJici0xPjwvcGVyaW9kaWNhbD48cGFn
ZXM+MTg1NS0xODYzPC9wYWdlcz48dm9sdW1lPjE5PC92b2x1bWU+PG51bWJlcj45PC9udW1iZXI+
PGRhdGVzPjx5ZWFyPjIwMDg8L3llYXI+PHB1Yi1kYXRlcz48ZGF0ZT4yMDA4LzA5LzE3PC9kYXRl
PjwvcHViLWRhdGVzPjwvZGF0ZXM+PHB1Ymxpc2hlcj5BbWVyaWNhbiBDaGVtaWNhbCBTb2NpZXR5
PC9wdWJsaXNoZXI+PGlzYm4+MTA0My0xODAyPC9pc2JuPjx1cmxzPjxyZWxhdGVkLXVybHM+PHVy
bD5odHRwOi8vZHguZG9pLm9yZy8xMC4xMDIxL2JjODAwMTAwMjwvdXJsPjwvcmVsYXRlZC11cmxz
PjwvdXJscz48ZWxlY3Ryb25pYy1yZXNvdXJjZS1udW0+MTAuMTAyMS9iYzgwMDEwMDI8L2VsZWN0
cm9uaWMtcmVzb3VyY2UtbnVtPjxhY2Nlc3MtZGF0ZT4yMDEyLzAzLzA3PC9hY2Nlc3MtZGF0ZT48
L3JlY29yZD48L0NpdGU+PENpdGU+PEF1dGhvcj5TbWl0aDwvQXV0aG9yPjxZZWFyPjIwMDk8L1ll
YXI+PFJlY051bT4zNjA8L1JlY051bT48cmVjb3JkPjxyZWMtbnVtYmVyPjM2MDwvcmVjLW51bWJl
cj48Zm9yZWlnbi1rZXlzPjxrZXkgYXBwPSJFTiIgZGItaWQ9InR4ZTV4OTVhdzlzZXdkZXcyMnE1
cHA5bnowZTV4c2R4dmE1OSI+MzYwPC9rZXk+PC9mb3JlaWduLWtleXM+PHJlZi10eXBlIG5hbWU9
IkpvdXJuYWwgQXJ0aWNsZSI+MTc8L3JlZi10eXBlPjxjb250cmlidXRvcnM+PGF1dGhvcnM+PGF1
dGhvcj5TbWl0aCwgTWF0dGhldyBELjwvYXV0aG9yPjxhdXRob3I+U3VkaGFoYXIsIENocmlzdG9w
aGVyIEcuPC9hdXRob3I+PGF1dGhvcj5Hb25nLCBEZW5naHVhbmc8L2F1dGhvcj48YXV0aG9yPlN0
YWhlbGluLCBSb2JlcnQgVi48L2F1dGhvcj48YXV0aG9yPkJlc3QsIE1pY2hhZWwgRC48L2F1dGhv
cj48L2F1dGhvcnM+PC9jb250cmlidXRvcnM+PHRpdGxlcz48dGl0bGU+TW9kdWxhciBzeW50aGVz
aXMgb2YgYmlvbG9naWNhbGx5IGFjdGl2ZSBwaG9zcGhhdGlkaWMgYWNpZCBwcm9iZXMgdXNpbmcg
Y2xpY2sgY2hlbWlzdHJ5PC90aXRsZT48c2Vjb25kYXJ5LXRpdGxlPk1vbGVjdWxhciBCaW9TeXN0
ZW1zPC9zZWNvbmRhcnktdGl0bGU+PC90aXRsZXM+PHBlcmlvZGljYWw+PGZ1bGwtdGl0bGU+TW9s
ZWN1bGFyIEJpb1N5c3RlbXM8L2Z1bGwtdGl0bGU+PGFiYnItMT5Nb2wuIEJpb1N5c3QuPC9hYmJy
LTE+PGFiYnItMj5Nb2wgQmlvU3lzdDwvYWJici0yPjwvcGVyaW9kaWNhbD48dm9sdW1lPjU8L3Zv
bHVtZT48bnVtYmVyPjk8L251bWJlcj48ZGF0ZXM+PHllYXI+MjAwOTwveWVhcj48L2RhdGVzPjxw
dWJsaXNoZXI+VGhlIFJveWFsIFNvY2lldHkgb2YgQ2hlbWlzdHJ5PC9wdWJsaXNoZXI+PGlzYm4+
MTc0Mi0yMDZYPC9pc2JuPjx1cmxzPjxyZWxhdGVkLXVybHM+PHVybD5odHRwOi8vZHguZG9pLm9y
Zy8xMC4xMDM5L0I5MDE0MjBBPC91cmw+PC9yZWxhdGVkLXVybHM+PC91cmxzPjwvcmVjb3JkPjwv
Q2l0ZT48L0VuZE5vdGU+
</w:fldData>
        </w:fldChar>
      </w:r>
      <w:r w:rsidR="004C3523">
        <w:instrText xml:space="preserve"> ADDIN EN.CITE.DATA </w:instrText>
      </w:r>
      <w:r w:rsidR="004C3523">
        <w:fldChar w:fldCharType="end"/>
      </w:r>
      <w:r>
        <w:fldChar w:fldCharType="separate"/>
      </w:r>
      <w:hyperlink w:anchor="_ENREF_129" w:tooltip="Smith, 2009 #360" w:history="1">
        <w:r w:rsidR="00C07D7C" w:rsidRPr="004C3523">
          <w:rPr>
            <w:noProof/>
            <w:vertAlign w:val="superscript"/>
          </w:rPr>
          <w:t>129</w:t>
        </w:r>
      </w:hyperlink>
      <w:r w:rsidR="004C3523" w:rsidRPr="004C3523">
        <w:rPr>
          <w:noProof/>
          <w:vertAlign w:val="superscript"/>
        </w:rPr>
        <w:t>,</w:t>
      </w:r>
      <w:hyperlink w:anchor="_ENREF_130" w:tooltip="Smith, 2008 #361" w:history="1">
        <w:r w:rsidR="00C07D7C" w:rsidRPr="004C3523">
          <w:rPr>
            <w:noProof/>
            <w:vertAlign w:val="superscript"/>
          </w:rPr>
          <w:t>130</w:t>
        </w:r>
      </w:hyperlink>
      <w:r>
        <w:fldChar w:fldCharType="end"/>
      </w:r>
      <w:r>
        <w:t xml:space="preserve"> Meng Rowland of our group used PIP</w:t>
      </w:r>
      <w:r w:rsidRPr="002E07FC">
        <w:rPr>
          <w:vertAlign w:val="subscript"/>
        </w:rPr>
        <w:t>n</w:t>
      </w:r>
      <w:r>
        <w:t xml:space="preserve"> photoaffinity probes to characterize novel PIP</w:t>
      </w:r>
      <w:r w:rsidRPr="00F23AC8">
        <w:rPr>
          <w:vertAlign w:val="subscript"/>
        </w:rPr>
        <w:t>n</w:t>
      </w:r>
      <w:r>
        <w:t xml:space="preserve"> binding proteins</w:t>
      </w:r>
      <w:r w:rsidR="00F2086A">
        <w:t xml:space="preserve"> through the use of activity based protein profiling (ABPP)</w:t>
      </w:r>
      <w:r>
        <w:t>.</w:t>
      </w:r>
      <w:hyperlink w:anchor="_ENREF_127" w:tooltip="Rowland, 2011 #164" w:history="1">
        <w:r w:rsidR="00C07D7C">
          <w:fldChar w:fldCharType="begin"/>
        </w:r>
        <w:r w:rsidR="00C07D7C">
          <w:instrText xml:space="preserve"> ADDIN EN.CITE &lt;EndNote&gt;&lt;Cite&gt;&lt;Author&gt;Rowland&lt;/Author&gt;&lt;Year&gt;2011&lt;/Year&gt;&lt;RecNum&gt;164&lt;/RecNum&gt;&lt;DisplayText&gt;&lt;style face="superscript"&gt;127&lt;/style&gt;&lt;/DisplayText&gt;&lt;record&gt;&lt;rec-number&gt;164&lt;/rec-number&gt;&lt;foreign-keys&gt;&lt;key app="EN" db-id="txe5x95aw9sewdew22q5pp9nz0e5xsdxva59"&gt;164&lt;/key&gt;&lt;/foreign-keys&gt;&lt;ref-type name="Journal Article"&gt;17&lt;/ref-type&gt;&lt;contributors&gt;&lt;authors&gt;&lt;author&gt;Rowland, Meng M.&lt;/author&gt;&lt;author&gt;Bostic, Heidi E.&lt;/author&gt;&lt;author&gt;Gong, Denghuang&lt;/author&gt;&lt;author&gt;Speers, Anna E.&lt;/author&gt;&lt;author&gt;Lucas, Nathan&lt;/author&gt;&lt;author&gt;Cho, Wonhwa&lt;/author&gt;&lt;author&gt;Cravatt, Benjamin F.&lt;/author&gt;&lt;author&gt;Best, Michael D.&lt;/author&gt;&lt;/authors&gt;&lt;/contributors&gt;&lt;titles&gt;&lt;title&gt;Phosphatidylinositol 3,4,5-Trisphosphate Activity Probes for the Labeling and Proteomic Characterization of Protein Binding Partners&lt;/title&gt;&lt;secondary-title&gt;Biochemistry&lt;/secondary-title&gt;&lt;/titles&gt;&lt;periodical&gt;&lt;full-title&gt;Biochemistry&lt;/full-title&gt;&lt;abbr-1&gt;Biochemistry (Mosc).&lt;/abbr-1&gt;&lt;abbr-2&gt;Biochemistry (Mosc)&lt;/abbr-2&gt;&lt;/periodical&gt;&lt;pages&gt;11143-11161&lt;/pages&gt;&lt;volume&gt;50&lt;/volume&gt;&lt;number&gt;51&lt;/number&gt;&lt;dates&gt;&lt;year&gt;2011&lt;/year&gt;&lt;pub-dates&gt;&lt;date&gt;2011/12/27&lt;/date&gt;&lt;/pub-dates&gt;&lt;/dates&gt;&lt;publisher&gt;American Chemical Society&lt;/publisher&gt;&lt;isbn&gt;0006-2960&lt;/isbn&gt;&lt;urls&gt;&lt;related-urls&gt;&lt;url&gt;http://dx.doi.org/10.1021/bi201636s&lt;/url&gt;&lt;/related-urls&gt;&lt;/urls&gt;&lt;electronic-resource-num&gt;10.1021/bi201636s&lt;/electronic-resource-num&gt;&lt;access-date&gt;2012/01/10&lt;/access-date&gt;&lt;/record&gt;&lt;/Cite&gt;&lt;/EndNote&gt;</w:instrText>
        </w:r>
        <w:r w:rsidR="00C07D7C">
          <w:fldChar w:fldCharType="separate"/>
        </w:r>
        <w:r w:rsidR="00C07D7C" w:rsidRPr="004C3523">
          <w:rPr>
            <w:noProof/>
            <w:vertAlign w:val="superscript"/>
          </w:rPr>
          <w:t>127</w:t>
        </w:r>
        <w:r w:rsidR="00C07D7C">
          <w:fldChar w:fldCharType="end"/>
        </w:r>
      </w:hyperlink>
      <w:r>
        <w:t xml:space="preserve"> The synthetic probes contained an azide or alkyne tag as a reactive handle to be used for later attaching a fluorophore for in-gel detection, or a biotin moiety as a purification handle. The biotin was chosen because it as a well-documented affinity for avidin and has been used for a wide array of applications where a strong and sometimes reversible reaction is needed.</w:t>
      </w:r>
      <w:r>
        <w:fldChar w:fldCharType="begin">
          <w:fldData xml:space="preserve">PEVuZE5vdGU+PENpdGU+PEF1dGhvcj5Sb3dsYW5kPC9BdXRob3I+PFllYXI+MjAxMTwvWWVhcj48
UmVjTnVtPjE2NDwvUmVjTnVtPjxEaXNwbGF5VGV4dD48c3R5bGUgZmFjZT0ic3VwZXJzY3JpcHQi
PjE0LDQzLDEyNywxMzE8L3N0eWxlPjwvRGlzcGxheVRleHQ+PHJlY29yZD48cmVjLW51bWJlcj4x
NjQ8L3JlYy1udW1iZXI+PGZvcmVpZ24ta2V5cz48a2V5IGFwcD0iRU4iIGRiLWlkPSJ0eGU1eDk1
YXc5c2V3ZGV3MjJxNXBwOW56MGU1eHNkeHZhNTkiPjE2NDwva2V5PjwvZm9yZWlnbi1rZXlzPjxy
ZWYtdHlwZSBuYW1lPSJKb3VybmFsIEFydGljbGUiPjE3PC9yZWYtdHlwZT48Y29udHJpYnV0b3Jz
PjxhdXRob3JzPjxhdXRob3I+Um93bGFuZCwgTWVuZyBNLjwvYXV0aG9yPjxhdXRob3I+Qm9zdGlj
LCBIZWlkaSBFLjwvYXV0aG9yPjxhdXRob3I+R29uZywgRGVuZ2h1YW5nPC9hdXRob3I+PGF1dGhv
cj5TcGVlcnMsIEFubmEgRS48L2F1dGhvcj48YXV0aG9yPkx1Y2FzLCBOYXRoYW48L2F1dGhvcj48
YXV0aG9yPkNobywgV29uaHdhPC9hdXRob3I+PGF1dGhvcj5DcmF2YXR0LCBCZW5qYW1pbiBGLjwv
YXV0aG9yPjxhdXRob3I+QmVzdCwgTWljaGFlbCBELjwvYXV0aG9yPjwvYXV0aG9ycz48L2NvbnRy
aWJ1dG9ycz48dGl0bGVzPjx0aXRsZT5QaG9zcGhhdGlkeWxpbm9zaXRvbCAzLDQsNS1UcmlzcGhv
c3BoYXRlIEFjdGl2aXR5IFByb2JlcyBmb3IgdGhlIExhYmVsaW5nIGFuZCBQcm90ZW9taWMgQ2hh
cmFjdGVyaXphdGlvbiBvZiBQcm90ZWluIEJpbmRpbmcgUGFydG5lcnM8L3RpdGxlPjxzZWNvbmRh
cnktdGl0bGU+QmlvY2hlbWlzdHJ5PC9zZWNvbmRhcnktdGl0bGU+PC90aXRsZXM+PHBlcmlvZGlj
YWw+PGZ1bGwtdGl0bGU+QmlvY2hlbWlzdHJ5PC9mdWxsLXRpdGxlPjxhYmJyLTE+QmlvY2hlbWlz
dHJ5IChNb3NjKS48L2FiYnItMT48YWJici0yPkJpb2NoZW1pc3RyeSAoTW9zYyk8L2FiYnItMj48
L3BlcmlvZGljYWw+PHBhZ2VzPjExMTQzLTExMTYxPC9wYWdlcz48dm9sdW1lPjUwPC92b2x1bWU+
PG51bWJlcj41MTwvbnVtYmVyPjxkYXRlcz48eWVhcj4yMDExPC95ZWFyPjxwdWItZGF0ZXM+PGRh
dGU+MjAxMS8xMi8yNzwvZGF0ZT48L3B1Yi1kYXRlcz48L2RhdGVzPjxwdWJsaXNoZXI+QW1lcmlj
YW4gQ2hlbWljYWwgU29jaWV0eTwvcHVibGlzaGVyPjxpc2JuPjAwMDYtMjk2MDwvaXNibj48dXJs
cz48cmVsYXRlZC11cmxzPjx1cmw+aHR0cDovL2R4LmRvaS5vcmcvMTAuMTAyMS9iaTIwMTYzNnM8
L3VybD48L3JlbGF0ZWQtdXJscz48L3VybHM+PGVsZWN0cm9uaWMtcmVzb3VyY2UtbnVtPjEwLjEw
MjEvYmkyMDE2MzZzPC9lbGVjdHJvbmljLXJlc291cmNlLW51bT48YWNjZXNzLWRhdGU+MjAxMi8w
MS8xMDwvYWNjZXNzLWRhdGU+PC9yZWNvcmQ+PC9DaXRlPjxDaXRlPjxBdXRob3I+SnVuZzwvQXV0
aG9yPjxZZWFyPjIwMDA8L1llYXI+PFJlY051bT4zNjI8L1JlY051bT48cmVjb3JkPjxyZWMtbnVt
YmVyPjM2MjwvcmVjLW51bWJlcj48Zm9yZWlnbi1rZXlzPjxrZXkgYXBwPSJFTiIgZGItaWQ9InR4
ZTV4OTVhdzlzZXdkZXcyMnE1cHA5bnowZTV4c2R4dmE1OSI+MzYyPC9rZXk+PC9mb3JlaWduLWtl
eXM+PHJlZi10eXBlIG5hbWU9IkpvdXJuYWwgQXJ0aWNsZSI+MTc8L3JlZi10eXBlPjxjb250cmli
dXRvcnM+PGF1dGhvcnM+PGF1dGhvcj5KdW5nLCBMaW5kYSBTLjwvYXV0aG9yPjxhdXRob3I+U2h1
bWFrZXItUGFycnksIEplbm5pZmVyIFMuPC9hdXRob3I+PGF1dGhvcj5DYW1wYmVsbCwgQ2hhcmxl
cyBULjwvYXV0aG9yPjxhdXRob3I+WWVlLCBTaW5jbGFpciBTLjwvYXV0aG9yPjxhdXRob3I+R2Vs
YiwgTWljaGFlbCBILjwvYXV0aG9yPjwvYXV0aG9ycz48L2NvbnRyaWJ1dG9ycz48dGl0bGVzPjx0
aXRsZT5RdWFudGlmaWNhdGlvbiBvZiBUaWdodCBCaW5kaW5nIHRvIFN1cmZhY2UtSW1tb2JpbGl6
ZWQgUGhvc3Bob2xpcGlkIFZlc2ljbGVzIFVzaW5nIFN1cmZhY2UgUGxhc21vbiBSZXNvbmFuY2U6
4oCJIEJpbmRpbmcgQ29uc3RhbnQgb2YgUGhvc3Bob2xpcGFzZSBBMjwvdGl0bGU+PHNlY29uZGFy
eS10aXRsZT5Kb3VybmFsIG9mIHRoZSBBbWVyaWNhbiBDaGVtaWNhbCBTb2NpZXR5PC9zZWNvbmRh
cnktdGl0bGU+PC90aXRsZXM+PHBlcmlvZGljYWw+PGZ1bGwtdGl0bGU+Sm91cm5hbCBvZiB0aGUg
QW1lcmljYW4gQ2hlbWljYWwgU29jaWV0eTwvZnVsbC10aXRsZT48YWJici0xPkpBQ1M8L2FiYnIt
MT48L3BlcmlvZGljYWw+PHBhZ2VzPjQxNzctNDE4NDwvcGFnZXM+PHZvbHVtZT4xMjI8L3ZvbHVt
ZT48bnVtYmVyPjE3PC9udW1iZXI+PGRhdGVzPjx5ZWFyPjIwMDA8L3llYXI+PHB1Yi1kYXRlcz48
ZGF0ZT4yMDAwLzA1LzAxPC9kYXRlPjwvcHViLWRhdGVzPjwvZGF0ZXM+PHB1Ymxpc2hlcj5BbWVy
aWNhbiBDaGVtaWNhbCBTb2NpZXR5PC9wdWJsaXNoZXI+PGlzYm4+MDAwMi03ODYzPC9pc2JuPjx1
cmxzPjxyZWxhdGVkLXVybHM+PHVybD5odHRwOi8vZHguZG9pLm9yZy8xMC4xMDIxL2phOTkzODc5
djwvdXJsPjwvcmVsYXRlZC11cmxzPjwvdXJscz48ZWxlY3Ryb25pYy1yZXNvdXJjZS1udW0+MTAu
MTAyMS9qYTk5Mzg3OXY8L2VsZWN0cm9uaWMtcmVzb3VyY2UtbnVtPjxhY2Nlc3MtZGF0ZT4yMDEy
LzAzLzA3PC9hY2Nlc3MtZGF0ZT48L3JlY29yZD48L0NpdGU+PENpdGU+PEF1dGhvcj5NYXNzb248
L0F1dGhvcj48WWVhcj4xOTk0PC9ZZWFyPjxSZWNOdW0+MzYzPC9SZWNOdW0+PHJlY29yZD48cmVj
LW51bWJlcj4zNjM8L3JlYy1udW1iZXI+PGZvcmVpZ24ta2V5cz48a2V5IGFwcD0iRU4iIGRiLWlk
PSJ0eGU1eDk1YXc5c2V3ZGV3MjJxNXBwOW56MGU1eHNkeHZhNTkiPjM2Mzwva2V5PjwvZm9yZWln
bi1rZXlzPjxyZWYtdHlwZSBuYW1lPSJKb3VybmFsIEFydGljbGUiPjE3PC9yZWYtdHlwZT48Y29u
dHJpYnV0b3JzPjxhdXRob3JzPjxhdXRob3I+TWFzc29uLCBMLjwvYXV0aG9yPjxhdXRob3I+TWF6
emEsIEEuPC9hdXRob3I+PGF1dGhvcj5Ccm91c3NlYXUsIFIuPC9hdXRob3I+PC9hdXRob3JzPjwv
Y29udHJpYnV0b3JzPjx0aXRsZXM+PHRpdGxlPlN0YWJsZSBJbW1vYmlsaXphdGlvbiBvZiBMaXBp
ZCBWZXNpY2xlcyBmb3IgS2luZXRpYyBTdHVkaWVzIFVzaW5nIFN1cmZhY2UgUGxhc21vbiBSZXNv
bmFuY2U8L3RpdGxlPjxzZWNvbmRhcnktdGl0bGU+QW5hbHl0aWNhbCBCaW9jaGVtaXN0cnk8L3Nl
Y29uZGFyeS10aXRsZT48L3RpdGxlcz48cGVyaW9kaWNhbD48ZnVsbC10aXRsZT5BbmFseXRpY2Fs
IEJpb2NoZW1pc3RyeTwvZnVsbC10aXRsZT48YWJici0xPkFuYWwuIEJpb2NoZW0uPC9hYmJyLTE+
PC9wZXJpb2RpY2FsPjxwYWdlcz40MDUtNDEyPC9wYWdlcz48dm9sdW1lPjIxODwvdm9sdW1lPjxu
dW1iZXI+MjwvbnVtYmVyPjxkYXRlcz48eWVhcj4xOTk0PC95ZWFyPjwvZGF0ZXM+PGlzYm4+MDAw
My0yNjk3PC9pc2JuPjx1cmxzPjxyZWxhdGVkLXVybHM+PHVybD5odHRwOi8vd3d3LnNjaWVuY2Vk
aXJlY3QuY29tL3NjaWVuY2UvYXJ0aWNsZS9waWkvUzAwMDMyNjk3ODQ3MTE5OTc8L3VybD48L3Jl
bGF0ZWQtdXJscz48L3VybHM+PGVsZWN0cm9uaWMtcmVzb3VyY2UtbnVtPjEwLjEwMDYvYWJpby4x
OTk0LjExOTk8L2VsZWN0cm9uaWMtcmVzb3VyY2UtbnVtPjwvcmVjb3JkPjwvQ2l0ZT48Q2l0ZT48
QXV0aG9yPkhhbnNoYXc8L0F1dGhvcj48WWVhcj4yMDA1PC9ZZWFyPjxSZWNOdW0+MzU2PC9SZWNO
dW0+PHJlY29yZD48cmVjLW51bWJlcj4zNTY8L3JlYy1udW1iZXI+PGZvcmVpZ24ta2V5cz48a2V5
IGFwcD0iRU4iIGRiLWlkPSJ0eGU1eDk1YXc5c2V3ZGV3MjJxNXBwOW56MGU1eHNkeHZhNTkiPjM1
Njwva2V5PjwvZm9yZWlnbi1rZXlzPjxyZWYtdHlwZSBuYW1lPSJKb3VybmFsIEFydGljbGUiPjE3
PC9yZWYtdHlwZT48Y29udHJpYnV0b3JzPjxhdXRob3JzPjxhdXRob3I+SGFuc2hhdywgUm9nZXIg
Ry48L2F1dGhvcj48YXV0aG9yPlNtaXRoLCBCcmFkbGV5IEQuPC9hdXRob3I+PC9hdXRob3JzPjwv
Y29udHJpYnV0b3JzPjx0aXRsZXM+PHRpdGxlPk5ldyByZWFnZW50cyBmb3IgcGhvc3BoYXRpZHls
c2VyaW5lIHJlY29nbml0aW9uIGFuZCBkZXRlY3Rpb24gb2YgYXBvcHRvc2lzPC90aXRsZT48c2Vj
b25kYXJ5LXRpdGxlPkJpb29yZ2FuaWMgJmFtcDthbXA7IE1lZGljaW5hbCBDaGVtaXN0cnk8L3Nl
Y29uZGFyeS10aXRsZT48L3RpdGxlcz48cGVyaW9kaWNhbD48ZnVsbC10aXRsZT5CaW9vcmdhbmlj
ICZhbXA7YW1wOyBNZWRpY2luYWwgQ2hlbWlzdHJ5PC9mdWxsLXRpdGxlPjxhYmJyLTE+Qmlvb3Jn
LiBNZWQuIENoZW0uPC9hYmJyLTE+PC9wZXJpb2RpY2FsPjxwYWdlcz41MDM1LTUwNDI8L3BhZ2Vz
Pjx2b2x1bWU+MTM8L3ZvbHVtZT48bnVtYmVyPjE3PC9udW1iZXI+PGtleXdvcmRzPjxrZXl3b3Jk
PkZsdW9yZXNjZW5jZSBzZW5zaW5nPC9rZXl3b3JkPjxrZXl3b3JkPkFubmV4aW4gVjwva2V5d29y
ZD48a2V5d29yZD5EaXBpY29seWxhbWluZTwva2V5d29yZD48a2V5d29yZD5OYW5vcGFydGljbGU8
L2tleXdvcmQ+PGtleXdvcmQ+TWVtYnJhbmUgYXN5bW1ldHJ5PC9rZXl3b3JkPjwva2V5d29yZHM+
PGRhdGVzPjx5ZWFyPjIwMDU8L3llYXI+PC9kYXRlcz48aXNibj4wOTY4LTA4OTY8L2lzYm4+PHVy
bHM+PHJlbGF0ZWQtdXJscz48dXJsPmh0dHA6Ly93d3cuc2NpZW5jZWRpcmVjdC5jb20vc2NpZW5j
ZS9hcnRpY2xlL3BpaS9TMDk2ODA4OTYwNTAwMzgzNDwvdXJsPjwvcmVsYXRlZC11cmxzPjwvdXJs
cz48ZWxlY3Ryb25pYy1yZXNvdXJjZS1udW0+MTAuMTAxNi9qLmJtYy4yMDA1LjA0LjA3MTwvZWxl
Y3Ryb25pYy1yZXNvdXJjZS1udW0+PC9yZWNvcmQ+PC9DaXRlPjwvRW5kTm90ZT4A
</w:fldData>
        </w:fldChar>
      </w:r>
      <w:r w:rsidR="004C3523">
        <w:instrText xml:space="preserve"> ADDIN EN.CITE </w:instrText>
      </w:r>
      <w:r w:rsidR="004C3523">
        <w:fldChar w:fldCharType="begin">
          <w:fldData xml:space="preserve">PEVuZE5vdGU+PENpdGU+PEF1dGhvcj5Sb3dsYW5kPC9BdXRob3I+PFllYXI+MjAxMTwvWWVhcj48
UmVjTnVtPjE2NDwvUmVjTnVtPjxEaXNwbGF5VGV4dD48c3R5bGUgZmFjZT0ic3VwZXJzY3JpcHQi
PjE0LDQzLDEyNywxMzE8L3N0eWxlPjwvRGlzcGxheVRleHQ+PHJlY29yZD48cmVjLW51bWJlcj4x
NjQ8L3JlYy1udW1iZXI+PGZvcmVpZ24ta2V5cz48a2V5IGFwcD0iRU4iIGRiLWlkPSJ0eGU1eDk1
YXc5c2V3ZGV3MjJxNXBwOW56MGU1eHNkeHZhNTkiPjE2NDwva2V5PjwvZm9yZWlnbi1rZXlzPjxy
ZWYtdHlwZSBuYW1lPSJKb3VybmFsIEFydGljbGUiPjE3PC9yZWYtdHlwZT48Y29udHJpYnV0b3Jz
PjxhdXRob3JzPjxhdXRob3I+Um93bGFuZCwgTWVuZyBNLjwvYXV0aG9yPjxhdXRob3I+Qm9zdGlj
LCBIZWlkaSBFLjwvYXV0aG9yPjxhdXRob3I+R29uZywgRGVuZ2h1YW5nPC9hdXRob3I+PGF1dGhv
cj5TcGVlcnMsIEFubmEgRS48L2F1dGhvcj48YXV0aG9yPkx1Y2FzLCBOYXRoYW48L2F1dGhvcj48
YXV0aG9yPkNobywgV29uaHdhPC9hdXRob3I+PGF1dGhvcj5DcmF2YXR0LCBCZW5qYW1pbiBGLjwv
YXV0aG9yPjxhdXRob3I+QmVzdCwgTWljaGFlbCBELjwvYXV0aG9yPjwvYXV0aG9ycz48L2NvbnRy
aWJ1dG9ycz48dGl0bGVzPjx0aXRsZT5QaG9zcGhhdGlkeWxpbm9zaXRvbCAzLDQsNS1UcmlzcGhv
c3BoYXRlIEFjdGl2aXR5IFByb2JlcyBmb3IgdGhlIExhYmVsaW5nIGFuZCBQcm90ZW9taWMgQ2hh
cmFjdGVyaXphdGlvbiBvZiBQcm90ZWluIEJpbmRpbmcgUGFydG5lcnM8L3RpdGxlPjxzZWNvbmRh
cnktdGl0bGU+QmlvY2hlbWlzdHJ5PC9zZWNvbmRhcnktdGl0bGU+PC90aXRsZXM+PHBlcmlvZGlj
YWw+PGZ1bGwtdGl0bGU+QmlvY2hlbWlzdHJ5PC9mdWxsLXRpdGxlPjxhYmJyLTE+QmlvY2hlbWlz
dHJ5IChNb3NjKS48L2FiYnItMT48YWJici0yPkJpb2NoZW1pc3RyeSAoTW9zYyk8L2FiYnItMj48
L3BlcmlvZGljYWw+PHBhZ2VzPjExMTQzLTExMTYxPC9wYWdlcz48dm9sdW1lPjUwPC92b2x1bWU+
PG51bWJlcj41MTwvbnVtYmVyPjxkYXRlcz48eWVhcj4yMDExPC95ZWFyPjxwdWItZGF0ZXM+PGRh
dGU+MjAxMS8xMi8yNzwvZGF0ZT48L3B1Yi1kYXRlcz48L2RhdGVzPjxwdWJsaXNoZXI+QW1lcmlj
YW4gQ2hlbWljYWwgU29jaWV0eTwvcHVibGlzaGVyPjxpc2JuPjAwMDYtMjk2MDwvaXNibj48dXJs
cz48cmVsYXRlZC11cmxzPjx1cmw+aHR0cDovL2R4LmRvaS5vcmcvMTAuMTAyMS9iaTIwMTYzNnM8
L3VybD48L3JlbGF0ZWQtdXJscz48L3VybHM+PGVsZWN0cm9uaWMtcmVzb3VyY2UtbnVtPjEwLjEw
MjEvYmkyMDE2MzZzPC9lbGVjdHJvbmljLXJlc291cmNlLW51bT48YWNjZXNzLWRhdGU+MjAxMi8w
MS8xMDwvYWNjZXNzLWRhdGU+PC9yZWNvcmQ+PC9DaXRlPjxDaXRlPjxBdXRob3I+SnVuZzwvQXV0
aG9yPjxZZWFyPjIwMDA8L1llYXI+PFJlY051bT4zNjI8L1JlY051bT48cmVjb3JkPjxyZWMtbnVt
YmVyPjM2MjwvcmVjLW51bWJlcj48Zm9yZWlnbi1rZXlzPjxrZXkgYXBwPSJFTiIgZGItaWQ9InR4
ZTV4OTVhdzlzZXdkZXcyMnE1cHA5bnowZTV4c2R4dmE1OSI+MzYyPC9rZXk+PC9mb3JlaWduLWtl
eXM+PHJlZi10eXBlIG5hbWU9IkpvdXJuYWwgQXJ0aWNsZSI+MTc8L3JlZi10eXBlPjxjb250cmli
dXRvcnM+PGF1dGhvcnM+PGF1dGhvcj5KdW5nLCBMaW5kYSBTLjwvYXV0aG9yPjxhdXRob3I+U2h1
bWFrZXItUGFycnksIEplbm5pZmVyIFMuPC9hdXRob3I+PGF1dGhvcj5DYW1wYmVsbCwgQ2hhcmxl
cyBULjwvYXV0aG9yPjxhdXRob3I+WWVlLCBTaW5jbGFpciBTLjwvYXV0aG9yPjxhdXRob3I+R2Vs
YiwgTWljaGFlbCBILjwvYXV0aG9yPjwvYXV0aG9ycz48L2NvbnRyaWJ1dG9ycz48dGl0bGVzPjx0
aXRsZT5RdWFudGlmaWNhdGlvbiBvZiBUaWdodCBCaW5kaW5nIHRvIFN1cmZhY2UtSW1tb2JpbGl6
ZWQgUGhvc3Bob2xpcGlkIFZlc2ljbGVzIFVzaW5nIFN1cmZhY2UgUGxhc21vbiBSZXNvbmFuY2U6
4oCJIEJpbmRpbmcgQ29uc3RhbnQgb2YgUGhvc3Bob2xpcGFzZSBBMjwvdGl0bGU+PHNlY29uZGFy
eS10aXRsZT5Kb3VybmFsIG9mIHRoZSBBbWVyaWNhbiBDaGVtaWNhbCBTb2NpZXR5PC9zZWNvbmRh
cnktdGl0bGU+PC90aXRsZXM+PHBlcmlvZGljYWw+PGZ1bGwtdGl0bGU+Sm91cm5hbCBvZiB0aGUg
QW1lcmljYW4gQ2hlbWljYWwgU29jaWV0eTwvZnVsbC10aXRsZT48YWJici0xPkpBQ1M8L2FiYnIt
MT48L3BlcmlvZGljYWw+PHBhZ2VzPjQxNzctNDE4NDwvcGFnZXM+PHZvbHVtZT4xMjI8L3ZvbHVt
ZT48bnVtYmVyPjE3PC9udW1iZXI+PGRhdGVzPjx5ZWFyPjIwMDA8L3llYXI+PHB1Yi1kYXRlcz48
ZGF0ZT4yMDAwLzA1LzAxPC9kYXRlPjwvcHViLWRhdGVzPjwvZGF0ZXM+PHB1Ymxpc2hlcj5BbWVy
aWNhbiBDaGVtaWNhbCBTb2NpZXR5PC9wdWJsaXNoZXI+PGlzYm4+MDAwMi03ODYzPC9pc2JuPjx1
cmxzPjxyZWxhdGVkLXVybHM+PHVybD5odHRwOi8vZHguZG9pLm9yZy8xMC4xMDIxL2phOTkzODc5
djwvdXJsPjwvcmVsYXRlZC11cmxzPjwvdXJscz48ZWxlY3Ryb25pYy1yZXNvdXJjZS1udW0+MTAu
MTAyMS9qYTk5Mzg3OXY8L2VsZWN0cm9uaWMtcmVzb3VyY2UtbnVtPjxhY2Nlc3MtZGF0ZT4yMDEy
LzAzLzA3PC9hY2Nlc3MtZGF0ZT48L3JlY29yZD48L0NpdGU+PENpdGU+PEF1dGhvcj5NYXNzb248
L0F1dGhvcj48WWVhcj4xOTk0PC9ZZWFyPjxSZWNOdW0+MzYzPC9SZWNOdW0+PHJlY29yZD48cmVj
LW51bWJlcj4zNjM8L3JlYy1udW1iZXI+PGZvcmVpZ24ta2V5cz48a2V5IGFwcD0iRU4iIGRiLWlk
PSJ0eGU1eDk1YXc5c2V3ZGV3MjJxNXBwOW56MGU1eHNkeHZhNTkiPjM2Mzwva2V5PjwvZm9yZWln
bi1rZXlzPjxyZWYtdHlwZSBuYW1lPSJKb3VybmFsIEFydGljbGUiPjE3PC9yZWYtdHlwZT48Y29u
dHJpYnV0b3JzPjxhdXRob3JzPjxhdXRob3I+TWFzc29uLCBMLjwvYXV0aG9yPjxhdXRob3I+TWF6
emEsIEEuPC9hdXRob3I+PGF1dGhvcj5Ccm91c3NlYXUsIFIuPC9hdXRob3I+PC9hdXRob3JzPjwv
Y29udHJpYnV0b3JzPjx0aXRsZXM+PHRpdGxlPlN0YWJsZSBJbW1vYmlsaXphdGlvbiBvZiBMaXBp
ZCBWZXNpY2xlcyBmb3IgS2luZXRpYyBTdHVkaWVzIFVzaW5nIFN1cmZhY2UgUGxhc21vbiBSZXNv
bmFuY2U8L3RpdGxlPjxzZWNvbmRhcnktdGl0bGU+QW5hbHl0aWNhbCBCaW9jaGVtaXN0cnk8L3Nl
Y29uZGFyeS10aXRsZT48L3RpdGxlcz48cGVyaW9kaWNhbD48ZnVsbC10aXRsZT5BbmFseXRpY2Fs
IEJpb2NoZW1pc3RyeTwvZnVsbC10aXRsZT48YWJici0xPkFuYWwuIEJpb2NoZW0uPC9hYmJyLTE+
PC9wZXJpb2RpY2FsPjxwYWdlcz40MDUtNDEyPC9wYWdlcz48dm9sdW1lPjIxODwvdm9sdW1lPjxu
dW1iZXI+MjwvbnVtYmVyPjxkYXRlcz48eWVhcj4xOTk0PC95ZWFyPjwvZGF0ZXM+PGlzYm4+MDAw
My0yNjk3PC9pc2JuPjx1cmxzPjxyZWxhdGVkLXVybHM+PHVybD5odHRwOi8vd3d3LnNjaWVuY2Vk
aXJlY3QuY29tL3NjaWVuY2UvYXJ0aWNsZS9waWkvUzAwMDMyNjk3ODQ3MTE5OTc8L3VybD48L3Jl
bGF0ZWQtdXJscz48L3VybHM+PGVsZWN0cm9uaWMtcmVzb3VyY2UtbnVtPjEwLjEwMDYvYWJpby4x
OTk0LjExOTk8L2VsZWN0cm9uaWMtcmVzb3VyY2UtbnVtPjwvcmVjb3JkPjwvQ2l0ZT48Q2l0ZT48
QXV0aG9yPkhhbnNoYXc8L0F1dGhvcj48WWVhcj4yMDA1PC9ZZWFyPjxSZWNOdW0+MzU2PC9SZWNO
dW0+PHJlY29yZD48cmVjLW51bWJlcj4zNTY8L3JlYy1udW1iZXI+PGZvcmVpZ24ta2V5cz48a2V5
IGFwcD0iRU4iIGRiLWlkPSJ0eGU1eDk1YXc5c2V3ZGV3MjJxNXBwOW56MGU1eHNkeHZhNTkiPjM1
Njwva2V5PjwvZm9yZWlnbi1rZXlzPjxyZWYtdHlwZSBuYW1lPSJKb3VybmFsIEFydGljbGUiPjE3
PC9yZWYtdHlwZT48Y29udHJpYnV0b3JzPjxhdXRob3JzPjxhdXRob3I+SGFuc2hhdywgUm9nZXIg
Ry48L2F1dGhvcj48YXV0aG9yPlNtaXRoLCBCcmFkbGV5IEQuPC9hdXRob3I+PC9hdXRob3JzPjwv
Y29udHJpYnV0b3JzPjx0aXRsZXM+PHRpdGxlPk5ldyByZWFnZW50cyBmb3IgcGhvc3BoYXRpZHls
c2VyaW5lIHJlY29nbml0aW9uIGFuZCBkZXRlY3Rpb24gb2YgYXBvcHRvc2lzPC90aXRsZT48c2Vj
b25kYXJ5LXRpdGxlPkJpb29yZ2FuaWMgJmFtcDthbXA7IE1lZGljaW5hbCBDaGVtaXN0cnk8L3Nl
Y29uZGFyeS10aXRsZT48L3RpdGxlcz48cGVyaW9kaWNhbD48ZnVsbC10aXRsZT5CaW9vcmdhbmlj
ICZhbXA7YW1wOyBNZWRpY2luYWwgQ2hlbWlzdHJ5PC9mdWxsLXRpdGxlPjxhYmJyLTE+Qmlvb3Jn
LiBNZWQuIENoZW0uPC9hYmJyLTE+PC9wZXJpb2RpY2FsPjxwYWdlcz41MDM1LTUwNDI8L3BhZ2Vz
Pjx2b2x1bWU+MTM8L3ZvbHVtZT48bnVtYmVyPjE3PC9udW1iZXI+PGtleXdvcmRzPjxrZXl3b3Jk
PkZsdW9yZXNjZW5jZSBzZW5zaW5nPC9rZXl3b3JkPjxrZXl3b3JkPkFubmV4aW4gVjwva2V5d29y
ZD48a2V5d29yZD5EaXBpY29seWxhbWluZTwva2V5d29yZD48a2V5d29yZD5OYW5vcGFydGljbGU8
L2tleXdvcmQ+PGtleXdvcmQ+TWVtYnJhbmUgYXN5bW1ldHJ5PC9rZXl3b3JkPjwva2V5d29yZHM+
PGRhdGVzPjx5ZWFyPjIwMDU8L3llYXI+PC9kYXRlcz48aXNibj4wOTY4LTA4OTY8L2lzYm4+PHVy
bHM+PHJlbGF0ZWQtdXJscz48dXJsPmh0dHA6Ly93d3cuc2NpZW5jZWRpcmVjdC5jb20vc2NpZW5j
ZS9hcnRpY2xlL3BpaS9TMDk2ODA4OTYwNTAwMzgzNDwvdXJsPjwvcmVsYXRlZC11cmxzPjwvdXJs
cz48ZWxlY3Ryb25pYy1yZXNvdXJjZS1udW0+MTAuMTAxNi9qLmJtYy4yMDA1LjA0LjA3MTwvZWxl
Y3Ryb25pYy1yZXNvdXJjZS1udW0+PC9yZWNvcmQ+PC9DaXRlPjwvRW5kTm90ZT4A
</w:fldData>
        </w:fldChar>
      </w:r>
      <w:r w:rsidR="004C3523">
        <w:instrText xml:space="preserve"> ADDIN EN.CITE.DATA </w:instrText>
      </w:r>
      <w:r w:rsidR="004C3523">
        <w:fldChar w:fldCharType="end"/>
      </w:r>
      <w:r>
        <w:fldChar w:fldCharType="separate"/>
      </w:r>
      <w:hyperlink w:anchor="_ENREF_14" w:tooltip="Hanshaw, 2005 #356" w:history="1">
        <w:r w:rsidR="00C07D7C" w:rsidRPr="004C3523">
          <w:rPr>
            <w:noProof/>
            <w:vertAlign w:val="superscript"/>
          </w:rPr>
          <w:t>14</w:t>
        </w:r>
      </w:hyperlink>
      <w:r w:rsidR="004C3523" w:rsidRPr="004C3523">
        <w:rPr>
          <w:noProof/>
          <w:vertAlign w:val="superscript"/>
        </w:rPr>
        <w:t>,</w:t>
      </w:r>
      <w:hyperlink w:anchor="_ENREF_43" w:tooltip="Jung, 2000 #362" w:history="1">
        <w:r w:rsidR="00C07D7C" w:rsidRPr="004C3523">
          <w:rPr>
            <w:noProof/>
            <w:vertAlign w:val="superscript"/>
          </w:rPr>
          <w:t>43</w:t>
        </w:r>
      </w:hyperlink>
      <w:r w:rsidR="004C3523" w:rsidRPr="004C3523">
        <w:rPr>
          <w:noProof/>
          <w:vertAlign w:val="superscript"/>
        </w:rPr>
        <w:t>,</w:t>
      </w:r>
      <w:hyperlink w:anchor="_ENREF_127" w:tooltip="Rowland, 2011 #164" w:history="1">
        <w:r w:rsidR="00C07D7C" w:rsidRPr="004C3523">
          <w:rPr>
            <w:noProof/>
            <w:vertAlign w:val="superscript"/>
          </w:rPr>
          <w:t>127</w:t>
        </w:r>
      </w:hyperlink>
      <w:r w:rsidR="004C3523" w:rsidRPr="004C3523">
        <w:rPr>
          <w:noProof/>
          <w:vertAlign w:val="superscript"/>
        </w:rPr>
        <w:t>,</w:t>
      </w:r>
      <w:hyperlink w:anchor="_ENREF_131" w:tooltip="Masson, 1994 #363" w:history="1">
        <w:r w:rsidR="00C07D7C" w:rsidRPr="004C3523">
          <w:rPr>
            <w:noProof/>
            <w:vertAlign w:val="superscript"/>
          </w:rPr>
          <w:t>131</w:t>
        </w:r>
      </w:hyperlink>
      <w:r>
        <w:fldChar w:fldCharType="end"/>
      </w:r>
      <w:r>
        <w:t xml:space="preserve"> Our group has also used biotin as an immobilization anchor for attaching whole liposomes to a microplate surface to then be used for protein–binding studies.</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t xml:space="preserve"> </w:t>
      </w:r>
    </w:p>
    <w:p w14:paraId="22FA6E35" w14:textId="3C87E774" w:rsidR="00C17F70" w:rsidRDefault="004E6121" w:rsidP="00F76E6E">
      <w:pPr>
        <w:pStyle w:val="Heading1"/>
        <w:tabs>
          <w:tab w:val="left" w:pos="1620"/>
        </w:tabs>
      </w:pPr>
      <w:bookmarkStart w:id="29" w:name="_Toc195612545"/>
      <w:r>
        <w:t>Microarray Analysis of Protein Binding</w:t>
      </w:r>
      <w:r w:rsidR="00D80A46">
        <w:t xml:space="preserve"> </w:t>
      </w:r>
      <w:r>
        <w:t>Employing</w:t>
      </w:r>
      <w:r w:rsidR="00D80A46">
        <w:t xml:space="preserve"> Synthetic </w:t>
      </w:r>
      <w:r>
        <w:t>Biotinylated Analogs of the Phosphoinositides</w:t>
      </w:r>
      <w:bookmarkEnd w:id="0"/>
      <w:bookmarkEnd w:id="29"/>
      <w:r>
        <w:t xml:space="preserve"> </w:t>
      </w:r>
    </w:p>
    <w:p w14:paraId="7C62B16E" w14:textId="77777777" w:rsidR="005909DA" w:rsidRDefault="00C17F70" w:rsidP="001329F1">
      <w:pPr>
        <w:pStyle w:val="Heading2"/>
      </w:pPr>
      <w:bookmarkStart w:id="30" w:name="_Toc195612546"/>
      <w:r>
        <w:t>Background and Significance</w:t>
      </w:r>
      <w:bookmarkEnd w:id="30"/>
    </w:p>
    <w:p w14:paraId="0C09D076" w14:textId="58F7E799" w:rsidR="00CA0FE2" w:rsidRDefault="00C17F70" w:rsidP="00EC60F2">
      <w:r>
        <w:t>The phosphatidylinositol p</w:t>
      </w:r>
      <w:r w:rsidR="004E6121">
        <w:t>o</w:t>
      </w:r>
      <w:r w:rsidR="005758C5">
        <w:t>lyphosphates</w:t>
      </w:r>
      <w:r w:rsidR="00B30E26">
        <w:t>,</w:t>
      </w:r>
      <w:r>
        <w:t xml:space="preserve"> or phosphoinositides</w:t>
      </w:r>
      <w:r w:rsidR="00B30E26">
        <w:t>,</w:t>
      </w:r>
      <w:r>
        <w:t xml:space="preserve"> are a </w:t>
      </w:r>
      <w:r w:rsidR="009F64D4">
        <w:t>family</w:t>
      </w:r>
      <w:r>
        <w:t xml:space="preserve"> of compounds that are of great importance </w:t>
      </w:r>
      <w:r w:rsidR="00B30E26">
        <w:t>within</w:t>
      </w:r>
      <w:r>
        <w:t xml:space="preserve"> signaling lipids.</w:t>
      </w:r>
      <w:r w:rsidR="00340E23">
        <w:fldChar w:fldCharType="begin">
          <w:fldData xml:space="preserve">PEVuZE5vdGU+PENpdGU+PEF1dGhvcj5MZW1tb248L0F1dGhvcj48WWVhcj4yMDA4PC9ZZWFyPjxS
ZWNOdW0+MjM1PC9SZWNOdW0+PERpc3BsYXlUZXh0PjxzdHlsZSBmYWNlPSJzdXBlcnNjcmlwdCI+
NCwxMzIsMTMzPC9zdHlsZT48L0Rpc3BsYXlUZXh0PjxyZWNvcmQ+PHJlYy1udW1iZXI+MjM1PC9y
ZWMtbnVtYmVyPjxmb3JlaWduLWtleXM+PGtleSBhcHA9IkVOIiBkYi1pZD0idHhlNXg5NWF3OXNl
d2RldzIycTVwcDluejBlNXhzZHh2YTU5Ij4yMzU8L2tleT48L2ZvcmVpZ24ta2V5cz48cmVmLXR5
cGUgbmFtZT0iSm91cm5hbCBBcnRpY2xlIj4xNzwvcmVmLXR5cGU+PGNvbnRyaWJ1dG9ycz48YXV0
aG9ycz48YXV0aG9yPkxlbW1vbiwgTWFyayBBLjwvYXV0aG9yPjwvYXV0aG9ycz48L2NvbnRyaWJ1
dG9ycz48YXV0aC1hZGRyZXNzPkRlcGFydG1lbnQgb2YgQmlvY2hlbWlzdHJ5IGFuZCBCaW9waHlz
aWNzLCBVbml2ZXJzaXR5IG9mIFBlbm5zeWx2YW5pYSBTY2hvb2wgb2YgTWVkaWNpbmUsIDgwOUMg
U3RlbGxhci1DaGFuY2UgTGFib3JhdG9yaWVzLCA0MjIgQ3VyaWUgQm91bGV2YXJkLCBQaGlsYWRl
bHBoaWEsIFBlbm5zeWx2YW5pYSAxOTEwNC02MDU5LCBVU0EuIG1sZW1tb25AbWFpbC5tZWQudXBl
bm4uZWR1PC9hdXRoLWFkZHJlc3M+PHRpdGxlcz48dGl0bGU+TWVtYnJhbmUgcmVjb2duaXRpb24g
YnkgcGhvc3Bob2xpcGlkLWJpbmRpbmcgZG9tYWluczwvdGl0bGU+PHNlY29uZGFyeS10aXRsZT5O
YXQgUmV2IE1vbCBDZWxsIEJpb2w8L3NlY29uZGFyeS10aXRsZT48YWx0LXRpdGxlPk5hdHVyZSBy
ZXZpZXdzLiBNb2xlY3VsYXIgY2VsbCBiaW9sb2d5PC9hbHQtdGl0bGU+PC90aXRsZXM+PHBlcmlv
ZGljYWw+PGZ1bGwtdGl0bGU+TmF0dXJlIFJldmlld3MgTW9sZWN1bGFyIENlbGwgQmlvbG9neTwv
ZnVsbC10aXRsZT48YWJici0xPk5hdC4gUmV2LiBNb2wuIENlbGwgQmlvbC48L2FiYnItMT48YWJi
ci0yPk5hdCBSZXYgTW9sIENlbGwgQmlvbDwvYWJici0yPjwvcGVyaW9kaWNhbD48cGFnZXM+OTkt
MTExPC9wYWdlcz48dm9sdW1lPjk8L3ZvbHVtZT48bnVtYmVyPjI8L251bWJlcj48ZWRpdGlvbj4y
MDA4LzAxLzI1PC9lZGl0aW9uPjxrZXl3b3Jkcz48a2V5d29yZD5BbmltYWxzPC9rZXl3b3JkPjxr
ZXl3b3JkPkFubmV4aW5zL2NoZW1pc3RyeTwva2V5d29yZD48a2V5d29yZD5DYWxjaXVtL21ldGFi
b2xpc208L2tleXdvcmQ+PGtleXdvcmQ+Q2VsbCBNZW1icmFuZS8qbWV0YWJvbGlzbTwva2V5d29y
ZD48a2V5d29yZD5DcnlzdGFsbGl6YXRpb248L2tleXdvcmQ+PGtleXdvcmQ+Q3J5c3RhbGxvZ3Jh
cGh5LCBYLVJheS9tZXRob2RzPC9rZXl3b3JkPjxrZXl3b3JkPkh1bWFuczwva2V5d29yZD48a2V5
d29yZD5Nb2RlbHMsIEJpb2xvZ2ljYWw8L2tleXdvcmQ+PGtleXdvcmQ+TW9kZWxzLCBDaGVtaWNh
bDwva2V5d29yZD48a2V5d29yZD5QaG9zcGhhdGlkaWMgQWNpZHMvY2hlbWlzdHJ5PC9rZXl3b3Jk
PjxrZXl3b3JkPlBob3NwaGF0aWR5bHNlcmluZXMvY2hlbWlzdHJ5PC9rZXl3b3JkPjxrZXl3b3Jk
PlBob3NwaG9saXBpZHMvKmNoZW1pc3RyeTwva2V5d29yZD48a2V5d29yZD5Qcm90ZWluIFN0cnVj
dHVyZSwgVGVydGlhcnk8L2tleXdvcmQ+PGtleXdvcmQ+UHJvdGVvbWU8L2tleXdvcmQ+PGtleXdv
cmQ+UHJvdGVvbWljcy9tZXRob2RzPC9rZXl3b3JkPjwva2V5d29yZHM+PGRhdGVzPjx5ZWFyPjIw
MDg8L3llYXI+PHB1Yi1kYXRlcz48ZGF0ZT5GZWI8L2RhdGU+PC9wdWItZGF0ZXM+PC9kYXRlcz48
cHVibGlzaGVyPk5hdHVyZSBQdWJsaXNoaW5nIEdyb3VwPC9wdWJsaXNoZXI+PGlzYm4+MTQ3MS0w
MDcyPC9pc2JuPjxhY2Nlc3Npb24tbnVtPjE4MjE2NzY3PC9hY2Nlc3Npb24tbnVtPjx3b3JrLXR5
cGU+MTAuMTAzOC9ucm0yMzI4PC93b3JrLXR5cGU+PHVybHM+PHJlbGF0ZWQtdXJscz48dXJsPmh0
dHA6Ly9keC5kb2kub3JnLzEwLjEwMzgvbnJtMjMyODwvdXJsPjwvcmVsYXRlZC11cmxzPjwvdXJs
cz48ZWxlY3Ryb25pYy1yZXNvdXJjZS1udW0+MTAuMTAzOC9ucm0yMzI4PC9lbGVjdHJvbmljLXJl
c291cmNlLW51bT48bGFuZ3VhZ2U+ZW5nPC9sYW5ndWFnZT48L3JlY29yZD48L0NpdGU+PENpdGU+
PEF1dGhvcj5EaSBQYW9sbzwvQXV0aG9yPjxZZWFyPjIwMDY8L1llYXI+PFJlY051bT4yMzg8L1Jl
Y051bT48cmVjb3JkPjxyZWMtbnVtYmVyPjIzODwvcmVjLW51bWJlcj48Zm9yZWlnbi1rZXlzPjxr
ZXkgYXBwPSJFTiIgZGItaWQ9InR4ZTV4OTVhdzlzZXdkZXcyMnE1cHA5bnowZTV4c2R4dmE1OSI+
MjM4PC9rZXk+PC9mb3JlaWduLWtleXM+PHJlZi10eXBlIG5hbWU9IkpvdXJuYWwgQXJ0aWNsZSI+
MTc8L3JlZi10eXBlPjxjb250cmlidXRvcnM+PGF1dGhvcnM+PGF1dGhvcj5EaSBQYW9sbywgR2ls
YmVydDwvYXV0aG9yPjxhdXRob3I+RGUgQ2FtaWxsaSwgUGlldHJvPC9hdXRob3I+PC9hdXRob3Jz
PjwvY29udHJpYnV0b3JzPjx0aXRsZXM+PHRpdGxlPlBob3NwaG9pbm9zaXRpZGVzIGluIGNlbGwg
cmVndWxhdGlvbiBhbmQgbWVtYnJhbmUgZHluYW1pY3M8L3RpdGxlPjxzZWNvbmRhcnktdGl0bGU+
TmF0dXJlPC9zZWNvbmRhcnktdGl0bGU+PC90aXRsZXM+PHBlcmlvZGljYWw+PGZ1bGwtdGl0bGU+
TmF0dXJlPC9mdWxsLXRpdGxlPjxhYmJyLTE+TmF0dXJlPC9hYmJyLTE+PGFiYnItMj5OYXR1cmU8
L2FiYnItMj48L3BlcmlvZGljYWw+PHBhZ2VzPjY1MS02NTc8L3BhZ2VzPjx2b2x1bWU+NDQzPC92
b2x1bWU+PG51bWJlcj43MTEyPC9udW1iZXI+PGRhdGVzPjx5ZWFyPjIwMDY8L3llYXI+PC9kYXRl
cz48aXNibj4wMDI4LTA4MzY8L2lzYm4+PHdvcmstdHlwZT4xMC4xMDM4L25hdHVyZTA1MTg1PC93
b3JrLXR5cGU+PHVybHM+PHJlbGF0ZWQtdXJscz48dXJsPmh0dHA6Ly9keC5kb2kub3JnLzEwLjEw
MzgvbmF0dXJlMDUxODU8L3VybD48L3JlbGF0ZWQtdXJscz48L3VybHM+PC9yZWNvcmQ+PC9DaXRl
PjxDaXRlPjxBdXRob3I+TGVtbW9uPC9BdXRob3I+PFllYXI+MjAwMzwvWWVhcj48UmVjTnVtPjIz
NjwvUmVjTnVtPjxyZWNvcmQ+PHJlYy1udW1iZXI+MjM2PC9yZWMtbnVtYmVyPjxmb3JlaWduLWtl
eXM+PGtleSBhcHA9IkVOIiBkYi1pZD0idHhlNXg5NWF3OXNld2RldzIycTVwcDluejBlNXhzZHh2
YTU5Ij4yMzY8L2tleT48L2ZvcmVpZ24ta2V5cz48cmVmLXR5cGUgbmFtZT0iSm91cm5hbCBBcnRp
Y2xlIj4xNzwvcmVmLXR5cGU+PGNvbnRyaWJ1dG9ycz48YXV0aG9ycz48YXV0aG9yPkxlbW1vbiwg
TWFyayBBLjwvYXV0aG9yPjwvYXV0aG9ycz48L2NvbnRyaWJ1dG9ycz48dGl0bGVzPjx0aXRsZT5Q
aG9zcGhvaW5vc2l0aWRlIFJlY29nbml0aW9uIERvbWFpbnM8L3RpdGxlPjxzZWNvbmRhcnktdGl0
bGU+VHJhZmZpYzwvc2Vjb25kYXJ5LXRpdGxlPjwvdGl0bGVzPjxwYWdlcz4yMDEtMjEzPC9wYWdl
cz48dm9sdW1lPjQ8L3ZvbHVtZT48bnVtYmVyPjQ8L251bWJlcj48a2V5d29yZHM+PGtleXdvcmQ+
ZW5kb3NvbWU8L2tleXdvcmQ+PGtleXdvcmQ+RllWRTwva2V5d29yZD48a2V5d29yZD5oZWFkZ3Jv
dXA8L2tleXdvcmQ+PGtleXdvcmQ+bWVtYnJhbmU8L2tleXdvcmQ+PGtleXdvcmQ+UEg8L2tleXdv
cmQ+PGtleXdvcmQ+cGhveDwva2V5d29yZD48a2V5d29yZD5wbGVja3N0cmluPC9rZXl3b3JkPjxr
ZXl3b3JkPlBYPC9rZXl3b3JkPjxrZXl3b3JkPnRhcmdldGluZzwva2V5d29yZD48L2tleXdvcmRz
PjxkYXRlcz48eWVhcj4yMDAzPC95ZWFyPjwvZGF0ZXM+PHB1Ymxpc2hlcj5NdW5rc2dhYXJkIElu
dGVybmF0aW9uYWwgUHVibGlzaGVyczwvcHVibGlzaGVyPjxpc2JuPjE2MDAtMDg1NDwvaXNibj48
dXJscz48cmVsYXRlZC11cmxzPjx1cmw+aHR0cDovL2R4LmRvaS5vcmcvMTAuMTAzNC9qLjE2MDAt
MDg1NC4yMDA0LjAwMDcxLng8L3VybD48L3JlbGF0ZWQtdXJscz48L3VybHM+PGVsZWN0cm9uaWMt
cmVzb3VyY2UtbnVtPjEwLjEwMzQvai4xNjAwLTA4NTQuMjAwNC4wMDA3MS54PC9lbGVjdHJvbmlj
LXJlc291cmNlLW51bT48L3JlY29yZD48L0NpdGU+PC9FbmROb3RlPn==
</w:fldData>
        </w:fldChar>
      </w:r>
      <w:r w:rsidR="004C3523">
        <w:instrText xml:space="preserve"> ADDIN EN.CITE </w:instrText>
      </w:r>
      <w:r w:rsidR="004C3523">
        <w:fldChar w:fldCharType="begin">
          <w:fldData xml:space="preserve">PEVuZE5vdGU+PENpdGU+PEF1dGhvcj5MZW1tb248L0F1dGhvcj48WWVhcj4yMDA4PC9ZZWFyPjxS
ZWNOdW0+MjM1PC9SZWNOdW0+PERpc3BsYXlUZXh0PjxzdHlsZSBmYWNlPSJzdXBlcnNjcmlwdCI+
NCwxMzIsMTMzPC9zdHlsZT48L0Rpc3BsYXlUZXh0PjxyZWNvcmQ+PHJlYy1udW1iZXI+MjM1PC9y
ZWMtbnVtYmVyPjxmb3JlaWduLWtleXM+PGtleSBhcHA9IkVOIiBkYi1pZD0idHhlNXg5NWF3OXNl
d2RldzIycTVwcDluejBlNXhzZHh2YTU5Ij4yMzU8L2tleT48L2ZvcmVpZ24ta2V5cz48cmVmLXR5
cGUgbmFtZT0iSm91cm5hbCBBcnRpY2xlIj4xNzwvcmVmLXR5cGU+PGNvbnRyaWJ1dG9ycz48YXV0
aG9ycz48YXV0aG9yPkxlbW1vbiwgTWFyayBBLjwvYXV0aG9yPjwvYXV0aG9ycz48L2NvbnRyaWJ1
dG9ycz48YXV0aC1hZGRyZXNzPkRlcGFydG1lbnQgb2YgQmlvY2hlbWlzdHJ5IGFuZCBCaW9waHlz
aWNzLCBVbml2ZXJzaXR5IG9mIFBlbm5zeWx2YW5pYSBTY2hvb2wgb2YgTWVkaWNpbmUsIDgwOUMg
U3RlbGxhci1DaGFuY2UgTGFib3JhdG9yaWVzLCA0MjIgQ3VyaWUgQm91bGV2YXJkLCBQaGlsYWRl
bHBoaWEsIFBlbm5zeWx2YW5pYSAxOTEwNC02MDU5LCBVU0EuIG1sZW1tb25AbWFpbC5tZWQudXBl
bm4uZWR1PC9hdXRoLWFkZHJlc3M+PHRpdGxlcz48dGl0bGU+TWVtYnJhbmUgcmVjb2duaXRpb24g
YnkgcGhvc3Bob2xpcGlkLWJpbmRpbmcgZG9tYWluczwvdGl0bGU+PHNlY29uZGFyeS10aXRsZT5O
YXQgUmV2IE1vbCBDZWxsIEJpb2w8L3NlY29uZGFyeS10aXRsZT48YWx0LXRpdGxlPk5hdHVyZSBy
ZXZpZXdzLiBNb2xlY3VsYXIgY2VsbCBiaW9sb2d5PC9hbHQtdGl0bGU+PC90aXRsZXM+PHBlcmlv
ZGljYWw+PGZ1bGwtdGl0bGU+TmF0dXJlIFJldmlld3MgTW9sZWN1bGFyIENlbGwgQmlvbG9neTwv
ZnVsbC10aXRsZT48YWJici0xPk5hdC4gUmV2LiBNb2wuIENlbGwgQmlvbC48L2FiYnItMT48YWJi
ci0yPk5hdCBSZXYgTW9sIENlbGwgQmlvbDwvYWJici0yPjwvcGVyaW9kaWNhbD48cGFnZXM+OTkt
MTExPC9wYWdlcz48dm9sdW1lPjk8L3ZvbHVtZT48bnVtYmVyPjI8L251bWJlcj48ZWRpdGlvbj4y
MDA4LzAxLzI1PC9lZGl0aW9uPjxrZXl3b3Jkcz48a2V5d29yZD5BbmltYWxzPC9rZXl3b3JkPjxr
ZXl3b3JkPkFubmV4aW5zL2NoZW1pc3RyeTwva2V5d29yZD48a2V5d29yZD5DYWxjaXVtL21ldGFi
b2xpc208L2tleXdvcmQ+PGtleXdvcmQ+Q2VsbCBNZW1icmFuZS8qbWV0YWJvbGlzbTwva2V5d29y
ZD48a2V5d29yZD5DcnlzdGFsbGl6YXRpb248L2tleXdvcmQ+PGtleXdvcmQ+Q3J5c3RhbGxvZ3Jh
cGh5LCBYLVJheS9tZXRob2RzPC9rZXl3b3JkPjxrZXl3b3JkPkh1bWFuczwva2V5d29yZD48a2V5
d29yZD5Nb2RlbHMsIEJpb2xvZ2ljYWw8L2tleXdvcmQ+PGtleXdvcmQ+TW9kZWxzLCBDaGVtaWNh
bDwva2V5d29yZD48a2V5d29yZD5QaG9zcGhhdGlkaWMgQWNpZHMvY2hlbWlzdHJ5PC9rZXl3b3Jk
PjxrZXl3b3JkPlBob3NwaGF0aWR5bHNlcmluZXMvY2hlbWlzdHJ5PC9rZXl3b3JkPjxrZXl3b3Jk
PlBob3NwaG9saXBpZHMvKmNoZW1pc3RyeTwva2V5d29yZD48a2V5d29yZD5Qcm90ZWluIFN0cnVj
dHVyZSwgVGVydGlhcnk8L2tleXdvcmQ+PGtleXdvcmQ+UHJvdGVvbWU8L2tleXdvcmQ+PGtleXdv
cmQ+UHJvdGVvbWljcy9tZXRob2RzPC9rZXl3b3JkPjwva2V5d29yZHM+PGRhdGVzPjx5ZWFyPjIw
MDg8L3llYXI+PHB1Yi1kYXRlcz48ZGF0ZT5GZWI8L2RhdGU+PC9wdWItZGF0ZXM+PC9kYXRlcz48
cHVibGlzaGVyPk5hdHVyZSBQdWJsaXNoaW5nIEdyb3VwPC9wdWJsaXNoZXI+PGlzYm4+MTQ3MS0w
MDcyPC9pc2JuPjxhY2Nlc3Npb24tbnVtPjE4MjE2NzY3PC9hY2Nlc3Npb24tbnVtPjx3b3JrLXR5
cGU+MTAuMTAzOC9ucm0yMzI4PC93b3JrLXR5cGU+PHVybHM+PHJlbGF0ZWQtdXJscz48dXJsPmh0
dHA6Ly9keC5kb2kub3JnLzEwLjEwMzgvbnJtMjMyODwvdXJsPjwvcmVsYXRlZC11cmxzPjwvdXJs
cz48ZWxlY3Ryb25pYy1yZXNvdXJjZS1udW0+MTAuMTAzOC9ucm0yMzI4PC9lbGVjdHJvbmljLXJl
c291cmNlLW51bT48bGFuZ3VhZ2U+ZW5nPC9sYW5ndWFnZT48L3JlY29yZD48L0NpdGU+PENpdGU+
PEF1dGhvcj5EaSBQYW9sbzwvQXV0aG9yPjxZZWFyPjIwMDY8L1llYXI+PFJlY051bT4yMzg8L1Jl
Y051bT48cmVjb3JkPjxyZWMtbnVtYmVyPjIzODwvcmVjLW51bWJlcj48Zm9yZWlnbi1rZXlzPjxr
ZXkgYXBwPSJFTiIgZGItaWQ9InR4ZTV4OTVhdzlzZXdkZXcyMnE1cHA5bnowZTV4c2R4dmE1OSI+
MjM4PC9rZXk+PC9mb3JlaWduLWtleXM+PHJlZi10eXBlIG5hbWU9IkpvdXJuYWwgQXJ0aWNsZSI+
MTc8L3JlZi10eXBlPjxjb250cmlidXRvcnM+PGF1dGhvcnM+PGF1dGhvcj5EaSBQYW9sbywgR2ls
YmVydDwvYXV0aG9yPjxhdXRob3I+RGUgQ2FtaWxsaSwgUGlldHJvPC9hdXRob3I+PC9hdXRob3Jz
PjwvY29udHJpYnV0b3JzPjx0aXRsZXM+PHRpdGxlPlBob3NwaG9pbm9zaXRpZGVzIGluIGNlbGwg
cmVndWxhdGlvbiBhbmQgbWVtYnJhbmUgZHluYW1pY3M8L3RpdGxlPjxzZWNvbmRhcnktdGl0bGU+
TmF0dXJlPC9zZWNvbmRhcnktdGl0bGU+PC90aXRsZXM+PHBlcmlvZGljYWw+PGZ1bGwtdGl0bGU+
TmF0dXJlPC9mdWxsLXRpdGxlPjxhYmJyLTE+TmF0dXJlPC9hYmJyLTE+PGFiYnItMj5OYXR1cmU8
L2FiYnItMj48L3BlcmlvZGljYWw+PHBhZ2VzPjY1MS02NTc8L3BhZ2VzPjx2b2x1bWU+NDQzPC92
b2x1bWU+PG51bWJlcj43MTEyPC9udW1iZXI+PGRhdGVzPjx5ZWFyPjIwMDY8L3llYXI+PC9kYXRl
cz48aXNibj4wMDI4LTA4MzY8L2lzYm4+PHdvcmstdHlwZT4xMC4xMDM4L25hdHVyZTA1MTg1PC93
b3JrLXR5cGU+PHVybHM+PHJlbGF0ZWQtdXJscz48dXJsPmh0dHA6Ly9keC5kb2kub3JnLzEwLjEw
MzgvbmF0dXJlMDUxODU8L3VybD48L3JlbGF0ZWQtdXJscz48L3VybHM+PC9yZWNvcmQ+PC9DaXRl
PjxDaXRlPjxBdXRob3I+TGVtbW9uPC9BdXRob3I+PFllYXI+MjAwMzwvWWVhcj48UmVjTnVtPjIz
NjwvUmVjTnVtPjxyZWNvcmQ+PHJlYy1udW1iZXI+MjM2PC9yZWMtbnVtYmVyPjxmb3JlaWduLWtl
eXM+PGtleSBhcHA9IkVOIiBkYi1pZD0idHhlNXg5NWF3OXNld2RldzIycTVwcDluejBlNXhzZHh2
YTU5Ij4yMzY8L2tleT48L2ZvcmVpZ24ta2V5cz48cmVmLXR5cGUgbmFtZT0iSm91cm5hbCBBcnRp
Y2xlIj4xNzwvcmVmLXR5cGU+PGNvbnRyaWJ1dG9ycz48YXV0aG9ycz48YXV0aG9yPkxlbW1vbiwg
TWFyayBBLjwvYXV0aG9yPjwvYXV0aG9ycz48L2NvbnRyaWJ1dG9ycz48dGl0bGVzPjx0aXRsZT5Q
aG9zcGhvaW5vc2l0aWRlIFJlY29nbml0aW9uIERvbWFpbnM8L3RpdGxlPjxzZWNvbmRhcnktdGl0
bGU+VHJhZmZpYzwvc2Vjb25kYXJ5LXRpdGxlPjwvdGl0bGVzPjxwYWdlcz4yMDEtMjEzPC9wYWdl
cz48dm9sdW1lPjQ8L3ZvbHVtZT48bnVtYmVyPjQ8L251bWJlcj48a2V5d29yZHM+PGtleXdvcmQ+
ZW5kb3NvbWU8L2tleXdvcmQ+PGtleXdvcmQ+RllWRTwva2V5d29yZD48a2V5d29yZD5oZWFkZ3Jv
dXA8L2tleXdvcmQ+PGtleXdvcmQ+bWVtYnJhbmU8L2tleXdvcmQ+PGtleXdvcmQ+UEg8L2tleXdv
cmQ+PGtleXdvcmQ+cGhveDwva2V5d29yZD48a2V5d29yZD5wbGVja3N0cmluPC9rZXl3b3JkPjxr
ZXl3b3JkPlBYPC9rZXl3b3JkPjxrZXl3b3JkPnRhcmdldGluZzwva2V5d29yZD48L2tleXdvcmRz
PjxkYXRlcz48eWVhcj4yMDAzPC95ZWFyPjwvZGF0ZXM+PHB1Ymxpc2hlcj5NdW5rc2dhYXJkIElu
dGVybmF0aW9uYWwgUHVibGlzaGVyczwvcHVibGlzaGVyPjxpc2JuPjE2MDAtMDg1NDwvaXNibj48
dXJscz48cmVsYXRlZC11cmxzPjx1cmw+aHR0cDovL2R4LmRvaS5vcmcvMTAuMTAzNC9qLjE2MDAt
MDg1NC4yMDA0LjAwMDcxLng8L3VybD48L3JlbGF0ZWQtdXJscz48L3VybHM+PGVsZWN0cm9uaWMt
cmVzb3VyY2UtbnVtPjEwLjEwMzQvai4xNjAwLTA4NTQuMjAwNC4wMDA3MS54PC9lbGVjdHJvbmlj
LXJlc291cmNlLW51bT48L3JlY29yZD48L0NpdGU+PC9FbmROb3RlPn==
</w:fldData>
        </w:fldChar>
      </w:r>
      <w:r w:rsidR="004C3523">
        <w:instrText xml:space="preserve"> ADDIN EN.CITE.DATA </w:instrText>
      </w:r>
      <w:r w:rsidR="004C3523">
        <w:fldChar w:fldCharType="end"/>
      </w:r>
      <w:r w:rsidR="00340E23">
        <w:fldChar w:fldCharType="separate"/>
      </w:r>
      <w:hyperlink w:anchor="_ENREF_4" w:tooltip="Lemmon, 2008 #235" w:history="1">
        <w:r w:rsidR="00C07D7C" w:rsidRPr="004C3523">
          <w:rPr>
            <w:noProof/>
            <w:vertAlign w:val="superscript"/>
          </w:rPr>
          <w:t>4</w:t>
        </w:r>
      </w:hyperlink>
      <w:r w:rsidR="004C3523" w:rsidRPr="004C3523">
        <w:rPr>
          <w:noProof/>
          <w:vertAlign w:val="superscript"/>
        </w:rPr>
        <w:t>,</w:t>
      </w:r>
      <w:hyperlink w:anchor="_ENREF_132" w:tooltip="Di Paolo, 2006 #238" w:history="1">
        <w:r w:rsidR="00C07D7C" w:rsidRPr="004C3523">
          <w:rPr>
            <w:noProof/>
            <w:vertAlign w:val="superscript"/>
          </w:rPr>
          <w:t>132</w:t>
        </w:r>
      </w:hyperlink>
      <w:r w:rsidR="004C3523" w:rsidRPr="004C3523">
        <w:rPr>
          <w:noProof/>
          <w:vertAlign w:val="superscript"/>
        </w:rPr>
        <w:t>,</w:t>
      </w:r>
      <w:hyperlink w:anchor="_ENREF_133" w:tooltip="Lemmon, 2003 #236" w:history="1">
        <w:r w:rsidR="00C07D7C" w:rsidRPr="004C3523">
          <w:rPr>
            <w:noProof/>
            <w:vertAlign w:val="superscript"/>
          </w:rPr>
          <w:t>133</w:t>
        </w:r>
      </w:hyperlink>
      <w:r w:rsidR="00340E23">
        <w:fldChar w:fldCharType="end"/>
      </w:r>
      <w:r>
        <w:t xml:space="preserve"> </w:t>
      </w:r>
      <w:r w:rsidR="00626820">
        <w:t>Like other signaling lipids, the phosphoinositides act as ligands in the recruitment of peripheral proteins to membrane surfaces, which regulates protein function and subcellular localization.</w:t>
      </w:r>
      <w:hyperlink w:anchor="_ENREF_1" w:tooltip="Cho, 2005 #334" w:history="1">
        <w:r w:rsidR="00C07D7C">
          <w:fldChar w:fldCharType="begin"/>
        </w:r>
        <w:r w:rsidR="00C07D7C">
          <w:instrText xml:space="preserve"> ADDIN EN.CITE &lt;EndNote&gt;&lt;Cite&gt;&lt;Author&gt;Cho&lt;/Author&gt;&lt;Year&gt;2005&lt;/Year&gt;&lt;RecNum&gt;334&lt;/RecNum&gt;&lt;DisplayText&gt;&lt;style face="superscript"&gt;1&lt;/style&gt;&lt;/DisplayText&gt;&lt;record&gt;&lt;rec-number&gt;334&lt;/rec-number&gt;&lt;foreign-keys&gt;&lt;key app="EN" db-id="txe5x95aw9sewdew22q5pp9nz0e5xsdxva59"&gt;334&lt;/key&gt;&lt;/foreign-keys&gt;&lt;ref-type name="Journal Article"&gt;17&lt;/ref-type&gt;&lt;contributors&gt;&lt;authors&gt;&lt;author&gt;Cho, Wonhwa&lt;/author&gt;&lt;author&gt;Stahelin, Robert V.&lt;/author&gt;&lt;/authors&gt;&lt;/contributors&gt;&lt;titles&gt;&lt;title&gt;MEMBRANE-PROTEIN INTERACTIONS IN CELL SIGNALING AND MEMBRANE TRAFFICKING&lt;/title&gt;&lt;secondary-title&gt;Annual Review of Biophysics and Biomolecular Structure&lt;/secondary-title&gt;&lt;/titles&gt;&lt;periodical&gt;&lt;full-title&gt;Annual Review of Biophysics and Biomolecular Structure&lt;/full-title&gt;&lt;abbr-1&gt;Annu. Rev. Biophys. Biomol. Struct.&lt;/abbr-1&gt;&lt;/periodical&gt;&lt;pages&gt;119-151&lt;/pages&gt;&lt;volume&gt;34&lt;/volume&gt;&lt;number&gt;1&lt;/number&gt;&lt;dates&gt;&lt;year&gt;2005&lt;/year&gt;&lt;/dates&gt;&lt;urls&gt;&lt;related-urls&gt;&lt;url&gt;http://www.annualreviews.org/doi/abs/10.1146/annurev.biophys.33.110502.133337&lt;/url&gt;&lt;/related-urls&gt;&lt;/urls&gt;&lt;electronic-resource-num&gt;doi:10.1146/annurev.biophys.33.110502.133337&lt;/electronic-resource-num&gt;&lt;/record&gt;&lt;/Cite&gt;&lt;/EndNote&gt;</w:instrText>
        </w:r>
        <w:r w:rsidR="00C07D7C">
          <w:fldChar w:fldCharType="separate"/>
        </w:r>
        <w:r w:rsidR="00C07D7C" w:rsidRPr="00340E23">
          <w:rPr>
            <w:noProof/>
            <w:vertAlign w:val="superscript"/>
          </w:rPr>
          <w:t>1</w:t>
        </w:r>
        <w:r w:rsidR="00C07D7C">
          <w:fldChar w:fldCharType="end"/>
        </w:r>
      </w:hyperlink>
      <w:r w:rsidR="00626820">
        <w:t xml:space="preserve"> </w:t>
      </w:r>
      <w:r w:rsidR="001A2917">
        <w:t xml:space="preserve">These events are especially important because of their ability to transmit information from the membrane into signaling cascades and </w:t>
      </w:r>
      <w:r w:rsidR="00EB582F">
        <w:t xml:space="preserve">since </w:t>
      </w:r>
      <w:r w:rsidR="001A2917">
        <w:t>defects in these lipid signaling events have been linked to diseases</w:t>
      </w:r>
      <w:r>
        <w:t xml:space="preserve"> including diabetes and cancer.</w:t>
      </w:r>
      <w:r w:rsidR="00340E23">
        <w:fldChar w:fldCharType="begin">
          <w:fldData xml:space="preserve">PEVuZE5vdGU+PENpdGU+PEF1dGhvcj5QZW5kYXJpZXM8L0F1dGhvcj48WWVhcj4yMDAzPC9ZZWFy
PjxSZWNOdW0+MjQwPC9SZWNOdW0+PERpc3BsYXlUZXh0PjxzdHlsZSBmYWNlPSJzdXBlcnNjcmlw
dCI+MiwxMzIsMTM0LDEzNTwvc3R5bGU+PC9EaXNwbGF5VGV4dD48cmVjb3JkPjxyZWMtbnVtYmVy
PjI0MDwvcmVjLW51bWJlcj48Zm9yZWlnbi1rZXlzPjxrZXkgYXBwPSJFTiIgZGItaWQ9InR4ZTV4
OTVhdzlzZXdkZXcyMnE1cHA5bnowZTV4c2R4dmE1OSI+MjQwPC9rZXk+PC9mb3JlaWduLWtleXM+
PHJlZi10eXBlIG5hbWU9IkpvdXJuYWwgQXJ0aWNsZSI+MTc8L3JlZi10eXBlPjxjb250cmlidXRv
cnM+PGF1dGhvcnM+PGF1dGhvcj5QZW5kYXJpZXMsIENhcm9saW5lPC9hdXRob3I+PGF1dGhvcj5U
cm9uY2jDqHJlLCBIw6lsw6huZTwvYXV0aG9yPjxhdXRob3I+UGxhbnRhdmlkLCBNb25pcXVlPC9h
dXRob3I+PGF1dGhvcj5QYXlyYXN0cmUsIEJlcm5hcmQ8L2F1dGhvcj48L2F1dGhvcnM+PC9jb250
cmlidXRvcnM+PHRpdGxlcz48dGl0bGU+UGhvc3Bob2lub3NpdGlkZSBzaWduYWxpbmcgZGlzb3Jk
ZXJzIGluIGh1bWFuIGRpc2Vhc2VzPC90aXRsZT48c2Vjb25kYXJ5LXRpdGxlPkZFQlMgbGV0dGVy
czwvc2Vjb25kYXJ5LXRpdGxlPjwvdGl0bGVzPjxwZXJpb2RpY2FsPjxmdWxsLXRpdGxlPkZFQlMg
TGV0dGVyczwvZnVsbC10aXRsZT48YWJici0xPkZFQlMgTGV0dC48L2FiYnItMT48L3BlcmlvZGlj
YWw+PHBhZ2VzPjI1LTMxPC9wYWdlcz48dm9sdW1lPjU0Njwvdm9sdW1lPjxudW1iZXI+MTwvbnVt
YmVyPjxrZXl3b3Jkcz48a2V5d29yZD5QaG9zcGhvaW5vc2l0aWRlczwva2V5d29yZD48a2V5d29y
ZD5DYW5jZXI8L2tleXdvcmQ+PGtleXdvcmQ+TXlvdHVidWxhciBteW9wYXRoeTwva2V5d29yZD48
a2V5d29yZD5DaGFyY2904oCTTWFyaWXigJNUb290aCBuZXVyb3BhdGh5PC9rZXl3b3JkPjxrZXl3
b3JkPkxvd2Ugc3luZHJvbWU8L2tleXdvcmQ+PGtleXdvcmQ+QmFjdGVyaWFsIGluZmVjdGlvbjwv
a2V5d29yZD48a2V5d29yZD5QSXMsIHBob3NwaG9pbm9zaXRpZGVzPC9rZXl3b3JkPjxrZXl3b3Jk
PkRBRywgZGlhY3lsZ2x5Y2Vyb2w8L2tleXdvcmQ+PGtleXdvcmQ+UHRkSW5zLCBwaG9zcGhhdGlk
eWxpbm9zaXRvbDwva2V5d29yZD48a2V5d29yZD5QTEMsIHBob3NwaG9saXBhc2UgQzwva2V5d29y
ZD48a2V5d29yZD5QSCwgcGxlY2tzdHJpbiBob21vbG9neTwva2V5d29yZD48a2V5d29yZD5QWCwg
cGhveCBob21vbG9neTwva2V5d29yZD48a2V5d29yZD5FTlRILCBlcHNpbiBOLXRlcm1pbmFsIGhv
bW9sb2d5PC9rZXl3b3JkPjxrZXl3b3JkPkZFUk0sIGJhbmQgNC4xL2V6cmluL3JhZGl4aW4vbW9l
c2luPC9rZXl3b3JkPjxrZXl3b3JkPkZZVkUsIEZhYjFwL1lPVEIvVmFjMXAvRUVBMTwva2V5d29y
ZD48a2V5d29yZD5TTlgsIHNvcnRpbmcgbmV4aW48L2tleXdvcmQ+PGtleXdvcmQ+UERLLCAzLXBo
b3NwaG9pbm9zaXRpZGUtZGVwZW5kZW50IGtpbmFzZTwva2V5d29yZD48a2V5d29yZD5QS0MsIHBy
b3RlaW4ga2luYXNlIEM8L2tleXdvcmQ+PGtleXdvcmQ+UFRFTiwgcGhvc3BoYXRhc2UgYW5kIHRl
bnNpbiBob21vbG9nIGRlbGV0ZWQgb24gY2hyb21vc29tZSB0ZW48L2tleXdvcmQ+PGtleXdvcmQ+
U0hJUCwgU3JjIGhvbW9sb2d5IDItY29udGFpbmluZyBpbm9zaXRvbC01LXBob3NwaGF0YXNlPC9r
ZXl3b3JkPjxrZXl3b3JkPlhMTVRNLCBYLWxpbmtlZCBteW90dWJ1bGFyIG15b3BhdGh5PC9rZXl3
b3JkPjxrZXl3b3JkPk1UTTEsIG15b3R1YnVsYXJpbjwva2V5d29yZD48a2V5d29yZD5NVE1SLCBt
eW90dWJ1bGFyIG15b3BhdGh5LXJlbGF0ZWQgcHJvdGVpbjwva2V5d29yZD48a2V5d29yZD5DTVQ0
QiwgQ2hhcmNvdOKAk01hcmll4oCTVG9vdGggZGlzZWFzZSB0eXBlIDRCPC9rZXl3b3JkPjxrZXl3
b3JkPkVFQTEsIGVhcmx5IGVuZG9zb21lIGFudGlnZW4gMTwva2V5d29yZD48a2V5d29yZD5TQkYy
LCBTRVQgYmluZGluZyBmYWN0b3IgMjwva2V5d29yZD48a2V5d29yZD5TRVQsIFN1cnZhciAzLTks
IEVuaGFuY2VyLW9mLXplc3RlLCBUcml0aG9yYXg8L2tleXdvcmQ+PGtleXdvcmQ+T0NSTCwgb2N1
bG9jZXJlYnJvcmVuYWwgc3luZHJvbWUgb2YgTG93ZSBwaG9zcGhhdGFzZTwva2V5d29yZD48a2V5
d29yZD5JbmwsIGludGVybmFsaW48L2tleXdvcmQ+PGtleXdvcmQ+TkbOukIsIG51Y2xlYXIgZmFj
dG9yLc66Qjwva2V5d29yZD48a2V5d29yZD5JcGdELCBlbnRyeS1tZWRpYXRpbmcgaW52YXNpbiBw
aG9zcGhhdGFzZTwva2V5d29yZD48L2tleXdvcmRzPjxkYXRlcz48eWVhcj4yMDAzPC95ZWFyPjwv
ZGF0ZXM+PHB1Ymxpc2hlcj5FbHNldmllciBTY2llbmNlIEIuVi48L3B1Ymxpc2hlcj48aXNibj4w
MDE0LTU3OTM8L2lzYm4+PHVybHM+PHJlbGF0ZWQtdXJscz48dXJsPmh0dHA6Ly9saW5raW5naHVi
LmVsc2V2aWVyLmNvbS9yZXRyaWV2ZS9waWkvUzAwMTQ1NzkzMDMwMDQzN1g/c2hvd2FsbD10cnVl
PC91cmw+PC9yZWxhdGVkLXVybHM+PC91cmxzPjwvcmVjb3JkPjwvQ2l0ZT48Q2l0ZT48QXV0aG9y
PkRpIFBhb2xvPC9BdXRob3I+PFllYXI+MjAwNjwvWWVhcj48UmVjTnVtPjIzODwvUmVjTnVtPjxy
ZWNvcmQ+PHJlYy1udW1iZXI+MjM4PC9yZWMtbnVtYmVyPjxmb3JlaWduLWtleXM+PGtleSBhcHA9
IkVOIiBkYi1pZD0idHhlNXg5NWF3OXNld2RldzIycTVwcDluejBlNXhzZHh2YTU5Ij4yMzg8L2tl
eT48L2ZvcmVpZ24ta2V5cz48cmVmLXR5cGUgbmFtZT0iSm91cm5hbCBBcnRpY2xlIj4xNzwvcmVm
LXR5cGU+PGNvbnRyaWJ1dG9ycz48YXV0aG9ycz48YXV0aG9yPkRpIFBhb2xvLCBHaWxiZXJ0PC9h
dXRob3I+PGF1dGhvcj5EZSBDYW1pbGxpLCBQaWV0cm88L2F1dGhvcj48L2F1dGhvcnM+PC9jb250
cmlidXRvcnM+PHRpdGxlcz48dGl0bGU+UGhvc3Bob2lub3NpdGlkZXMgaW4gY2VsbCByZWd1bGF0
aW9uIGFuZCBtZW1icmFuZSBkeW5hbWljczwvdGl0bGU+PHNlY29uZGFyeS10aXRsZT5OYXR1cmU8
L3NlY29uZGFyeS10aXRsZT48L3RpdGxlcz48cGVyaW9kaWNhbD48ZnVsbC10aXRsZT5OYXR1cmU8
L2Z1bGwtdGl0bGU+PGFiYnItMT5OYXR1cmU8L2FiYnItMT48YWJici0yPk5hdHVyZTwvYWJici0y
PjwvcGVyaW9kaWNhbD48cGFnZXM+NjUxLTY1NzwvcGFnZXM+PHZvbHVtZT40NDM8L3ZvbHVtZT48
bnVtYmVyPjcxMTI8L251bWJlcj48ZGF0ZXM+PHllYXI+MjAwNjwveWVhcj48L2RhdGVzPjxpc2Ju
PjAwMjgtMDgzNjwvaXNibj48d29yay10eXBlPjEwLjEwMzgvbmF0dXJlMDUxODU8L3dvcmstdHlw
ZT48dXJscz48cmVsYXRlZC11cmxzPjx1cmw+aHR0cDovL2R4LmRvaS5vcmcvMTAuMTAzOC9uYXR1
cmUwNTE4NTwvdXJsPjwvcmVsYXRlZC11cmxzPjwvdXJscz48L3JlY29yZD48L0NpdGU+PENpdGU+
PEF1dGhvcj5WaWNpbmFuemE8L0F1dGhvcj48WWVhcj4yMDA4PC9ZZWFyPjxSZWNOdW0+NDMyPC9S
ZWNOdW0+PHJlY29yZD48cmVjLW51bWJlcj40MzI8L3JlYy1udW1iZXI+PGZvcmVpZ24ta2V5cz48
a2V5IGFwcD0iRU4iIGRiLWlkPSJ0eGU1eDk1YXc5c2V3ZGV3MjJxNXBwOW56MGU1eHNkeHZhNTki
PjQzMjwva2V5PjwvZm9yZWlnbi1rZXlzPjxyZWYtdHlwZSBuYW1lPSJKb3VybmFsIEFydGljbGUi
PjE3PC9yZWYtdHlwZT48Y29udHJpYnV0b3JzPjxhdXRob3JzPjxhdXRob3I+VmljaW5hbnphLCBN
LjwvYXV0aG9yPjxhdXRob3I+RCZhcG9zO0FuZ2VsbywgRy48L2F1dGhvcj48YXV0aG9yPkRpIENh
bXBsaSwgQS48L2F1dGhvcj48YXV0aG9yPkRlIE1hdHRlaXMsIE0uIEEuPC9hdXRob3I+PC9hdXRo
b3JzPjwvY29udHJpYnV0b3JzPjx0aXRsZXM+PHRpdGxlPlBob3NwaG9pbm9zaXRpZGVzIGFzIHJl
Z3VsYXRvcnMgb2YgbWVtYnJhbmUgdHJhZmZpY2tpbmcgaW4gaGVhbHRoIGFuZCBkaXNlYXNlPC90
aXRsZT48c2Vjb25kYXJ5LXRpdGxlPkNlbGx1bGFyIGFuZCBNb2xlY3VsYXIgTGlmZSBTY2llbmNl
czwvc2Vjb25kYXJ5LXRpdGxlPjwvdGl0bGVzPjxwZXJpb2RpY2FsPjxmdWxsLXRpdGxlPkNlbGx1
bGFyIGFuZCBNb2xlY3VsYXIgTGlmZSBTY2llbmNlczwvZnVsbC10aXRsZT48YWJici0xPkNlbGwu
IE1vbC4gTGlmZSBTY2kuPC9hYmJyLTE+PC9wZXJpb2RpY2FsPjxwYWdlcz4yODMzLTI4NDE8L3Bh
Z2VzPjx2b2x1bWU+NjU8L3ZvbHVtZT48bnVtYmVyPjE4PC9udW1iZXI+PGRhdGVzPjx5ZWFyPjIw
MDg8L3llYXI+PHB1Yi1kYXRlcz48ZGF0ZT5TZXA8L2RhdGU+PC9wdWItZGF0ZXM+PC9kYXRlcz48
aXNibj4xNDIwLTY4Mlg8L2lzYm4+PGFjY2Vzc2lvbi1udW0+V09TOjAwMDI1OTQ1NzcwMDAwNjwv
YWNjZXNzaW9uLW51bT48dXJscz48cmVsYXRlZC11cmxzPjx1cmw+Jmx0O0dvIHRvIElTSSZndDs6
Ly9XT1M6MDAwMjU5NDU3NzAwMDA2PC91cmw+PC9yZWxhdGVkLXVybHM+PC91cmxzPjxlbGVjdHJv
bmljLXJlc291cmNlLW51bT4xMC4xMDA3L3MwMDAxOC0wMDgtODM1My0yPC9lbGVjdHJvbmljLXJl
c291cmNlLW51bT48L3JlY29yZD48L0NpdGU+PENpdGU+PEF1dGhvcj5XeW1hbm48L0F1dGhvcj48
WWVhcj4yMDA4PC9ZZWFyPjxSZWNOdW0+NDMzPC9SZWNOdW0+PHJlY29yZD48cmVjLW51bWJlcj40
MzM8L3JlYy1udW1iZXI+PGZvcmVpZ24ta2V5cz48a2V5IGFwcD0iRU4iIGRiLWlkPSJ0eGU1eDk1
YXc5c2V3ZGV3MjJxNXBwOW56MGU1eHNkeHZhNTkiPjQzMzwva2V5PjwvZm9yZWlnbi1rZXlzPjxy
ZWYtdHlwZSBuYW1lPSJKb3VybmFsIEFydGljbGUiPjE3PC9yZWYtdHlwZT48Y29udHJpYnV0b3Jz
PjxhdXRob3JzPjxhdXRob3I+V3ltYW5uLCBNYXR0aGlhcyBQLjwvYXV0aG9yPjxhdXRob3I+U2No
bmVpdGVyLCBSb2dlcjwvYXV0aG9yPjwvYXV0aG9ycz48L2NvbnRyaWJ1dG9ycz48dGl0bGVzPjx0
aXRsZT5MaXBpZCBzaWduYWxsaW5nIGluIGRpc2Vhc2U8L3RpdGxlPjxzZWNvbmRhcnktdGl0bGU+
TmF0dXJlIFJldmlld3MgTW9sZWN1bGFyIENlbGwgQmlvbG9neTwvc2Vjb25kYXJ5LXRpdGxlPjwv
dGl0bGVzPjxwZXJpb2RpY2FsPjxmdWxsLXRpdGxlPk5hdHVyZSBSZXZpZXdzIE1vbGVjdWxhciBD
ZWxsIEJpb2xvZ3k8L2Z1bGwtdGl0bGU+PGFiYnItMT5OYXQuIFJldi4gTW9sLiBDZWxsIEJpb2wu
PC9hYmJyLTE+PGFiYnItMj5OYXQgUmV2IE1vbCBDZWxsIEJpb2w8L2FiYnItMj48L3BlcmlvZGlj
YWw+PHBhZ2VzPjE2Mi0xNzY8L3BhZ2VzPjx2b2x1bWU+OTwvdm9sdW1lPjxudW1iZXI+MjwvbnVt
YmVyPjxkYXRlcz48eWVhcj4yMDA4PC95ZWFyPjxwdWItZGF0ZXM+PGRhdGU+RmViPC9kYXRlPjwv
cHViLWRhdGVzPjwvZGF0ZXM+PGlzYm4+MTQ3MS0wMDcyPC9pc2JuPjxhY2Nlc3Npb24tbnVtPldP
UzowMDAyNTI2NzY2MDAwMTY8L2FjY2Vzc2lvbi1udW0+PHVybHM+PHJlbGF0ZWQtdXJscz48dXJs
PiZsdDtHbyB0byBJU0kmZ3Q7Oi8vV09TOjAwMDI1MjY3NjYwMDAxNjwvdXJsPjwvcmVsYXRlZC11
cmxzPjwvdXJscz48ZWxlY3Ryb25pYy1yZXNvdXJjZS1udW0+MTAuMTAzOC9ucm0yMzM1PC9lbGVj
dHJvbmljLXJlc291cmNlLW51bT48L3JlY29yZD48L0NpdGU+PC9FbmROb3RlPgB=
</w:fldData>
        </w:fldChar>
      </w:r>
      <w:r w:rsidR="004C3523">
        <w:instrText xml:space="preserve"> ADDIN EN.CITE </w:instrText>
      </w:r>
      <w:r w:rsidR="004C3523">
        <w:fldChar w:fldCharType="begin">
          <w:fldData xml:space="preserve">PEVuZE5vdGU+PENpdGU+PEF1dGhvcj5QZW5kYXJpZXM8L0F1dGhvcj48WWVhcj4yMDAzPC9ZZWFy
PjxSZWNOdW0+MjQwPC9SZWNOdW0+PERpc3BsYXlUZXh0PjxzdHlsZSBmYWNlPSJzdXBlcnNjcmlw
dCI+MiwxMzIsMTM0LDEzNTwvc3R5bGU+PC9EaXNwbGF5VGV4dD48cmVjb3JkPjxyZWMtbnVtYmVy
PjI0MDwvcmVjLW51bWJlcj48Zm9yZWlnbi1rZXlzPjxrZXkgYXBwPSJFTiIgZGItaWQ9InR4ZTV4
OTVhdzlzZXdkZXcyMnE1cHA5bnowZTV4c2R4dmE1OSI+MjQwPC9rZXk+PC9mb3JlaWduLWtleXM+
PHJlZi10eXBlIG5hbWU9IkpvdXJuYWwgQXJ0aWNsZSI+MTc8L3JlZi10eXBlPjxjb250cmlidXRv
cnM+PGF1dGhvcnM+PGF1dGhvcj5QZW5kYXJpZXMsIENhcm9saW5lPC9hdXRob3I+PGF1dGhvcj5U
cm9uY2jDqHJlLCBIw6lsw6huZTwvYXV0aG9yPjxhdXRob3I+UGxhbnRhdmlkLCBNb25pcXVlPC9h
dXRob3I+PGF1dGhvcj5QYXlyYXN0cmUsIEJlcm5hcmQ8L2F1dGhvcj48L2F1dGhvcnM+PC9jb250
cmlidXRvcnM+PHRpdGxlcz48dGl0bGU+UGhvc3Bob2lub3NpdGlkZSBzaWduYWxpbmcgZGlzb3Jk
ZXJzIGluIGh1bWFuIGRpc2Vhc2VzPC90aXRsZT48c2Vjb25kYXJ5LXRpdGxlPkZFQlMgbGV0dGVy
czwvc2Vjb25kYXJ5LXRpdGxlPjwvdGl0bGVzPjxwZXJpb2RpY2FsPjxmdWxsLXRpdGxlPkZFQlMg
TGV0dGVyczwvZnVsbC10aXRsZT48YWJici0xPkZFQlMgTGV0dC48L2FiYnItMT48L3BlcmlvZGlj
YWw+PHBhZ2VzPjI1LTMxPC9wYWdlcz48dm9sdW1lPjU0Njwvdm9sdW1lPjxudW1iZXI+MTwvbnVt
YmVyPjxrZXl3b3Jkcz48a2V5d29yZD5QaG9zcGhvaW5vc2l0aWRlczwva2V5d29yZD48a2V5d29y
ZD5DYW5jZXI8L2tleXdvcmQ+PGtleXdvcmQ+TXlvdHVidWxhciBteW9wYXRoeTwva2V5d29yZD48
a2V5d29yZD5DaGFyY2904oCTTWFyaWXigJNUb290aCBuZXVyb3BhdGh5PC9rZXl3b3JkPjxrZXl3
b3JkPkxvd2Ugc3luZHJvbWU8L2tleXdvcmQ+PGtleXdvcmQ+QmFjdGVyaWFsIGluZmVjdGlvbjwv
a2V5d29yZD48a2V5d29yZD5QSXMsIHBob3NwaG9pbm9zaXRpZGVzPC9rZXl3b3JkPjxrZXl3b3Jk
PkRBRywgZGlhY3lsZ2x5Y2Vyb2w8L2tleXdvcmQ+PGtleXdvcmQ+UHRkSW5zLCBwaG9zcGhhdGlk
eWxpbm9zaXRvbDwva2V5d29yZD48a2V5d29yZD5QTEMsIHBob3NwaG9saXBhc2UgQzwva2V5d29y
ZD48a2V5d29yZD5QSCwgcGxlY2tzdHJpbiBob21vbG9neTwva2V5d29yZD48a2V5d29yZD5QWCwg
cGhveCBob21vbG9neTwva2V5d29yZD48a2V5d29yZD5FTlRILCBlcHNpbiBOLXRlcm1pbmFsIGhv
bW9sb2d5PC9rZXl3b3JkPjxrZXl3b3JkPkZFUk0sIGJhbmQgNC4xL2V6cmluL3JhZGl4aW4vbW9l
c2luPC9rZXl3b3JkPjxrZXl3b3JkPkZZVkUsIEZhYjFwL1lPVEIvVmFjMXAvRUVBMTwva2V5d29y
ZD48a2V5d29yZD5TTlgsIHNvcnRpbmcgbmV4aW48L2tleXdvcmQ+PGtleXdvcmQ+UERLLCAzLXBo
b3NwaG9pbm9zaXRpZGUtZGVwZW5kZW50IGtpbmFzZTwva2V5d29yZD48a2V5d29yZD5QS0MsIHBy
b3RlaW4ga2luYXNlIEM8L2tleXdvcmQ+PGtleXdvcmQ+UFRFTiwgcGhvc3BoYXRhc2UgYW5kIHRl
bnNpbiBob21vbG9nIGRlbGV0ZWQgb24gY2hyb21vc29tZSB0ZW48L2tleXdvcmQ+PGtleXdvcmQ+
U0hJUCwgU3JjIGhvbW9sb2d5IDItY29udGFpbmluZyBpbm9zaXRvbC01LXBob3NwaGF0YXNlPC9r
ZXl3b3JkPjxrZXl3b3JkPlhMTVRNLCBYLWxpbmtlZCBteW90dWJ1bGFyIG15b3BhdGh5PC9rZXl3
b3JkPjxrZXl3b3JkPk1UTTEsIG15b3R1YnVsYXJpbjwva2V5d29yZD48a2V5d29yZD5NVE1SLCBt
eW90dWJ1bGFyIG15b3BhdGh5LXJlbGF0ZWQgcHJvdGVpbjwva2V5d29yZD48a2V5d29yZD5DTVQ0
QiwgQ2hhcmNvdOKAk01hcmll4oCTVG9vdGggZGlzZWFzZSB0eXBlIDRCPC9rZXl3b3JkPjxrZXl3
b3JkPkVFQTEsIGVhcmx5IGVuZG9zb21lIGFudGlnZW4gMTwva2V5d29yZD48a2V5d29yZD5TQkYy
LCBTRVQgYmluZGluZyBmYWN0b3IgMjwva2V5d29yZD48a2V5d29yZD5TRVQsIFN1cnZhciAzLTks
IEVuaGFuY2VyLW9mLXplc3RlLCBUcml0aG9yYXg8L2tleXdvcmQ+PGtleXdvcmQ+T0NSTCwgb2N1
bG9jZXJlYnJvcmVuYWwgc3luZHJvbWUgb2YgTG93ZSBwaG9zcGhhdGFzZTwva2V5d29yZD48a2V5
d29yZD5JbmwsIGludGVybmFsaW48L2tleXdvcmQ+PGtleXdvcmQ+TkbOukIsIG51Y2xlYXIgZmFj
dG9yLc66Qjwva2V5d29yZD48a2V5d29yZD5JcGdELCBlbnRyeS1tZWRpYXRpbmcgaW52YXNpbiBw
aG9zcGhhdGFzZTwva2V5d29yZD48L2tleXdvcmRzPjxkYXRlcz48eWVhcj4yMDAzPC95ZWFyPjwv
ZGF0ZXM+PHB1Ymxpc2hlcj5FbHNldmllciBTY2llbmNlIEIuVi48L3B1Ymxpc2hlcj48aXNibj4w
MDE0LTU3OTM8L2lzYm4+PHVybHM+PHJlbGF0ZWQtdXJscz48dXJsPmh0dHA6Ly9saW5raW5naHVi
LmVsc2V2aWVyLmNvbS9yZXRyaWV2ZS9waWkvUzAwMTQ1NzkzMDMwMDQzN1g/c2hvd2FsbD10cnVl
PC91cmw+PC9yZWxhdGVkLXVybHM+PC91cmxzPjwvcmVjb3JkPjwvQ2l0ZT48Q2l0ZT48QXV0aG9y
PkRpIFBhb2xvPC9BdXRob3I+PFllYXI+MjAwNjwvWWVhcj48UmVjTnVtPjIzODwvUmVjTnVtPjxy
ZWNvcmQ+PHJlYy1udW1iZXI+MjM4PC9yZWMtbnVtYmVyPjxmb3JlaWduLWtleXM+PGtleSBhcHA9
IkVOIiBkYi1pZD0idHhlNXg5NWF3OXNld2RldzIycTVwcDluejBlNXhzZHh2YTU5Ij4yMzg8L2tl
eT48L2ZvcmVpZ24ta2V5cz48cmVmLXR5cGUgbmFtZT0iSm91cm5hbCBBcnRpY2xlIj4xNzwvcmVm
LXR5cGU+PGNvbnRyaWJ1dG9ycz48YXV0aG9ycz48YXV0aG9yPkRpIFBhb2xvLCBHaWxiZXJ0PC9h
dXRob3I+PGF1dGhvcj5EZSBDYW1pbGxpLCBQaWV0cm88L2F1dGhvcj48L2F1dGhvcnM+PC9jb250
cmlidXRvcnM+PHRpdGxlcz48dGl0bGU+UGhvc3Bob2lub3NpdGlkZXMgaW4gY2VsbCByZWd1bGF0
aW9uIGFuZCBtZW1icmFuZSBkeW5hbWljczwvdGl0bGU+PHNlY29uZGFyeS10aXRsZT5OYXR1cmU8
L3NlY29uZGFyeS10aXRsZT48L3RpdGxlcz48cGVyaW9kaWNhbD48ZnVsbC10aXRsZT5OYXR1cmU8
L2Z1bGwtdGl0bGU+PGFiYnItMT5OYXR1cmU8L2FiYnItMT48YWJici0yPk5hdHVyZTwvYWJici0y
PjwvcGVyaW9kaWNhbD48cGFnZXM+NjUxLTY1NzwvcGFnZXM+PHZvbHVtZT40NDM8L3ZvbHVtZT48
bnVtYmVyPjcxMTI8L251bWJlcj48ZGF0ZXM+PHllYXI+MjAwNjwveWVhcj48L2RhdGVzPjxpc2Ju
PjAwMjgtMDgzNjwvaXNibj48d29yay10eXBlPjEwLjEwMzgvbmF0dXJlMDUxODU8L3dvcmstdHlw
ZT48dXJscz48cmVsYXRlZC11cmxzPjx1cmw+aHR0cDovL2R4LmRvaS5vcmcvMTAuMTAzOC9uYXR1
cmUwNTE4NTwvdXJsPjwvcmVsYXRlZC11cmxzPjwvdXJscz48L3JlY29yZD48L0NpdGU+PENpdGU+
PEF1dGhvcj5WaWNpbmFuemE8L0F1dGhvcj48WWVhcj4yMDA4PC9ZZWFyPjxSZWNOdW0+NDMyPC9S
ZWNOdW0+PHJlY29yZD48cmVjLW51bWJlcj40MzI8L3JlYy1udW1iZXI+PGZvcmVpZ24ta2V5cz48
a2V5IGFwcD0iRU4iIGRiLWlkPSJ0eGU1eDk1YXc5c2V3ZGV3MjJxNXBwOW56MGU1eHNkeHZhNTki
PjQzMjwva2V5PjwvZm9yZWlnbi1rZXlzPjxyZWYtdHlwZSBuYW1lPSJKb3VybmFsIEFydGljbGUi
PjE3PC9yZWYtdHlwZT48Y29udHJpYnV0b3JzPjxhdXRob3JzPjxhdXRob3I+VmljaW5hbnphLCBN
LjwvYXV0aG9yPjxhdXRob3I+RCZhcG9zO0FuZ2VsbywgRy48L2F1dGhvcj48YXV0aG9yPkRpIENh
bXBsaSwgQS48L2F1dGhvcj48YXV0aG9yPkRlIE1hdHRlaXMsIE0uIEEuPC9hdXRob3I+PC9hdXRo
b3JzPjwvY29udHJpYnV0b3JzPjx0aXRsZXM+PHRpdGxlPlBob3NwaG9pbm9zaXRpZGVzIGFzIHJl
Z3VsYXRvcnMgb2YgbWVtYnJhbmUgdHJhZmZpY2tpbmcgaW4gaGVhbHRoIGFuZCBkaXNlYXNlPC90
aXRsZT48c2Vjb25kYXJ5LXRpdGxlPkNlbGx1bGFyIGFuZCBNb2xlY3VsYXIgTGlmZSBTY2llbmNl
czwvc2Vjb25kYXJ5LXRpdGxlPjwvdGl0bGVzPjxwZXJpb2RpY2FsPjxmdWxsLXRpdGxlPkNlbGx1
bGFyIGFuZCBNb2xlY3VsYXIgTGlmZSBTY2llbmNlczwvZnVsbC10aXRsZT48YWJici0xPkNlbGwu
IE1vbC4gTGlmZSBTY2kuPC9hYmJyLTE+PC9wZXJpb2RpY2FsPjxwYWdlcz4yODMzLTI4NDE8L3Bh
Z2VzPjx2b2x1bWU+NjU8L3ZvbHVtZT48bnVtYmVyPjE4PC9udW1iZXI+PGRhdGVzPjx5ZWFyPjIw
MDg8L3llYXI+PHB1Yi1kYXRlcz48ZGF0ZT5TZXA8L2RhdGU+PC9wdWItZGF0ZXM+PC9kYXRlcz48
aXNibj4xNDIwLTY4Mlg8L2lzYm4+PGFjY2Vzc2lvbi1udW0+V09TOjAwMDI1OTQ1NzcwMDAwNjwv
YWNjZXNzaW9uLW51bT48dXJscz48cmVsYXRlZC11cmxzPjx1cmw+Jmx0O0dvIHRvIElTSSZndDs6
Ly9XT1M6MDAwMjU5NDU3NzAwMDA2PC91cmw+PC9yZWxhdGVkLXVybHM+PC91cmxzPjxlbGVjdHJv
bmljLXJlc291cmNlLW51bT4xMC4xMDA3L3MwMDAxOC0wMDgtODM1My0yPC9lbGVjdHJvbmljLXJl
c291cmNlLW51bT48L3JlY29yZD48L0NpdGU+PENpdGU+PEF1dGhvcj5XeW1hbm48L0F1dGhvcj48
WWVhcj4yMDA4PC9ZZWFyPjxSZWNOdW0+NDMzPC9SZWNOdW0+PHJlY29yZD48cmVjLW51bWJlcj40
MzM8L3JlYy1udW1iZXI+PGZvcmVpZ24ta2V5cz48a2V5IGFwcD0iRU4iIGRiLWlkPSJ0eGU1eDk1
YXc5c2V3ZGV3MjJxNXBwOW56MGU1eHNkeHZhNTkiPjQzMzwva2V5PjwvZm9yZWlnbi1rZXlzPjxy
ZWYtdHlwZSBuYW1lPSJKb3VybmFsIEFydGljbGUiPjE3PC9yZWYtdHlwZT48Y29udHJpYnV0b3Jz
PjxhdXRob3JzPjxhdXRob3I+V3ltYW5uLCBNYXR0aGlhcyBQLjwvYXV0aG9yPjxhdXRob3I+U2No
bmVpdGVyLCBSb2dlcjwvYXV0aG9yPjwvYXV0aG9ycz48L2NvbnRyaWJ1dG9ycz48dGl0bGVzPjx0
aXRsZT5MaXBpZCBzaWduYWxsaW5nIGluIGRpc2Vhc2U8L3RpdGxlPjxzZWNvbmRhcnktdGl0bGU+
TmF0dXJlIFJldmlld3MgTW9sZWN1bGFyIENlbGwgQmlvbG9neTwvc2Vjb25kYXJ5LXRpdGxlPjwv
dGl0bGVzPjxwZXJpb2RpY2FsPjxmdWxsLXRpdGxlPk5hdHVyZSBSZXZpZXdzIE1vbGVjdWxhciBD
ZWxsIEJpb2xvZ3k8L2Z1bGwtdGl0bGU+PGFiYnItMT5OYXQuIFJldi4gTW9sLiBDZWxsIEJpb2wu
PC9hYmJyLTE+PGFiYnItMj5OYXQgUmV2IE1vbCBDZWxsIEJpb2w8L2FiYnItMj48L3BlcmlvZGlj
YWw+PHBhZ2VzPjE2Mi0xNzY8L3BhZ2VzPjx2b2x1bWU+OTwvdm9sdW1lPjxudW1iZXI+MjwvbnVt
YmVyPjxkYXRlcz48eWVhcj4yMDA4PC95ZWFyPjxwdWItZGF0ZXM+PGRhdGU+RmViPC9kYXRlPjwv
cHViLWRhdGVzPjwvZGF0ZXM+PGlzYm4+MTQ3MS0wMDcyPC9pc2JuPjxhY2Nlc3Npb24tbnVtPldP
UzowMDAyNTI2NzY2MDAwMTY8L2FjY2Vzc2lvbi1udW0+PHVybHM+PHJlbGF0ZWQtdXJscz48dXJs
PiZsdDtHbyB0byBJU0kmZ3Q7Oi8vV09TOjAwMDI1MjY3NjYwMDAxNjwvdXJsPjwvcmVsYXRlZC11
cmxzPjwvdXJscz48ZWxlY3Ryb25pYy1yZXNvdXJjZS1udW0+MTAuMTAzOC9ucm0yMzM1PC9lbGVj
dHJvbmljLXJlc291cmNlLW51bT48L3JlY29yZD48L0NpdGU+PC9FbmROb3RlPgB=
</w:fldData>
        </w:fldChar>
      </w:r>
      <w:r w:rsidR="004C3523">
        <w:instrText xml:space="preserve"> ADDIN EN.CITE.DATA </w:instrText>
      </w:r>
      <w:r w:rsidR="004C3523">
        <w:fldChar w:fldCharType="end"/>
      </w:r>
      <w:r w:rsidR="00340E23">
        <w:fldChar w:fldCharType="separate"/>
      </w:r>
      <w:hyperlink w:anchor="_ENREF_2" w:tooltip="Pendaries, 2003 #240" w:history="1">
        <w:r w:rsidR="00C07D7C" w:rsidRPr="004C3523">
          <w:rPr>
            <w:noProof/>
            <w:vertAlign w:val="superscript"/>
          </w:rPr>
          <w:t>2</w:t>
        </w:r>
      </w:hyperlink>
      <w:r w:rsidR="004C3523" w:rsidRPr="004C3523">
        <w:rPr>
          <w:noProof/>
          <w:vertAlign w:val="superscript"/>
        </w:rPr>
        <w:t>,</w:t>
      </w:r>
      <w:hyperlink w:anchor="_ENREF_132" w:tooltip="Di Paolo, 2006 #238" w:history="1">
        <w:r w:rsidR="00C07D7C" w:rsidRPr="004C3523">
          <w:rPr>
            <w:noProof/>
            <w:vertAlign w:val="superscript"/>
          </w:rPr>
          <w:t>132</w:t>
        </w:r>
      </w:hyperlink>
      <w:r w:rsidR="004C3523" w:rsidRPr="004C3523">
        <w:rPr>
          <w:noProof/>
          <w:vertAlign w:val="superscript"/>
        </w:rPr>
        <w:t>,</w:t>
      </w:r>
      <w:hyperlink w:anchor="_ENREF_134" w:tooltip="Vicinanza, 2008 #432" w:history="1">
        <w:r w:rsidR="00C07D7C" w:rsidRPr="004C3523">
          <w:rPr>
            <w:noProof/>
            <w:vertAlign w:val="superscript"/>
          </w:rPr>
          <w:t>134</w:t>
        </w:r>
      </w:hyperlink>
      <w:r w:rsidR="004C3523" w:rsidRPr="004C3523">
        <w:rPr>
          <w:noProof/>
          <w:vertAlign w:val="superscript"/>
        </w:rPr>
        <w:t>,</w:t>
      </w:r>
      <w:hyperlink w:anchor="_ENREF_135" w:tooltip="Wymann, 2008 #433" w:history="1">
        <w:r w:rsidR="00C07D7C" w:rsidRPr="004C3523">
          <w:rPr>
            <w:noProof/>
            <w:vertAlign w:val="superscript"/>
          </w:rPr>
          <w:t>135</w:t>
        </w:r>
      </w:hyperlink>
      <w:r w:rsidR="00340E23">
        <w:fldChar w:fldCharType="end"/>
      </w:r>
      <w:r w:rsidR="00E60B5D">
        <w:t xml:space="preserve"> </w:t>
      </w:r>
    </w:p>
    <w:p w14:paraId="5BF6747D" w14:textId="2EA227C5" w:rsidR="00CA0FE2" w:rsidRDefault="00EB582F" w:rsidP="00CA0FE2">
      <w:pPr>
        <w:pStyle w:val="Heading3"/>
      </w:pPr>
      <w:bookmarkStart w:id="31" w:name="_Toc195612547"/>
      <w:r>
        <w:t>Lipid–</w:t>
      </w:r>
      <w:r w:rsidR="00CA0FE2">
        <w:t>Binding Domains and Important Pathways</w:t>
      </w:r>
      <w:bookmarkEnd w:id="31"/>
    </w:p>
    <w:p w14:paraId="176FFA91" w14:textId="6993FB7C" w:rsidR="001E4C6C" w:rsidRDefault="00C17F70" w:rsidP="00EC60F2">
      <w:r>
        <w:t>The phosphoinositides are known to bind an ever-expanding list of cellular proteins, and there are a wide range of phosphoinositide</w:t>
      </w:r>
      <w:r>
        <w:rPr>
          <w:rFonts w:ascii="Helvetica" w:hAnsi="Helvetica"/>
        </w:rPr>
        <w:t>–</w:t>
      </w:r>
      <w:r>
        <w:t xml:space="preserve">binding domains </w:t>
      </w:r>
      <w:r w:rsidR="00EB582F">
        <w:t>present within</w:t>
      </w:r>
      <w:r>
        <w:t xml:space="preserve"> those proteins including PH, PX, FYVE</w:t>
      </w:r>
      <w:r w:rsidR="001A2917">
        <w:t>, ENTH, ANTH, FERM, Tubby,</w:t>
      </w:r>
      <w:r>
        <w:t xml:space="preserve"> and PROPPIN domains.</w:t>
      </w:r>
      <w:hyperlink w:anchor="_ENREF_4" w:tooltip="Lemmon, 2008 #235" w:history="1">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 </w:instrText>
        </w:r>
        <w:r w:rsidR="00C07D7C">
          <w:fldChar w:fldCharType="begin">
            <w:fldData xml:space="preserve">PEVuZE5vdGU+PENpdGU+PEF1dGhvcj5MZW1tb248L0F1dGhvcj48WWVhcj4yMDA4PC9ZZWFyPjxS
ZWNOdW0+MjM1PC9SZWNOdW0+PERpc3BsYXlUZXh0PjxzdHlsZSBmYWNlPSJzdXBlcnNjcmlwdCI+
NDwvc3R5bGU+PC9EaXNwbGF5VGV4dD48cmVjb3JkPjxyZWMtbnVtYmVyPjIzNTwvcmVjLW51bWJl
cj48Zm9yZWlnbi1rZXlzPjxrZXkgYXBwPSJFTiIgZGItaWQ9InR4ZTV4OTVhdzlzZXdkZXcyMnE1
cHA5bnowZTV4c2R4dmE1OSI+MjM1PC9rZXk+PC9mb3JlaWduLWtleXM+PHJlZi10eXBlIG5hbWU9
IkpvdXJuYWwgQXJ0aWNsZSI+MTc8L3JlZi10eXBlPjxjb250cmlidXRvcnM+PGF1dGhvcnM+PGF1
dGhvcj5MZW1tb24sIE1hcmsgQS48L2F1dGhvcj48L2F1dGhvcnM+PC9jb250cmlidXRvcnM+PGF1
dGgtYWRkcmVzcz5EZXBhcnRtZW50IG9mIEJpb2NoZW1pc3RyeSBhbmQgQmlvcGh5c2ljcywgVW5p
dmVyc2l0eSBvZiBQZW5uc3lsdmFuaWEgU2Nob29sIG9mIE1lZGljaW5lLCA4MDlDIFN0ZWxsYXIt
Q2hhbmNlIExhYm9yYXRvcmllcywgNDIyIEN1cmllIEJvdWxldmFyZCwgUGhpbGFkZWxwaGlhLCBQ
ZW5uc3lsdmFuaWEgMTkxMDQtNjA1OSwgVVNBLiBtbGVtbW9uQG1haWwubWVkLnVwZW5uLmVkdTwv
YXV0aC1hZGRyZXNzPjx0aXRsZXM+PHRpdGxlPk1lbWJyYW5lIHJlY29nbml0aW9uIGJ5IHBob3Nw
aG9saXBpZC1iaW5kaW5nIGRvbWFpbnM8L3RpdGxlPjxzZWNvbmRhcnktdGl0bGU+TmF0IFJldiBN
b2wgQ2VsbCBCaW9sPC9zZWNvbmRhcnktdGl0bGU+PGFsdC10aXRsZT5OYXR1cmUgcmV2aWV3cy4g
TW9sZWN1bGFyIGNlbGwgYmlvbG9neTwvYWx0LXRpdGxlPjwvdGl0bGVzPjxwZXJpb2RpY2FsPjxm
dWxsLXRpdGxlPk5hdHVyZSBSZXZpZXdzIE1vbGVjdWxhciBDZWxsIEJpb2xvZ3k8L2Z1bGwtdGl0
bGU+PGFiYnItMT5OYXQuIFJldi4gTW9sLiBDZWxsIEJpb2wuPC9hYmJyLTE+PGFiYnItMj5OYXQg
UmV2IE1vbCBDZWxsIEJpb2w8L2FiYnItMj48L3BlcmlvZGljYWw+PHBhZ2VzPjk5LTExMTwvcGFn
ZXM+PHZvbHVtZT45PC92b2x1bWU+PG51bWJlcj4yPC9udW1iZXI+PGVkaXRpb24+MjAwOC8wMS8y
NTwvZWRpdGlvbj48a2V5d29yZHM+PGtleXdvcmQ+QW5pbWFsczwva2V5d29yZD48a2V5d29yZD5B
bm5leGlucy9jaGVtaXN0cnk8L2tleXdvcmQ+PGtleXdvcmQ+Q2FsY2l1bS9tZXRhYm9saXNtPC9r
ZXl3b3JkPjxrZXl3b3JkPkNlbGwgTWVtYnJhbmUvKm1ldGFib2xpc208L2tleXdvcmQ+PGtleXdv
cmQ+Q3J5c3RhbGxpemF0aW9uPC9rZXl3b3JkPjxrZXl3b3JkPkNyeXN0YWxsb2dyYXBoeSwgWC1S
YXkvbWV0aG9kczwva2V5d29yZD48a2V5d29yZD5IdW1hbnM8L2tleXdvcmQ+PGtleXdvcmQ+TW9k
ZWxzLCBCaW9sb2dpY2FsPC9rZXl3b3JkPjxrZXl3b3JkPk1vZGVscywgQ2hlbWljYWw8L2tleXdv
cmQ+PGtleXdvcmQ+UGhvc3BoYXRpZGljIEFjaWRzL2NoZW1pc3RyeTwva2V5d29yZD48a2V5d29y
ZD5QaG9zcGhhdGlkeWxzZXJpbmVzL2NoZW1pc3RyeTwva2V5d29yZD48a2V5d29yZD5QaG9zcGhv
bGlwaWRzLypjaGVtaXN0cnk8L2tleXdvcmQ+PGtleXdvcmQ+UHJvdGVpbiBTdHJ1Y3R1cmUsIFRl
cnRpYXJ5PC9rZXl3b3JkPjxrZXl3b3JkPlByb3Rlb21lPC9rZXl3b3JkPjxrZXl3b3JkPlByb3Rl
b21pY3MvbWV0aG9kczwva2V5d29yZD48L2tleXdvcmRzPjxkYXRlcz48eWVhcj4yMDA4PC95ZWFy
PjxwdWItZGF0ZXM+PGRhdGU+RmViPC9kYXRlPjwvcHViLWRhdGVzPjwvZGF0ZXM+PHB1Ymxpc2hl
cj5OYXR1cmUgUHVibGlzaGluZyBHcm91cDwvcHVibGlzaGVyPjxpc2JuPjE0NzEtMDA3MjwvaXNi
bj48YWNjZXNzaW9uLW51bT4xODIxNjc2NzwvYWNjZXNzaW9uLW51bT48d29yay10eXBlPjEwLjEw
MzgvbnJtMjMyODwvd29yay10eXBlPjx1cmxzPjxyZWxhdGVkLXVybHM+PHVybD5odHRwOi8vZHgu
ZG9pLm9yZy8xMC4xMDM4L25ybTIzMjg8L3VybD48L3JlbGF0ZWQtdXJscz48L3VybHM+PGVsZWN0
cm9uaWMtcmVzb3VyY2UtbnVtPjEwLjEwMzgvbnJtMjMyODwvZWxlY3Ryb25pYy1yZXNvdXJjZS1u
dW0+PGxhbmd1YWdlPmVuZzwvbGFuZ3VhZ2U+PC9yZWNvcmQ+PC9DaXRlPjwvRW5kTm90ZT4A
</w:fldData>
          </w:fldChar>
        </w:r>
        <w:r w:rsidR="00C07D7C">
          <w:instrText xml:space="preserve"> ADDIN EN.CITE.DATA </w:instrText>
        </w:r>
        <w:r w:rsidR="00C07D7C">
          <w:fldChar w:fldCharType="end"/>
        </w:r>
        <w:r w:rsidR="00C07D7C">
          <w:fldChar w:fldCharType="separate"/>
        </w:r>
        <w:r w:rsidR="00C07D7C" w:rsidRPr="00340E23">
          <w:rPr>
            <w:noProof/>
            <w:vertAlign w:val="superscript"/>
          </w:rPr>
          <w:t>4</w:t>
        </w:r>
        <w:r w:rsidR="00C07D7C">
          <w:fldChar w:fldCharType="end"/>
        </w:r>
      </w:hyperlink>
      <w:r>
        <w:t xml:space="preserve"> Among these, there is great diversity in the binding affinities and specificities for each of the seven phosphoinositides. In the PH domain family alone, there are over 250 members reported, with very few being fully characterized, and only about 15% of those bind the phosphoinositides with high affinity.</w:t>
      </w:r>
      <w:r w:rsidR="00340E23">
        <w:fldChar w:fldCharType="begin">
          <w:fldData xml:space="preserve">PEVuZE5vdGU+PENpdGU+PEF1dGhvcj5DaG88L0F1dGhvcj48WWVhcj4yMDA1PC9ZZWFyPjxSZWNO
dW0+MzM0PC9SZWNOdW0+PERpc3BsYXlUZXh0PjxzdHlsZSBmYWNlPSJzdXBlcnNjcmlwdCI+MSw0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dXJjZS1udW0+PC9yZWNvcmQ+PC9DaXRlPjxDaXRlPjxBdXRob3I+TGVtbW9uPC9BdXRob3I+PFll
YXI+MjAwODwvWWVhcj48UmVjTnVtPjIzNTwvUmVjTnVtPjxyZWNvcmQ+PHJlYy1udW1iZXI+MjM1
PC9yZWMtbnVtYmVyPjxmb3JlaWduLWtleXM+PGtleSBhcHA9IkVOIiBkYi1pZD0idHhlNXg5NWF3
OXNld2RldzIycTVwcDluejBlNXhzZHh2YTU5Ij4yMzU8L2tleT48L2ZvcmVpZ24ta2V5cz48cmVm
LXR5cGUgbmFtZT0iSm91cm5hbCBBcnRpY2xlIj4xNzwvcmVmLXR5cGU+PGNvbnRyaWJ1dG9ycz48
YXV0aG9ycz48YXV0aG9yPkxlbW1vbiwgTWFyayBBLjwvYXV0aG9yPjwvYXV0aG9ycz48L2NvbnRy
aWJ1dG9ycz48YXV0aC1hZGRyZXNzPkRlcGFydG1lbnQgb2YgQmlvY2hlbWlzdHJ5IGFuZCBCaW9w
aHlzaWNzLCBVbml2ZXJzaXR5IG9mIFBlbm5zeWx2YW5pYSBTY2hvb2wgb2YgTWVkaWNpbmUsIDgw
OUMgU3RlbGxhci1DaGFuY2UgTGFib3JhdG9yaWVzLCA0MjIgQ3VyaWUgQm91bGV2YXJkLCBQaGls
YWRlbHBoaWEsIFBlbm5zeWx2YW5pYSAxOTEwNC02MDU5LCBVU0EuIG1sZW1tb25AbWFpbC5tZWQu
dXBlbm4uZWR1PC9hdXRoLWFkZHJlc3M+PHRpdGxlcz48dGl0bGU+TWVtYnJhbmUgcmVjb2duaXRp
b24gYnkgcGhvc3Bob2xpcGlkLWJpbmRpbmcgZG9tYWluczwvdGl0bGU+PHNlY29uZGFyeS10aXRs
ZT5OYXQgUmV2IE1vbCBDZWxsIEJpb2w8L3NlY29uZGFyeS10aXRsZT48YWx0LXRpdGxlPk5hdHVy
ZSByZXZpZXdzLiBNb2xlY3VsYXIgY2VsbCBiaW9sb2d5PC9hbHQtdGl0bGU+PC90aXRsZXM+PHBl
cmlvZGljYWw+PGZ1bGwtdGl0bGU+TmF0dXJlIFJldmlld3MgTW9sZWN1bGFyIENlbGwgQmlvbG9n
eTwvZnVsbC10aXRsZT48YWJici0xPk5hdC4gUmV2LiBNb2wuIENlbGwgQmlvbC48L2FiYnItMT48
YWJici0yPk5hdCBSZXYgTW9sIENlbGwgQmlvbDwvYWJici0yPjwvcGVyaW9kaWNhbD48cGFnZXM+
OTktMTExPC9wYWdlcz48dm9sdW1lPjk8L3ZvbHVtZT48bnVtYmVyPjI8L251bWJlcj48ZWRpdGlv
bj4yMDA4LzAxLzI1PC9lZGl0aW9uPjxrZXl3b3Jkcz48a2V5d29yZD5BbmltYWxzPC9rZXl3b3Jk
PjxrZXl3b3JkPkFubmV4aW5zL2NoZW1pc3RyeTwva2V5d29yZD48a2V5d29yZD5DYWxjaXVtL21l
dGFib2xpc208L2tleXdvcmQ+PGtleXdvcmQ+Q2VsbCBNZW1icmFuZS8qbWV0YWJvbGlzbTwva2V5
d29yZD48a2V5d29yZD5DcnlzdGFsbGl6YXRpb248L2tleXdvcmQ+PGtleXdvcmQ+Q3J5c3RhbGxv
Z3JhcGh5LCBYLVJheS9tZXRob2RzPC9rZXl3b3JkPjxrZXl3b3JkPkh1bWFuczwva2V5d29yZD48
a2V5d29yZD5Nb2RlbHMsIEJpb2xvZ2ljYWw8L2tleXdvcmQ+PGtleXdvcmQ+TW9kZWxzLCBDaGVt
aWNhbDwva2V5d29yZD48a2V5d29yZD5QaG9zcGhhdGlkaWMgQWNpZHMvY2hlbWlzdHJ5PC9rZXl3
b3JkPjxrZXl3b3JkPlBob3NwaGF0aWR5bHNlcmluZXMvY2hlbWlzdHJ5PC9rZXl3b3JkPjxrZXl3
b3JkPlBob3NwaG9saXBpZHMvKmNoZW1pc3RyeTwva2V5d29yZD48a2V5d29yZD5Qcm90ZWluIFN0
cnVjdHVyZSwgVGVydGlhcnk8L2tleXdvcmQ+PGtleXdvcmQ+UHJvdGVvbWU8L2tleXdvcmQ+PGtl
eXdvcmQ+UHJvdGVvbWljcy9tZXRob2RzPC9rZXl3b3JkPjwva2V5d29yZHM+PGRhdGVzPjx5ZWFy
PjIwMDg8L3llYXI+PHB1Yi1kYXRlcz48ZGF0ZT5GZWI8L2RhdGU+PC9wdWItZGF0ZXM+PC9kYXRl
cz48cHVibGlzaGVyPk5hdHVyZSBQdWJsaXNoaW5nIEdyb3VwPC9wdWJsaXNoZXI+PGlzYm4+MTQ3
MS0wMDcyPC9pc2JuPjxhY2Nlc3Npb24tbnVtPjE4MjE2NzY3PC9hY2Nlc3Npb24tbnVtPjx3b3Jr
LXR5cGU+MTAuMTAzOC9ucm0yMzI4PC93b3JrLXR5cGU+PHVybHM+PHJlbGF0ZWQtdXJscz48dXJs
Pmh0dHA6Ly9keC5kb2kub3JnLzEwLjEwMzgvbnJtMjMyODwvdXJsPjwvcmVsYXRlZC11cmxzPjwv
dXJscz48ZWxlY3Ryb25pYy1yZXNvdXJjZS1udW0+MTAuMTAzOC9ucm0yMzI4PC9lbGVjdHJvbmlj
LXJlc291cmNlLW51bT48bGFuZ3VhZ2U+ZW5nPC9sYW5ndWFnZT48L3JlY29yZD48L0NpdGU+PC9F
bmROb3RlPn==
</w:fldData>
        </w:fldChar>
      </w:r>
      <w:r w:rsidR="00340E23">
        <w:instrText xml:space="preserve"> ADDIN EN.CITE </w:instrText>
      </w:r>
      <w:r w:rsidR="00340E23">
        <w:fldChar w:fldCharType="begin">
          <w:fldData xml:space="preserve">PEVuZE5vdGU+PENpdGU+PEF1dGhvcj5DaG88L0F1dGhvcj48WWVhcj4yMDA1PC9ZZWFyPjxSZWNO
dW0+MzM0PC9SZWNOdW0+PERpc3BsYXlUZXh0PjxzdHlsZSBmYWNlPSJzdXBlcnNjcmlwdCI+MSw0
PC9zdHlsZT48L0Rpc3BsYXlUZXh0PjxyZWNvcmQ+PHJlYy1udW1iZXI+MzM0PC9yZWMtbnVtYmVy
Pjxmb3JlaWduLWtleXM+PGtleSBhcHA9IkVOIiBkYi1pZD0idHhlNXg5NWF3OXNld2RldzIycTVw
cDluejBlNXhzZHh2YTU5Ij4zMzQ8L2tleT48L2ZvcmVpZ24ta2V5cz48cmVmLXR5cGUgbmFtZT0i
Sm91cm5hbCBBcnRpY2xlIj4xNzwvcmVmLXR5cGU+PGNvbnRyaWJ1dG9ycz48YXV0aG9ycz48YXV0
aG9yPkNobywgV29uaHdhPC9hdXRob3I+PGF1dGhvcj5TdGFoZWxpbiwgUm9iZXJ0IFYuPC9hdXRo
b3I+PC9hdXRob3JzPjwvY29udHJpYnV0b3JzPjx0aXRsZXM+PHRpdGxlPk1FTUJSQU5FLVBST1RF
SU4gSU5URVJBQ1RJT05TIElOIENFTEwgU0lHTkFMSU5HIEFORCBNRU1CUkFORSBUUkFGRklDS0lO
RzwvdGl0bGU+PHNlY29uZGFyeS10aXRsZT5Bbm51YWwgUmV2aWV3IG9mIEJpb3BoeXNpY3MgYW5k
IEJpb21vbGVjdWxhciBTdHJ1Y3R1cmU8L3NlY29uZGFyeS10aXRsZT48L3RpdGxlcz48cGVyaW9k
aWNhbD48ZnVsbC10aXRsZT5Bbm51YWwgUmV2aWV3IG9mIEJpb3BoeXNpY3MgYW5kIEJpb21vbGVj
dWxhciBTdHJ1Y3R1cmU8L2Z1bGwtdGl0bGU+PGFiYnItMT5Bbm51LiBSZXYuIEJpb3BoeXMuIEJp
b21vbC4gU3RydWN0LjwvYWJici0xPjwvcGVyaW9kaWNhbD48cGFnZXM+MTE5LTE1MTwvcGFnZXM+
PHZvbHVtZT4zNDwvdm9sdW1lPjxudW1iZXI+MTwvbnVtYmVyPjxkYXRlcz48eWVhcj4yMDA1PC95
ZWFyPjwvZGF0ZXM+PHVybHM+PHJlbGF0ZWQtdXJscz48dXJsPmh0dHA6Ly93d3cuYW5udWFscmV2
aWV3cy5vcmcvZG9pL2Ficy8xMC4xMTQ2L2FubnVyZXYuYmlvcGh5cy4zMy4xMTA1MDIuMTMzMzM3
PC91cmw+PC9yZWxhdGVkLXVybHM+PC91cmxzPjxlbGVjdHJvbmljLXJlc291cmNlLW51bT5kb2k6
MTAuMTE0Ni9hbm51cmV2LmJpb3BoeXMuMzMuMTEwNTAyLjEzMzMzNzwvZWxlY3Ryb25pYy1yZXNv
dXJjZS1udW0+PC9yZWNvcmQ+PC9DaXRlPjxDaXRlPjxBdXRob3I+TGVtbW9uPC9BdXRob3I+PFll
YXI+MjAwODwvWWVhcj48UmVjTnVtPjIzNTwvUmVjTnVtPjxyZWNvcmQ+PHJlYy1udW1iZXI+MjM1
PC9yZWMtbnVtYmVyPjxmb3JlaWduLWtleXM+PGtleSBhcHA9IkVOIiBkYi1pZD0idHhlNXg5NWF3
OXNld2RldzIycTVwcDluejBlNXhzZHh2YTU5Ij4yMzU8L2tleT48L2ZvcmVpZ24ta2V5cz48cmVm
LXR5cGUgbmFtZT0iSm91cm5hbCBBcnRpY2xlIj4xNzwvcmVmLXR5cGU+PGNvbnRyaWJ1dG9ycz48
YXV0aG9ycz48YXV0aG9yPkxlbW1vbiwgTWFyayBBLjwvYXV0aG9yPjwvYXV0aG9ycz48L2NvbnRy
aWJ1dG9ycz48YXV0aC1hZGRyZXNzPkRlcGFydG1lbnQgb2YgQmlvY2hlbWlzdHJ5IGFuZCBCaW9w
aHlzaWNzLCBVbml2ZXJzaXR5IG9mIFBlbm5zeWx2YW5pYSBTY2hvb2wgb2YgTWVkaWNpbmUsIDgw
OUMgU3RlbGxhci1DaGFuY2UgTGFib3JhdG9yaWVzLCA0MjIgQ3VyaWUgQm91bGV2YXJkLCBQaGls
YWRlbHBoaWEsIFBlbm5zeWx2YW5pYSAxOTEwNC02MDU5LCBVU0EuIG1sZW1tb25AbWFpbC5tZWQu
dXBlbm4uZWR1PC9hdXRoLWFkZHJlc3M+PHRpdGxlcz48dGl0bGU+TWVtYnJhbmUgcmVjb2duaXRp
b24gYnkgcGhvc3Bob2xpcGlkLWJpbmRpbmcgZG9tYWluczwvdGl0bGU+PHNlY29uZGFyeS10aXRs
ZT5OYXQgUmV2IE1vbCBDZWxsIEJpb2w8L3NlY29uZGFyeS10aXRsZT48YWx0LXRpdGxlPk5hdHVy
ZSByZXZpZXdzLiBNb2xlY3VsYXIgY2VsbCBiaW9sb2d5PC9hbHQtdGl0bGU+PC90aXRsZXM+PHBl
cmlvZGljYWw+PGZ1bGwtdGl0bGU+TmF0dXJlIFJldmlld3MgTW9sZWN1bGFyIENlbGwgQmlvbG9n
eTwvZnVsbC10aXRsZT48YWJici0xPk5hdC4gUmV2LiBNb2wuIENlbGwgQmlvbC48L2FiYnItMT48
YWJici0yPk5hdCBSZXYgTW9sIENlbGwgQmlvbDwvYWJici0yPjwvcGVyaW9kaWNhbD48cGFnZXM+
OTktMTExPC9wYWdlcz48dm9sdW1lPjk8L3ZvbHVtZT48bnVtYmVyPjI8L251bWJlcj48ZWRpdGlv
bj4yMDA4LzAxLzI1PC9lZGl0aW9uPjxrZXl3b3Jkcz48a2V5d29yZD5BbmltYWxzPC9rZXl3b3Jk
PjxrZXl3b3JkPkFubmV4aW5zL2NoZW1pc3RyeTwva2V5d29yZD48a2V5d29yZD5DYWxjaXVtL21l
dGFib2xpc208L2tleXdvcmQ+PGtleXdvcmQ+Q2VsbCBNZW1icmFuZS8qbWV0YWJvbGlzbTwva2V5
d29yZD48a2V5d29yZD5DcnlzdGFsbGl6YXRpb248L2tleXdvcmQ+PGtleXdvcmQ+Q3J5c3RhbGxv
Z3JhcGh5LCBYLVJheS9tZXRob2RzPC9rZXl3b3JkPjxrZXl3b3JkPkh1bWFuczwva2V5d29yZD48
a2V5d29yZD5Nb2RlbHMsIEJpb2xvZ2ljYWw8L2tleXdvcmQ+PGtleXdvcmQ+TW9kZWxzLCBDaGVt
aWNhbDwva2V5d29yZD48a2V5d29yZD5QaG9zcGhhdGlkaWMgQWNpZHMvY2hlbWlzdHJ5PC9rZXl3
b3JkPjxrZXl3b3JkPlBob3NwaGF0aWR5bHNlcmluZXMvY2hlbWlzdHJ5PC9rZXl3b3JkPjxrZXl3
b3JkPlBob3NwaG9saXBpZHMvKmNoZW1pc3RyeTwva2V5d29yZD48a2V5d29yZD5Qcm90ZWluIFN0
cnVjdHVyZSwgVGVydGlhcnk8L2tleXdvcmQ+PGtleXdvcmQ+UHJvdGVvbWU8L2tleXdvcmQ+PGtl
eXdvcmQ+UHJvdGVvbWljcy9tZXRob2RzPC9rZXl3b3JkPjwva2V5d29yZHM+PGRhdGVzPjx5ZWFy
PjIwMDg8L3llYXI+PHB1Yi1kYXRlcz48ZGF0ZT5GZWI8L2RhdGU+PC9wdWItZGF0ZXM+PC9kYXRl
cz48cHVibGlzaGVyPk5hdHVyZSBQdWJsaXNoaW5nIEdyb3VwPC9wdWJsaXNoZXI+PGlzYm4+MTQ3
MS0wMDcyPC9pc2JuPjxhY2Nlc3Npb24tbnVtPjE4MjE2NzY3PC9hY2Nlc3Npb24tbnVtPjx3b3Jr
LXR5cGU+MTAuMTAzOC9ucm0yMzI4PC93b3JrLXR5cGU+PHVybHM+PHJlbGF0ZWQtdXJscz48dXJs
Pmh0dHA6Ly9keC5kb2kub3JnLzEwLjEwMzgvbnJtMjMyODwvdXJsPjwvcmVsYXRlZC11cmxzPjwv
dXJscz48ZWxlY3Ryb25pYy1yZXNvdXJjZS1udW0+MTAuMTAzOC9ucm0yMzI4PC9lbGVjdHJvbmlj
LXJlc291cmNlLW51bT48bGFuZ3VhZ2U+ZW5nPC9sYW5ndWFnZT48L3JlY29yZD48L0NpdGU+PC9F
bmROb3RlPn==
</w:fldData>
        </w:fldChar>
      </w:r>
      <w:r w:rsidR="00340E23">
        <w:instrText xml:space="preserve"> ADDIN EN.CITE.DATA </w:instrText>
      </w:r>
      <w:r w:rsidR="00340E23">
        <w:fldChar w:fldCharType="end"/>
      </w:r>
      <w:r w:rsidR="00340E23">
        <w:fldChar w:fldCharType="separate"/>
      </w:r>
      <w:hyperlink w:anchor="_ENREF_1" w:tooltip="Cho, 2005 #334" w:history="1">
        <w:r w:rsidR="00C07D7C" w:rsidRPr="00340E23">
          <w:rPr>
            <w:noProof/>
            <w:vertAlign w:val="superscript"/>
          </w:rPr>
          <w:t>1</w:t>
        </w:r>
      </w:hyperlink>
      <w:r w:rsidR="00340E23" w:rsidRPr="00340E23">
        <w:rPr>
          <w:noProof/>
          <w:vertAlign w:val="superscript"/>
        </w:rPr>
        <w:t>,</w:t>
      </w:r>
      <w:hyperlink w:anchor="_ENREF_4" w:tooltip="Lemmon, 2008 #235" w:history="1">
        <w:r w:rsidR="00C07D7C" w:rsidRPr="00340E23">
          <w:rPr>
            <w:noProof/>
            <w:vertAlign w:val="superscript"/>
          </w:rPr>
          <w:t>4</w:t>
        </w:r>
      </w:hyperlink>
      <w:r w:rsidR="00340E23">
        <w:fldChar w:fldCharType="end"/>
      </w:r>
      <w:r>
        <w:t xml:space="preserve"> It is imperative to discover and characterize the various PIP</w:t>
      </w:r>
      <w:r>
        <w:rPr>
          <w:vertAlign w:val="subscript"/>
        </w:rPr>
        <w:t>n</w:t>
      </w:r>
      <w:r>
        <w:rPr>
          <w:rFonts w:ascii="Helvetica" w:hAnsi="Helvetica"/>
        </w:rPr>
        <w:t>–</w:t>
      </w:r>
      <w:r>
        <w:t xml:space="preserve">binding proteins because of their great importance in numerous cellular processes and disease relations. </w:t>
      </w:r>
      <w:r w:rsidR="001E4C6C">
        <w:t>This has previous</w:t>
      </w:r>
      <w:r w:rsidR="00EB582F">
        <w:t>ly been hampered by the</w:t>
      </w:r>
      <w:r w:rsidR="001E4C6C">
        <w:t xml:space="preserve"> difficult synthesis </w:t>
      </w:r>
      <w:r w:rsidR="00EB582F">
        <w:t>of the PIP</w:t>
      </w:r>
      <w:r w:rsidR="00EB582F">
        <w:rPr>
          <w:vertAlign w:val="subscript"/>
        </w:rPr>
        <w:t>n</w:t>
      </w:r>
      <w:r w:rsidR="00EB582F">
        <w:t xml:space="preserve"> isomers </w:t>
      </w:r>
      <w:r w:rsidR="001E4C6C">
        <w:t xml:space="preserve">and lack of an appropriate method for screening a large number and wide variety of proteins. </w:t>
      </w:r>
    </w:p>
    <w:p w14:paraId="2B602A1A" w14:textId="3483D7C2" w:rsidR="001E4C6C" w:rsidRDefault="001E4C6C" w:rsidP="00176755">
      <w:r>
        <w:t xml:space="preserve">The structural complexity of the phosphoinositides complicates probe synthesis, as these phospholipids consist of phosphodiester-linked </w:t>
      </w:r>
      <w:r w:rsidRPr="001E4C6C">
        <w:rPr>
          <w:i/>
        </w:rPr>
        <w:t>myo</w:t>
      </w:r>
      <w:r>
        <w:t xml:space="preserve">-inositol headgroups that are phosphorylated at every combination of the 3-, 4-, and 5- positions, generating seven </w:t>
      </w:r>
      <w:r w:rsidR="00EB582F">
        <w:t xml:space="preserve">naturally occurring </w:t>
      </w:r>
      <w:r>
        <w:t>isomers that are represented in</w:t>
      </w:r>
      <w:r w:rsidRPr="002E07FC">
        <w:rPr>
          <w:rStyle w:val="figureRef"/>
        </w:rPr>
        <w:fldChar w:fldCharType="begin"/>
      </w:r>
      <w:r w:rsidRPr="002E07FC">
        <w:rPr>
          <w:rStyle w:val="figureRef"/>
        </w:rPr>
        <w:instrText xml:space="preserve"> REF _Ref192692335 \h </w:instrText>
      </w:r>
      <w:r w:rsidRPr="002E07FC">
        <w:rPr>
          <w:rStyle w:val="figureRef"/>
        </w:rPr>
      </w:r>
      <w:r w:rsidRPr="002E07FC">
        <w:rPr>
          <w:rStyle w:val="figureRef"/>
        </w:rPr>
        <w:fldChar w:fldCharType="separate"/>
      </w:r>
      <w:r w:rsidR="00F67D29" w:rsidRPr="00F034B8">
        <w:t xml:space="preserve"> </w:t>
      </w:r>
      <w:r w:rsidR="00F67D29">
        <w:t xml:space="preserve">Figure </w:t>
      </w:r>
      <w:r w:rsidR="00F67D29">
        <w:rPr>
          <w:noProof/>
        </w:rPr>
        <w:t>2</w:t>
      </w:r>
      <w:r w:rsidR="00F67D29">
        <w:t>.</w:t>
      </w:r>
      <w:r w:rsidR="00F67D29">
        <w:rPr>
          <w:noProof/>
        </w:rPr>
        <w:t>1</w:t>
      </w:r>
      <w:r w:rsidRPr="002E07FC">
        <w:rPr>
          <w:rStyle w:val="figureRef"/>
        </w:rPr>
        <w:fldChar w:fldCharType="end"/>
      </w:r>
      <w:r>
        <w:t xml:space="preserve">. </w:t>
      </w:r>
      <w:r w:rsidR="00232EE6">
        <w:t>While complex, a number of successful syntheses have been reported</w:t>
      </w:r>
      <w:r w:rsidR="00821F00">
        <w:t xml:space="preserve"> which use protecting group chemistry to differentiate between each isomer</w:t>
      </w:r>
      <w:r w:rsidR="00232EE6">
        <w:t>.</w:t>
      </w:r>
      <w:hyperlink w:anchor="_ENREF_136" w:tooltip="Prestwich, 1996 #250" w:history="1">
        <w:r w:rsidR="00C07D7C">
          <w:fldChar w:fldCharType="begin">
            <w:fldData xml:space="preserve">PEVuZE5vdGU+PENpdGU+PEF1dGhvcj5QcmVzdHdpY2g8L0F1dGhvcj48WWVhcj4xOTk2PC9ZZWFy
PjxSZWNOdW0+MjUwPC9SZWNOdW0+PERpc3BsYXlUZXh0PjxzdHlsZSBmYWNlPSJzdXBlcnNjcmlw
dCI+MTM2LTE0Nzwvc3R5bGU+PC9EaXNwbGF5VGV4dD48cmVjb3JkPjxyZWMtbnVtYmVyPjI1MDwv
cmVjLW51bWJlcj48Zm9yZWlnbi1rZXlzPjxrZXkgYXBwPSJFTiIgZGItaWQ9InR4ZTV4OTVhdzlz
ZXdkZXcyMnE1cHA5bnowZTV4c2R4dmE1OSI+MjUwPC9rZXk+PC9mb3JlaWduLWtleXM+PHJlZi10
eXBlIG5hbWU9IkpvdXJuYWwgQXJ0aWNsZSI+MTc8L3JlZi10eXBlPjxjb250cmlidXRvcnM+PGF1
dGhvcnM+PGF1dGhvcj5QcmVzdHdpY2gsIEdsZW5uIEQuPC9hdXRob3I+PC9hdXRob3JzPjwvY29u
dHJpYnV0b3JzPjx0aXRsZXM+PHRpdGxlPlRvdWNoaW5nIEFsbCB0aGUgQmFzZXM64oCJIFN5bnRo
ZXNpcyBvZiBJbm9zaXRvbCBQb2x5cGhvc3BoYXRlIGFuZCBQaG9zcGhvaW5vc2l0aWRlIEFmZmlu
aXR5IFByb2JlcyBmcm9tIEdsdWNvc2U8L3RpdGxlPjxzZWNvbmRhcnktdGl0bGU+QWNjb3VudHMg
b2YgQ2hlbWljYWwgUmVzZWFyY2g8L3NlY29uZGFyeS10aXRsZT48L3RpdGxlcz48cGVyaW9kaWNh
bD48ZnVsbC10aXRsZT5BY2NvdW50cyBvZiBDaGVtaWNhbCBSZXNlYXJjaDwvZnVsbC10aXRsZT48
YWJici0xPkFjYy4gQ2hlbS4gUmVzLjwvYWJici0xPjwvcGVyaW9kaWNhbD48cGFnZXM+NTAzLTUx
MzwvcGFnZXM+PHZvbHVtZT4yOTwvdm9sdW1lPjxudW1iZXI+MTA8L251bWJlcj48ZGF0ZXM+PHll
YXI+MTk5NjwveWVhcj48cHViLWRhdGVzPjxkYXRlPjE5OTYvMDEvMDE8L2RhdGU+PC9wdWItZGF0
ZXM+PC9kYXRlcz48cHVibGlzaGVyPkFtZXJpY2FuIENoZW1pY2FsIFNvY2lldHk8L3B1Ymxpc2hl
cj48aXNibj4wMDAxLTQ4NDI8L2lzYm4+PHVybHM+PHJlbGF0ZWQtdXJscz48dXJsPmh0dHA6Ly9k
eC5kb2kub3JnLzEwLjEwMjEvYXI5NjAxMzZ2PC91cmw+PC9yZWxhdGVkLXVybHM+PC91cmxzPjxl
bGVjdHJvbmljLXJlc291cmNlLW51bT4xMC4xMDIxL2FyOTYwMTM2djwvZWxlY3Ryb25pYy1yZXNv
dXJjZS1udW0+PGFjY2Vzcy1kYXRlPjIwMTIvMDEvMTI8L2FjY2Vzcy1kYXRlPjwvcmVjb3JkPjwv
Q2l0ZT48Q2l0ZT48QXV0aG9yPlBhaW50ZXI8L0F1dGhvcj48WWVhcj4xOTk5PC9ZZWFyPjxSZWNO
dW0+MjQ5PC9SZWNOdW0+PHJlY29yZD48cmVjLW51bWJlcj4yNDk8L3JlYy1udW1iZXI+PGZvcmVp
Z24ta2V5cz48a2V5IGFwcD0iRU4iIGRiLWlkPSJ0eGU1eDk1YXc5c2V3ZGV3MjJxNXBwOW56MGU1
eHNkeHZhNTkiPjI0OTwva2V5PjwvZm9yZWlnbi1rZXlzPjxyZWYtdHlwZSBuYW1lPSJKb3VybmFs
IEFydGljbGUiPjE3PC9yZWYtdHlwZT48Y29udHJpYnV0b3JzPjxhdXRob3JzPjxhdXRob3I+UGFp
bnRlciwgR2F2aW4gRi48L2F1dGhvcj48YXV0aG9yPkouIEEuIEdyb3ZlLCBTaW1vbjwvYXV0aG9y
PjxhdXRob3I+SC4gR2lsYmVydCwgSWFuPC9hdXRob3I+PGF1dGhvcj5CLiBIb2xtZXMsIEFuZHJl
dzwvYXV0aG9yPjxhdXRob3I+Ui4gUmFpdGhieSwgUGF1bDwvYXV0aG9yPjxhdXRob3I+TC4gSGls
bCwgTWFsY29sbTwvYXV0aG9yPjxhdXRob3I+VC4gSGF3a2lucywgUGhpbGxpcDwvYXV0aG9yPjxh
dXRob3I+Ui4gU3RlcGhlbnMsIExlb25hcmQ8L2F1dGhvcj48L2F1dGhvcnM+PC9jb250cmlidXRv
cnM+PHRpdGxlcz48dGl0bGU+R2VuZXJhbCBzeW50aGVzaXMgb2YgMy1waG9zcGhvcnlsYXRlZCBt
eW8taW5vc2l0b2wgcGhvc3Bob2xpcGlkcyBhbmQgZGVyaXZhdGl2ZXM8L3RpdGxlPjxzZWNvbmRh
cnktdGl0bGU+Sm91cm5hbCBvZiB0aGUgQ2hlbWljYWwgU29jaWV0eSwgUGVya2luIFRyYW5zYWN0
aW9ucyAxPC9zZWNvbmRhcnktdGl0bGU+PC90aXRsZXM+PHBlcmlvZGljYWw+PGZ1bGwtdGl0bGU+
Sm91cm5hbCBvZiB0aGUgQ2hlbWljYWwgU29jaWV0eSwgUGVya2luIFRyYW5zYWN0aW9ucyAxPC9m
dWxsLXRpdGxlPjxhYmJyLTE+Si4gQ2hlbS4gU29jLiwgUGVya2luIFRyYW5zLiAxPC9hYmJyLTE+
PC9wZXJpb2RpY2FsPjxwYWdlcz45MjMtOTM2PC9wYWdlcz48bnVtYmVyPjg8L251bWJlcj48ZGF0
ZXM+PHllYXI+MTk5OTwveWVhcj48L2RhdGVzPjxwdWJsaXNoZXI+VGhlIFJveWFsIFNvY2lldHkg
b2YgQ2hlbWlzdHJ5PC9wdWJsaXNoZXI+PGlzYm4+MDMwMC05MjJYPC9pc2JuPjx1cmxzPjxyZWxh
dGVkLXVybHM+PHVybD5odHRwOi8vZHguZG9pLm9yZy8xMC4xMDM5L0E5MDAyNzhCPC91cmw+PC9y
ZWxhdGVkLXVybHM+PC91cmxzPjwvcmVjb3JkPjwvQ2l0ZT48Q2l0ZT48QXV0aG9yPkt1Ymlhazwv
QXV0aG9yPjxZZWFyPjIwMDM8L1llYXI+PFJlY051bT4yNTE8L1JlY051bT48cmVjb3JkPjxyZWMt
bnVtYmVyPjI1MTwvcmVjLW51bWJlcj48Zm9yZWlnbi1rZXlzPjxrZXkgYXBwPSJFTiIgZGItaWQ9
InR4ZTV4OTVhdzlzZXdkZXcyMnE1cHA5bnowZTV4c2R4dmE1OSI+MjUxPC9rZXk+PC9mb3JlaWdu
LWtleXM+PHJlZi10eXBlIG5hbWU9IkpvdXJuYWwgQXJ0aWNsZSI+MTc8L3JlZi10eXBlPjxjb250
cmlidXRvcnM+PGF1dGhvcnM+PGF1dGhvcj5LdWJpYWssIFJvYmVydCBKLjwvYXV0aG9yPjxhdXRo
b3I+QnJ1emlrLCBLYXJvbCBTLjwvYXV0aG9yPjwvYXV0aG9ycz48L2NvbnRyaWJ1dG9ycz48dGl0
bGVzPjx0aXRsZT5Db21wcmVoZW5zaXZlIGFuZCBVbmlmb3JtIFN5bnRoZXNpcyBvZiBBbGwgTmF0
dXJhbGx5IE9jY3VycmluZyBQaG9zcGhvcnlsYXRlZCBQaG9zcGhhdGlkeWxpbm9zaXRvbHM8L3Rp
dGxlPjxzZWNvbmRhcnktdGl0bGU+VGhlIEpvdXJuYWwgb2YgT3JnYW5pYyBDaGVtaXN0cnk8L3Nl
Y29uZGFyeS10aXRsZT48L3RpdGxlcz48cGVyaW9kaWNhbD48ZnVsbC10aXRsZT5UaGUgSm91cm5h
bCBvZiBPcmdhbmljIENoZW1pc3RyeTwvZnVsbC10aXRsZT48YWJici0xPkouIE9yZy4gQ2hlbS48
L2FiYnItMT48YWJici0yPkogT3JnIENoZW08L2FiYnItMj48L3BlcmlvZGljYWw+PHBhZ2VzPjk2
MC05Njg8L3BhZ2VzPjx2b2x1bWU+Njg8L3ZvbHVtZT48bnVtYmVyPjM8L251bWJlcj48ZGF0ZXM+
PHllYXI+MjAwMzwveWVhcj48cHViLWRhdGVzPjxkYXRlPjIwMDMvMDIvMDE8L2RhdGU+PC9wdWIt
ZGF0ZXM+PC9kYXRlcz48cHVibGlzaGVyPkFtZXJpY2FuIENoZW1pY2FsIFNvY2lldHk8L3B1Ymxp
c2hlcj48aXNibj4wMDIyLTMyNjM8L2lzYm4+PHVybHM+PHJlbGF0ZWQtdXJscz48dXJsPmh0dHA6
Ly9keC5kb2kub3JnLzEwLjEwMjEvam8wMjA2NDE4PC91cmw+PC9yZWxhdGVkLXVybHM+PC91cmxz
PjxlbGVjdHJvbmljLXJlc291cmNlLW51bT4xMC4xMDIxL2pvMDIwNjQxODwvZWxlY3Ryb25pYy1y
ZXNvdXJjZS1udW0+PGFjY2Vzcy1kYXRlPjIwMTIvMDEvMTI8L2FjY2Vzcy1kYXRlPjwvcmVjb3Jk
PjwvQ2l0ZT48Q2l0ZT48QXV0aG9yPkRyZWVmPC9BdXRob3I+PFllYXI+MTk4ODwvWWVhcj48UmVj
TnVtPjM3MTwvUmVjTnVtPjxyZWNvcmQ+PHJlYy1udW1iZXI+MzcxPC9yZWMtbnVtYmVyPjxmb3Jl
aWduLWtleXM+PGtleSBhcHA9IkVOIiBkYi1pZD0idHhlNXg5NWF3OXNld2RldzIycTVwcDluejBl
NXhzZHh2YTU5Ij4zNzE8L2tleT48L2ZvcmVpZ24ta2V5cz48cmVmLXR5cGUgbmFtZT0iSm91cm5h
bCBBcnRpY2xlIj4xNzwvcmVmLXR5cGU+PGNvbnRyaWJ1dG9ycz48YXV0aG9ycz48YXV0aG9yPkRy
ZWVmLCBDLiBFLjwvYXV0aG9yPjxhdXRob3I+RWxpZSwgQy4gSi4gSi48L2F1dGhvcj48YXV0aG9y
Pkhvb2dlcmhvdXQsIFAuPC9hdXRob3I+PGF1dGhvcj52YW4gZGVyIE1hcmVsLCBHLiBBLjwvYXV0
aG9yPjxhdXRob3I+dmFuIEJvb20sIEouIEguPC9hdXRob3I+PC9hdXRob3JzPjwvY29udHJpYnV0
b3JzPjx0aXRsZXM+PHRpdGxlPlN5bnRoZXNpcyBvZiAxLU8tKDEsMi1kaS1PLXBhbG1pdG95bC1z
bi1nbHljZXJvLTMtcGhvc3BobyktZC1teW8taW5vc2l0b2wgNCw1LWJpc3Bob3NwaGF0ZTogYW4g
YW5hbG9ndWUgb2YgbmF0dXJhbGx5IG9jY3VycmluZyAocHRkKUlucyg0LDUpUDI8L3RpdGxlPjxz
ZWNvbmRhcnktdGl0bGU+VGV0cmFoZWRyb24gTGV0dGVyczwvc2Vjb25kYXJ5LXRpdGxlPjwvdGl0
bGVzPjxwZXJpb2RpY2FsPjxmdWxsLXRpdGxlPlRldHJhaGVkcm9uIExldHRlcnM8L2Z1bGwtdGl0
bGU+PGFiYnItMT5UZXRyYWhlZHJvbiBMZXR0LjwvYWJici0xPjwvcGVyaW9kaWNhbD48cGFnZXM+
NjUxMy02NTE1PC9wYWdlcz48dm9sdW1lPjI5PC92b2x1bWU+PG51bWJlcj40OTwvbnVtYmVyPjxk
YXRlcz48eWVhcj4xOTg4PC95ZWFyPjwvZGF0ZXM+PGlzYm4+MDA0MC00MDM5PC9pc2JuPjx1cmxz
PjxyZWxhdGVkLXVybHM+PHVybD5odHRwOi8vd3d3LnNjaWVuY2VkaXJlY3QuY29tL3NjaWVuY2Uv
YXJ0aWNsZS9waWkvUzAwNDA0MDM5MDA4MjM4NzQ8L3VybD48L3JlbGF0ZWQtdXJscz48L3VybHM+
PGVsZWN0cm9uaWMtcmVzb3VyY2UtbnVtPjEwLjEwMTYvczAwNDAtNDAzOSgwMCk4MjM4Ny00PC9l
bGVjdHJvbmljLXJlc291cmNlLW51bT48L3JlY29yZD48L0NpdGU+PENpdGU+PEF1dGhvcj5QaWV0
cnVzaWV3aWN6PC9BdXRob3I+PFllYXI+MTk5MjwvWWVhcj48UmVjTnVtPjMzMDwvUmVjTnVtPjxy
ZWNvcmQ+PHJlYy1udW1iZXI+MzMwPC9yZWMtbnVtYmVyPjxmb3JlaWduLWtleXM+PGtleSBhcHA9
IkVOIiBkYi1pZD0idHhlNXg5NWF3OXNld2RldzIycTVwcDluejBlNXhzZHh2YTU5Ij4zMzA8L2tl
eT48L2ZvcmVpZ24ta2V5cz48cmVmLXR5cGUgbmFtZT0iSm91cm5hbCBBcnRpY2xlIj4xNzwvcmVm
LXR5cGU+PGNvbnRyaWJ1dG9ycz48YXV0aG9ycz48YXV0aG9yPlBpZXRydXNpZXdpY3osIEsuIE1p
Y2hhxYI8L2F1dGhvcj48YXV0aG9yPlNhbGFtb8WEY3p5aywgR3J6ZWdvcnogTS48L2F1dGhvcj48
YXV0aG9yPkJydXppaywgS2Fyb2wgUy48L2F1dGhvcj48YXV0aG9yPldpZWN6b3JlaywgV2FuZGE8
L2F1dGhvcj48L2F1dGhvcnM+PC9jb250cmlidXRvcnM+PHRpdGxlcz48dGl0bGU+VGhlIHN5bnRo
ZXNpcyBvZiBob21vY2hpcmFsIGlub3NpdG9sIHBob3NwaGF0ZXMgZnJvbSBteW8taW5vc2l0b2w8
L3RpdGxlPjxzZWNvbmRhcnktdGl0bGU+VGV0cmFoZWRyb248L3NlY29uZGFyeS10aXRsZT48L3Rp
dGxlcz48cGVyaW9kaWNhbD48ZnVsbC10aXRsZT5UZXRyYWhlZHJvbjwvZnVsbC10aXRsZT48L3Bl
cmlvZGljYWw+PHBhZ2VzPjU1MjMtNTU0MjwvcGFnZXM+PHZvbHVtZT40ODwvdm9sdW1lPjxudW1i
ZXI+MjY8L251bWJlcj48ZGF0ZXM+PHllYXI+MTk5MjwveWVhcj48L2RhdGVzPjxpc2JuPjAwNDAt
NDAyMDwvaXNibj48dXJscz48cmVsYXRlZC11cmxzPjx1cmw+aHR0cDovL3d3dy5zY2llbmNlZGly
ZWN0LmNvbS9zY2llbmNlL2FydGljbGUvcGlpL1MwMDQwNDAyMDAxODgzMDU4PC91cmw+PC9yZWxh
dGVkLXVybHM+PC91cmxzPjxlbGVjdHJvbmljLXJlc291cmNlLW51bT4xMC4xMDE2L3MwMDQwLTQw
MjAoMDEpODgzMDUtODwvZWxlY3Ryb25pYy1yZXNvdXJjZS1udW0+PC9yZWNvcmQ+PC9DaXRlPjxD
aXRlPjxBdXRob3I+S2lzaHRhIFJlZGR5PC9BdXRob3I+PFllYXI+MTk5NzwvWWVhcj48UmVjTnVt
PjM3MjwvUmVjTnVtPjxyZWNvcmQ+PHJlYy1udW1iZXI+MzcyPC9yZWMtbnVtYmVyPjxmb3JlaWdu
LWtleXM+PGtleSBhcHA9IkVOIiBkYi1pZD0idHhlNXg5NWF3OXNld2RldzIycTVwcDluejBlNXhz
ZHh2YTU5Ij4zNzI8L2tleT48L2ZvcmVpZ24ta2V5cz48cmVmLXR5cGUgbmFtZT0iSm91cm5hbCBB
cnRpY2xlIj4xNzwvcmVmLXR5cGU+PGNvbnRyaWJ1dG9ycz48YXV0aG9ycz48YXV0aG9yPktpc2h0
YSBSZWRkeSwgSy48L2F1dGhvcj48YXV0aG9yPlJpem8sIEpvc2VwPC9hdXRob3I+PGF1dGhvcj5G
YWxjaywgSi4gUi48L2F1dGhvcj48L2F1dGhvcnM+PC9jb250cmlidXRvcnM+PHRpdGxlcz48dGl0
bGU+Q29uY2lzZSBzeW50aGVzaXMgb2YgTC3OsS1waG9zcGhhdGlkeWwtRC1teW8taW5vc2l0b2wg
Myw0LWJpc3Bob3NwaGF0ZSwgYW4gaW50cmFjZWxsdWxhciBzZWNvbmQgbWVzc2VuZ2VyPC90aXRs
ZT48c2Vjb25kYXJ5LXRpdGxlPlRldHJhaGVkcm9uIExldHRlcnM8L3NlY29uZGFyeS10aXRsZT48
L3RpdGxlcz48cGVyaW9kaWNhbD48ZnVsbC10aXRsZT5UZXRyYWhlZHJvbiBMZXR0ZXJzPC9mdWxs
LXRpdGxlPjxhYmJyLTE+VGV0cmFoZWRyb24gTGV0dC48L2FiYnItMT48L3BlcmlvZGljYWw+PHBh
Z2VzPjQ3MjktNDczMDwvcGFnZXM+PHZvbHVtZT4zODwvdm9sdW1lPjxudW1iZXI+Mjc8L251bWJl
cj48ZGF0ZXM+PHllYXI+MTk5NzwveWVhcj48L2RhdGVzPjxpc2JuPjAwNDAtNDAzOTwvaXNibj48
dXJscz48cmVsYXRlZC11cmxzPjx1cmw+aHR0cDovL3d3dy5zY2llbmNlZGlyZWN0LmNvbS9zY2ll
bmNlL2FydGljbGUvcGlpL1MwMDQwNDAzOTk3MDA5NTA3PC91cmw+PC9yZWxhdGVkLXVybHM+PC91
cmxzPjxlbGVjdHJvbmljLXJlc291cmNlLW51bT4xMC4xMDE2L3MwMDQwLTQwMzkoOTcpMDA5NTAt
NzwvZWxlY3Ryb25pYy1yZXNvdXJjZS1udW0+PC9yZWNvcmQ+PC9DaXRlPjxDaXRlPjxBdXRob3I+
V2F0YW5hYmU8L0F1dGhvcj48WWVhcj4xOTkzPC9ZZWFyPjxSZWNOdW0+MzczPC9SZWNOdW0+PHJl
Y29yZD48cmVjLW51bWJlcj4zNzM8L3JlYy1udW1iZXI+PGZvcmVpZ24ta2V5cz48a2V5IGFwcD0i
RU4iIGRiLWlkPSJ0eGU1eDk1YXc5c2V3ZGV3MjJxNXBwOW56MGU1eHNkeHZhNTkiPjM3Mzwva2V5
PjwvZm9yZWlnbi1rZXlzPjxyZWYtdHlwZSBuYW1lPSJKb3VybmFsIEFydGljbGUiPjE3PC9yZWYt
dHlwZT48Y29udHJpYnV0b3JzPjxhdXRob3JzPjxhdXRob3I+V2F0YW5hYmUsIFl1dGFrYTwvYXV0
aG9yPjxhdXRob3I+SW5hZGEsIEVpamk8L2F1dGhvcj48YXV0aG9yPkppbm5vLCBNYXNhbmFvPC9h
dXRob3I+PGF1dGhvcj5PemFraSwgU2hvaWNoaXJvPC9hdXRob3I+PC9hdXRob3JzPjwvY29udHJp
YnV0b3JzPjx0aXRsZXM+PHRpdGxlPlBob3NwaG9uaXVtIHNhbHQgbWV0aG9kb2xvZ3kgZm9yIHRo
ZSBzeW50aGVzaXMgb2YgcGhvc3Bob3JpYyBtb25vZXN0ZXJzIGFuZCBkaWVzdGVycyBhbmQgaXRz
IGFwcGxpY2F0aW9uIHRvIHNlbGVjdGl2ZSBwaG9zcGhvcnlsYXRpb248L3RpdGxlPjxzZWNvbmRh
cnktdGl0bGU+VGV0cmFoZWRyb24gTGV0dGVyczwvc2Vjb25kYXJ5LXRpdGxlPjwvdGl0bGVzPjxw
ZXJpb2RpY2FsPjxmdWxsLXRpdGxlPlRldHJhaGVkcm9uIExldHRlcnM8L2Z1bGwtdGl0bGU+PGFi
YnItMT5UZXRyYWhlZHJvbiBMZXR0LjwvYWJici0xPjwvcGVyaW9kaWNhbD48cGFnZXM+NDk3LTUw
MDwvcGFnZXM+PHZvbHVtZT4zNDwvdm9sdW1lPjxudW1iZXI+MzwvbnVtYmVyPjxkYXRlcz48eWVh
cj4xOTkzPC95ZWFyPjwvZGF0ZXM+PGlzYm4+MDA0MC00MDM5PC9pc2JuPjx1cmxzPjxyZWxhdGVk
LXVybHM+PHVybD5odHRwOi8vd3d3LnNjaWVuY2VkaXJlY3QuY29tL3NjaWVuY2UvYXJ0aWNsZS9w
aWkvMDA0MDQwMzk5Mzg1MTExOTwvdXJsPjwvcmVsYXRlZC11cmxzPjwvdXJscz48ZWxlY3Ryb25p
Yy1yZXNvdXJjZS1udW0+MTAuMTAxNi8wMDQwLTQwMzkoOTMpODUxMTEtOTwvZWxlY3Ryb25pYy1y
ZXNvdXJjZS1udW0+PC9yZWNvcmQ+PC9DaXRlPjxDaXRlPjxBdXRob3I+VmlzaHdha2FybWE8L0F1
dGhvcj48WWVhcj4yMDA1PC9ZZWFyPjxSZWNOdW0+Mzc0PC9SZWNOdW0+PHJlY29yZD48cmVjLW51
bWJlcj4zNzQ8L3JlYy1udW1iZXI+PGZvcmVpZ24ta2V5cz48a2V5IGFwcD0iRU4iIGRiLWlkPSJ0
eGU1eDk1YXc5c2V3ZGV3MjJxNXBwOW56MGU1eHNkeHZhNTkiPjM3NDwva2V5PjwvZm9yZWlnbi1r
ZXlzPjxyZWYtdHlwZSBuYW1lPSJKb3VybmFsIEFydGljbGUiPjE3PC9yZWYtdHlwZT48Y29udHJp
YnV0b3JzPjxhdXRob3JzPjxhdXRob3I+VmlzaHdha2FybWEsIFJhbSBBLjwvYXV0aG9yPjxhdXRo
b3I+VmVocmluZywgU3RlZmFuaWU8L2F1dGhvcj48YXV0aG9yPk1laHRhLCBBbnVyYWRoYTwvYXV0
aG9yPjxhdXRob3I+U2luaGEsIEFyY2hhbmE8L2F1dGhvcj48YXV0aG9yPlBvbW9yc2tpLCBUaG9t
YXM8L2F1dGhvcj48YXV0aG9yPkhlcnJtYW5uLCBBbmRyZWFzPC9hdXRob3I+PGF1dGhvcj5NZW5v
biwgQW5hbnQgSy48L2F1dGhvcj48L2F1dGhvcnM+PC9jb250cmlidXRvcnM+PHRpdGxlcz48dGl0
bGU+TmV3IGZsdW9yZXNjZW50IHByb2JlcyByZXZlYWwgdGhhdCBmbGlwcGFzZS1tZWRpYXRlZCBm
bGlwLWZsb3Agb2YgcGhvc3BoYXRpZHlsaW5vc2l0b2wgYWNyb3NzIHRoZSBlbmRvcGxhc21pYyBy
ZXRpY3VsdW0gbWVtYnJhbmUgZG9lcyBub3QgZGVwZW5kIG9uIHRoZSBzdGVyZW9jaGVtaXN0cnkg
b2YgdGhlIGxpcGlkPC90aXRsZT48c2Vjb25kYXJ5LXRpdGxlPk9yZ2FuaWMgJmFtcDsgQmlvbW9s
ZWN1bGFyIENoZW1pc3RyeTwvc2Vjb25kYXJ5LXRpdGxlPjwvdGl0bGVzPjxwZXJpb2RpY2FsPjxm
dWxsLXRpdGxlPk9yZ2FuaWMgJmFtcDsgQmlvbW9sZWN1bGFyIENoZW1pc3RyeTwvZnVsbC10aXRs
ZT48YWJici0xPk9yZy4gQmlvbW9sLiBDaGVtLjwvYWJici0xPjxhYmJyLTI+T3JnIEJpb21vbCBD
aGVtPC9hYmJyLTI+PC9wZXJpb2RpY2FsPjx2b2x1bWU+Mzwvdm9sdW1lPjxudW1iZXI+NzwvbnVt
YmVyPjxkYXRlcz48eWVhcj4yMDA1PC95ZWFyPjwvZGF0ZXM+PHB1Ymxpc2hlcj5UaGUgUm95YWwg
U29jaWV0eSBvZiBDaGVtaXN0cnk8L3B1Ymxpc2hlcj48aXNibj4xNDc3LTA1MjA8L2lzYm4+PHVy
bHM+PHJlbGF0ZWQtdXJscz48dXJsPmh0dHA6Ly9keC5kb2kub3JnLzEwLjEwMzkvQjUwMDMwMEg8
L3VybD48L3JlbGF0ZWQtdXJscz48L3VybHM+PC9yZWNvcmQ+PC9DaXRlPjxDaXRlPjxBdXRob3I+
UnVrYXZpc2huaWtvdjwvQXV0aG9yPjxZZWFyPjE5OTc8L1llYXI+PFJlY051bT4zNzU8L1JlY051
bT48cmVjb3JkPjxyZWMtbnVtYmVyPjM3NTwvcmVjLW51bWJlcj48Zm9yZWlnbi1rZXlzPjxrZXkg
YXBwPSJFTiIgZGItaWQ9InR4ZTV4OTVhdzlzZXdkZXcyMnE1cHA5bnowZTV4c2R4dmE1OSI+Mzc1
PC9rZXk+PC9mb3JlaWduLWtleXM+PHJlZi10eXBlIG5hbWU9IkpvdXJuYWwgQXJ0aWNsZSI+MTc8
L3JlZi10eXBlPjxjb250cmlidXRvcnM+PGF1dGhvcnM+PGF1dGhvcj5SdWthdmlzaG5pa292LCBB
bGVrc2V5IFYuPC9hdXRob3I+PGF1dGhvcj5SeWFuLCBNYXJncmV0PC9hdXRob3I+PGF1dGhvcj5H
cmlmZml0aCwgTy4gSGF5ZXM8L2F1dGhvcj48YXV0aG9yPktlYW5hLCBKb2huIEYuIFcuPC9hdXRo
b3I+PC9hdXRob3JzPjwvY29udHJpYnV0b3JzPjx0aXRsZXM+PHRpdGxlPkEgQ0hST01PR0VOSUMg
U1VCU1RSQVRFIEZPUiBUSEUgQ09OVElOVU9VUyBBU1NBWSBPRiBNQU1NQUxJQU4gUEhPU1BIT0lO
T1NJVElERS1TUEVDSUZJQyBQSE9TUEhPTElQQVNFIEM8L3RpdGxlPjxzZWNvbmRhcnktdGl0bGU+
Qmlvb3JnYW5pYyAmYW1wO2FtcDsgTWVkaWNpbmFsIENoZW1pc3RyeSBMZXR0ZXJzPC9zZWNvbmRh
cnktdGl0bGU+PC90aXRsZXM+PHBlcmlvZGljYWw+PGZ1bGwtdGl0bGU+Qmlvb3JnYW5pYyAmYW1w
O2FtcDsgTWVkaWNpbmFsIENoZW1pc3RyeSBMZXR0ZXJzPC9mdWxsLXRpdGxlPjxhYmJyLTE+Qmlv
b3JnLiBNZWQuIENoZW0uIExldHQuPC9hYmJyLTE+PC9wZXJpb2RpY2FsPjxwYWdlcz4xMjM5LTEy
NDI8L3BhZ2VzPjx2b2x1bWU+Nzwvdm9sdW1lPjxudW1iZXI+MTA8L251bWJlcj48ZGF0ZXM+PHll
YXI+MTk5NzwveWVhcj48L2RhdGVzPjxpc2JuPjA5NjAtODk0WDwvaXNibj48dXJscz48cmVsYXRl
ZC11cmxzPjx1cmw+aHR0cDovL3d3dy5zY2llbmNlZGlyZWN0LmNvbS9zY2llbmNlL2FydGljbGUv
cGlpL1MwOTYwODk0WDk3MDAxOTg0PC91cmw+PC9yZWxhdGVkLXVybHM+PC91cmxzPjxlbGVjdHJv
bmljLXJlc291cmNlLW51bT4xMC4xMDE2L3MwOTYwLTg5NHgoOTcpMDAxOTgtNDwvZWxlY3Ryb25p
Yy1yZXNvdXJjZS1udW0+PC9yZWNvcmQ+PC9DaXRlPjxDaXRlPjxBdXRob3I+R3U8L0F1dGhvcj48
WWVhcj4xOTk2PC9ZZWFyPjxSZWNOdW0+Mzc2PC9SZWNOdW0+PHJlY29yZD48cmVjLW51bWJlcj4z
NzY8L3JlYy1udW1iZXI+PGZvcmVpZ24ta2V5cz48a2V5IGFwcD0iRU4iIGRiLWlkPSJ0eGU1eDk1
YXc5c2V3ZGV3MjJxNXBwOW56MGU1eHNkeHZhNTkiPjM3Njwva2V5PjwvZm9yZWlnbi1rZXlzPjxy
ZWYtdHlwZSBuYW1lPSJKb3VybmFsIEFydGljbGUiPjE3PC9yZWYtdHlwZT48Y29udHJpYnV0b3Jz
PjxhdXRob3JzPjxhdXRob3I+R3UsIFF1LU1pbmc8L2F1dGhvcj48YXV0aG9yPlByZXN0d2ljaCwg
R2xlbm4gRC48L2F1dGhvcj48L2F1dGhvcnM+PC9jb250cmlidXRvcnM+PHRpdGxlcz48dGl0bGU+
U3ludGhlc2lzIG9mIFBob3NwaG90cmllc3RlciBBbmFsb2d1ZXMgb2YgdGhlIFBob3NwaG9pbm9z
aXRpZGVzIFB0ZElucyg0LDUpUDIgYW5kIFB0ZElucygzLDQsNSlQMzwvdGl0bGU+PHNlY29uZGFy
eS10aXRsZT5UaGUgSm91cm5hbCBvZiBPcmdhbmljIENoZW1pc3RyeTwvc2Vjb25kYXJ5LXRpdGxl
PjwvdGl0bGVzPjxwZXJpb2RpY2FsPjxmdWxsLXRpdGxlPlRoZSBKb3VybmFsIG9mIE9yZ2FuaWMg
Q2hlbWlzdHJ5PC9mdWxsLXRpdGxlPjxhYmJyLTE+Si4gT3JnLiBDaGVtLjwvYWJici0xPjxhYmJy
LTI+SiBPcmcgQ2hlbTwvYWJici0yPjwvcGVyaW9kaWNhbD48cGFnZXM+ODY0Mi04NjQ3PC9wYWdl
cz48dm9sdW1lPjYxPC92b2x1bWU+PG51bWJlcj4yNDwvbnVtYmVyPjxkYXRlcz48eWVhcj4xOTk2
PC95ZWFyPjxwdWItZGF0ZXM+PGRhdGU+MTk5Ni8wMS8wMTwvZGF0ZT48L3B1Yi1kYXRlcz48L2Rh
dGVzPjxwdWJsaXNoZXI+QW1lcmljYW4gQ2hlbWljYWwgU29jaWV0eTwvcHVibGlzaGVyPjxpc2Ju
PjAwMjItMzI2MzwvaXNibj48dXJscz48cmVsYXRlZC11cmxzPjx1cmw+aHR0cDovL2R4LmRvaS5v
cmcvMTAuMTAyMS9qbzk2MTIyNmc8L3VybD48L3JlbGF0ZWQtdXJscz48L3VybHM+PGVsZWN0cm9u
aWMtcmVzb3VyY2UtbnVtPjEwLjEwMjEvam85NjEyMjZnPC9lbGVjdHJvbmljLXJlc291cmNlLW51
bT48YWNjZXNzLWRhdGU+MjAxMi8wMy8wOTwvYWNjZXNzLWRhdGU+PC9yZWNvcmQ+PC9DaXRlPjxD
aXRlPjxBdXRob3I+SGFuPC9BdXRob3I+PFllYXI+MjAwMzwvWWVhcj48UmVjTnVtPjM3NzwvUmVj
TnVtPjxyZWNvcmQ+PHJlYy1udW1iZXI+Mzc3PC9yZWMtbnVtYmVyPjxmb3JlaWduLWtleXM+PGtl
eSBhcHA9IkVOIiBkYi1pZD0idHhlNXg5NWF3OXNld2RldzIycTVwcDluejBlNXhzZHh2YTU5Ij4z
Nzc8L2tleT48L2ZvcmVpZ24ta2V5cz48cmVmLXR5cGUgbmFtZT0iSm91cm5hbCBBcnRpY2xlIj4x
NzwvcmVmLXR5cGU+PGNvbnRyaWJ1dG9ycz48YXV0aG9ycz48YXV0aG9yPkhhbiwgRnVzaGU8L2F1
dGhvcj48YXV0aG9yPkhheWFzaGksIE1pbm9ydTwvYXV0aG9yPjxhdXRob3I+V2F0YW5hYmUsIFl1
dGFrYTwvYXV0aG9yPjwvYXV0aG9ycz48L2NvbnRyaWJ1dG9ycz48dGl0bGVzPjx0aXRsZT5SZWdp
b3NlbGVjdGl2ZSBwaG9zcGhvcnlsYXRpb24gb2YgdmljaW5hbCAzLDQtaHlkcm94eSBteW8taW5v
c2l0b2wgZGVyaXZhdGl2ZSBwcm9tb3RlZCBwcmFjdGljYWwgc3ludGhlc2lzIG9mIGQtUHRkSW5z
KDQsNSlQMiBhbmQgZC1JbnMoMSw0LDUpUDM8L3RpdGxlPjxzZWNvbmRhcnktdGl0bGU+VGV0cmFo
ZWRyb248L3NlY29uZGFyeS10aXRsZT48L3RpdGxlcz48cGVyaW9kaWNhbD48ZnVsbC10aXRsZT5U
ZXRyYWhlZHJvbjwvZnVsbC10aXRsZT48L3BlcmlvZGljYWw+PHBhZ2VzPjc3MDMtNzcxMTwvcGFn
ZXM+PHZvbHVtZT41OTwvdm9sdW1lPjxudW1iZXI+Mzk8L251bWJlcj48a2V5d29yZHM+PGtleXdv
cmQ+cGhvc3Bob3J5bGF0aW9uPC9rZXl3b3JkPjxrZXl3b3JkPnN5bnRoZXNpczwva2V5d29yZD48
a2V5d29yZD5QdGRJbnMoNCw1KVAyPC9rZXl3b3JkPjxrZXl3b3JkPklucygxLDQsNSlQMzwva2V5
d29yZD48L2tleXdvcmRzPjxkYXRlcz48eWVhcj4yMDAzPC95ZWFyPjwvZGF0ZXM+PGlzYm4+MDA0
MC00MDIwPC9pc2JuPjx1cmxzPjxyZWxhdGVkLXVybHM+PHVybD5odHRwOi8vd3d3LnNjaWVuY2Vk
aXJlY3QuY29tL3NjaWVuY2UvYXJ0aWNsZS9waWkvUzAwNDA0MDIwMDMwMTIxMjI8L3VybD48L3Jl
bGF0ZWQtdXJscz48L3VybHM+PGVsZWN0cm9uaWMtcmVzb3VyY2UtbnVtPjEwLjEwMTYvczAwNDAt
NDAyMCgwMykwMTIxMi0yPC9lbGVjdHJvbmljLXJlc291cmNlLW51bT48L3JlY29yZD48L0NpdGU+
PENpdGU+PEF1dGhvcj5IYW48L0F1dGhvcj48WWVhcj4yMDA0PC9ZZWFyPjxSZWNOdW0+Mzc4PC9S
ZWNOdW0+PHJlY29yZD48cmVjLW51bWJlcj4zNzg8L3JlYy1udW1iZXI+PGZvcmVpZ24ta2V5cz48
a2V5IGFwcD0iRU4iIGRiLWlkPSJ0eGU1eDk1YXc5c2V3ZGV3MjJxNXBwOW56MGU1eHNkeHZhNTki
PjM3ODwva2V5PjwvZm9yZWlnbi1rZXlzPjxyZWYtdHlwZSBuYW1lPSJKb3VybmFsIEFydGljbGUi
PjE3PC9yZWYtdHlwZT48Y29udHJpYnV0b3JzPjxhdXRob3JzPjxhdXRob3I+SGFuLCBGdXNoZTwv
YXV0aG9yPjxhdXRob3I+SGF5YXNoaSwgTWlub3J1PC9hdXRob3I+PGF1dGhvcj5XYXRhbmFiZSwg
WXV0YWthPC9hdXRob3I+PC9hdXRob3JzPjwvY29udHJpYnV0b3JzPjx0aXRsZXM+PHRpdGxlPkNo
ZW1pY2FsIFJlc29sdXRpb24gb2YgMSwyLU8tQ3ljbG9oZXh5bGlkZW5lLTMsNC1PLSh0ZXRyYWlz
b3Byb3B5bGRpc2lsb3hhbmUtMSwzLWRpeWwpLW15by1pbm9zaXRvbCBhbmQgU3ludGhlc2lzIG9m
IFBob3NwaGF0aWR5bC1ELW15by1pbm9zaXRvbCAzLDUtQmlzcGhvc3BoYXRlIGZyb20gQm90aCBM
LSBhbmQgRC1FbmFudGlvbWVyczwvdGl0bGU+PHNlY29uZGFyeS10aXRsZT5FdXJvcGVhbiBKb3Vy
bmFsIG9mIE9yZ2FuaWMgQ2hlbWlzdHJ5PC9zZWNvbmRhcnktdGl0bGU+PC90aXRsZXM+PHBlcmlv
ZGljYWw+PGZ1bGwtdGl0bGU+RXVyb3BlYW4gSm91cm5hbCBvZiBPcmdhbmljIENoZW1pc3RyeTwv
ZnVsbC10aXRsZT48YWJici0xPkV1ci4gSi4gT3JnLiBDaGVtLjwvYWJici0xPjwvcGVyaW9kaWNh
bD48cGFnZXM+NTU4LTU2NjwvcGFnZXM+PHZvbHVtZT4yMDA0PC92b2x1bWU+PG51bWJlcj4zPC9u
dW1iZXI+PGtleXdvcmRzPjxrZXl3b3JkPkVuYW50aW9tZXJzPC9rZXl3b3JkPjxrZXl3b3JkPlJl
c29sdXRpb248L2tleXdvcmQ+PGtleXdvcmQ+bXlvLUlub3NpdG9sIGRlcml2YXRpdmVzPC9rZXl3
b3JkPjxrZXl3b3JkPlN5bnRoZXNpcyBkZXNpZ248L2tleXdvcmQ+PGtleXdvcmQ+QmlvbG9naWNh
bCBhY3Rpdml0eTwva2V5d29yZD48L2tleXdvcmRzPjxkYXRlcz48eWVhcj4yMDA0PC95ZWFyPjwv
ZGF0ZXM+PHB1Ymxpc2hlcj5XSUxFWS1WQ0ggVmVybGFnPC9wdWJsaXNoZXI+PGlzYm4+MTA5OS0w
NjkwPC9pc2JuPjx1cmxzPjxyZWxhdGVkLXVybHM+PHVybD5odHRwOi8vZHguZG9pLm9yZy8xMC4x
MDAyL2Vqb2MuMjAwMzAwNTE3PC91cmw+PC9yZWxhdGVkLXVybHM+PC91cmxzPjxlbGVjdHJvbmlj
LXJlc291cmNlLW51bT4xMC4xMDAyL2Vqb2MuMjAwMzAwNTE3PC9lbGVjdHJvbmljLXJlc291cmNl
LW51bT48L3JlY29yZD48L0NpdGU+PC9FbmROb3RlPn==
</w:fldData>
          </w:fldChar>
        </w:r>
        <w:r w:rsidR="00C07D7C">
          <w:instrText xml:space="preserve"> ADDIN EN.CITE </w:instrText>
        </w:r>
        <w:r w:rsidR="00C07D7C">
          <w:fldChar w:fldCharType="begin">
            <w:fldData xml:space="preserve">PEVuZE5vdGU+PENpdGU+PEF1dGhvcj5QcmVzdHdpY2g8L0F1dGhvcj48WWVhcj4xOTk2PC9ZZWFy
PjxSZWNOdW0+MjUwPC9SZWNOdW0+PERpc3BsYXlUZXh0PjxzdHlsZSBmYWNlPSJzdXBlcnNjcmlw
dCI+MTM2LTE0Nzwvc3R5bGU+PC9EaXNwbGF5VGV4dD48cmVjb3JkPjxyZWMtbnVtYmVyPjI1MDwv
cmVjLW51bWJlcj48Zm9yZWlnbi1rZXlzPjxrZXkgYXBwPSJFTiIgZGItaWQ9InR4ZTV4OTVhdzlz
ZXdkZXcyMnE1cHA5bnowZTV4c2R4dmE1OSI+MjUwPC9rZXk+PC9mb3JlaWduLWtleXM+PHJlZi10
eXBlIG5hbWU9IkpvdXJuYWwgQXJ0aWNsZSI+MTc8L3JlZi10eXBlPjxjb250cmlidXRvcnM+PGF1
dGhvcnM+PGF1dGhvcj5QcmVzdHdpY2gsIEdsZW5uIEQuPC9hdXRob3I+PC9hdXRob3JzPjwvY29u
dHJpYnV0b3JzPjx0aXRsZXM+PHRpdGxlPlRvdWNoaW5nIEFsbCB0aGUgQmFzZXM64oCJIFN5bnRo
ZXNpcyBvZiBJbm9zaXRvbCBQb2x5cGhvc3BoYXRlIGFuZCBQaG9zcGhvaW5vc2l0aWRlIEFmZmlu
aXR5IFByb2JlcyBmcm9tIEdsdWNvc2U8L3RpdGxlPjxzZWNvbmRhcnktdGl0bGU+QWNjb3VudHMg
b2YgQ2hlbWljYWwgUmVzZWFyY2g8L3NlY29uZGFyeS10aXRsZT48L3RpdGxlcz48cGVyaW9kaWNh
bD48ZnVsbC10aXRsZT5BY2NvdW50cyBvZiBDaGVtaWNhbCBSZXNlYXJjaDwvZnVsbC10aXRsZT48
YWJici0xPkFjYy4gQ2hlbS4gUmVzLjwvYWJici0xPjwvcGVyaW9kaWNhbD48cGFnZXM+NTAzLTUx
MzwvcGFnZXM+PHZvbHVtZT4yOTwvdm9sdW1lPjxudW1iZXI+MTA8L251bWJlcj48ZGF0ZXM+PHll
YXI+MTk5NjwveWVhcj48cHViLWRhdGVzPjxkYXRlPjE5OTYvMDEvMDE8L2RhdGU+PC9wdWItZGF0
ZXM+PC9kYXRlcz48cHVibGlzaGVyPkFtZXJpY2FuIENoZW1pY2FsIFNvY2lldHk8L3B1Ymxpc2hl
cj48aXNibj4wMDAxLTQ4NDI8L2lzYm4+PHVybHM+PHJlbGF0ZWQtdXJscz48dXJsPmh0dHA6Ly9k
eC5kb2kub3JnLzEwLjEwMjEvYXI5NjAxMzZ2PC91cmw+PC9yZWxhdGVkLXVybHM+PC91cmxzPjxl
bGVjdHJvbmljLXJlc291cmNlLW51bT4xMC4xMDIxL2FyOTYwMTM2djwvZWxlY3Ryb25pYy1yZXNv
dXJjZS1udW0+PGFjY2Vzcy1kYXRlPjIwMTIvMDEvMTI8L2FjY2Vzcy1kYXRlPjwvcmVjb3JkPjwv
Q2l0ZT48Q2l0ZT48QXV0aG9yPlBhaW50ZXI8L0F1dGhvcj48WWVhcj4xOTk5PC9ZZWFyPjxSZWNO
dW0+MjQ5PC9SZWNOdW0+PHJlY29yZD48cmVjLW51bWJlcj4yNDk8L3JlYy1udW1iZXI+PGZvcmVp
Z24ta2V5cz48a2V5IGFwcD0iRU4iIGRiLWlkPSJ0eGU1eDk1YXc5c2V3ZGV3MjJxNXBwOW56MGU1
eHNkeHZhNTkiPjI0OTwva2V5PjwvZm9yZWlnbi1rZXlzPjxyZWYtdHlwZSBuYW1lPSJKb3VybmFs
IEFydGljbGUiPjE3PC9yZWYtdHlwZT48Y29udHJpYnV0b3JzPjxhdXRob3JzPjxhdXRob3I+UGFp
bnRlciwgR2F2aW4gRi48L2F1dGhvcj48YXV0aG9yPkouIEEuIEdyb3ZlLCBTaW1vbjwvYXV0aG9y
PjxhdXRob3I+SC4gR2lsYmVydCwgSWFuPC9hdXRob3I+PGF1dGhvcj5CLiBIb2xtZXMsIEFuZHJl
dzwvYXV0aG9yPjxhdXRob3I+Ui4gUmFpdGhieSwgUGF1bDwvYXV0aG9yPjxhdXRob3I+TC4gSGls
bCwgTWFsY29sbTwvYXV0aG9yPjxhdXRob3I+VC4gSGF3a2lucywgUGhpbGxpcDwvYXV0aG9yPjxh
dXRob3I+Ui4gU3RlcGhlbnMsIExlb25hcmQ8L2F1dGhvcj48L2F1dGhvcnM+PC9jb250cmlidXRv
cnM+PHRpdGxlcz48dGl0bGU+R2VuZXJhbCBzeW50aGVzaXMgb2YgMy1waG9zcGhvcnlsYXRlZCBt
eW8taW5vc2l0b2wgcGhvc3Bob2xpcGlkcyBhbmQgZGVyaXZhdGl2ZXM8L3RpdGxlPjxzZWNvbmRh
cnktdGl0bGU+Sm91cm5hbCBvZiB0aGUgQ2hlbWljYWwgU29jaWV0eSwgUGVya2luIFRyYW5zYWN0
aW9ucyAxPC9zZWNvbmRhcnktdGl0bGU+PC90aXRsZXM+PHBlcmlvZGljYWw+PGZ1bGwtdGl0bGU+
Sm91cm5hbCBvZiB0aGUgQ2hlbWljYWwgU29jaWV0eSwgUGVya2luIFRyYW5zYWN0aW9ucyAxPC9m
dWxsLXRpdGxlPjxhYmJyLTE+Si4gQ2hlbS4gU29jLiwgUGVya2luIFRyYW5zLiAxPC9hYmJyLTE+
PC9wZXJpb2RpY2FsPjxwYWdlcz45MjMtOTM2PC9wYWdlcz48bnVtYmVyPjg8L251bWJlcj48ZGF0
ZXM+PHllYXI+MTk5OTwveWVhcj48L2RhdGVzPjxwdWJsaXNoZXI+VGhlIFJveWFsIFNvY2lldHkg
b2YgQ2hlbWlzdHJ5PC9wdWJsaXNoZXI+PGlzYm4+MDMwMC05MjJYPC9pc2JuPjx1cmxzPjxyZWxh
dGVkLXVybHM+PHVybD5odHRwOi8vZHguZG9pLm9yZy8xMC4xMDM5L0E5MDAyNzhCPC91cmw+PC9y
ZWxhdGVkLXVybHM+PC91cmxzPjwvcmVjb3JkPjwvQ2l0ZT48Q2l0ZT48QXV0aG9yPkt1Ymlhazwv
QXV0aG9yPjxZZWFyPjIwMDM8L1llYXI+PFJlY051bT4yNTE8L1JlY051bT48cmVjb3JkPjxyZWMt
bnVtYmVyPjI1MTwvcmVjLW51bWJlcj48Zm9yZWlnbi1rZXlzPjxrZXkgYXBwPSJFTiIgZGItaWQ9
InR4ZTV4OTVhdzlzZXdkZXcyMnE1cHA5bnowZTV4c2R4dmE1OSI+MjUxPC9rZXk+PC9mb3JlaWdu
LWtleXM+PHJlZi10eXBlIG5hbWU9IkpvdXJuYWwgQXJ0aWNsZSI+MTc8L3JlZi10eXBlPjxjb250
cmlidXRvcnM+PGF1dGhvcnM+PGF1dGhvcj5LdWJpYWssIFJvYmVydCBKLjwvYXV0aG9yPjxhdXRo
b3I+QnJ1emlrLCBLYXJvbCBTLjwvYXV0aG9yPjwvYXV0aG9ycz48L2NvbnRyaWJ1dG9ycz48dGl0
bGVzPjx0aXRsZT5Db21wcmVoZW5zaXZlIGFuZCBVbmlmb3JtIFN5bnRoZXNpcyBvZiBBbGwgTmF0
dXJhbGx5IE9jY3VycmluZyBQaG9zcGhvcnlsYXRlZCBQaG9zcGhhdGlkeWxpbm9zaXRvbHM8L3Rp
dGxlPjxzZWNvbmRhcnktdGl0bGU+VGhlIEpvdXJuYWwgb2YgT3JnYW5pYyBDaGVtaXN0cnk8L3Nl
Y29uZGFyeS10aXRsZT48L3RpdGxlcz48cGVyaW9kaWNhbD48ZnVsbC10aXRsZT5UaGUgSm91cm5h
bCBvZiBPcmdhbmljIENoZW1pc3RyeTwvZnVsbC10aXRsZT48YWJici0xPkouIE9yZy4gQ2hlbS48
L2FiYnItMT48YWJici0yPkogT3JnIENoZW08L2FiYnItMj48L3BlcmlvZGljYWw+PHBhZ2VzPjk2
MC05Njg8L3BhZ2VzPjx2b2x1bWU+Njg8L3ZvbHVtZT48bnVtYmVyPjM8L251bWJlcj48ZGF0ZXM+
PHllYXI+MjAwMzwveWVhcj48cHViLWRhdGVzPjxkYXRlPjIwMDMvMDIvMDE8L2RhdGU+PC9wdWIt
ZGF0ZXM+PC9kYXRlcz48cHVibGlzaGVyPkFtZXJpY2FuIENoZW1pY2FsIFNvY2lldHk8L3B1Ymxp
c2hlcj48aXNibj4wMDIyLTMyNjM8L2lzYm4+PHVybHM+PHJlbGF0ZWQtdXJscz48dXJsPmh0dHA6
Ly9keC5kb2kub3JnLzEwLjEwMjEvam8wMjA2NDE4PC91cmw+PC9yZWxhdGVkLXVybHM+PC91cmxz
PjxlbGVjdHJvbmljLXJlc291cmNlLW51bT4xMC4xMDIxL2pvMDIwNjQxODwvZWxlY3Ryb25pYy1y
ZXNvdXJjZS1udW0+PGFjY2Vzcy1kYXRlPjIwMTIvMDEvMTI8L2FjY2Vzcy1kYXRlPjwvcmVjb3Jk
PjwvQ2l0ZT48Q2l0ZT48QXV0aG9yPkRyZWVmPC9BdXRob3I+PFllYXI+MTk4ODwvWWVhcj48UmVj
TnVtPjM3MTwvUmVjTnVtPjxyZWNvcmQ+PHJlYy1udW1iZXI+MzcxPC9yZWMtbnVtYmVyPjxmb3Jl
aWduLWtleXM+PGtleSBhcHA9IkVOIiBkYi1pZD0idHhlNXg5NWF3OXNld2RldzIycTVwcDluejBl
NXhzZHh2YTU5Ij4zNzE8L2tleT48L2ZvcmVpZ24ta2V5cz48cmVmLXR5cGUgbmFtZT0iSm91cm5h
bCBBcnRpY2xlIj4xNzwvcmVmLXR5cGU+PGNvbnRyaWJ1dG9ycz48YXV0aG9ycz48YXV0aG9yPkRy
ZWVmLCBDLiBFLjwvYXV0aG9yPjxhdXRob3I+RWxpZSwgQy4gSi4gSi48L2F1dGhvcj48YXV0aG9y
Pkhvb2dlcmhvdXQsIFAuPC9hdXRob3I+PGF1dGhvcj52YW4gZGVyIE1hcmVsLCBHLiBBLjwvYXV0
aG9yPjxhdXRob3I+dmFuIEJvb20sIEouIEguPC9hdXRob3I+PC9hdXRob3JzPjwvY29udHJpYnV0
b3JzPjx0aXRsZXM+PHRpdGxlPlN5bnRoZXNpcyBvZiAxLU8tKDEsMi1kaS1PLXBhbG1pdG95bC1z
bi1nbHljZXJvLTMtcGhvc3BobyktZC1teW8taW5vc2l0b2wgNCw1LWJpc3Bob3NwaGF0ZTogYW4g
YW5hbG9ndWUgb2YgbmF0dXJhbGx5IG9jY3VycmluZyAocHRkKUlucyg0LDUpUDI8L3RpdGxlPjxz
ZWNvbmRhcnktdGl0bGU+VGV0cmFoZWRyb24gTGV0dGVyczwvc2Vjb25kYXJ5LXRpdGxlPjwvdGl0
bGVzPjxwZXJpb2RpY2FsPjxmdWxsLXRpdGxlPlRldHJhaGVkcm9uIExldHRlcnM8L2Z1bGwtdGl0
bGU+PGFiYnItMT5UZXRyYWhlZHJvbiBMZXR0LjwvYWJici0xPjwvcGVyaW9kaWNhbD48cGFnZXM+
NjUxMy02NTE1PC9wYWdlcz48dm9sdW1lPjI5PC92b2x1bWU+PG51bWJlcj40OTwvbnVtYmVyPjxk
YXRlcz48eWVhcj4xOTg4PC95ZWFyPjwvZGF0ZXM+PGlzYm4+MDA0MC00MDM5PC9pc2JuPjx1cmxz
PjxyZWxhdGVkLXVybHM+PHVybD5odHRwOi8vd3d3LnNjaWVuY2VkaXJlY3QuY29tL3NjaWVuY2Uv
YXJ0aWNsZS9waWkvUzAwNDA0MDM5MDA4MjM4NzQ8L3VybD48L3JlbGF0ZWQtdXJscz48L3VybHM+
PGVsZWN0cm9uaWMtcmVzb3VyY2UtbnVtPjEwLjEwMTYvczAwNDAtNDAzOSgwMCk4MjM4Ny00PC9l
bGVjdHJvbmljLXJlc291cmNlLW51bT48L3JlY29yZD48L0NpdGU+PENpdGU+PEF1dGhvcj5QaWV0
cnVzaWV3aWN6PC9BdXRob3I+PFllYXI+MTk5MjwvWWVhcj48UmVjTnVtPjMzMDwvUmVjTnVtPjxy
ZWNvcmQ+PHJlYy1udW1iZXI+MzMwPC9yZWMtbnVtYmVyPjxmb3JlaWduLWtleXM+PGtleSBhcHA9
IkVOIiBkYi1pZD0idHhlNXg5NWF3OXNld2RldzIycTVwcDluejBlNXhzZHh2YTU5Ij4zMzA8L2tl
eT48L2ZvcmVpZ24ta2V5cz48cmVmLXR5cGUgbmFtZT0iSm91cm5hbCBBcnRpY2xlIj4xNzwvcmVm
LXR5cGU+PGNvbnRyaWJ1dG9ycz48YXV0aG9ycz48YXV0aG9yPlBpZXRydXNpZXdpY3osIEsuIE1p
Y2hhxYI8L2F1dGhvcj48YXV0aG9yPlNhbGFtb8WEY3p5aywgR3J6ZWdvcnogTS48L2F1dGhvcj48
YXV0aG9yPkJydXppaywgS2Fyb2wgUy48L2F1dGhvcj48YXV0aG9yPldpZWN6b3JlaywgV2FuZGE8
L2F1dGhvcj48L2F1dGhvcnM+PC9jb250cmlidXRvcnM+PHRpdGxlcz48dGl0bGU+VGhlIHN5bnRo
ZXNpcyBvZiBob21vY2hpcmFsIGlub3NpdG9sIHBob3NwaGF0ZXMgZnJvbSBteW8taW5vc2l0b2w8
L3RpdGxlPjxzZWNvbmRhcnktdGl0bGU+VGV0cmFoZWRyb248L3NlY29uZGFyeS10aXRsZT48L3Rp
dGxlcz48cGVyaW9kaWNhbD48ZnVsbC10aXRsZT5UZXRyYWhlZHJvbjwvZnVsbC10aXRsZT48L3Bl
cmlvZGljYWw+PHBhZ2VzPjU1MjMtNTU0MjwvcGFnZXM+PHZvbHVtZT40ODwvdm9sdW1lPjxudW1i
ZXI+MjY8L251bWJlcj48ZGF0ZXM+PHllYXI+MTk5MjwveWVhcj48L2RhdGVzPjxpc2JuPjAwNDAt
NDAyMDwvaXNibj48dXJscz48cmVsYXRlZC11cmxzPjx1cmw+aHR0cDovL3d3dy5zY2llbmNlZGly
ZWN0LmNvbS9zY2llbmNlL2FydGljbGUvcGlpL1MwMDQwNDAyMDAxODgzMDU4PC91cmw+PC9yZWxh
dGVkLXVybHM+PC91cmxzPjxlbGVjdHJvbmljLXJlc291cmNlLW51bT4xMC4xMDE2L3MwMDQwLTQw
MjAoMDEpODgzMDUtODwvZWxlY3Ryb25pYy1yZXNvdXJjZS1udW0+PC9yZWNvcmQ+PC9DaXRlPjxD
aXRlPjxBdXRob3I+S2lzaHRhIFJlZGR5PC9BdXRob3I+PFllYXI+MTk5NzwvWWVhcj48UmVjTnVt
PjM3MjwvUmVjTnVtPjxyZWNvcmQ+PHJlYy1udW1iZXI+MzcyPC9yZWMtbnVtYmVyPjxmb3JlaWdu
LWtleXM+PGtleSBhcHA9IkVOIiBkYi1pZD0idHhlNXg5NWF3OXNld2RldzIycTVwcDluejBlNXhz
ZHh2YTU5Ij4zNzI8L2tleT48L2ZvcmVpZ24ta2V5cz48cmVmLXR5cGUgbmFtZT0iSm91cm5hbCBB
cnRpY2xlIj4xNzwvcmVmLXR5cGU+PGNvbnRyaWJ1dG9ycz48YXV0aG9ycz48YXV0aG9yPktpc2h0
YSBSZWRkeSwgSy48L2F1dGhvcj48YXV0aG9yPlJpem8sIEpvc2VwPC9hdXRob3I+PGF1dGhvcj5G
YWxjaywgSi4gUi48L2F1dGhvcj48L2F1dGhvcnM+PC9jb250cmlidXRvcnM+PHRpdGxlcz48dGl0
bGU+Q29uY2lzZSBzeW50aGVzaXMgb2YgTC3OsS1waG9zcGhhdGlkeWwtRC1teW8taW5vc2l0b2wg
Myw0LWJpc3Bob3NwaGF0ZSwgYW4gaW50cmFjZWxsdWxhciBzZWNvbmQgbWVzc2VuZ2VyPC90aXRs
ZT48c2Vjb25kYXJ5LXRpdGxlPlRldHJhaGVkcm9uIExldHRlcnM8L3NlY29uZGFyeS10aXRsZT48
L3RpdGxlcz48cGVyaW9kaWNhbD48ZnVsbC10aXRsZT5UZXRyYWhlZHJvbiBMZXR0ZXJzPC9mdWxs
LXRpdGxlPjxhYmJyLTE+VGV0cmFoZWRyb24gTGV0dC48L2FiYnItMT48L3BlcmlvZGljYWw+PHBh
Z2VzPjQ3MjktNDczMDwvcGFnZXM+PHZvbHVtZT4zODwvdm9sdW1lPjxudW1iZXI+Mjc8L251bWJl
cj48ZGF0ZXM+PHllYXI+MTk5NzwveWVhcj48L2RhdGVzPjxpc2JuPjAwNDAtNDAzOTwvaXNibj48
dXJscz48cmVsYXRlZC11cmxzPjx1cmw+aHR0cDovL3d3dy5zY2llbmNlZGlyZWN0LmNvbS9zY2ll
bmNlL2FydGljbGUvcGlpL1MwMDQwNDAzOTk3MDA5NTA3PC91cmw+PC9yZWxhdGVkLXVybHM+PC91
cmxzPjxlbGVjdHJvbmljLXJlc291cmNlLW51bT4xMC4xMDE2L3MwMDQwLTQwMzkoOTcpMDA5NTAt
NzwvZWxlY3Ryb25pYy1yZXNvdXJjZS1udW0+PC9yZWNvcmQ+PC9DaXRlPjxDaXRlPjxBdXRob3I+
V2F0YW5hYmU8L0F1dGhvcj48WWVhcj4xOTkzPC9ZZWFyPjxSZWNOdW0+MzczPC9SZWNOdW0+PHJl
Y29yZD48cmVjLW51bWJlcj4zNzM8L3JlYy1udW1iZXI+PGZvcmVpZ24ta2V5cz48a2V5IGFwcD0i
RU4iIGRiLWlkPSJ0eGU1eDk1YXc5c2V3ZGV3MjJxNXBwOW56MGU1eHNkeHZhNTkiPjM3Mzwva2V5
PjwvZm9yZWlnbi1rZXlzPjxyZWYtdHlwZSBuYW1lPSJKb3VybmFsIEFydGljbGUiPjE3PC9yZWYt
dHlwZT48Y29udHJpYnV0b3JzPjxhdXRob3JzPjxhdXRob3I+V2F0YW5hYmUsIFl1dGFrYTwvYXV0
aG9yPjxhdXRob3I+SW5hZGEsIEVpamk8L2F1dGhvcj48YXV0aG9yPkppbm5vLCBNYXNhbmFvPC9h
dXRob3I+PGF1dGhvcj5PemFraSwgU2hvaWNoaXJvPC9hdXRob3I+PC9hdXRob3JzPjwvY29udHJp
YnV0b3JzPjx0aXRsZXM+PHRpdGxlPlBob3NwaG9uaXVtIHNhbHQgbWV0aG9kb2xvZ3kgZm9yIHRo
ZSBzeW50aGVzaXMgb2YgcGhvc3Bob3JpYyBtb25vZXN0ZXJzIGFuZCBkaWVzdGVycyBhbmQgaXRz
IGFwcGxpY2F0aW9uIHRvIHNlbGVjdGl2ZSBwaG9zcGhvcnlsYXRpb248L3RpdGxlPjxzZWNvbmRh
cnktdGl0bGU+VGV0cmFoZWRyb24gTGV0dGVyczwvc2Vjb25kYXJ5LXRpdGxlPjwvdGl0bGVzPjxw
ZXJpb2RpY2FsPjxmdWxsLXRpdGxlPlRldHJhaGVkcm9uIExldHRlcnM8L2Z1bGwtdGl0bGU+PGFi
YnItMT5UZXRyYWhlZHJvbiBMZXR0LjwvYWJici0xPjwvcGVyaW9kaWNhbD48cGFnZXM+NDk3LTUw
MDwvcGFnZXM+PHZvbHVtZT4zNDwvdm9sdW1lPjxudW1iZXI+MzwvbnVtYmVyPjxkYXRlcz48eWVh
cj4xOTkzPC95ZWFyPjwvZGF0ZXM+PGlzYm4+MDA0MC00MDM5PC9pc2JuPjx1cmxzPjxyZWxhdGVk
LXVybHM+PHVybD5odHRwOi8vd3d3LnNjaWVuY2VkaXJlY3QuY29tL3NjaWVuY2UvYXJ0aWNsZS9w
aWkvMDA0MDQwMzk5Mzg1MTExOTwvdXJsPjwvcmVsYXRlZC11cmxzPjwvdXJscz48ZWxlY3Ryb25p
Yy1yZXNvdXJjZS1udW0+MTAuMTAxNi8wMDQwLTQwMzkoOTMpODUxMTEtOTwvZWxlY3Ryb25pYy1y
ZXNvdXJjZS1udW0+PC9yZWNvcmQ+PC9DaXRlPjxDaXRlPjxBdXRob3I+VmlzaHdha2FybWE8L0F1
dGhvcj48WWVhcj4yMDA1PC9ZZWFyPjxSZWNOdW0+Mzc0PC9SZWNOdW0+PHJlY29yZD48cmVjLW51
bWJlcj4zNzQ8L3JlYy1udW1iZXI+PGZvcmVpZ24ta2V5cz48a2V5IGFwcD0iRU4iIGRiLWlkPSJ0
eGU1eDk1YXc5c2V3ZGV3MjJxNXBwOW56MGU1eHNkeHZhNTkiPjM3NDwva2V5PjwvZm9yZWlnbi1r
ZXlzPjxyZWYtdHlwZSBuYW1lPSJKb3VybmFsIEFydGljbGUiPjE3PC9yZWYtdHlwZT48Y29udHJp
YnV0b3JzPjxhdXRob3JzPjxhdXRob3I+VmlzaHdha2FybWEsIFJhbSBBLjwvYXV0aG9yPjxhdXRo
b3I+VmVocmluZywgU3RlZmFuaWU8L2F1dGhvcj48YXV0aG9yPk1laHRhLCBBbnVyYWRoYTwvYXV0
aG9yPjxhdXRob3I+U2luaGEsIEFyY2hhbmE8L2F1dGhvcj48YXV0aG9yPlBvbW9yc2tpLCBUaG9t
YXM8L2F1dGhvcj48YXV0aG9yPkhlcnJtYW5uLCBBbmRyZWFzPC9hdXRob3I+PGF1dGhvcj5NZW5v
biwgQW5hbnQgSy48L2F1dGhvcj48L2F1dGhvcnM+PC9jb250cmlidXRvcnM+PHRpdGxlcz48dGl0
bGU+TmV3IGZsdW9yZXNjZW50IHByb2JlcyByZXZlYWwgdGhhdCBmbGlwcGFzZS1tZWRpYXRlZCBm
bGlwLWZsb3Agb2YgcGhvc3BoYXRpZHlsaW5vc2l0b2wgYWNyb3NzIHRoZSBlbmRvcGxhc21pYyBy
ZXRpY3VsdW0gbWVtYnJhbmUgZG9lcyBub3QgZGVwZW5kIG9uIHRoZSBzdGVyZW9jaGVtaXN0cnkg
b2YgdGhlIGxpcGlkPC90aXRsZT48c2Vjb25kYXJ5LXRpdGxlPk9yZ2FuaWMgJmFtcDsgQmlvbW9s
ZWN1bGFyIENoZW1pc3RyeTwvc2Vjb25kYXJ5LXRpdGxlPjwvdGl0bGVzPjxwZXJpb2RpY2FsPjxm
dWxsLXRpdGxlPk9yZ2FuaWMgJmFtcDsgQmlvbW9sZWN1bGFyIENoZW1pc3RyeTwvZnVsbC10aXRs
ZT48YWJici0xPk9yZy4gQmlvbW9sLiBDaGVtLjwvYWJici0xPjxhYmJyLTI+T3JnIEJpb21vbCBD
aGVtPC9hYmJyLTI+PC9wZXJpb2RpY2FsPjx2b2x1bWU+Mzwvdm9sdW1lPjxudW1iZXI+NzwvbnVt
YmVyPjxkYXRlcz48eWVhcj4yMDA1PC95ZWFyPjwvZGF0ZXM+PHB1Ymxpc2hlcj5UaGUgUm95YWwg
U29jaWV0eSBvZiBDaGVtaXN0cnk8L3B1Ymxpc2hlcj48aXNibj4xNDc3LTA1MjA8L2lzYm4+PHVy
bHM+PHJlbGF0ZWQtdXJscz48dXJsPmh0dHA6Ly9keC5kb2kub3JnLzEwLjEwMzkvQjUwMDMwMEg8
L3VybD48L3JlbGF0ZWQtdXJscz48L3VybHM+PC9yZWNvcmQ+PC9DaXRlPjxDaXRlPjxBdXRob3I+
UnVrYXZpc2huaWtvdjwvQXV0aG9yPjxZZWFyPjE5OTc8L1llYXI+PFJlY051bT4zNzU8L1JlY051
bT48cmVjb3JkPjxyZWMtbnVtYmVyPjM3NTwvcmVjLW51bWJlcj48Zm9yZWlnbi1rZXlzPjxrZXkg
YXBwPSJFTiIgZGItaWQ9InR4ZTV4OTVhdzlzZXdkZXcyMnE1cHA5bnowZTV4c2R4dmE1OSI+Mzc1
PC9rZXk+PC9mb3JlaWduLWtleXM+PHJlZi10eXBlIG5hbWU9IkpvdXJuYWwgQXJ0aWNsZSI+MTc8
L3JlZi10eXBlPjxjb250cmlidXRvcnM+PGF1dGhvcnM+PGF1dGhvcj5SdWthdmlzaG5pa292LCBB
bGVrc2V5IFYuPC9hdXRob3I+PGF1dGhvcj5SeWFuLCBNYXJncmV0PC9hdXRob3I+PGF1dGhvcj5H
cmlmZml0aCwgTy4gSGF5ZXM8L2F1dGhvcj48YXV0aG9yPktlYW5hLCBKb2huIEYuIFcuPC9hdXRo
b3I+PC9hdXRob3JzPjwvY29udHJpYnV0b3JzPjx0aXRsZXM+PHRpdGxlPkEgQ0hST01PR0VOSUMg
U1VCU1RSQVRFIEZPUiBUSEUgQ09OVElOVU9VUyBBU1NBWSBPRiBNQU1NQUxJQU4gUEhPU1BIT0lO
T1NJVElERS1TUEVDSUZJQyBQSE9TUEhPTElQQVNFIEM8L3RpdGxlPjxzZWNvbmRhcnktdGl0bGU+
Qmlvb3JnYW5pYyAmYW1wO2FtcDsgTWVkaWNpbmFsIENoZW1pc3RyeSBMZXR0ZXJzPC9zZWNvbmRh
cnktdGl0bGU+PC90aXRsZXM+PHBlcmlvZGljYWw+PGZ1bGwtdGl0bGU+Qmlvb3JnYW5pYyAmYW1w
O2FtcDsgTWVkaWNpbmFsIENoZW1pc3RyeSBMZXR0ZXJzPC9mdWxsLXRpdGxlPjxhYmJyLTE+Qmlv
b3JnLiBNZWQuIENoZW0uIExldHQuPC9hYmJyLTE+PC9wZXJpb2RpY2FsPjxwYWdlcz4xMjM5LTEy
NDI8L3BhZ2VzPjx2b2x1bWU+Nzwvdm9sdW1lPjxudW1iZXI+MTA8L251bWJlcj48ZGF0ZXM+PHll
YXI+MTk5NzwveWVhcj48L2RhdGVzPjxpc2JuPjA5NjAtODk0WDwvaXNibj48dXJscz48cmVsYXRl
ZC11cmxzPjx1cmw+aHR0cDovL3d3dy5zY2llbmNlZGlyZWN0LmNvbS9zY2llbmNlL2FydGljbGUv
cGlpL1MwOTYwODk0WDk3MDAxOTg0PC91cmw+PC9yZWxhdGVkLXVybHM+PC91cmxzPjxlbGVjdHJv
bmljLXJlc291cmNlLW51bT4xMC4xMDE2L3MwOTYwLTg5NHgoOTcpMDAxOTgtNDwvZWxlY3Ryb25p
Yy1yZXNvdXJjZS1udW0+PC9yZWNvcmQ+PC9DaXRlPjxDaXRlPjxBdXRob3I+R3U8L0F1dGhvcj48
WWVhcj4xOTk2PC9ZZWFyPjxSZWNOdW0+Mzc2PC9SZWNOdW0+PHJlY29yZD48cmVjLW51bWJlcj4z
NzY8L3JlYy1udW1iZXI+PGZvcmVpZ24ta2V5cz48a2V5IGFwcD0iRU4iIGRiLWlkPSJ0eGU1eDk1
YXc5c2V3ZGV3MjJxNXBwOW56MGU1eHNkeHZhNTkiPjM3Njwva2V5PjwvZm9yZWlnbi1rZXlzPjxy
ZWYtdHlwZSBuYW1lPSJKb3VybmFsIEFydGljbGUiPjE3PC9yZWYtdHlwZT48Y29udHJpYnV0b3Jz
PjxhdXRob3JzPjxhdXRob3I+R3UsIFF1LU1pbmc8L2F1dGhvcj48YXV0aG9yPlByZXN0d2ljaCwg
R2xlbm4gRC48L2F1dGhvcj48L2F1dGhvcnM+PC9jb250cmlidXRvcnM+PHRpdGxlcz48dGl0bGU+
U3ludGhlc2lzIG9mIFBob3NwaG90cmllc3RlciBBbmFsb2d1ZXMgb2YgdGhlIFBob3NwaG9pbm9z
aXRpZGVzIFB0ZElucyg0LDUpUDIgYW5kIFB0ZElucygzLDQsNSlQMzwvdGl0bGU+PHNlY29uZGFy
eS10aXRsZT5UaGUgSm91cm5hbCBvZiBPcmdhbmljIENoZW1pc3RyeTwvc2Vjb25kYXJ5LXRpdGxl
PjwvdGl0bGVzPjxwZXJpb2RpY2FsPjxmdWxsLXRpdGxlPlRoZSBKb3VybmFsIG9mIE9yZ2FuaWMg
Q2hlbWlzdHJ5PC9mdWxsLXRpdGxlPjxhYmJyLTE+Si4gT3JnLiBDaGVtLjwvYWJici0xPjxhYmJy
LTI+SiBPcmcgQ2hlbTwvYWJici0yPjwvcGVyaW9kaWNhbD48cGFnZXM+ODY0Mi04NjQ3PC9wYWdl
cz48dm9sdW1lPjYxPC92b2x1bWU+PG51bWJlcj4yNDwvbnVtYmVyPjxkYXRlcz48eWVhcj4xOTk2
PC95ZWFyPjxwdWItZGF0ZXM+PGRhdGU+MTk5Ni8wMS8wMTwvZGF0ZT48L3B1Yi1kYXRlcz48L2Rh
dGVzPjxwdWJsaXNoZXI+QW1lcmljYW4gQ2hlbWljYWwgU29jaWV0eTwvcHVibGlzaGVyPjxpc2Ju
PjAwMjItMzI2MzwvaXNibj48dXJscz48cmVsYXRlZC11cmxzPjx1cmw+aHR0cDovL2R4LmRvaS5v
cmcvMTAuMTAyMS9qbzk2MTIyNmc8L3VybD48L3JlbGF0ZWQtdXJscz48L3VybHM+PGVsZWN0cm9u
aWMtcmVzb3VyY2UtbnVtPjEwLjEwMjEvam85NjEyMjZnPC9lbGVjdHJvbmljLXJlc291cmNlLW51
bT48YWNjZXNzLWRhdGU+MjAxMi8wMy8wOTwvYWNjZXNzLWRhdGU+PC9yZWNvcmQ+PC9DaXRlPjxD
aXRlPjxBdXRob3I+SGFuPC9BdXRob3I+PFllYXI+MjAwMzwvWWVhcj48UmVjTnVtPjM3NzwvUmVj
TnVtPjxyZWNvcmQ+PHJlYy1udW1iZXI+Mzc3PC9yZWMtbnVtYmVyPjxmb3JlaWduLWtleXM+PGtl
eSBhcHA9IkVOIiBkYi1pZD0idHhlNXg5NWF3OXNld2RldzIycTVwcDluejBlNXhzZHh2YTU5Ij4z
Nzc8L2tleT48L2ZvcmVpZ24ta2V5cz48cmVmLXR5cGUgbmFtZT0iSm91cm5hbCBBcnRpY2xlIj4x
NzwvcmVmLXR5cGU+PGNvbnRyaWJ1dG9ycz48YXV0aG9ycz48YXV0aG9yPkhhbiwgRnVzaGU8L2F1
dGhvcj48YXV0aG9yPkhheWFzaGksIE1pbm9ydTwvYXV0aG9yPjxhdXRob3I+V2F0YW5hYmUsIFl1
dGFrYTwvYXV0aG9yPjwvYXV0aG9ycz48L2NvbnRyaWJ1dG9ycz48dGl0bGVzPjx0aXRsZT5SZWdp
b3NlbGVjdGl2ZSBwaG9zcGhvcnlsYXRpb24gb2YgdmljaW5hbCAzLDQtaHlkcm94eSBteW8taW5v
c2l0b2wgZGVyaXZhdGl2ZSBwcm9tb3RlZCBwcmFjdGljYWwgc3ludGhlc2lzIG9mIGQtUHRkSW5z
KDQsNSlQMiBhbmQgZC1JbnMoMSw0LDUpUDM8L3RpdGxlPjxzZWNvbmRhcnktdGl0bGU+VGV0cmFo
ZWRyb248L3NlY29uZGFyeS10aXRsZT48L3RpdGxlcz48cGVyaW9kaWNhbD48ZnVsbC10aXRsZT5U
ZXRyYWhlZHJvbjwvZnVsbC10aXRsZT48L3BlcmlvZGljYWw+PHBhZ2VzPjc3MDMtNzcxMTwvcGFn
ZXM+PHZvbHVtZT41OTwvdm9sdW1lPjxudW1iZXI+Mzk8L251bWJlcj48a2V5d29yZHM+PGtleXdv
cmQ+cGhvc3Bob3J5bGF0aW9uPC9rZXl3b3JkPjxrZXl3b3JkPnN5bnRoZXNpczwva2V5d29yZD48
a2V5d29yZD5QdGRJbnMoNCw1KVAyPC9rZXl3b3JkPjxrZXl3b3JkPklucygxLDQsNSlQMzwva2V5
d29yZD48L2tleXdvcmRzPjxkYXRlcz48eWVhcj4yMDAzPC95ZWFyPjwvZGF0ZXM+PGlzYm4+MDA0
MC00MDIwPC9pc2JuPjx1cmxzPjxyZWxhdGVkLXVybHM+PHVybD5odHRwOi8vd3d3LnNjaWVuY2Vk
aXJlY3QuY29tL3NjaWVuY2UvYXJ0aWNsZS9waWkvUzAwNDA0MDIwMDMwMTIxMjI8L3VybD48L3Jl
bGF0ZWQtdXJscz48L3VybHM+PGVsZWN0cm9uaWMtcmVzb3VyY2UtbnVtPjEwLjEwMTYvczAwNDAt
NDAyMCgwMykwMTIxMi0yPC9lbGVjdHJvbmljLXJlc291cmNlLW51bT48L3JlY29yZD48L0NpdGU+
PENpdGU+PEF1dGhvcj5IYW48L0F1dGhvcj48WWVhcj4yMDA0PC9ZZWFyPjxSZWNOdW0+Mzc4PC9S
ZWNOdW0+PHJlY29yZD48cmVjLW51bWJlcj4zNzg8L3JlYy1udW1iZXI+PGZvcmVpZ24ta2V5cz48
a2V5IGFwcD0iRU4iIGRiLWlkPSJ0eGU1eDk1YXc5c2V3ZGV3MjJxNXBwOW56MGU1eHNkeHZhNTki
PjM3ODwva2V5PjwvZm9yZWlnbi1rZXlzPjxyZWYtdHlwZSBuYW1lPSJKb3VybmFsIEFydGljbGUi
PjE3PC9yZWYtdHlwZT48Y29udHJpYnV0b3JzPjxhdXRob3JzPjxhdXRob3I+SGFuLCBGdXNoZTwv
YXV0aG9yPjxhdXRob3I+SGF5YXNoaSwgTWlub3J1PC9hdXRob3I+PGF1dGhvcj5XYXRhbmFiZSwg
WXV0YWthPC9hdXRob3I+PC9hdXRob3JzPjwvY29udHJpYnV0b3JzPjx0aXRsZXM+PHRpdGxlPkNo
ZW1pY2FsIFJlc29sdXRpb24gb2YgMSwyLU8tQ3ljbG9oZXh5bGlkZW5lLTMsNC1PLSh0ZXRyYWlz
b3Byb3B5bGRpc2lsb3hhbmUtMSwzLWRpeWwpLW15by1pbm9zaXRvbCBhbmQgU3ludGhlc2lzIG9m
IFBob3NwaGF0aWR5bC1ELW15by1pbm9zaXRvbCAzLDUtQmlzcGhvc3BoYXRlIGZyb20gQm90aCBM
LSBhbmQgRC1FbmFudGlvbWVyczwvdGl0bGU+PHNlY29uZGFyeS10aXRsZT5FdXJvcGVhbiBKb3Vy
bmFsIG9mIE9yZ2FuaWMgQ2hlbWlzdHJ5PC9zZWNvbmRhcnktdGl0bGU+PC90aXRsZXM+PHBlcmlv
ZGljYWw+PGZ1bGwtdGl0bGU+RXVyb3BlYW4gSm91cm5hbCBvZiBPcmdhbmljIENoZW1pc3RyeTwv
ZnVsbC10aXRsZT48YWJici0xPkV1ci4gSi4gT3JnLiBDaGVtLjwvYWJici0xPjwvcGVyaW9kaWNh
bD48cGFnZXM+NTU4LTU2NjwvcGFnZXM+PHZvbHVtZT4yMDA0PC92b2x1bWU+PG51bWJlcj4zPC9u
dW1iZXI+PGtleXdvcmRzPjxrZXl3b3JkPkVuYW50aW9tZXJzPC9rZXl3b3JkPjxrZXl3b3JkPlJl
c29sdXRpb248L2tleXdvcmQ+PGtleXdvcmQ+bXlvLUlub3NpdG9sIGRlcml2YXRpdmVzPC9rZXl3
b3JkPjxrZXl3b3JkPlN5bnRoZXNpcyBkZXNpZ248L2tleXdvcmQ+PGtleXdvcmQ+QmlvbG9naWNh
bCBhY3Rpdml0eTwva2V5d29yZD48L2tleXdvcmRzPjxkYXRlcz48eWVhcj4yMDA0PC95ZWFyPjwv
ZGF0ZXM+PHB1Ymxpc2hlcj5XSUxFWS1WQ0ggVmVybGFnPC9wdWJsaXNoZXI+PGlzYm4+MTA5OS0w
NjkwPC9pc2JuPjx1cmxzPjxyZWxhdGVkLXVybHM+PHVybD5odHRwOi8vZHguZG9pLm9yZy8xMC4x
MDAyL2Vqb2MuMjAwMzAwNTE3PC91cmw+PC9yZWxhdGVkLXVybHM+PC91cmxzPjxlbGVjdHJvbmlj
LXJlc291cmNlLW51bT4xMC4xMDAyL2Vqb2MuMjAwMzAwNTE3PC9lbGVjdHJvbmljLXJlc291cmNl
LW51bT48L3JlY29yZD48L0NpdGU+PC9FbmROb3RlPn==
</w:fldData>
          </w:fldChar>
        </w:r>
        <w:r w:rsidR="00C07D7C">
          <w:instrText xml:space="preserve"> ADDIN EN.CITE.DATA </w:instrText>
        </w:r>
        <w:r w:rsidR="00C07D7C">
          <w:fldChar w:fldCharType="end"/>
        </w:r>
        <w:r w:rsidR="00C07D7C">
          <w:fldChar w:fldCharType="separate"/>
        </w:r>
        <w:r w:rsidR="00C07D7C" w:rsidRPr="004C3523">
          <w:rPr>
            <w:noProof/>
            <w:vertAlign w:val="superscript"/>
          </w:rPr>
          <w:t>136-147</w:t>
        </w:r>
        <w:r w:rsidR="00C07D7C">
          <w:fldChar w:fldCharType="end"/>
        </w:r>
      </w:hyperlink>
      <w:r w:rsidR="00232EE6">
        <w:t xml:space="preserve"> </w:t>
      </w:r>
      <w:r w:rsidR="00821F00">
        <w:t>There have also been reports by Miller and co-workers of stereoselective phosphorylation</w:t>
      </w:r>
      <w:r w:rsidR="008E4437">
        <w:t xml:space="preserve"> of </w:t>
      </w:r>
      <w:r w:rsidR="008E4437" w:rsidRPr="008E4437">
        <w:rPr>
          <w:i/>
        </w:rPr>
        <w:t>myo</w:t>
      </w:r>
      <w:r w:rsidR="008E4437">
        <w:t>-inositol substrates</w:t>
      </w:r>
      <w:r w:rsidR="00821F00">
        <w:t xml:space="preserve"> using peptide catalysis.</w:t>
      </w:r>
      <w:hyperlink w:anchor="_ENREF_148" w:tooltip="Morgan, 2006 #379" w:history="1">
        <w:r w:rsidR="00C07D7C">
          <w:fldChar w:fldCharType="begin">
            <w:fldData xml:space="preserve">PEVuZE5vdGU+PENpdGU+PEF1dGhvcj5Nb3JnYW48L0F1dGhvcj48WWVhcj4yMDA2PC9ZZWFyPjxS
ZWNOdW0+Mzc5PC9SZWNOdW0+PERpc3BsYXlUZXh0PjxzdHlsZSBmYWNlPSJzdXBlcnNjcmlwdCI+
MTQ4LTE1Mjwvc3R5bGU+PC9EaXNwbGF5VGV4dD48cmVjb3JkPjxyZWMtbnVtYmVyPjM3OTwvcmVj
LW51bWJlcj48Zm9yZWlnbi1rZXlzPjxrZXkgYXBwPSJFTiIgZGItaWQ9InR4ZTV4OTVhdzlzZXdk
ZXcyMnE1cHA5bnowZTV4c2R4dmE1OSI+Mzc5PC9rZXk+PC9mb3JlaWduLWtleXM+PHJlZi10eXBl
IG5hbWU9IkpvdXJuYWwgQXJ0aWNsZSI+MTc8L3JlZi10eXBlPjxjb250cmlidXRvcnM+PGF1dGhv
cnM+PGF1dGhvcj5Nb3JnYW4sIEFkYW0gSi48L2F1dGhvcj48YXV0aG9yPktvbWl5YSwgU2hpbzwv
YXV0aG9yPjxhdXRob3I+WHUsIFlpbmdqdTwvYXV0aG9yPjxhdXRob3I+TWlsbGVyLCBTY290dCBK
LjwvYXV0aG9yPjwvYXV0aG9ycz48L2NvbnRyaWJ1dG9ycz48dGl0bGVzPjx0aXRsZT5VbmlmaWVk
IFRvdGFsIFN5bnRoZXNlcyBvZiB0aGUgSW5vc2l0b2wgUG9seXBob3NwaGF0ZXM64oCJIGQtSS0z
LDUsNlAzLCBkLUktMyw0LDVQMywgZC1JLTMsNCw2UDMsIGFuZCBkLUktMyw0LDUsNlA0IHZpYSBD
YXRhbHl0aWMgRW5hbnRpb3NlbGVjdGl2ZSBhbmQgU2l0ZS1TZWxlY3RpdmUgUGhvc3Bob3J5bGF0
aW9uPC90aXRsZT48c2Vjb25kYXJ5LXRpdGxlPlRoZSBKb3VybmFsIG9mIE9yZ2FuaWMgQ2hlbWlz
dHJ5PC9zZWNvbmRhcnktdGl0bGU+PC90aXRsZXM+PHBlcmlvZGljYWw+PGZ1bGwtdGl0bGU+VGhl
IEpvdXJuYWwgb2YgT3JnYW5pYyBDaGVtaXN0cnk8L2Z1bGwtdGl0bGU+PGFiYnItMT5KLiBPcmcu
IENoZW0uPC9hYmJyLTE+PGFiYnItMj5KIE9yZyBDaGVtPC9hYmJyLTI+PC9wZXJpb2RpY2FsPjxw
YWdlcz42OTIzLTY5MzE8L3BhZ2VzPjx2b2x1bWU+NzE8L3ZvbHVtZT48bnVtYmVyPjE4PC9udW1i
ZXI+PGRhdGVzPjx5ZWFyPjIwMDY8L3llYXI+PHB1Yi1kYXRlcz48ZGF0ZT4yMDA2LzA5LzAxPC9k
YXRlPjwvcHViLWRhdGVzPjwvZGF0ZXM+PHB1Ymxpc2hlcj5BbWVyaWNhbiBDaGVtaWNhbCBTb2Np
ZXR5PC9wdWJsaXNoZXI+PGlzYm4+MDAyMi0zMjYzPC9pc2JuPjx1cmxzPjxyZWxhdGVkLXVybHM+
PHVybD5odHRwOi8vZHguZG9pLm9yZy8xMC4xMDIxL2pvMDYxMDgxNjwvdXJsPjwvcmVsYXRlZC11
cmxzPjwvdXJscz48ZWxlY3Ryb25pYy1yZXNvdXJjZS1udW0+MTAuMTAyMS9qbzA2MTA4MTY8L2Vs
ZWN0cm9uaWMtcmVzb3VyY2UtbnVtPjxhY2Nlc3MtZGF0ZT4yMDEyLzAzLzA5PC9hY2Nlc3MtZGF0
ZT48L3JlY29yZD48L0NpdGU+PENpdGU+PEF1dGhvcj5Nb3JnYW48L0F1dGhvcj48WWVhcj4yMDA0
PC9ZZWFyPjxSZWNOdW0+MzgzPC9SZWNOdW0+PHJlY29yZD48cmVjLW51bWJlcj4zODM8L3JlYy1u
dW1iZXI+PGZvcmVpZ24ta2V5cz48a2V5IGFwcD0iRU4iIGRiLWlkPSJ0eGU1eDk1YXc5c2V3ZGV3
MjJxNXBwOW56MGU1eHNkeHZhNTkiPjM4Mzwva2V5PjwvZm9yZWlnbi1rZXlzPjxyZWYtdHlwZSBu
YW1lPSJKb3VybmFsIEFydGljbGUiPjE3PC9yZWYtdHlwZT48Y29udHJpYnV0b3JzPjxhdXRob3Jz
PjxhdXRob3I+TW9yZ2FuLCBBZGFtIEouPC9hdXRob3I+PGF1dGhvcj5XYW5nLCBZYW5nbGluZyBL
YXJlbjwvYXV0aG9yPjxhdXRob3I+Um9iZXJ0cywgTWFyeSBGLjwvYXV0aG9yPjxhdXRob3I+TWls
bGVyLCBTY290dCBKLjwvYXV0aG9yPjwvYXV0aG9ycz48L2NvbnRyaWJ1dG9ycz48dGl0bGVzPjx0
aXRsZT5DaGVtaXN0cnkgYW5kIEJpb2xvZ3kgb2YgRGVveHktbXlvLWlub3NpdG9sIFBob3NwaGF0
ZXM64oCJIFN0ZXJlb3NwZWNpZmljaXR5IG9mIFN1YnN0cmF0ZSBJbnRlcmFjdGlvbnMgd2l0aGlu
IGFuIEFyY2hhZWFsIGFuZCBhIEJhY3RlcmlhbCBJTVBhc2U8L3RpdGxlPjxzZWNvbmRhcnktdGl0
bGU+Sm91cm5hbCBvZiB0aGUgQW1lcmljYW4gQ2hlbWljYWwgU29jaWV0eTwvc2Vjb25kYXJ5LXRp
dGxlPjwvdGl0bGVzPjxwZXJpb2RpY2FsPjxmdWxsLXRpdGxlPkpvdXJuYWwgb2YgdGhlIEFtZXJp
Y2FuIENoZW1pY2FsIFNvY2lldHk8L2Z1bGwtdGl0bGU+PGFiYnItMT5KQUNTPC9hYmJyLTE+PC9w
ZXJpb2RpY2FsPjxwYWdlcz4xNTM3MC0xNTM3MTwvcGFnZXM+PHZvbHVtZT4xMjY8L3ZvbHVtZT48
bnVtYmVyPjQ3PC9udW1iZXI+PGRhdGVzPjx5ZWFyPjIwMDQ8L3llYXI+PHB1Yi1kYXRlcz48ZGF0
ZT4yMDA0LzEyLzAxPC9kYXRlPjwvcHViLWRhdGVzPjwvZGF0ZXM+PHB1Ymxpc2hlcj5BbWVyaWNh
biBDaGVtaWNhbCBTb2NpZXR5PC9wdWJsaXNoZXI+PGlzYm4+MDAwMi03ODYzPC9pc2JuPjx1cmxz
PjxyZWxhdGVkLXVybHM+PHVybD5odHRwOi8vZHguZG9pLm9yZy8xMC4xMDIxL2phMDQ3MzYweDwv
dXJsPjwvcmVsYXRlZC11cmxzPjwvdXJscz48ZWxlY3Ryb25pYy1yZXNvdXJjZS1udW0+MTAuMTAy
MS9qYTA0NzM2MHg8L2VsZWN0cm9uaWMtcmVzb3VyY2UtbnVtPjxhY2Nlc3MtZGF0ZT4yMDEyLzAz
LzA5PC9hY2Nlc3MtZGF0ZT48L3JlY29yZD48L0NpdGU+PENpdGU+PEF1dGhvcj5TY3VsaW1icmVu
ZTwvQXV0aG9yPjxZZWFyPjIwMDE8L1llYXI+PFJlY051bT4zODA8L1JlY051bT48cmVjb3JkPjxy
ZWMtbnVtYmVyPjM4MDwvcmVjLW51bWJlcj48Zm9yZWlnbi1rZXlzPjxrZXkgYXBwPSJFTiIgZGIt
aWQ9InR4ZTV4OTVhdzlzZXdkZXcyMnE1cHA5bnowZTV4c2R4dmE1OSI+MzgwPC9rZXk+PC9mb3Jl
aWduLWtleXM+PHJlZi10eXBlIG5hbWU9IkpvdXJuYWwgQXJ0aWNsZSI+MTc8L3JlZi10eXBlPjxj
b250cmlidXRvcnM+PGF1dGhvcnM+PGF1dGhvcj5TY3VsaW1icmVuZSwgQmlhbmNhIFIuPC9hdXRo
b3I+PGF1dGhvcj5NaWxsZXIsIFNjb3R0IEouPC9hdXRob3I+PC9hdXRob3JzPjwvY29udHJpYnV0
b3JzPjx0aXRsZXM+PHRpdGxlPkRpc2NvdmVyeSBvZiBhIENhdGFseXRpYyBBc3ltbWV0cmljIFBo
b3NwaG9yeWxhdGlvbiB0aHJvdWdoIFNlbGVjdGlvbiBvZiBhIE1pbmltYWwgS2luYXNlIE1pbWlj
OuKAiSBBIENvbmNpc2UgVG90YWwgU3ludGhlc2lzIG9mIGQtbXlvLUlub3NpdG9sLTEtUGhvc3Bo
YXRlPC90aXRsZT48c2Vjb25kYXJ5LXRpdGxlPkpvdXJuYWwgb2YgdGhlIEFtZXJpY2FuIENoZW1p
Y2FsIFNvY2lldHk8L3NlY29uZGFyeS10aXRsZT48L3RpdGxlcz48cGVyaW9kaWNhbD48ZnVsbC10
aXRsZT5Kb3VybmFsIG9mIHRoZSBBbWVyaWNhbiBDaGVtaWNhbCBTb2NpZXR5PC9mdWxsLXRpdGxl
PjxhYmJyLTE+SkFDUzwvYWJici0xPjwvcGVyaW9kaWNhbD48cGFnZXM+MTAxMjUtMTAxMjY8L3Bh
Z2VzPjx2b2x1bWU+MTIzPC92b2x1bWU+PG51bWJlcj40MTwvbnVtYmVyPjxkYXRlcz48eWVhcj4y
MDAxPC95ZWFyPjxwdWItZGF0ZXM+PGRhdGU+MjAwMS8xMC8wMTwvZGF0ZT48L3B1Yi1kYXRlcz48
L2RhdGVzPjxwdWJsaXNoZXI+QW1lcmljYW4gQ2hlbWljYWwgU29jaWV0eTwvcHVibGlzaGVyPjxp
c2JuPjAwMDItNzg2MzwvaXNibj48dXJscz48cmVsYXRlZC11cmxzPjx1cmw+aHR0cDovL2R4LmRv
aS5vcmcvMTAuMTAyMS9qYTAxNjc3OSs8L3VybD48L3JlbGF0ZWQtdXJscz48L3VybHM+PGVsZWN0
cm9uaWMtcmVzb3VyY2UtbnVtPjEwLjEwMjEvamEwMTY3NzkrPC9lbGVjdHJvbmljLXJlc291cmNl
LW51bT48YWNjZXNzLWRhdGU+MjAxMi8wMy8wOTwvYWNjZXNzLWRhdGU+PC9yZWNvcmQ+PC9DaXRl
PjxDaXRlPjxBdXRob3I+U2N1bGltYnJlbmU8L0F1dGhvcj48WWVhcj4yMDAyPC9ZZWFyPjxSZWNO
dW0+MzgyPC9SZWNOdW0+PHJlY29yZD48cmVjLW51bWJlcj4zODI8L3JlYy1udW1iZXI+PGZvcmVp
Z24ta2V5cz48a2V5IGFwcD0iRU4iIGRiLWlkPSJ0eGU1eDk1YXc5c2V3ZGV3MjJxNXBwOW56MGU1
eHNkeHZhNTkiPjM4Mjwva2V5PjwvZm9yZWlnbi1rZXlzPjxyZWYtdHlwZSBuYW1lPSJKb3VybmFs
IEFydGljbGUiPjE3PC9yZWYtdHlwZT48Y29udHJpYnV0b3JzPjxhdXRob3JzPjxhdXRob3I+U2N1
bGltYnJlbmUsIEJpYW5jYSBSLjwvYXV0aG9yPjxhdXRob3I+TW9yZ2FuLCBBZGFtIEouPC9hdXRo
b3I+PGF1dGhvcj5NaWxsZXIsIFNjb3R0IEouPC9hdXRob3I+PC9hdXRob3JzPjwvY29udHJpYnV0
b3JzPjx0aXRsZXM+PHRpdGxlPkVuYW50aW9kaXZlcmdlbmNlIGluIFNtYWxsLU1vbGVjdWxlIENh
dGFseXNpcyBvZiBBc3ltbWV0cmljIFBob3NwaG9yeWxhdGlvbjrigIkgQ29uY2lzZSBUb3RhbCBT
eW50aGVzZXMgb2YgdGhlIEVuYW50aW9tZXJpYyBkLW15by1Jbm9zaXRvbC0xLXBob3NwaGF0ZSBh
bmQgZC1teW8tSW5vc2l0b2wtMy1waG9zcGhhdGU8L3RpdGxlPjxzZWNvbmRhcnktdGl0bGU+Sm91
cm5hbCBvZiB0aGUgQW1lcmljYW4gQ2hlbWljYWwgU29jaWV0eTwvc2Vjb25kYXJ5LXRpdGxlPjwv
dGl0bGVzPjxwZXJpb2RpY2FsPjxmdWxsLXRpdGxlPkpvdXJuYWwgb2YgdGhlIEFtZXJpY2FuIENo
ZW1pY2FsIFNvY2lldHk8L2Z1bGwtdGl0bGU+PGFiYnItMT5KQUNTPC9hYmJyLTE+PC9wZXJpb2Rp
Y2FsPjxwYWdlcz4xMTY1My0xMTY1NjwvcGFnZXM+PHZvbHVtZT4xMjQ8L3ZvbHVtZT48bnVtYmVy
PjM5PC9udW1iZXI+PGRhdGVzPjx5ZWFyPjIwMDI8L3llYXI+PHB1Yi1kYXRlcz48ZGF0ZT4yMDAy
LzEwLzAxPC9kYXRlPjwvcHViLWRhdGVzPjwvZGF0ZXM+PHB1Ymxpc2hlcj5BbWVyaWNhbiBDaGVt
aWNhbCBTb2NpZXR5PC9wdWJsaXNoZXI+PGlzYm4+MDAwMi03ODYzPC9pc2JuPjx1cmxzPjxyZWxh
dGVkLXVybHM+PHVybD5odHRwOi8vZHguZG9pLm9yZy8xMC4xMDIxL2phMDI3NDAybTwvdXJsPjwv
cmVsYXRlZC11cmxzPjwvdXJscz48ZWxlY3Ryb25pYy1yZXNvdXJjZS1udW0+MTAuMTAyMS9qYTAy
NzQwMm08L2VsZWN0cm9uaWMtcmVzb3VyY2UtbnVtPjxhY2Nlc3MtZGF0ZT4yMDEyLzAzLzA5PC9h
Y2Nlc3MtZGF0ZT48L3JlY29yZD48L0NpdGU+PENpdGU+PEF1dGhvcj5TY3VsaW1icmVuZTwvQXV0
aG9yPjxZZWFyPjIwMDQ8L1llYXI+PFJlY051bT4zODE8L1JlY051bT48cmVjb3JkPjxyZWMtbnVt
YmVyPjM4MTwvcmVjLW51bWJlcj48Zm9yZWlnbi1rZXlzPjxrZXkgYXBwPSJFTiIgZGItaWQ9InR4
ZTV4OTVhdzlzZXdkZXcyMnE1cHA5bnowZTV4c2R4dmE1OSI+MzgxPC9rZXk+PC9mb3JlaWduLWtl
eXM+PHJlZi10eXBlIG5hbWU9IkpvdXJuYWwgQXJ0aWNsZSI+MTc8L3JlZi10eXBlPjxjb250cmli
dXRvcnM+PGF1dGhvcnM+PGF1dGhvcj5TY3VsaW1icmVuZSwgQmlhbmNhIFIuPC9hdXRob3I+PGF1
dGhvcj5YdSwgWWluZ2p1PC9hdXRob3I+PGF1dGhvcj5NaWxsZXIsIFNjb3R0IEouPC9hdXRob3I+
PC9hdXRob3JzPjwvY29udHJpYnV0b3JzPjx0aXRsZXM+PHRpdGxlPkFzeW1tZXRyaWMgU3ludGhl
c2VzIG9mIFBob3NwaGF0aWR5bGlub3NpdG9sLTMtUGhvc3BoYXRlcyB3aXRoIFNhdHVyYXRlZCBh
bmQgVW5zYXR1cmF0ZWQgU2lkZSBDaGFpbnMgdGhyb3VnaCBDYXRhbHl0aWMgQXN5bW1ldHJpYyBQ
aG9zcGhvcnlsYXRpb248L3RpdGxlPjxzZWNvbmRhcnktdGl0bGU+Sm91cm5hbCBvZiB0aGUgQW1l
cmljYW4gQ2hlbWljYWwgU29jaWV0eTwvc2Vjb25kYXJ5LXRpdGxlPjwvdGl0bGVzPjxwZXJpb2Rp
Y2FsPjxmdWxsLXRpdGxlPkpvdXJuYWwgb2YgdGhlIEFtZXJpY2FuIENoZW1pY2FsIFNvY2lldHk8
L2Z1bGwtdGl0bGU+PGFiYnItMT5KQUNTPC9hYmJyLTE+PC9wZXJpb2RpY2FsPjxwYWdlcz4xMzE4
Mi0xMzE4MzwvcGFnZXM+PHZvbHVtZT4xMjY8L3ZvbHVtZT48bnVtYmVyPjQxPC9udW1iZXI+PGRh
dGVzPjx5ZWFyPjIwMDQ8L3llYXI+PHB1Yi1kYXRlcz48ZGF0ZT4yMDA0LzEwLzAxPC9kYXRlPjwv
cHViLWRhdGVzPjwvZGF0ZXM+PHB1Ymxpc2hlcj5BbWVyaWNhbiBDaGVtaWNhbCBTb2NpZXR5PC9w
dWJsaXNoZXI+PGlzYm4+MDAwMi03ODYzPC9pc2JuPjx1cmxzPjxyZWxhdGVkLXVybHM+PHVybD5o
dHRwOi8vZHguZG9pLm9yZy8xMC4xMDIxL2phMDQ2NjA5ODwvdXJsPjwvcmVsYXRlZC11cmxzPjwv
dXJscz48ZWxlY3Ryb25pYy1yZXNvdXJjZS1udW0+MTAuMTAyMS9qYTA0NjYwOTg8L2VsZWN0cm9u
aWMtcmVzb3VyY2UtbnVtPjxhY2Nlc3MtZGF0ZT4yMDEyLzAzLzA5PC9hY2Nlc3MtZGF0ZT48L3Jl
Y29yZD48L0NpdGU+PC9FbmROb3RlPgB=
</w:fldData>
          </w:fldChar>
        </w:r>
        <w:r w:rsidR="00C07D7C">
          <w:instrText xml:space="preserve"> ADDIN EN.CITE </w:instrText>
        </w:r>
        <w:r w:rsidR="00C07D7C">
          <w:fldChar w:fldCharType="begin">
            <w:fldData xml:space="preserve">PEVuZE5vdGU+PENpdGU+PEF1dGhvcj5Nb3JnYW48L0F1dGhvcj48WWVhcj4yMDA2PC9ZZWFyPjxS
ZWNOdW0+Mzc5PC9SZWNOdW0+PERpc3BsYXlUZXh0PjxzdHlsZSBmYWNlPSJzdXBlcnNjcmlwdCI+
MTQ4LTE1Mjwvc3R5bGU+PC9EaXNwbGF5VGV4dD48cmVjb3JkPjxyZWMtbnVtYmVyPjM3OTwvcmVj
LW51bWJlcj48Zm9yZWlnbi1rZXlzPjxrZXkgYXBwPSJFTiIgZGItaWQ9InR4ZTV4OTVhdzlzZXdk
ZXcyMnE1cHA5bnowZTV4c2R4dmE1OSI+Mzc5PC9rZXk+PC9mb3JlaWduLWtleXM+PHJlZi10eXBl
IG5hbWU9IkpvdXJuYWwgQXJ0aWNsZSI+MTc8L3JlZi10eXBlPjxjb250cmlidXRvcnM+PGF1dGhv
cnM+PGF1dGhvcj5Nb3JnYW4sIEFkYW0gSi48L2F1dGhvcj48YXV0aG9yPktvbWl5YSwgU2hpbzwv
YXV0aG9yPjxhdXRob3I+WHUsIFlpbmdqdTwvYXV0aG9yPjxhdXRob3I+TWlsbGVyLCBTY290dCBK
LjwvYXV0aG9yPjwvYXV0aG9ycz48L2NvbnRyaWJ1dG9ycz48dGl0bGVzPjx0aXRsZT5VbmlmaWVk
IFRvdGFsIFN5bnRoZXNlcyBvZiB0aGUgSW5vc2l0b2wgUG9seXBob3NwaGF0ZXM64oCJIGQtSS0z
LDUsNlAzLCBkLUktMyw0LDVQMywgZC1JLTMsNCw2UDMsIGFuZCBkLUktMyw0LDUsNlA0IHZpYSBD
YXRhbHl0aWMgRW5hbnRpb3NlbGVjdGl2ZSBhbmQgU2l0ZS1TZWxlY3RpdmUgUGhvc3Bob3J5bGF0
aW9uPC90aXRsZT48c2Vjb25kYXJ5LXRpdGxlPlRoZSBKb3VybmFsIG9mIE9yZ2FuaWMgQ2hlbWlz
dHJ5PC9zZWNvbmRhcnktdGl0bGU+PC90aXRsZXM+PHBlcmlvZGljYWw+PGZ1bGwtdGl0bGU+VGhl
IEpvdXJuYWwgb2YgT3JnYW5pYyBDaGVtaXN0cnk8L2Z1bGwtdGl0bGU+PGFiYnItMT5KLiBPcmcu
IENoZW0uPC9hYmJyLTE+PGFiYnItMj5KIE9yZyBDaGVtPC9hYmJyLTI+PC9wZXJpb2RpY2FsPjxw
YWdlcz42OTIzLTY5MzE8L3BhZ2VzPjx2b2x1bWU+NzE8L3ZvbHVtZT48bnVtYmVyPjE4PC9udW1i
ZXI+PGRhdGVzPjx5ZWFyPjIwMDY8L3llYXI+PHB1Yi1kYXRlcz48ZGF0ZT4yMDA2LzA5LzAxPC9k
YXRlPjwvcHViLWRhdGVzPjwvZGF0ZXM+PHB1Ymxpc2hlcj5BbWVyaWNhbiBDaGVtaWNhbCBTb2Np
ZXR5PC9wdWJsaXNoZXI+PGlzYm4+MDAyMi0zMjYzPC9pc2JuPjx1cmxzPjxyZWxhdGVkLXVybHM+
PHVybD5odHRwOi8vZHguZG9pLm9yZy8xMC4xMDIxL2pvMDYxMDgxNjwvdXJsPjwvcmVsYXRlZC11
cmxzPjwvdXJscz48ZWxlY3Ryb25pYy1yZXNvdXJjZS1udW0+MTAuMTAyMS9qbzA2MTA4MTY8L2Vs
ZWN0cm9uaWMtcmVzb3VyY2UtbnVtPjxhY2Nlc3MtZGF0ZT4yMDEyLzAzLzA5PC9hY2Nlc3MtZGF0
ZT48L3JlY29yZD48L0NpdGU+PENpdGU+PEF1dGhvcj5Nb3JnYW48L0F1dGhvcj48WWVhcj4yMDA0
PC9ZZWFyPjxSZWNOdW0+MzgzPC9SZWNOdW0+PHJlY29yZD48cmVjLW51bWJlcj4zODM8L3JlYy1u
dW1iZXI+PGZvcmVpZ24ta2V5cz48a2V5IGFwcD0iRU4iIGRiLWlkPSJ0eGU1eDk1YXc5c2V3ZGV3
MjJxNXBwOW56MGU1eHNkeHZhNTkiPjM4Mzwva2V5PjwvZm9yZWlnbi1rZXlzPjxyZWYtdHlwZSBu
YW1lPSJKb3VybmFsIEFydGljbGUiPjE3PC9yZWYtdHlwZT48Y29udHJpYnV0b3JzPjxhdXRob3Jz
PjxhdXRob3I+TW9yZ2FuLCBBZGFtIEouPC9hdXRob3I+PGF1dGhvcj5XYW5nLCBZYW5nbGluZyBL
YXJlbjwvYXV0aG9yPjxhdXRob3I+Um9iZXJ0cywgTWFyeSBGLjwvYXV0aG9yPjxhdXRob3I+TWls
bGVyLCBTY290dCBKLjwvYXV0aG9yPjwvYXV0aG9ycz48L2NvbnRyaWJ1dG9ycz48dGl0bGVzPjx0
aXRsZT5DaGVtaXN0cnkgYW5kIEJpb2xvZ3kgb2YgRGVveHktbXlvLWlub3NpdG9sIFBob3NwaGF0
ZXM64oCJIFN0ZXJlb3NwZWNpZmljaXR5IG9mIFN1YnN0cmF0ZSBJbnRlcmFjdGlvbnMgd2l0aGlu
IGFuIEFyY2hhZWFsIGFuZCBhIEJhY3RlcmlhbCBJTVBhc2U8L3RpdGxlPjxzZWNvbmRhcnktdGl0
bGU+Sm91cm5hbCBvZiB0aGUgQW1lcmljYW4gQ2hlbWljYWwgU29jaWV0eTwvc2Vjb25kYXJ5LXRp
dGxlPjwvdGl0bGVzPjxwZXJpb2RpY2FsPjxmdWxsLXRpdGxlPkpvdXJuYWwgb2YgdGhlIEFtZXJp
Y2FuIENoZW1pY2FsIFNvY2lldHk8L2Z1bGwtdGl0bGU+PGFiYnItMT5KQUNTPC9hYmJyLTE+PC9w
ZXJpb2RpY2FsPjxwYWdlcz4xNTM3MC0xNTM3MTwvcGFnZXM+PHZvbHVtZT4xMjY8L3ZvbHVtZT48
bnVtYmVyPjQ3PC9udW1iZXI+PGRhdGVzPjx5ZWFyPjIwMDQ8L3llYXI+PHB1Yi1kYXRlcz48ZGF0
ZT4yMDA0LzEyLzAxPC9kYXRlPjwvcHViLWRhdGVzPjwvZGF0ZXM+PHB1Ymxpc2hlcj5BbWVyaWNh
biBDaGVtaWNhbCBTb2NpZXR5PC9wdWJsaXNoZXI+PGlzYm4+MDAwMi03ODYzPC9pc2JuPjx1cmxz
PjxyZWxhdGVkLXVybHM+PHVybD5odHRwOi8vZHguZG9pLm9yZy8xMC4xMDIxL2phMDQ3MzYweDwv
dXJsPjwvcmVsYXRlZC11cmxzPjwvdXJscz48ZWxlY3Ryb25pYy1yZXNvdXJjZS1udW0+MTAuMTAy
MS9qYTA0NzM2MHg8L2VsZWN0cm9uaWMtcmVzb3VyY2UtbnVtPjxhY2Nlc3MtZGF0ZT4yMDEyLzAz
LzA5PC9hY2Nlc3MtZGF0ZT48L3JlY29yZD48L0NpdGU+PENpdGU+PEF1dGhvcj5TY3VsaW1icmVu
ZTwvQXV0aG9yPjxZZWFyPjIwMDE8L1llYXI+PFJlY051bT4zODA8L1JlY051bT48cmVjb3JkPjxy
ZWMtbnVtYmVyPjM4MDwvcmVjLW51bWJlcj48Zm9yZWlnbi1rZXlzPjxrZXkgYXBwPSJFTiIgZGIt
aWQ9InR4ZTV4OTVhdzlzZXdkZXcyMnE1cHA5bnowZTV4c2R4dmE1OSI+MzgwPC9rZXk+PC9mb3Jl
aWduLWtleXM+PHJlZi10eXBlIG5hbWU9IkpvdXJuYWwgQXJ0aWNsZSI+MTc8L3JlZi10eXBlPjxj
b250cmlidXRvcnM+PGF1dGhvcnM+PGF1dGhvcj5TY3VsaW1icmVuZSwgQmlhbmNhIFIuPC9hdXRo
b3I+PGF1dGhvcj5NaWxsZXIsIFNjb3R0IEouPC9hdXRob3I+PC9hdXRob3JzPjwvY29udHJpYnV0
b3JzPjx0aXRsZXM+PHRpdGxlPkRpc2NvdmVyeSBvZiBhIENhdGFseXRpYyBBc3ltbWV0cmljIFBo
b3NwaG9yeWxhdGlvbiB0aHJvdWdoIFNlbGVjdGlvbiBvZiBhIE1pbmltYWwgS2luYXNlIE1pbWlj
OuKAiSBBIENvbmNpc2UgVG90YWwgU3ludGhlc2lzIG9mIGQtbXlvLUlub3NpdG9sLTEtUGhvc3Bo
YXRlPC90aXRsZT48c2Vjb25kYXJ5LXRpdGxlPkpvdXJuYWwgb2YgdGhlIEFtZXJpY2FuIENoZW1p
Y2FsIFNvY2lldHk8L3NlY29uZGFyeS10aXRsZT48L3RpdGxlcz48cGVyaW9kaWNhbD48ZnVsbC10
aXRsZT5Kb3VybmFsIG9mIHRoZSBBbWVyaWNhbiBDaGVtaWNhbCBTb2NpZXR5PC9mdWxsLXRpdGxl
PjxhYmJyLTE+SkFDUzwvYWJici0xPjwvcGVyaW9kaWNhbD48cGFnZXM+MTAxMjUtMTAxMjY8L3Bh
Z2VzPjx2b2x1bWU+MTIzPC92b2x1bWU+PG51bWJlcj40MTwvbnVtYmVyPjxkYXRlcz48eWVhcj4y
MDAxPC95ZWFyPjxwdWItZGF0ZXM+PGRhdGU+MjAwMS8xMC8wMTwvZGF0ZT48L3B1Yi1kYXRlcz48
L2RhdGVzPjxwdWJsaXNoZXI+QW1lcmljYW4gQ2hlbWljYWwgU29jaWV0eTwvcHVibGlzaGVyPjxp
c2JuPjAwMDItNzg2MzwvaXNibj48dXJscz48cmVsYXRlZC11cmxzPjx1cmw+aHR0cDovL2R4LmRv
aS5vcmcvMTAuMTAyMS9qYTAxNjc3OSs8L3VybD48L3JlbGF0ZWQtdXJscz48L3VybHM+PGVsZWN0
cm9uaWMtcmVzb3VyY2UtbnVtPjEwLjEwMjEvamEwMTY3NzkrPC9lbGVjdHJvbmljLXJlc291cmNl
LW51bT48YWNjZXNzLWRhdGU+MjAxMi8wMy8wOTwvYWNjZXNzLWRhdGU+PC9yZWNvcmQ+PC9DaXRl
PjxDaXRlPjxBdXRob3I+U2N1bGltYnJlbmU8L0F1dGhvcj48WWVhcj4yMDAyPC9ZZWFyPjxSZWNO
dW0+MzgyPC9SZWNOdW0+PHJlY29yZD48cmVjLW51bWJlcj4zODI8L3JlYy1udW1iZXI+PGZvcmVp
Z24ta2V5cz48a2V5IGFwcD0iRU4iIGRiLWlkPSJ0eGU1eDk1YXc5c2V3ZGV3MjJxNXBwOW56MGU1
eHNkeHZhNTkiPjM4Mjwva2V5PjwvZm9yZWlnbi1rZXlzPjxyZWYtdHlwZSBuYW1lPSJKb3VybmFs
IEFydGljbGUiPjE3PC9yZWYtdHlwZT48Y29udHJpYnV0b3JzPjxhdXRob3JzPjxhdXRob3I+U2N1
bGltYnJlbmUsIEJpYW5jYSBSLjwvYXV0aG9yPjxhdXRob3I+TW9yZ2FuLCBBZGFtIEouPC9hdXRo
b3I+PGF1dGhvcj5NaWxsZXIsIFNjb3R0IEouPC9hdXRob3I+PC9hdXRob3JzPjwvY29udHJpYnV0
b3JzPjx0aXRsZXM+PHRpdGxlPkVuYW50aW9kaXZlcmdlbmNlIGluIFNtYWxsLU1vbGVjdWxlIENh
dGFseXNpcyBvZiBBc3ltbWV0cmljIFBob3NwaG9yeWxhdGlvbjrigIkgQ29uY2lzZSBUb3RhbCBT
eW50aGVzZXMgb2YgdGhlIEVuYW50aW9tZXJpYyBkLW15by1Jbm9zaXRvbC0xLXBob3NwaGF0ZSBh
bmQgZC1teW8tSW5vc2l0b2wtMy1waG9zcGhhdGU8L3RpdGxlPjxzZWNvbmRhcnktdGl0bGU+Sm91
cm5hbCBvZiB0aGUgQW1lcmljYW4gQ2hlbWljYWwgU29jaWV0eTwvc2Vjb25kYXJ5LXRpdGxlPjwv
dGl0bGVzPjxwZXJpb2RpY2FsPjxmdWxsLXRpdGxlPkpvdXJuYWwgb2YgdGhlIEFtZXJpY2FuIENo
ZW1pY2FsIFNvY2lldHk8L2Z1bGwtdGl0bGU+PGFiYnItMT5KQUNTPC9hYmJyLTE+PC9wZXJpb2Rp
Y2FsPjxwYWdlcz4xMTY1My0xMTY1NjwvcGFnZXM+PHZvbHVtZT4xMjQ8L3ZvbHVtZT48bnVtYmVy
PjM5PC9udW1iZXI+PGRhdGVzPjx5ZWFyPjIwMDI8L3llYXI+PHB1Yi1kYXRlcz48ZGF0ZT4yMDAy
LzEwLzAxPC9kYXRlPjwvcHViLWRhdGVzPjwvZGF0ZXM+PHB1Ymxpc2hlcj5BbWVyaWNhbiBDaGVt
aWNhbCBTb2NpZXR5PC9wdWJsaXNoZXI+PGlzYm4+MDAwMi03ODYzPC9pc2JuPjx1cmxzPjxyZWxh
dGVkLXVybHM+PHVybD5odHRwOi8vZHguZG9pLm9yZy8xMC4xMDIxL2phMDI3NDAybTwvdXJsPjwv
cmVsYXRlZC11cmxzPjwvdXJscz48ZWxlY3Ryb25pYy1yZXNvdXJjZS1udW0+MTAuMTAyMS9qYTAy
NzQwMm08L2VsZWN0cm9uaWMtcmVzb3VyY2UtbnVtPjxhY2Nlc3MtZGF0ZT4yMDEyLzAzLzA5PC9h
Y2Nlc3MtZGF0ZT48L3JlY29yZD48L0NpdGU+PENpdGU+PEF1dGhvcj5TY3VsaW1icmVuZTwvQXV0
aG9yPjxZZWFyPjIwMDQ8L1llYXI+PFJlY051bT4zODE8L1JlY051bT48cmVjb3JkPjxyZWMtbnVt
YmVyPjM4MTwvcmVjLW51bWJlcj48Zm9yZWlnbi1rZXlzPjxrZXkgYXBwPSJFTiIgZGItaWQ9InR4
ZTV4OTVhdzlzZXdkZXcyMnE1cHA5bnowZTV4c2R4dmE1OSI+MzgxPC9rZXk+PC9mb3JlaWduLWtl
eXM+PHJlZi10eXBlIG5hbWU9IkpvdXJuYWwgQXJ0aWNsZSI+MTc8L3JlZi10eXBlPjxjb250cmli
dXRvcnM+PGF1dGhvcnM+PGF1dGhvcj5TY3VsaW1icmVuZSwgQmlhbmNhIFIuPC9hdXRob3I+PGF1
dGhvcj5YdSwgWWluZ2p1PC9hdXRob3I+PGF1dGhvcj5NaWxsZXIsIFNjb3R0IEouPC9hdXRob3I+
PC9hdXRob3JzPjwvY29udHJpYnV0b3JzPjx0aXRsZXM+PHRpdGxlPkFzeW1tZXRyaWMgU3ludGhl
c2VzIG9mIFBob3NwaGF0aWR5bGlub3NpdG9sLTMtUGhvc3BoYXRlcyB3aXRoIFNhdHVyYXRlZCBh
bmQgVW5zYXR1cmF0ZWQgU2lkZSBDaGFpbnMgdGhyb3VnaCBDYXRhbHl0aWMgQXN5bW1ldHJpYyBQ
aG9zcGhvcnlsYXRpb248L3RpdGxlPjxzZWNvbmRhcnktdGl0bGU+Sm91cm5hbCBvZiB0aGUgQW1l
cmljYW4gQ2hlbWljYWwgU29jaWV0eTwvc2Vjb25kYXJ5LXRpdGxlPjwvdGl0bGVzPjxwZXJpb2Rp
Y2FsPjxmdWxsLXRpdGxlPkpvdXJuYWwgb2YgdGhlIEFtZXJpY2FuIENoZW1pY2FsIFNvY2lldHk8
L2Z1bGwtdGl0bGU+PGFiYnItMT5KQUNTPC9hYmJyLTE+PC9wZXJpb2RpY2FsPjxwYWdlcz4xMzE4
Mi0xMzE4MzwvcGFnZXM+PHZvbHVtZT4xMjY8L3ZvbHVtZT48bnVtYmVyPjQxPC9udW1iZXI+PGRh
dGVzPjx5ZWFyPjIwMDQ8L3llYXI+PHB1Yi1kYXRlcz48ZGF0ZT4yMDA0LzEwLzAxPC9kYXRlPjwv
cHViLWRhdGVzPjwvZGF0ZXM+PHB1Ymxpc2hlcj5BbWVyaWNhbiBDaGVtaWNhbCBTb2NpZXR5PC9w
dWJsaXNoZXI+PGlzYm4+MDAwMi03ODYzPC9pc2JuPjx1cmxzPjxyZWxhdGVkLXVybHM+PHVybD5o
dHRwOi8vZHguZG9pLm9yZy8xMC4xMDIxL2phMDQ2NjA5ODwvdXJsPjwvcmVsYXRlZC11cmxzPjwv
dXJscz48ZWxlY3Ryb25pYy1yZXNvdXJjZS1udW0+MTAuMTAyMS9qYTA0NjYwOTg8L2VsZWN0cm9u
aWMtcmVzb3VyY2UtbnVtPjxhY2Nlc3MtZGF0ZT4yMDEyLzAzLzA5PC9hY2Nlc3MtZGF0ZT48L3Jl
Y29yZD48L0NpdGU+PC9FbmROb3RlPgB=
</w:fldData>
          </w:fldChar>
        </w:r>
        <w:r w:rsidR="00C07D7C">
          <w:instrText xml:space="preserve"> ADDIN EN.CITE.DATA </w:instrText>
        </w:r>
        <w:r w:rsidR="00C07D7C">
          <w:fldChar w:fldCharType="end"/>
        </w:r>
        <w:r w:rsidR="00C07D7C">
          <w:fldChar w:fldCharType="separate"/>
        </w:r>
        <w:r w:rsidR="00C07D7C" w:rsidRPr="004C3523">
          <w:rPr>
            <w:noProof/>
            <w:vertAlign w:val="superscript"/>
          </w:rPr>
          <w:t>148-152</w:t>
        </w:r>
        <w:r w:rsidR="00C07D7C">
          <w:fldChar w:fldCharType="end"/>
        </w:r>
      </w:hyperlink>
      <w:r w:rsidR="008E4437">
        <w:t xml:space="preserve"> These strategies have led to successful probe generation and characterization of protein–binding, but </w:t>
      </w:r>
      <w:r w:rsidR="00F57555">
        <w:t>require</w:t>
      </w:r>
      <w:r w:rsidR="002F2B7B">
        <w:t xml:space="preserve"> complex synthesis for each reporter probe that therefore limits their broad applicability. </w:t>
      </w:r>
    </w:p>
    <w:p w14:paraId="6F5C1B09" w14:textId="02F58B61" w:rsidR="00F034B8" w:rsidRDefault="00F034B8" w:rsidP="00F034B8">
      <w:pPr>
        <w:pStyle w:val="Caption"/>
      </w:pPr>
      <w:bookmarkStart w:id="32" w:name="_Toc195612579"/>
      <w:r>
        <w:rPr>
          <w:noProof/>
        </w:rPr>
        <w:drawing>
          <wp:inline distT="0" distB="0" distL="0" distR="0" wp14:anchorId="6E020E76" wp14:editId="5B46B928">
            <wp:extent cx="5943600" cy="3727947"/>
            <wp:effectExtent l="0" t="0" r="0" b="6350"/>
            <wp:docPr id="1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727947"/>
                    </a:xfrm>
                    <a:prstGeom prst="rect">
                      <a:avLst/>
                    </a:prstGeom>
                    <a:noFill/>
                    <a:ln>
                      <a:noFill/>
                    </a:ln>
                  </pic:spPr>
                </pic:pic>
              </a:graphicData>
            </a:graphic>
          </wp:inline>
        </w:drawing>
      </w:r>
      <w:bookmarkStart w:id="33" w:name="_Ref192692335"/>
      <w:r w:rsidRPr="00F034B8">
        <w:t xml:space="preserve"> </w:t>
      </w:r>
      <w:r>
        <w:t xml:space="preserve">Figure </w:t>
      </w:r>
      <w:fldSimple w:instr=" STYLEREF 1 \s ">
        <w:r w:rsidR="00F67D29">
          <w:rPr>
            <w:noProof/>
          </w:rPr>
          <w:t>2</w:t>
        </w:r>
      </w:fldSimple>
      <w:r w:rsidR="00645E8A">
        <w:t>.</w:t>
      </w:r>
      <w:fldSimple w:instr=" SEQ Figure \* ARABIC \s 1 ">
        <w:r w:rsidR="00F67D29">
          <w:rPr>
            <w:noProof/>
          </w:rPr>
          <w:t>1</w:t>
        </w:r>
      </w:fldSimple>
      <w:bookmarkEnd w:id="33"/>
      <w:r>
        <w:t>. Structures of seven phosphatidylinositol polyphosphate isomers.</w:t>
      </w:r>
      <w:bookmarkEnd w:id="32"/>
    </w:p>
    <w:p w14:paraId="19AA2568" w14:textId="7626DEAB" w:rsidR="00F034B8" w:rsidRDefault="00F034B8" w:rsidP="00F034B8">
      <w:pPr>
        <w:ind w:firstLine="0"/>
      </w:pPr>
    </w:p>
    <w:p w14:paraId="5DA57D14" w14:textId="279F7544" w:rsidR="00CA0FE2" w:rsidRDefault="00CA0FE2" w:rsidP="00CA0FE2">
      <w:pPr>
        <w:pStyle w:val="Heading3"/>
      </w:pPr>
      <w:bookmarkStart w:id="34" w:name="_Toc195612548"/>
      <w:r>
        <w:t>Effective Strategies for Stud</w:t>
      </w:r>
      <w:r w:rsidR="00594155">
        <w:t>y</w:t>
      </w:r>
      <w:r>
        <w:t>ing Protein–PIP</w:t>
      </w:r>
      <w:r>
        <w:rPr>
          <w:vertAlign w:val="subscript"/>
        </w:rPr>
        <w:t>n</w:t>
      </w:r>
      <w:r>
        <w:t xml:space="preserve"> Binding</w:t>
      </w:r>
      <w:bookmarkEnd w:id="34"/>
      <w:r>
        <w:t xml:space="preserve"> </w:t>
      </w:r>
    </w:p>
    <w:p w14:paraId="0750FD41" w14:textId="676853BA" w:rsidR="00627B25" w:rsidRDefault="006841B4" w:rsidP="006841B4">
      <w:pPr>
        <w:rPr>
          <w:rFonts w:cs="Arial"/>
        </w:rPr>
      </w:pPr>
      <w:r>
        <w:t>Due to the complex nature of protein–PIP</w:t>
      </w:r>
      <w:r>
        <w:rPr>
          <w:vertAlign w:val="subscript"/>
        </w:rPr>
        <w:t>n</w:t>
      </w:r>
      <w:r>
        <w:t xml:space="preserve"> binding interactions, model systems are typically implemented to elucidate the details of binding at the molecular level. A</w:t>
      </w:r>
      <w:r w:rsidR="00772CF4">
        <w:t>s discussed in Chapter 1, a</w:t>
      </w:r>
      <w:r>
        <w:t xml:space="preserve"> number of effective strategies for characterizing </w:t>
      </w:r>
      <w:r w:rsidR="00772CF4">
        <w:t>protein–</w:t>
      </w:r>
      <w:r>
        <w:t>binding have been developed, inclu</w:t>
      </w:r>
      <w:r w:rsidR="00772CF4">
        <w:t>ding SPR</w:t>
      </w:r>
      <w:r>
        <w:t xml:space="preserve"> analysis employing both membrane and individual lipid motifs, fluorescence, monolayer penetration, vesicle pelleting, </w:t>
      </w:r>
      <w:r w:rsidR="00772CF4">
        <w:t>monolayer penetration</w:t>
      </w:r>
      <w:r>
        <w:t xml:space="preserve"> assays, and calorimetry.</w:t>
      </w:r>
      <w:r w:rsidR="00340E23">
        <w:fldChar w:fldCharType="begin"/>
      </w:r>
      <w:r w:rsidR="00D84482">
        <w:instrText xml:space="preserve"> ADDIN EN.CITE &lt;EndNote&gt;&lt;Cite&gt;&lt;Author&gt;Cho&lt;/Author&gt;&lt;Year&gt;2001&lt;/Year&gt;&lt;RecNum&gt;241&lt;/RecNum&gt;&lt;DisplayText&gt;&lt;style face="superscript"&gt;16,25&lt;/style&gt;&lt;/DisplayText&gt;&lt;record&gt;&lt;rec-number&gt;241&lt;/rec-number&gt;&lt;foreign-keys&gt;&lt;key app="EN" db-id="txe5x95aw9sewdew22q5pp9nz0e5xsdxva59"&gt;241&lt;/key&gt;&lt;/foreign-keys&gt;&lt;ref-type name="Journal Article"&gt;17&lt;/ref-type&gt;&lt;contributors&gt;&lt;authors&gt;&lt;author&gt;Cho, Wonhwa&lt;/author&gt;&lt;author&gt;Bittova, Lenka&lt;/author&gt;&lt;author&gt;Stahelin, Robert V.&lt;/author&gt;&lt;/authors&gt;&lt;/contributors&gt;&lt;titles&gt;&lt;title&gt;Membrane Binding Assays for Peripheral Proteins&lt;/title&gt;&lt;secondary-title&gt;Analytical Biochemistry&lt;/secondary-title&gt;&lt;/titles&gt;&lt;periodical&gt;&lt;full-title&gt;Analytical Biochemistry&lt;/full-title&gt;&lt;abbr-1&gt;Anal. Biochem.&lt;/abbr-1&gt;&lt;/periodical&gt;&lt;pages&gt;153-161&lt;/pages&gt;&lt;volume&gt;296&lt;/volume&gt;&lt;number&gt;2&lt;/number&gt;&lt;dates&gt;&lt;year&gt;2001&lt;/year&gt;&lt;/dates&gt;&lt;isbn&gt;0003-2697&lt;/isbn&gt;&lt;urls&gt;&lt;related-urls&gt;&lt;url&gt;http://www.sciencedirect.com/science/article/pii/S000326970195225X&lt;/url&gt;&lt;/related-urls&gt;&lt;/urls&gt;&lt;electronic-resource-num&gt;10.1006/abio.2001.5225&lt;/electronic-resource-num&gt;&lt;/record&gt;&lt;/Cite&gt;&lt;Cite&gt;&lt;Author&gt;Narayan&lt;/Author&gt;&lt;Year&gt;2006&lt;/Year&gt;&lt;RecNum&gt;422&lt;/RecNum&gt;&lt;record&gt;&lt;rec-number&gt;422&lt;/rec-number&gt;&lt;foreign-keys&gt;&lt;key app="EN" db-id="txe5x95aw9sewdew22q5pp9nz0e5xsdxva59"&gt;422&lt;/key&gt;&lt;/foreign-keys&gt;&lt;ref-type name="Journal Article"&gt;17&lt;/ref-type&gt;&lt;contributors&gt;&lt;authors&gt;&lt;author&gt;Narayan, Kartik&lt;/author&gt;&lt;author&gt;Lemmon, Mark A.&lt;/author&gt;&lt;/authors&gt;&lt;/contributors&gt;&lt;titles&gt;&lt;title&gt;Determining selectivity of phosphoinositide-binding domains&lt;/title&gt;&lt;secondary-title&gt;Methods&lt;/secondary-title&gt;&lt;/titles&gt;&lt;periodical&gt;&lt;full-title&gt;Methods&lt;/full-title&gt;&lt;abbr-1&gt;Methods&lt;/abbr-1&gt;&lt;abbr-2&gt;Methods&lt;/abbr-2&gt;&lt;/periodical&gt;&lt;pages&gt;122-133&lt;/pages&gt;&lt;volume&gt;39&lt;/volume&gt;&lt;number&gt;2&lt;/number&gt;&lt;dates&gt;&lt;year&gt;2006&lt;/year&gt;&lt;pub-dates&gt;&lt;date&gt;Jun&lt;/date&gt;&lt;/pub-dates&gt;&lt;/dates&gt;&lt;isbn&gt;1046-2023&lt;/isbn&gt;&lt;accession-num&gt;WOS:000240154000006&lt;/accession-num&gt;&lt;urls&gt;&lt;related-urls&gt;&lt;url&gt;&amp;lt;Go to ISI&amp;gt;://WOS:000240154000006&lt;/url&gt;&lt;/related-urls&gt;&lt;/urls&gt;&lt;electronic-resource-num&gt;10.1016/j.ymeth.2006.05.006&lt;/electronic-resource-num&gt;&lt;/record&gt;&lt;/Cite&gt;&lt;/EndNote&gt;</w:instrText>
      </w:r>
      <w:r w:rsidR="00340E23">
        <w:fldChar w:fldCharType="separate"/>
      </w:r>
      <w:hyperlink w:anchor="_ENREF_16" w:tooltip="Narayan, 2006 #422" w:history="1">
        <w:r w:rsidR="00C07D7C" w:rsidRPr="00D84482">
          <w:rPr>
            <w:noProof/>
            <w:vertAlign w:val="superscript"/>
          </w:rPr>
          <w:t>16</w:t>
        </w:r>
      </w:hyperlink>
      <w:r w:rsidR="00D84482" w:rsidRPr="00D84482">
        <w:rPr>
          <w:noProof/>
          <w:vertAlign w:val="superscript"/>
        </w:rPr>
        <w:t>,</w:t>
      </w:r>
      <w:hyperlink w:anchor="_ENREF_25" w:tooltip="Cho, 2001 #241" w:history="1">
        <w:r w:rsidR="00C07D7C" w:rsidRPr="00D84482">
          <w:rPr>
            <w:noProof/>
            <w:vertAlign w:val="superscript"/>
          </w:rPr>
          <w:t>25</w:t>
        </w:r>
      </w:hyperlink>
      <w:r w:rsidR="00340E23">
        <w:fldChar w:fldCharType="end"/>
      </w:r>
      <w:r>
        <w:t xml:space="preserve"> </w:t>
      </w:r>
      <w:r w:rsidRPr="002A6B41">
        <w:rPr>
          <w:rFonts w:cs="Arial"/>
        </w:rPr>
        <w:t>In addition, creative approaches for generating PIP</w:t>
      </w:r>
      <w:r w:rsidRPr="002A6B41">
        <w:rPr>
          <w:rFonts w:cs="Arial"/>
          <w:vertAlign w:val="subscript"/>
        </w:rPr>
        <w:t>n</w:t>
      </w:r>
      <w:r w:rsidRPr="002A6B41">
        <w:rPr>
          <w:rFonts w:cs="Arial"/>
        </w:rPr>
        <w:t xml:space="preserve">-presenting materials have been reported, such as </w:t>
      </w:r>
      <w:r w:rsidR="00881259">
        <w:rPr>
          <w:rFonts w:cs="Arial"/>
        </w:rPr>
        <w:t xml:space="preserve">solid supports that have been used for affinity purification of target proteins, </w:t>
      </w:r>
      <w:r w:rsidRPr="002A6B41">
        <w:rPr>
          <w:rFonts w:cs="Arial"/>
        </w:rPr>
        <w:t>polymerized lip</w:t>
      </w:r>
      <w:r w:rsidR="007D1EC3">
        <w:rPr>
          <w:rFonts w:cs="Arial"/>
        </w:rPr>
        <w:t>osomes</w:t>
      </w:r>
      <w:r w:rsidRPr="002A6B41">
        <w:rPr>
          <w:rFonts w:cs="Arial"/>
        </w:rPr>
        <w:t>,</w:t>
      </w:r>
      <w:r w:rsidR="007D1EC3">
        <w:rPr>
          <w:rFonts w:cs="Arial"/>
        </w:rPr>
        <w:t xml:space="preserve"> and dendrimers</w:t>
      </w:r>
      <w:r w:rsidRPr="002A6B41">
        <w:rPr>
          <w:rFonts w:cs="Arial"/>
        </w:rPr>
        <w:t>.</w:t>
      </w:r>
      <w:hyperlink w:anchor="_ENREF_153" w:tooltip="Anderson, 2010 #392" w:history="1">
        <w:r w:rsidR="00C07D7C">
          <w:rPr>
            <w:rFonts w:cs="Arial"/>
          </w:rPr>
          <w:fldChar w:fldCharType="begin">
            <w:fldData xml:space="preserve">PEVuZE5vdGU+PENpdGU+PEF1dGhvcj5BbmRlcnNvbjwvQXV0aG9yPjxZZWFyPjIwMTA8L1llYXI+
PFJlY051bT4zOTI8L1JlY051bT48RGlzcGxheVRleHQ+PHN0eWxlIGZhY2U9InN1cGVyc2NyaXB0
Ij4xNTMtMTY1PC9zdHlsZT48L0Rpc3BsYXlUZXh0PjxyZWNvcmQ+PHJlYy1udW1iZXI+MzkyPC9y
ZWMtbnVtYmVyPjxmb3JlaWduLWtleXM+PGtleSBhcHA9IkVOIiBkYi1pZD0idHhlNXg5NWF3OXNl
d2RldzIycTVwcDluejBlNXhzZHh2YTU5Ij4zOTI8L2tleT48L2ZvcmVpZ24ta2V5cz48cmVmLXR5
cGUgbmFtZT0iSm91cm5hbCBBcnRpY2xlIj4xNzwvcmVmLXR5cGU+PGNvbnRyaWJ1dG9ycz48YXV0
aG9ycz48YXV0aG9yPkFuZGVyc29uLCBSZWdhbiBKLjwvYXV0aG9yPjxhdXRob3I+T3Nib3JuZSwg
U2hvbmEgTC48L2F1dGhvcj48YXV0aG9yPk1ldW5pZXIsIEZyZWRlcmljIEEuPC9hdXRob3I+PGF1
dGhvcj5QYWludGVyLCBHYXZpbiBGLjwvYXV0aG9yPjwvYXV0aG9ycz48L2NvbnRyaWJ1dG9ycz48
dGl0bGVzPjx0aXRsZT5SZWdpb3NlbGVjdGl2ZSBBcHByb2FjaCB0byBQaG9zcGhhdGlkeWxpbm9z
aXRvbCAzLDUtQmlzcGhvc3BoYXRlczogU3ludGhlc2VzIG9mIHRoZSBOYXRpdmUgUGhvc3Bob2xp
cGlkIGFuZCBCaW90aW55bGF0ZWQgU2hvcnQtQ2hhaW4gRGVyaXZhdGl2ZTwvdGl0bGU+PHNlY29u
ZGFyeS10aXRsZT5Kb3VybmFsIG9mIE9yZ2FuaWMgQ2hlbWlzdHJ5PC9zZWNvbmRhcnktdGl0bGU+
PC90aXRsZXM+PHBlcmlvZGljYWw+PGZ1bGwtdGl0bGU+Sm91cm5hbCBvZiBPcmdhbmljIENoZW1p
c3RyeTwvZnVsbC10aXRsZT48YWJici0xPkouIE9yZy4gQ2hlbS48L2FiYnItMT48L3BlcmlvZGlj
YWw+PHBhZ2VzPjM1NDEtMzU1MTwvcGFnZXM+PHZvbHVtZT43NTwvdm9sdW1lPjxudW1iZXI+MTE8
L251bWJlcj48ZGF0ZXM+PHllYXI+MjAxMDwveWVhcj48cHViLWRhdGVzPjxkYXRlPkp1biA0PC9k
YXRlPjwvcHViLWRhdGVzPjwvZGF0ZXM+PGlzYm4+MDAyMi0zMjYzPC9pc2JuPjxhY2Nlc3Npb24t
bnVtPldPUzowMDAyNzgwNjMxMDAwMDE8L2FjY2Vzc2lvbi1udW0+PHVybHM+PHJlbGF0ZWQtdXJs
cz48dXJsPiZsdDtHbyB0byBJU0kmZ3Q7Oi8vV09TOjAwMDI3ODA2MzEwMDAwMTwvdXJsPjwvcmVs
YXRlZC11cmxzPjwvdXJscz48ZWxlY3Ryb25pYy1yZXNvdXJjZS1udW0+MTAuMTAyMS9qbzEwMDM5
M2M8L2VsZWN0cm9uaWMtcmVzb3VyY2UtbnVtPjwvcmVjb3JkPjwvQ2l0ZT48Q2l0ZT48QXV0aG9y
PkNhdGltZWw8L0F1dGhvcj48WWVhcj4yMDA4PC9ZZWFyPjxSZWNOdW0+Mzk3PC9SZWNOdW0+PHJl
Y29yZD48cmVjLW51bWJlcj4zOTc8L3JlYy1udW1iZXI+PGZvcmVpZ24ta2V5cz48a2V5IGFwcD0i
RU4iIGRiLWlkPSJ0eGU1eDk1YXc5c2V3ZGV3MjJxNXBwOW56MGU1eHNkeHZhNTkiPjM5Nzwva2V5
PjwvZm9yZWlnbi1rZXlzPjxyZWYtdHlwZSBuYW1lPSJKb3VybmFsIEFydGljbGUiPjE3PC9yZWYt
dHlwZT48Y29udHJpYnV0b3JzPjxhdXRob3JzPjxhdXRob3I+Q2F0aW1lbCwgQnJ1bm88L2F1dGhv
cj48YXV0aG9yPlNjaGllYmVyLCBDaHJpc3RpbmU8L2F1dGhvcj48YXV0aG9yPkNvbmRyb24sIE1l
bGFuaWU8L2F1dGhvcj48YXV0aG9yPlBhdHNpb3VyYXMsIEhlYXRoZXI8L2F1dGhvcj48YXV0aG9y
PkNvbm5vbGx5LCBMaXNhPC9hdXRob3I+PGF1dGhvcj5DYXRpbWVsLCBKZW5ueTwvYXV0aG9yPjxh
dXRob3I+TmljZSwgRWRvdWFyZCBDLjwvYXV0aG9yPjxhdXRob3I+QnVyZ2VzcywgQW50b255IFcu
PC9hdXRob3I+PGF1dGhvcj5Ib2xtZXMsIEFuZHJldyBCLjwvYXV0aG9yPjwvYXV0aG9ycz48L2Nv
bnRyaWJ1dG9ycz48dGl0bGVzPjx0aXRsZT5UaGUgUEkoMyw1KVAyIGFuZCBQSSg0LDUpUDIgaW50
ZXJhY3RvbWVzPC90aXRsZT48c2Vjb25kYXJ5LXRpdGxlPkpvdXJuYWwgb2YgcHJvdGVvbWUgcmVz
ZWFyY2g8L3NlY29uZGFyeS10aXRsZT48L3RpdGxlcz48cGVyaW9kaWNhbD48ZnVsbC10aXRsZT5K
b3VybmFsIG9mIFByb3Rlb21lIFJlc2VhcmNoPC9mdWxsLXRpdGxlPjxhYmJyLTE+Si4gUHJvdGVv
bWUgUmVzLjwvYWJici0xPjxhYmJyLTI+SiBQcm90ZW9tZSBSZXM8L2FiYnItMj48L3BlcmlvZGlj
YWw+PHBhZ2VzPjUyOTUtMzEzPC9wYWdlcz48dm9sdW1lPjc8L3ZvbHVtZT48bnVtYmVyPjEyPC9u
dW1iZXI+PGRhdGVzPjx5ZWFyPjIwMDg8L3llYXI+PHB1Yi1kYXRlcz48ZGF0ZT4yMDA4LURlYzwv
ZGF0ZT48L3B1Yi1kYXRlcz48L2RhdGVzPjxpc2JuPjE1MzUtMzg5MzwvaXNibj48YWNjZXNzaW9u
LW51bT5NRURMSU5FOjE5MzY3NzI1PC9hY2Nlc3Npb24tbnVtPjx1cmxzPjxyZWxhdGVkLXVybHM+
PHVybD4mbHQ7R28gdG8gSVNJJmd0OzovL01FRExJTkU6MTkzNjc3MjU8L3VybD48L3JlbGF0ZWQt
dXJscz48L3VybHM+PGVsZWN0cm9uaWMtcmVzb3VyY2UtbnVtPjEwLjEwMjEvcHI4MDA1NDBoPC9l
bGVjdHJvbmljLXJlc291cmNlLW51bT48L3JlY29yZD48L0NpdGU+PENpdGU+PEF1dGhvcj5DYXRp
bWVsPC9BdXRob3I+PFllYXI+MjAwOTwvWWVhcj48UmVjTnVtPjM5NjwvUmVjTnVtPjxyZWNvcmQ+
PHJlYy1udW1iZXI+Mzk2PC9yZWMtbnVtYmVyPjxmb3JlaWduLWtleXM+PGtleSBhcHA9IkVOIiBk
Yi1pZD0idHhlNXg5NWF3OXNld2RldzIycTVwcDluejBlNXhzZHh2YTU5Ij4zOTY8L2tleT48L2Zv
cmVpZ24ta2V5cz48cmVmLXR5cGUgbmFtZT0iSm91cm5hbCBBcnRpY2xlIj4xNzwvcmVmLXR5cGU+
PGNvbnRyaWJ1dG9ycz48YXV0aG9ycz48YXV0aG9yPkNhdGltZWwsIEJydW5vPC9hdXRob3I+PGF1
dGhvcj5ZaW4sIE1lbmctWGluPC9hdXRob3I+PGF1dGhvcj5TY2hpZWJlciwgQ2hyaXN0aW5lPC9h
dXRob3I+PGF1dGhvcj5Db25kcm9uLCBNZWxhbmllPC9hdXRob3I+PGF1dGhvcj5QYXRzaW91cmFz
LCBIZWF0aGVyPC9hdXRob3I+PGF1dGhvcj5DYXRpbWVsLCBKZW5ueTwvYXV0aG9yPjxhdXRob3I+
Um9iaW5zb24sIERpYW5lIEUuIEouIEUuPC9hdXRob3I+PGF1dGhvcj5Xb25nLCBMZW9uIFMuIE0u
PC9hdXRob3I+PGF1dGhvcj5OaWNlLCBFZG91YXJkIEMuPC9hdXRob3I+PGF1dGhvcj5Ib2xtZXMs
IEFuZHJldyBCLjwvYXV0aG9yPjxhdXRob3I+QnVyZ2VzcywgQW50b255IFcuPC9hdXRob3I+PC9h
dXRob3JzPjwvY29udHJpYnV0b3JzPjx0aXRsZXM+PHRpdGxlPlBJKDMsNCw1KVAzIEludGVyYWN0
b21lPC90aXRsZT48c2Vjb25kYXJ5LXRpdGxlPkpvdXJuYWwgb2YgUHJvdGVvbWUgUmVzZWFyY2g8
L3NlY29uZGFyeS10aXRsZT48L3RpdGxlcz48cGVyaW9kaWNhbD48ZnVsbC10aXRsZT5Kb3VybmFs
IG9mIFByb3Rlb21lIFJlc2VhcmNoPC9mdWxsLXRpdGxlPjxhYmJyLTE+Si4gUHJvdGVvbWUgUmVz
LjwvYWJici0xPjxhYmJyLTI+SiBQcm90ZW9tZSBSZXM8L2FiYnItMj48L3BlcmlvZGljYWw+PHBh
Z2VzPjM3MTItMzcyNjwvcGFnZXM+PHZvbHVtZT44PC92b2x1bWU+PG51bWJlcj43PC9udW1iZXI+
PGRhdGVzPjx5ZWFyPjIwMDk8L3llYXI+PHB1Yi1kYXRlcz48ZGF0ZT5KdWw8L2RhdGU+PC9wdWIt
ZGF0ZXM+PC9kYXRlcz48aXNibj4xNTM1LTM4OTM8L2lzYm4+PGFjY2Vzc2lvbi1udW0+V09TOjAw
MDI2NzY5NDYwMDA0NjwvYWNjZXNzaW9uLW51bT48dXJscz48cmVsYXRlZC11cmxzPjx1cmw+Jmx0
O0dvIHRvIElTSSZndDs6Ly9XT1M6MDAwMjY3Njk0NjAwMDQ2PC91cmw+PC9yZWxhdGVkLXVybHM+
PC91cmxzPjxlbGVjdHJvbmljLXJlc291cmNlLW51bT4xMC4xMDIxL3ByOTAwMzIwYTwvZWxlY3Ry
b25pYy1yZXNvdXJjZS1udW0+PC9yZWNvcmQ+PC9DaXRlPjxDaXRlPjxBdXRob3I+Q29ud2F5PC9B
dXRob3I+PFllYXI+MjAwNzwvWWVhcj48UmVjTnVtPjM5ODwvUmVjTnVtPjxyZWNvcmQ+PHJlYy1u
dW1iZXI+Mzk4PC9yZWMtbnVtYmVyPjxmb3JlaWduLWtleXM+PGtleSBhcHA9IkVOIiBkYi1pZD0i
dHhlNXg5NWF3OXNld2RldzIycTVwcDluejBlNXhzZHh2YTU5Ij4zOTg8L2tleT48L2ZvcmVpZ24t
a2V5cz48cmVmLXR5cGUgbmFtZT0iSm91cm5hbCBBcnRpY2xlIj4xNzwvcmVmLXR5cGU+PGNvbnRy
aWJ1dG9ycz48YXV0aG9ycz48YXV0aG9yPkNvbndheSwgU3R1YXJ0IEouPC9hdXRob3I+PGF1dGhv
cj5NaWxsZXIsIEdhdmluIEouPC9hdXRob3I+PC9hdXRob3JzPjwvY29udHJpYnV0b3JzPjx0aXRs
ZXM+PHRpdGxlPkJpb2xvZ3ktZW5hYmxpbmcgaW5vc2l0b2wgcGhvc3BoYXRlcywgcGhvc3BoYXRp
ZHlsaW5vc2l0b2wgcGhvc3BoYXRlcyBhbmQgZGVyaXZhdGl2ZXM8L3RpdGxlPjxzZWNvbmRhcnkt
dGl0bGU+TmF0dXJhbCBQcm9kdWN0IFJlcG9ydHM8L3NlY29uZGFyeS10aXRsZT48L3RpdGxlcz48
cGVyaW9kaWNhbD48ZnVsbC10aXRsZT5OYXR1cmFsIFByb2R1Y3QgUmVwb3J0czwvZnVsbC10aXRs
ZT48YWJici0xPk5hdC4gUHJvZC4gUmVwLjwvYWJici0xPjxhYmJyLTI+TmF0IFByb2QgUmVwPC9h
YmJyLTI+PC9wZXJpb2RpY2FsPjxwYWdlcz42ODctNzA3PC9wYWdlcz48dm9sdW1lPjI0PC92b2x1
bWU+PG51bWJlcj40PC9udW1iZXI+PGRhdGVzPjx5ZWFyPjIwMDc8L3llYXI+PHB1Yi1kYXRlcz48
ZGF0ZT4yMDA3PC9kYXRlPjwvcHViLWRhdGVzPjwvZGF0ZXM+PGlzYm4+MDI2NS0wNTY4PC9pc2Ju
PjxhY2Nlc3Npb24tbnVtPldPUzowMDAyNDgzMzU1MDAwMDM8L2FjY2Vzc2lvbi1udW0+PHVybHM+
PHJlbGF0ZWQtdXJscz48dXJsPiZsdDtHbyB0byBJU0kmZ3Q7Oi8vV09TOjAwMDI0ODMzNTUwMDAw
MzwvdXJsPjwvcmVsYXRlZC11cmxzPjwvdXJscz48ZWxlY3Ryb25pYy1yZXNvdXJjZS1udW0+MTAu
MTAzOS9iNDA3NzAxZjwvZWxlY3Ryb25pYy1yZXNvdXJjZS1udW0+PC9yZWNvcmQ+PC9DaXRlPjxD
aXRlPjxBdXRob3I+S3J1Z21hbm48L0F1dGhvcj48WWVhcj4yMDAyPC9ZZWFyPjxSZWNOdW0+NDEz
PC9SZWNOdW0+PHJlY29yZD48cmVjLW51bWJlcj40MTM8L3JlYy1udW1iZXI+PGZvcmVpZ24ta2V5
cz48a2V5IGFwcD0iRU4iIGRiLWlkPSJ0eGU1eDk1YXc5c2V3ZGV3MjJxNXBwOW56MGU1eHNkeHZh
NTkiPjQxMzwva2V5PjwvZm9yZWlnbi1rZXlzPjxyZWYtdHlwZSBuYW1lPSJKb3VybmFsIEFydGlj
bGUiPjE3PC9yZWYtdHlwZT48Y29udHJpYnV0b3JzPjxhdXRob3JzPjxhdXRob3I+S3J1Z21hbm4s
IFMuPC9hdXRob3I+PGF1dGhvcj5BbmRlcnNvbiwgSy4gRS48L2F1dGhvcj48YXV0aG9yPlJpZGxl
eSwgUy4gSC48L2F1dGhvcj48YXV0aG9yPlJpc3NvLCBOLjwvYXV0aG9yPjxhdXRob3I+TWNHcmVn
b3IsIEEuPC9hdXRob3I+PGF1dGhvcj5Db2Fkd2VsbCwgSi48L2F1dGhvcj48YXV0aG9yPkRhdmlk
c29uLCBLLjwvYXV0aG9yPjxhdXRob3I+RWd1aW5vYSwgQS48L2F1dGhvcj48YXV0aG9yPkVsbHNv
biwgQy4gRC48L2F1dGhvcj48YXV0aG9yPkxpcHAsIFAuPC9hdXRob3I+PGF1dGhvcj5NYW5pZmF2
YSwgTS48L2F1dGhvcj48YXV0aG9yPkt0aXN0YWtpcywgTi48L2F1dGhvcj48YXV0aG9yPlBhaW50
ZXIsIEcuPC9hdXRob3I+PGF1dGhvcj5UaHVyaW5nLCBKLiBXLjwvYXV0aG9yPjxhdXRob3I+Q29v
cGVyLCBNLiBBLjwvYXV0aG9yPjxhdXRob3I+TGltLCBaLiBZLjwvYXV0aG9yPjxhdXRob3I+SG9s
bWVzLCBBLiBCLjwvYXV0aG9yPjxhdXRob3I+RG92ZSwgUy4gSy48L2F1dGhvcj48YXV0aG9yPk1p
Y2hlbGwsIFIuIEguPC9hdXRob3I+PGF1dGhvcj5HcmV3YWwsIEEuPC9hdXRob3I+PGF1dGhvcj5O
YXphcmlhbiwgQS48L2F1dGhvcj48YXV0aG9yPkVyZGp1bWVudC1Ccm9tYWdlLCBILjwvYXV0aG9y
PjxhdXRob3I+VGVtcHN0LCBQLjwvYXV0aG9yPjxhdXRob3I+U3RlcGhlbnMsIEwuIFIuPC9hdXRo
b3I+PGF1dGhvcj5IYXdraW5zLCBQLiBULjwvYXV0aG9yPjwvYXV0aG9ycz48L2NvbnRyaWJ1dG9y
cz48dGl0bGVzPjx0aXRsZT5JZGVudGlmaWNhdGlvbiBvZiBBUkFQMywgYSBub3ZlbCBQSTNLIGVm
ZmVjdG9yIHJlZ3VsYXRpbmcgYm90aCBBcmYgYW5kIFJobyBHVFBhc2VzLCBieSBzZWxlY3RpdmUg
Y2FwdHVyZSBvbiBwaG9zcGhvaW5vc2l0aWRlIGFmZmluaXR5IG1hdHJpY2VzPC90aXRsZT48c2Vj
b25kYXJ5LXRpdGxlPk1vbGVjdWxhciBDZWxsPC9zZWNvbmRhcnktdGl0bGU+PC90aXRsZXM+PHBl
cmlvZGljYWw+PGZ1bGwtdGl0bGU+TW9sZWN1bGFyIENlbGw8L2Z1bGwtdGl0bGU+PGFiYnItMT5N
b2wuIENlbGw8L2FiYnItMT48YWJici0yPk1vbCBDZWxsPC9hYmJyLTI+PC9wZXJpb2RpY2FsPjxw
YWdlcz45NS0xMDg8L3BhZ2VzPjx2b2x1bWU+OTwvdm9sdW1lPjxudW1iZXI+MTwvbnVtYmVyPjxk
YXRlcz48eWVhcj4yMDAyPC95ZWFyPjxwdWItZGF0ZXM+PGRhdGU+SmFuPC9kYXRlPjwvcHViLWRh
dGVzPjwvZGF0ZXM+PGlzYm4+MTA5Ny0yNzY1PC9pc2JuPjxhY2Nlc3Npb24tbnVtPldPUzowMDAx
NzMzODczMDAwMTM8L2FjY2Vzc2lvbi1udW0+PHVybHM+PHJlbGF0ZWQtdXJscz48dXJsPiZsdDtH
byB0byBJU0kmZ3Q7Oi8vV09TOjAwMDE3MzM4NzMwMDAxMzwvdXJsPjwvcmVsYXRlZC11cmxzPjwv
dXJscz48ZWxlY3Ryb25pYy1yZXNvdXJjZS1udW0+MTAuMTAxNi9zMTA5Ny0yNzY1KDAyKTAwNDM0
LTM8L2VsZWN0cm9uaWMtcmVzb3VyY2UtbnVtPjwvcmVjb3JkPjwvQ2l0ZT48Q2l0ZT48QXV0aG9y
PkxpbTwvQXV0aG9yPjxZZWFyPjIwMDI8L1llYXI+PFJlY051bT40MTc8L1JlY051bT48cmVjb3Jk
PjxyZWMtbnVtYmVyPjQxNzwvcmVjLW51bWJlcj48Zm9yZWlnbi1rZXlzPjxrZXkgYXBwPSJFTiIg
ZGItaWQ9InR4ZTV4OTVhdzlzZXdkZXcyMnE1cHA5bnowZTV4c2R4dmE1OSI+NDE3PC9rZXk+PC9m
b3JlaWduLWtleXM+PHJlZi10eXBlIG5hbWU9IkpvdXJuYWwgQXJ0aWNsZSI+MTc8L3JlZi10eXBl
Pjxjb250cmlidXRvcnM+PGF1dGhvcnM+PGF1dGhvcj5MaW0sIFouIFkuPC9hdXRob3I+PGF1dGhv
cj5UaHVyaW5nLCBKLiBXLjwvYXV0aG9yPjxhdXRob3I+SG9sbWVzLCBBLiBCLjwvYXV0aG9yPjxh
dXRob3I+TWFuaWZhdmEsIE0uPC9hdXRob3I+PGF1dGhvcj5LdGlzdGFraXMsIE4uIFQuPC9hdXRo
b3I+PC9hdXRob3JzPjwvY29udHJpYnV0b3JzPjx0aXRsZXM+PHRpdGxlPlN5bnRoZXNpcyBhbmQg
YmlvbG9naWNhbCBldmFsdWF0aW9uIG9mIGEgUHRkSW5zKDQsNSlQLTIgYW5kIGEgcGhvc3BoYXRp
ZGljIGFjaWQgYWZmaW5pdHkgbWF0cml4PC90aXRsZT48c2Vjb25kYXJ5LXRpdGxlPkpvdXJuYWwg
b2YgdGhlIENoZW1pY2FsIFNvY2lldHktUGVya2luIFRyYW5zYWN0aW9ucyAxPC9zZWNvbmRhcnkt
dGl0bGU+PC90aXRsZXM+PHBlcmlvZGljYWw+PGZ1bGwtdGl0bGU+Sm91cm5hbCBvZiB0aGUgQ2hl
bWljYWwgU29jaWV0eS1QZXJraW4gVHJhbnNhY3Rpb25zIDE8L2Z1bGwtdGl0bGU+PGFiYnItMT5K
LiBDaGVtLiBTb2MuLCBQZXJraW4gVHJhbnMuIDE8L2FiYnItMT48L3BlcmlvZGljYWw+PHBhZ2Vz
PjEwNjctMTA3NTwvcGFnZXM+PG51bWJlcj44PC9udW1iZXI+PGRhdGVzPjx5ZWFyPjIwMDI8L3ll
YXI+PHB1Yi1kYXRlcz48ZGF0ZT4yMDAyPC9kYXRlPjwvcHViLWRhdGVzPjwvZGF0ZXM+PGlzYm4+
MTQ3Mi03NzgxPC9pc2JuPjxhY2Nlc3Npb24tbnVtPldPUzowMDAxNzUwMDExMDAwMDk8L2FjY2Vz
c2lvbi1udW0+PHVybHM+PHJlbGF0ZWQtdXJscz48dXJsPiZsdDtHbyB0byBJU0kmZ3Q7Oi8vV09T
OjAwMDE3NTAwMTEwMDAwOTwvdXJsPjwvcmVsYXRlZC11cmxzPjwvdXJscz48ZWxlY3Ryb25pYy1y
ZXNvdXJjZS1udW0+MTAuMTAzOS9iMjAwNTg1YTwvZWxlY3Ryb25pYy1yZXNvdXJjZS1udW0+PC9y
ZWNvcmQ+PC9DaXRlPjxDaXRlPjxBdXRob3I+TWFuaWZhdmE8L0F1dGhvcj48WWVhcj4yMDAxPC9Z
ZWFyPjxSZWNOdW0+NDE4PC9SZWNOdW0+PHJlY29yZD48cmVjLW51bWJlcj40MTg8L3JlYy1udW1i
ZXI+PGZvcmVpZ24ta2V5cz48a2V5IGFwcD0iRU4iIGRiLWlkPSJ0eGU1eDk1YXc5c2V3ZGV3MjJx
NXBwOW56MGU1eHNkeHZhNTkiPjQxODwva2V5PjwvZm9yZWlnbi1rZXlzPjxyZWYtdHlwZSBuYW1l
PSJKb3VybmFsIEFydGljbGUiPjE3PC9yZWYtdHlwZT48Y29udHJpYnV0b3JzPjxhdXRob3JzPjxh
dXRob3I+TWFuaWZhdmEsIE0uPC9hdXRob3I+PGF1dGhvcj5UaHVyaW5nLCBKd2pmPC9hdXRob3I+
PGF1dGhvcj5MaW0sIFouIFkuPC9hdXRob3I+PGF1dGhvcj5QYWNrbWFuLCBMLjwvYXV0aG9yPjxh
dXRob3I+SG9sbWVzLCBBLiBCLjwvYXV0aG9yPjxhdXRob3I+S3Rpc3Rha2lzLCBOLiBULjwvYXV0
aG9yPjwvYXV0aG9ycz48L2NvbnRyaWJ1dG9ycz48dGl0bGVzPjx0aXRsZT5EaWZmZXJlbnRpYWwg
YmluZGluZyBvZiB0cmFmZmljLXJlbGF0ZWQgcHJvdGVpbnMgdG8gcGhvc3BoYXRpZGljIGFjaWQt
IG9yIHBob3NwaGF0aWR5bGlub3NpdG9sICg0LDUpLWJpc3Bob3NwaGF0ZS1jb3VwbGVkIGFmZmlu
aXR5IHJlYWdlbnRzPC90aXRsZT48c2Vjb25kYXJ5LXRpdGxlPkpvdXJuYWwgb2YgQmlvbG9naWNh
bCBDaGVtaXN0cnk8L3NlY29uZGFyeS10aXRsZT48L3RpdGxlcz48cGVyaW9kaWNhbD48ZnVsbC10
aXRsZT5Kb3VybmFsIG9mIEJpb2xvZ2ljYWwgQ2hlbWlzdHJ5PC9mdWxsLXRpdGxlPjxhYmJyLTE+
Si4gQmlvbC4gQ2hlbS48L2FiYnItMT48L3BlcmlvZGljYWw+PHBhZ2VzPjg5ODctODk5NDwvcGFn
ZXM+PHZvbHVtZT4yNzY8L3ZvbHVtZT48bnVtYmVyPjEyPC9udW1iZXI+PGRhdGVzPjx5ZWFyPjIw
MDE8L3llYXI+PHB1Yi1kYXRlcz48ZGF0ZT5NYXIgMjM8L2RhdGU+PC9wdWItZGF0ZXM+PC9kYXRl
cz48aXNibj4wMDIxLTkyNTg8L2lzYm4+PGFjY2Vzc2lvbi1udW0+V09TOjAwMDE2NzYwNzcwMDA1
MTwvYWNjZXNzaW9uLW51bT48dXJscz48cmVsYXRlZC11cmxzPjx1cmw+Jmx0O0dvIHRvIElTSSZn
dDs6Ly9XT1M6MDAwMTY3NjA3NzAwMDUxPC91cmw+PC9yZWxhdGVkLXVybHM+PC91cmxzPjxlbGVj
dHJvbmljLXJlc291cmNlLW51bT4xMC4xMDc0L2piYy5NMDEwMzA4MjAwPC9lbGVjdHJvbmljLXJl
c291cmNlLW51bT48L3JlY29yZD48L0NpdGU+PENpdGU+PEF1dGhvcj5Pc2Jvcm5lPC9BdXRob3I+
PFllYXI+MjAwNzwvWWVhcj48UmVjTnVtPjQyNDwvUmVjTnVtPjxyZWNvcmQ+PHJlYy1udW1iZXI+
NDI0PC9yZWMtbnVtYmVyPjxmb3JlaWduLWtleXM+PGtleSBhcHA9IkVOIiBkYi1pZD0idHhlNXg5
NWF3OXNld2RldzIycTVwcDluejBlNXhzZHh2YTU5Ij40MjQ8L2tleT48L2ZvcmVpZ24ta2V5cz48
cmVmLXR5cGUgbmFtZT0iSm91cm5hbCBBcnRpY2xlIj4xNzwvcmVmLXR5cGU+PGNvbnRyaWJ1dG9y
cz48YXV0aG9ycz48YXV0aG9yPk9zYm9ybmUsIFNob25hIEwuPC9hdXRob3I+PGF1dGhvcj5XYWxs
aXMsIFRyaXN0YW4gUC48L2F1dGhvcj48YXV0aG9yPkppbWVuZXosIEpvc2UgTC48L2F1dGhvcj48
YXV0aG9yPkdvcm1hbiwgSmVmZnJleSBKLjwvYXV0aG9yPjxhdXRob3I+TWV1bmllciwgRnJlZGVy
aWMgQS48L2F1dGhvcj48L2F1dGhvcnM+PC9jb250cmlidXRvcnM+PHRpdGxlcz48dGl0bGU+SWRl
bnRpZmljYXRpb24gb2Ygc2VjcmV0b3J5IGdyYW51bGUgcGhvc3BoYXRpZHlsaW5vc2l0b2wgNCw1
LWJpc3Bob3NwaGF0ZWludGVyYWN0aW5nIHByb3RlaW5zIHVzaW5nIGFuIGFmZmluaXR5IHB1bGxk
b3duIHN0cmF0ZWd5PC90aXRsZT48c2Vjb25kYXJ5LXRpdGxlPk1vbGVjdWxhciAmYW1wOyBDZWxs
dWxhciBQcm90ZW9taWNzPC9zZWNvbmRhcnktdGl0bGU+PC90aXRsZXM+PHBlcmlvZGljYWw+PGZ1
bGwtdGl0bGU+TW9sZWN1bGFyICZhbXA7IENlbGx1bGFyIFByb3Rlb21pY3M8L2Z1bGwtdGl0bGU+
PC9wZXJpb2RpY2FsPjxwYWdlcz4xMTU4LTExNjk8L3BhZ2VzPjx2b2x1bWU+Njwvdm9sdW1lPjxu
dW1iZXI+NzwvbnVtYmVyPjxkYXRlcz48eWVhcj4yMDA3PC95ZWFyPjxwdWItZGF0ZXM+PGRhdGU+
SnVsPC9kYXRlPjwvcHViLWRhdGVzPjwvZGF0ZXM+PGlzYm4+MTUzNS05NDc2PC9pc2JuPjxhY2Nl
c3Npb24tbnVtPldPUzowMDAyNDc4NTAyMDAwMDU8L2FjY2Vzc2lvbi1udW0+PHVybHM+PHJlbGF0
ZWQtdXJscz48dXJsPiZsdDtHbyB0byBJU0kmZ3Q7Oi8vV09TOjAwMDI0Nzg1MDIwMDAwNTwvdXJs
PjwvcmVsYXRlZC11cmxzPjwvdXJscz48ZWxlY3Ryb25pYy1yZXNvdXJjZS1udW0+MTAuMTA3NC9t
Y3AuTTYwMDQzMC1NQ1AyMDA8L2VsZWN0cm9uaWMtcmVzb3VyY2UtbnVtPjwvcmVjb3JkPjwvQ2l0
ZT48Q2l0ZT48QXV0aG9yPlBhaW50ZXI8L0F1dGhvcj48WWVhcj4yMDAxPC9ZZWFyPjxSZWNOdW0+
NDI4PC9SZWNOdW0+PHJlY29yZD48cmVjLW51bWJlcj40Mjg8L3JlYy1udW1iZXI+PGZvcmVpZ24t
a2V5cz48a2V5IGFwcD0iRU4iIGRiLWlkPSJ0eGU1eDk1YXc5c2V3ZGV3MjJxNXBwOW56MGU1eHNk
eHZhNTkiPjQyODwva2V5PjwvZm9yZWlnbi1rZXlzPjxyZWYtdHlwZSBuYW1lPSJKb3VybmFsIEFy
dGljbGUiPjE3PC9yZWYtdHlwZT48Y29udHJpYnV0b3JzPjxhdXRob3JzPjxhdXRob3I+UGFpbnRl
ciwgRy4gRi48L2F1dGhvcj48YXV0aG9yPlRodXJpbmcsIEouIFcuPC9hdXRob3I+PGF1dGhvcj5M
aW0sIFouIFkuPC9hdXRob3I+PGF1dGhvcj5Ib2xtZXMsIEEuIEIuPC9hdXRob3I+PGF1dGhvcj5I
YXdraW5zLCBQLiBULjwvYXV0aG9yPjxhdXRob3I+U3RlcGhlbnMsIEwuIFIuPC9hdXRob3I+PC9h
dXRob3JzPjwvY29udHJpYnV0b3JzPjx0aXRsZXM+PHRpdGxlPlN5bnRoZXNpcyBhbmQgYmlvbG9n
aWNhbCBldmFsdWF0aW9uIG9mIGEgUHRkSW5zKDMsNCw1KVAtMyBhZmZpbml0eSBtYXRyaXg8L3Rp
dGxlPjxzZWNvbmRhcnktdGl0bGU+Q2hlbWljYWwgQ29tbXVuaWNhdGlvbnM8L3NlY29uZGFyeS10
aXRsZT48L3RpdGxlcz48cGVyaW9kaWNhbD48ZnVsbC10aXRsZT5DaGVtaWNhbCBDb21tdW5pY2F0
aW9uczwvZnVsbC10aXRsZT48YWJici0xPkNoZW0uIENvbW11bi48L2FiYnItMT48L3BlcmlvZGlj
YWw+PHBhZ2VzPjY0NS02NDY8L3BhZ2VzPjxudW1iZXI+NzwvbnVtYmVyPjxkYXRlcz48eWVhcj4y
MDAxPC95ZWFyPjxwdWItZGF0ZXM+PGRhdGU+MjAwMTwvZGF0ZT48L3B1Yi1kYXRlcz48L2RhdGVz
Pjxpc2JuPjEzNTktNzM0NTwvaXNibj48YWNjZXNzaW9uLW51bT5XT1M6MDAwMTY4MDA5NzAwMDI4
PC9hY2Nlc3Npb24tbnVtPjx1cmxzPjxyZWxhdGVkLXVybHM+PHVybD4mbHQ7R28gdG8gSVNJJmd0
OzovL1dPUzowMDAxNjgwMDk3MDAwMjg8L3VybD48L3JlbGF0ZWQtdXJscz48L3VybHM+PGVsZWN0
cm9uaWMtcmVzb3VyY2UtbnVtPjEwLjEwMzkvYjEwMTMyMG48L2VsZWN0cm9uaWMtcmVzb3VyY2Ut
bnVtPjwvcmVjb3JkPjwvQ2l0ZT48Q2l0ZT48QXV0aG9yPlBhc3F1YWxpPC9BdXRob3I+PFllYXI+
MjAwNzwvWWVhcj48UmVjTnVtPjQyOTwvUmVjTnVtPjxyZWNvcmQ+PHJlYy1udW1iZXI+NDI5PC9y
ZWMtbnVtYmVyPjxmb3JlaWduLWtleXM+PGtleSBhcHA9IkVOIiBkYi1pZD0idHhlNXg5NWF3OXNl
d2RldzIycTVwcDluejBlNXhzZHh2YTU5Ij40Mjk8L2tleT48L2ZvcmVpZ24ta2V5cz48cmVmLXR5
cGUgbmFtZT0iSm91cm5hbCBBcnRpY2xlIj4xNzwvcmVmLXR5cGU+PGNvbnRyaWJ1dG9ycz48YXV0
aG9ycz48YXV0aG9yPlBhc3F1YWxpLCBDaHJpc3RpYW48L2F1dGhvcj48YXV0aG9yPkJlcnRzY2h5
LU1laWVyLCBEb21pbmlxdWU8L2F1dGhvcj48YXV0aG9yPkNoYWJlcnQsIENocmlzdGlhbjwvYXV0
aG9yPjxhdXRob3I+Q3VyY2hvZCwgTWFyaWUtTGF1cmU8L2F1dGhvcj48YXV0aG9yPkFyb2QsIENo
cmlzdGlhbjwvYXV0aG9yPjxhdXRob3I+Qm9vdGgsIFJhbmR5PC9hdXRob3I+PGF1dGhvcj5NZWNo
dGxlciwgS2FybDwvYXV0aG9yPjxhdXRob3I+VmlsYm9pcywgRnJhbmNpczwvYXV0aG9yPjxhdXRo
b3I+WGVuYXJpb3MsIElvYW5uaXM8L2F1dGhvcj48YXV0aG9yPkZlcmd1c29uLCBDb2xpbiBHLjwv
YXV0aG9yPjxhdXRob3I+UHJlc3R3aWNoLCBHbGVubiBELjwvYXV0aG9yPjxhdXRob3I+Q2FtcHMs
IE1vbnRzZXJyYXQ8L2F1dGhvcj48YXV0aG9yPlJvbW1lbCwgQ2hyaXN0aWFuPC9hdXRob3I+PC9h
dXRob3JzPjwvY29udHJpYnV0b3JzPjx0aXRsZXM+PHRpdGxlPkEgY2hlbWljYWwgcHJvdGVvbWlj
cyBhcHByb2FjaCB0byBwaG9zcGhhdGlkeWxpbm9zaXRvbCAzLWtpbmFzZSBzaWduYWxpbmcgaW4g
bWFjcm9waGFnZXM8L3RpdGxlPjxzZWNvbmRhcnktdGl0bGU+TW9sZWN1bGFyICZhbXA7IENlbGx1
bGFyIFByb3Rlb21pY3M8L3NlY29uZGFyeS10aXRsZT48L3RpdGxlcz48cGVyaW9kaWNhbD48ZnVs
bC10aXRsZT5Nb2xlY3VsYXIgJmFtcDsgQ2VsbHVsYXIgUHJvdGVvbWljczwvZnVsbC10aXRsZT48
L3BlcmlvZGljYWw+PHBhZ2VzPjE4MjktMTg0MTwvcGFnZXM+PHZvbHVtZT42PC92b2x1bWU+PG51
bWJlcj4xMTwvbnVtYmVyPjxkYXRlcz48eWVhcj4yMDA3PC95ZWFyPjxwdWItZGF0ZXM+PGRhdGU+
Tm92PC9kYXRlPjwvcHViLWRhdGVzPjwvZGF0ZXM+PGlzYm4+MTUzNS05NDc2PC9pc2JuPjxhY2Nl
c3Npb24tbnVtPldPUzowMDAyNTE1NTI5MDAwMDE8L2FjY2Vzc2lvbi1udW0+PHVybHM+PHJlbGF0
ZWQtdXJscz48dXJsPiZsdDtHbyB0byBJU0kmZ3Q7Oi8vV09TOjAwMDI1MTU1MjkwMDAwMTwvdXJs
PjwvcmVsYXRlZC11cmxzPjwvdXJscz48ZWxlY3Ryb25pYy1yZXNvdXJjZS1udW0+MTAuMTA3NC9t
Y3AuVDYwMDA2Ni1NQ1AyMDA8L2VsZWN0cm9uaWMtcmVzb3VyY2UtbnVtPjwvcmVjb3JkPjwvQ2l0
ZT48Q2l0ZT48QXV0aG9yPkZlcmd1c29uPC9BdXRob3I+PFllYXI+MjAwNTwvWWVhcj48UmVjTnVt
PjI3NjwvUmVjTnVtPjxyZWNvcmQ+PHJlYy1udW1iZXI+Mjc2PC9yZWMtbnVtYmVyPjxmb3JlaWdu
LWtleXM+PGtleSBhcHA9IkVOIiBkYi1pZD0idHhlNXg5NWF3OXNld2RldzIycTVwcDluejBlNXhz
ZHh2YTU5Ij4yNzY8L2tleT48L2ZvcmVpZ24ta2V5cz48cmVmLXR5cGUgbmFtZT0iSm91cm5hbCBB
cnRpY2xlIj4xNzwvcmVmLXR5cGU+PGNvbnRyaWJ1dG9ycz48YXV0aG9ycz48YXV0aG9yPkZlcmd1
c29uLCBDb2xpbiBHLjwvYXV0aG9yPjxhdXRob3I+SmFtZXMsIFJvYnluIEQuPC9hdXRob3I+PGF1
dGhvcj5CaWdtYW4sIENsZXZlIFMuPC9hdXRob3I+PGF1dGhvcj5TaGVwYXJkLCBEb25uaWUgQS48
L2F1dGhvcj48YXV0aG9yPkFiZGljaGUsIFlhc21pbmE8L2F1dGhvcj48YXV0aG9yPkthdHNhbWJh
LCBQaGluaWtvdWxhIFMuPC9hdXRob3I+PGF1dGhvcj5NeXN6a2EsIERhdmlkIEcuPC9hdXRob3I+
PGF1dGhvcj5QcmVzdHdpY2gsIEdsZW5uIEQuPC9hdXRob3I+PC9hdXRob3JzPjwvY29udHJpYnV0
b3JzPjx0aXRsZXM+PHRpdGxlPlBob3NwaG9pbm9zaXRpZGUtQ29udGFpbmluZyBQb2x5bWVyaXpl
ZCBMaXBvc29tZXM64oCJIFN0YWJsZSBNZW1icmFuZS1NaW1ldGljIFZlc2ljbGVzIGZvciBQcm90
ZWlu4oiSTGlwaWQgQmluZGluZyBBbmFseXNpczwvdGl0bGU+PHNlY29uZGFyeS10aXRsZT5CaW9j
b25qdWdhdGUgQ2hlbWlzdHJ5PC9zZWNvbmRhcnktdGl0bGU+PC90aXRsZXM+PHBlcmlvZGljYWw+
PGZ1bGwtdGl0bGU+QmlvY29uanVnYXRlIENoZW1pc3RyeTwvZnVsbC10aXRsZT48YWJici0xPkJp
b2NvbmouIENoZW0uPC9hYmJyLTE+PC9wZXJpb2RpY2FsPjxwYWdlcz4xNDc1LTE0ODM8L3BhZ2Vz
Pjx2b2x1bWU+MTY8L3ZvbHVtZT48bnVtYmVyPjY8L251bWJlcj48ZGF0ZXM+PHllYXI+MjAwNTwv
eWVhcj48cHViLWRhdGVzPjxkYXRlPjIwMDUvMTEvMDE8L2RhdGU+PC9wdWItZGF0ZXM+PC9kYXRl
cz48cHVibGlzaGVyPkFtZXJpY2FuIENoZW1pY2FsIFNvY2lldHk8L3B1Ymxpc2hlcj48aXNibj4x
MDQzLTE4MDI8L2lzYm4+PHVybHM+PHJlbGF0ZWQtdXJscz48dXJsPmh0dHA6Ly9keC5kb2kub3Jn
LzEwLjEwMjEvYmMwNTAxOTdxPC91cmw+PC9yZWxhdGVkLXVybHM+PC91cmxzPjxlbGVjdHJvbmlj
LXJlc291cmNlLW51bT4xMC4xMDIxL2JjMDUwMTk3cTwvZWxlY3Ryb25pYy1yZXNvdXJjZS1udW0+
PGFjY2Vzcy1kYXRlPjIwMTIvMDIvMTE8L2FjY2Vzcy1kYXRlPjwvcmVjb3JkPjwvQ2l0ZT48Q2l0
ZT48QXV0aG9yPlJpY2hlcjwvQXV0aG9yPjxZZWFyPjIwMDg8L1llYXI+PFJlY051bT40MzA8L1Jl
Y051bT48cmVjb3JkPjxyZWMtbnVtYmVyPjQzMDwvcmVjLW51bWJlcj48Zm9yZWlnbi1rZXlzPjxr
ZXkgYXBwPSJFTiIgZGItaWQ9InR4ZTV4OTVhdzlzZXdkZXcyMnE1cHA5bnowZTV4c2R4dmE1OSI+
NDMwPC9rZXk+PC9mb3JlaWduLWtleXM+PHJlZi10eXBlIG5hbWU9IkpvdXJuYWwgQXJ0aWNsZSI+
MTc8L3JlZi10eXBlPjxjb250cmlidXRvcnM+PGF1dGhvcnM+PGF1dGhvcj5SaWNoZXIsIFNhcmFo
IE0uPC9hdXRob3I+PGF1dGhvcj5TdGV3YXJ0LCBOaWNob2xlIEsuPC9hdXRob3I+PGF1dGhvcj5U
b21hc3pld3NraSwgSm9obiBXLjwvYXV0aG9yPjxhdXRob3I+U3RvbmUsIE1hcnRpbiBKLjwvYXV0
aG9yPjxhdXRob3I+T2FrbGV5LCBNYXJ0aGEgRy48L2F1dGhvcj48L2F1dGhvcnM+PC9jb250cmli
dXRvcnM+PHRpdGxlcz48dGl0bGU+Tk1SIEludmVzdGlnYXRpb24gb2YgdGhlIEJpbmRpbmcgYmV0
d2VlbiBIdW1hbiBQcm9maWxpbiBJIGFuZCBJbm9zaXRvbCAxLDQsNS1UcmlwaG9zcGhhdGUsIHRo
ZSBTb2x1YmxlIEhlYWRncm91cCBvZiBQaG9zcGhhdGlkeWxpbm9zaXRvbCA0LDUtQmlzcGhvc3Bo
YXRlPC90aXRsZT48c2Vjb25kYXJ5LXRpdGxlPkJpb2NoZW1pc3RyeTwvc2Vjb25kYXJ5LXRpdGxl
PjwvdGl0bGVzPjxwZXJpb2RpY2FsPjxmdWxsLXRpdGxlPkJpb2NoZW1pc3RyeTwvZnVsbC10aXRs
ZT48YWJici0xPkJpb2NoZW1pc3RyeSAoTW9zYykuPC9hYmJyLTE+PGFiYnItMj5CaW9jaGVtaXN0
cnkgKE1vc2MpPC9hYmJyLTI+PC9wZXJpb2RpY2FsPjxwYWdlcz4xMzQ1NS0xMzQ2MjwvcGFnZXM+
PHZvbHVtZT40Nzwvdm9sdW1lPjxudW1iZXI+NTE8L251bWJlcj48ZGF0ZXM+PHllYXI+MjAwODwv
eWVhcj48cHViLWRhdGVzPjxkYXRlPkRlYyAyMzwvZGF0ZT48L3B1Yi1kYXRlcz48L2RhdGVzPjxp
c2JuPjAwMDYtMjk2MDwvaXNibj48YWNjZXNzaW9uLW51bT5XT1M6MDAwMjYxNzY4MTAwMDAxPC9h
Y2Nlc3Npb24tbnVtPjx1cmxzPjxyZWxhdGVkLXVybHM+PHVybD4mbHQ7R28gdG8gSVNJJmd0Ozov
L1dPUzowMDAyNjE3NjgxMDAwMDE8L3VybD48L3JlbGF0ZWQtdXJscz48L3VybHM+PGVsZWN0cm9u
aWMtcmVzb3VyY2UtbnVtPjEwLjEwMjEvYmk4MDE1MzVmPC9lbGVjdHJvbmljLXJlc291cmNlLW51
bT48L3JlY29yZD48L0NpdGU+PENpdGU+PEF1dGhvcj5SaWNoZXI8L0F1dGhvcj48WWVhcj4yMDA5
PC9ZZWFyPjxSZWNOdW0+MzM2PC9SZWNOdW0+PHJlY29yZD48cmVjLW51bWJlcj4zMzY8L3JlYy1u
dW1iZXI+PGZvcmVpZ24ta2V5cz48a2V5IGFwcD0iRU4iIGRiLWlkPSJ0eGU1eDk1YXc5c2V3ZGV3
MjJxNXBwOW56MGU1eHNkeHZhNTkiPjMzNjwva2V5PjwvZm9yZWlnbi1rZXlzPjxyZWYtdHlwZSBu
YW1lPSJKb3VybmFsIEFydGljbGUiPjE3PC9yZWYtdHlwZT48Y29udHJpYnV0b3JzPjxhdXRob3Jz
PjxhdXRob3I+UmljaGVyLCBTYXJhaCBNLjwvYXV0aG9yPjxhdXRob3I+U3Rld2FydCwgTmljaG9s
ZSBLLjwvYXV0aG9yPjxhdXRob3I+V2ViYiwgU2FyYWggQS48L2F1dGhvcj48YXV0aG9yPlRvbWFz
emV3c2tpLCBKb2huIFcuPC9hdXRob3I+PGF1dGhvcj5PYWtsZXksIE1hcnRoYSBHLjwvYXV0aG9y
PjwvYXV0aG9ycz48L2NvbnRyaWJ1dG9ycz48dGl0bGVzPjx0aXRsZT5IaWdoIEFmZmluaXR5IEJp
bmRpbmcgdG8gUHJvZmlsaW4gYnkgYSBDb3ZhbGVudGx5IENvbnN0cmFpbmVkLCBTb2x1YmxlIE1p
bWljIG9mIFBob3NwaGF0aWR5bGlub3NpdG9sLTQsNS1iaXNwaG9zcGhhdGUgTWljZWxsZXM8L3Rp
dGxlPjxzZWNvbmRhcnktdGl0bGU+QUNTIENoZW1pY2FsIEJpb2xvZ3k8L3NlY29uZGFyeS10aXRs
ZT48L3RpdGxlcz48cGVyaW9kaWNhbD48ZnVsbC10aXRsZT5BQ1MgQ2hlbWljYWwgQmlvbG9neTwv
ZnVsbC10aXRsZT48YWJici0xPkFDUyBDaGVtLiBCaW9sLjwvYWJici0xPjxhYmJyLTI+QUNTIENo
ZW0gQmlvbDwvYWJici0yPjwvcGVyaW9kaWNhbD48cGFnZXM+NzMzLTczOTwvcGFnZXM+PHZvbHVt
ZT40PC92b2x1bWU+PG51bWJlcj45PC9udW1iZXI+PGRhdGVzPjx5ZWFyPjIwMDk8L3llYXI+PHB1
Yi1kYXRlcz48ZGF0ZT4yMDA5LzA5LzE4PC9kYXRlPjwvcHViLWRhdGVzPjwvZGF0ZXM+PHB1Ymxp
c2hlcj5BbWVyaWNhbiBDaGVtaWNhbCBTb2NpZXR5PC9wdWJsaXNoZXI+PGlzYm4+MTU1NC04OTI5
PC9pc2JuPjx1cmxzPjxyZWxhdGVkLXVybHM+PHVybD5odHRwOi8vZHguZG9pLm9yZy8xMC4xMDIx
L2NiOTAwMTIxcjwvdXJsPjwvcmVsYXRlZC11cmxzPjwvdXJscz48ZWxlY3Ryb25pYy1yZXNvdXJj
ZS1udW0+MTAuMTAyMS9jYjkwMDEyMXI8L2VsZWN0cm9uaWMtcmVzb3VyY2UtbnVtPjxhY2Nlc3Mt
ZGF0ZT4yMDEyLzAyLzE2PC9hY2Nlc3MtZGF0ZT48L3JlY29yZD48L0NpdGU+PC9FbmROb3RlPn==
</w:fldData>
          </w:fldChar>
        </w:r>
        <w:r w:rsidR="00C07D7C">
          <w:rPr>
            <w:rFonts w:cs="Arial"/>
          </w:rPr>
          <w:instrText xml:space="preserve"> ADDIN EN.CITE </w:instrText>
        </w:r>
        <w:r w:rsidR="00C07D7C">
          <w:rPr>
            <w:rFonts w:cs="Arial"/>
          </w:rPr>
          <w:fldChar w:fldCharType="begin">
            <w:fldData xml:space="preserve">PEVuZE5vdGU+PENpdGU+PEF1dGhvcj5BbmRlcnNvbjwvQXV0aG9yPjxZZWFyPjIwMTA8L1llYXI+
PFJlY051bT4zOTI8L1JlY051bT48RGlzcGxheVRleHQ+PHN0eWxlIGZhY2U9InN1cGVyc2NyaXB0
Ij4xNTMtMTY1PC9zdHlsZT48L0Rpc3BsYXlUZXh0PjxyZWNvcmQ+PHJlYy1udW1iZXI+MzkyPC9y
ZWMtbnVtYmVyPjxmb3JlaWduLWtleXM+PGtleSBhcHA9IkVOIiBkYi1pZD0idHhlNXg5NWF3OXNl
d2RldzIycTVwcDluejBlNXhzZHh2YTU5Ij4zOTI8L2tleT48L2ZvcmVpZ24ta2V5cz48cmVmLXR5
cGUgbmFtZT0iSm91cm5hbCBBcnRpY2xlIj4xNzwvcmVmLXR5cGU+PGNvbnRyaWJ1dG9ycz48YXV0
aG9ycz48YXV0aG9yPkFuZGVyc29uLCBSZWdhbiBKLjwvYXV0aG9yPjxhdXRob3I+T3Nib3JuZSwg
U2hvbmEgTC48L2F1dGhvcj48YXV0aG9yPk1ldW5pZXIsIEZyZWRlcmljIEEuPC9hdXRob3I+PGF1
dGhvcj5QYWludGVyLCBHYXZpbiBGLjwvYXV0aG9yPjwvYXV0aG9ycz48L2NvbnRyaWJ1dG9ycz48
dGl0bGVzPjx0aXRsZT5SZWdpb3NlbGVjdGl2ZSBBcHByb2FjaCB0byBQaG9zcGhhdGlkeWxpbm9z
aXRvbCAzLDUtQmlzcGhvc3BoYXRlczogU3ludGhlc2VzIG9mIHRoZSBOYXRpdmUgUGhvc3Bob2xp
cGlkIGFuZCBCaW90aW55bGF0ZWQgU2hvcnQtQ2hhaW4gRGVyaXZhdGl2ZTwvdGl0bGU+PHNlY29u
ZGFyeS10aXRsZT5Kb3VybmFsIG9mIE9yZ2FuaWMgQ2hlbWlzdHJ5PC9zZWNvbmRhcnktdGl0bGU+
PC90aXRsZXM+PHBlcmlvZGljYWw+PGZ1bGwtdGl0bGU+Sm91cm5hbCBvZiBPcmdhbmljIENoZW1p
c3RyeTwvZnVsbC10aXRsZT48YWJici0xPkouIE9yZy4gQ2hlbS48L2FiYnItMT48L3BlcmlvZGlj
YWw+PHBhZ2VzPjM1NDEtMzU1MTwvcGFnZXM+PHZvbHVtZT43NTwvdm9sdW1lPjxudW1iZXI+MTE8
L251bWJlcj48ZGF0ZXM+PHllYXI+MjAxMDwveWVhcj48cHViLWRhdGVzPjxkYXRlPkp1biA0PC9k
YXRlPjwvcHViLWRhdGVzPjwvZGF0ZXM+PGlzYm4+MDAyMi0zMjYzPC9pc2JuPjxhY2Nlc3Npb24t
bnVtPldPUzowMDAyNzgwNjMxMDAwMDE8L2FjY2Vzc2lvbi1udW0+PHVybHM+PHJlbGF0ZWQtdXJs
cz48dXJsPiZsdDtHbyB0byBJU0kmZ3Q7Oi8vV09TOjAwMDI3ODA2MzEwMDAwMTwvdXJsPjwvcmVs
YXRlZC11cmxzPjwvdXJscz48ZWxlY3Ryb25pYy1yZXNvdXJjZS1udW0+MTAuMTAyMS9qbzEwMDM5
M2M8L2VsZWN0cm9uaWMtcmVzb3VyY2UtbnVtPjwvcmVjb3JkPjwvQ2l0ZT48Q2l0ZT48QXV0aG9y
PkNhdGltZWw8L0F1dGhvcj48WWVhcj4yMDA4PC9ZZWFyPjxSZWNOdW0+Mzk3PC9SZWNOdW0+PHJl
Y29yZD48cmVjLW51bWJlcj4zOTc8L3JlYy1udW1iZXI+PGZvcmVpZ24ta2V5cz48a2V5IGFwcD0i
RU4iIGRiLWlkPSJ0eGU1eDk1YXc5c2V3ZGV3MjJxNXBwOW56MGU1eHNkeHZhNTkiPjM5Nzwva2V5
PjwvZm9yZWlnbi1rZXlzPjxyZWYtdHlwZSBuYW1lPSJKb3VybmFsIEFydGljbGUiPjE3PC9yZWYt
dHlwZT48Y29udHJpYnV0b3JzPjxhdXRob3JzPjxhdXRob3I+Q2F0aW1lbCwgQnJ1bm88L2F1dGhv
cj48YXV0aG9yPlNjaGllYmVyLCBDaHJpc3RpbmU8L2F1dGhvcj48YXV0aG9yPkNvbmRyb24sIE1l
bGFuaWU8L2F1dGhvcj48YXV0aG9yPlBhdHNpb3VyYXMsIEhlYXRoZXI8L2F1dGhvcj48YXV0aG9y
PkNvbm5vbGx5LCBMaXNhPC9hdXRob3I+PGF1dGhvcj5DYXRpbWVsLCBKZW5ueTwvYXV0aG9yPjxh
dXRob3I+TmljZSwgRWRvdWFyZCBDLjwvYXV0aG9yPjxhdXRob3I+QnVyZ2VzcywgQW50b255IFcu
PC9hdXRob3I+PGF1dGhvcj5Ib2xtZXMsIEFuZHJldyBCLjwvYXV0aG9yPjwvYXV0aG9ycz48L2Nv
bnRyaWJ1dG9ycz48dGl0bGVzPjx0aXRsZT5UaGUgUEkoMyw1KVAyIGFuZCBQSSg0LDUpUDIgaW50
ZXJhY3RvbWVzPC90aXRsZT48c2Vjb25kYXJ5LXRpdGxlPkpvdXJuYWwgb2YgcHJvdGVvbWUgcmVz
ZWFyY2g8L3NlY29uZGFyeS10aXRsZT48L3RpdGxlcz48cGVyaW9kaWNhbD48ZnVsbC10aXRsZT5K
b3VybmFsIG9mIFByb3Rlb21lIFJlc2VhcmNoPC9mdWxsLXRpdGxlPjxhYmJyLTE+Si4gUHJvdGVv
bWUgUmVzLjwvYWJici0xPjxhYmJyLTI+SiBQcm90ZW9tZSBSZXM8L2FiYnItMj48L3BlcmlvZGlj
YWw+PHBhZ2VzPjUyOTUtMzEzPC9wYWdlcz48dm9sdW1lPjc8L3ZvbHVtZT48bnVtYmVyPjEyPC9u
dW1iZXI+PGRhdGVzPjx5ZWFyPjIwMDg8L3llYXI+PHB1Yi1kYXRlcz48ZGF0ZT4yMDA4LURlYzwv
ZGF0ZT48L3B1Yi1kYXRlcz48L2RhdGVzPjxpc2JuPjE1MzUtMzg5MzwvaXNibj48YWNjZXNzaW9u
LW51bT5NRURMSU5FOjE5MzY3NzI1PC9hY2Nlc3Npb24tbnVtPjx1cmxzPjxyZWxhdGVkLXVybHM+
PHVybD4mbHQ7R28gdG8gSVNJJmd0OzovL01FRExJTkU6MTkzNjc3MjU8L3VybD48L3JlbGF0ZWQt
dXJscz48L3VybHM+PGVsZWN0cm9uaWMtcmVzb3VyY2UtbnVtPjEwLjEwMjEvcHI4MDA1NDBoPC9l
bGVjdHJvbmljLXJlc291cmNlLW51bT48L3JlY29yZD48L0NpdGU+PENpdGU+PEF1dGhvcj5DYXRp
bWVsPC9BdXRob3I+PFllYXI+MjAwOTwvWWVhcj48UmVjTnVtPjM5NjwvUmVjTnVtPjxyZWNvcmQ+
PHJlYy1udW1iZXI+Mzk2PC9yZWMtbnVtYmVyPjxmb3JlaWduLWtleXM+PGtleSBhcHA9IkVOIiBk
Yi1pZD0idHhlNXg5NWF3OXNld2RldzIycTVwcDluejBlNXhzZHh2YTU5Ij4zOTY8L2tleT48L2Zv
cmVpZ24ta2V5cz48cmVmLXR5cGUgbmFtZT0iSm91cm5hbCBBcnRpY2xlIj4xNzwvcmVmLXR5cGU+
PGNvbnRyaWJ1dG9ycz48YXV0aG9ycz48YXV0aG9yPkNhdGltZWwsIEJydW5vPC9hdXRob3I+PGF1
dGhvcj5ZaW4sIE1lbmctWGluPC9hdXRob3I+PGF1dGhvcj5TY2hpZWJlciwgQ2hyaXN0aW5lPC9h
dXRob3I+PGF1dGhvcj5Db25kcm9uLCBNZWxhbmllPC9hdXRob3I+PGF1dGhvcj5QYXRzaW91cmFz
LCBIZWF0aGVyPC9hdXRob3I+PGF1dGhvcj5DYXRpbWVsLCBKZW5ueTwvYXV0aG9yPjxhdXRob3I+
Um9iaW5zb24sIERpYW5lIEUuIEouIEUuPC9hdXRob3I+PGF1dGhvcj5Xb25nLCBMZW9uIFMuIE0u
PC9hdXRob3I+PGF1dGhvcj5OaWNlLCBFZG91YXJkIEMuPC9hdXRob3I+PGF1dGhvcj5Ib2xtZXMs
IEFuZHJldyBCLjwvYXV0aG9yPjxhdXRob3I+QnVyZ2VzcywgQW50b255IFcuPC9hdXRob3I+PC9h
dXRob3JzPjwvY29udHJpYnV0b3JzPjx0aXRsZXM+PHRpdGxlPlBJKDMsNCw1KVAzIEludGVyYWN0
b21lPC90aXRsZT48c2Vjb25kYXJ5LXRpdGxlPkpvdXJuYWwgb2YgUHJvdGVvbWUgUmVzZWFyY2g8
L3NlY29uZGFyeS10aXRsZT48L3RpdGxlcz48cGVyaW9kaWNhbD48ZnVsbC10aXRsZT5Kb3VybmFs
IG9mIFByb3Rlb21lIFJlc2VhcmNoPC9mdWxsLXRpdGxlPjxhYmJyLTE+Si4gUHJvdGVvbWUgUmVz
LjwvYWJici0xPjxhYmJyLTI+SiBQcm90ZW9tZSBSZXM8L2FiYnItMj48L3BlcmlvZGljYWw+PHBh
Z2VzPjM3MTItMzcyNjwvcGFnZXM+PHZvbHVtZT44PC92b2x1bWU+PG51bWJlcj43PC9udW1iZXI+
PGRhdGVzPjx5ZWFyPjIwMDk8L3llYXI+PHB1Yi1kYXRlcz48ZGF0ZT5KdWw8L2RhdGU+PC9wdWIt
ZGF0ZXM+PC9kYXRlcz48aXNibj4xNTM1LTM4OTM8L2lzYm4+PGFjY2Vzc2lvbi1udW0+V09TOjAw
MDI2NzY5NDYwMDA0NjwvYWNjZXNzaW9uLW51bT48dXJscz48cmVsYXRlZC11cmxzPjx1cmw+Jmx0
O0dvIHRvIElTSSZndDs6Ly9XT1M6MDAwMjY3Njk0NjAwMDQ2PC91cmw+PC9yZWxhdGVkLXVybHM+
PC91cmxzPjxlbGVjdHJvbmljLXJlc291cmNlLW51bT4xMC4xMDIxL3ByOTAwMzIwYTwvZWxlY3Ry
b25pYy1yZXNvdXJjZS1udW0+PC9yZWNvcmQ+PC9DaXRlPjxDaXRlPjxBdXRob3I+Q29ud2F5PC9B
dXRob3I+PFllYXI+MjAwNzwvWWVhcj48UmVjTnVtPjM5ODwvUmVjTnVtPjxyZWNvcmQ+PHJlYy1u
dW1iZXI+Mzk4PC9yZWMtbnVtYmVyPjxmb3JlaWduLWtleXM+PGtleSBhcHA9IkVOIiBkYi1pZD0i
dHhlNXg5NWF3OXNld2RldzIycTVwcDluejBlNXhzZHh2YTU5Ij4zOTg8L2tleT48L2ZvcmVpZ24t
a2V5cz48cmVmLXR5cGUgbmFtZT0iSm91cm5hbCBBcnRpY2xlIj4xNzwvcmVmLXR5cGU+PGNvbnRy
aWJ1dG9ycz48YXV0aG9ycz48YXV0aG9yPkNvbndheSwgU3R1YXJ0IEouPC9hdXRob3I+PGF1dGhv
cj5NaWxsZXIsIEdhdmluIEouPC9hdXRob3I+PC9hdXRob3JzPjwvY29udHJpYnV0b3JzPjx0aXRs
ZXM+PHRpdGxlPkJpb2xvZ3ktZW5hYmxpbmcgaW5vc2l0b2wgcGhvc3BoYXRlcywgcGhvc3BoYXRp
ZHlsaW5vc2l0b2wgcGhvc3BoYXRlcyBhbmQgZGVyaXZhdGl2ZXM8L3RpdGxlPjxzZWNvbmRhcnkt
dGl0bGU+TmF0dXJhbCBQcm9kdWN0IFJlcG9ydHM8L3NlY29uZGFyeS10aXRsZT48L3RpdGxlcz48
cGVyaW9kaWNhbD48ZnVsbC10aXRsZT5OYXR1cmFsIFByb2R1Y3QgUmVwb3J0czwvZnVsbC10aXRs
ZT48YWJici0xPk5hdC4gUHJvZC4gUmVwLjwvYWJici0xPjxhYmJyLTI+TmF0IFByb2QgUmVwPC9h
YmJyLTI+PC9wZXJpb2RpY2FsPjxwYWdlcz42ODctNzA3PC9wYWdlcz48dm9sdW1lPjI0PC92b2x1
bWU+PG51bWJlcj40PC9udW1iZXI+PGRhdGVzPjx5ZWFyPjIwMDc8L3llYXI+PHB1Yi1kYXRlcz48
ZGF0ZT4yMDA3PC9kYXRlPjwvcHViLWRhdGVzPjwvZGF0ZXM+PGlzYm4+MDI2NS0wNTY4PC9pc2Ju
PjxhY2Nlc3Npb24tbnVtPldPUzowMDAyNDgzMzU1MDAwMDM8L2FjY2Vzc2lvbi1udW0+PHVybHM+
PHJlbGF0ZWQtdXJscz48dXJsPiZsdDtHbyB0byBJU0kmZ3Q7Oi8vV09TOjAwMDI0ODMzNTUwMDAw
MzwvdXJsPjwvcmVsYXRlZC11cmxzPjwvdXJscz48ZWxlY3Ryb25pYy1yZXNvdXJjZS1udW0+MTAu
MTAzOS9iNDA3NzAxZjwvZWxlY3Ryb25pYy1yZXNvdXJjZS1udW0+PC9yZWNvcmQ+PC9DaXRlPjxD
aXRlPjxBdXRob3I+S3J1Z21hbm48L0F1dGhvcj48WWVhcj4yMDAyPC9ZZWFyPjxSZWNOdW0+NDEz
PC9SZWNOdW0+PHJlY29yZD48cmVjLW51bWJlcj40MTM8L3JlYy1udW1iZXI+PGZvcmVpZ24ta2V5
cz48a2V5IGFwcD0iRU4iIGRiLWlkPSJ0eGU1eDk1YXc5c2V3ZGV3MjJxNXBwOW56MGU1eHNkeHZh
NTkiPjQxMzwva2V5PjwvZm9yZWlnbi1rZXlzPjxyZWYtdHlwZSBuYW1lPSJKb3VybmFsIEFydGlj
bGUiPjE3PC9yZWYtdHlwZT48Y29udHJpYnV0b3JzPjxhdXRob3JzPjxhdXRob3I+S3J1Z21hbm4s
IFMuPC9hdXRob3I+PGF1dGhvcj5BbmRlcnNvbiwgSy4gRS48L2F1dGhvcj48YXV0aG9yPlJpZGxl
eSwgUy4gSC48L2F1dGhvcj48YXV0aG9yPlJpc3NvLCBOLjwvYXV0aG9yPjxhdXRob3I+TWNHcmVn
b3IsIEEuPC9hdXRob3I+PGF1dGhvcj5Db2Fkd2VsbCwgSi48L2F1dGhvcj48YXV0aG9yPkRhdmlk
c29uLCBLLjwvYXV0aG9yPjxhdXRob3I+RWd1aW5vYSwgQS48L2F1dGhvcj48YXV0aG9yPkVsbHNv
biwgQy4gRC48L2F1dGhvcj48YXV0aG9yPkxpcHAsIFAuPC9hdXRob3I+PGF1dGhvcj5NYW5pZmF2
YSwgTS48L2F1dGhvcj48YXV0aG9yPkt0aXN0YWtpcywgTi48L2F1dGhvcj48YXV0aG9yPlBhaW50
ZXIsIEcuPC9hdXRob3I+PGF1dGhvcj5UaHVyaW5nLCBKLiBXLjwvYXV0aG9yPjxhdXRob3I+Q29v
cGVyLCBNLiBBLjwvYXV0aG9yPjxhdXRob3I+TGltLCBaLiBZLjwvYXV0aG9yPjxhdXRob3I+SG9s
bWVzLCBBLiBCLjwvYXV0aG9yPjxhdXRob3I+RG92ZSwgUy4gSy48L2F1dGhvcj48YXV0aG9yPk1p
Y2hlbGwsIFIuIEguPC9hdXRob3I+PGF1dGhvcj5HcmV3YWwsIEEuPC9hdXRob3I+PGF1dGhvcj5O
YXphcmlhbiwgQS48L2F1dGhvcj48YXV0aG9yPkVyZGp1bWVudC1Ccm9tYWdlLCBILjwvYXV0aG9y
PjxhdXRob3I+VGVtcHN0LCBQLjwvYXV0aG9yPjxhdXRob3I+U3RlcGhlbnMsIEwuIFIuPC9hdXRo
b3I+PGF1dGhvcj5IYXdraW5zLCBQLiBULjwvYXV0aG9yPjwvYXV0aG9ycz48L2NvbnRyaWJ1dG9y
cz48dGl0bGVzPjx0aXRsZT5JZGVudGlmaWNhdGlvbiBvZiBBUkFQMywgYSBub3ZlbCBQSTNLIGVm
ZmVjdG9yIHJlZ3VsYXRpbmcgYm90aCBBcmYgYW5kIFJobyBHVFBhc2VzLCBieSBzZWxlY3RpdmUg
Y2FwdHVyZSBvbiBwaG9zcGhvaW5vc2l0aWRlIGFmZmluaXR5IG1hdHJpY2VzPC90aXRsZT48c2Vj
b25kYXJ5LXRpdGxlPk1vbGVjdWxhciBDZWxsPC9zZWNvbmRhcnktdGl0bGU+PC90aXRsZXM+PHBl
cmlvZGljYWw+PGZ1bGwtdGl0bGU+TW9sZWN1bGFyIENlbGw8L2Z1bGwtdGl0bGU+PGFiYnItMT5N
b2wuIENlbGw8L2FiYnItMT48YWJici0yPk1vbCBDZWxsPC9hYmJyLTI+PC9wZXJpb2RpY2FsPjxw
YWdlcz45NS0xMDg8L3BhZ2VzPjx2b2x1bWU+OTwvdm9sdW1lPjxudW1iZXI+MTwvbnVtYmVyPjxk
YXRlcz48eWVhcj4yMDAyPC95ZWFyPjxwdWItZGF0ZXM+PGRhdGU+SmFuPC9kYXRlPjwvcHViLWRh
dGVzPjwvZGF0ZXM+PGlzYm4+MTA5Ny0yNzY1PC9pc2JuPjxhY2Nlc3Npb24tbnVtPldPUzowMDAx
NzMzODczMDAwMTM8L2FjY2Vzc2lvbi1udW0+PHVybHM+PHJlbGF0ZWQtdXJscz48dXJsPiZsdDtH
byB0byBJU0kmZ3Q7Oi8vV09TOjAwMDE3MzM4NzMwMDAxMzwvdXJsPjwvcmVsYXRlZC11cmxzPjwv
dXJscz48ZWxlY3Ryb25pYy1yZXNvdXJjZS1udW0+MTAuMTAxNi9zMTA5Ny0yNzY1KDAyKTAwNDM0
LTM8L2VsZWN0cm9uaWMtcmVzb3VyY2UtbnVtPjwvcmVjb3JkPjwvQ2l0ZT48Q2l0ZT48QXV0aG9y
PkxpbTwvQXV0aG9yPjxZZWFyPjIwMDI8L1llYXI+PFJlY051bT40MTc8L1JlY051bT48cmVjb3Jk
PjxyZWMtbnVtYmVyPjQxNzwvcmVjLW51bWJlcj48Zm9yZWlnbi1rZXlzPjxrZXkgYXBwPSJFTiIg
ZGItaWQ9InR4ZTV4OTVhdzlzZXdkZXcyMnE1cHA5bnowZTV4c2R4dmE1OSI+NDE3PC9rZXk+PC9m
b3JlaWduLWtleXM+PHJlZi10eXBlIG5hbWU9IkpvdXJuYWwgQXJ0aWNsZSI+MTc8L3JlZi10eXBl
Pjxjb250cmlidXRvcnM+PGF1dGhvcnM+PGF1dGhvcj5MaW0sIFouIFkuPC9hdXRob3I+PGF1dGhv
cj5UaHVyaW5nLCBKLiBXLjwvYXV0aG9yPjxhdXRob3I+SG9sbWVzLCBBLiBCLjwvYXV0aG9yPjxh
dXRob3I+TWFuaWZhdmEsIE0uPC9hdXRob3I+PGF1dGhvcj5LdGlzdGFraXMsIE4uIFQuPC9hdXRo
b3I+PC9hdXRob3JzPjwvY29udHJpYnV0b3JzPjx0aXRsZXM+PHRpdGxlPlN5bnRoZXNpcyBhbmQg
YmlvbG9naWNhbCBldmFsdWF0aW9uIG9mIGEgUHRkSW5zKDQsNSlQLTIgYW5kIGEgcGhvc3BoYXRp
ZGljIGFjaWQgYWZmaW5pdHkgbWF0cml4PC90aXRsZT48c2Vjb25kYXJ5LXRpdGxlPkpvdXJuYWwg
b2YgdGhlIENoZW1pY2FsIFNvY2lldHktUGVya2luIFRyYW5zYWN0aW9ucyAxPC9zZWNvbmRhcnkt
dGl0bGU+PC90aXRsZXM+PHBlcmlvZGljYWw+PGZ1bGwtdGl0bGU+Sm91cm5hbCBvZiB0aGUgQ2hl
bWljYWwgU29jaWV0eS1QZXJraW4gVHJhbnNhY3Rpb25zIDE8L2Z1bGwtdGl0bGU+PGFiYnItMT5K
LiBDaGVtLiBTb2MuLCBQZXJraW4gVHJhbnMuIDE8L2FiYnItMT48L3BlcmlvZGljYWw+PHBhZ2Vz
PjEwNjctMTA3NTwvcGFnZXM+PG51bWJlcj44PC9udW1iZXI+PGRhdGVzPjx5ZWFyPjIwMDI8L3ll
YXI+PHB1Yi1kYXRlcz48ZGF0ZT4yMDAyPC9kYXRlPjwvcHViLWRhdGVzPjwvZGF0ZXM+PGlzYm4+
MTQ3Mi03NzgxPC9pc2JuPjxhY2Nlc3Npb24tbnVtPldPUzowMDAxNzUwMDExMDAwMDk8L2FjY2Vz
c2lvbi1udW0+PHVybHM+PHJlbGF0ZWQtdXJscz48dXJsPiZsdDtHbyB0byBJU0kmZ3Q7Oi8vV09T
OjAwMDE3NTAwMTEwMDAwOTwvdXJsPjwvcmVsYXRlZC11cmxzPjwvdXJscz48ZWxlY3Ryb25pYy1y
ZXNvdXJjZS1udW0+MTAuMTAzOS9iMjAwNTg1YTwvZWxlY3Ryb25pYy1yZXNvdXJjZS1udW0+PC9y
ZWNvcmQ+PC9DaXRlPjxDaXRlPjxBdXRob3I+TWFuaWZhdmE8L0F1dGhvcj48WWVhcj4yMDAxPC9Z
ZWFyPjxSZWNOdW0+NDE4PC9SZWNOdW0+PHJlY29yZD48cmVjLW51bWJlcj40MTg8L3JlYy1udW1i
ZXI+PGZvcmVpZ24ta2V5cz48a2V5IGFwcD0iRU4iIGRiLWlkPSJ0eGU1eDk1YXc5c2V3ZGV3MjJx
NXBwOW56MGU1eHNkeHZhNTkiPjQxODwva2V5PjwvZm9yZWlnbi1rZXlzPjxyZWYtdHlwZSBuYW1l
PSJKb3VybmFsIEFydGljbGUiPjE3PC9yZWYtdHlwZT48Y29udHJpYnV0b3JzPjxhdXRob3JzPjxh
dXRob3I+TWFuaWZhdmEsIE0uPC9hdXRob3I+PGF1dGhvcj5UaHVyaW5nLCBKd2pmPC9hdXRob3I+
PGF1dGhvcj5MaW0sIFouIFkuPC9hdXRob3I+PGF1dGhvcj5QYWNrbWFuLCBMLjwvYXV0aG9yPjxh
dXRob3I+SG9sbWVzLCBBLiBCLjwvYXV0aG9yPjxhdXRob3I+S3Rpc3Rha2lzLCBOLiBULjwvYXV0
aG9yPjwvYXV0aG9ycz48L2NvbnRyaWJ1dG9ycz48dGl0bGVzPjx0aXRsZT5EaWZmZXJlbnRpYWwg
YmluZGluZyBvZiB0cmFmZmljLXJlbGF0ZWQgcHJvdGVpbnMgdG8gcGhvc3BoYXRpZGljIGFjaWQt
IG9yIHBob3NwaGF0aWR5bGlub3NpdG9sICg0LDUpLWJpc3Bob3NwaGF0ZS1jb3VwbGVkIGFmZmlu
aXR5IHJlYWdlbnRzPC90aXRsZT48c2Vjb25kYXJ5LXRpdGxlPkpvdXJuYWwgb2YgQmlvbG9naWNh
bCBDaGVtaXN0cnk8L3NlY29uZGFyeS10aXRsZT48L3RpdGxlcz48cGVyaW9kaWNhbD48ZnVsbC10
aXRsZT5Kb3VybmFsIG9mIEJpb2xvZ2ljYWwgQ2hlbWlzdHJ5PC9mdWxsLXRpdGxlPjxhYmJyLTE+
Si4gQmlvbC4gQ2hlbS48L2FiYnItMT48L3BlcmlvZGljYWw+PHBhZ2VzPjg5ODctODk5NDwvcGFn
ZXM+PHZvbHVtZT4yNzY8L3ZvbHVtZT48bnVtYmVyPjEyPC9udW1iZXI+PGRhdGVzPjx5ZWFyPjIw
MDE8L3llYXI+PHB1Yi1kYXRlcz48ZGF0ZT5NYXIgMjM8L2RhdGU+PC9wdWItZGF0ZXM+PC9kYXRl
cz48aXNibj4wMDIxLTkyNTg8L2lzYm4+PGFjY2Vzc2lvbi1udW0+V09TOjAwMDE2NzYwNzcwMDA1
MTwvYWNjZXNzaW9uLW51bT48dXJscz48cmVsYXRlZC11cmxzPjx1cmw+Jmx0O0dvIHRvIElTSSZn
dDs6Ly9XT1M6MDAwMTY3NjA3NzAwMDUxPC91cmw+PC9yZWxhdGVkLXVybHM+PC91cmxzPjxlbGVj
dHJvbmljLXJlc291cmNlLW51bT4xMC4xMDc0L2piYy5NMDEwMzA4MjAwPC9lbGVjdHJvbmljLXJl
c291cmNlLW51bT48L3JlY29yZD48L0NpdGU+PENpdGU+PEF1dGhvcj5Pc2Jvcm5lPC9BdXRob3I+
PFllYXI+MjAwNzwvWWVhcj48UmVjTnVtPjQyNDwvUmVjTnVtPjxyZWNvcmQ+PHJlYy1udW1iZXI+
NDI0PC9yZWMtbnVtYmVyPjxmb3JlaWduLWtleXM+PGtleSBhcHA9IkVOIiBkYi1pZD0idHhlNXg5
NWF3OXNld2RldzIycTVwcDluejBlNXhzZHh2YTU5Ij40MjQ8L2tleT48L2ZvcmVpZ24ta2V5cz48
cmVmLXR5cGUgbmFtZT0iSm91cm5hbCBBcnRpY2xlIj4xNzwvcmVmLXR5cGU+PGNvbnRyaWJ1dG9y
cz48YXV0aG9ycz48YXV0aG9yPk9zYm9ybmUsIFNob25hIEwuPC9hdXRob3I+PGF1dGhvcj5XYWxs
aXMsIFRyaXN0YW4gUC48L2F1dGhvcj48YXV0aG9yPkppbWVuZXosIEpvc2UgTC48L2F1dGhvcj48
YXV0aG9yPkdvcm1hbiwgSmVmZnJleSBKLjwvYXV0aG9yPjxhdXRob3I+TWV1bmllciwgRnJlZGVy
aWMgQS48L2F1dGhvcj48L2F1dGhvcnM+PC9jb250cmlidXRvcnM+PHRpdGxlcz48dGl0bGU+SWRl
bnRpZmljYXRpb24gb2Ygc2VjcmV0b3J5IGdyYW51bGUgcGhvc3BoYXRpZHlsaW5vc2l0b2wgNCw1
LWJpc3Bob3NwaGF0ZWludGVyYWN0aW5nIHByb3RlaW5zIHVzaW5nIGFuIGFmZmluaXR5IHB1bGxk
b3duIHN0cmF0ZWd5PC90aXRsZT48c2Vjb25kYXJ5LXRpdGxlPk1vbGVjdWxhciAmYW1wOyBDZWxs
dWxhciBQcm90ZW9taWNzPC9zZWNvbmRhcnktdGl0bGU+PC90aXRsZXM+PHBlcmlvZGljYWw+PGZ1
bGwtdGl0bGU+TW9sZWN1bGFyICZhbXA7IENlbGx1bGFyIFByb3Rlb21pY3M8L2Z1bGwtdGl0bGU+
PC9wZXJpb2RpY2FsPjxwYWdlcz4xMTU4LTExNjk8L3BhZ2VzPjx2b2x1bWU+Njwvdm9sdW1lPjxu
dW1iZXI+NzwvbnVtYmVyPjxkYXRlcz48eWVhcj4yMDA3PC95ZWFyPjxwdWItZGF0ZXM+PGRhdGU+
SnVsPC9kYXRlPjwvcHViLWRhdGVzPjwvZGF0ZXM+PGlzYm4+MTUzNS05NDc2PC9pc2JuPjxhY2Nl
c3Npb24tbnVtPldPUzowMDAyNDc4NTAyMDAwMDU8L2FjY2Vzc2lvbi1udW0+PHVybHM+PHJlbGF0
ZWQtdXJscz48dXJsPiZsdDtHbyB0byBJU0kmZ3Q7Oi8vV09TOjAwMDI0Nzg1MDIwMDAwNTwvdXJs
PjwvcmVsYXRlZC11cmxzPjwvdXJscz48ZWxlY3Ryb25pYy1yZXNvdXJjZS1udW0+MTAuMTA3NC9t
Y3AuTTYwMDQzMC1NQ1AyMDA8L2VsZWN0cm9uaWMtcmVzb3VyY2UtbnVtPjwvcmVjb3JkPjwvQ2l0
ZT48Q2l0ZT48QXV0aG9yPlBhaW50ZXI8L0F1dGhvcj48WWVhcj4yMDAxPC9ZZWFyPjxSZWNOdW0+
NDI4PC9SZWNOdW0+PHJlY29yZD48cmVjLW51bWJlcj40Mjg8L3JlYy1udW1iZXI+PGZvcmVpZ24t
a2V5cz48a2V5IGFwcD0iRU4iIGRiLWlkPSJ0eGU1eDk1YXc5c2V3ZGV3MjJxNXBwOW56MGU1eHNk
eHZhNTkiPjQyODwva2V5PjwvZm9yZWlnbi1rZXlzPjxyZWYtdHlwZSBuYW1lPSJKb3VybmFsIEFy
dGljbGUiPjE3PC9yZWYtdHlwZT48Y29udHJpYnV0b3JzPjxhdXRob3JzPjxhdXRob3I+UGFpbnRl
ciwgRy4gRi48L2F1dGhvcj48YXV0aG9yPlRodXJpbmcsIEouIFcuPC9hdXRob3I+PGF1dGhvcj5M
aW0sIFouIFkuPC9hdXRob3I+PGF1dGhvcj5Ib2xtZXMsIEEuIEIuPC9hdXRob3I+PGF1dGhvcj5I
YXdraW5zLCBQLiBULjwvYXV0aG9yPjxhdXRob3I+U3RlcGhlbnMsIEwuIFIuPC9hdXRob3I+PC9h
dXRob3JzPjwvY29udHJpYnV0b3JzPjx0aXRsZXM+PHRpdGxlPlN5bnRoZXNpcyBhbmQgYmlvbG9n
aWNhbCBldmFsdWF0aW9uIG9mIGEgUHRkSW5zKDMsNCw1KVAtMyBhZmZpbml0eSBtYXRyaXg8L3Rp
dGxlPjxzZWNvbmRhcnktdGl0bGU+Q2hlbWljYWwgQ29tbXVuaWNhdGlvbnM8L3NlY29uZGFyeS10
aXRsZT48L3RpdGxlcz48cGVyaW9kaWNhbD48ZnVsbC10aXRsZT5DaGVtaWNhbCBDb21tdW5pY2F0
aW9uczwvZnVsbC10aXRsZT48YWJici0xPkNoZW0uIENvbW11bi48L2FiYnItMT48L3BlcmlvZGlj
YWw+PHBhZ2VzPjY0NS02NDY8L3BhZ2VzPjxudW1iZXI+NzwvbnVtYmVyPjxkYXRlcz48eWVhcj4y
MDAxPC95ZWFyPjxwdWItZGF0ZXM+PGRhdGU+MjAwMTwvZGF0ZT48L3B1Yi1kYXRlcz48L2RhdGVz
Pjxpc2JuPjEzNTktNzM0NTwvaXNibj48YWNjZXNzaW9uLW51bT5XT1M6MDAwMTY4MDA5NzAwMDI4
PC9hY2Nlc3Npb24tbnVtPjx1cmxzPjxyZWxhdGVkLXVybHM+PHVybD4mbHQ7R28gdG8gSVNJJmd0
OzovL1dPUzowMDAxNjgwMDk3MDAwMjg8L3VybD48L3JlbGF0ZWQtdXJscz48L3VybHM+PGVsZWN0
cm9uaWMtcmVzb3VyY2UtbnVtPjEwLjEwMzkvYjEwMTMyMG48L2VsZWN0cm9uaWMtcmVzb3VyY2Ut
bnVtPjwvcmVjb3JkPjwvQ2l0ZT48Q2l0ZT48QXV0aG9yPlBhc3F1YWxpPC9BdXRob3I+PFllYXI+
MjAwNzwvWWVhcj48UmVjTnVtPjQyOTwvUmVjTnVtPjxyZWNvcmQ+PHJlYy1udW1iZXI+NDI5PC9y
ZWMtbnVtYmVyPjxmb3JlaWduLWtleXM+PGtleSBhcHA9IkVOIiBkYi1pZD0idHhlNXg5NWF3OXNl
d2RldzIycTVwcDluejBlNXhzZHh2YTU5Ij40Mjk8L2tleT48L2ZvcmVpZ24ta2V5cz48cmVmLXR5
cGUgbmFtZT0iSm91cm5hbCBBcnRpY2xlIj4xNzwvcmVmLXR5cGU+PGNvbnRyaWJ1dG9ycz48YXV0
aG9ycz48YXV0aG9yPlBhc3F1YWxpLCBDaHJpc3RpYW48L2F1dGhvcj48YXV0aG9yPkJlcnRzY2h5
LU1laWVyLCBEb21pbmlxdWU8L2F1dGhvcj48YXV0aG9yPkNoYWJlcnQsIENocmlzdGlhbjwvYXV0
aG9yPjxhdXRob3I+Q3VyY2hvZCwgTWFyaWUtTGF1cmU8L2F1dGhvcj48YXV0aG9yPkFyb2QsIENo
cmlzdGlhbjwvYXV0aG9yPjxhdXRob3I+Qm9vdGgsIFJhbmR5PC9hdXRob3I+PGF1dGhvcj5NZWNo
dGxlciwgS2FybDwvYXV0aG9yPjxhdXRob3I+VmlsYm9pcywgRnJhbmNpczwvYXV0aG9yPjxhdXRo
b3I+WGVuYXJpb3MsIElvYW5uaXM8L2F1dGhvcj48YXV0aG9yPkZlcmd1c29uLCBDb2xpbiBHLjwv
YXV0aG9yPjxhdXRob3I+UHJlc3R3aWNoLCBHbGVubiBELjwvYXV0aG9yPjxhdXRob3I+Q2FtcHMs
IE1vbnRzZXJyYXQ8L2F1dGhvcj48YXV0aG9yPlJvbW1lbCwgQ2hyaXN0aWFuPC9hdXRob3I+PC9h
dXRob3JzPjwvY29udHJpYnV0b3JzPjx0aXRsZXM+PHRpdGxlPkEgY2hlbWljYWwgcHJvdGVvbWlj
cyBhcHByb2FjaCB0byBwaG9zcGhhdGlkeWxpbm9zaXRvbCAzLWtpbmFzZSBzaWduYWxpbmcgaW4g
bWFjcm9waGFnZXM8L3RpdGxlPjxzZWNvbmRhcnktdGl0bGU+TW9sZWN1bGFyICZhbXA7IENlbGx1
bGFyIFByb3Rlb21pY3M8L3NlY29uZGFyeS10aXRsZT48L3RpdGxlcz48cGVyaW9kaWNhbD48ZnVs
bC10aXRsZT5Nb2xlY3VsYXIgJmFtcDsgQ2VsbHVsYXIgUHJvdGVvbWljczwvZnVsbC10aXRsZT48
L3BlcmlvZGljYWw+PHBhZ2VzPjE4MjktMTg0MTwvcGFnZXM+PHZvbHVtZT42PC92b2x1bWU+PG51
bWJlcj4xMTwvbnVtYmVyPjxkYXRlcz48eWVhcj4yMDA3PC95ZWFyPjxwdWItZGF0ZXM+PGRhdGU+
Tm92PC9kYXRlPjwvcHViLWRhdGVzPjwvZGF0ZXM+PGlzYm4+MTUzNS05NDc2PC9pc2JuPjxhY2Nl
c3Npb24tbnVtPldPUzowMDAyNTE1NTI5MDAwMDE8L2FjY2Vzc2lvbi1udW0+PHVybHM+PHJlbGF0
ZWQtdXJscz48dXJsPiZsdDtHbyB0byBJU0kmZ3Q7Oi8vV09TOjAwMDI1MTU1MjkwMDAwMTwvdXJs
PjwvcmVsYXRlZC11cmxzPjwvdXJscz48ZWxlY3Ryb25pYy1yZXNvdXJjZS1udW0+MTAuMTA3NC9t
Y3AuVDYwMDA2Ni1NQ1AyMDA8L2VsZWN0cm9uaWMtcmVzb3VyY2UtbnVtPjwvcmVjb3JkPjwvQ2l0
ZT48Q2l0ZT48QXV0aG9yPkZlcmd1c29uPC9BdXRob3I+PFllYXI+MjAwNTwvWWVhcj48UmVjTnVt
PjI3NjwvUmVjTnVtPjxyZWNvcmQ+PHJlYy1udW1iZXI+Mjc2PC9yZWMtbnVtYmVyPjxmb3JlaWdu
LWtleXM+PGtleSBhcHA9IkVOIiBkYi1pZD0idHhlNXg5NWF3OXNld2RldzIycTVwcDluejBlNXhz
ZHh2YTU5Ij4yNzY8L2tleT48L2ZvcmVpZ24ta2V5cz48cmVmLXR5cGUgbmFtZT0iSm91cm5hbCBB
cnRpY2xlIj4xNzwvcmVmLXR5cGU+PGNvbnRyaWJ1dG9ycz48YXV0aG9ycz48YXV0aG9yPkZlcmd1
c29uLCBDb2xpbiBHLjwvYXV0aG9yPjxhdXRob3I+SmFtZXMsIFJvYnluIEQuPC9hdXRob3I+PGF1
dGhvcj5CaWdtYW4sIENsZXZlIFMuPC9hdXRob3I+PGF1dGhvcj5TaGVwYXJkLCBEb25uaWUgQS48
L2F1dGhvcj48YXV0aG9yPkFiZGljaGUsIFlhc21pbmE8L2F1dGhvcj48YXV0aG9yPkthdHNhbWJh
LCBQaGluaWtvdWxhIFMuPC9hdXRob3I+PGF1dGhvcj5NeXN6a2EsIERhdmlkIEcuPC9hdXRob3I+
PGF1dGhvcj5QcmVzdHdpY2gsIEdsZW5uIEQuPC9hdXRob3I+PC9hdXRob3JzPjwvY29udHJpYnV0
b3JzPjx0aXRsZXM+PHRpdGxlPlBob3NwaG9pbm9zaXRpZGUtQ29udGFpbmluZyBQb2x5bWVyaXpl
ZCBMaXBvc29tZXM64oCJIFN0YWJsZSBNZW1icmFuZS1NaW1ldGljIFZlc2ljbGVzIGZvciBQcm90
ZWlu4oiSTGlwaWQgQmluZGluZyBBbmFseXNpczwvdGl0bGU+PHNlY29uZGFyeS10aXRsZT5CaW9j
b25qdWdhdGUgQ2hlbWlzdHJ5PC9zZWNvbmRhcnktdGl0bGU+PC90aXRsZXM+PHBlcmlvZGljYWw+
PGZ1bGwtdGl0bGU+QmlvY29uanVnYXRlIENoZW1pc3RyeTwvZnVsbC10aXRsZT48YWJici0xPkJp
b2NvbmouIENoZW0uPC9hYmJyLTE+PC9wZXJpb2RpY2FsPjxwYWdlcz4xNDc1LTE0ODM8L3BhZ2Vz
Pjx2b2x1bWU+MTY8L3ZvbHVtZT48bnVtYmVyPjY8L251bWJlcj48ZGF0ZXM+PHllYXI+MjAwNTwv
eWVhcj48cHViLWRhdGVzPjxkYXRlPjIwMDUvMTEvMDE8L2RhdGU+PC9wdWItZGF0ZXM+PC9kYXRl
cz48cHVibGlzaGVyPkFtZXJpY2FuIENoZW1pY2FsIFNvY2lldHk8L3B1Ymxpc2hlcj48aXNibj4x
MDQzLTE4MDI8L2lzYm4+PHVybHM+PHJlbGF0ZWQtdXJscz48dXJsPmh0dHA6Ly9keC5kb2kub3Jn
LzEwLjEwMjEvYmMwNTAxOTdxPC91cmw+PC9yZWxhdGVkLXVybHM+PC91cmxzPjxlbGVjdHJvbmlj
LXJlc291cmNlLW51bT4xMC4xMDIxL2JjMDUwMTk3cTwvZWxlY3Ryb25pYy1yZXNvdXJjZS1udW0+
PGFjY2Vzcy1kYXRlPjIwMTIvMDIvMTE8L2FjY2Vzcy1kYXRlPjwvcmVjb3JkPjwvQ2l0ZT48Q2l0
ZT48QXV0aG9yPlJpY2hlcjwvQXV0aG9yPjxZZWFyPjIwMDg8L1llYXI+PFJlY051bT40MzA8L1Jl
Y051bT48cmVjb3JkPjxyZWMtbnVtYmVyPjQzMDwvcmVjLW51bWJlcj48Zm9yZWlnbi1rZXlzPjxr
ZXkgYXBwPSJFTiIgZGItaWQ9InR4ZTV4OTVhdzlzZXdkZXcyMnE1cHA5bnowZTV4c2R4dmE1OSI+
NDMwPC9rZXk+PC9mb3JlaWduLWtleXM+PHJlZi10eXBlIG5hbWU9IkpvdXJuYWwgQXJ0aWNsZSI+
MTc8L3JlZi10eXBlPjxjb250cmlidXRvcnM+PGF1dGhvcnM+PGF1dGhvcj5SaWNoZXIsIFNhcmFo
IE0uPC9hdXRob3I+PGF1dGhvcj5TdGV3YXJ0LCBOaWNob2xlIEsuPC9hdXRob3I+PGF1dGhvcj5U
b21hc3pld3NraSwgSm9obiBXLjwvYXV0aG9yPjxhdXRob3I+U3RvbmUsIE1hcnRpbiBKLjwvYXV0
aG9yPjxhdXRob3I+T2FrbGV5LCBNYXJ0aGEgRy48L2F1dGhvcj48L2F1dGhvcnM+PC9jb250cmli
dXRvcnM+PHRpdGxlcz48dGl0bGU+Tk1SIEludmVzdGlnYXRpb24gb2YgdGhlIEJpbmRpbmcgYmV0
d2VlbiBIdW1hbiBQcm9maWxpbiBJIGFuZCBJbm9zaXRvbCAxLDQsNS1UcmlwaG9zcGhhdGUsIHRo
ZSBTb2x1YmxlIEhlYWRncm91cCBvZiBQaG9zcGhhdGlkeWxpbm9zaXRvbCA0LDUtQmlzcGhvc3Bo
YXRlPC90aXRsZT48c2Vjb25kYXJ5LXRpdGxlPkJpb2NoZW1pc3RyeTwvc2Vjb25kYXJ5LXRpdGxl
PjwvdGl0bGVzPjxwZXJpb2RpY2FsPjxmdWxsLXRpdGxlPkJpb2NoZW1pc3RyeTwvZnVsbC10aXRs
ZT48YWJici0xPkJpb2NoZW1pc3RyeSAoTW9zYykuPC9hYmJyLTE+PGFiYnItMj5CaW9jaGVtaXN0
cnkgKE1vc2MpPC9hYmJyLTI+PC9wZXJpb2RpY2FsPjxwYWdlcz4xMzQ1NS0xMzQ2MjwvcGFnZXM+
PHZvbHVtZT40Nzwvdm9sdW1lPjxudW1iZXI+NTE8L251bWJlcj48ZGF0ZXM+PHllYXI+MjAwODwv
eWVhcj48cHViLWRhdGVzPjxkYXRlPkRlYyAyMzwvZGF0ZT48L3B1Yi1kYXRlcz48L2RhdGVzPjxp
c2JuPjAwMDYtMjk2MDwvaXNibj48YWNjZXNzaW9uLW51bT5XT1M6MDAwMjYxNzY4MTAwMDAxPC9h
Y2Nlc3Npb24tbnVtPjx1cmxzPjxyZWxhdGVkLXVybHM+PHVybD4mbHQ7R28gdG8gSVNJJmd0Ozov
L1dPUzowMDAyNjE3NjgxMDAwMDE8L3VybD48L3JlbGF0ZWQtdXJscz48L3VybHM+PGVsZWN0cm9u
aWMtcmVzb3VyY2UtbnVtPjEwLjEwMjEvYmk4MDE1MzVmPC9lbGVjdHJvbmljLXJlc291cmNlLW51
bT48L3JlY29yZD48L0NpdGU+PENpdGU+PEF1dGhvcj5SaWNoZXI8L0F1dGhvcj48WWVhcj4yMDA5
PC9ZZWFyPjxSZWNOdW0+MzM2PC9SZWNOdW0+PHJlY29yZD48cmVjLW51bWJlcj4zMzY8L3JlYy1u
dW1iZXI+PGZvcmVpZ24ta2V5cz48a2V5IGFwcD0iRU4iIGRiLWlkPSJ0eGU1eDk1YXc5c2V3ZGV3
MjJxNXBwOW56MGU1eHNkeHZhNTkiPjMzNjwva2V5PjwvZm9yZWlnbi1rZXlzPjxyZWYtdHlwZSBu
YW1lPSJKb3VybmFsIEFydGljbGUiPjE3PC9yZWYtdHlwZT48Y29udHJpYnV0b3JzPjxhdXRob3Jz
PjxhdXRob3I+UmljaGVyLCBTYXJhaCBNLjwvYXV0aG9yPjxhdXRob3I+U3Rld2FydCwgTmljaG9s
ZSBLLjwvYXV0aG9yPjxhdXRob3I+V2ViYiwgU2FyYWggQS48L2F1dGhvcj48YXV0aG9yPlRvbWFz
emV3c2tpLCBKb2huIFcuPC9hdXRob3I+PGF1dGhvcj5PYWtsZXksIE1hcnRoYSBHLjwvYXV0aG9y
PjwvYXV0aG9ycz48L2NvbnRyaWJ1dG9ycz48dGl0bGVzPjx0aXRsZT5IaWdoIEFmZmluaXR5IEJp
bmRpbmcgdG8gUHJvZmlsaW4gYnkgYSBDb3ZhbGVudGx5IENvbnN0cmFpbmVkLCBTb2x1YmxlIE1p
bWljIG9mIFBob3NwaGF0aWR5bGlub3NpdG9sLTQsNS1iaXNwaG9zcGhhdGUgTWljZWxsZXM8L3Rp
dGxlPjxzZWNvbmRhcnktdGl0bGU+QUNTIENoZW1pY2FsIEJpb2xvZ3k8L3NlY29uZGFyeS10aXRs
ZT48L3RpdGxlcz48cGVyaW9kaWNhbD48ZnVsbC10aXRsZT5BQ1MgQ2hlbWljYWwgQmlvbG9neTwv
ZnVsbC10aXRsZT48YWJici0xPkFDUyBDaGVtLiBCaW9sLjwvYWJici0xPjxhYmJyLTI+QUNTIENo
ZW0gQmlvbDwvYWJici0yPjwvcGVyaW9kaWNhbD48cGFnZXM+NzMzLTczOTwvcGFnZXM+PHZvbHVt
ZT40PC92b2x1bWU+PG51bWJlcj45PC9udW1iZXI+PGRhdGVzPjx5ZWFyPjIwMDk8L3llYXI+PHB1
Yi1kYXRlcz48ZGF0ZT4yMDA5LzA5LzE4PC9kYXRlPjwvcHViLWRhdGVzPjwvZGF0ZXM+PHB1Ymxp
c2hlcj5BbWVyaWNhbiBDaGVtaWNhbCBTb2NpZXR5PC9wdWJsaXNoZXI+PGlzYm4+MTU1NC04OTI5
PC9pc2JuPjx1cmxzPjxyZWxhdGVkLXVybHM+PHVybD5odHRwOi8vZHguZG9pLm9yZy8xMC4xMDIx
L2NiOTAwMTIxcjwvdXJsPjwvcmVsYXRlZC11cmxzPjwvdXJscz48ZWxlY3Ryb25pYy1yZXNvdXJj
ZS1udW0+MTAuMTAyMS9jYjkwMDEyMXI8L2VsZWN0cm9uaWMtcmVzb3VyY2UtbnVtPjxhY2Nlc3Mt
ZGF0ZT4yMDEyLzAyLzE2PC9hY2Nlc3MtZGF0ZT48L3JlY29yZD48L0NpdGU+PC9FbmROb3RlPn==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4C3523">
          <w:rPr>
            <w:rFonts w:cs="Arial"/>
            <w:noProof/>
            <w:vertAlign w:val="superscript"/>
          </w:rPr>
          <w:t>153-165</w:t>
        </w:r>
        <w:r w:rsidR="00C07D7C">
          <w:rPr>
            <w:rFonts w:cs="Arial"/>
          </w:rPr>
          <w:fldChar w:fldCharType="end"/>
        </w:r>
      </w:hyperlink>
      <w:r w:rsidR="00881259">
        <w:rPr>
          <w:rFonts w:cs="Arial"/>
        </w:rPr>
        <w:t xml:space="preserve"> </w:t>
      </w:r>
    </w:p>
    <w:p w14:paraId="54CFD489" w14:textId="7B75863A" w:rsidR="00772CF4" w:rsidRDefault="00684A7A" w:rsidP="00DA1A5F">
      <w:pPr>
        <w:rPr>
          <w:rFonts w:cs="Arial"/>
        </w:rPr>
      </w:pPr>
      <w:r>
        <w:rPr>
          <w:rFonts w:cs="Arial"/>
        </w:rPr>
        <w:t>As mentioned, the SPR assay works by immobilizing whole liposomes onto the sensor chip, which is then used for detecting binding and determination of kinetics of the ligand–protein complex formation. Our group has also used whole liposome immobilization as a means of detecting protein binding to DAG though anchoring the liposomes to a streptavidin-coated surface via the incorporation of a biotinylated lipid.</w:t>
      </w:r>
      <w:hyperlink w:anchor="_ENREF_128" w:tooltip="Losey, 2009 #166" w:history="1">
        <w:r w:rsidR="00C07D7C">
          <w:rPr>
            <w:rFonts w:cs="Arial"/>
          </w:rPr>
          <w:fldChar w:fldCharType="begin"/>
        </w:r>
        <w:r w:rsidR="00C07D7C">
          <w:rPr>
            <w:rFonts w:cs="Arial"/>
          </w:rPr>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rPr>
            <w:rFonts w:cs="Arial"/>
          </w:rPr>
          <w:fldChar w:fldCharType="separate"/>
        </w:r>
        <w:r w:rsidR="00C07D7C" w:rsidRPr="004C3523">
          <w:rPr>
            <w:rFonts w:cs="Arial"/>
            <w:noProof/>
            <w:vertAlign w:val="superscript"/>
          </w:rPr>
          <w:t>128</w:t>
        </w:r>
        <w:r w:rsidR="00C07D7C">
          <w:rPr>
            <w:rFonts w:cs="Arial"/>
          </w:rPr>
          <w:fldChar w:fldCharType="end"/>
        </w:r>
      </w:hyperlink>
      <w:r>
        <w:rPr>
          <w:rFonts w:cs="Arial"/>
        </w:rPr>
        <w:t xml:space="preserve"> </w:t>
      </w:r>
      <w:r w:rsidR="00FE4E26">
        <w:rPr>
          <w:rFonts w:cs="Arial"/>
        </w:rPr>
        <w:t>A similar immobilization approach via biotin-avidin has been used by Gilchrist and co-workers, but it has not yet been used for assessing protein–binding.</w:t>
      </w:r>
      <w:hyperlink w:anchor="_ENREF_166" w:tooltip="Kalyankar, 2006 #552" w:history="1">
        <w:r w:rsidR="00C07D7C">
          <w:rPr>
            <w:rFonts w:cs="Arial"/>
          </w:rPr>
          <w:fldChar w:fldCharType="begin">
            <w:fldData xml:space="preserve">PEVuZE5vdGU+PENpdGU+PEF1dGhvcj5LYWx5YW5rYXI8L0F1dGhvcj48WWVhcj4yMDA2PC9ZZWFy
PjxSZWNOdW0+NTUyPC9SZWNOdW0+PERpc3BsYXlUZXh0PjxzdHlsZSBmYWNlPSJzdXBlcnNjcmlw
dCI+MTY2PC9zdHlsZT48L0Rpc3BsYXlUZXh0PjxyZWNvcmQ+PHJlYy1udW1iZXI+NTUyPC9yZWMt
bnVtYmVyPjxmb3JlaWduLWtleXM+PGtleSBhcHA9IkVOIiBkYi1pZD0idHhlNXg5NWF3OXNld2Rl
dzIycTVwcDluejBlNXhzZHh2YTU5Ij41NTI8L2tleT48L2ZvcmVpZ24ta2V5cz48cmVmLXR5cGUg
bmFtZT0iSm91cm5hbCBBcnRpY2xlIj4xNzwvcmVmLXR5cGU+PGNvbnRyaWJ1dG9ycz48YXV0aG9y
cz48YXV0aG9yPkthbHlhbmthciwgTi4gRC48L2F1dGhvcj48YXV0aG9yPlNoYXJtYSwgTS4gSy48
L2F1dGhvcj48YXV0aG9yPlZhaWR5YSwgUy4gVi48L2F1dGhvcj48YXV0aG9yPkNhbGhvdW4sIEQu
PC9hdXRob3I+PGF1dGhvcj5NYWxkYXJlbGxpLCBDLjwvYXV0aG9yPjxhdXRob3I+Q291emlzLCBB
LjwvYXV0aG9yPjxhdXRob3I+R2lsY2hyaXN0LCBMLjwvYXV0aG9yPjwvYXV0aG9ycz48L2NvbnRy
aWJ1dG9ycz48YXV0aC1hZGRyZXNzPkNVTlkgQ2l0eSBDb2xsLCBEZXB0IENoZW0gRW5nbiwgRGVw
dCBDaGVtLCBOZXcgWW9yaywgTlkgMTAwMzEgVVNBLiBDVU5ZIENpdHkgQ29sbCwgTGV2aWNoIElu
c3QsIE5ldyBZb3JrLCBOWSAxMDAzMSBVU0EuJiN4RDtHaWxjaHJpc3QsIEwgKHJlcHJpbnQgYXV0
aG9yKSwgQ1VOWSBDaXR5IENvbGwsIERlcHQgQ2hlbSBFbmduLCBEZXB0IENoZW0sIE5ldyBZb3Jr
LCBOWSAxMDAzMSBVU0EmI3hEO2dpbGNocmlzdEBjY255LmN1bnkuZWR1PC9hdXRoLWFkZHJlc3M+
PHRpdGxlcz48dGl0bGU+QXJyYXlpbmcgb2YgaW50YWN0IGxpcG9zb21lcyBpbnRvIGNoZW1pY2Fs
bHkgZnVuY3Rpb25hbGl6ZWQgbWljcm93ZWxsczwvdGl0bGU+PHNlY29uZGFyeS10aXRsZT5MYW5n
bXVpcjwvc2Vjb25kYXJ5LXRpdGxlPjxhbHQtdGl0bGU+TGFuZ211aXI8L2FsdC10aXRsZT48L3Rp
dGxlcz48cGVyaW9kaWNhbD48ZnVsbC10aXRsZT5MYW5nbXVpcjwvZnVsbC10aXRsZT48YWJici0x
PkxhbmdtdWlyPC9hYmJyLTE+PGFiYnItMj5MYW5nbXVpcjwvYWJici0yPjwvcGVyaW9kaWNhbD48
YWx0LXBlcmlvZGljYWw+PGZ1bGwtdGl0bGU+TGFuZ211aXI8L2Z1bGwtdGl0bGU+PGFiYnItMT5M
YW5nbXVpcjwvYWJici0xPjxhYmJyLTI+TGFuZ211aXI8L2FiYnItMj48L2FsdC1wZXJpb2RpY2Fs
PjxwYWdlcz41NDAzLTU0MTE8L3BhZ2VzPjx2b2x1bWU+MjI8L3ZvbHVtZT48bnVtYmVyPjEyPC9u
dW1iZXI+PGtleXdvcmRzPjxrZXl3b3JkPmF0b21pYy1mb3JjZSBtaWNyb3Njb3B5PC9rZXl3b3Jk
PjxrZXl3b3JkPnF1YXJ0ei1jcnlzdGFsIG1pY3JvYmFsYW5jZTwva2V5d29yZD48a2V5d29yZD5z
ZWxmLWFzc2VtYmxlZDwva2V5d29yZD48a2V5d29yZD5tb25vbGF5ZXJzPC9rZXl3b3JkPjxrZXl3
b3JkPnByb3RlaW4gYWRzb3JwdGlvbjwva2V5d29yZD48a2V5d29yZD52ZXNpY2xlIGFkc29ycHRp
b248L2tleXdvcmQ+PGtleXdvcmQ+cG9seShsLWx5c2luZSktZy1wb2x5KGV0aHlsZW5lIGdseWNv
bCk8L2tleXdvcmQ+PGtleXdvcmQ+cGhvc3Bob2xpcGlkLXZlc2ljbGVzPC9rZXl3b3JkPjxrZXl3
b3JkPmJpbGF5ZXItbWVtYnJhbmVzPC9rZXl3b3JkPjxrZXl3b3JkPmxpcGlkIHZlc2ljbGVzPC9r
ZXl3b3JkPjxrZXl3b3JkPmNlbGwtYWRoZXNpb248L2tleXdvcmQ+PC9rZXl3b3Jkcz48ZGF0ZXM+
PHllYXI+MjAwNjwveWVhcj48cHViLWRhdGVzPjxkYXRlPkp1bjwvZGF0ZT48L3B1Yi1kYXRlcz48
L2RhdGVzPjxpc2JuPjA3NDMtNzQ2MzwvaXNibj48YWNjZXNzaW9uLW51bT5XT1M6MDAwMjM3OTIx
MTAwMDM0PC9hY2Nlc3Npb24tbnVtPjx3b3JrLXR5cGU+QXJ0aWNsZTwvd29yay10eXBlPjx1cmxz
PjxyZWxhdGVkLXVybHM+PHVybD4mbHQ7R28gdG8gSVNJJmd0OzovL1dPUzowMDAyMzc5MjExMDAw
MzQ8L3VybD48L3JlbGF0ZWQtdXJscz48L3VybHM+PGVsZWN0cm9uaWMtcmVzb3VyY2UtbnVtPjEw
LjEwMjEvbGEwNjAyNzE5PC9lbGVjdHJvbmljLXJlc291cmNlLW51bT48bGFuZ3VhZ2U+RW5nbGlz
aDwvbGFuZ3VhZ2U+PC9yZWNvcmQ+PC9DaXRlPjwvRW5kTm90ZT4A
</w:fldData>
          </w:fldChar>
        </w:r>
        <w:r w:rsidR="00C07D7C">
          <w:rPr>
            <w:rFonts w:cs="Arial"/>
          </w:rPr>
          <w:instrText xml:space="preserve"> ADDIN EN.CITE </w:instrText>
        </w:r>
        <w:r w:rsidR="00C07D7C">
          <w:rPr>
            <w:rFonts w:cs="Arial"/>
          </w:rPr>
          <w:fldChar w:fldCharType="begin">
            <w:fldData xml:space="preserve">PEVuZE5vdGU+PENpdGU+PEF1dGhvcj5LYWx5YW5rYXI8L0F1dGhvcj48WWVhcj4yMDA2PC9ZZWFy
PjxSZWNOdW0+NTUyPC9SZWNOdW0+PERpc3BsYXlUZXh0PjxzdHlsZSBmYWNlPSJzdXBlcnNjcmlw
dCI+MTY2PC9zdHlsZT48L0Rpc3BsYXlUZXh0PjxyZWNvcmQ+PHJlYy1udW1iZXI+NTUyPC9yZWMt
bnVtYmVyPjxmb3JlaWduLWtleXM+PGtleSBhcHA9IkVOIiBkYi1pZD0idHhlNXg5NWF3OXNld2Rl
dzIycTVwcDluejBlNXhzZHh2YTU5Ij41NTI8L2tleT48L2ZvcmVpZ24ta2V5cz48cmVmLXR5cGUg
bmFtZT0iSm91cm5hbCBBcnRpY2xlIj4xNzwvcmVmLXR5cGU+PGNvbnRyaWJ1dG9ycz48YXV0aG9y
cz48YXV0aG9yPkthbHlhbmthciwgTi4gRC48L2F1dGhvcj48YXV0aG9yPlNoYXJtYSwgTS4gSy48
L2F1dGhvcj48YXV0aG9yPlZhaWR5YSwgUy4gVi48L2F1dGhvcj48YXV0aG9yPkNhbGhvdW4sIEQu
PC9hdXRob3I+PGF1dGhvcj5NYWxkYXJlbGxpLCBDLjwvYXV0aG9yPjxhdXRob3I+Q291emlzLCBB
LjwvYXV0aG9yPjxhdXRob3I+R2lsY2hyaXN0LCBMLjwvYXV0aG9yPjwvYXV0aG9ycz48L2NvbnRy
aWJ1dG9ycz48YXV0aC1hZGRyZXNzPkNVTlkgQ2l0eSBDb2xsLCBEZXB0IENoZW0gRW5nbiwgRGVw
dCBDaGVtLCBOZXcgWW9yaywgTlkgMTAwMzEgVVNBLiBDVU5ZIENpdHkgQ29sbCwgTGV2aWNoIElu
c3QsIE5ldyBZb3JrLCBOWSAxMDAzMSBVU0EuJiN4RDtHaWxjaHJpc3QsIEwgKHJlcHJpbnQgYXV0
aG9yKSwgQ1VOWSBDaXR5IENvbGwsIERlcHQgQ2hlbSBFbmduLCBEZXB0IENoZW0sIE5ldyBZb3Jr
LCBOWSAxMDAzMSBVU0EmI3hEO2dpbGNocmlzdEBjY255LmN1bnkuZWR1PC9hdXRoLWFkZHJlc3M+
PHRpdGxlcz48dGl0bGU+QXJyYXlpbmcgb2YgaW50YWN0IGxpcG9zb21lcyBpbnRvIGNoZW1pY2Fs
bHkgZnVuY3Rpb25hbGl6ZWQgbWljcm93ZWxsczwvdGl0bGU+PHNlY29uZGFyeS10aXRsZT5MYW5n
bXVpcjwvc2Vjb25kYXJ5LXRpdGxlPjxhbHQtdGl0bGU+TGFuZ211aXI8L2FsdC10aXRsZT48L3Rp
dGxlcz48cGVyaW9kaWNhbD48ZnVsbC10aXRsZT5MYW5nbXVpcjwvZnVsbC10aXRsZT48YWJici0x
PkxhbmdtdWlyPC9hYmJyLTE+PGFiYnItMj5MYW5nbXVpcjwvYWJici0yPjwvcGVyaW9kaWNhbD48
YWx0LXBlcmlvZGljYWw+PGZ1bGwtdGl0bGU+TGFuZ211aXI8L2Z1bGwtdGl0bGU+PGFiYnItMT5M
YW5nbXVpcjwvYWJici0xPjxhYmJyLTI+TGFuZ211aXI8L2FiYnItMj48L2FsdC1wZXJpb2RpY2Fs
PjxwYWdlcz41NDAzLTU0MTE8L3BhZ2VzPjx2b2x1bWU+MjI8L3ZvbHVtZT48bnVtYmVyPjEyPC9u
dW1iZXI+PGtleXdvcmRzPjxrZXl3b3JkPmF0b21pYy1mb3JjZSBtaWNyb3Njb3B5PC9rZXl3b3Jk
PjxrZXl3b3JkPnF1YXJ0ei1jcnlzdGFsIG1pY3JvYmFsYW5jZTwva2V5d29yZD48a2V5d29yZD5z
ZWxmLWFzc2VtYmxlZDwva2V5d29yZD48a2V5d29yZD5tb25vbGF5ZXJzPC9rZXl3b3JkPjxrZXl3
b3JkPnByb3RlaW4gYWRzb3JwdGlvbjwva2V5d29yZD48a2V5d29yZD52ZXNpY2xlIGFkc29ycHRp
b248L2tleXdvcmQ+PGtleXdvcmQ+cG9seShsLWx5c2luZSktZy1wb2x5KGV0aHlsZW5lIGdseWNv
bCk8L2tleXdvcmQ+PGtleXdvcmQ+cGhvc3Bob2xpcGlkLXZlc2ljbGVzPC9rZXl3b3JkPjxrZXl3
b3JkPmJpbGF5ZXItbWVtYnJhbmVzPC9rZXl3b3JkPjxrZXl3b3JkPmxpcGlkIHZlc2ljbGVzPC9r
ZXl3b3JkPjxrZXl3b3JkPmNlbGwtYWRoZXNpb248L2tleXdvcmQ+PC9rZXl3b3Jkcz48ZGF0ZXM+
PHllYXI+MjAwNjwveWVhcj48cHViLWRhdGVzPjxkYXRlPkp1bjwvZGF0ZT48L3B1Yi1kYXRlcz48
L2RhdGVzPjxpc2JuPjA3NDMtNzQ2MzwvaXNibj48YWNjZXNzaW9uLW51bT5XT1M6MDAwMjM3OTIx
MTAwMDM0PC9hY2Nlc3Npb24tbnVtPjx3b3JrLXR5cGU+QXJ0aWNsZTwvd29yay10eXBlPjx1cmxz
PjxyZWxhdGVkLXVybHM+PHVybD4mbHQ7R28gdG8gSVNJJmd0OzovL1dPUzowMDAyMzc5MjExMDAw
MzQ8L3VybD48L3JlbGF0ZWQtdXJscz48L3VybHM+PGVsZWN0cm9uaWMtcmVzb3VyY2UtbnVtPjEw
LjEwMjEvbGEwNjAyNzE5PC9lbGVjdHJvbmljLXJlc291cmNlLW51bT48bGFuZ3VhZ2U+RW5nbGlz
aDwvbGFuZ3VhZ2U+PC9yZWNvcmQ+PC9DaXRlPjwvRW5kTm90ZT4A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4C3523">
          <w:rPr>
            <w:rFonts w:cs="Arial"/>
            <w:noProof/>
            <w:vertAlign w:val="superscript"/>
          </w:rPr>
          <w:t>166</w:t>
        </w:r>
        <w:r w:rsidR="00C07D7C">
          <w:rPr>
            <w:rFonts w:cs="Arial"/>
          </w:rPr>
          <w:fldChar w:fldCharType="end"/>
        </w:r>
      </w:hyperlink>
      <w:r w:rsidR="00FE4E26">
        <w:rPr>
          <w:rFonts w:cs="Arial"/>
        </w:rPr>
        <w:t xml:space="preserve"> </w:t>
      </w:r>
    </w:p>
    <w:p w14:paraId="4CAA52D3" w14:textId="14A46796" w:rsidR="008A15B7" w:rsidRPr="008A15B7" w:rsidRDefault="00C25AFA" w:rsidP="00DA1A5F">
      <w:pPr>
        <w:rPr>
          <w:rFonts w:cs="Arial"/>
        </w:rPr>
      </w:pPr>
      <w:r>
        <w:rPr>
          <w:rFonts w:cs="Arial"/>
        </w:rPr>
        <w:t>Meunier and co-workers reported the use of avidin-coated beads to immobilize PI(4,5)P</w:t>
      </w:r>
      <w:r>
        <w:rPr>
          <w:rFonts w:cs="Arial"/>
          <w:vertAlign w:val="subscript"/>
        </w:rPr>
        <w:t>2</w:t>
      </w:r>
      <w:r>
        <w:rPr>
          <w:rFonts w:cs="Arial"/>
        </w:rPr>
        <w:t>-biotin derivatives that were then used to pull down protein effectors from chromaffin granules.</w:t>
      </w:r>
      <w:hyperlink w:anchor="_ENREF_160" w:tooltip="Osborne, 2007 #567" w:history="1">
        <w:r w:rsidR="00C07D7C">
          <w:rPr>
            <w:rFonts w:cs="Arial"/>
          </w:rPr>
          <w:fldChar w:fldCharType="begin"/>
        </w:r>
        <w:r w:rsidR="00C07D7C">
          <w:rPr>
            <w:rFonts w:cs="Arial"/>
          </w:rPr>
          <w:instrText xml:space="preserve"> ADDIN EN.CITE &lt;EndNote&gt;&lt;Cite&gt;&lt;Author&gt;Osborne&lt;/Author&gt;&lt;Year&gt;2007&lt;/Year&gt;&lt;RecNum&gt;567&lt;/RecNum&gt;&lt;DisplayText&gt;&lt;style face="superscript"&gt;160&lt;/style&gt;&lt;/DisplayText&gt;&lt;record&gt;&lt;rec-number&gt;567&lt;/rec-number&gt;&lt;foreign-keys&gt;&lt;key app="EN" db-id="txe5x95aw9sewdew22q5pp9nz0e5xsdxva59"&gt;567&lt;/key&gt;&lt;/foreign-keys&gt;&lt;ref-type name="Journal Article"&gt;17&lt;/ref-type&gt;&lt;contributors&gt;&lt;authors&gt;&lt;author&gt;Osborne, Shona L.&lt;/author&gt;&lt;author&gt;Wallis, Tristan P.&lt;/author&gt;&lt;author&gt;Jimenez, Jose L.&lt;/author&gt;&lt;author&gt;Gorman, Jeffrey J.&lt;/author&gt;&lt;author&gt;Meunier, Frederic A.&lt;/author&gt;&lt;/authors&gt;&lt;/contributors&gt;&lt;titles&gt;&lt;title&gt;Identification of secretory granule phosphatidylinositol 4,5-bisphosphateinteracting proteins using an affinity pulldown strategy&lt;/title&gt;&lt;secondary-title&gt;Molecular &amp;amp; Cellular Proteomics&lt;/secondary-title&gt;&lt;/titles&gt;&lt;periodical&gt;&lt;full-title&gt;Molecular &amp;amp; Cellular Proteomics&lt;/full-title&gt;&lt;/periodical&gt;&lt;pages&gt;1158-1169&lt;/pages&gt;&lt;volume&gt;6&lt;/volume&gt;&lt;number&gt;7&lt;/number&gt;&lt;dates&gt;&lt;year&gt;2007&lt;/year&gt;&lt;pub-dates&gt;&lt;date&gt;Jul&lt;/date&gt;&lt;/pub-dates&gt;&lt;/dates&gt;&lt;isbn&gt;1535-9476&lt;/isbn&gt;&lt;accession-num&gt;WOS:000247850200005&lt;/accession-num&gt;&lt;urls&gt;&lt;related-urls&gt;&lt;url&gt;&amp;lt;Go to ISI&amp;gt;://WOS:000247850200005&lt;/url&gt;&lt;/related-urls&gt;&lt;/urls&gt;&lt;electronic-resource-num&gt;10.1074/mcp.M600430-MCP200&lt;/electronic-resource-num&gt;&lt;/record&gt;&lt;/Cite&gt;&lt;/EndNote&gt;</w:instrText>
        </w:r>
        <w:r w:rsidR="00C07D7C">
          <w:rPr>
            <w:rFonts w:cs="Arial"/>
          </w:rPr>
          <w:fldChar w:fldCharType="separate"/>
        </w:r>
        <w:r w:rsidR="00C07D7C" w:rsidRPr="004C3523">
          <w:rPr>
            <w:rFonts w:cs="Arial"/>
            <w:noProof/>
            <w:vertAlign w:val="superscript"/>
          </w:rPr>
          <w:t>160</w:t>
        </w:r>
        <w:r w:rsidR="00C07D7C">
          <w:rPr>
            <w:rFonts w:cs="Arial"/>
          </w:rPr>
          <w:fldChar w:fldCharType="end"/>
        </w:r>
      </w:hyperlink>
      <w:r w:rsidR="00EA7C41">
        <w:rPr>
          <w:rFonts w:cs="Arial"/>
        </w:rPr>
        <w:t xml:space="preserve"> After incubation of the PIP-beads with the protein solutions, the protein solutions were separated by SDS-PAGE and visualized by Coomassie blue staining. The bands of interest were excised, subjected to in-gel trypsin digestion, and mass spectrometry analysis.</w:t>
      </w:r>
      <w:r w:rsidR="00EA7C41" w:rsidRPr="00EA7C41">
        <w:t xml:space="preserve"> Using t</w:t>
      </w:r>
      <w:r w:rsidR="00EA7C41">
        <w:t>his method, they identified the following</w:t>
      </w:r>
      <w:r w:rsidR="00EA7C41" w:rsidRPr="00EA7C41">
        <w:t xml:space="preserve"> proteins of interest</w:t>
      </w:r>
      <w:r w:rsidR="00EA7C41">
        <w:t xml:space="preserve">: </w:t>
      </w:r>
      <w:r w:rsidR="00EA7C41">
        <w:sym w:font="Symbol" w:char="F062"/>
      </w:r>
      <w:r w:rsidR="00EA7C41">
        <w:t xml:space="preserve">-spectrin, </w:t>
      </w:r>
      <w:r w:rsidR="00EA7C41">
        <w:rPr>
          <w:rFonts w:cs="Arial"/>
        </w:rPr>
        <w:t>α</w:t>
      </w:r>
      <w:r w:rsidR="00EA7C41">
        <w:t xml:space="preserve">2-spectrin, </w:t>
      </w:r>
      <w:r w:rsidR="00EA7C41">
        <w:rPr>
          <w:rFonts w:cs="Arial"/>
        </w:rPr>
        <w:t xml:space="preserve">α-adaptin, synaptotagmin-like protein 4, synaptotagmin 1, and synaptotagmin 7. Using the same methodology, </w:t>
      </w:r>
      <w:r w:rsidR="008A15B7">
        <w:rPr>
          <w:rFonts w:cs="Arial"/>
        </w:rPr>
        <w:t>Painter and co-wor</w:t>
      </w:r>
      <w:r w:rsidR="00EA7C41">
        <w:rPr>
          <w:rFonts w:cs="Arial"/>
        </w:rPr>
        <w:t>kers</w:t>
      </w:r>
      <w:r w:rsidR="00C55F3E">
        <w:rPr>
          <w:rFonts w:cs="Arial"/>
        </w:rPr>
        <w:t xml:space="preserve"> used</w:t>
      </w:r>
      <w:r w:rsidR="008A15B7">
        <w:rPr>
          <w:rFonts w:cs="Arial"/>
        </w:rPr>
        <w:t xml:space="preserve"> a biotinylated PI(3,5)P</w:t>
      </w:r>
      <w:r w:rsidR="008A15B7">
        <w:rPr>
          <w:rFonts w:cs="Arial"/>
          <w:vertAlign w:val="subscript"/>
        </w:rPr>
        <w:t>2</w:t>
      </w:r>
      <w:r w:rsidR="008A15B7">
        <w:rPr>
          <w:rFonts w:cs="Arial"/>
        </w:rPr>
        <w:t xml:space="preserve"> immobilized onto neutravidin beads to pull down binding proteins from the cytosolic extract of adrenal neurosecretory cells</w:t>
      </w:r>
      <w:r>
        <w:rPr>
          <w:rFonts w:cs="Arial"/>
        </w:rPr>
        <w:t>.</w:t>
      </w:r>
      <w:hyperlink w:anchor="_ENREF_153" w:tooltip="Anderson, 2010 #392" w:history="1">
        <w:r w:rsidR="00C07D7C">
          <w:rPr>
            <w:rFonts w:cs="Arial"/>
          </w:rPr>
          <w:fldChar w:fldCharType="begin"/>
        </w:r>
        <w:r w:rsidR="00C07D7C">
          <w:rPr>
            <w:rFonts w:cs="Arial"/>
          </w:rPr>
          <w:instrText xml:space="preserve"> ADDIN EN.CITE &lt;EndNote&gt;&lt;Cite&gt;&lt;Author&gt;Anderson&lt;/Author&gt;&lt;Year&gt;2010&lt;/Year&gt;&lt;RecNum&gt;392&lt;/RecNum&gt;&lt;DisplayText&gt;&lt;style face="superscript"&gt;153&lt;/style&gt;&lt;/DisplayText&gt;&lt;record&gt;&lt;rec-number&gt;392&lt;/rec-number&gt;&lt;foreign-keys&gt;&lt;key app="EN" db-id="txe5x95aw9sewdew22q5pp9nz0e5xsdxva59"&gt;392&lt;/key&gt;&lt;/foreign-keys&gt;&lt;ref-type name="Journal Article"&gt;17&lt;/ref-type&gt;&lt;contributors&gt;&lt;authors&gt;&lt;author&gt;Anderson, Regan J.&lt;/author&gt;&lt;author&gt;Osborne, Shona L.&lt;/author&gt;&lt;author&gt;Meunier, Frederic A.&lt;/author&gt;&lt;author&gt;Painter, Gavin F.&lt;/author&gt;&lt;/authors&gt;&lt;/contributors&gt;&lt;titles&gt;&lt;title&gt;Regioselective Approach to Phosphatidylinositol 3,5-Bisphosphates: Syntheses of the Native Phospholipid and Biotinylated Short-Chain Derivative&lt;/title&gt;&lt;secondary-title&gt;Journal of Organic Chemistry&lt;/secondary-title&gt;&lt;/titles&gt;&lt;periodical&gt;&lt;full-title&gt;Journal of Organic Chemistry&lt;/full-title&gt;&lt;abbr-1&gt;J. Org. Chem.&lt;/abbr-1&gt;&lt;/periodical&gt;&lt;pages&gt;3541-3551&lt;/pages&gt;&lt;volume&gt;75&lt;/volume&gt;&lt;number&gt;11&lt;/number&gt;&lt;dates&gt;&lt;year&gt;2010&lt;/year&gt;&lt;pub-dates&gt;&lt;date&gt;Jun 4&lt;/date&gt;&lt;/pub-dates&gt;&lt;/dates&gt;&lt;isbn&gt;0022-3263&lt;/isbn&gt;&lt;accession-num&gt;WOS:000278063100001&lt;/accession-num&gt;&lt;urls&gt;&lt;related-urls&gt;&lt;url&gt;&amp;lt;Go to ISI&amp;gt;://WOS:000278063100001&lt;/url&gt;&lt;/related-urls&gt;&lt;/urls&gt;&lt;electronic-resource-num&gt;10.1021/jo100393c&lt;/electronic-resource-num&gt;&lt;/record&gt;&lt;/Cite&gt;&lt;/EndNote&gt;</w:instrText>
        </w:r>
        <w:r w:rsidR="00C07D7C">
          <w:rPr>
            <w:rFonts w:cs="Arial"/>
          </w:rPr>
          <w:fldChar w:fldCharType="separate"/>
        </w:r>
        <w:r w:rsidR="00C07D7C" w:rsidRPr="004C3523">
          <w:rPr>
            <w:rFonts w:cs="Arial"/>
            <w:noProof/>
            <w:vertAlign w:val="superscript"/>
          </w:rPr>
          <w:t>153</w:t>
        </w:r>
        <w:r w:rsidR="00C07D7C">
          <w:rPr>
            <w:rFonts w:cs="Arial"/>
          </w:rPr>
          <w:fldChar w:fldCharType="end"/>
        </w:r>
      </w:hyperlink>
      <w:r w:rsidR="008A15B7">
        <w:rPr>
          <w:rFonts w:cs="Arial"/>
        </w:rPr>
        <w:t xml:space="preserve"> Specifically, they report the elucidation of PI(3,5)P</w:t>
      </w:r>
      <w:r w:rsidR="008A15B7">
        <w:rPr>
          <w:rFonts w:cs="Arial"/>
          <w:vertAlign w:val="subscript"/>
        </w:rPr>
        <w:t>2</w:t>
      </w:r>
      <w:r w:rsidR="008A15B7">
        <w:rPr>
          <w:rFonts w:cs="Arial"/>
        </w:rPr>
        <w:t>–binding protein svp1p, a protein known to be involved in membrane trafficking, which was analyzed by SDS-PAGE and Western blotting</w:t>
      </w:r>
      <w:r>
        <w:rPr>
          <w:rFonts w:cs="Arial"/>
        </w:rPr>
        <w:t>.</w:t>
      </w:r>
    </w:p>
    <w:p w14:paraId="61482B5C" w14:textId="0642CDEC" w:rsidR="00D2042F" w:rsidRDefault="00DA5F02" w:rsidP="00DA1A5F">
      <w:pPr>
        <w:rPr>
          <w:rFonts w:cs="Arial"/>
        </w:rPr>
      </w:pPr>
      <w:r>
        <w:rPr>
          <w:rFonts w:cs="Arial"/>
        </w:rPr>
        <w:t xml:space="preserve">Ferguson </w:t>
      </w:r>
      <w:r w:rsidR="00F761A7">
        <w:rPr>
          <w:rFonts w:cs="Arial"/>
        </w:rPr>
        <w:t xml:space="preserve">and co-workers have used polymerized liposomes containing </w:t>
      </w:r>
      <w:r>
        <w:rPr>
          <w:rFonts w:cs="Arial"/>
        </w:rPr>
        <w:t>a single-tailed PIP</w:t>
      </w:r>
      <w:r>
        <w:rPr>
          <w:rFonts w:cs="Arial"/>
          <w:vertAlign w:val="subscript"/>
        </w:rPr>
        <w:t>n</w:t>
      </w:r>
      <w:r w:rsidR="00F761A7">
        <w:rPr>
          <w:rFonts w:cs="Arial"/>
        </w:rPr>
        <w:t xml:space="preserve"> isomer </w:t>
      </w:r>
      <w:r>
        <w:rPr>
          <w:rFonts w:cs="Arial"/>
        </w:rPr>
        <w:t>(PIP</w:t>
      </w:r>
      <w:r>
        <w:rPr>
          <w:rFonts w:cs="Arial"/>
          <w:vertAlign w:val="subscript"/>
        </w:rPr>
        <w:t>3</w:t>
      </w:r>
      <w:r>
        <w:rPr>
          <w:rFonts w:cs="Arial"/>
        </w:rPr>
        <w:t>, PI(4,5)P</w:t>
      </w:r>
      <w:r>
        <w:rPr>
          <w:rFonts w:cs="Arial"/>
          <w:vertAlign w:val="subscript"/>
        </w:rPr>
        <w:t>2</w:t>
      </w:r>
      <w:r>
        <w:rPr>
          <w:rFonts w:cs="Arial"/>
        </w:rPr>
        <w:t>, and PI(3,4)P</w:t>
      </w:r>
      <w:r>
        <w:rPr>
          <w:rFonts w:cs="Arial"/>
          <w:vertAlign w:val="subscript"/>
        </w:rPr>
        <w:t>2</w:t>
      </w:r>
      <w:r>
        <w:rPr>
          <w:rFonts w:cs="Arial"/>
        </w:rPr>
        <w:t>) to detect protein binding to PH-domain bearing nitrocellulose membranes as their initial screening platform.</w:t>
      </w:r>
      <w:hyperlink w:anchor="_ENREF_163" w:tooltip="Ferguson, 2005 #276" w:history="1">
        <w:r w:rsidR="00C07D7C">
          <w:rPr>
            <w:rFonts w:cs="Arial"/>
          </w:rPr>
          <w:fldChar w:fldCharType="begin"/>
        </w:r>
        <w:r w:rsidR="00C07D7C">
          <w:rPr>
            <w:rFonts w:cs="Arial"/>
          </w:rPr>
          <w:instrText xml:space="preserve"> ADDIN EN.CITE &lt;EndNote&gt;&lt;Cite&gt;&lt;Author&gt;Ferguson&lt;/Author&gt;&lt;Year&gt;2005&lt;/Year&gt;&lt;RecNum&gt;276&lt;/RecNum&gt;&lt;DisplayText&gt;&lt;style face="superscript"&gt;163&lt;/style&gt;&lt;/DisplayText&gt;&lt;record&gt;&lt;rec-number&gt;276&lt;/rec-number&gt;&lt;foreign-keys&gt;&lt;key app="EN" db-id="txe5x95aw9sewdew22q5pp9nz0e5xsdxva59"&gt;276&lt;/key&gt;&lt;/foreign-keys&gt;&lt;ref-type name="Journal Article"&gt;17&lt;/ref-type&gt;&lt;contributors&gt;&lt;authors&gt;&lt;author&gt;Ferguson, Colin G.&lt;/author&gt;&lt;author&gt;James, Robyn D.&lt;/author&gt;&lt;author&gt;Bigman, Cleve S.&lt;/author&gt;&lt;author&gt;Shepard, Donnie A.&lt;/author&gt;&lt;author&gt;Abdiche, Yasmina&lt;/author&gt;&lt;author&gt;Katsamba, Phinikoula S.&lt;/author&gt;&lt;author&gt;Myszka, David G.&lt;/author&gt;&lt;author&gt;Prestwich, Glenn D.&lt;/author&gt;&lt;/authors&gt;&lt;/contributors&gt;&lt;titles&gt;&lt;title&gt;Phosphoinositide-Containing Polymerized Liposomes:  Stable Membrane-Mimetic Vesicles for Protein−Lipid Binding Analysis&lt;/title&gt;&lt;secondary-title&gt;Bioconjugate Chemistry&lt;/secondary-title&gt;&lt;/titles&gt;&lt;periodical&gt;&lt;full-title&gt;Bioconjugate Chemistry&lt;/full-title&gt;&lt;abbr-1&gt;Bioconj. Chem.&lt;/abbr-1&gt;&lt;/periodical&gt;&lt;pages&gt;1475-1483&lt;/pages&gt;&lt;volume&gt;16&lt;/volume&gt;&lt;number&gt;6&lt;/number&gt;&lt;dates&gt;&lt;year&gt;2005&lt;/year&gt;&lt;pub-dates&gt;&lt;date&gt;2005/11/01&lt;/date&gt;&lt;/pub-dates&gt;&lt;/dates&gt;&lt;publisher&gt;American Chemical Society&lt;/publisher&gt;&lt;isbn&gt;1043-1802&lt;/isbn&gt;&lt;urls&gt;&lt;related-urls&gt;&lt;url&gt;http://dx.doi.org/10.1021/bc050197q&lt;/url&gt;&lt;/related-urls&gt;&lt;/urls&gt;&lt;electronic-resource-num&gt;10.1021/bc050197q&lt;/electronic-resource-num&gt;&lt;access-date&gt;2012/02/11&lt;/access-date&gt;&lt;/record&gt;&lt;/Cite&gt;&lt;/EndNote&gt;</w:instrText>
        </w:r>
        <w:r w:rsidR="00C07D7C">
          <w:rPr>
            <w:rFonts w:cs="Arial"/>
          </w:rPr>
          <w:fldChar w:fldCharType="separate"/>
        </w:r>
        <w:r w:rsidR="00C07D7C" w:rsidRPr="004C3523">
          <w:rPr>
            <w:rFonts w:cs="Arial"/>
            <w:noProof/>
            <w:vertAlign w:val="superscript"/>
          </w:rPr>
          <w:t>163</w:t>
        </w:r>
        <w:r w:rsidR="00C07D7C">
          <w:rPr>
            <w:rFonts w:cs="Arial"/>
          </w:rPr>
          <w:fldChar w:fldCharType="end"/>
        </w:r>
      </w:hyperlink>
      <w:r>
        <w:rPr>
          <w:rFonts w:cs="Arial"/>
        </w:rPr>
        <w:t xml:space="preserve"> In addition, they performed electrophoresis, Alphascreen binding and competition, and SPR analysis</w:t>
      </w:r>
      <w:r w:rsidR="00D14C9E">
        <w:rPr>
          <w:rFonts w:cs="Arial"/>
        </w:rPr>
        <w:t xml:space="preserve"> which complemented previous results using NMR, dot-blots, and affinity resin analyses of the RAG2 protein</w:t>
      </w:r>
      <w:r>
        <w:rPr>
          <w:rFonts w:cs="Arial"/>
        </w:rPr>
        <w:t>.</w:t>
      </w:r>
      <w:hyperlink w:anchor="_ENREF_167" w:tooltip="Elkin, 2005 #553" w:history="1">
        <w:r w:rsidR="00C07D7C">
          <w:rPr>
            <w:rFonts w:cs="Arial"/>
          </w:rPr>
          <w:fldChar w:fldCharType="begin"/>
        </w:r>
        <w:r w:rsidR="00C07D7C">
          <w:rPr>
            <w:rFonts w:cs="Arial"/>
          </w:rPr>
          <w:instrText xml:space="preserve"> ADDIN EN.CITE &lt;EndNote&gt;&lt;Cite&gt;&lt;Author&gt;Elkin&lt;/Author&gt;&lt;Year&gt;2005&lt;/Year&gt;&lt;RecNum&gt;553&lt;/RecNum&gt;&lt;DisplayText&gt;&lt;style face="superscript"&gt;167&lt;/style&gt;&lt;/DisplayText&gt;&lt;record&gt;&lt;rec-number&gt;553&lt;/rec-number&gt;&lt;foreign-keys&gt;&lt;key app="EN" db-id="txe5x95aw9sewdew22q5pp9nz0e5xsdxva59"&gt;553&lt;/key&gt;&lt;/foreign-keys&gt;&lt;ref-type name="Journal Article"&gt;17&lt;/ref-type&gt;&lt;contributors&gt;&lt;authors&gt;&lt;author&gt;Elkin, S. K.&lt;/author&gt;&lt;author&gt;Ivanov, D.&lt;/author&gt;&lt;author&gt;Ewalt, M.&lt;/author&gt;&lt;author&gt;Ferguson, C. G.&lt;/author&gt;&lt;author&gt;Hyberts, S. G.&lt;/author&gt;&lt;author&gt;Sun, Z. Y. J.&lt;/author&gt;&lt;author&gt;Prestwich, G. D.&lt;/author&gt;&lt;author&gt;Yuan, J. Y.&lt;/author&gt;&lt;author&gt;Wagner, G.&lt;/author&gt;&lt;author&gt;Oettinger, M. A.&lt;/author&gt;&lt;author&gt;Gozani, O. P.&lt;/author&gt;&lt;/authors&gt;&lt;/contributors&gt;&lt;titles&gt;&lt;title&gt;A PHD finger motif in the C terminus of RAG2 modulates recombination activity&lt;/title&gt;&lt;secondary-title&gt;Journal of Biological Chemistry&lt;/secondary-title&gt;&lt;/titles&gt;&lt;periodical&gt;&lt;full-title&gt;Journal of Biological Chemistry&lt;/full-title&gt;&lt;abbr-1&gt;J. Biol. Chem.&lt;/abbr-1&gt;&lt;/periodical&gt;&lt;pages&gt;28701-28710&lt;/pages&gt;&lt;volume&gt;280&lt;/volume&gt;&lt;number&gt;31&lt;/number&gt;&lt;dates&gt;&lt;year&gt;2005&lt;/year&gt;&lt;pub-dates&gt;&lt;date&gt;Aug 5&lt;/date&gt;&lt;/pub-dates&gt;&lt;/dates&gt;&lt;isbn&gt;0021-9258&lt;/isbn&gt;&lt;accession-num&gt;WOS:000230857300061&lt;/accession-num&gt;&lt;urls&gt;&lt;related-urls&gt;&lt;url&gt;&amp;lt;Go to ISI&amp;gt;://WOS:000230857300061&lt;/url&gt;&lt;/related-urls&gt;&lt;/urls&gt;&lt;electronic-resource-num&gt;10.1074/jbc.M504731200&lt;/electronic-resource-num&gt;&lt;/record&gt;&lt;/Cite&gt;&lt;/EndNote&gt;</w:instrText>
        </w:r>
        <w:r w:rsidR="00C07D7C">
          <w:rPr>
            <w:rFonts w:cs="Arial"/>
          </w:rPr>
          <w:fldChar w:fldCharType="separate"/>
        </w:r>
        <w:r w:rsidR="00C07D7C" w:rsidRPr="004C3523">
          <w:rPr>
            <w:rFonts w:cs="Arial"/>
            <w:noProof/>
            <w:vertAlign w:val="superscript"/>
          </w:rPr>
          <w:t>167</w:t>
        </w:r>
        <w:r w:rsidR="00C07D7C">
          <w:rPr>
            <w:rFonts w:cs="Arial"/>
          </w:rPr>
          <w:fldChar w:fldCharType="end"/>
        </w:r>
      </w:hyperlink>
      <w:r w:rsidR="00485276">
        <w:rPr>
          <w:rFonts w:cs="Arial"/>
        </w:rPr>
        <w:t xml:space="preserve"> </w:t>
      </w:r>
    </w:p>
    <w:p w14:paraId="5DB25860" w14:textId="6C670619" w:rsidR="007B3299" w:rsidRDefault="00D2042F" w:rsidP="00DA1A5F">
      <w:pPr>
        <w:rPr>
          <w:rFonts w:cs="Arial"/>
        </w:rPr>
      </w:pPr>
      <w:r>
        <w:rPr>
          <w:rFonts w:cs="Arial"/>
        </w:rPr>
        <w:t>Additionally, PIP</w:t>
      </w:r>
      <w:r>
        <w:rPr>
          <w:rFonts w:cs="Arial"/>
          <w:vertAlign w:val="subscript"/>
        </w:rPr>
        <w:t>n</w:t>
      </w:r>
      <w:r>
        <w:rPr>
          <w:rFonts w:cs="Arial"/>
        </w:rPr>
        <w:t>–protein affinity and multivalency has been studied by Oakley and co-workers through the use of dendrimers displaying multiple PI(4,5)P</w:t>
      </w:r>
      <w:r>
        <w:rPr>
          <w:rFonts w:cs="Arial"/>
          <w:vertAlign w:val="subscript"/>
        </w:rPr>
        <w:t>2</w:t>
      </w:r>
      <w:r>
        <w:rPr>
          <w:rFonts w:cs="Arial"/>
        </w:rPr>
        <w:t xml:space="preserve"> headgroups.</w:t>
      </w:r>
      <w:r w:rsidR="00896EBD">
        <w:rPr>
          <w:rFonts w:cs="Arial"/>
        </w:rPr>
        <w:fldChar w:fldCharType="begin">
          <w:fldData xml:space="preserve">PEVuZE5vdGU+PENpdGU+PEF1dGhvcj5XZWJiPC9BdXRob3I+PFllYXI+MjAwNzwvWWVhcj48UmVj
TnVtPjU1NTwvUmVjTnVtPjxEaXNwbGF5VGV4dD48c3R5bGUgZmFjZT0ic3VwZXJzY3JpcHQiPjE2
NCwxNjUsMTY4PC9zdHlsZT48L0Rpc3BsYXlUZXh0PjxyZWNvcmQ+PHJlYy1udW1iZXI+NTU1PC9y
ZWMtbnVtYmVyPjxmb3JlaWduLWtleXM+PGtleSBhcHA9IkVOIiBkYi1pZD0idHhlNXg5NWF3OXNl
d2RldzIycTVwcDluejBlNXhzZHh2YTU5Ij41NTU8L2tleT48L2ZvcmVpZ24ta2V5cz48cmVmLXR5
cGUgbmFtZT0iSm91cm5hbCBBcnRpY2xlIj4xNzwvcmVmLXR5cGU+PGNvbnRyaWJ1dG9ycz48YXV0
aG9ycz48YXV0aG9yPldlYmIsIFNhcmFoIEEuPC9hdXRob3I+PGF1dGhvcj5TdGV3YXJ0LCBOaWNo
b2xlIEsuPC9hdXRob3I+PGF1dGhvcj5CZWxjaGVyLCBMZXdpcyBKLjwvYXV0aG9yPjxhdXRob3I+
TWVjaHJlZiwgWWVoaWE8L2F1dGhvcj48YXV0aG9yPlRvbWFzemV3c2tpLCBKb2huIFcuPC9hdXRo
b3I+PGF1dGhvcj5XdSwgR3Vhbmd4aWFuZzwvYXV0aG9yPjxhdXRob3I+Tm92b3RueSwgTWlsb3Mg
Vi48L2F1dGhvcj48YXV0aG9yPk9ha2xleSwgTWFydGhhIEcuPC9hdXRob3I+PC9hdXRob3JzPjwv
Y29udHJpYnV0b3JzPjx0aXRsZXM+PHRpdGxlPlN5bnRoZXNpcyBhbmQgY2hhcmFjdGVyaXphdGlv
biBvZiBjb3ZhbGVudCBtaW1pY3Mgb2YgcGhvc3BoYXRpZHlsaW5vc2l0b2wtNCw1LWJpc3Bob3Nw
aGF0ZSBtaWNlbGxlczwvdGl0bGU+PHNlY29uZGFyeS10aXRsZT5CaW9tYWNyb21vbGVjdWxlczwv
c2Vjb25kYXJ5LXRpdGxlPjwvdGl0bGVzPjxwZXJpb2RpY2FsPjxmdWxsLXRpdGxlPkJpb21hY3Jv
bW9sZWN1bGVzPC9mdWxsLXRpdGxlPjxhYmJyLTE+QmlvbWFjcm9tb2xlY3VsZXM8L2FiYnItMT48
L3BlcmlvZGljYWw+PHBhZ2VzPjE3OTAtMTc5MzwvcGFnZXM+PHZvbHVtZT44PC92b2x1bWU+PG51
bWJlcj42PC9udW1iZXI+PGRhdGVzPjx5ZWFyPjIwMDc8L3llYXI+PHB1Yi1kYXRlcz48ZGF0ZT5K
dW48L2RhdGU+PC9wdWItZGF0ZXM+PC9kYXRlcz48aXNibj4xNTI1LTc3OTc8L2lzYm4+PGFjY2Vz
c2lvbi1udW0+V09TOjAwMDI0NzEwNzkwMDAwMzwvYWNjZXNzaW9uLW51bT48dXJscz48cmVsYXRl
ZC11cmxzPjx1cmw+Jmx0O0dvIHRvIElTSSZndDs6Ly9XT1M6MDAwMjQ3MTA3OTAwMDAzPC91cmw+
PC9yZWxhdGVkLXVybHM+PC91cmxzPjxlbGVjdHJvbmljLXJlc291cmNlLW51bT4xMC4xMDIxL2Jt
MDYxMTY2ZzwvZWxlY3Ryb25pYy1yZXNvdXJjZS1udW0+PC9yZWNvcmQ+PC9DaXRlPjxDaXRlPjxB
dXRob3I+UmljaGVyPC9BdXRob3I+PFllYXI+MjAwODwvWWVhcj48UmVjTnVtPjQzMDwvUmVjTnVt
PjxyZWNvcmQ+PHJlYy1udW1iZXI+NDMwPC9yZWMtbnVtYmVyPjxmb3JlaWduLWtleXM+PGtleSBh
cHA9IkVOIiBkYi1pZD0idHhlNXg5NWF3OXNld2RldzIycTVwcDluejBlNXhzZHh2YTU5Ij40MzA8
L2tleT48L2ZvcmVpZ24ta2V5cz48cmVmLXR5cGUgbmFtZT0iSm91cm5hbCBBcnRpY2xlIj4xNzwv
cmVmLXR5cGU+PGNvbnRyaWJ1dG9ycz48YXV0aG9ycz48YXV0aG9yPlJpY2hlciwgU2FyYWggTS48
L2F1dGhvcj48YXV0aG9yPlN0ZXdhcnQsIE5pY2hvbGUgSy48L2F1dGhvcj48YXV0aG9yPlRvbWFz
emV3c2tpLCBKb2huIFcuPC9hdXRob3I+PGF1dGhvcj5TdG9uZSwgTWFydGluIEouPC9hdXRob3I+
PGF1dGhvcj5PYWtsZXksIE1hcnRoYSBHLjwvYXV0aG9yPjwvYXV0aG9ycz48L2NvbnRyaWJ1dG9y
cz48dGl0bGVzPjx0aXRsZT5OTVIgSW52ZXN0aWdhdGlvbiBvZiB0aGUgQmluZGluZyBiZXR3ZWVu
IEh1bWFuIFByb2ZpbGluIEkgYW5kIElub3NpdG9sIDEsNCw1LVRyaXBob3NwaGF0ZSwgdGhlIFNv
bHVibGUgSGVhZGdyb3VwIG9mIFBob3NwaGF0aWR5bGlub3NpdG9sIDQsNS1CaXNwaG9zcGhhdGU8
L3RpdGxlPjxzZWNvbmRhcnktdGl0bGU+QmlvY2hlbWlzdHJ5PC9zZWNvbmRhcnktdGl0bGU+PC90
aXRsZXM+PHBlcmlvZGljYWw+PGZ1bGwtdGl0bGU+QmlvY2hlbWlzdHJ5PC9mdWxsLXRpdGxlPjxh
YmJyLTE+QmlvY2hlbWlzdHJ5IChNb3NjKS48L2FiYnItMT48YWJici0yPkJpb2NoZW1pc3RyeSAo
TW9zYyk8L2FiYnItMj48L3BlcmlvZGljYWw+PHBhZ2VzPjEzNDU1LTEzNDYyPC9wYWdlcz48dm9s
dW1lPjQ3PC92b2x1bWU+PG51bWJlcj41MTwvbnVtYmVyPjxkYXRlcz48eWVhcj4yMDA4PC95ZWFy
PjxwdWItZGF0ZXM+PGRhdGU+RGVjIDIzPC9kYXRlPjwvcHViLWRhdGVzPjwvZGF0ZXM+PGlzYm4+
MDAwNi0yOTYwPC9pc2JuPjxhY2Nlc3Npb24tbnVtPldPUzowMDAyNjE3NjgxMDAwMDE8L2FjY2Vz
c2lvbi1udW0+PHVybHM+PHJlbGF0ZWQtdXJscz48dXJsPiZsdDtHbyB0byBJU0kmZ3Q7Oi8vV09T
OjAwMDI2MTc2ODEwMDAwMTwvdXJsPjwvcmVsYXRlZC11cmxzPjwvdXJscz48ZWxlY3Ryb25pYy1y
ZXNvdXJjZS1udW0+MTAuMTAyMS9iaTgwMTUzNWY8L2VsZWN0cm9uaWMtcmVzb3VyY2UtbnVtPjwv
cmVjb3JkPjwvQ2l0ZT48Q2l0ZT48QXV0aG9yPlJpY2hlcjwvQXV0aG9yPjxZZWFyPjIwMDk8L1ll
YXI+PFJlY051bT4zMzY8L1JlY051bT48cmVjb3JkPjxyZWMtbnVtYmVyPjMzNjwvcmVjLW51bWJl
cj48Zm9yZWlnbi1rZXlzPjxrZXkgYXBwPSJFTiIgZGItaWQ9InR4ZTV4OTVhdzlzZXdkZXcyMnE1
cHA5bnowZTV4c2R4dmE1OSI+MzM2PC9rZXk+PC9mb3JlaWduLWtleXM+PHJlZi10eXBlIG5hbWU9
IkpvdXJuYWwgQXJ0aWNsZSI+MTc8L3JlZi10eXBlPjxjb250cmlidXRvcnM+PGF1dGhvcnM+PGF1
dGhvcj5SaWNoZXIsIFNhcmFoIE0uPC9hdXRob3I+PGF1dGhvcj5TdGV3YXJ0LCBOaWNob2xlIEsu
PC9hdXRob3I+PGF1dGhvcj5XZWJiLCBTYXJhaCBBLjwvYXV0aG9yPjxhdXRob3I+VG9tYXN6ZXdz
a2ksIEpvaG4gVy48L2F1dGhvcj48YXV0aG9yPk9ha2xleSwgTWFydGhhIEcuPC9hdXRob3I+PC9h
dXRob3JzPjwvY29udHJpYnV0b3JzPjx0aXRsZXM+PHRpdGxlPkhpZ2ggQWZmaW5pdHkgQmluZGlu
ZyB0byBQcm9maWxpbiBieSBhIENvdmFsZW50bHkgQ29uc3RyYWluZWQsIFNvbHVibGUgTWltaWMg
b2YgUGhvc3BoYXRpZHlsaW5vc2l0b2wtNCw1LWJpc3Bob3NwaGF0ZSBNaWNlbGxlczwvdGl0bGU+
PHNlY29uZGFyeS10aXRsZT5BQ1MgQ2hlbWljYWwgQmlvbG9neTwvc2Vjb25kYXJ5LXRpdGxlPjwv
dGl0bGVzPjxwZXJpb2RpY2FsPjxmdWxsLXRpdGxlPkFDUyBDaGVtaWNhbCBCaW9sb2d5PC9mdWxs
LXRpdGxlPjxhYmJyLTE+QUNTIENoZW0uIEJpb2wuPC9hYmJyLTE+PGFiYnItMj5BQ1MgQ2hlbSBC
aW9sPC9hYmJyLTI+PC9wZXJpb2RpY2FsPjxwYWdlcz43MzMtNzM5PC9wYWdlcz48dm9sdW1lPjQ8
L3ZvbHVtZT48bnVtYmVyPjk8L251bWJlcj48ZGF0ZXM+PHllYXI+MjAwOTwveWVhcj48cHViLWRh
dGVzPjxkYXRlPjIwMDkvMDkvMTg8L2RhdGU+PC9wdWItZGF0ZXM+PC9kYXRlcz48cHVibGlzaGVy
PkFtZXJpY2FuIENoZW1pY2FsIFNvY2lldHk8L3B1Ymxpc2hlcj48aXNibj4xNTU0LTg5Mjk8L2lz
Ym4+PHVybHM+PHJlbGF0ZWQtdXJscz48dXJsPmh0dHA6Ly9keC5kb2kub3JnLzEwLjEwMjEvY2I5
MDAxMjFyPC91cmw+PC9yZWxhdGVkLXVybHM+PC91cmxzPjxlbGVjdHJvbmljLXJlc291cmNlLW51
bT4xMC4xMDIxL2NiOTAwMTIxcjwvZWxlY3Ryb25pYy1yZXNvdXJjZS1udW0+PGFjY2Vzcy1kYXRl
PjIwMTIvMDIvMTY8L2FjY2Vzcy1kYXRlPjwvcmVjb3JkPjwvQ2l0ZT48L0VuZE5vdGU+
</w:fldData>
        </w:fldChar>
      </w:r>
      <w:r w:rsidR="004C3523">
        <w:rPr>
          <w:rFonts w:cs="Arial"/>
        </w:rPr>
        <w:instrText xml:space="preserve"> ADDIN EN.CITE </w:instrText>
      </w:r>
      <w:r w:rsidR="004C3523">
        <w:rPr>
          <w:rFonts w:cs="Arial"/>
        </w:rPr>
        <w:fldChar w:fldCharType="begin">
          <w:fldData xml:space="preserve">PEVuZE5vdGU+PENpdGU+PEF1dGhvcj5XZWJiPC9BdXRob3I+PFllYXI+MjAwNzwvWWVhcj48UmVj
TnVtPjU1NTwvUmVjTnVtPjxEaXNwbGF5VGV4dD48c3R5bGUgZmFjZT0ic3VwZXJzY3JpcHQiPjE2
NCwxNjUsMTY4PC9zdHlsZT48L0Rpc3BsYXlUZXh0PjxyZWNvcmQ+PHJlYy1udW1iZXI+NTU1PC9y
ZWMtbnVtYmVyPjxmb3JlaWduLWtleXM+PGtleSBhcHA9IkVOIiBkYi1pZD0idHhlNXg5NWF3OXNl
d2RldzIycTVwcDluejBlNXhzZHh2YTU5Ij41NTU8L2tleT48L2ZvcmVpZ24ta2V5cz48cmVmLXR5
cGUgbmFtZT0iSm91cm5hbCBBcnRpY2xlIj4xNzwvcmVmLXR5cGU+PGNvbnRyaWJ1dG9ycz48YXV0
aG9ycz48YXV0aG9yPldlYmIsIFNhcmFoIEEuPC9hdXRob3I+PGF1dGhvcj5TdGV3YXJ0LCBOaWNo
b2xlIEsuPC9hdXRob3I+PGF1dGhvcj5CZWxjaGVyLCBMZXdpcyBKLjwvYXV0aG9yPjxhdXRob3I+
TWVjaHJlZiwgWWVoaWE8L2F1dGhvcj48YXV0aG9yPlRvbWFzemV3c2tpLCBKb2huIFcuPC9hdXRo
b3I+PGF1dGhvcj5XdSwgR3Vhbmd4aWFuZzwvYXV0aG9yPjxhdXRob3I+Tm92b3RueSwgTWlsb3Mg
Vi48L2F1dGhvcj48YXV0aG9yPk9ha2xleSwgTWFydGhhIEcuPC9hdXRob3I+PC9hdXRob3JzPjwv
Y29udHJpYnV0b3JzPjx0aXRsZXM+PHRpdGxlPlN5bnRoZXNpcyBhbmQgY2hhcmFjdGVyaXphdGlv
biBvZiBjb3ZhbGVudCBtaW1pY3Mgb2YgcGhvc3BoYXRpZHlsaW5vc2l0b2wtNCw1LWJpc3Bob3Nw
aGF0ZSBtaWNlbGxlczwvdGl0bGU+PHNlY29uZGFyeS10aXRsZT5CaW9tYWNyb21vbGVjdWxlczwv
c2Vjb25kYXJ5LXRpdGxlPjwvdGl0bGVzPjxwZXJpb2RpY2FsPjxmdWxsLXRpdGxlPkJpb21hY3Jv
bW9sZWN1bGVzPC9mdWxsLXRpdGxlPjxhYmJyLTE+QmlvbWFjcm9tb2xlY3VsZXM8L2FiYnItMT48
L3BlcmlvZGljYWw+PHBhZ2VzPjE3OTAtMTc5MzwvcGFnZXM+PHZvbHVtZT44PC92b2x1bWU+PG51
bWJlcj42PC9udW1iZXI+PGRhdGVzPjx5ZWFyPjIwMDc8L3llYXI+PHB1Yi1kYXRlcz48ZGF0ZT5K
dW48L2RhdGU+PC9wdWItZGF0ZXM+PC9kYXRlcz48aXNibj4xNTI1LTc3OTc8L2lzYm4+PGFjY2Vz
c2lvbi1udW0+V09TOjAwMDI0NzEwNzkwMDAwMzwvYWNjZXNzaW9uLW51bT48dXJscz48cmVsYXRl
ZC11cmxzPjx1cmw+Jmx0O0dvIHRvIElTSSZndDs6Ly9XT1M6MDAwMjQ3MTA3OTAwMDAzPC91cmw+
PC9yZWxhdGVkLXVybHM+PC91cmxzPjxlbGVjdHJvbmljLXJlc291cmNlLW51bT4xMC4xMDIxL2Jt
MDYxMTY2ZzwvZWxlY3Ryb25pYy1yZXNvdXJjZS1udW0+PC9yZWNvcmQ+PC9DaXRlPjxDaXRlPjxB
dXRob3I+UmljaGVyPC9BdXRob3I+PFllYXI+MjAwODwvWWVhcj48UmVjTnVtPjQzMDwvUmVjTnVt
PjxyZWNvcmQ+PHJlYy1udW1iZXI+NDMwPC9yZWMtbnVtYmVyPjxmb3JlaWduLWtleXM+PGtleSBh
cHA9IkVOIiBkYi1pZD0idHhlNXg5NWF3OXNld2RldzIycTVwcDluejBlNXhzZHh2YTU5Ij40MzA8
L2tleT48L2ZvcmVpZ24ta2V5cz48cmVmLXR5cGUgbmFtZT0iSm91cm5hbCBBcnRpY2xlIj4xNzwv
cmVmLXR5cGU+PGNvbnRyaWJ1dG9ycz48YXV0aG9ycz48YXV0aG9yPlJpY2hlciwgU2FyYWggTS48
L2F1dGhvcj48YXV0aG9yPlN0ZXdhcnQsIE5pY2hvbGUgSy48L2F1dGhvcj48YXV0aG9yPlRvbWFz
emV3c2tpLCBKb2huIFcuPC9hdXRob3I+PGF1dGhvcj5TdG9uZSwgTWFydGluIEouPC9hdXRob3I+
PGF1dGhvcj5PYWtsZXksIE1hcnRoYSBHLjwvYXV0aG9yPjwvYXV0aG9ycz48L2NvbnRyaWJ1dG9y
cz48dGl0bGVzPjx0aXRsZT5OTVIgSW52ZXN0aWdhdGlvbiBvZiB0aGUgQmluZGluZyBiZXR3ZWVu
IEh1bWFuIFByb2ZpbGluIEkgYW5kIElub3NpdG9sIDEsNCw1LVRyaXBob3NwaGF0ZSwgdGhlIFNv
bHVibGUgSGVhZGdyb3VwIG9mIFBob3NwaGF0aWR5bGlub3NpdG9sIDQsNS1CaXNwaG9zcGhhdGU8
L3RpdGxlPjxzZWNvbmRhcnktdGl0bGU+QmlvY2hlbWlzdHJ5PC9zZWNvbmRhcnktdGl0bGU+PC90
aXRsZXM+PHBlcmlvZGljYWw+PGZ1bGwtdGl0bGU+QmlvY2hlbWlzdHJ5PC9mdWxsLXRpdGxlPjxh
YmJyLTE+QmlvY2hlbWlzdHJ5IChNb3NjKS48L2FiYnItMT48YWJici0yPkJpb2NoZW1pc3RyeSAo
TW9zYyk8L2FiYnItMj48L3BlcmlvZGljYWw+PHBhZ2VzPjEzNDU1LTEzNDYyPC9wYWdlcz48dm9s
dW1lPjQ3PC92b2x1bWU+PG51bWJlcj41MTwvbnVtYmVyPjxkYXRlcz48eWVhcj4yMDA4PC95ZWFy
PjxwdWItZGF0ZXM+PGRhdGU+RGVjIDIzPC9kYXRlPjwvcHViLWRhdGVzPjwvZGF0ZXM+PGlzYm4+
MDAwNi0yOTYwPC9pc2JuPjxhY2Nlc3Npb24tbnVtPldPUzowMDAyNjE3NjgxMDAwMDE8L2FjY2Vz
c2lvbi1udW0+PHVybHM+PHJlbGF0ZWQtdXJscz48dXJsPiZsdDtHbyB0byBJU0kmZ3Q7Oi8vV09T
OjAwMDI2MTc2ODEwMDAwMTwvdXJsPjwvcmVsYXRlZC11cmxzPjwvdXJscz48ZWxlY3Ryb25pYy1y
ZXNvdXJjZS1udW0+MTAuMTAyMS9iaTgwMTUzNWY8L2VsZWN0cm9uaWMtcmVzb3VyY2UtbnVtPjwv
cmVjb3JkPjwvQ2l0ZT48Q2l0ZT48QXV0aG9yPlJpY2hlcjwvQXV0aG9yPjxZZWFyPjIwMDk8L1ll
YXI+PFJlY051bT4zMzY8L1JlY051bT48cmVjb3JkPjxyZWMtbnVtYmVyPjMzNjwvcmVjLW51bWJl
cj48Zm9yZWlnbi1rZXlzPjxrZXkgYXBwPSJFTiIgZGItaWQ9InR4ZTV4OTVhdzlzZXdkZXcyMnE1
cHA5bnowZTV4c2R4dmE1OSI+MzM2PC9rZXk+PC9mb3JlaWduLWtleXM+PHJlZi10eXBlIG5hbWU9
IkpvdXJuYWwgQXJ0aWNsZSI+MTc8L3JlZi10eXBlPjxjb250cmlidXRvcnM+PGF1dGhvcnM+PGF1
dGhvcj5SaWNoZXIsIFNhcmFoIE0uPC9hdXRob3I+PGF1dGhvcj5TdGV3YXJ0LCBOaWNob2xlIEsu
PC9hdXRob3I+PGF1dGhvcj5XZWJiLCBTYXJhaCBBLjwvYXV0aG9yPjxhdXRob3I+VG9tYXN6ZXdz
a2ksIEpvaG4gVy48L2F1dGhvcj48YXV0aG9yPk9ha2xleSwgTWFydGhhIEcuPC9hdXRob3I+PC9h
dXRob3JzPjwvY29udHJpYnV0b3JzPjx0aXRsZXM+PHRpdGxlPkhpZ2ggQWZmaW5pdHkgQmluZGlu
ZyB0byBQcm9maWxpbiBieSBhIENvdmFsZW50bHkgQ29uc3RyYWluZWQsIFNvbHVibGUgTWltaWMg
b2YgUGhvc3BoYXRpZHlsaW5vc2l0b2wtNCw1LWJpc3Bob3NwaGF0ZSBNaWNlbGxlczwvdGl0bGU+
PHNlY29uZGFyeS10aXRsZT5BQ1MgQ2hlbWljYWwgQmlvbG9neTwvc2Vjb25kYXJ5LXRpdGxlPjwv
dGl0bGVzPjxwZXJpb2RpY2FsPjxmdWxsLXRpdGxlPkFDUyBDaGVtaWNhbCBCaW9sb2d5PC9mdWxs
LXRpdGxlPjxhYmJyLTE+QUNTIENoZW0uIEJpb2wuPC9hYmJyLTE+PGFiYnItMj5BQ1MgQ2hlbSBC
aW9sPC9hYmJyLTI+PC9wZXJpb2RpY2FsPjxwYWdlcz43MzMtNzM5PC9wYWdlcz48dm9sdW1lPjQ8
L3ZvbHVtZT48bnVtYmVyPjk8L251bWJlcj48ZGF0ZXM+PHllYXI+MjAwOTwveWVhcj48cHViLWRh
dGVzPjxkYXRlPjIwMDkvMDkvMTg8L2RhdGU+PC9wdWItZGF0ZXM+PC9kYXRlcz48cHVibGlzaGVy
PkFtZXJpY2FuIENoZW1pY2FsIFNvY2lldHk8L3B1Ymxpc2hlcj48aXNibj4xNTU0LTg5Mjk8L2lz
Ym4+PHVybHM+PHJlbGF0ZWQtdXJscz48dXJsPmh0dHA6Ly9keC5kb2kub3JnLzEwLjEwMjEvY2I5
MDAxMjFyPC91cmw+PC9yZWxhdGVkLXVybHM+PC91cmxzPjxlbGVjdHJvbmljLXJlc291cmNlLW51
bT4xMC4xMDIxL2NiOTAwMTIxcjwvZWxlY3Ryb25pYy1yZXNvdXJjZS1udW0+PGFjY2Vzcy1kYXRl
PjIwMTIvMDIvMTY8L2FjY2Vzcy1kYXRlPjwvcmVjb3JkPjwvQ2l0ZT48L0VuZE5vdGU+
</w:fldData>
        </w:fldChar>
      </w:r>
      <w:r w:rsidR="004C3523">
        <w:rPr>
          <w:rFonts w:cs="Arial"/>
        </w:rPr>
        <w:instrText xml:space="preserve"> ADDIN EN.CITE.DATA </w:instrText>
      </w:r>
      <w:r w:rsidR="004C3523">
        <w:rPr>
          <w:rFonts w:cs="Arial"/>
        </w:rPr>
      </w:r>
      <w:r w:rsidR="004C3523">
        <w:rPr>
          <w:rFonts w:cs="Arial"/>
        </w:rPr>
        <w:fldChar w:fldCharType="end"/>
      </w:r>
      <w:r w:rsidR="00896EBD">
        <w:rPr>
          <w:rFonts w:cs="Arial"/>
        </w:rPr>
      </w:r>
      <w:r w:rsidR="00896EBD">
        <w:rPr>
          <w:rFonts w:cs="Arial"/>
        </w:rPr>
        <w:fldChar w:fldCharType="separate"/>
      </w:r>
      <w:hyperlink w:anchor="_ENREF_164" w:tooltip="Richer, 2008 #430" w:history="1">
        <w:r w:rsidR="00C07D7C" w:rsidRPr="004C3523">
          <w:rPr>
            <w:rFonts w:cs="Arial"/>
            <w:noProof/>
            <w:vertAlign w:val="superscript"/>
          </w:rPr>
          <w:t>164</w:t>
        </w:r>
      </w:hyperlink>
      <w:r w:rsidR="004C3523" w:rsidRPr="004C3523">
        <w:rPr>
          <w:rFonts w:cs="Arial"/>
          <w:noProof/>
          <w:vertAlign w:val="superscript"/>
        </w:rPr>
        <w:t>,</w:t>
      </w:r>
      <w:hyperlink w:anchor="_ENREF_165" w:tooltip="Richer, 2009 #336" w:history="1">
        <w:r w:rsidR="00C07D7C" w:rsidRPr="004C3523">
          <w:rPr>
            <w:rFonts w:cs="Arial"/>
            <w:noProof/>
            <w:vertAlign w:val="superscript"/>
          </w:rPr>
          <w:t>165</w:t>
        </w:r>
      </w:hyperlink>
      <w:r w:rsidR="004C3523" w:rsidRPr="004C3523">
        <w:rPr>
          <w:rFonts w:cs="Arial"/>
          <w:noProof/>
          <w:vertAlign w:val="superscript"/>
        </w:rPr>
        <w:t>,</w:t>
      </w:r>
      <w:hyperlink w:anchor="_ENREF_168" w:tooltip="Webb, 2007 #555" w:history="1">
        <w:r w:rsidR="00C07D7C" w:rsidRPr="004C3523">
          <w:rPr>
            <w:rFonts w:cs="Arial"/>
            <w:noProof/>
            <w:vertAlign w:val="superscript"/>
          </w:rPr>
          <w:t>168</w:t>
        </w:r>
      </w:hyperlink>
      <w:r w:rsidR="00896EBD">
        <w:rPr>
          <w:rFonts w:cs="Arial"/>
        </w:rPr>
        <w:fldChar w:fldCharType="end"/>
      </w:r>
      <w:r w:rsidR="00382CE3">
        <w:rPr>
          <w:rFonts w:cs="Arial"/>
        </w:rPr>
        <w:t xml:space="preserve"> In these</w:t>
      </w:r>
      <w:r w:rsidR="00C86B96">
        <w:rPr>
          <w:rFonts w:cs="Arial"/>
        </w:rPr>
        <w:t xml:space="preserve"> report</w:t>
      </w:r>
      <w:r w:rsidR="00382CE3">
        <w:rPr>
          <w:rFonts w:cs="Arial"/>
        </w:rPr>
        <w:t>s</w:t>
      </w:r>
      <w:r w:rsidR="00C86B96">
        <w:rPr>
          <w:rFonts w:cs="Arial"/>
        </w:rPr>
        <w:t>, p</w:t>
      </w:r>
      <w:r w:rsidR="00485276">
        <w:rPr>
          <w:rFonts w:cs="Arial"/>
        </w:rPr>
        <w:t>olyamidoamine (PAMAM)</w:t>
      </w:r>
      <w:r w:rsidR="00382CE3">
        <w:rPr>
          <w:rFonts w:cs="Arial"/>
        </w:rPr>
        <w:t xml:space="preserve"> was used as a</w:t>
      </w:r>
      <w:r w:rsidR="00C64880">
        <w:rPr>
          <w:rFonts w:cs="Arial"/>
        </w:rPr>
        <w:t xml:space="preserve"> core </w:t>
      </w:r>
      <w:r w:rsidR="00382CE3">
        <w:rPr>
          <w:rFonts w:cs="Arial"/>
        </w:rPr>
        <w:t>to build out a</w:t>
      </w:r>
      <w:r w:rsidR="00C86B96">
        <w:rPr>
          <w:rFonts w:cs="Arial"/>
        </w:rPr>
        <w:t xml:space="preserve"> dendrimer through reaction with 3,4-diethoxy-3-cyclobutene-1,2-dione </w:t>
      </w:r>
      <w:r w:rsidR="00382CE3">
        <w:rPr>
          <w:rFonts w:cs="Arial"/>
        </w:rPr>
        <w:t>which was then reacted with an amine terminated PI(4,5)P</w:t>
      </w:r>
      <w:r w:rsidR="00382CE3">
        <w:rPr>
          <w:rFonts w:cs="Arial"/>
          <w:vertAlign w:val="subscript"/>
        </w:rPr>
        <w:t>2</w:t>
      </w:r>
      <w:r w:rsidR="00C86B96">
        <w:rPr>
          <w:rFonts w:cs="Arial"/>
        </w:rPr>
        <w:t>.</w:t>
      </w:r>
      <w:r w:rsidR="00097700">
        <w:rPr>
          <w:rFonts w:cs="Arial"/>
        </w:rPr>
        <w:t xml:space="preserve"> While their first two</w:t>
      </w:r>
      <w:r w:rsidR="00382CE3">
        <w:rPr>
          <w:rFonts w:cs="Arial"/>
        </w:rPr>
        <w:t xml:space="preserve"> report</w:t>
      </w:r>
      <w:r w:rsidR="00097700">
        <w:rPr>
          <w:rFonts w:cs="Arial"/>
        </w:rPr>
        <w:t>s focused</w:t>
      </w:r>
      <w:r w:rsidR="00382CE3">
        <w:rPr>
          <w:rFonts w:cs="Arial"/>
        </w:rPr>
        <w:t xml:space="preserve"> more on </w:t>
      </w:r>
      <w:r w:rsidR="00097700">
        <w:rPr>
          <w:rFonts w:cs="Arial"/>
        </w:rPr>
        <w:t>the characterization of these dendrimers, the most recent report uses these dendrimers to investigate the multivalent nature of PI(4,5)P</w:t>
      </w:r>
      <w:r w:rsidR="00097700">
        <w:rPr>
          <w:rFonts w:cs="Arial"/>
          <w:vertAlign w:val="subscript"/>
        </w:rPr>
        <w:t>2</w:t>
      </w:r>
      <w:r w:rsidR="00097700">
        <w:rPr>
          <w:rFonts w:cs="Arial"/>
        </w:rPr>
        <w:t>–profilin binding. In this report, they used fourth generation PAMAM dendrimers to assess the protein binding becau</w:t>
      </w:r>
      <w:r w:rsidR="003D5AF3">
        <w:rPr>
          <w:rFonts w:cs="Arial"/>
        </w:rPr>
        <w:t>se it is expected that they</w:t>
      </w:r>
      <w:r w:rsidR="00097700">
        <w:rPr>
          <w:rFonts w:cs="Arial"/>
        </w:rPr>
        <w:t xml:space="preserve"> closely resemble </w:t>
      </w:r>
      <w:r w:rsidR="002772BE">
        <w:rPr>
          <w:rFonts w:cs="Arial"/>
        </w:rPr>
        <w:t xml:space="preserve">micelles </w:t>
      </w:r>
      <w:r w:rsidR="003D5AF3">
        <w:rPr>
          <w:rFonts w:cs="Arial"/>
        </w:rPr>
        <w:t xml:space="preserve">in their size and headgroup spacing </w:t>
      </w:r>
      <w:r w:rsidR="002772BE">
        <w:rPr>
          <w:rFonts w:cs="Arial"/>
        </w:rPr>
        <w:t xml:space="preserve">and </w:t>
      </w:r>
      <w:r w:rsidR="003D5AF3">
        <w:rPr>
          <w:rFonts w:cs="Arial"/>
        </w:rPr>
        <w:t xml:space="preserve">each dendrimer </w:t>
      </w:r>
      <w:r w:rsidR="002772BE">
        <w:rPr>
          <w:rFonts w:cs="Arial"/>
        </w:rPr>
        <w:t>display</w:t>
      </w:r>
      <w:r w:rsidR="003D5AF3">
        <w:rPr>
          <w:rFonts w:cs="Arial"/>
        </w:rPr>
        <w:t>s</w:t>
      </w:r>
      <w:r w:rsidR="002772BE">
        <w:rPr>
          <w:rFonts w:cs="Arial"/>
        </w:rPr>
        <w:t xml:space="preserve"> approximately 46 PI(4,5)P</w:t>
      </w:r>
      <w:r w:rsidR="002772BE">
        <w:rPr>
          <w:rFonts w:cs="Arial"/>
          <w:vertAlign w:val="subscript"/>
        </w:rPr>
        <w:t>2</w:t>
      </w:r>
      <w:r w:rsidR="002772BE">
        <w:rPr>
          <w:rFonts w:cs="Arial"/>
        </w:rPr>
        <w:t xml:space="preserve"> headgroups.</w:t>
      </w:r>
      <w:r w:rsidR="00097700">
        <w:rPr>
          <w:rFonts w:cs="Arial"/>
        </w:rPr>
        <w:t xml:space="preserve"> </w:t>
      </w:r>
      <w:r w:rsidR="00382CE3">
        <w:rPr>
          <w:rFonts w:cs="Arial"/>
        </w:rPr>
        <w:t>These PI(4,5)P</w:t>
      </w:r>
      <w:r w:rsidR="00382CE3">
        <w:rPr>
          <w:rFonts w:cs="Arial"/>
          <w:vertAlign w:val="subscript"/>
        </w:rPr>
        <w:t>2</w:t>
      </w:r>
      <w:r w:rsidR="00382CE3">
        <w:rPr>
          <w:rFonts w:cs="Arial"/>
        </w:rPr>
        <w:t xml:space="preserve"> dendrimers were then used to </w:t>
      </w:r>
      <w:r w:rsidR="004531E5">
        <w:rPr>
          <w:rFonts w:cs="Arial"/>
        </w:rPr>
        <w:t>assess profilin binding through an ELISA (enzyme-linked immunosorbent assay), which resulted in determining the stoichiometry for PIP</w:t>
      </w:r>
      <w:r w:rsidR="004531E5">
        <w:rPr>
          <w:rFonts w:cs="Arial"/>
          <w:vertAlign w:val="subscript"/>
        </w:rPr>
        <w:t>2</w:t>
      </w:r>
      <w:r w:rsidR="004531E5">
        <w:rPr>
          <w:rFonts w:cs="Arial"/>
        </w:rPr>
        <w:t>–profiln binding is 6:1 when using the PIP</w:t>
      </w:r>
      <w:r w:rsidR="004531E5" w:rsidRPr="004531E5">
        <w:rPr>
          <w:rFonts w:cs="Arial"/>
          <w:vertAlign w:val="subscript"/>
        </w:rPr>
        <w:t>2</w:t>
      </w:r>
      <w:r w:rsidR="004531E5">
        <w:rPr>
          <w:rFonts w:cs="Arial"/>
        </w:rPr>
        <w:t xml:space="preserve"> dendrimers. This result is higher than they observed for profilin binding to PIP</w:t>
      </w:r>
      <w:r w:rsidR="004531E5" w:rsidRPr="004531E5">
        <w:rPr>
          <w:rFonts w:cs="Arial"/>
          <w:vertAlign w:val="subscript"/>
        </w:rPr>
        <w:t>2</w:t>
      </w:r>
      <w:r w:rsidR="004531E5">
        <w:rPr>
          <w:rFonts w:cs="Arial"/>
        </w:rPr>
        <w:t xml:space="preserve"> liposomes, which may indicate that the micelles are too small to accommodate more protein associations. Nevertheless, their binding stoichiometry is in line with previous reports indicating 5-10 PIP</w:t>
      </w:r>
      <w:r w:rsidR="004531E5">
        <w:rPr>
          <w:rFonts w:cs="Arial"/>
          <w:vertAlign w:val="subscript"/>
        </w:rPr>
        <w:t>2</w:t>
      </w:r>
      <w:r w:rsidR="004531E5">
        <w:rPr>
          <w:rFonts w:cs="Arial"/>
        </w:rPr>
        <w:t>s per profilin.</w:t>
      </w:r>
      <w:hyperlink w:anchor="_ENREF_169" w:tooltip="Lassing, 1985 #339" w:history="1">
        <w:r w:rsidR="00C07D7C">
          <w:rPr>
            <w:rFonts w:cs="Arial"/>
          </w:rPr>
          <w:fldChar w:fldCharType="begin">
            <w:fldData xml:space="preserve">PEVuZE5vdGU+PENpdGU+PEF1dGhvcj5MYXNzaW5nPC9BdXRob3I+PFllYXI+MTk4NTwvWWVhcj48
UmVjTnVtPjMzOTwvUmVjTnVtPjxEaXNwbGF5VGV4dD48c3R5bGUgZmFjZT0ic3VwZXJzY3JpcHQi
PjE2OS0xNzQ8L3N0eWxlPjwvRGlzcGxheVRleHQ+PHJlY29yZD48cmVjLW51bWJlcj4zMzk8L3Jl
Yy1udW1iZXI+PGZvcmVpZ24ta2V5cz48a2V5IGFwcD0iRU4iIGRiLWlkPSJ0eGU1eDk1YXc5c2V3
ZGV3MjJxNXBwOW56MGU1eHNkeHZhNTkiPjMzOTwva2V5PjwvZm9yZWlnbi1rZXlzPjxyZWYtdHlw
ZSBuYW1lPSJKb3VybmFsIEFydGljbGUiPjE3PC9yZWYtdHlwZT48Y29udHJpYnV0b3JzPjxhdXRo
b3JzPjxhdXRob3I+TGFzc2luZywgSW5ncmlkPC9hdXRob3I+PGF1dGhvcj5MaW5kYmVyZywgVW5v
PC9hdXRob3I+PC9hdXRob3JzPjwvY29udHJpYnV0b3JzPjx0aXRsZXM+PHRpdGxlPlNwZWNpZmlj
IGludGVyYWN0aW9uIGJldHdlZW4gcGhvc3BoYXRpZHlsaW5vc2l0b2wgNCw1LWJpc3Bob3NwaGF0
ZSBhbmQgcHJvZmlsYWN0aW48L3RpdGxlPjxzZWNvbmRhcnktdGl0bGU+TmF0dXJlPC9zZWNvbmRh
cnktdGl0bGU+PC90aXRsZXM+PHBlcmlvZGljYWw+PGZ1bGwtdGl0bGU+TmF0dXJlPC9mdWxsLXRp
dGxlPjxhYmJyLTE+TmF0dXJlPC9hYmJyLTE+PGFiYnItMj5OYXR1cmU8L2FiYnItMj48L3Blcmlv
ZGljYWw+PHBhZ2VzPjQ3Mi00NzQ8L3BhZ2VzPjx2b2x1bWU+MzE0PC92b2x1bWU+PG51bWJlcj42
MDEwPC9udW1iZXI+PGRhdGVzPjx5ZWFyPjE5ODU8L3llYXI+PC9kYXRlcz48d29yay10eXBlPjEw
LjEwMzgvMzE0NDcyYTA8L3dvcmstdHlwZT48dXJscz48cmVsYXRlZC11cmxzPjx1cmw+aHR0cDov
L2R4LmRvaS5vcmcvMTAuMTAzOC8zMTQ0NzJhMDwvdXJsPjwvcmVsYXRlZC11cmxzPjwvdXJscz48
L3JlY29yZD48L0NpdGU+PENpdGU+PEF1dGhvcj5Hb2xkc2NobWlkdC1DbGVybW9udDwvQXV0aG9y
PjxZZWFyPjE5OTA8L1llYXI+PFJlY051bT4zNDA8L1JlY051bT48cmVjb3JkPjxyZWMtbnVtYmVy
PjM0MDwvcmVjLW51bWJlcj48Zm9yZWlnbi1rZXlzPjxrZXkgYXBwPSJFTiIgZGItaWQ9InR4ZTV4
OTVhdzlzZXdkZXcyMnE1cHA5bnowZTV4c2R4dmE1OSI+MzQwPC9rZXk+PC9mb3JlaWduLWtleXM+
PHJlZi10eXBlIG5hbWU9IkpvdXJuYWwgQXJ0aWNsZSI+MTc8L3JlZi10eXBlPjxjb250cmlidXRv
cnM+PGF1dGhvcnM+PGF1dGhvcj5Hb2xkc2NobWlkdC1DbGVybW9udCwgUEo8L2F1dGhvcj48YXV0
aG9yPk1hY2hlc2t5LCBMTTwvYXV0aG9yPjxhdXRob3I+QmFsZGFzc2FyZSwgSko8L2F1dGhvcj48
YXV0aG9yPlBvbGxhcmQsIFREPC9hdXRob3I+PC9hdXRob3JzPjwvY29udHJpYnV0b3JzPjx0aXRs
ZXM+PHRpdGxlPlRoZSBhY3Rpbi1iaW5kaW5nIHByb3RlaW4gcHJvZmlsaW4gYmluZHMgdG8gUElQ
MiBhbmQgaW5oaWJpdHMgaXRzIGh5ZHJvbHlzaXMgYnkgcGhvc3Bob2xpcGFzZSBDPC90aXRsZT48
c2Vjb25kYXJ5LXRpdGxlPlNjaWVuY2U8L3NlY29uZGFyeS10aXRsZT48L3RpdGxlcz48cGVyaW9k
aWNhbD48ZnVsbC10aXRsZT5TY2llbmNlPC9mdWxsLXRpdGxlPjxhYmJyLTE+U2NpZW5jZTwvYWJi
ci0xPjxhYmJyLTI+U2NpZW5jZTwvYWJici0yPjwvcGVyaW9kaWNhbD48cGFnZXM+MTU3NS0xNTc4
PC9wYWdlcz48dm9sdW1lPjI0Nzwvdm9sdW1lPjxudW1iZXI+NDk1MDwvbnVtYmVyPjxkYXRlcz48
eWVhcj4xOTkwPC95ZWFyPjxwdWItZGF0ZXM+PGRhdGU+TWFyY2ggMzAsIDE5OTA8L2RhdGU+PC9w
dWItZGF0ZXM+PC9kYXRlcz48dXJscz48cmVsYXRlZC11cmxzPjx1cmw+aHR0cDovL3d3dy5zY2ll
bmNlbWFnLm9yZy9jb250ZW50LzI0Ny80OTUwLzE1NzUuYWJzdHJhY3Q8L3VybD48L3JlbGF0ZWQt
dXJscz48L3VybHM+PGVsZWN0cm9uaWMtcmVzb3VyY2UtbnVtPjEwLjExMjYvc2NpZW5jZS4yMTU3
MjgzPC9lbGVjdHJvbmljLXJlc291cmNlLW51bT48L3JlY29yZD48L0NpdGU+PENpdGU+PEF1dGhv
cj5TYXRoaXNoPC9BdXRob3I+PFllYXI+MjAwNDwvWWVhcj48UmVjTnVtPjU2MjwvUmVjTnVtPjxy
ZWNvcmQ+PHJlYy1udW1iZXI+NTYyPC9yZWMtbnVtYmVyPjxmb3JlaWduLWtleXM+PGtleSBhcHA9
IkVOIiBkYi1pZD0idHhlNXg5NWF3OXNld2RldzIycTVwcDluejBlNXhzZHh2YTU5Ij41NjI8L2tl
eT48L2ZvcmVpZ24ta2V5cz48cmVmLXR5cGUgbmFtZT0iSm91cm5hbCBBcnRpY2xlIj4xNzwvcmVm
LXR5cGU+PGNvbnRyaWJ1dG9ycz48YXV0aG9ycz48YXV0aG9yPlNhdGhpc2gsIEsuPC9hdXRob3I+
PGF1dGhvcj5QYWRtYSwgQi48L2F1dGhvcj48YXV0aG9yPk11bnVnYWxhdmFkbGEsIFYuPC9hdXRo
b3I+PGF1dGhvcj5CaGFyZ2F2aSwgVi48L2F1dGhvcj48YXV0aG9yPlJhZGhpa2EsIEsuIFYuIE4u
PC9hdXRob3I+PGF1dGhvcj5XYXNpYSwgUi48L2F1dGhvcj48YXV0aG9yPlNhaXJhbSwgTS48L2F1
dGhvcj48YXV0aG9yPlNpbmdoLCBTLiBTLjwvYXV0aG9yPjwvYXV0aG9ycz48L2NvbnRyaWJ1dG9y
cz48dGl0bGVzPjx0aXRsZT5QaG9zcGhvcnlsYXRpb24gb2YgcHJvZmlsaW4gcmVndWxhdGVzIGl0
cyBpbnRlcmFjdGlvbiB3aXRoIGFjdGluIGFuZCBwb2x5IChMLXByb2xpbmUpPC90aXRsZT48c2Vj
b25kYXJ5LXRpdGxlPkNlbGx1bGFyIFNpZ25hbGxpbmc8L3NlY29uZGFyeS10aXRsZT48L3RpdGxl
cz48cGVyaW9kaWNhbD48ZnVsbC10aXRsZT5DZWxsdWxhciBTaWduYWxsaW5nPC9mdWxsLXRpdGxl
PjxhYmJyLTE+Q2VsbC4gU2lnbmFsLjwvYWJici0xPjwvcGVyaW9kaWNhbD48cGFnZXM+NTg5LTU5
NjwvcGFnZXM+PHZvbHVtZT4xNjwvdm9sdW1lPjxudW1iZXI+NTwvbnVtYmVyPjxkYXRlcz48eWVh
cj4yMDA0PC95ZWFyPjxwdWItZGF0ZXM+PGRhdGU+TWF5PC9kYXRlPjwvcHViLWRhdGVzPjwvZGF0
ZXM+PGlzYm4+MDg5OC02NTY4PC9pc2JuPjxhY2Nlc3Npb24tbnVtPldPUzowMDAyMjQ3OTE4MDAw
MDY8L2FjY2Vzc2lvbi1udW0+PHVybHM+PHJlbGF0ZWQtdXJscz48dXJsPiZsdDtHbyB0byBJU0km
Z3Q7Oi8vV09TOjAwMDIyNDc5MTgwMDAwNjwvdXJsPjwvcmVsYXRlZC11cmxzPjwvdXJscz48ZWxl
Y3Ryb25pYy1yZXNvdXJjZS1udW0+MTAuMTAxNi9qLmNlbGxzaWcuMjAwMy4xMC4wMDE8L2VsZWN0
cm9uaWMtcmVzb3VyY2UtbnVtPjwvcmVjb3JkPjwvQ2l0ZT48Q2l0ZT48QXV0aG9yPkxhbWJyZWNo
dHM8L0F1dGhvcj48WWVhcj4yMDAyPC9ZZWFyPjxSZWNOdW0+NTYzPC9SZWNOdW0+PHJlY29yZD48
cmVjLW51bWJlcj41NjM8L3JlYy1udW1iZXI+PGZvcmVpZ24ta2V5cz48a2V5IGFwcD0iRU4iIGRi
LWlkPSJ0eGU1eDk1YXc5c2V3ZGV3MjJxNXBwOW56MGU1eHNkeHZhNTkiPjU2Mzwva2V5PjwvZm9y
ZWlnbi1rZXlzPjxyZWYtdHlwZSBuYW1lPSJKb3VybmFsIEFydGljbGUiPjE3PC9yZWYtdHlwZT48
Y29udHJpYnV0b3JzPjxhdXRob3JzPjxhdXRob3I+TGFtYnJlY2h0cywgQW5qYTwvYXV0aG9yPjxh
dXRob3I+Sm9uY2toZWVyZSwgVmVyb25pcXVlPC9hdXRob3I+PGF1dGhvcj5EZXdpdHRlLCBEYWlz
eTwvYXV0aG9yPjxhdXRob3I+VmFuZGVrZXJja2hvdmUsIEpvZWw8L2F1dGhvcj48YXV0aG9yPkFt
cGUsIENocmlzdG9waGU8L2F1dGhvcj48L2F1dGhvcnM+PC9jb250cmlidXRvcnM+PHRpdGxlcz48
dGl0bGU+TXV0YXRpb25hbCBhbmFseXNpcyBvZiBodW1hbiBwcm9maWxpbiBJIHJldmVhbHMgYSBz
ZWNvbmQgUEkoNCw1KS1QMiBiaW5kaW5nIHNpdGUgbmVpZ2hib3VyaW5nIHRoZSBwb2x5KEwtcHJv
bGluZSkgYmluZGluZyBzaXRlPC90aXRsZT48c2Vjb25kYXJ5LXRpdGxlPkJNQyBCaW9jaGVtaXN0
cnk8L3NlY29uZGFyeS10aXRsZT48L3RpdGxlcz48cGVyaW9kaWNhbD48ZnVsbC10aXRsZT5CTUMg
QmlvY2hlbWlzdHJ5PC9mdWxsLXRpdGxlPjxhYmJyLTE+Qk1DIEJpb2NoZW0uPC9hYmJyLTE+PC9w
ZXJpb2RpY2FsPjxwYWdlcz4xMjwvcGFnZXM+PHZvbHVtZT4zPC92b2x1bWU+PGRhdGVzPjx5ZWFy
PjIwMDI8L3llYXI+PHB1Yi1kYXRlcz48ZGF0ZT4yMDAyIE1heTwvZGF0ZT48L3B1Yi1kYXRlcz48
L2RhdGVzPjxpc2JuPjE0NzEtMjA5MTwvaXNibj48YWNjZXNzaW9uLW51bT5NRURMSU5FOjEyMDUy
MjYwPC9hY2Nlc3Npb24tbnVtPjx1cmxzPjxyZWxhdGVkLXVybHM+PHVybD4mbHQ7R28gdG8gSVNJ
Jmd0OzovL01FRExJTkU6MTIwNTIyNjA8L3VybD48L3JlbGF0ZWQtdXJscz48L3VybHM+PGVsZWN0
cm9uaWMtcmVzb3VyY2UtbnVtPjEwLjExODYvMTQ3Mi0yMDkxLTMtMTI8L2VsZWN0cm9uaWMtcmVz
b3VyY2UtbnVtPjwvcmVjb3JkPjwvQ2l0ZT48Q2l0ZT48QXV0aG9yPk1hY2hlc2t5PC9BdXRob3I+
PFllYXI+MTk5MDwvWWVhcj48UmVjTnVtPjU2NDwvUmVjTnVtPjxyZWNvcmQ+PHJlYy1udW1iZXI+
NTY0PC9yZWMtbnVtYmVyPjxmb3JlaWduLWtleXM+PGtleSBhcHA9IkVOIiBkYi1pZD0idHhlNXg5
NWF3OXNld2RldzIycTVwcDluejBlNXhzZHh2YTU5Ij41NjQ8L2tleT48L2ZvcmVpZ24ta2V5cz48
cmVmLXR5cGUgbmFtZT0iSm91cm5hbCBBcnRpY2xlIj4xNzwvcmVmLXR5cGU+PGNvbnRyaWJ1dG9y
cz48YXV0aG9ycz48YXV0aG9yPk1hY2hlc2t5LCBMLiBNLjwvYXV0aG9yPjxhdXRob3I+R29sZHNj
aG1pZHRjbGVybW9udCwgUC4gSi48L2F1dGhvcj48YXV0aG9yPlBvbGxhcmQsIFQuIEQuPC9hdXRo
b3I+PC9hdXRob3JzPjwvY29udHJpYnV0b3JzPjx0aXRsZXM+PHRpdGxlPlRIRSBBRkZJTklUSUVT
IE9GIEhVTUFOIFBMQVRFTEVUIEFORCBBQ0FOVEhBTU9FQkEgUFJPRklMSU4gSVNPRk9STVMgRk9S
IFBPTFlQSE9TUEhPSU5PU0lUSURFUyBBQ0NPVU5UIEZPUiBUSEVJUiBSRUxBVElWRSBBQklMSVRJ
RVMgVE8gSU5ISUJJVCBQSE9TUEhPTElQQVNFLUM8L3RpdGxlPjxzZWNvbmRhcnktdGl0bGU+Q2Vs
bCBSZWd1bGF0aW9uPC9zZWNvbmRhcnktdGl0bGU+PC90aXRsZXM+PHBlcmlvZGljYWw+PGZ1bGwt
dGl0bGU+Q2VsbCBSZWd1bGF0aW9uPC9mdWxsLXRpdGxlPjxhYmJyLTE+Q2VsbCBSZWd1bC48L2Fi
YnItMT48YWJici0yPkNlbGwgUmVndWw8L2FiYnItMj48L3BlcmlvZGljYWw+PHBhZ2VzPjkzNy05
NTA8L3BhZ2VzPjx2b2x1bWU+MTwvdm9sdW1lPjxudW1iZXI+MTI8L251bWJlcj48ZGF0ZXM+PHll
YXI+MTk5MDwveWVhcj48cHViLWRhdGVzPjxkYXRlPk5vdjwvZGF0ZT48L3B1Yi1kYXRlcz48L2Rh
dGVzPjxpc2JuPjEwNDQtMjAzMDwvaXNibj48YWNjZXNzaW9uLW51bT5XT1M6QTE5OTBFTDI2NTAw
MDA2PC9hY2Nlc3Npb24tbnVtPjx1cmxzPjxyZWxhdGVkLXVybHM+PHVybD4mbHQ7R28gdG8gSVNJ
Jmd0OzovL1dPUzpBMTk5MEVMMjY1MDAwMDY8L3VybD48L3JlbGF0ZWQtdXJscz48L3VybHM+PC9y
ZWNvcmQ+PC9DaXRlPjxDaXRlPjxBdXRob3I+THU8L0F1dGhvcj48WWVhcj4xOTk2PC9ZZWFyPjxS
ZWNOdW0+NTY1PC9SZWNOdW0+PHJlY29yZD48cmVjLW51bWJlcj41NjU8L3JlYy1udW1iZXI+PGZv
cmVpZ24ta2V5cz48a2V5IGFwcD0iRU4iIGRiLWlkPSJ0eGU1eDk1YXc5c2V3ZGV3MjJxNXBwOW56
MGU1eHNkeHZhNTkiPjU2NTwva2V5PjwvZm9yZWlnbi1rZXlzPjxyZWYtdHlwZSBuYW1lPSJKb3Vy
bmFsIEFydGljbGUiPjE3PC9yZWYtdHlwZT48Y29udHJpYnV0b3JzPjxhdXRob3JzPjxhdXRob3I+
THUsIFAuIEouPC9hdXRob3I+PGF1dGhvcj5TaGllaCwgVy4gUi48L2F1dGhvcj48YXV0aG9yPlJo
ZWUsIFMuIEcuPC9hdXRob3I+PGF1dGhvcj5ZaW4sIEguIEwuPC9hdXRob3I+PGF1dGhvcj5DaGVu
LCBDLiBTLjwvYXV0aG9yPjwvYXV0aG9ycz48L2NvbnRyaWJ1dG9ycz48dGl0bGVzPjx0aXRsZT5M
aXBpZCBwcm9kdWN0cyBvZiBwaG9zcGhvaW5vc2l0aWRlIDMta2luYXNlIGJpbmQgaHVtYW4gcHJv
ZmlsaW4gd2l0aCBoaWdoIGFmZmluaXR5PC90aXRsZT48c2Vjb25kYXJ5LXRpdGxlPkJpb2NoZW1p
c3RyeTwvc2Vjb25kYXJ5LXRpdGxlPjwvdGl0bGVzPjxwZXJpb2RpY2FsPjxmdWxsLXRpdGxlPkJp
b2NoZW1pc3RyeTwvZnVsbC10aXRsZT48YWJici0xPkJpb2NoZW1pc3RyeSAoTW9zYykuPC9hYmJy
LTE+PGFiYnItMj5CaW9jaGVtaXN0cnkgKE1vc2MpPC9hYmJyLTI+PC9wZXJpb2RpY2FsPjxwYWdl
cz4xNDAyNy0xNDAzNDwvcGFnZXM+PHZvbHVtZT4zNTwvdm9sdW1lPjxudW1iZXI+NDQ8L251bWJl
cj48ZGF0ZXM+PHllYXI+MTk5NjwveWVhcj48cHViLWRhdGVzPjxkYXRlPk5vdiA1PC9kYXRlPjwv
cHViLWRhdGVzPjwvZGF0ZXM+PGlzYm4+MDAwNi0yOTYwPC9pc2JuPjxhY2Nlc3Npb24tbnVtPldP
UzpBMTk5NlZSMDk4MDAwMTk8L2FjY2Vzc2lvbi1udW0+PHVybHM+PHJlbGF0ZWQtdXJscz48dXJs
PiZsdDtHbyB0byBJU0kmZ3Q7Oi8vV09TOkExOTk2VlIwOTgwMDAxOTwvdXJsPjwvcmVsYXRlZC11
cmxzPjwvdXJscz48ZWxlY3Ryb25pYy1yZXNvdXJjZS1udW0+MTAuMTAyMS9iaTk2MTg3OHo8L2Vs
ZWN0cm9uaWMtcmVzb3VyY2UtbnVtPjwvcmVjb3JkPjwvQ2l0ZT48L0VuZE5vdGU+AG==
</w:fldData>
          </w:fldChar>
        </w:r>
        <w:r w:rsidR="00C07D7C">
          <w:rPr>
            <w:rFonts w:cs="Arial"/>
          </w:rPr>
          <w:instrText xml:space="preserve"> ADDIN EN.CITE </w:instrText>
        </w:r>
        <w:r w:rsidR="00C07D7C">
          <w:rPr>
            <w:rFonts w:cs="Arial"/>
          </w:rPr>
          <w:fldChar w:fldCharType="begin">
            <w:fldData xml:space="preserve">PEVuZE5vdGU+PENpdGU+PEF1dGhvcj5MYXNzaW5nPC9BdXRob3I+PFllYXI+MTk4NTwvWWVhcj48
UmVjTnVtPjMzOTwvUmVjTnVtPjxEaXNwbGF5VGV4dD48c3R5bGUgZmFjZT0ic3VwZXJzY3JpcHQi
PjE2OS0xNzQ8L3N0eWxlPjwvRGlzcGxheVRleHQ+PHJlY29yZD48cmVjLW51bWJlcj4zMzk8L3Jl
Yy1udW1iZXI+PGZvcmVpZ24ta2V5cz48a2V5IGFwcD0iRU4iIGRiLWlkPSJ0eGU1eDk1YXc5c2V3
ZGV3MjJxNXBwOW56MGU1eHNkeHZhNTkiPjMzOTwva2V5PjwvZm9yZWlnbi1rZXlzPjxyZWYtdHlw
ZSBuYW1lPSJKb3VybmFsIEFydGljbGUiPjE3PC9yZWYtdHlwZT48Y29udHJpYnV0b3JzPjxhdXRo
b3JzPjxhdXRob3I+TGFzc2luZywgSW5ncmlkPC9hdXRob3I+PGF1dGhvcj5MaW5kYmVyZywgVW5v
PC9hdXRob3I+PC9hdXRob3JzPjwvY29udHJpYnV0b3JzPjx0aXRsZXM+PHRpdGxlPlNwZWNpZmlj
IGludGVyYWN0aW9uIGJldHdlZW4gcGhvc3BoYXRpZHlsaW5vc2l0b2wgNCw1LWJpc3Bob3NwaGF0
ZSBhbmQgcHJvZmlsYWN0aW48L3RpdGxlPjxzZWNvbmRhcnktdGl0bGU+TmF0dXJlPC9zZWNvbmRh
cnktdGl0bGU+PC90aXRsZXM+PHBlcmlvZGljYWw+PGZ1bGwtdGl0bGU+TmF0dXJlPC9mdWxsLXRp
dGxlPjxhYmJyLTE+TmF0dXJlPC9hYmJyLTE+PGFiYnItMj5OYXR1cmU8L2FiYnItMj48L3Blcmlv
ZGljYWw+PHBhZ2VzPjQ3Mi00NzQ8L3BhZ2VzPjx2b2x1bWU+MzE0PC92b2x1bWU+PG51bWJlcj42
MDEwPC9udW1iZXI+PGRhdGVzPjx5ZWFyPjE5ODU8L3llYXI+PC9kYXRlcz48d29yay10eXBlPjEw
LjEwMzgvMzE0NDcyYTA8L3dvcmstdHlwZT48dXJscz48cmVsYXRlZC11cmxzPjx1cmw+aHR0cDov
L2R4LmRvaS5vcmcvMTAuMTAzOC8zMTQ0NzJhMDwvdXJsPjwvcmVsYXRlZC11cmxzPjwvdXJscz48
L3JlY29yZD48L0NpdGU+PENpdGU+PEF1dGhvcj5Hb2xkc2NobWlkdC1DbGVybW9udDwvQXV0aG9y
PjxZZWFyPjE5OTA8L1llYXI+PFJlY051bT4zNDA8L1JlY051bT48cmVjb3JkPjxyZWMtbnVtYmVy
PjM0MDwvcmVjLW51bWJlcj48Zm9yZWlnbi1rZXlzPjxrZXkgYXBwPSJFTiIgZGItaWQ9InR4ZTV4
OTVhdzlzZXdkZXcyMnE1cHA5bnowZTV4c2R4dmE1OSI+MzQwPC9rZXk+PC9mb3JlaWduLWtleXM+
PHJlZi10eXBlIG5hbWU9IkpvdXJuYWwgQXJ0aWNsZSI+MTc8L3JlZi10eXBlPjxjb250cmlidXRv
cnM+PGF1dGhvcnM+PGF1dGhvcj5Hb2xkc2NobWlkdC1DbGVybW9udCwgUEo8L2F1dGhvcj48YXV0
aG9yPk1hY2hlc2t5LCBMTTwvYXV0aG9yPjxhdXRob3I+QmFsZGFzc2FyZSwgSko8L2F1dGhvcj48
YXV0aG9yPlBvbGxhcmQsIFREPC9hdXRob3I+PC9hdXRob3JzPjwvY29udHJpYnV0b3JzPjx0aXRs
ZXM+PHRpdGxlPlRoZSBhY3Rpbi1iaW5kaW5nIHByb3RlaW4gcHJvZmlsaW4gYmluZHMgdG8gUElQ
MiBhbmQgaW5oaWJpdHMgaXRzIGh5ZHJvbHlzaXMgYnkgcGhvc3Bob2xpcGFzZSBDPC90aXRsZT48
c2Vjb25kYXJ5LXRpdGxlPlNjaWVuY2U8L3NlY29uZGFyeS10aXRsZT48L3RpdGxlcz48cGVyaW9k
aWNhbD48ZnVsbC10aXRsZT5TY2llbmNlPC9mdWxsLXRpdGxlPjxhYmJyLTE+U2NpZW5jZTwvYWJi
ci0xPjxhYmJyLTI+U2NpZW5jZTwvYWJici0yPjwvcGVyaW9kaWNhbD48cGFnZXM+MTU3NS0xNTc4
PC9wYWdlcz48dm9sdW1lPjI0Nzwvdm9sdW1lPjxudW1iZXI+NDk1MDwvbnVtYmVyPjxkYXRlcz48
eWVhcj4xOTkwPC95ZWFyPjxwdWItZGF0ZXM+PGRhdGU+TWFyY2ggMzAsIDE5OTA8L2RhdGU+PC9w
dWItZGF0ZXM+PC9kYXRlcz48dXJscz48cmVsYXRlZC11cmxzPjx1cmw+aHR0cDovL3d3dy5zY2ll
bmNlbWFnLm9yZy9jb250ZW50LzI0Ny80OTUwLzE1NzUuYWJzdHJhY3Q8L3VybD48L3JlbGF0ZWQt
dXJscz48L3VybHM+PGVsZWN0cm9uaWMtcmVzb3VyY2UtbnVtPjEwLjExMjYvc2NpZW5jZS4yMTU3
MjgzPC9lbGVjdHJvbmljLXJlc291cmNlLW51bT48L3JlY29yZD48L0NpdGU+PENpdGU+PEF1dGhv
cj5TYXRoaXNoPC9BdXRob3I+PFllYXI+MjAwNDwvWWVhcj48UmVjTnVtPjU2MjwvUmVjTnVtPjxy
ZWNvcmQ+PHJlYy1udW1iZXI+NTYyPC9yZWMtbnVtYmVyPjxmb3JlaWduLWtleXM+PGtleSBhcHA9
IkVOIiBkYi1pZD0idHhlNXg5NWF3OXNld2RldzIycTVwcDluejBlNXhzZHh2YTU5Ij41NjI8L2tl
eT48L2ZvcmVpZ24ta2V5cz48cmVmLXR5cGUgbmFtZT0iSm91cm5hbCBBcnRpY2xlIj4xNzwvcmVm
LXR5cGU+PGNvbnRyaWJ1dG9ycz48YXV0aG9ycz48YXV0aG9yPlNhdGhpc2gsIEsuPC9hdXRob3I+
PGF1dGhvcj5QYWRtYSwgQi48L2F1dGhvcj48YXV0aG9yPk11bnVnYWxhdmFkbGEsIFYuPC9hdXRo
b3I+PGF1dGhvcj5CaGFyZ2F2aSwgVi48L2F1dGhvcj48YXV0aG9yPlJhZGhpa2EsIEsuIFYuIE4u
PC9hdXRob3I+PGF1dGhvcj5XYXNpYSwgUi48L2F1dGhvcj48YXV0aG9yPlNhaXJhbSwgTS48L2F1
dGhvcj48YXV0aG9yPlNpbmdoLCBTLiBTLjwvYXV0aG9yPjwvYXV0aG9ycz48L2NvbnRyaWJ1dG9y
cz48dGl0bGVzPjx0aXRsZT5QaG9zcGhvcnlsYXRpb24gb2YgcHJvZmlsaW4gcmVndWxhdGVzIGl0
cyBpbnRlcmFjdGlvbiB3aXRoIGFjdGluIGFuZCBwb2x5IChMLXByb2xpbmUpPC90aXRsZT48c2Vj
b25kYXJ5LXRpdGxlPkNlbGx1bGFyIFNpZ25hbGxpbmc8L3NlY29uZGFyeS10aXRsZT48L3RpdGxl
cz48cGVyaW9kaWNhbD48ZnVsbC10aXRsZT5DZWxsdWxhciBTaWduYWxsaW5nPC9mdWxsLXRpdGxl
PjxhYmJyLTE+Q2VsbC4gU2lnbmFsLjwvYWJici0xPjwvcGVyaW9kaWNhbD48cGFnZXM+NTg5LTU5
NjwvcGFnZXM+PHZvbHVtZT4xNjwvdm9sdW1lPjxudW1iZXI+NTwvbnVtYmVyPjxkYXRlcz48eWVh
cj4yMDA0PC95ZWFyPjxwdWItZGF0ZXM+PGRhdGU+TWF5PC9kYXRlPjwvcHViLWRhdGVzPjwvZGF0
ZXM+PGlzYm4+MDg5OC02NTY4PC9pc2JuPjxhY2Nlc3Npb24tbnVtPldPUzowMDAyMjQ3OTE4MDAw
MDY8L2FjY2Vzc2lvbi1udW0+PHVybHM+PHJlbGF0ZWQtdXJscz48dXJsPiZsdDtHbyB0byBJU0km
Z3Q7Oi8vV09TOjAwMDIyNDc5MTgwMDAwNjwvdXJsPjwvcmVsYXRlZC11cmxzPjwvdXJscz48ZWxl
Y3Ryb25pYy1yZXNvdXJjZS1udW0+MTAuMTAxNi9qLmNlbGxzaWcuMjAwMy4xMC4wMDE8L2VsZWN0
cm9uaWMtcmVzb3VyY2UtbnVtPjwvcmVjb3JkPjwvQ2l0ZT48Q2l0ZT48QXV0aG9yPkxhbWJyZWNo
dHM8L0F1dGhvcj48WWVhcj4yMDAyPC9ZZWFyPjxSZWNOdW0+NTYzPC9SZWNOdW0+PHJlY29yZD48
cmVjLW51bWJlcj41NjM8L3JlYy1udW1iZXI+PGZvcmVpZ24ta2V5cz48a2V5IGFwcD0iRU4iIGRi
LWlkPSJ0eGU1eDk1YXc5c2V3ZGV3MjJxNXBwOW56MGU1eHNkeHZhNTkiPjU2Mzwva2V5PjwvZm9y
ZWlnbi1rZXlzPjxyZWYtdHlwZSBuYW1lPSJKb3VybmFsIEFydGljbGUiPjE3PC9yZWYtdHlwZT48
Y29udHJpYnV0b3JzPjxhdXRob3JzPjxhdXRob3I+TGFtYnJlY2h0cywgQW5qYTwvYXV0aG9yPjxh
dXRob3I+Sm9uY2toZWVyZSwgVmVyb25pcXVlPC9hdXRob3I+PGF1dGhvcj5EZXdpdHRlLCBEYWlz
eTwvYXV0aG9yPjxhdXRob3I+VmFuZGVrZXJja2hvdmUsIEpvZWw8L2F1dGhvcj48YXV0aG9yPkFt
cGUsIENocmlzdG9waGU8L2F1dGhvcj48L2F1dGhvcnM+PC9jb250cmlidXRvcnM+PHRpdGxlcz48
dGl0bGU+TXV0YXRpb25hbCBhbmFseXNpcyBvZiBodW1hbiBwcm9maWxpbiBJIHJldmVhbHMgYSBz
ZWNvbmQgUEkoNCw1KS1QMiBiaW5kaW5nIHNpdGUgbmVpZ2hib3VyaW5nIHRoZSBwb2x5KEwtcHJv
bGluZSkgYmluZGluZyBzaXRlPC90aXRsZT48c2Vjb25kYXJ5LXRpdGxlPkJNQyBCaW9jaGVtaXN0
cnk8L3NlY29uZGFyeS10aXRsZT48L3RpdGxlcz48cGVyaW9kaWNhbD48ZnVsbC10aXRsZT5CTUMg
QmlvY2hlbWlzdHJ5PC9mdWxsLXRpdGxlPjxhYmJyLTE+Qk1DIEJpb2NoZW0uPC9hYmJyLTE+PC9w
ZXJpb2RpY2FsPjxwYWdlcz4xMjwvcGFnZXM+PHZvbHVtZT4zPC92b2x1bWU+PGRhdGVzPjx5ZWFy
PjIwMDI8L3llYXI+PHB1Yi1kYXRlcz48ZGF0ZT4yMDAyIE1heTwvZGF0ZT48L3B1Yi1kYXRlcz48
L2RhdGVzPjxpc2JuPjE0NzEtMjA5MTwvaXNibj48YWNjZXNzaW9uLW51bT5NRURMSU5FOjEyMDUy
MjYwPC9hY2Nlc3Npb24tbnVtPjx1cmxzPjxyZWxhdGVkLXVybHM+PHVybD4mbHQ7R28gdG8gSVNJ
Jmd0OzovL01FRExJTkU6MTIwNTIyNjA8L3VybD48L3JlbGF0ZWQtdXJscz48L3VybHM+PGVsZWN0
cm9uaWMtcmVzb3VyY2UtbnVtPjEwLjExODYvMTQ3Mi0yMDkxLTMtMTI8L2VsZWN0cm9uaWMtcmVz
b3VyY2UtbnVtPjwvcmVjb3JkPjwvQ2l0ZT48Q2l0ZT48QXV0aG9yPk1hY2hlc2t5PC9BdXRob3I+
PFllYXI+MTk5MDwvWWVhcj48UmVjTnVtPjU2NDwvUmVjTnVtPjxyZWNvcmQ+PHJlYy1udW1iZXI+
NTY0PC9yZWMtbnVtYmVyPjxmb3JlaWduLWtleXM+PGtleSBhcHA9IkVOIiBkYi1pZD0idHhlNXg5
NWF3OXNld2RldzIycTVwcDluejBlNXhzZHh2YTU5Ij41NjQ8L2tleT48L2ZvcmVpZ24ta2V5cz48
cmVmLXR5cGUgbmFtZT0iSm91cm5hbCBBcnRpY2xlIj4xNzwvcmVmLXR5cGU+PGNvbnRyaWJ1dG9y
cz48YXV0aG9ycz48YXV0aG9yPk1hY2hlc2t5LCBMLiBNLjwvYXV0aG9yPjxhdXRob3I+R29sZHNj
aG1pZHRjbGVybW9udCwgUC4gSi48L2F1dGhvcj48YXV0aG9yPlBvbGxhcmQsIFQuIEQuPC9hdXRo
b3I+PC9hdXRob3JzPjwvY29udHJpYnV0b3JzPjx0aXRsZXM+PHRpdGxlPlRIRSBBRkZJTklUSUVT
IE9GIEhVTUFOIFBMQVRFTEVUIEFORCBBQ0FOVEhBTU9FQkEgUFJPRklMSU4gSVNPRk9STVMgRk9S
IFBPTFlQSE9TUEhPSU5PU0lUSURFUyBBQ0NPVU5UIEZPUiBUSEVJUiBSRUxBVElWRSBBQklMSVRJ
RVMgVE8gSU5ISUJJVCBQSE9TUEhPTElQQVNFLUM8L3RpdGxlPjxzZWNvbmRhcnktdGl0bGU+Q2Vs
bCBSZWd1bGF0aW9uPC9zZWNvbmRhcnktdGl0bGU+PC90aXRsZXM+PHBlcmlvZGljYWw+PGZ1bGwt
dGl0bGU+Q2VsbCBSZWd1bGF0aW9uPC9mdWxsLXRpdGxlPjxhYmJyLTE+Q2VsbCBSZWd1bC48L2Fi
YnItMT48YWJici0yPkNlbGwgUmVndWw8L2FiYnItMj48L3BlcmlvZGljYWw+PHBhZ2VzPjkzNy05
NTA8L3BhZ2VzPjx2b2x1bWU+MTwvdm9sdW1lPjxudW1iZXI+MTI8L251bWJlcj48ZGF0ZXM+PHll
YXI+MTk5MDwveWVhcj48cHViLWRhdGVzPjxkYXRlPk5vdjwvZGF0ZT48L3B1Yi1kYXRlcz48L2Rh
dGVzPjxpc2JuPjEwNDQtMjAzMDwvaXNibj48YWNjZXNzaW9uLW51bT5XT1M6QTE5OTBFTDI2NTAw
MDA2PC9hY2Nlc3Npb24tbnVtPjx1cmxzPjxyZWxhdGVkLXVybHM+PHVybD4mbHQ7R28gdG8gSVNJ
Jmd0OzovL1dPUzpBMTk5MEVMMjY1MDAwMDY8L3VybD48L3JlbGF0ZWQtdXJscz48L3VybHM+PC9y
ZWNvcmQ+PC9DaXRlPjxDaXRlPjxBdXRob3I+THU8L0F1dGhvcj48WWVhcj4xOTk2PC9ZZWFyPjxS
ZWNOdW0+NTY1PC9SZWNOdW0+PHJlY29yZD48cmVjLW51bWJlcj41NjU8L3JlYy1udW1iZXI+PGZv
cmVpZ24ta2V5cz48a2V5IGFwcD0iRU4iIGRiLWlkPSJ0eGU1eDk1YXc5c2V3ZGV3MjJxNXBwOW56
MGU1eHNkeHZhNTkiPjU2NTwva2V5PjwvZm9yZWlnbi1rZXlzPjxyZWYtdHlwZSBuYW1lPSJKb3Vy
bmFsIEFydGljbGUiPjE3PC9yZWYtdHlwZT48Y29udHJpYnV0b3JzPjxhdXRob3JzPjxhdXRob3I+
THUsIFAuIEouPC9hdXRob3I+PGF1dGhvcj5TaGllaCwgVy4gUi48L2F1dGhvcj48YXV0aG9yPlJo
ZWUsIFMuIEcuPC9hdXRob3I+PGF1dGhvcj5ZaW4sIEguIEwuPC9hdXRob3I+PGF1dGhvcj5DaGVu
LCBDLiBTLjwvYXV0aG9yPjwvYXV0aG9ycz48L2NvbnRyaWJ1dG9ycz48dGl0bGVzPjx0aXRsZT5M
aXBpZCBwcm9kdWN0cyBvZiBwaG9zcGhvaW5vc2l0aWRlIDMta2luYXNlIGJpbmQgaHVtYW4gcHJv
ZmlsaW4gd2l0aCBoaWdoIGFmZmluaXR5PC90aXRsZT48c2Vjb25kYXJ5LXRpdGxlPkJpb2NoZW1p
c3RyeTwvc2Vjb25kYXJ5LXRpdGxlPjwvdGl0bGVzPjxwZXJpb2RpY2FsPjxmdWxsLXRpdGxlPkJp
b2NoZW1pc3RyeTwvZnVsbC10aXRsZT48YWJici0xPkJpb2NoZW1pc3RyeSAoTW9zYykuPC9hYmJy
LTE+PGFiYnItMj5CaW9jaGVtaXN0cnkgKE1vc2MpPC9hYmJyLTI+PC9wZXJpb2RpY2FsPjxwYWdl
cz4xNDAyNy0xNDAzNDwvcGFnZXM+PHZvbHVtZT4zNTwvdm9sdW1lPjxudW1iZXI+NDQ8L251bWJl
cj48ZGF0ZXM+PHllYXI+MTk5NjwveWVhcj48cHViLWRhdGVzPjxkYXRlPk5vdiA1PC9kYXRlPjwv
cHViLWRhdGVzPjwvZGF0ZXM+PGlzYm4+MDAwNi0yOTYwPC9pc2JuPjxhY2Nlc3Npb24tbnVtPldP
UzpBMTk5NlZSMDk4MDAwMTk8L2FjY2Vzc2lvbi1udW0+PHVybHM+PHJlbGF0ZWQtdXJscz48dXJs
PiZsdDtHbyB0byBJU0kmZ3Q7Oi8vV09TOkExOTk2VlIwOTgwMDAxOTwvdXJsPjwvcmVsYXRlZC11
cmxzPjwvdXJscz48ZWxlY3Ryb25pYy1yZXNvdXJjZS1udW0+MTAuMTAyMS9iaTk2MTg3OHo8L2Vs
ZWN0cm9uaWMtcmVzb3VyY2UtbnVtPjwvcmVjb3JkPjwvQ2l0ZT48L0VuZE5vdGU+AG==
</w:fldData>
          </w:fldChar>
        </w:r>
        <w:r w:rsidR="00C07D7C">
          <w:rPr>
            <w:rFonts w:cs="Arial"/>
          </w:rPr>
          <w:instrText xml:space="preserve"> ADDIN EN.CITE.DATA </w:instrText>
        </w:r>
        <w:r w:rsidR="00C07D7C">
          <w:rPr>
            <w:rFonts w:cs="Arial"/>
          </w:rPr>
        </w:r>
        <w:r w:rsidR="00C07D7C">
          <w:rPr>
            <w:rFonts w:cs="Arial"/>
          </w:rPr>
          <w:fldChar w:fldCharType="end"/>
        </w:r>
        <w:r w:rsidR="00C07D7C">
          <w:rPr>
            <w:rFonts w:cs="Arial"/>
          </w:rPr>
        </w:r>
        <w:r w:rsidR="00C07D7C">
          <w:rPr>
            <w:rFonts w:cs="Arial"/>
          </w:rPr>
          <w:fldChar w:fldCharType="separate"/>
        </w:r>
        <w:r w:rsidR="00C07D7C" w:rsidRPr="004C3523">
          <w:rPr>
            <w:rFonts w:cs="Arial"/>
            <w:noProof/>
            <w:vertAlign w:val="superscript"/>
          </w:rPr>
          <w:t>169-174</w:t>
        </w:r>
        <w:r w:rsidR="00C07D7C">
          <w:rPr>
            <w:rFonts w:cs="Arial"/>
          </w:rPr>
          <w:fldChar w:fldCharType="end"/>
        </w:r>
      </w:hyperlink>
    </w:p>
    <w:p w14:paraId="70CD5E4B" w14:textId="15254838" w:rsidR="00684A7A" w:rsidRDefault="007B3299" w:rsidP="00DA1A5F">
      <w:pPr>
        <w:rPr>
          <w:rFonts w:cs="Arial"/>
        </w:rPr>
      </w:pPr>
      <w:r>
        <w:rPr>
          <w:rFonts w:cs="Arial"/>
        </w:rPr>
        <w:t>The previously discussed PIP</w:t>
      </w:r>
      <w:r>
        <w:rPr>
          <w:rFonts w:cs="Arial"/>
          <w:vertAlign w:val="subscript"/>
        </w:rPr>
        <w:t>n</w:t>
      </w:r>
      <w:r>
        <w:rPr>
          <w:rFonts w:cs="Arial"/>
        </w:rPr>
        <w:t>–binding assays have afforded advantageous information regarding lipid binding,</w:t>
      </w:r>
      <w:r w:rsidR="00EA7C41">
        <w:rPr>
          <w:rFonts w:cs="Arial"/>
        </w:rPr>
        <w:t xml:space="preserve"> but</w:t>
      </w:r>
      <w:r>
        <w:rPr>
          <w:rFonts w:cs="Arial"/>
        </w:rPr>
        <w:t xml:space="preserve"> they each have disadvantages as well. Many of the assays discussed require expensive instrumentation and the detection may be limited to a very specific system, not allowing for rapid quantification of binding partners as in a high-throughput system. In addition, many of these systems are using simplified model membrane systems, but it would be advantageous to study binding in various contexts that mimic different aspects of the cell membrane. </w:t>
      </w:r>
    </w:p>
    <w:p w14:paraId="51678140" w14:textId="002A94C3" w:rsidR="007B3299" w:rsidRPr="00337F33" w:rsidRDefault="007B3299" w:rsidP="00DA1A5F">
      <w:pPr>
        <w:rPr>
          <w:rFonts w:cs="Arial"/>
        </w:rPr>
      </w:pPr>
      <w:r>
        <w:rPr>
          <w:rFonts w:cs="Arial"/>
        </w:rPr>
        <w:t>Carbohydrate–protein binding has been studied using surface-based techniques for analyzing recognition</w:t>
      </w:r>
      <w:r w:rsidR="00982EF0">
        <w:rPr>
          <w:rFonts w:cs="Arial"/>
        </w:rPr>
        <w:t>, which mirrors certain protein–lipid binding events.</w:t>
      </w:r>
      <w:r w:rsidR="00982EF0" w:rsidRPr="00982EF0">
        <w:rPr>
          <w:vertAlign w:val="superscript"/>
        </w:rPr>
        <w:fldChar w:fldCharType="begin">
          <w:fldData xml:space="preserve">PEVuZE5vdGU+PENpdGU+PEF1dGhvcj5MSUFORzwvQXV0aG9yPjxZZWFyPjIwMDc8L1llYXI+PFJl
Y051bT4zNTk8L1JlY051bT48RGlzcGxheVRleHQ+PHN0eWxlIGZhY2U9InN1cGVyc2NyaXB0Ij4x
MDYsMTc1LTE3OTwvc3R5bGU+PC9EaXNwbGF5VGV4dD48cmVjb3JkPjxyZWMtbnVtYmVyPjM1OTwv
cmVjLW51bWJlcj48Zm9yZWlnbi1rZXlzPjxrZXkgYXBwPSJFTiIgZGItaWQ9InR4ZTV4OTVhdzlz
ZXdkZXcyMnE1cHA5bnowZTV4c2R4dmE1OSI+MzU5PC9rZXk+PC9mb3JlaWduLWtleXM+PHJlZi10
eXBlIG5hbWU9IkpvdXJuYWwgQXJ0aWNsZSI+MTc8L3JlZi10eXBlPjxjb250cmlidXRvcnM+PGF1
dGhvcnM+PGF1dGhvcj5MaWFuZywgUGktSHVpPC9hdXRob3I+PGF1dGhvcj5XYW5nLCBTaGVuZy1L
YWk8L2F1dGhvcj48YXV0aG9yPldvbmcsIENoaS1IdWV5PC9hdXRob3I+PC9hdXRob3JzPjwvY29u
dHJpYnV0b3JzPjx0aXRsZXM+PHRpdGxlPlF1YW50aXRhdGl2ZSBBbmFseXNpcyBvZiBDYXJib2h5
ZHJhdGXiiJJQcm90ZWluIEludGVyYWN0aW9ucyBVc2luZyBHbHljYW4gTWljcm9hcnJheXM64oCJ
IERldGVybWluYXRpb24gb2YgU3VyZmFjZSBhbmQgU29sdXRpb24gRGlzc29jaWF0aW9uIENvbnN0
YW50czwvdGl0bGU+PHNlY29uZGFyeS10aXRsZT5Kb3VybmFsIG9mIHRoZSBBbWVyaWNhbiBDaGVt
aWNhbCBTb2NpZXR5PC9zZWNvbmRhcnktdGl0bGU+PC90aXRsZXM+PHBlcmlvZGljYWw+PGZ1bGwt
dGl0bGU+Sm91cm5hbCBvZiB0aGUgQW1lcmljYW4gQ2hlbWljYWwgU29jaWV0eTwvZnVsbC10aXRs
ZT48YWJici0xPkpBQ1M8L2FiYnItMT48L3BlcmlvZGljYWw+PHBhZ2VzPjExMTc3LTExMTg0PC9w
YWdlcz48dm9sdW1lPjEyOTwvdm9sdW1lPjxudW1iZXI+MzY8L251bWJlcj48ZGF0ZXM+PHllYXI+
MjAwNzwveWVhcj48cHViLWRhdGVzPjxkYXRlPjIwMDcvMDkvMDE8L2RhdGU+PC9wdWItZGF0ZXM+
PC9kYXRlcz48cHVibGlzaGVyPkFtZXJpY2FuIENoZW1pY2FsIFNvY2lldHk8L3B1Ymxpc2hlcj48
aXNibj4wMDAyLTc4NjM8L2lzYm4+PHVybHM+PHJlbGF0ZWQtdXJscz48dXJsPmh0dHA6Ly9keC5k
b2kub3JnLzEwLjEwMjEvamEwNzI5MzFoPC91cmw+PC9yZWxhdGVkLXVybHM+PC91cmxzPjxlbGVj
dHJvbmljLXJlc291cmNlLW51bT4xMC4xMDIxL2phMDcyOTMxaDwvZWxlY3Ryb25pYy1yZXNvdXJj
ZS1udW0+PGFjY2Vzcy1kYXRlPjIwMTIvMDMvMDY8L2FjY2Vzcy1kYXRlPjwvcmVjb3JkPjwvQ2l0
ZT48Q2l0ZT48QXV0aG9yPkxJQU5HPC9BdXRob3I+PFllYXI+MjAwODwvWWVhcj48UmVjTnVtPjQx
NjwvUmVjTnVtPjxyZWNvcmQ+PHJlYy1udW1iZXI+NDE2PC9yZWMtbnVtYmVyPjxmb3JlaWduLWtl
eXM+PGtleSBhcHA9IkVOIiBkYi1pZD0idHhlNXg5NWF3OXNld2RldzIycTVwcDluejBlNXhzZHh2
YTU5Ij40MTY8L2tleT48L2ZvcmVpZ24ta2V5cz48cmVmLXR5cGUgbmFtZT0iSm91cm5hbCBBcnRp
Y2xlIj4xNzwvcmVmLXR5cGU+PGNvbnRyaWJ1dG9ycz48YXV0aG9ycz48YXV0aG9yPkxpYW5nLCBQ
aS1IdWk8L2F1dGhvcj48YXV0aG9yPld1LCBDaHVuZy1ZaTwvYXV0aG9yPjxhdXRob3I+R3JlZW5i
ZXJnLCBXaWxsaWFtIEEuPC9hdXRob3I+PGF1dGhvcj5Xb25nLCBDaGktSHVleTwvYXV0aG9yPjwv
YXV0aG9ycz48L2NvbnRyaWJ1dG9ycz48dGl0bGVzPjx0aXRsZT5HbHljYW4gYXJyYXlzOiBiaW9s
b2dpY2FsIGFuZCBtZWRpY2FsIGFwcGxpY2F0aW9uczwvdGl0bGU+PHNlY29uZGFyeS10aXRsZT5D
dXJyZW50IE9waW5pb24gaW4gQ2hlbWljYWwgQmlvbG9neTwvc2Vjb25kYXJ5LXRpdGxlPjwvdGl0
bGVzPjxwZXJpb2RpY2FsPjxmdWxsLXRpdGxlPkN1cnJlbnQgT3BpbmlvbiBpbiBDaGVtaWNhbCBC
aW9sb2d5PC9mdWxsLXRpdGxlPjxhYmJyLTE+Q3Vyci4gT3Bpbi4gQ2hlbS4gQmlvbC48L2FiYnIt
MT48L3BlcmlvZGljYWw+PHBhZ2VzPjg2LTkyPC9wYWdlcz48dm9sdW1lPjEyPC92b2x1bWU+PG51
bWJlcj4xPC9udW1iZXI+PGRhdGVzPjx5ZWFyPjIwMDg8L3llYXI+PHB1Yi1kYXRlcz48ZGF0ZT5G
ZWI8L2RhdGU+PC9wdWItZGF0ZXM+PC9kYXRlcz48aXNibj4xMzY3LTU5MzE8L2lzYm4+PGFjY2Vz
c2lvbi1udW0+V09TOjAwMDI1NTE0NjIwMDAxNDwvYWNjZXNzaW9uLW51bT48dXJscz48cmVsYXRl
ZC11cmxzPjx1cmw+Jmx0O0dvIHRvIElTSSZndDs6Ly9XT1M6MDAwMjU1MTQ2MjAwMDE0PC91cmw+
PC9yZWxhdGVkLXVybHM+PC91cmxzPjxlbGVjdHJvbmljLXJlc291cmNlLW51bT4xMC4xMDE2L2ou
Y2JwYS4yMDA4LjAxLjAzMTwvZWxlY3Ryb25pYy1yZXNvdXJjZS1udW0+PC9yZWNvcmQ+PC9DaXRl
PjxDaXRlPjxBdXRob3I+T1lFTEFSQU48L0F1dGhvcj48WWVhcj4yMDA5PC9ZZWFyPjxSZWNOdW0+
NDI1PC9SZWNOdW0+PHJlY29yZD48cmVjLW51bWJlcj40MjU8L3JlYy1udW1iZXI+PGZvcmVpZ24t
a2V5cz48a2V5IGFwcD0iRU4iIGRiLWlkPSJ0eGU1eDk1YXc5c2V3ZGV3MjJxNXBwOW56MGU1eHNk
eHZhNTkiPjQyNTwva2V5PjwvZm9yZWlnbi1rZXlzPjxyZWYtdHlwZSBuYW1lPSJKb3VybmFsIEFy
dGljbGUiPjE3PC9yZWYtdHlwZT48Y29udHJpYnV0b3JzPjxhdXRob3JzPjxhdXRob3I+T3llbGFy
YW4sIE95aW5kYXNvbGE8L2F1dGhvcj48YXV0aG9yPkdpbGRlcnNsZWV2ZSwgSmVmZnJleSBDLjwv
YXV0aG9yPjwvYXV0aG9ycz48L2NvbnRyaWJ1dG9ycz48dGl0bGVzPjx0aXRsZT5HbHljYW4gYXJy
YXlzOiByZWNlbnQgYWR2YW5jZXMgYW5kIGZ1dHVyZSBjaGFsbGVuZ2VzPC90aXRsZT48c2Vjb25k
YXJ5LXRpdGxlPkN1cnJlbnQgT3BpbmlvbiBpbiBDaGVtaWNhbCBCaW9sb2d5PC9zZWNvbmRhcnkt
dGl0bGU+PC90aXRsZXM+PHBlcmlvZGljYWw+PGZ1bGwtdGl0bGU+Q3VycmVudCBPcGluaW9uIGlu
IENoZW1pY2FsIEJpb2xvZ3k8L2Z1bGwtdGl0bGU+PGFiYnItMT5DdXJyLiBPcGluLiBDaGVtLiBC
aW9sLjwvYWJici0xPjwvcGVyaW9kaWNhbD48cGFnZXM+NDA2LTQxMzwvcGFnZXM+PHZvbHVtZT4x
Mzwvdm9sdW1lPjxudW1iZXI+NDwvbnVtYmVyPjxkYXRlcz48eWVhcj4yMDA5PC95ZWFyPjxwdWIt
ZGF0ZXM+PGRhdGU+T2N0PC9kYXRlPjwvcHViLWRhdGVzPjwvZGF0ZXM+PGlzYm4+MTM2Ny01OTMx
PC9pc2JuPjxhY2Nlc3Npb24tbnVtPldPUzowMDAyNzE1NjM4MDAwMDY8L2FjY2Vzc2lvbi1udW0+
PHVybHM+PHJlbGF0ZWQtdXJscz48dXJsPiZsdDtHbyB0byBJU0kmZ3Q7Oi8vV09TOjAwMDI3MTU2
MzgwMDAwNjwvdXJsPjwvcmVsYXRlZC11cmxzPjwvdXJscz48ZWxlY3Ryb25pYy1yZXNvdXJjZS1u
dW0+MTAuMTAxNi9qLmNicGEuMjAwOS4wNi4wMjE8L2VsZWN0cm9uaWMtcmVzb3VyY2UtbnVtPjwv
cmVjb3JkPjwvQ2l0ZT48Q2l0ZT48QXV0aG9yPk9ZRUxBUkFOPC9BdXRob3I+PFllYXI+MjAwOTwv
WWVhcj48UmVjTnVtPjQyNzwvUmVjTnVtPjxyZWNvcmQ+PHJlYy1udW1iZXI+NDI3PC9yZWMtbnVt
YmVyPjxmb3JlaWduLWtleXM+PGtleSBhcHA9IkVOIiBkYi1pZD0idHhlNXg5NWF3OXNld2RldzIy
cTVwcDluejBlNXhzZHh2YTU5Ij40Mjc8L2tleT48L2ZvcmVpZ24ta2V5cz48cmVmLXR5cGUgbmFt
ZT0iSm91cm5hbCBBcnRpY2xlIj4xNzwvcmVmLXR5cGU+PGNvbnRyaWJ1dG9ycz48YXV0aG9ycz48
YXV0aG9yPk95ZWxhcmFuLCBPeWluZGFzb2xhPC9hdXRob3I+PGF1dGhvcj5MaSwgUWlhbjwvYXV0
aG9yPjxhdXRob3I+RmFybnN3b3J0aCwgRGF2aWQ8L2F1dGhvcj48YXV0aG9yPkdpbGRlcnNsZWV2
ZSwgSmVmZnJleSBDLjwvYXV0aG9yPjwvYXV0aG9ycz48L2NvbnRyaWJ1dG9ycz48dGl0bGVzPjx0
aXRsZT5NaWNyb2FycmF5cyB3aXRoIFZhcnlpbmcgQ2FyYm9oeWRyYXRlIERlbnNpdHkgUmV2ZWFs
IERpc3RpbmN0IFN1YnBvcHVsYXRpb25zIG9mIFNlcnVtIEFudGlib2RpZXM8L3RpdGxlPjxzZWNv
bmRhcnktdGl0bGU+Sm91cm5hbCBvZiBQcm90ZW9tZSBSZXNlYXJjaDwvc2Vjb25kYXJ5LXRpdGxl
PjwvdGl0bGVzPjxwZXJpb2RpY2FsPjxmdWxsLXRpdGxlPkpvdXJuYWwgb2YgUHJvdGVvbWUgUmVz
ZWFyY2g8L2Z1bGwtdGl0bGU+PGFiYnItMT5KLiBQcm90ZW9tZSBSZXMuPC9hYmJyLTE+PGFiYnIt
Mj5KIFByb3Rlb21lIFJlczwvYWJici0yPjwvcGVyaW9kaWNhbD48cGFnZXM+MzUyOS0zNTM4PC9w
YWdlcz48dm9sdW1lPjg8L3ZvbHVtZT48bnVtYmVyPjc8L251bWJlcj48ZGF0ZXM+PHllYXI+MjAw
OTwveWVhcj48cHViLWRhdGVzPjxkYXRlPkp1bDwvZGF0ZT48L3B1Yi1kYXRlcz48L2RhdGVzPjxp
c2JuPjE1MzUtMzg5MzwvaXNibj48YWNjZXNzaW9uLW51bT5XT1M6MDAwMjY3Njk0NjAwMDI3PC9h
Y2Nlc3Npb24tbnVtPjx1cmxzPjxyZWxhdGVkLXVybHM+PHVybD4mbHQ7R28gdG8gSVNJJmd0Ozov
L1dPUzowMDAyNjc2OTQ2MDAwMjc8L3VybD48L3JlbGF0ZWQtdXJscz48L3VybHM+PGVsZWN0cm9u
aWMtcmVzb3VyY2UtbnVtPjEwLjEwMjEvcHI5MDAyMjQ1PC9lbGVjdHJvbmljLXJlc291cmNlLW51
bT48L3JlY29yZD48L0NpdGU+PENpdGU+PEF1dGhvcj5PWUVMQVJBTjwvQXV0aG9yPjxZZWFyPjIw
MDk8L1llYXI+PFJlY051bT40MjY8L1JlY051bT48cmVjb3JkPjxyZWMtbnVtYmVyPjQyNjwvcmVj
LW51bWJlcj48Zm9yZWlnbi1rZXlzPjxrZXkgYXBwPSJFTiIgZGItaWQ9InR4ZTV4OTVhdzlzZXdk
ZXcyMnE1cHA5bnowZTV4c2R4dmE1OSI+NDI2PC9rZXk+PC9mb3JlaWduLWtleXM+PHJlZi10eXBl
IG5hbWU9IkpvdXJuYWwgQXJ0aWNsZSI+MTc8L3JlZi10eXBlPjxjb250cmlidXRvcnM+PGF1dGhv
cnM+PGF1dGhvcj5PeWVsYXJhbiwgT3lpbmRhc29sYTwvYXV0aG9yPjxhdXRob3I+TWNTaGFuZSwg
TGlzYSBNLjwvYXV0aG9yPjxhdXRob3I+RG9kZCwgTG9yaTwvYXV0aG9yPjxhdXRob3I+R2lsZGVy
c2xlZXZlLCBKZWZmcmV5IEMuPC9hdXRob3I+PC9hdXRob3JzPjwvY29udHJpYnV0b3JzPjx0aXRs
ZXM+PHRpdGxlPlByb2ZpbGluZyBIdW1hbiBTZXJ1bSBBbnRpYm9kaWVzIHdpdGggYSBDYXJib2h5
ZHJhdGUgQW50aWdlbiBNaWNyb2FycmF5PC90aXRsZT48c2Vjb25kYXJ5LXRpdGxlPkpvdXJuYWwg
b2YgUHJvdGVvbWUgUmVzZWFyY2g8L3NlY29uZGFyeS10aXRsZT48L3RpdGxlcz48cGVyaW9kaWNh
bD48ZnVsbC10aXRsZT5Kb3VybmFsIG9mIFByb3Rlb21lIFJlc2VhcmNoPC9mdWxsLXRpdGxlPjxh
YmJyLTE+Si4gUHJvdGVvbWUgUmVzLjwvYWJici0xPjxhYmJyLTI+SiBQcm90ZW9tZSBSZXM8L2Fi
YnItMj48L3BlcmlvZGljYWw+PHBhZ2VzPjQzMDEtNDMxMDwvcGFnZXM+PHZvbHVtZT44PC92b2x1
bWU+PG51bWJlcj45PC9udW1iZXI+PGRhdGVzPjx5ZWFyPjIwMDk8L3llYXI+PHB1Yi1kYXRlcz48
ZGF0ZT5TZXA8L2RhdGU+PC9wdWItZGF0ZXM+PC9kYXRlcz48aXNibj4xNTM1LTM4OTM8L2lzYm4+
PGFjY2Vzc2lvbi1udW0+V09TOjAwMDI2OTQzOTQwMDAxNDwvYWNjZXNzaW9uLW51bT48dXJscz48
cmVsYXRlZC11cmxzPjx1cmw+Jmx0O0dvIHRvIElTSSZndDs6Ly9XT1M6MDAwMjY5NDM5NDAwMDE0
PC91cmw+PC9yZWxhdGVkLXVybHM+PC91cmxzPjxlbGVjdHJvbmljLXJlc291cmNlLW51bT4xMC4x
MDIxL3ByOTAwNTE1eTwvZWxlY3Ryb25pYy1yZXNvdXJjZS1udW0+PC9yZWNvcmQ+PC9DaXRlPjxD
aXRlPjxBdXRob3I+SHVhbmc8L0F1dGhvcj48WWVhcj4yMDA2PC9ZZWFyPjxSZWNOdW0+NDA5PC9S
ZWNOdW0+PHJlY29yZD48cmVjLW51bWJlcj40MDk8L3JlYy1udW1iZXI+PGZvcmVpZ24ta2V5cz48
a2V5IGFwcD0iRU4iIGRiLWlkPSJ0eGU1eDk1YXc5c2V3ZGV3MjJxNXBwOW56MGU1eHNkeHZhNTki
PjQwOTwva2V5PjwvZm9yZWlnbi1rZXlzPjxyZWYtdHlwZSBuYW1lPSJKb3VybmFsIEFydGljbGUi
PjE3PC9yZWYtdHlwZT48Y29udHJpYnV0b3JzPjxhdXRob3JzPjxhdXRob3I+SHVhbmcsIEMuIFku
PC9hdXRob3I+PGF1dGhvcj5UaGF5ZXIsIEQuIEEuPC9hdXRob3I+PGF1dGhvcj5DaGFuZywgQS4g
WS48L2F1dGhvcj48YXV0aG9yPkJlc3QsIE0uIEQuPC9hdXRob3I+PGF1dGhvcj5Ib2ZmbWFubiwg
Si48L2F1dGhvcj48YXV0aG9yPkhlYWQsIFMuPC9hdXRob3I+PGF1dGhvcj5Xb25nLCBDLiBILjwv
YXV0aG9yPjwvYXV0aG9ycz48L2NvbnRyaWJ1dG9ycz48dGl0bGVzPjx0aXRsZT5DYXJib2h5ZHJh
dGUgbWljcm9hcnJheSBmb3IgcHJvZmlsaW5nIHRoZSBhbnRpYm9kaWVzIGludGVyYWN0aW5nIHdp
dGggR2xvYm8gSCB0dW1vciBhbnRpZ2VuPC90aXRsZT48c2Vjb25kYXJ5LXRpdGxlPlByb2NlZWRp
bmdzIG9mIHRoZSBOYXRpb25hbCBBY2FkZW15IG9mIFNjaWVuY2VzIG9mIHRoZSBVbml0ZWQgU3Rh
dGVzIG9mIEFtZXJpY2E8L3NlY29uZGFyeS10aXRsZT48L3RpdGxlcz48cGVyaW9kaWNhbD48ZnVs
bC10aXRsZT5Qcm9jZWVkaW5ncyBvZiB0aGUgTmF0aW9uYWwgQWNhZGVteSBvZiBTY2llbmNlcyBv
ZiB0aGUgVW5pdGVkIFN0YXRlcyBvZiBBbWVyaWNhPC9mdWxsLXRpdGxlPjxhYmJyLTE+UHJvYy4g
TmF0bC4gQWNhZC4gU2NpLiBVLiBTLiBBLjwvYWJici0xPjxhYmJyLTI+UHJvYyBOYXRsIEFjYWQg
U2NpIFUgUyBBPC9hYmJyLTI+PC9wZXJpb2RpY2FsPjxwYWdlcz4xNS0yMDwvcGFnZXM+PHZvbHVt
ZT4xMDM8L3ZvbHVtZT48bnVtYmVyPjE8L251bWJlcj48ZGF0ZXM+PHllYXI+MjAwNjwveWVhcj48
cHViLWRhdGVzPjxkYXRlPkphbiAzPC9kYXRlPjwvcHViLWRhdGVzPjwvZGF0ZXM+PGlzYm4+MDAy
Ny04NDI0PC9pc2JuPjxhY2Nlc3Npb24tbnVtPldPUzowMDAyMzQ2Nzc4MDAwMDU8L2FjY2Vzc2lv
bi1udW0+PHVybHM+PHJlbGF0ZWQtdXJscz48dXJsPiZsdDtHbyB0byBJU0kmZ3Q7Oi8vV09TOjAw
MDIzNDY3NzgwMDAwNTwvdXJsPjwvcmVsYXRlZC11cmxzPjwvdXJscz48ZWxlY3Ryb25pYy1yZXNv
dXJjZS1udW0+MTAuMTA3My9wbmFzLjA1MDk2OTMxMDI8L2VsZWN0cm9uaWMtcmVzb3VyY2UtbnVt
PjwvcmVjb3JkPjwvQ2l0ZT48L0VuZE5vdGU+AG==
</w:fldData>
        </w:fldChar>
      </w:r>
      <w:r w:rsidR="004C3523">
        <w:rPr>
          <w:vertAlign w:val="superscript"/>
        </w:rPr>
        <w:instrText xml:space="preserve"> ADDIN EN.CITE </w:instrText>
      </w:r>
      <w:r w:rsidR="004C3523">
        <w:rPr>
          <w:vertAlign w:val="superscript"/>
        </w:rPr>
        <w:fldChar w:fldCharType="begin">
          <w:fldData xml:space="preserve">PEVuZE5vdGU+PENpdGU+PEF1dGhvcj5MSUFORzwvQXV0aG9yPjxZZWFyPjIwMDc8L1llYXI+PFJl
Y051bT4zNTk8L1JlY051bT48RGlzcGxheVRleHQ+PHN0eWxlIGZhY2U9InN1cGVyc2NyaXB0Ij4x
MDYsMTc1LTE3OTwvc3R5bGU+PC9EaXNwbGF5VGV4dD48cmVjb3JkPjxyZWMtbnVtYmVyPjM1OTwv
cmVjLW51bWJlcj48Zm9yZWlnbi1rZXlzPjxrZXkgYXBwPSJFTiIgZGItaWQ9InR4ZTV4OTVhdzlz
ZXdkZXcyMnE1cHA5bnowZTV4c2R4dmE1OSI+MzU5PC9rZXk+PC9mb3JlaWduLWtleXM+PHJlZi10
eXBlIG5hbWU9IkpvdXJuYWwgQXJ0aWNsZSI+MTc8L3JlZi10eXBlPjxjb250cmlidXRvcnM+PGF1
dGhvcnM+PGF1dGhvcj5MaWFuZywgUGktSHVpPC9hdXRob3I+PGF1dGhvcj5XYW5nLCBTaGVuZy1L
YWk8L2F1dGhvcj48YXV0aG9yPldvbmcsIENoaS1IdWV5PC9hdXRob3I+PC9hdXRob3JzPjwvY29u
dHJpYnV0b3JzPjx0aXRsZXM+PHRpdGxlPlF1YW50aXRhdGl2ZSBBbmFseXNpcyBvZiBDYXJib2h5
ZHJhdGXiiJJQcm90ZWluIEludGVyYWN0aW9ucyBVc2luZyBHbHljYW4gTWljcm9hcnJheXM64oCJ
IERldGVybWluYXRpb24gb2YgU3VyZmFjZSBhbmQgU29sdXRpb24gRGlzc29jaWF0aW9uIENvbnN0
YW50czwvdGl0bGU+PHNlY29uZGFyeS10aXRsZT5Kb3VybmFsIG9mIHRoZSBBbWVyaWNhbiBDaGVt
aWNhbCBTb2NpZXR5PC9zZWNvbmRhcnktdGl0bGU+PC90aXRsZXM+PHBlcmlvZGljYWw+PGZ1bGwt
dGl0bGU+Sm91cm5hbCBvZiB0aGUgQW1lcmljYW4gQ2hlbWljYWwgU29jaWV0eTwvZnVsbC10aXRs
ZT48YWJici0xPkpBQ1M8L2FiYnItMT48L3BlcmlvZGljYWw+PHBhZ2VzPjExMTc3LTExMTg0PC9w
YWdlcz48dm9sdW1lPjEyOTwvdm9sdW1lPjxudW1iZXI+MzY8L251bWJlcj48ZGF0ZXM+PHllYXI+
MjAwNzwveWVhcj48cHViLWRhdGVzPjxkYXRlPjIwMDcvMDkvMDE8L2RhdGU+PC9wdWItZGF0ZXM+
PC9kYXRlcz48cHVibGlzaGVyPkFtZXJpY2FuIENoZW1pY2FsIFNvY2lldHk8L3B1Ymxpc2hlcj48
aXNibj4wMDAyLTc4NjM8L2lzYm4+PHVybHM+PHJlbGF0ZWQtdXJscz48dXJsPmh0dHA6Ly9keC5k
b2kub3JnLzEwLjEwMjEvamEwNzI5MzFoPC91cmw+PC9yZWxhdGVkLXVybHM+PC91cmxzPjxlbGVj
dHJvbmljLXJlc291cmNlLW51bT4xMC4xMDIxL2phMDcyOTMxaDwvZWxlY3Ryb25pYy1yZXNvdXJj
ZS1udW0+PGFjY2Vzcy1kYXRlPjIwMTIvMDMvMDY8L2FjY2Vzcy1kYXRlPjwvcmVjb3JkPjwvQ2l0
ZT48Q2l0ZT48QXV0aG9yPkxJQU5HPC9BdXRob3I+PFllYXI+MjAwODwvWWVhcj48UmVjTnVtPjQx
NjwvUmVjTnVtPjxyZWNvcmQ+PHJlYy1udW1iZXI+NDE2PC9yZWMtbnVtYmVyPjxmb3JlaWduLWtl
eXM+PGtleSBhcHA9IkVOIiBkYi1pZD0idHhlNXg5NWF3OXNld2RldzIycTVwcDluejBlNXhzZHh2
YTU5Ij40MTY8L2tleT48L2ZvcmVpZ24ta2V5cz48cmVmLXR5cGUgbmFtZT0iSm91cm5hbCBBcnRp
Y2xlIj4xNzwvcmVmLXR5cGU+PGNvbnRyaWJ1dG9ycz48YXV0aG9ycz48YXV0aG9yPkxpYW5nLCBQ
aS1IdWk8L2F1dGhvcj48YXV0aG9yPld1LCBDaHVuZy1ZaTwvYXV0aG9yPjxhdXRob3I+R3JlZW5i
ZXJnLCBXaWxsaWFtIEEuPC9hdXRob3I+PGF1dGhvcj5Xb25nLCBDaGktSHVleTwvYXV0aG9yPjwv
YXV0aG9ycz48L2NvbnRyaWJ1dG9ycz48dGl0bGVzPjx0aXRsZT5HbHljYW4gYXJyYXlzOiBiaW9s
b2dpY2FsIGFuZCBtZWRpY2FsIGFwcGxpY2F0aW9uczwvdGl0bGU+PHNlY29uZGFyeS10aXRsZT5D
dXJyZW50IE9waW5pb24gaW4gQ2hlbWljYWwgQmlvbG9neTwvc2Vjb25kYXJ5LXRpdGxlPjwvdGl0
bGVzPjxwZXJpb2RpY2FsPjxmdWxsLXRpdGxlPkN1cnJlbnQgT3BpbmlvbiBpbiBDaGVtaWNhbCBC
aW9sb2d5PC9mdWxsLXRpdGxlPjxhYmJyLTE+Q3Vyci4gT3Bpbi4gQ2hlbS4gQmlvbC48L2FiYnIt
MT48L3BlcmlvZGljYWw+PHBhZ2VzPjg2LTkyPC9wYWdlcz48dm9sdW1lPjEyPC92b2x1bWU+PG51
bWJlcj4xPC9udW1iZXI+PGRhdGVzPjx5ZWFyPjIwMDg8L3llYXI+PHB1Yi1kYXRlcz48ZGF0ZT5G
ZWI8L2RhdGU+PC9wdWItZGF0ZXM+PC9kYXRlcz48aXNibj4xMzY3LTU5MzE8L2lzYm4+PGFjY2Vz
c2lvbi1udW0+V09TOjAwMDI1NTE0NjIwMDAxNDwvYWNjZXNzaW9uLW51bT48dXJscz48cmVsYXRl
ZC11cmxzPjx1cmw+Jmx0O0dvIHRvIElTSSZndDs6Ly9XT1M6MDAwMjU1MTQ2MjAwMDE0PC91cmw+
PC9yZWxhdGVkLXVybHM+PC91cmxzPjxlbGVjdHJvbmljLXJlc291cmNlLW51bT4xMC4xMDE2L2ou
Y2JwYS4yMDA4LjAxLjAzMTwvZWxlY3Ryb25pYy1yZXNvdXJjZS1udW0+PC9yZWNvcmQ+PC9DaXRl
PjxDaXRlPjxBdXRob3I+T1lFTEFSQU48L0F1dGhvcj48WWVhcj4yMDA5PC9ZZWFyPjxSZWNOdW0+
NDI1PC9SZWNOdW0+PHJlY29yZD48cmVjLW51bWJlcj40MjU8L3JlYy1udW1iZXI+PGZvcmVpZ24t
a2V5cz48a2V5IGFwcD0iRU4iIGRiLWlkPSJ0eGU1eDk1YXc5c2V3ZGV3MjJxNXBwOW56MGU1eHNk
eHZhNTkiPjQyNTwva2V5PjwvZm9yZWlnbi1rZXlzPjxyZWYtdHlwZSBuYW1lPSJKb3VybmFsIEFy
dGljbGUiPjE3PC9yZWYtdHlwZT48Y29udHJpYnV0b3JzPjxhdXRob3JzPjxhdXRob3I+T3llbGFy
YW4sIE95aW5kYXNvbGE8L2F1dGhvcj48YXV0aG9yPkdpbGRlcnNsZWV2ZSwgSmVmZnJleSBDLjwv
YXV0aG9yPjwvYXV0aG9ycz48L2NvbnRyaWJ1dG9ycz48dGl0bGVzPjx0aXRsZT5HbHljYW4gYXJy
YXlzOiByZWNlbnQgYWR2YW5jZXMgYW5kIGZ1dHVyZSBjaGFsbGVuZ2VzPC90aXRsZT48c2Vjb25k
YXJ5LXRpdGxlPkN1cnJlbnQgT3BpbmlvbiBpbiBDaGVtaWNhbCBCaW9sb2d5PC9zZWNvbmRhcnkt
dGl0bGU+PC90aXRsZXM+PHBlcmlvZGljYWw+PGZ1bGwtdGl0bGU+Q3VycmVudCBPcGluaW9uIGlu
IENoZW1pY2FsIEJpb2xvZ3k8L2Z1bGwtdGl0bGU+PGFiYnItMT5DdXJyLiBPcGluLiBDaGVtLiBC
aW9sLjwvYWJici0xPjwvcGVyaW9kaWNhbD48cGFnZXM+NDA2LTQxMzwvcGFnZXM+PHZvbHVtZT4x
Mzwvdm9sdW1lPjxudW1iZXI+NDwvbnVtYmVyPjxkYXRlcz48eWVhcj4yMDA5PC95ZWFyPjxwdWIt
ZGF0ZXM+PGRhdGU+T2N0PC9kYXRlPjwvcHViLWRhdGVzPjwvZGF0ZXM+PGlzYm4+MTM2Ny01OTMx
PC9pc2JuPjxhY2Nlc3Npb24tbnVtPldPUzowMDAyNzE1NjM4MDAwMDY8L2FjY2Vzc2lvbi1udW0+
PHVybHM+PHJlbGF0ZWQtdXJscz48dXJsPiZsdDtHbyB0byBJU0kmZ3Q7Oi8vV09TOjAwMDI3MTU2
MzgwMDAwNjwvdXJsPjwvcmVsYXRlZC11cmxzPjwvdXJscz48ZWxlY3Ryb25pYy1yZXNvdXJjZS1u
dW0+MTAuMTAxNi9qLmNicGEuMjAwOS4wNi4wMjE8L2VsZWN0cm9uaWMtcmVzb3VyY2UtbnVtPjwv
cmVjb3JkPjwvQ2l0ZT48Q2l0ZT48QXV0aG9yPk9ZRUxBUkFOPC9BdXRob3I+PFllYXI+MjAwOTwv
WWVhcj48UmVjTnVtPjQyNzwvUmVjTnVtPjxyZWNvcmQ+PHJlYy1udW1iZXI+NDI3PC9yZWMtbnVt
YmVyPjxmb3JlaWduLWtleXM+PGtleSBhcHA9IkVOIiBkYi1pZD0idHhlNXg5NWF3OXNld2RldzIy
cTVwcDluejBlNXhzZHh2YTU5Ij40Mjc8L2tleT48L2ZvcmVpZ24ta2V5cz48cmVmLXR5cGUgbmFt
ZT0iSm91cm5hbCBBcnRpY2xlIj4xNzwvcmVmLXR5cGU+PGNvbnRyaWJ1dG9ycz48YXV0aG9ycz48
YXV0aG9yPk95ZWxhcmFuLCBPeWluZGFzb2xhPC9hdXRob3I+PGF1dGhvcj5MaSwgUWlhbjwvYXV0
aG9yPjxhdXRob3I+RmFybnN3b3J0aCwgRGF2aWQ8L2F1dGhvcj48YXV0aG9yPkdpbGRlcnNsZWV2
ZSwgSmVmZnJleSBDLjwvYXV0aG9yPjwvYXV0aG9ycz48L2NvbnRyaWJ1dG9ycz48dGl0bGVzPjx0
aXRsZT5NaWNyb2FycmF5cyB3aXRoIFZhcnlpbmcgQ2FyYm9oeWRyYXRlIERlbnNpdHkgUmV2ZWFs
IERpc3RpbmN0IFN1YnBvcHVsYXRpb25zIG9mIFNlcnVtIEFudGlib2RpZXM8L3RpdGxlPjxzZWNv
bmRhcnktdGl0bGU+Sm91cm5hbCBvZiBQcm90ZW9tZSBSZXNlYXJjaDwvc2Vjb25kYXJ5LXRpdGxl
PjwvdGl0bGVzPjxwZXJpb2RpY2FsPjxmdWxsLXRpdGxlPkpvdXJuYWwgb2YgUHJvdGVvbWUgUmVz
ZWFyY2g8L2Z1bGwtdGl0bGU+PGFiYnItMT5KLiBQcm90ZW9tZSBSZXMuPC9hYmJyLTE+PGFiYnIt
Mj5KIFByb3Rlb21lIFJlczwvYWJici0yPjwvcGVyaW9kaWNhbD48cGFnZXM+MzUyOS0zNTM4PC9w
YWdlcz48dm9sdW1lPjg8L3ZvbHVtZT48bnVtYmVyPjc8L251bWJlcj48ZGF0ZXM+PHllYXI+MjAw
OTwveWVhcj48cHViLWRhdGVzPjxkYXRlPkp1bDwvZGF0ZT48L3B1Yi1kYXRlcz48L2RhdGVzPjxp
c2JuPjE1MzUtMzg5MzwvaXNibj48YWNjZXNzaW9uLW51bT5XT1M6MDAwMjY3Njk0NjAwMDI3PC9h
Y2Nlc3Npb24tbnVtPjx1cmxzPjxyZWxhdGVkLXVybHM+PHVybD4mbHQ7R28gdG8gSVNJJmd0Ozov
L1dPUzowMDAyNjc2OTQ2MDAwMjc8L3VybD48L3JlbGF0ZWQtdXJscz48L3VybHM+PGVsZWN0cm9u
aWMtcmVzb3VyY2UtbnVtPjEwLjEwMjEvcHI5MDAyMjQ1PC9lbGVjdHJvbmljLXJlc291cmNlLW51
bT48L3JlY29yZD48L0NpdGU+PENpdGU+PEF1dGhvcj5PWUVMQVJBTjwvQXV0aG9yPjxZZWFyPjIw
MDk8L1llYXI+PFJlY051bT40MjY8L1JlY051bT48cmVjb3JkPjxyZWMtbnVtYmVyPjQyNjwvcmVj
LW51bWJlcj48Zm9yZWlnbi1rZXlzPjxrZXkgYXBwPSJFTiIgZGItaWQ9InR4ZTV4OTVhdzlzZXdk
ZXcyMnE1cHA5bnowZTV4c2R4dmE1OSI+NDI2PC9rZXk+PC9mb3JlaWduLWtleXM+PHJlZi10eXBl
IG5hbWU9IkpvdXJuYWwgQXJ0aWNsZSI+MTc8L3JlZi10eXBlPjxjb250cmlidXRvcnM+PGF1dGhv
cnM+PGF1dGhvcj5PeWVsYXJhbiwgT3lpbmRhc29sYTwvYXV0aG9yPjxhdXRob3I+TWNTaGFuZSwg
TGlzYSBNLjwvYXV0aG9yPjxhdXRob3I+RG9kZCwgTG9yaTwvYXV0aG9yPjxhdXRob3I+R2lsZGVy
c2xlZXZlLCBKZWZmcmV5IEMuPC9hdXRob3I+PC9hdXRob3JzPjwvY29udHJpYnV0b3JzPjx0aXRs
ZXM+PHRpdGxlPlByb2ZpbGluZyBIdW1hbiBTZXJ1bSBBbnRpYm9kaWVzIHdpdGggYSBDYXJib2h5
ZHJhdGUgQW50aWdlbiBNaWNyb2FycmF5PC90aXRsZT48c2Vjb25kYXJ5LXRpdGxlPkpvdXJuYWwg
b2YgUHJvdGVvbWUgUmVzZWFyY2g8L3NlY29uZGFyeS10aXRsZT48L3RpdGxlcz48cGVyaW9kaWNh
bD48ZnVsbC10aXRsZT5Kb3VybmFsIG9mIFByb3Rlb21lIFJlc2VhcmNoPC9mdWxsLXRpdGxlPjxh
YmJyLTE+Si4gUHJvdGVvbWUgUmVzLjwvYWJici0xPjxhYmJyLTI+SiBQcm90ZW9tZSBSZXM8L2Fi
YnItMj48L3BlcmlvZGljYWw+PHBhZ2VzPjQzMDEtNDMxMDwvcGFnZXM+PHZvbHVtZT44PC92b2x1
bWU+PG51bWJlcj45PC9udW1iZXI+PGRhdGVzPjx5ZWFyPjIwMDk8L3llYXI+PHB1Yi1kYXRlcz48
ZGF0ZT5TZXA8L2RhdGU+PC9wdWItZGF0ZXM+PC9kYXRlcz48aXNibj4xNTM1LTM4OTM8L2lzYm4+
PGFjY2Vzc2lvbi1udW0+V09TOjAwMDI2OTQzOTQwMDAxNDwvYWNjZXNzaW9uLW51bT48dXJscz48
cmVsYXRlZC11cmxzPjx1cmw+Jmx0O0dvIHRvIElTSSZndDs6Ly9XT1M6MDAwMjY5NDM5NDAwMDE0
PC91cmw+PC9yZWxhdGVkLXVybHM+PC91cmxzPjxlbGVjdHJvbmljLXJlc291cmNlLW51bT4xMC4x
MDIxL3ByOTAwNTE1eTwvZWxlY3Ryb25pYy1yZXNvdXJjZS1udW0+PC9yZWNvcmQ+PC9DaXRlPjxD
aXRlPjxBdXRob3I+SHVhbmc8L0F1dGhvcj48WWVhcj4yMDA2PC9ZZWFyPjxSZWNOdW0+NDA5PC9S
ZWNOdW0+PHJlY29yZD48cmVjLW51bWJlcj40MDk8L3JlYy1udW1iZXI+PGZvcmVpZ24ta2V5cz48
a2V5IGFwcD0iRU4iIGRiLWlkPSJ0eGU1eDk1YXc5c2V3ZGV3MjJxNXBwOW56MGU1eHNkeHZhNTki
PjQwOTwva2V5PjwvZm9yZWlnbi1rZXlzPjxyZWYtdHlwZSBuYW1lPSJKb3VybmFsIEFydGljbGUi
PjE3PC9yZWYtdHlwZT48Y29udHJpYnV0b3JzPjxhdXRob3JzPjxhdXRob3I+SHVhbmcsIEMuIFku
PC9hdXRob3I+PGF1dGhvcj5UaGF5ZXIsIEQuIEEuPC9hdXRob3I+PGF1dGhvcj5DaGFuZywgQS4g
WS48L2F1dGhvcj48YXV0aG9yPkJlc3QsIE0uIEQuPC9hdXRob3I+PGF1dGhvcj5Ib2ZmbWFubiwg
Si48L2F1dGhvcj48YXV0aG9yPkhlYWQsIFMuPC9hdXRob3I+PGF1dGhvcj5Xb25nLCBDLiBILjwv
YXV0aG9yPjwvYXV0aG9ycz48L2NvbnRyaWJ1dG9ycz48dGl0bGVzPjx0aXRsZT5DYXJib2h5ZHJh
dGUgbWljcm9hcnJheSBmb3IgcHJvZmlsaW5nIHRoZSBhbnRpYm9kaWVzIGludGVyYWN0aW5nIHdp
dGggR2xvYm8gSCB0dW1vciBhbnRpZ2VuPC90aXRsZT48c2Vjb25kYXJ5LXRpdGxlPlByb2NlZWRp
bmdzIG9mIHRoZSBOYXRpb25hbCBBY2FkZW15IG9mIFNjaWVuY2VzIG9mIHRoZSBVbml0ZWQgU3Rh
dGVzIG9mIEFtZXJpY2E8L3NlY29uZGFyeS10aXRsZT48L3RpdGxlcz48cGVyaW9kaWNhbD48ZnVs
bC10aXRsZT5Qcm9jZWVkaW5ncyBvZiB0aGUgTmF0aW9uYWwgQWNhZGVteSBvZiBTY2llbmNlcyBv
ZiB0aGUgVW5pdGVkIFN0YXRlcyBvZiBBbWVyaWNhPC9mdWxsLXRpdGxlPjxhYmJyLTE+UHJvYy4g
TmF0bC4gQWNhZC4gU2NpLiBVLiBTLiBBLjwvYWJici0xPjxhYmJyLTI+UHJvYyBOYXRsIEFjYWQg
U2NpIFUgUyBBPC9hYmJyLTI+PC9wZXJpb2RpY2FsPjxwYWdlcz4xNS0yMDwvcGFnZXM+PHZvbHVt
ZT4xMDM8L3ZvbHVtZT48bnVtYmVyPjE8L251bWJlcj48ZGF0ZXM+PHllYXI+MjAwNjwveWVhcj48
cHViLWRhdGVzPjxkYXRlPkphbiAzPC9kYXRlPjwvcHViLWRhdGVzPjwvZGF0ZXM+PGlzYm4+MDAy
Ny04NDI0PC9pc2JuPjxhY2Nlc3Npb24tbnVtPldPUzowMDAyMzQ2Nzc4MDAwMDU8L2FjY2Vzc2lv
bi1udW0+PHVybHM+PHJlbGF0ZWQtdXJscz48dXJsPiZsdDtHbyB0byBJU0kmZ3Q7Oi8vV09TOjAw
MDIzNDY3NzgwMDAwNTwvdXJsPjwvcmVsYXRlZC11cmxzPjwvdXJscz48ZWxlY3Ryb25pYy1yZXNv
dXJjZS1udW0+MTAuMTA3My9wbmFzLjA1MDk2OTMxMDI8L2VsZWN0cm9uaWMtcmVzb3VyY2UtbnVt
PjwvcmVjb3JkPjwvQ2l0ZT48L0VuZE5vdGU+AG==
</w:fldData>
        </w:fldChar>
      </w:r>
      <w:r w:rsidR="004C3523">
        <w:rPr>
          <w:vertAlign w:val="superscript"/>
        </w:rPr>
        <w:instrText xml:space="preserve"> ADDIN EN.CITE.DATA </w:instrText>
      </w:r>
      <w:r w:rsidR="004C3523">
        <w:rPr>
          <w:vertAlign w:val="superscript"/>
        </w:rPr>
      </w:r>
      <w:r w:rsidR="004C3523">
        <w:rPr>
          <w:vertAlign w:val="superscript"/>
        </w:rPr>
        <w:fldChar w:fldCharType="end"/>
      </w:r>
      <w:r w:rsidR="00982EF0" w:rsidRPr="00982EF0">
        <w:rPr>
          <w:vertAlign w:val="superscript"/>
        </w:rPr>
      </w:r>
      <w:r w:rsidR="00982EF0" w:rsidRPr="00982EF0">
        <w:rPr>
          <w:vertAlign w:val="superscript"/>
        </w:rPr>
        <w:fldChar w:fldCharType="separate"/>
      </w:r>
      <w:hyperlink w:anchor="_ENREF_106" w:tooltip="Huang, 2006 #409" w:history="1">
        <w:r w:rsidR="00C07D7C">
          <w:rPr>
            <w:noProof/>
            <w:vertAlign w:val="superscript"/>
          </w:rPr>
          <w:t>106</w:t>
        </w:r>
      </w:hyperlink>
      <w:r w:rsidR="004C3523">
        <w:rPr>
          <w:noProof/>
          <w:vertAlign w:val="superscript"/>
        </w:rPr>
        <w:t>,</w:t>
      </w:r>
      <w:hyperlink w:anchor="_ENREF_175" w:tooltip="Liang, 2007 #359" w:history="1">
        <w:r w:rsidR="00C07D7C">
          <w:rPr>
            <w:noProof/>
            <w:vertAlign w:val="superscript"/>
          </w:rPr>
          <w:t>175-179</w:t>
        </w:r>
      </w:hyperlink>
      <w:r w:rsidR="00982EF0" w:rsidRPr="00982EF0">
        <w:rPr>
          <w:vertAlign w:val="superscript"/>
        </w:rPr>
        <w:fldChar w:fldCharType="end"/>
      </w:r>
      <w:r>
        <w:rPr>
          <w:rFonts w:cs="Arial"/>
        </w:rPr>
        <w:t xml:space="preserve"> </w:t>
      </w:r>
      <w:r w:rsidR="00982EF0">
        <w:rPr>
          <w:rFonts w:cs="Arial"/>
        </w:rPr>
        <w:t>Microarray analysis has proven advantageous for studying the interactions of these carbohydrate systems and has been used to address ligand specificities and structural requirements for recognition among various receptors. These microarray methods have also been used to probe the effect that multivalency has on protein affinity by controlling the carbohydrate density on the surface and for characterizing receptor variations associated with disease using cell extracts. Since many of these same activities of lipids and their receptors are not well understood and are similar to carbohydrate–protein binding, we sought to exploit the advantages of microarray to apply to lipid</w:t>
      </w:r>
      <w:r w:rsidR="00337F33">
        <w:rPr>
          <w:rFonts w:cs="Arial"/>
        </w:rPr>
        <w:t xml:space="preserve"> binding events. We desired to develop a surface-based platform to rapidly analyze protein–PIP</w:t>
      </w:r>
      <w:r w:rsidR="00337F33">
        <w:rPr>
          <w:rFonts w:cs="Arial"/>
          <w:vertAlign w:val="subscript"/>
        </w:rPr>
        <w:t>n</w:t>
      </w:r>
      <w:r w:rsidR="00337F33">
        <w:rPr>
          <w:rFonts w:cs="Arial"/>
        </w:rPr>
        <w:t xml:space="preserve"> binding capable of employing all seven natural isomers.</w:t>
      </w:r>
    </w:p>
    <w:p w14:paraId="3F379D0D" w14:textId="04B41338" w:rsidR="001E4C6C" w:rsidRDefault="009031C0" w:rsidP="001E4C6C">
      <w:r>
        <w:t>There is a need to examine the</w:t>
      </w:r>
      <w:r w:rsidR="001E4C6C">
        <w:t xml:space="preserve"> protein</w:t>
      </w:r>
      <w:r w:rsidR="001E4C6C">
        <w:rPr>
          <w:rFonts w:ascii="Helvetica" w:hAnsi="Helvetica"/>
        </w:rPr>
        <w:t>–</w:t>
      </w:r>
      <w:r w:rsidR="001E4C6C">
        <w:t>binding partners</w:t>
      </w:r>
      <w:r>
        <w:t xml:space="preserve"> of the phosphoinositides</w:t>
      </w:r>
      <w:r w:rsidR="001E4C6C">
        <w:t>, but a layer of complexity is added because of the lipid membrane in which they typically exist. There are proteins that bind the PIP</w:t>
      </w:r>
      <w:r w:rsidR="001E4C6C">
        <w:rPr>
          <w:vertAlign w:val="subscript"/>
        </w:rPr>
        <w:t>n</w:t>
      </w:r>
      <w:r w:rsidR="001E4C6C">
        <w:t>s that are known to require the membrane environment, while others bind preferentially to the headgroup.</w:t>
      </w:r>
      <w:r w:rsidR="00340E23">
        <w:fldChar w:fldCharType="begin">
          <w:fldData xml:space="preserve">PEVuZE5vdGU+PENpdGU+PEF1dGhvcj5MZW1tb248L0F1dGhvcj48WWVhcj4yMDAzPC9ZZWFyPjxS
ZWNOdW0+MjM2PC9SZWNOdW0+PERpc3BsYXlUZXh0PjxzdHlsZSBmYWNlPSJzdXBlcnNjcmlwdCI+
MjIsMTMzLDE4MC0xODc8L3N0eWxlPjwvRGlzcGxheVRleHQ+PHJlY29yZD48cmVjLW51bWJlcj4y
MzY8L3JlYy1udW1iZXI+PGZvcmVpZ24ta2V5cz48a2V5IGFwcD0iRU4iIGRiLWlkPSJ0eGU1eDk1
YXc5c2V3ZGV3MjJxNXBwOW56MGU1eHNkeHZhNTkiPjIzNjwva2V5PjwvZm9yZWlnbi1rZXlzPjxy
ZWYtdHlwZSBuYW1lPSJKb3VybmFsIEFydGljbGUiPjE3PC9yZWYtdHlwZT48Y29udHJpYnV0b3Jz
PjxhdXRob3JzPjxhdXRob3I+TGVtbW9uLCBNYXJrIEEuPC9hdXRob3I+PC9hdXRob3JzPjwvY29u
dHJpYnV0b3JzPjx0aXRsZXM+PHRpdGxlPlBob3NwaG9pbm9zaXRpZGUgUmVjb2duaXRpb24gRG9t
YWluczwvdGl0bGU+PHNlY29uZGFyeS10aXRsZT5UcmFmZmljPC9zZWNvbmRhcnktdGl0bGU+PC90
aXRsZXM+PHBhZ2VzPjIwMS0yMTM8L3BhZ2VzPjx2b2x1bWU+NDwvdm9sdW1lPjxudW1iZXI+NDwv
bnVtYmVyPjxrZXl3b3Jkcz48a2V5d29yZD5lbmRvc29tZTwva2V5d29yZD48a2V5d29yZD5GWVZF
PC9rZXl3b3JkPjxrZXl3b3JkPmhlYWRncm91cDwva2V5d29yZD48a2V5d29yZD5tZW1icmFuZTwv
a2V5d29yZD48a2V5d29yZD5QSDwva2V5d29yZD48a2V5d29yZD5waG94PC9rZXl3b3JkPjxrZXl3
b3JkPnBsZWNrc3RyaW48L2tleXdvcmQ+PGtleXdvcmQ+UFg8L2tleXdvcmQ+PGtleXdvcmQ+dGFy
Z2V0aW5nPC9rZXl3b3JkPjwva2V5d29yZHM+PGRhdGVzPjx5ZWFyPjIwMDM8L3llYXI+PC9kYXRl
cz48cHVibGlzaGVyPk11bmtzZ2FhcmQgSW50ZXJuYXRpb25hbCBQdWJsaXNoZXJzPC9wdWJsaXNo
ZXI+PGlzYm4+MTYwMC0wODU0PC9pc2JuPjx1cmxzPjxyZWxhdGVkLXVybHM+PHVybD5odHRwOi8v
ZHguZG9pLm9yZy8xMC4xMDM0L2ouMTYwMC0wODU0LjIwMDQuMDAwNzEueDwvdXJsPjwvcmVsYXRl
ZC11cmxzPjwvdXJscz48ZWxlY3Ryb25pYy1yZXNvdXJjZS1udW0+MTAuMTAzNC9qLjE2MDAtMDg1
NC4yMDA0LjAwMDcxLng8L2VsZWN0cm9uaWMtcmVzb3VyY2UtbnVtPjwvcmVjb3JkPjwvQ2l0ZT48
Q2l0ZT48QXV0aG9yPlByZXN0d2ljaDwvQXV0aG9yPjxZZWFyPjIwMDQ8L1llYXI+PFJlY051bT4y
Mzk8L1JlY051bT48cmVjb3JkPjxyZWMtbnVtYmVyPjIzOTwvcmVjLW51bWJlcj48Zm9yZWlnbi1r
ZXlzPjxrZXkgYXBwPSJFTiIgZGItaWQ9InR4ZTV4OTVhdzlzZXdkZXcyMnE1cHA5bnowZTV4c2R4
dmE1OSI+MjM5PC9rZXk+PC9mb3JlaWduLWtleXM+PHJlZi10eXBlIG5hbWU9IkpvdXJuYWwgQXJ0
aWNsZSI+MTc8L3JlZi10eXBlPjxjb250cmlidXRvcnM+PGF1dGhvcnM+PGF1dGhvcj5QcmVzdHdp
Y2gsIEdsZW5uIEQ8L2F1dGhvcj48L2F1dGhvcnM+PC9jb250cmlidXRvcnM+PHRpdGxlcz48dGl0
bGU+UGhvc3Bob2lub3NpdGlkZSBTaWduYWxpbmc6IEZyb20gQWZmaW5pdHkgUHJvYmVzIHRvIFBo
YXJtYWNldXRpY2FsIFRhcmdldHM8L3RpdGxlPjxzZWNvbmRhcnktdGl0bGU+Q2hlbWlzdHJ5ICZh
bXA7YW1wOyBCaW9sb2d5PC9zZWNvbmRhcnktdGl0bGU+PC90aXRsZXM+PHBhZ2VzPjYxOS02Mzc8
L3BhZ2VzPjx2b2x1bWU+MTE8L3ZvbHVtZT48bnVtYmVyPjU8L251bWJlcj48ZGF0ZXM+PHllYXI+
MjAwNDwveWVhcj48L2RhdGVzPjxpc2JuPjEwNzQtNTUyMTwvaXNibj48dXJscz48cmVsYXRlZC11
cmxzPjx1cmw+aHR0cDovL3d3dy5zY2llbmNlZGlyZWN0LmNvbS9zY2llbmNlL2FydGljbGUvcGlp
L1MxMDc0NTUyMTA0MDAxMTc2PC91cmw+PC9yZWxhdGVkLXVybHM+PC91cmxzPjxlbGVjdHJvbmlj
LXJlc291cmNlLW51bT4xMC4xMDE2L2ouY2hlbWJpb2wuMjAwNC4wMy4wMjU8L2VsZWN0cm9uaWMt
cmVzb3VyY2UtbnVtPjwvcmVjb3JkPjwvQ2l0ZT48Q2l0ZT48QXV0aG9yPkNvbndheTwvQXV0aG9y
PjxZZWFyPjIwMTA8L1llYXI+PFJlY051bT4zMjc8L1JlY051bT48cmVjb3JkPjxyZWMtbnVtYmVy
PjMyNzwvcmVjLW51bWJlcj48Zm9yZWlnbi1rZXlzPjxrZXkgYXBwPSJFTiIgZGItaWQ9InR4ZTV4
OTVhdzlzZXdkZXcyMnE1cHA5bnowZTV4c2R4dmE1OSI+MzI3PC9rZXk+PC9mb3JlaWduLWtleXM+
PHJlZi10eXBlIG5hbWU9IkpvdXJuYWwgQXJ0aWNsZSI+MTc8L3JlZi10eXBlPjxjb250cmlidXRv
cnM+PGF1dGhvcnM+PGF1dGhvcj5Db253YXksIFN0dWFydCBKLjwvYXV0aG9yPjxhdXRob3I+R2Fy
ZGluZXIsIEphbWVzPC9hdXRob3I+PGF1dGhvcj5Hcm92ZSwgU2ltb24gSi4gQS48L2F1dGhvcj48
YXV0aG9yPkpvaG5zLCBNZWxsb25leSBLLjwvYXV0aG9yPjxhdXRob3I+TGltLCBaZS1ZaTwvYXV0
aG9yPjxhdXRob3I+UGFpbnRlciwgR2F2aW4gRi48L2F1dGhvcj48YXV0aG9yPlJvYmluc29uLCBE
aWFuZSBFLiBKLiBFLjwvYXV0aG9yPjxhdXRob3I+U2NoaWViZXIsIENocmlzdGluZTwvYXV0aG9y
PjxhdXRob3I+VGh1cmluZywgSmFuIFcuPC9hdXRob3I+PGF1dGhvcj5Xb25nLCBMZW9uIFMuIE0u
PC9hdXRob3I+PGF1dGhvcj5ZaW4sIE1lbmctWGluPC9hdXRob3I+PGF1dGhvcj5CdXJnZXNzLCBB
bnRvbnkgVy48L2F1dGhvcj48YXV0aG9yPkNhdGltZWwsIEJydW5vPC9hdXRob3I+PGF1dGhvcj5I
YXdraW5zLCBQaGlsbGlwIFQuPC9hdXRob3I+PGF1dGhvcj5LdGlzdGFraXMsIE5pY2hvbGFzIFQu
PC9hdXRob3I+PGF1dGhvcj5TdGVwaGVucywgTGVvbmFyZCBSLjwvYXV0aG9yPjxhdXRob3I+SG9s
bWVzLCBBbmRyZXcgQi48L2F1dGhvcj48L2F1dGhvcnM+PC9jb250cmlidXRvcnM+PHRpdGxlcz48
dGl0bGU+U3ludGhlc2lzIGFuZCBiaW9sb2dpY2FsIGV2YWx1YXRpb24gb2YgcGhvc3BoYXRpZHls
aW5vc2l0b2wgcGhvc3BoYXRlIGFmZmluaXR5IHByb2JlczwvdGl0bGU+PHNlY29uZGFyeS10aXRs
ZT5PcmdhbmljICZhbXA7IEJpb21vbGVjdWxhciBDaGVtaXN0cnk8L3NlY29uZGFyeS10aXRsZT48
L3RpdGxlcz48cGVyaW9kaWNhbD48ZnVsbC10aXRsZT5PcmdhbmljICZhbXA7IEJpb21vbGVjdWxh
ciBDaGVtaXN0cnk8L2Z1bGwtdGl0bGU+PGFiYnItMT5PcmcuIEJpb21vbC4gQ2hlbS48L2FiYnIt
MT48YWJici0yPk9yZyBCaW9tb2wgQ2hlbTwvYWJici0yPjwvcGVyaW9kaWNhbD48dm9sdW1lPjg8
L3ZvbHVtZT48bnVtYmVyPjE8L251bWJlcj48ZGF0ZXM+PHllYXI+MjAxMDwveWVhcj48L2RhdGVz
PjxwdWJsaXNoZXI+VGhlIFJveWFsIFNvY2lldHkgb2YgQ2hlbWlzdHJ5PC9wdWJsaXNoZXI+PGlz
Ym4+MTQ3Ny0wNTIwPC9pc2JuPjx1cmxzPjxyZWxhdGVkLXVybHM+PHVybD5odHRwOi8vZHguZG9p
Lm9yZy8xMC4xMDM5L0I5MTMzOTlCPC91cmw+PC9yZWxhdGVkLXVybHM+PC91cmxzPjwvcmVjb3Jk
PjwvQ2l0ZT48Q2l0ZT48QXV0aG9yPkZlcmd1c29uPC9BdXRob3I+PFllYXI+MTk5NTwvWWVhcj48
UmVjTnVtPjQwMzwvUmVjTnVtPjxyZWNvcmQ+PHJlYy1udW1iZXI+NDAzPC9yZWMtbnVtYmVyPjxm
b3JlaWduLWtleXM+PGtleSBhcHA9IkVOIiBkYi1pZD0idHhlNXg5NWF3OXNld2RldzIycTVwcDlu
ejBlNXhzZHh2YTU5Ij40MDM8L2tleT48L2ZvcmVpZ24ta2V5cz48cmVmLXR5cGUgbmFtZT0iSm91
cm5hbCBBcnRpY2xlIj4xNzwvcmVmLXR5cGU+PGNvbnRyaWJ1dG9ycz48YXV0aG9ycz48YXV0aG9y
PkZlcmd1c29uLCBLLiBNLjwvYXV0aG9yPjxhdXRob3I+TGVtbW9uLCBNLiBBLjwvYXV0aG9yPjxh
dXRob3I+U2NobGVzc2luZ2VyLCBKLjwvYXV0aG9yPjxhdXRob3I+U2lnbGVyLCBQLiBCLjwvYXV0
aG9yPjwvYXV0aG9ycz48L2NvbnRyaWJ1dG9ycz48dGl0bGVzPjx0aXRsZT5TVFJVQ1RVUkUgT0Yg
VEhFIEhJR0gtQUZGSU5JVFkgQ09NUExFWCBPRiBJTk9TSVRPTCBUUklTUEhPU1BIQVRFIFdJVEgg
QSBQSE9TUEhPTElQQVNFLUMgUExFQ0tTVFJJTiBIT01PTE9HWSBET01BSU48L3RpdGxlPjxzZWNv
bmRhcnktdGl0bGU+Q2VsbDwvc2Vjb25kYXJ5LXRpdGxlPjwvdGl0bGVzPjxwZXJpb2RpY2FsPjxm
dWxsLXRpdGxlPkNlbGw8L2Z1bGwtdGl0bGU+PGFiYnItMT5DZWxsPC9hYmJyLTE+PC9wZXJpb2Rp
Y2FsPjxwYWdlcz4xMDM3LTEwNDY8L3BhZ2VzPjx2b2x1bWU+ODM8L3ZvbHVtZT48bnVtYmVyPjY8
L251bWJlcj48ZGF0ZXM+PHllYXI+MTk5NTwveWVhcj48cHViLWRhdGVzPjxkYXRlPkRlYyAxNTwv
ZGF0ZT48L3B1Yi1kYXRlcz48L2RhdGVzPjxpc2JuPjAwOTItODY3NDwvaXNibj48YWNjZXNzaW9u
LW51bT5XT1M6QTE5OTVUSzc0NTAwMDIyPC9hY2Nlc3Npb24tbnVtPjx1cmxzPjxyZWxhdGVkLXVy
bHM+PHVybD4mbHQ7R28gdG8gSVNJJmd0OzovL1dPUzpBMTk5NVRLNzQ1MDAwMjI8L3VybD48L3Jl
bGF0ZWQtdXJscz48L3VybHM+PGVsZWN0cm9uaWMtcmVzb3VyY2UtbnVtPjEwLjEwMTYvMDA5Mi04
Njc0KDk1KTkwMjE5LTg8L2VsZWN0cm9uaWMtcmVzb3VyY2UtbnVtPjwvcmVjb3JkPjwvQ2l0ZT48
Q2l0ZT48QXV0aG9yPkdhcmNpYTwvQXV0aG9yPjxZZWFyPjE5OTU8L1llYXI+PFJlY051bT40MDY8
L1JlY051bT48cmVjb3JkPjxyZWMtbnVtYmVyPjQwNjwvcmVjLW51bWJlcj48Zm9yZWlnbi1rZXlz
PjxrZXkgYXBwPSJFTiIgZGItaWQ9InR4ZTV4OTVhdzlzZXdkZXcyMnE1cHA5bnowZTV4c2R4dmE1
OSI+NDA2PC9rZXk+PC9mb3JlaWduLWtleXM+PHJlZi10eXBlIG5hbWU9IkpvdXJuYWwgQXJ0aWNs
ZSI+MTc8L3JlZi10eXBlPjxjb250cmlidXRvcnM+PGF1dGhvcnM+PGF1dGhvcj5HYXJjaWEsIFAu
PC9hdXRob3I+PGF1dGhvcj5HdXB0YSwgUi48L2F1dGhvcj48YXV0aG9yPlNoYWgsIFMuPC9hdXRo
b3I+PGF1dGhvcj5Nb3JyaXMsIEEuIEouPC9hdXRob3I+PGF1dGhvcj5SdWRnZSwgUy4gQS48L2F1
dGhvcj48YXV0aG9yPlNjYXJsYXRhLCBTLjwvYXV0aG9yPjxhdXRob3I+UGV0cm92YSwgVi48L2F1
dGhvcj48YXV0aG9yPk1jTGF1Z2hsaW4sIFMuPC9hdXRob3I+PGF1dGhvcj5SZWJlY2NoaSwgTS4g
Si48L2F1dGhvcj48L2F1dGhvcnM+PC9jb250cmlidXRvcnM+PHRpdGxlcz48dGl0bGU+VGhlIHBs
ZWNrc3RyaW4gaG9tb2xvZ3kgZG9tYWluIG9mIHBob3NwaG9saXBhc2UgQy1kZWx0YSgxKSBiaW5k
cyB3aXRoIGhpZ2ggYWZmaW5pdHkgdG8gcGhvc3BoYXRpZHlsaW5vc2l0b2wgNCw1LWJpc3Bob3Nw
aGF0ZSBpbiBiaWxheWVyIG1lbWJyYW5lczwvdGl0bGU+PHNlY29uZGFyeS10aXRsZT5CaW9jaGVt
aXN0cnk8L3NlY29uZGFyeS10aXRsZT48L3RpdGxlcz48cGVyaW9kaWNhbD48ZnVsbC10aXRsZT5C
aW9jaGVtaXN0cnk8L2Z1bGwtdGl0bGU+PGFiYnItMT5CaW9jaGVtaXN0cnkgKE1vc2MpLjwvYWJi
ci0xPjxhYmJyLTI+QmlvY2hlbWlzdHJ5IChNb3NjKTwvYWJici0yPjwvcGVyaW9kaWNhbD48cGFn
ZXM+MTYyMjgtMTYyMzQ8L3BhZ2VzPjx2b2x1bWU+MzQ8L3ZvbHVtZT48bnVtYmVyPjQ5PC9udW1i
ZXI+PGRhdGVzPjx5ZWFyPjE5OTU8L3llYXI+PHB1Yi1kYXRlcz48ZGF0ZT5EZWMgMTI8L2RhdGU+
PC9wdWItZGF0ZXM+PC9kYXRlcz48aXNibj4wMDA2LTI5NjA8L2lzYm4+PGFjY2Vzc2lvbi1udW0+
V09TOkExOTk1VEszOTIwMDAzOTwvYWNjZXNzaW9uLW51bT48dXJscz48cmVsYXRlZC11cmxzPjx1
cmw+Jmx0O0dvIHRvIElTSSZndDs6Ly9XT1M6QTE5OTVUSzM5MjAwMDM5PC91cmw+PC9yZWxhdGVk
LXVybHM+PC91cmxzPjxlbGVjdHJvbmljLXJlc291cmNlLW51bT4xMC4xMDIxL2JpMDAwNDlhMDM5
PC9lbGVjdHJvbmljLXJlc291cmNlLW51bT48L3JlY29yZD48L0NpdGU+PENpdGU+PEF1dGhvcj5I
aXJvc2U8L0F1dGhvcj48WWVhcj4xOTk5PC9ZZWFyPjxSZWNOdW0+NDA4PC9SZWNOdW0+PHJlY29y
ZD48cmVjLW51bWJlcj40MDg8L3JlYy1udW1iZXI+PGZvcmVpZ24ta2V5cz48a2V5IGFwcD0iRU4i
IGRiLWlkPSJ0eGU1eDk1YXc5c2V3ZGV3MjJxNXBwOW56MGU1eHNkeHZhNTkiPjQwODwva2V5Pjwv
Zm9yZWlnbi1rZXlzPjxyZWYtdHlwZSBuYW1lPSJKb3VybmFsIEFydGljbGUiPjE3PC9yZWYtdHlw
ZT48Y29udHJpYnV0b3JzPjxhdXRob3JzPjxhdXRob3I+SGlyb3NlLCBLLjwvYXV0aG9yPjxhdXRo
b3I+S2Fkb3dha2ksIFMuPC9hdXRob3I+PGF1dGhvcj5UYW5hYmUsIE0uPC9hdXRob3I+PGF1dGhv
cj5UYWtlc2hpbWEsIEguPC9hdXRob3I+PGF1dGhvcj5JaW5vLCBNLjwvYXV0aG9yPjwvYXV0aG9y
cz48L2NvbnRyaWJ1dG9ycz48dGl0bGVzPjx0aXRsZT5TcGF0aW90ZW1wb3JhbCBkeW5hbWljcyBv
ZiBpbm9zaXRvbCAxLDQsNS10cmlzcGhvc3BoYXRlIHRoYXQgdW5kZXJsaWVzIGNvbXBsZXggQ2Ey
KyBtb2JpbGl6YXRpb24gcGF0dGVybnM8L3RpdGxlPjxzZWNvbmRhcnktdGl0bGU+U2NpZW5jZTwv
c2Vjb25kYXJ5LXRpdGxlPjwvdGl0bGVzPjxwZXJpb2RpY2FsPjxmdWxsLXRpdGxlPlNjaWVuY2U8
L2Z1bGwtdGl0bGU+PGFiYnItMT5TY2llbmNlPC9hYmJyLTE+PGFiYnItMj5TY2llbmNlPC9hYmJy
LTI+PC9wZXJpb2RpY2FsPjxwYWdlcz4xNTI3LTE1MzA8L3BhZ2VzPjx2b2x1bWU+Mjg0PC92b2x1
bWU+PG51bWJlcj41NDE5PC9udW1iZXI+PGRhdGVzPjx5ZWFyPjE5OTk8L3llYXI+PHB1Yi1kYXRl
cz48ZGF0ZT5NYXkgMjg8L2RhdGU+PC9wdWItZGF0ZXM+PC9kYXRlcz48aXNibj4wMDM2LTgwNzU8
L2lzYm4+PGFjY2Vzc2lvbi1udW0+V09TOjAwMDA4MDU0ODEwMDAzNzwvYWNjZXNzaW9uLW51bT48
dXJscz48cmVsYXRlZC11cmxzPjx1cmw+Jmx0O0dvIHRvIElTSSZndDs6Ly9XT1M6MDAwMDgwNTQ4
MTAwMDM3PC91cmw+PC9yZWxhdGVkLXVybHM+PC91cmxzPjxlbGVjdHJvbmljLXJlc291cmNlLW51
bT4xMC4xMTI2L3NjaWVuY2UuMjg0LjU0MTkuMTUyNzwvZWxlY3Ryb25pYy1yZXNvdXJjZS1udW0+
PC9yZWNvcmQ+PC9DaXRlPjxDaXRlPjxBdXRob3I+S2F2cmFuPC9BdXRob3I+PFllYXI+MTk5ODwv
WWVhcj48UmVjTnVtPjQxMjwvUmVjTnVtPjxyZWNvcmQ+PHJlYy1udW1iZXI+NDEyPC9yZWMtbnVt
YmVyPjxmb3JlaWduLWtleXM+PGtleSBhcHA9IkVOIiBkYi1pZD0idHhlNXg5NWF3OXNld2RldzIy
cTVwcDluejBlNXhzZHh2YTU5Ij40MTI8L2tleT48L2ZvcmVpZ24ta2V5cz48cmVmLXR5cGUgbmFt
ZT0iSm91cm5hbCBBcnRpY2xlIj4xNzwvcmVmLXR5cGU+PGNvbnRyaWJ1dG9ycz48YXV0aG9ycz48
YXV0aG9yPkthdnJhbiwgSi4gTS48L2F1dGhvcj48YXV0aG9yPktsZWluLCBELiBFLjwvYXV0aG9y
PjxhdXRob3I+TGVlLCBBLjwvYXV0aG9yPjxhdXRob3I+RmFsYXNjYSwgTS48L2F1dGhvcj48YXV0
aG9yPklzYWtvZmYsIFMuIEouPC9hdXRob3I+PGF1dGhvcj5Ta29sbmlrLCBFLiBZLjwvYXV0aG9y
PjxhdXRob3I+TGVtbW9uLCBNLiBBLjwvYXV0aG9yPjwvYXV0aG9ycz48L2NvbnRyaWJ1dG9ycz48
dGl0bGVzPjx0aXRsZT5TcGVjaWZpY2l0eSBhbmQgcHJvbWlzY3VpdHkgaW4gcGhvc3Bob2lub3Np
dGlkZSBiaW5kaW5nIGJ5IFBsZWNrc3RyaW4gaG9tb2xvZ3kgZG9tYWluczwvdGl0bGU+PHNlY29u
ZGFyeS10aXRsZT5Kb3VybmFsIG9mIEJpb2xvZ2ljYWwgQ2hlbWlzdHJ5PC9zZWNvbmRhcnktdGl0
bGU+PC90aXRsZXM+PHBlcmlvZGljYWw+PGZ1bGwtdGl0bGU+Sm91cm5hbCBvZiBCaW9sb2dpY2Fs
IENoZW1pc3RyeTwvZnVsbC10aXRsZT48YWJici0xPkouIEJpb2wuIENoZW0uPC9hYmJyLTE+PC9w
ZXJpb2RpY2FsPjxwYWdlcz4zMDQ5Ny0zMDUwODwvcGFnZXM+PHZvbHVtZT4yNzM8L3ZvbHVtZT48
bnVtYmVyPjQ2PC9udW1iZXI+PGRhdGVzPjx5ZWFyPjE5OTg8L3llYXI+PHB1Yi1kYXRlcz48ZGF0
ZT5Ob3YgMTM8L2RhdGU+PC9wdWItZGF0ZXM+PC9kYXRlcz48aXNibj4wMDIxLTkyNTg8L2lzYm4+
PGFjY2Vzc2lvbi1udW0+V09TOjAwMDA3NzAwODEwMDA2NTwvYWNjZXNzaW9uLW51bT48dXJscz48
cmVsYXRlZC11cmxzPjx1cmw+Jmx0O0dvIHRvIElTSSZndDs6Ly9XT1M6MDAwMDc3MDA4MTAwMDY1
PC91cmw+PC9yZWxhdGVkLXVybHM+PC91cmxzPjxlbGVjdHJvbmljLXJlc291cmNlLW51bT4xMC4x
MDc0L2piYy4yNzMuNDYuMzA0OTc8L2VsZWN0cm9uaWMtcmVzb3VyY2UtbnVtPjwvcmVjb3JkPjwv
Q2l0ZT48Q2l0ZT48QXV0aG9yPkxlbW1vbjwvQXV0aG9yPjxZZWFyPjE5OTU8L1llYXI+PFJlY051
bT40MDQ8L1JlY051bT48cmVjb3JkPjxyZWMtbnVtYmVyPjQwNDwvcmVjLW51bWJlcj48Zm9yZWln
bi1rZXlzPjxrZXkgYXBwPSJFTiIgZGItaWQ9InR4ZTV4OTVhdzlzZXdkZXcyMnE1cHA5bnowZTV4
c2R4dmE1OSI+NDA0PC9rZXk+PC9mb3JlaWduLWtleXM+PHJlZi10eXBlIG5hbWU9IkpvdXJuYWwg
QXJ0aWNsZSI+MTc8L3JlZi10eXBlPjxjb250cmlidXRvcnM+PGF1dGhvcnM+PGF1dGhvcj5MZW1t
b24sIE0uIEEuPC9hdXRob3I+PGF1dGhvcj5GZXJndXNvbiwgSy4gTS48L2F1dGhvcj48YXV0aG9y
Pk9icmllbiwgUi48L2F1dGhvcj48YXV0aG9yPlNpZ2xlciwgUC4gQi48L2F1dGhvcj48YXV0aG9y
PlNjaGxlc3NpbmdlciwgSi48L2F1dGhvcj48L2F1dGhvcnM+PC9jb250cmlidXRvcnM+PHRpdGxl
cz48dGl0bGU+U1BFQ0lGSUMgQU5EIEhJR0gtQUZGSU5JVFkgQklORElORyBPRiBJTk9TSVRPTCBQ
SE9TUEhBVEVTIFRPIEFOIElTT0xBVEVEIFBMRUNLU1RSSU4gSE9NT0xPR1kgRE9NQUlOPC90aXRs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PC9mdWxsLXRpdGxlPjxhYmJyLTE+UHJvYy4gTmF0bC4gQWNhZC4gU2NpLiBVLiBTLiBBLjwvYWJi
ci0xPjxhYmJyLTI+UHJvYyBOYXRsIEFjYWQgU2NpIFUgUyBBPC9hYmJyLTI+PC9wZXJpb2RpY2Fs
PjxwYWdlcz4xMDQ3Mi0xMDQ3NjwvcGFnZXM+PHZvbHVtZT45Mjwvdm9sdW1lPjxudW1iZXI+MjM8
L251bWJlcj48ZGF0ZXM+PHllYXI+MTk5NTwveWVhcj48cHViLWRhdGVzPjxkYXRlPk5vdiA3PC9k
YXRlPjwvcHViLWRhdGVzPjwvZGF0ZXM+PGlzYm4+MDAyNy04NDI0PC9pc2JuPjxhY2Nlc3Npb24t
bnVtPldPUzpBMTk5NVREODkwMDAwMDY8L2FjY2Vzc2lvbi1udW0+PHVybHM+PHJlbGF0ZWQtdXJs
cz48dXJsPiZsdDtHbyB0byBJU0kmZ3Q7Oi8vV09TOkExOTk1VEQ4OTAwMDAwNjwvdXJsPjwvcmVs
YXRlZC11cmxzPjwvdXJscz48ZWxlY3Ryb25pYy1yZXNvdXJjZS1udW0+MTAuMTA3My9wbmFzLjky
LjIzLjEwNDcyPC9lbGVjdHJvbmljLXJlc291cmNlLW51bT48L3JlY29yZD48L0NpdGU+PENpdGU+
PEF1dGhvcj5LdXRhdGVsYWR6ZTwvQXV0aG9yPjxZZWFyPjIwMDY8L1llYXI+PFJlY051bT40MTQ8
L1JlY051bT48cmVjb3JkPjxyZWMtbnVtYmVyPjQxNDwvcmVjLW51bWJlcj48Zm9yZWlnbi1rZXlz
PjxrZXkgYXBwPSJFTiIgZGItaWQ9InR4ZTV4OTVhdzlzZXdkZXcyMnE1cHA5bnowZTV4c2R4dmE1
OSI+NDE0PC9rZXk+PC9mb3JlaWduLWtleXM+PHJlZi10eXBlIG5hbWU9IkpvdXJuYWwgQXJ0aWNs
ZSI+MTc8L3JlZi10eXBlPjxjb250cmlidXRvcnM+PGF1dGhvcnM+PGF1dGhvcj5LdXRhdGVsYWR6
ZSwgVGF0aWFuYSBHLjwvYXV0aG9yPjwvYXV0aG9ycz48L2NvbnRyaWJ1dG9ycz48dGl0bGVzPjx0
aXRsZT5QaG9zcGhhdGlkeWxpbm9zaXRvbCAzLXBob3NwaGF0ZSByZWNvZ25pdGlvbiBhbmQgbWVt
YnJhbmUgZG9ja2luZyBieSB0aGUgRllWRSBkb21haW48L3RpdGxlPjxzZWNvbmRhcnktdGl0bGU+
QmlvY2hpbWljYSBFdCBCaW9waHlzaWNhIEFjdGEtTW9sZWN1bGFyIGFuZCBDZWxsIEJpb2xvZ3kg
b2YgTGlwaWRzPC9zZWNvbmRhcnktdGl0bGU+PC90aXRsZXM+PHBlcmlvZGljYWw+PGZ1bGwtdGl0
bGU+QmlvY2hpbWljYSBFdCBCaW9waHlzaWNhIEFjdGEtTW9sZWN1bGFyIGFuZCBDZWxsIEJpb2xv
Z3kgb2YgTGlwaWRzPC9mdWxsLXRpdGxlPjxhYmJyLTE+QmlvY2hpbS4gQmlvcGh5cy4gQWN0YSwg
TW9sLiBDZWxsIEJpb2wuIExpcGlkczwvYWJici0xPjwvcGVyaW9kaWNhbD48cGFnZXM+ODY4LTg3
NzwvcGFnZXM+PHZvbHVtZT4xNzYxPC92b2x1bWU+PG51bWJlcj44PC9udW1iZXI+PGRhdGVzPjx5
ZWFyPjIwMDY8L3llYXI+PHB1Yi1kYXRlcz48ZGF0ZT5BdWc8L2RhdGU+PC9wdWItZGF0ZXM+PC9k
YXRlcz48aXNibj4xMzg4LTE5ODE8L2lzYm4+PGFjY2Vzc2lvbi1udW0+V09TOjAwMDI0MTEzMDgw
MDAwNzwvYWNjZXNzaW9uLW51bT48dXJscz48cmVsYXRlZC11cmxzPjx1cmw+Jmx0O0dvIHRvIElT
SSZndDs6Ly9XT1M6MDAwMjQxMTMwODAwMDA3PC91cmw+PC9yZWxhdGVkLXVybHM+PC91cmxzPjxl
bGVjdHJvbmljLXJlc291cmNlLW51bT4xMC4xMDE2L2ouYmJhbGlwLjIwMDYuMDMuMDExPC9lbGVj
dHJvbmljLXJlc291cmNlLW51bT48L3JlY29yZD48L0NpdGU+PENpdGU+PEF1dGhvcj5CcmF2bzwv
QXV0aG9yPjxZZWFyPjIwMDE8L1llYXI+PFJlY051bT40NDE8L1JlY051bT48cmVjb3JkPjxyZWMt
bnVtYmVyPjQ0MTwvcmVjLW51bWJlcj48Zm9yZWlnbi1rZXlzPjxrZXkgYXBwPSJFTiIgZGItaWQ9
InR4ZTV4OTVhdzlzZXdkZXcyMnE1cHA5bnowZTV4c2R4dmE1OSI+NDQxPC9rZXk+PC9mb3JlaWdu
LWtleXM+PHJlZi10eXBlIG5hbWU9IkpvdXJuYWwgQXJ0aWNsZSI+MTc8L3JlZi10eXBlPjxjb250
cmlidXRvcnM+PGF1dGhvcnM+PGF1dGhvcj5CcmF2bywgSi48L2F1dGhvcj48YXV0aG9yPkthcmF0
aGFuYXNzaXMsIEQuPC9hdXRob3I+PGF1dGhvcj5QYWNvbGQsIEMuIE0uPC9hdXRob3I+PGF1dGhv
cj5QYWNvbGQsIE0uIEUuPC9hdXRob3I+PGF1dGhvcj5FbGxzb24sIEMuIEQuPC9hdXRob3I+PGF1
dGhvcj5BbmRlcnNvbiwgSy4gRS48L2F1dGhvcj48YXV0aG9yPkJ1dGxlciwgUC4gSi4gRy48L2F1
dGhvcj48YXV0aG9yPkxhdmVuaXIsIEkuPC9hdXRob3I+PGF1dGhvcj5QZXJpc2ljLCBPLjwvYXV0
aG9yPjxhdXRob3I+SGF3a2lucywgUC4gVC48L2F1dGhvcj48YXV0aG9yPlN0ZXBoZW5zLCBMLjwv
YXV0aG9yPjxhdXRob3I+V2lsbGlhbXMsIFIuIEwuPC9hdXRob3I+PC9hdXRob3JzPjwvY29udHJp
YnV0b3JzPjx0aXRsZXM+PHRpdGxlPlRoZSBjcnlzdGFsIHN0cnVjdHVyZSBvZiB0aGUgUFggZG9t
YWluIGZyb20gcDQwKHBob3gpIGJvdW5kIHRvIHBob3NwaGF0aWR5bGlub3NpdG9sIDMtcGhvc3Bo
YXRlPC90aXRsZT48c2Vjb25kYXJ5LXRpdGxlPk1vbGVjdWxhciBDZWxsPC9zZWNvbmRhcnktdGl0
bGU+PC90aXRsZXM+PHBlcmlvZGljYWw+PGZ1bGwtdGl0bGU+TW9sZWN1bGFyIENlbGw8L2Z1bGwt
dGl0bGU+PGFiYnItMT5Nb2wuIENlbGw8L2FiYnItMT48YWJici0yPk1vbCBDZWxsPC9hYmJyLTI+
PC9wZXJpb2RpY2FsPjxwYWdlcz44MjktODM5PC9wYWdlcz48dm9sdW1lPjg8L3ZvbHVtZT48bnVt
YmVyPjQ8L251bWJlcj48ZGF0ZXM+PHllYXI+MjAwMTwveWVhcj48cHViLWRhdGVzPjxkYXRlPk9j
dDwvZGF0ZT48L3B1Yi1kYXRlcz48L2RhdGVzPjxpc2JuPjEwOTctMjc2NTwvaXNibj48YWNjZXNz
aW9uLW51bT5XT1M6MDAwMTcxOTA4OTAwMDE0PC9hY2Nlc3Npb24tbnVtPjx1cmxzPjxyZWxhdGVk
LXVybHM+PHVybD4mbHQ7R28gdG8gSVNJJmd0OzovL1dPUzowMDAxNzE5MDg5MDAwMTQ8L3VybD48
L3JlbGF0ZWQtdXJscz48L3VybHM+PGVsZWN0cm9uaWMtcmVzb3VyY2UtbnVtPjEwLjEwMTYvczEw
OTctMjc2NSgwMSkwMDM3Mi0wPC9lbGVjdHJvbmljLXJlc291cmNlLW51bT48L3JlY29yZD48L0Np
dGU+PC9FbmROb3RlPgB=
</w:fldData>
        </w:fldChar>
      </w:r>
      <w:r w:rsidR="004C3523">
        <w:instrText xml:space="preserve"> ADDIN EN.CITE </w:instrText>
      </w:r>
      <w:r w:rsidR="004C3523">
        <w:fldChar w:fldCharType="begin">
          <w:fldData xml:space="preserve">PEVuZE5vdGU+PENpdGU+PEF1dGhvcj5MZW1tb248L0F1dGhvcj48WWVhcj4yMDAzPC9ZZWFyPjxS
ZWNOdW0+MjM2PC9SZWNOdW0+PERpc3BsYXlUZXh0PjxzdHlsZSBmYWNlPSJzdXBlcnNjcmlwdCI+
MjIsMTMzLDE4MC0xODc8L3N0eWxlPjwvRGlzcGxheVRleHQ+PHJlY29yZD48cmVjLW51bWJlcj4y
MzY8L3JlYy1udW1iZXI+PGZvcmVpZ24ta2V5cz48a2V5IGFwcD0iRU4iIGRiLWlkPSJ0eGU1eDk1
YXc5c2V3ZGV3MjJxNXBwOW56MGU1eHNkeHZhNTkiPjIzNjwva2V5PjwvZm9yZWlnbi1rZXlzPjxy
ZWYtdHlwZSBuYW1lPSJKb3VybmFsIEFydGljbGUiPjE3PC9yZWYtdHlwZT48Y29udHJpYnV0b3Jz
PjxhdXRob3JzPjxhdXRob3I+TGVtbW9uLCBNYXJrIEEuPC9hdXRob3I+PC9hdXRob3JzPjwvY29u
dHJpYnV0b3JzPjx0aXRsZXM+PHRpdGxlPlBob3NwaG9pbm9zaXRpZGUgUmVjb2duaXRpb24gRG9t
YWluczwvdGl0bGU+PHNlY29uZGFyeS10aXRsZT5UcmFmZmljPC9zZWNvbmRhcnktdGl0bGU+PC90
aXRsZXM+PHBhZ2VzPjIwMS0yMTM8L3BhZ2VzPjx2b2x1bWU+NDwvdm9sdW1lPjxudW1iZXI+NDwv
bnVtYmVyPjxrZXl3b3Jkcz48a2V5d29yZD5lbmRvc29tZTwva2V5d29yZD48a2V5d29yZD5GWVZF
PC9rZXl3b3JkPjxrZXl3b3JkPmhlYWRncm91cDwva2V5d29yZD48a2V5d29yZD5tZW1icmFuZTwv
a2V5d29yZD48a2V5d29yZD5QSDwva2V5d29yZD48a2V5d29yZD5waG94PC9rZXl3b3JkPjxrZXl3
b3JkPnBsZWNrc3RyaW48L2tleXdvcmQ+PGtleXdvcmQ+UFg8L2tleXdvcmQ+PGtleXdvcmQ+dGFy
Z2V0aW5nPC9rZXl3b3JkPjwva2V5d29yZHM+PGRhdGVzPjx5ZWFyPjIwMDM8L3llYXI+PC9kYXRl
cz48cHVibGlzaGVyPk11bmtzZ2FhcmQgSW50ZXJuYXRpb25hbCBQdWJsaXNoZXJzPC9wdWJsaXNo
ZXI+PGlzYm4+MTYwMC0wODU0PC9pc2JuPjx1cmxzPjxyZWxhdGVkLXVybHM+PHVybD5odHRwOi8v
ZHguZG9pLm9yZy8xMC4xMDM0L2ouMTYwMC0wODU0LjIwMDQuMDAwNzEueDwvdXJsPjwvcmVsYXRl
ZC11cmxzPjwvdXJscz48ZWxlY3Ryb25pYy1yZXNvdXJjZS1udW0+MTAuMTAzNC9qLjE2MDAtMDg1
NC4yMDA0LjAwMDcxLng8L2VsZWN0cm9uaWMtcmVzb3VyY2UtbnVtPjwvcmVjb3JkPjwvQ2l0ZT48
Q2l0ZT48QXV0aG9yPlByZXN0d2ljaDwvQXV0aG9yPjxZZWFyPjIwMDQ8L1llYXI+PFJlY051bT4y
Mzk8L1JlY051bT48cmVjb3JkPjxyZWMtbnVtYmVyPjIzOTwvcmVjLW51bWJlcj48Zm9yZWlnbi1r
ZXlzPjxrZXkgYXBwPSJFTiIgZGItaWQ9InR4ZTV4OTVhdzlzZXdkZXcyMnE1cHA5bnowZTV4c2R4
dmE1OSI+MjM5PC9rZXk+PC9mb3JlaWduLWtleXM+PHJlZi10eXBlIG5hbWU9IkpvdXJuYWwgQXJ0
aWNsZSI+MTc8L3JlZi10eXBlPjxjb250cmlidXRvcnM+PGF1dGhvcnM+PGF1dGhvcj5QcmVzdHdp
Y2gsIEdsZW5uIEQ8L2F1dGhvcj48L2F1dGhvcnM+PC9jb250cmlidXRvcnM+PHRpdGxlcz48dGl0
bGU+UGhvc3Bob2lub3NpdGlkZSBTaWduYWxpbmc6IEZyb20gQWZmaW5pdHkgUHJvYmVzIHRvIFBo
YXJtYWNldXRpY2FsIFRhcmdldHM8L3RpdGxlPjxzZWNvbmRhcnktdGl0bGU+Q2hlbWlzdHJ5ICZh
bXA7YW1wOyBCaW9sb2d5PC9zZWNvbmRhcnktdGl0bGU+PC90aXRsZXM+PHBhZ2VzPjYxOS02Mzc8
L3BhZ2VzPjx2b2x1bWU+MTE8L3ZvbHVtZT48bnVtYmVyPjU8L251bWJlcj48ZGF0ZXM+PHllYXI+
MjAwNDwveWVhcj48L2RhdGVzPjxpc2JuPjEwNzQtNTUyMTwvaXNibj48dXJscz48cmVsYXRlZC11
cmxzPjx1cmw+aHR0cDovL3d3dy5zY2llbmNlZGlyZWN0LmNvbS9zY2llbmNlL2FydGljbGUvcGlp
L1MxMDc0NTUyMTA0MDAxMTc2PC91cmw+PC9yZWxhdGVkLXVybHM+PC91cmxzPjxlbGVjdHJvbmlj
LXJlc291cmNlLW51bT4xMC4xMDE2L2ouY2hlbWJpb2wuMjAwNC4wMy4wMjU8L2VsZWN0cm9uaWMt
cmVzb3VyY2UtbnVtPjwvcmVjb3JkPjwvQ2l0ZT48Q2l0ZT48QXV0aG9yPkNvbndheTwvQXV0aG9y
PjxZZWFyPjIwMTA8L1llYXI+PFJlY051bT4zMjc8L1JlY051bT48cmVjb3JkPjxyZWMtbnVtYmVy
PjMyNzwvcmVjLW51bWJlcj48Zm9yZWlnbi1rZXlzPjxrZXkgYXBwPSJFTiIgZGItaWQ9InR4ZTV4
OTVhdzlzZXdkZXcyMnE1cHA5bnowZTV4c2R4dmE1OSI+MzI3PC9rZXk+PC9mb3JlaWduLWtleXM+
PHJlZi10eXBlIG5hbWU9IkpvdXJuYWwgQXJ0aWNsZSI+MTc8L3JlZi10eXBlPjxjb250cmlidXRv
cnM+PGF1dGhvcnM+PGF1dGhvcj5Db253YXksIFN0dWFydCBKLjwvYXV0aG9yPjxhdXRob3I+R2Fy
ZGluZXIsIEphbWVzPC9hdXRob3I+PGF1dGhvcj5Hcm92ZSwgU2ltb24gSi4gQS48L2F1dGhvcj48
YXV0aG9yPkpvaG5zLCBNZWxsb25leSBLLjwvYXV0aG9yPjxhdXRob3I+TGltLCBaZS1ZaTwvYXV0
aG9yPjxhdXRob3I+UGFpbnRlciwgR2F2aW4gRi48L2F1dGhvcj48YXV0aG9yPlJvYmluc29uLCBE
aWFuZSBFLiBKLiBFLjwvYXV0aG9yPjxhdXRob3I+U2NoaWViZXIsIENocmlzdGluZTwvYXV0aG9y
PjxhdXRob3I+VGh1cmluZywgSmFuIFcuPC9hdXRob3I+PGF1dGhvcj5Xb25nLCBMZW9uIFMuIE0u
PC9hdXRob3I+PGF1dGhvcj5ZaW4sIE1lbmctWGluPC9hdXRob3I+PGF1dGhvcj5CdXJnZXNzLCBB
bnRvbnkgVy48L2F1dGhvcj48YXV0aG9yPkNhdGltZWwsIEJydW5vPC9hdXRob3I+PGF1dGhvcj5I
YXdraW5zLCBQaGlsbGlwIFQuPC9hdXRob3I+PGF1dGhvcj5LdGlzdGFraXMsIE5pY2hvbGFzIFQu
PC9hdXRob3I+PGF1dGhvcj5TdGVwaGVucywgTGVvbmFyZCBSLjwvYXV0aG9yPjxhdXRob3I+SG9s
bWVzLCBBbmRyZXcgQi48L2F1dGhvcj48L2F1dGhvcnM+PC9jb250cmlidXRvcnM+PHRpdGxlcz48
dGl0bGU+U3ludGhlc2lzIGFuZCBiaW9sb2dpY2FsIGV2YWx1YXRpb24gb2YgcGhvc3BoYXRpZHls
aW5vc2l0b2wgcGhvc3BoYXRlIGFmZmluaXR5IHByb2JlczwvdGl0bGU+PHNlY29uZGFyeS10aXRs
ZT5PcmdhbmljICZhbXA7IEJpb21vbGVjdWxhciBDaGVtaXN0cnk8L3NlY29uZGFyeS10aXRsZT48
L3RpdGxlcz48cGVyaW9kaWNhbD48ZnVsbC10aXRsZT5PcmdhbmljICZhbXA7IEJpb21vbGVjdWxh
ciBDaGVtaXN0cnk8L2Z1bGwtdGl0bGU+PGFiYnItMT5PcmcuIEJpb21vbC4gQ2hlbS48L2FiYnIt
MT48YWJici0yPk9yZyBCaW9tb2wgQ2hlbTwvYWJici0yPjwvcGVyaW9kaWNhbD48dm9sdW1lPjg8
L3ZvbHVtZT48bnVtYmVyPjE8L251bWJlcj48ZGF0ZXM+PHllYXI+MjAxMDwveWVhcj48L2RhdGVz
PjxwdWJsaXNoZXI+VGhlIFJveWFsIFNvY2lldHkgb2YgQ2hlbWlzdHJ5PC9wdWJsaXNoZXI+PGlz
Ym4+MTQ3Ny0wNTIwPC9pc2JuPjx1cmxzPjxyZWxhdGVkLXVybHM+PHVybD5odHRwOi8vZHguZG9p
Lm9yZy8xMC4xMDM5L0I5MTMzOTlCPC91cmw+PC9yZWxhdGVkLXVybHM+PC91cmxzPjwvcmVjb3Jk
PjwvQ2l0ZT48Q2l0ZT48QXV0aG9yPkZlcmd1c29uPC9BdXRob3I+PFllYXI+MTk5NTwvWWVhcj48
UmVjTnVtPjQwMzwvUmVjTnVtPjxyZWNvcmQ+PHJlYy1udW1iZXI+NDAzPC9yZWMtbnVtYmVyPjxm
b3JlaWduLWtleXM+PGtleSBhcHA9IkVOIiBkYi1pZD0idHhlNXg5NWF3OXNld2RldzIycTVwcDlu
ejBlNXhzZHh2YTU5Ij40MDM8L2tleT48L2ZvcmVpZ24ta2V5cz48cmVmLXR5cGUgbmFtZT0iSm91
cm5hbCBBcnRpY2xlIj4xNzwvcmVmLXR5cGU+PGNvbnRyaWJ1dG9ycz48YXV0aG9ycz48YXV0aG9y
PkZlcmd1c29uLCBLLiBNLjwvYXV0aG9yPjxhdXRob3I+TGVtbW9uLCBNLiBBLjwvYXV0aG9yPjxh
dXRob3I+U2NobGVzc2luZ2VyLCBKLjwvYXV0aG9yPjxhdXRob3I+U2lnbGVyLCBQLiBCLjwvYXV0
aG9yPjwvYXV0aG9ycz48L2NvbnRyaWJ1dG9ycz48dGl0bGVzPjx0aXRsZT5TVFJVQ1RVUkUgT0Yg
VEhFIEhJR0gtQUZGSU5JVFkgQ09NUExFWCBPRiBJTk9TSVRPTCBUUklTUEhPU1BIQVRFIFdJVEgg
QSBQSE9TUEhPTElQQVNFLUMgUExFQ0tTVFJJTiBIT01PTE9HWSBET01BSU48L3RpdGxlPjxzZWNv
bmRhcnktdGl0bGU+Q2VsbDwvc2Vjb25kYXJ5LXRpdGxlPjwvdGl0bGVzPjxwZXJpb2RpY2FsPjxm
dWxsLXRpdGxlPkNlbGw8L2Z1bGwtdGl0bGU+PGFiYnItMT5DZWxsPC9hYmJyLTE+PC9wZXJpb2Rp
Y2FsPjxwYWdlcz4xMDM3LTEwNDY8L3BhZ2VzPjx2b2x1bWU+ODM8L3ZvbHVtZT48bnVtYmVyPjY8
L251bWJlcj48ZGF0ZXM+PHllYXI+MTk5NTwveWVhcj48cHViLWRhdGVzPjxkYXRlPkRlYyAxNTwv
ZGF0ZT48L3B1Yi1kYXRlcz48L2RhdGVzPjxpc2JuPjAwOTItODY3NDwvaXNibj48YWNjZXNzaW9u
LW51bT5XT1M6QTE5OTVUSzc0NTAwMDIyPC9hY2Nlc3Npb24tbnVtPjx1cmxzPjxyZWxhdGVkLXVy
bHM+PHVybD4mbHQ7R28gdG8gSVNJJmd0OzovL1dPUzpBMTk5NVRLNzQ1MDAwMjI8L3VybD48L3Jl
bGF0ZWQtdXJscz48L3VybHM+PGVsZWN0cm9uaWMtcmVzb3VyY2UtbnVtPjEwLjEwMTYvMDA5Mi04
Njc0KDk1KTkwMjE5LTg8L2VsZWN0cm9uaWMtcmVzb3VyY2UtbnVtPjwvcmVjb3JkPjwvQ2l0ZT48
Q2l0ZT48QXV0aG9yPkdhcmNpYTwvQXV0aG9yPjxZZWFyPjE5OTU8L1llYXI+PFJlY051bT40MDY8
L1JlY051bT48cmVjb3JkPjxyZWMtbnVtYmVyPjQwNjwvcmVjLW51bWJlcj48Zm9yZWlnbi1rZXlz
PjxrZXkgYXBwPSJFTiIgZGItaWQ9InR4ZTV4OTVhdzlzZXdkZXcyMnE1cHA5bnowZTV4c2R4dmE1
OSI+NDA2PC9rZXk+PC9mb3JlaWduLWtleXM+PHJlZi10eXBlIG5hbWU9IkpvdXJuYWwgQXJ0aWNs
ZSI+MTc8L3JlZi10eXBlPjxjb250cmlidXRvcnM+PGF1dGhvcnM+PGF1dGhvcj5HYXJjaWEsIFAu
PC9hdXRob3I+PGF1dGhvcj5HdXB0YSwgUi48L2F1dGhvcj48YXV0aG9yPlNoYWgsIFMuPC9hdXRo
b3I+PGF1dGhvcj5Nb3JyaXMsIEEuIEouPC9hdXRob3I+PGF1dGhvcj5SdWRnZSwgUy4gQS48L2F1
dGhvcj48YXV0aG9yPlNjYXJsYXRhLCBTLjwvYXV0aG9yPjxhdXRob3I+UGV0cm92YSwgVi48L2F1
dGhvcj48YXV0aG9yPk1jTGF1Z2hsaW4sIFMuPC9hdXRob3I+PGF1dGhvcj5SZWJlY2NoaSwgTS4g
Si48L2F1dGhvcj48L2F1dGhvcnM+PC9jb250cmlidXRvcnM+PHRpdGxlcz48dGl0bGU+VGhlIHBs
ZWNrc3RyaW4gaG9tb2xvZ3kgZG9tYWluIG9mIHBob3NwaG9saXBhc2UgQy1kZWx0YSgxKSBiaW5k
cyB3aXRoIGhpZ2ggYWZmaW5pdHkgdG8gcGhvc3BoYXRpZHlsaW5vc2l0b2wgNCw1LWJpc3Bob3Nw
aGF0ZSBpbiBiaWxheWVyIG1lbWJyYW5lczwvdGl0bGU+PHNlY29uZGFyeS10aXRsZT5CaW9jaGVt
aXN0cnk8L3NlY29uZGFyeS10aXRsZT48L3RpdGxlcz48cGVyaW9kaWNhbD48ZnVsbC10aXRsZT5C
aW9jaGVtaXN0cnk8L2Z1bGwtdGl0bGU+PGFiYnItMT5CaW9jaGVtaXN0cnkgKE1vc2MpLjwvYWJi
ci0xPjxhYmJyLTI+QmlvY2hlbWlzdHJ5IChNb3NjKTwvYWJici0yPjwvcGVyaW9kaWNhbD48cGFn
ZXM+MTYyMjgtMTYyMzQ8L3BhZ2VzPjx2b2x1bWU+MzQ8L3ZvbHVtZT48bnVtYmVyPjQ5PC9udW1i
ZXI+PGRhdGVzPjx5ZWFyPjE5OTU8L3llYXI+PHB1Yi1kYXRlcz48ZGF0ZT5EZWMgMTI8L2RhdGU+
PC9wdWItZGF0ZXM+PC9kYXRlcz48aXNibj4wMDA2LTI5NjA8L2lzYm4+PGFjY2Vzc2lvbi1udW0+
V09TOkExOTk1VEszOTIwMDAzOTwvYWNjZXNzaW9uLW51bT48dXJscz48cmVsYXRlZC11cmxzPjx1
cmw+Jmx0O0dvIHRvIElTSSZndDs6Ly9XT1M6QTE5OTVUSzM5MjAwMDM5PC91cmw+PC9yZWxhdGVk
LXVybHM+PC91cmxzPjxlbGVjdHJvbmljLXJlc291cmNlLW51bT4xMC4xMDIxL2JpMDAwNDlhMDM5
PC9lbGVjdHJvbmljLXJlc291cmNlLW51bT48L3JlY29yZD48L0NpdGU+PENpdGU+PEF1dGhvcj5I
aXJvc2U8L0F1dGhvcj48WWVhcj4xOTk5PC9ZZWFyPjxSZWNOdW0+NDA4PC9SZWNOdW0+PHJlY29y
ZD48cmVjLW51bWJlcj40MDg8L3JlYy1udW1iZXI+PGZvcmVpZ24ta2V5cz48a2V5IGFwcD0iRU4i
IGRiLWlkPSJ0eGU1eDk1YXc5c2V3ZGV3MjJxNXBwOW56MGU1eHNkeHZhNTkiPjQwODwva2V5Pjwv
Zm9yZWlnbi1rZXlzPjxyZWYtdHlwZSBuYW1lPSJKb3VybmFsIEFydGljbGUiPjE3PC9yZWYtdHlw
ZT48Y29udHJpYnV0b3JzPjxhdXRob3JzPjxhdXRob3I+SGlyb3NlLCBLLjwvYXV0aG9yPjxhdXRo
b3I+S2Fkb3dha2ksIFMuPC9hdXRob3I+PGF1dGhvcj5UYW5hYmUsIE0uPC9hdXRob3I+PGF1dGhv
cj5UYWtlc2hpbWEsIEguPC9hdXRob3I+PGF1dGhvcj5JaW5vLCBNLjwvYXV0aG9yPjwvYXV0aG9y
cz48L2NvbnRyaWJ1dG9ycz48dGl0bGVzPjx0aXRsZT5TcGF0aW90ZW1wb3JhbCBkeW5hbWljcyBv
ZiBpbm9zaXRvbCAxLDQsNS10cmlzcGhvc3BoYXRlIHRoYXQgdW5kZXJsaWVzIGNvbXBsZXggQ2Ey
KyBtb2JpbGl6YXRpb24gcGF0dGVybnM8L3RpdGxlPjxzZWNvbmRhcnktdGl0bGU+U2NpZW5jZTwv
c2Vjb25kYXJ5LXRpdGxlPjwvdGl0bGVzPjxwZXJpb2RpY2FsPjxmdWxsLXRpdGxlPlNjaWVuY2U8
L2Z1bGwtdGl0bGU+PGFiYnItMT5TY2llbmNlPC9hYmJyLTE+PGFiYnItMj5TY2llbmNlPC9hYmJy
LTI+PC9wZXJpb2RpY2FsPjxwYWdlcz4xNTI3LTE1MzA8L3BhZ2VzPjx2b2x1bWU+Mjg0PC92b2x1
bWU+PG51bWJlcj41NDE5PC9udW1iZXI+PGRhdGVzPjx5ZWFyPjE5OTk8L3llYXI+PHB1Yi1kYXRl
cz48ZGF0ZT5NYXkgMjg8L2RhdGU+PC9wdWItZGF0ZXM+PC9kYXRlcz48aXNibj4wMDM2LTgwNzU8
L2lzYm4+PGFjY2Vzc2lvbi1udW0+V09TOjAwMDA4MDU0ODEwMDAzNzwvYWNjZXNzaW9uLW51bT48
dXJscz48cmVsYXRlZC11cmxzPjx1cmw+Jmx0O0dvIHRvIElTSSZndDs6Ly9XT1M6MDAwMDgwNTQ4
MTAwMDM3PC91cmw+PC9yZWxhdGVkLXVybHM+PC91cmxzPjxlbGVjdHJvbmljLXJlc291cmNlLW51
bT4xMC4xMTI2L3NjaWVuY2UuMjg0LjU0MTkuMTUyNzwvZWxlY3Ryb25pYy1yZXNvdXJjZS1udW0+
PC9yZWNvcmQ+PC9DaXRlPjxDaXRlPjxBdXRob3I+S2F2cmFuPC9BdXRob3I+PFllYXI+MTk5ODwv
WWVhcj48UmVjTnVtPjQxMjwvUmVjTnVtPjxyZWNvcmQ+PHJlYy1udW1iZXI+NDEyPC9yZWMtbnVt
YmVyPjxmb3JlaWduLWtleXM+PGtleSBhcHA9IkVOIiBkYi1pZD0idHhlNXg5NWF3OXNld2RldzIy
cTVwcDluejBlNXhzZHh2YTU5Ij40MTI8L2tleT48L2ZvcmVpZ24ta2V5cz48cmVmLXR5cGUgbmFt
ZT0iSm91cm5hbCBBcnRpY2xlIj4xNzwvcmVmLXR5cGU+PGNvbnRyaWJ1dG9ycz48YXV0aG9ycz48
YXV0aG9yPkthdnJhbiwgSi4gTS48L2F1dGhvcj48YXV0aG9yPktsZWluLCBELiBFLjwvYXV0aG9y
PjxhdXRob3I+TGVlLCBBLjwvYXV0aG9yPjxhdXRob3I+RmFsYXNjYSwgTS48L2F1dGhvcj48YXV0
aG9yPklzYWtvZmYsIFMuIEouPC9hdXRob3I+PGF1dGhvcj5Ta29sbmlrLCBFLiBZLjwvYXV0aG9y
PjxhdXRob3I+TGVtbW9uLCBNLiBBLjwvYXV0aG9yPjwvYXV0aG9ycz48L2NvbnRyaWJ1dG9ycz48
dGl0bGVzPjx0aXRsZT5TcGVjaWZpY2l0eSBhbmQgcHJvbWlzY3VpdHkgaW4gcGhvc3Bob2lub3Np
dGlkZSBiaW5kaW5nIGJ5IFBsZWNrc3RyaW4gaG9tb2xvZ3kgZG9tYWluczwvdGl0bGU+PHNlY29u
ZGFyeS10aXRsZT5Kb3VybmFsIG9mIEJpb2xvZ2ljYWwgQ2hlbWlzdHJ5PC9zZWNvbmRhcnktdGl0
bGU+PC90aXRsZXM+PHBlcmlvZGljYWw+PGZ1bGwtdGl0bGU+Sm91cm5hbCBvZiBCaW9sb2dpY2Fs
IENoZW1pc3RyeTwvZnVsbC10aXRsZT48YWJici0xPkouIEJpb2wuIENoZW0uPC9hYmJyLTE+PC9w
ZXJpb2RpY2FsPjxwYWdlcz4zMDQ5Ny0zMDUwODwvcGFnZXM+PHZvbHVtZT4yNzM8L3ZvbHVtZT48
bnVtYmVyPjQ2PC9udW1iZXI+PGRhdGVzPjx5ZWFyPjE5OTg8L3llYXI+PHB1Yi1kYXRlcz48ZGF0
ZT5Ob3YgMTM8L2RhdGU+PC9wdWItZGF0ZXM+PC9kYXRlcz48aXNibj4wMDIxLTkyNTg8L2lzYm4+
PGFjY2Vzc2lvbi1udW0+V09TOjAwMDA3NzAwODEwMDA2NTwvYWNjZXNzaW9uLW51bT48dXJscz48
cmVsYXRlZC11cmxzPjx1cmw+Jmx0O0dvIHRvIElTSSZndDs6Ly9XT1M6MDAwMDc3MDA4MTAwMDY1
PC91cmw+PC9yZWxhdGVkLXVybHM+PC91cmxzPjxlbGVjdHJvbmljLXJlc291cmNlLW51bT4xMC4x
MDc0L2piYy4yNzMuNDYuMzA0OTc8L2VsZWN0cm9uaWMtcmVzb3VyY2UtbnVtPjwvcmVjb3JkPjwv
Q2l0ZT48Q2l0ZT48QXV0aG9yPkxlbW1vbjwvQXV0aG9yPjxZZWFyPjE5OTU8L1llYXI+PFJlY051
bT40MDQ8L1JlY051bT48cmVjb3JkPjxyZWMtbnVtYmVyPjQwNDwvcmVjLW51bWJlcj48Zm9yZWln
bi1rZXlzPjxrZXkgYXBwPSJFTiIgZGItaWQ9InR4ZTV4OTVhdzlzZXdkZXcyMnE1cHA5bnowZTV4
c2R4dmE1OSI+NDA0PC9rZXk+PC9mb3JlaWduLWtleXM+PHJlZi10eXBlIG5hbWU9IkpvdXJuYWwg
QXJ0aWNsZSI+MTc8L3JlZi10eXBlPjxjb250cmlidXRvcnM+PGF1dGhvcnM+PGF1dGhvcj5MZW1t
b24sIE0uIEEuPC9hdXRob3I+PGF1dGhvcj5GZXJndXNvbiwgSy4gTS48L2F1dGhvcj48YXV0aG9y
Pk9icmllbiwgUi48L2F1dGhvcj48YXV0aG9yPlNpZ2xlciwgUC4gQi48L2F1dGhvcj48YXV0aG9y
PlNjaGxlc3NpbmdlciwgSi48L2F1dGhvcj48L2F1dGhvcnM+PC9jb250cmlidXRvcnM+PHRpdGxl
cz48dGl0bGU+U1BFQ0lGSUMgQU5EIEhJR0gtQUZGSU5JVFkgQklORElORyBPRiBJTk9TSVRPTCBQ
SE9TUEhBVEVTIFRPIEFOIElTT0xBVEVEIFBMRUNLU1RSSU4gSE9NT0xPR1kgRE9NQUlOPC90aXRs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PC9mdWxsLXRpdGxlPjxhYmJyLTE+UHJvYy4gTmF0bC4gQWNhZC4gU2NpLiBVLiBTLiBBLjwvYWJi
ci0xPjxhYmJyLTI+UHJvYyBOYXRsIEFjYWQgU2NpIFUgUyBBPC9hYmJyLTI+PC9wZXJpb2RpY2Fs
PjxwYWdlcz4xMDQ3Mi0xMDQ3NjwvcGFnZXM+PHZvbHVtZT45Mjwvdm9sdW1lPjxudW1iZXI+MjM8
L251bWJlcj48ZGF0ZXM+PHllYXI+MTk5NTwveWVhcj48cHViLWRhdGVzPjxkYXRlPk5vdiA3PC9k
YXRlPjwvcHViLWRhdGVzPjwvZGF0ZXM+PGlzYm4+MDAyNy04NDI0PC9pc2JuPjxhY2Nlc3Npb24t
bnVtPldPUzpBMTk5NVREODkwMDAwMDY8L2FjY2Vzc2lvbi1udW0+PHVybHM+PHJlbGF0ZWQtdXJs
cz48dXJsPiZsdDtHbyB0byBJU0kmZ3Q7Oi8vV09TOkExOTk1VEQ4OTAwMDAwNjwvdXJsPjwvcmVs
YXRlZC11cmxzPjwvdXJscz48ZWxlY3Ryb25pYy1yZXNvdXJjZS1udW0+MTAuMTA3My9wbmFzLjky
LjIzLjEwNDcyPC9lbGVjdHJvbmljLXJlc291cmNlLW51bT48L3JlY29yZD48L0NpdGU+PENpdGU+
PEF1dGhvcj5LdXRhdGVsYWR6ZTwvQXV0aG9yPjxZZWFyPjIwMDY8L1llYXI+PFJlY051bT40MTQ8
L1JlY051bT48cmVjb3JkPjxyZWMtbnVtYmVyPjQxNDwvcmVjLW51bWJlcj48Zm9yZWlnbi1rZXlz
PjxrZXkgYXBwPSJFTiIgZGItaWQ9InR4ZTV4OTVhdzlzZXdkZXcyMnE1cHA5bnowZTV4c2R4dmE1
OSI+NDE0PC9rZXk+PC9mb3JlaWduLWtleXM+PHJlZi10eXBlIG5hbWU9IkpvdXJuYWwgQXJ0aWNs
ZSI+MTc8L3JlZi10eXBlPjxjb250cmlidXRvcnM+PGF1dGhvcnM+PGF1dGhvcj5LdXRhdGVsYWR6
ZSwgVGF0aWFuYSBHLjwvYXV0aG9yPjwvYXV0aG9ycz48L2NvbnRyaWJ1dG9ycz48dGl0bGVzPjx0
aXRsZT5QaG9zcGhhdGlkeWxpbm9zaXRvbCAzLXBob3NwaGF0ZSByZWNvZ25pdGlvbiBhbmQgbWVt
YnJhbmUgZG9ja2luZyBieSB0aGUgRllWRSBkb21haW48L3RpdGxlPjxzZWNvbmRhcnktdGl0bGU+
QmlvY2hpbWljYSBFdCBCaW9waHlzaWNhIEFjdGEtTW9sZWN1bGFyIGFuZCBDZWxsIEJpb2xvZ3kg
b2YgTGlwaWRzPC9zZWNvbmRhcnktdGl0bGU+PC90aXRsZXM+PHBlcmlvZGljYWw+PGZ1bGwtdGl0
bGU+QmlvY2hpbWljYSBFdCBCaW9waHlzaWNhIEFjdGEtTW9sZWN1bGFyIGFuZCBDZWxsIEJpb2xv
Z3kgb2YgTGlwaWRzPC9mdWxsLXRpdGxlPjxhYmJyLTE+QmlvY2hpbS4gQmlvcGh5cy4gQWN0YSwg
TW9sLiBDZWxsIEJpb2wuIExpcGlkczwvYWJici0xPjwvcGVyaW9kaWNhbD48cGFnZXM+ODY4LTg3
NzwvcGFnZXM+PHZvbHVtZT4xNzYxPC92b2x1bWU+PG51bWJlcj44PC9udW1iZXI+PGRhdGVzPjx5
ZWFyPjIwMDY8L3llYXI+PHB1Yi1kYXRlcz48ZGF0ZT5BdWc8L2RhdGU+PC9wdWItZGF0ZXM+PC9k
YXRlcz48aXNibj4xMzg4LTE5ODE8L2lzYm4+PGFjY2Vzc2lvbi1udW0+V09TOjAwMDI0MTEzMDgw
MDAwNzwvYWNjZXNzaW9uLW51bT48dXJscz48cmVsYXRlZC11cmxzPjx1cmw+Jmx0O0dvIHRvIElT
SSZndDs6Ly9XT1M6MDAwMjQxMTMwODAwMDA3PC91cmw+PC9yZWxhdGVkLXVybHM+PC91cmxzPjxl
bGVjdHJvbmljLXJlc291cmNlLW51bT4xMC4xMDE2L2ouYmJhbGlwLjIwMDYuMDMuMDExPC9lbGVj
dHJvbmljLXJlc291cmNlLW51bT48L3JlY29yZD48L0NpdGU+PENpdGU+PEF1dGhvcj5CcmF2bzwv
QXV0aG9yPjxZZWFyPjIwMDE8L1llYXI+PFJlY051bT40NDE8L1JlY051bT48cmVjb3JkPjxyZWMt
bnVtYmVyPjQ0MTwvcmVjLW51bWJlcj48Zm9yZWlnbi1rZXlzPjxrZXkgYXBwPSJFTiIgZGItaWQ9
InR4ZTV4OTVhdzlzZXdkZXcyMnE1cHA5bnowZTV4c2R4dmE1OSI+NDQxPC9rZXk+PC9mb3JlaWdu
LWtleXM+PHJlZi10eXBlIG5hbWU9IkpvdXJuYWwgQXJ0aWNsZSI+MTc8L3JlZi10eXBlPjxjb250
cmlidXRvcnM+PGF1dGhvcnM+PGF1dGhvcj5CcmF2bywgSi48L2F1dGhvcj48YXV0aG9yPkthcmF0
aGFuYXNzaXMsIEQuPC9hdXRob3I+PGF1dGhvcj5QYWNvbGQsIEMuIE0uPC9hdXRob3I+PGF1dGhv
cj5QYWNvbGQsIE0uIEUuPC9hdXRob3I+PGF1dGhvcj5FbGxzb24sIEMuIEQuPC9hdXRob3I+PGF1
dGhvcj5BbmRlcnNvbiwgSy4gRS48L2F1dGhvcj48YXV0aG9yPkJ1dGxlciwgUC4gSi4gRy48L2F1
dGhvcj48YXV0aG9yPkxhdmVuaXIsIEkuPC9hdXRob3I+PGF1dGhvcj5QZXJpc2ljLCBPLjwvYXV0
aG9yPjxhdXRob3I+SGF3a2lucywgUC4gVC48L2F1dGhvcj48YXV0aG9yPlN0ZXBoZW5zLCBMLjwv
YXV0aG9yPjxhdXRob3I+V2lsbGlhbXMsIFIuIEwuPC9hdXRob3I+PC9hdXRob3JzPjwvY29udHJp
YnV0b3JzPjx0aXRsZXM+PHRpdGxlPlRoZSBjcnlzdGFsIHN0cnVjdHVyZSBvZiB0aGUgUFggZG9t
YWluIGZyb20gcDQwKHBob3gpIGJvdW5kIHRvIHBob3NwaGF0aWR5bGlub3NpdG9sIDMtcGhvc3Bo
YXRlPC90aXRsZT48c2Vjb25kYXJ5LXRpdGxlPk1vbGVjdWxhciBDZWxsPC9zZWNvbmRhcnktdGl0
bGU+PC90aXRsZXM+PHBlcmlvZGljYWw+PGZ1bGwtdGl0bGU+TW9sZWN1bGFyIENlbGw8L2Z1bGwt
dGl0bGU+PGFiYnItMT5Nb2wuIENlbGw8L2FiYnItMT48YWJici0yPk1vbCBDZWxsPC9hYmJyLTI+
PC9wZXJpb2RpY2FsPjxwYWdlcz44MjktODM5PC9wYWdlcz48dm9sdW1lPjg8L3ZvbHVtZT48bnVt
YmVyPjQ8L251bWJlcj48ZGF0ZXM+PHllYXI+MjAwMTwveWVhcj48cHViLWRhdGVzPjxkYXRlPk9j
dDwvZGF0ZT48L3B1Yi1kYXRlcz48L2RhdGVzPjxpc2JuPjEwOTctMjc2NTwvaXNibj48YWNjZXNz
aW9uLW51bT5XT1M6MDAwMTcxOTA4OTAwMDE0PC9hY2Nlc3Npb24tbnVtPjx1cmxzPjxyZWxhdGVk
LXVybHM+PHVybD4mbHQ7R28gdG8gSVNJJmd0OzovL1dPUzowMDAxNzE5MDg5MDAwMTQ8L3VybD48
L3JlbGF0ZWQtdXJscz48L3VybHM+PGVsZWN0cm9uaWMtcmVzb3VyY2UtbnVtPjEwLjEwMTYvczEw
OTctMjc2NSgwMSkwMDM3Mi0wPC9lbGVjdHJvbmljLXJlc291cmNlLW51bT48L3JlY29yZD48L0Np
dGU+PC9FbmROb3RlPgB=
</w:fldData>
        </w:fldChar>
      </w:r>
      <w:r w:rsidR="004C3523">
        <w:instrText xml:space="preserve"> ADDIN EN.CITE.DATA </w:instrText>
      </w:r>
      <w:r w:rsidR="004C3523">
        <w:fldChar w:fldCharType="end"/>
      </w:r>
      <w:r w:rsidR="00340E23">
        <w:fldChar w:fldCharType="separate"/>
      </w:r>
      <w:hyperlink w:anchor="_ENREF_22" w:tooltip="Kavran, 1998 #412" w:history="1">
        <w:r w:rsidR="00C07D7C" w:rsidRPr="004C3523">
          <w:rPr>
            <w:noProof/>
            <w:vertAlign w:val="superscript"/>
          </w:rPr>
          <w:t>22</w:t>
        </w:r>
      </w:hyperlink>
      <w:r w:rsidR="004C3523" w:rsidRPr="004C3523">
        <w:rPr>
          <w:noProof/>
          <w:vertAlign w:val="superscript"/>
        </w:rPr>
        <w:t>,</w:t>
      </w:r>
      <w:hyperlink w:anchor="_ENREF_133" w:tooltip="Lemmon, 2003 #236" w:history="1">
        <w:r w:rsidR="00C07D7C" w:rsidRPr="004C3523">
          <w:rPr>
            <w:noProof/>
            <w:vertAlign w:val="superscript"/>
          </w:rPr>
          <w:t>133</w:t>
        </w:r>
      </w:hyperlink>
      <w:r w:rsidR="004C3523" w:rsidRPr="004C3523">
        <w:rPr>
          <w:noProof/>
          <w:vertAlign w:val="superscript"/>
        </w:rPr>
        <w:t>,</w:t>
      </w:r>
      <w:hyperlink w:anchor="_ENREF_180" w:tooltip="Prestwich, 2004 #239" w:history="1">
        <w:r w:rsidR="00C07D7C" w:rsidRPr="004C3523">
          <w:rPr>
            <w:noProof/>
            <w:vertAlign w:val="superscript"/>
          </w:rPr>
          <w:t>180-187</w:t>
        </w:r>
      </w:hyperlink>
      <w:r w:rsidR="00340E23">
        <w:fldChar w:fldCharType="end"/>
      </w:r>
      <w:r w:rsidR="002B6C02">
        <w:t xml:space="preserve"> F</w:t>
      </w:r>
      <w:r w:rsidR="001E4C6C">
        <w:t>or instance, based on the crystal structures of some PH binding dom</w:t>
      </w:r>
      <w:r w:rsidR="005758C5">
        <w:t>ains, it seems to have a</w:t>
      </w:r>
      <w:r w:rsidR="001E4C6C">
        <w:t xml:space="preserve"> binding pocket</w:t>
      </w:r>
      <w:r w:rsidR="005758C5">
        <w:t xml:space="preserve"> to accommodate the phosphorylated </w:t>
      </w:r>
      <w:r w:rsidR="005758C5" w:rsidRPr="005758C5">
        <w:rPr>
          <w:i/>
        </w:rPr>
        <w:t>myo</w:t>
      </w:r>
      <w:r w:rsidR="005758C5">
        <w:t>-inositol moiety</w:t>
      </w:r>
      <w:r w:rsidR="001E4C6C">
        <w:t>, which points to strong headgroup association. Because of this evidence, we began our search using the isolated PIP</w:t>
      </w:r>
      <w:r w:rsidR="001E4C6C">
        <w:rPr>
          <w:vertAlign w:val="subscript"/>
        </w:rPr>
        <w:t>n</w:t>
      </w:r>
      <w:r w:rsidR="001E4C6C">
        <w:t xml:space="preserve"> headgroups and members of the PH domain family. </w:t>
      </w:r>
    </w:p>
    <w:p w14:paraId="5F5F35B5" w14:textId="29828305" w:rsidR="00EC60F2" w:rsidRDefault="00C17F70" w:rsidP="00513476">
      <w:r>
        <w:t xml:space="preserve">A prominent and heavily studied member of the PH domain family is Akt, also known as protein kinase B (PKB), because its dysregulation is associated with many cancers </w:t>
      </w:r>
      <w:r w:rsidR="006111FF">
        <w:t>such as</w:t>
      </w:r>
      <w:r>
        <w:t xml:space="preserve"> breast, colon, ovarian, pancreatic, lymphoid, and prostate.</w:t>
      </w:r>
      <w:r w:rsidR="00340E23">
        <w:fldChar w:fldCharType="begin">
          <w:fldData xml:space="preserve">PEVuZE5vdGU+PENpdGU+PEF1dGhvcj5WaXZhbmNvPC9BdXRob3I+PFllYXI+MjAwMjwvWWVhcj48
UmVjTnVtPjMzMjwvUmVjTnVtPjxEaXNwbGF5VGV4dD48c3R5bGUgZmFjZT0ic3VwZXJzY3JpcHQi
PjIsMTg4LTE5NDwvc3R5bGU+PC9EaXNwbGF5VGV4dD48cmVjb3JkPjxyZWMtbnVtYmVyPjMzMjwv
cmVjLW51bWJlcj48Zm9yZWlnbi1rZXlzPjxrZXkgYXBwPSJFTiIgZGItaWQ9InR4ZTV4OTVhdzlz
ZXdkZXcyMnE1cHA5bnowZTV4c2R4dmE1OSI+MzMyPC9rZXk+PC9mb3JlaWduLWtleXM+PHJlZi10
eXBlIG5hbWU9IkpvdXJuYWwgQXJ0aWNsZSI+MTc8L3JlZi10eXBlPjxjb250cmlidXRvcnM+PGF1
dGhvcnM+PGF1dGhvcj5WaXZhbmNvLCBJZ29yPC9hdXRob3I+PGF1dGhvcj5TYXd5ZXJzLCBDaGFy
bGVzIEwuPC9hdXRob3I+PC9hdXRob3JzPjwvY29udHJpYnV0b3JzPjx0aXRsZXM+PHRpdGxlPlRo
ZSBwaG9zcGhhdGlkeWxpbm9zaXRvbCAzLUtpbmFzZS1BS1QgcGF0aHdheSBpbiBodW1hbiBjYW5j
ZXI8L3RpdGxlPjxzZWNvbmRhcnktdGl0bGU+TmF0IFJldiBDYW5jZXI8L3NlY29uZGFyeS10aXRs
ZT48L3RpdGxlcz48cGVyaW9kaWNhbD48ZnVsbC10aXRsZT5OYXR1cmUgUmV2aWV3cyBDYW5jZXI8
L2Z1bGwtdGl0bGU+PGFiYnItMT5OYXQuIFJldi4gQ2FuY2VyPC9hYmJyLTE+PGFiYnItMj5OYXQg
UmV2IENhbmNlcjwvYWJici0yPjwvcGVyaW9kaWNhbD48cGFnZXM+NDg5LTUwMTwvcGFnZXM+PHZv
bHVtZT4yPC92b2x1bWU+PG51bWJlcj43PC9udW1iZXI+PGRhdGVzPjx5ZWFyPjIwMDI8L3llYXI+
PC9kYXRlcz48aXNibj4xNDc0LTE3Njg8L2lzYm4+PHdvcmstdHlwZT4xMC4xMDM4L25yYzgzOTwv
d29yay10eXBlPjx1cmxzPjxyZWxhdGVkLXVybHM+PHVybD5odHRwOi8vZHguZG9pLm9yZy8xMC4x
MDM4L25yYzgzOTwvdXJsPjwvcmVsYXRlZC11cmxzPjwvdXJscz48L3JlY29yZD48L0NpdGU+PENp
dGU+PEF1dGhvcj5QZW5kYXJpZXM8L0F1dGhvcj48WWVhcj4yMDAzPC9ZZWFyPjxSZWNOdW0+MjQw
PC9SZWNOdW0+PHJlY29yZD48cmVjLW51bWJlcj4yNDA8L3JlYy1udW1iZXI+PGZvcmVpZ24ta2V5
cz48a2V5IGFwcD0iRU4iIGRiLWlkPSJ0eGU1eDk1YXc5c2V3ZGV3MjJxNXBwOW56MGU1eHNkeHZh
NTkiPjI0MDwva2V5PjwvZm9yZWlnbi1rZXlzPjxyZWYtdHlwZSBuYW1lPSJKb3VybmFsIEFydGlj
bGUiPjE3PC9yZWYtdHlwZT48Y29udHJpYnV0b3JzPjxhdXRob3JzPjxhdXRob3I+UGVuZGFyaWVz
LCBDYXJvbGluZTwvYXV0aG9yPjxhdXRob3I+VHJvbmNow6hyZSwgSMOpbMOobmU8L2F1dGhvcj48
YXV0aG9yPlBsYW50YXZpZCwgTW9uaXF1ZTwvYXV0aG9yPjxhdXRob3I+UGF5cmFzdHJlLCBCZXJu
YXJkPC9hdXRob3I+PC9hdXRob3JzPjwvY29udHJpYnV0b3JzPjx0aXRsZXM+PHRpdGxlPlBob3Nw
aG9pbm9zaXRpZGUgc2lnbmFsaW5nIGRpc29yZGVycyBpbiBodW1hbiBkaXNlYXNlczwvdGl0bGU+
PHNlY29uZGFyeS10aXRsZT5GRUJTIGxldHRlcnM8L3NlY29uZGFyeS10aXRsZT48L3RpdGxlcz48
cGVyaW9kaWNhbD48ZnVsbC10aXRsZT5GRUJTIExldHRlcnM8L2Z1bGwtdGl0bGU+PGFiYnItMT5G
RUJTIExldHQuPC9hYmJyLTE+PC9wZXJpb2RpY2FsPjxwYWdlcz4yNS0zMTwvcGFnZXM+PHZvbHVt
ZT41NDY8L3ZvbHVtZT48bnVtYmVyPjE8L251bWJlcj48a2V5d29yZHM+PGtleXdvcmQ+UGhvc3Bo
b2lub3NpdGlkZXM8L2tleXdvcmQ+PGtleXdvcmQ+Q2FuY2VyPC9rZXl3b3JkPjxrZXl3b3JkPk15
b3R1YnVsYXIgbXlvcGF0aHk8L2tleXdvcmQ+PGtleXdvcmQ+Q2hhcmNvdOKAk01hcmll4oCTVG9v
dGggbmV1cm9wYXRoeTwva2V5d29yZD48a2V5d29yZD5Mb3dlIHN5bmRyb21lPC9rZXl3b3JkPjxr
ZXl3b3JkPkJhY3RlcmlhbCBpbmZlY3Rpb248L2tleXdvcmQ+PGtleXdvcmQ+UElzLCBwaG9zcGhv
aW5vc2l0aWRlczwva2V5d29yZD48a2V5d29yZD5EQUcsIGRpYWN5bGdseWNlcm9sPC9rZXl3b3Jk
PjxrZXl3b3JkPlB0ZElucywgcGhvc3BoYXRpZHlsaW5vc2l0b2w8L2tleXdvcmQ+PGtleXdvcmQ+
UExDLCBwaG9zcGhvbGlwYXNlIEM8L2tleXdvcmQ+PGtleXdvcmQ+UEgsIHBsZWNrc3RyaW4gaG9t
b2xvZ3k8L2tleXdvcmQ+PGtleXdvcmQ+UFgsIHBob3ggaG9tb2xvZ3k8L2tleXdvcmQ+PGtleXdv
cmQ+RU5USCwgZXBzaW4gTi10ZXJtaW5hbCBob21vbG9neTwva2V5d29yZD48a2V5d29yZD5GRVJN
LCBiYW5kIDQuMS9lenJpbi9yYWRpeGluL21vZXNpbjwva2V5d29yZD48a2V5d29yZD5GWVZFLCBG
YWIxcC9ZT1RCL1ZhYzFwL0VFQTE8L2tleXdvcmQ+PGtleXdvcmQ+U05YLCBzb3J0aW5nIG5leGlu
PC9rZXl3b3JkPjxrZXl3b3JkPlBESywgMy1waG9zcGhvaW5vc2l0aWRlLWRlcGVuZGVudCBraW5h
c2U8L2tleXdvcmQ+PGtleXdvcmQ+UEtDLCBwcm90ZWluIGtpbmFzZSBDPC9rZXl3b3JkPjxrZXl3
b3JkPlBURU4sIHBob3NwaGF0YXNlIGFuZCB0ZW5zaW4gaG9tb2xvZyBkZWxldGVkIG9uIGNocm9t
b3NvbWUgdGVuPC9rZXl3b3JkPjxrZXl3b3JkPlNISVAsIFNyYyBob21vbG9neSAyLWNvbnRhaW5p
bmcgaW5vc2l0b2wtNS1waG9zcGhhdGFzZTwva2V5d29yZD48a2V5d29yZD5YTE1UTSwgWC1saW5r
ZWQgbXlvdHVidWxhciBteW9wYXRoeTwva2V5d29yZD48a2V5d29yZD5NVE0xLCBteW90dWJ1bGFy
aW48L2tleXdvcmQ+PGtleXdvcmQ+TVRNUiwgbXlvdHVidWxhciBteW9wYXRoeS1yZWxhdGVkIHBy
b3RlaW48L2tleXdvcmQ+PGtleXdvcmQ+Q01UNEIsIENoYXJjb3TigJNNYXJpZeKAk1Rvb3RoIGRp
c2Vhc2UgdHlwZSA0Qjwva2V5d29yZD48a2V5d29yZD5FRUExLCBlYXJseSBlbmRvc29tZSBhbnRp
Z2VuIDE8L2tleXdvcmQ+PGtleXdvcmQ+U0JGMiwgU0VUIGJpbmRpbmcgZmFjdG9yIDI8L2tleXdv
cmQ+PGtleXdvcmQ+U0VULCBTdXJ2YXIgMy05LCBFbmhhbmNlci1vZi16ZXN0ZSwgVHJpdGhvcmF4
PC9rZXl3b3JkPjxrZXl3b3JkPk9DUkwsIG9jdWxvY2VyZWJyb3JlbmFsIHN5bmRyb21lIG9mIExv
d2UgcGhvc3BoYXRhc2U8L2tleXdvcmQ+PGtleXdvcmQ+SW5sLCBpbnRlcm5hbGluPC9rZXl3b3Jk
PjxrZXl3b3JkPk5GzrpCLCBudWNsZWFyIGZhY3Rvci3OukI8L2tleXdvcmQ+PGtleXdvcmQ+SXBn
RCwgZW50cnktbWVkaWF0aW5nIGludmFzaW4gcGhvc3BoYXRhc2U8L2tleXdvcmQ+PC9rZXl3b3Jk
cz48ZGF0ZXM+PHllYXI+MjAwMzwveWVhcj48L2RhdGVzPjxwdWJsaXNoZXI+RWxzZXZpZXIgU2Np
ZW5jZSBCLlYuPC9wdWJsaXNoZXI+PGlzYm4+MDAxNC01NzkzPC9pc2JuPjx1cmxzPjxyZWxhdGVk
LXVybHM+PHVybD5odHRwOi8vbGlua2luZ2h1Yi5lbHNldmllci5jb20vcmV0cmlldmUvcGlpL1Mw
MDE0NTc5MzAzMDA0MzdYP3Nob3dhbGw9dHJ1ZTwvdXJsPjwvcmVsYXRlZC11cmxzPjwvdXJscz48
L3JlY29yZD48L0NpdGU+PENpdGU+PEF1dGhvcj5Bc3NpbmRlcjwvQXV0aG9yPjxZZWFyPjIwMDk8
L1llYXI+PFJlY051bT4zOTU8L1JlY051bT48cmVjb3JkPjxyZWMtbnVtYmVyPjM5NTwvcmVjLW51
bWJlcj48Zm9yZWlnbi1rZXlzPjxrZXkgYXBwPSJFTiIgZGItaWQ9InR4ZTV4OTVhdzlzZXdkZXcy
MnE1cHA5bnowZTV4c2R4dmE1OSI+Mzk1PC9rZXk+PC9mb3JlaWduLWtleXM+PHJlZi10eXBlIG5h
bWU9IkpvdXJuYWwgQXJ0aWNsZSI+MTc8L3JlZi10eXBlPjxjb250cmlidXRvcnM+PGF1dGhvcnM+
PGF1dGhvcj5Bc3NpbmRlciwgU3RlcGhlbiBKLjwvYXV0aG9yPjxhdXRob3I+RG9uZywgUWloYW48
L2F1dGhvcj48YXV0aG9yPktvdmFjZXZpYywgWmFrbGluYTwvYXV0aG9yPjxhdXRob3I+UmljaGFy
ZHNvbiwgRGVzIFIuPC9hdXRob3I+PC9hdXRob3JzPjwvY29udHJpYnV0b3JzPjx0aXRsZXM+PHRp
dGxlPlRoZSBUR0YtYmV0YSwgUEkzSy9Ba3QgYW5kIFBURU4gcGF0aHdheXM6IGVzdGFibGlzaGVk
IGFuZCBwcm9wb3NlZCBiaW9jaGVtaWNhbCBpbnRlZ3JhdGlvbiBpbiBwcm9zdGF0ZSBjYW5jZXI8
L3RpdGxlPjxzZWNvbmRhcnktdGl0bGU+QmlvY2hlbWljYWwgSm91cm5hbDwvc2Vjb25kYXJ5LXRp
dGxlPjwvdGl0bGVzPjxwZXJpb2RpY2FsPjxmdWxsLXRpdGxlPkJpb2NoZW1pY2FsIEpvdXJuYWw8
L2Z1bGwtdGl0bGU+PGFiYnItMT5CaW9jaGVtLiBKLjwvYWJici0xPjwvcGVyaW9kaWNhbD48cGFn
ZXM+NDExLTQyMTwvcGFnZXM+PHZvbHVtZT40MTc8L3ZvbHVtZT48ZGF0ZXM+PHllYXI+MjAwOTwv
eWVhcj48cHViLWRhdGVzPjxkYXRlPkphbiAxNTwvZGF0ZT48L3B1Yi1kYXRlcz48L2RhdGVzPjxp
c2JuPjAyNjQtNjAyMTwvaXNibj48YWNjZXNzaW9uLW51bT5XT1M6MDAwMjYyOTE4MjAwMDAyPC9h
Y2Nlc3Npb24tbnVtPjx1cmxzPjxyZWxhdGVkLXVybHM+PHVybD4mbHQ7R28gdG8gSVNJJmd0Ozov
L1dPUzowMDAyNjI5MTgyMDAwMDI8L3VybD48L3JlbGF0ZWQtdXJscz48L3VybHM+PGVsZWN0cm9u
aWMtcmVzb3VyY2UtbnVtPjEwLjEwNDIvYmoyMDA4MTYxMDwvZWxlY3Ryb25pYy1yZXNvdXJjZS1u
dW0+PC9yZWNvcmQ+PC9DaXRlPjxDaXRlPjxBdXRob3I+RHVyb25pbzwvQXV0aG9yPjxZZWFyPjIw
MDg8L1llYXI+PFJlY051bT40MDA8L1JlY051bT48cmVjb3JkPjxyZWMtbnVtYmVyPjQwMDwvcmVj
LW51bWJlcj48Zm9yZWlnbi1rZXlzPjxrZXkgYXBwPSJFTiIgZGItaWQ9InR4ZTV4OTVhdzlzZXdk
ZXcyMnE1cHA5bnowZTV4c2R4dmE1OSI+NDAwPC9rZXk+PC9mb3JlaWduLWtleXM+PHJlZi10eXBl
IG5hbWU9IkpvdXJuYWwgQXJ0aWNsZSI+MTc8L3JlZi10eXBlPjxjb250cmlidXRvcnM+PGF1dGhv
cnM+PGF1dGhvcj5EdXJvbmlvLCBWaW5jZW50PC9hdXRob3I+PC9hdXRob3JzPjwvY29udHJpYnV0
b3JzPjx0aXRsZXM+PHRpdGxlPlRoZSBsaWZlIG9mIGEgY2VsbDogYXBvcHRvc2lzIHJlZ3VsYXRp
b24gYnkgdGhlIFBJM0svUEtCIHBhdGh3YXk8L3RpdGxlPjxzZWNvbmRhcnktdGl0bGU+QmlvY2hl
bWljYWwgSm91cm5hbDwvc2Vjb25kYXJ5LXRpdGxlPjwvdGl0bGVzPjxwZXJpb2RpY2FsPjxmdWxs
LXRpdGxlPkJpb2NoZW1pY2FsIEpvdXJuYWw8L2Z1bGwtdGl0bGU+PGFiYnItMT5CaW9jaGVtLiBK
LjwvYWJici0xPjwvcGVyaW9kaWNhbD48cGFnZXM+MzMzLTM0NDwvcGFnZXM+PHZvbHVtZT40MTU8
L3ZvbHVtZT48ZGF0ZXM+PHllYXI+MjAwODwveWVhcj48cHViLWRhdGVzPjxkYXRlPk5vdiAxPC9k
YXRlPjwvcHViLWRhdGVzPjwvZGF0ZXM+PGlzYm4+MDI2NC02MDIxPC9pc2JuPjxhY2Nlc3Npb24t
bnVtPldPUzowMDAyNjA2NDk3MDAwMDE8L2FjY2Vzc2lvbi1udW0+PHVybHM+PHJlbGF0ZWQtdXJs
cz48dXJsPiZsdDtHbyB0byBJU0kmZ3Q7Oi8vV09TOjAwMDI2MDY0OTcwMDAwMTwvdXJsPjwvcmVs
YXRlZC11cmxzPjwvdXJscz48ZWxlY3Ryb25pYy1yZXNvdXJjZS1udW0+MTAuMTA0Mi9iajIwMDgx
MDU2PC9lbGVjdHJvbmljLXJlc291cmNlLW51bT48L3JlY29yZD48L0NpdGU+PENpdGU+PEF1dGhv
cj5FbmdlbG1hbjwvQXV0aG9yPjxZZWFyPjIwMDY8L1llYXI+PFJlY051bT40MDE8L1JlY051bT48
cmVjb3JkPjxyZWMtbnVtYmVyPjQwMTwvcmVjLW51bWJlcj48Zm9yZWlnbi1rZXlzPjxrZXkgYXBw
PSJFTiIgZGItaWQ9InR4ZTV4OTVhdzlzZXdkZXcyMnE1cHA5bnowZTV4c2R4dmE1OSI+NDAxPC9r
ZXk+PC9mb3JlaWduLWtleXM+PHJlZi10eXBlIG5hbWU9IkpvdXJuYWwgQXJ0aWNsZSI+MTc8L3Jl
Zi10eXBlPjxjb250cmlidXRvcnM+PGF1dGhvcnM+PGF1dGhvcj5FbmdlbG1hbiwgSmVmZnJleSBB
LjwvYXV0aG9yPjxhdXRob3I+THVvLCBKaTwvYXV0aG9yPjxhdXRob3I+Q2FudGxleSwgTGV3aXMg
Qy48L2F1dGhvcj48L2F1dGhvcnM+PC9jb250cmlidXRvcnM+PHRpdGxlcz48dGl0bGU+VGhlIGV2
b2x1dGlvbiBvZiBwaG9zcGhhdGlkeWxpbm9zaXRvbCAzLWtpbmFzZXMgYXMgcmVndWxhdG9ycyBv
ZiBncm93dGggYW5kIG1ldGFib2xpc208L3RpdGxlPjxzZWNvbmRhcnktdGl0bGU+TmF0dXJlIFJl
dmlld3MgR2VuZXRpY3M8L3NlY29uZGFyeS10aXRsZT48L3RpdGxlcz48cGVyaW9kaWNhbD48ZnVs
bC10aXRsZT5OYXR1cmUgUmV2aWV3cyBHZW5ldGljczwvZnVsbC10aXRsZT48YWJici0xPk5hdC4g
UmV2LiBHZW5ldC48L2FiYnItMT48YWJici0yPk5hdCBSZXYgR2VuZXQ8L2FiYnItMj48L3Blcmlv
ZGljYWw+PHBhZ2VzPjYwNi02MTk8L3BhZ2VzPjx2b2x1bWU+Nzwvdm9sdW1lPjxudW1iZXI+ODwv
bnVtYmVyPjxkYXRlcz48eWVhcj4yMDA2PC95ZWFyPjxwdWItZGF0ZXM+PGRhdGU+QXVnPC9kYXRl
PjwvcHViLWRhdGVzPjwvZGF0ZXM+PGlzYm4+MTQ3MS0wMDU2PC9pc2JuPjxhY2Nlc3Npb24tbnVt
PldPUzowMDAyMzkxMTg0MDAwMTM8L2FjY2Vzc2lvbi1udW0+PHVybHM+PHJlbGF0ZWQtdXJscz48
dXJsPiZsdDtHbyB0byBJU0kmZ3Q7Oi8vV09TOjAwMDIzOTExODQwMDAxMzwvdXJsPjwvcmVsYXRl
ZC11cmxzPjwvdXJscz48ZWxlY3Ryb25pYy1yZXNvdXJjZS1udW0+MTAuMTAzOC9ucmcxODc5PC9l
bGVjdHJvbmljLXJlc291cmNlLW51bT48L3JlY29yZD48L0NpdGU+PENpdGU+PEF1dGhvcj5NYW5u
aW5nPC9BdXRob3I+PFllYXI+MjAwNzwvWWVhcj48UmVjTnVtPjQyMDwvUmVjTnVtPjxyZWNvcmQ+
PHJlYy1udW1iZXI+NDIwPC9yZWMtbnVtYmVyPjxmb3JlaWduLWtleXM+PGtleSBhcHA9IkVOIiBk
Yi1pZD0idHhlNXg5NWF3OXNld2RldzIycTVwcDluejBlNXhzZHh2YTU5Ij40MjA8L2tleT48L2Zv
cmVpZ24ta2V5cz48cmVmLXR5cGUgbmFtZT0iSm91cm5hbCBBcnRpY2xlIj4xNzwvcmVmLXR5cGU+
PGNvbnRyaWJ1dG9ycz48YXV0aG9ycz48YXV0aG9yPk1hbm5pbmcsIEJyZW5kYW4gRC48L2F1dGhv
cj48YXV0aG9yPkNhbnRsZXksIExld2lzIEMuPC9hdXRob3I+PC9hdXRob3JzPjwvY29udHJpYnV0
b3JzPjx0aXRsZXM+PHRpdGxlPkFLVC9QS0Igc2lnbmFsaW5nOiBOYXZpZ2F0aW5nIGRvd25zdHJl
YW08L3RpdGxlPjxzZWNvbmRhcnktdGl0bGU+Q2VsbDwvc2Vjb25kYXJ5LXRpdGxlPjwvdGl0bGVz
PjxwZXJpb2RpY2FsPjxmdWxsLXRpdGxlPkNlbGw8L2Z1bGwtdGl0bGU+PGFiYnItMT5DZWxsPC9h
YmJyLTE+PC9wZXJpb2RpY2FsPjxwYWdlcz4xMjYxLTEyNzQ8L3BhZ2VzPjx2b2x1bWU+MTI5PC92
b2x1bWU+PG51bWJlcj43PC9udW1iZXI+PGRhdGVzPjx5ZWFyPjIwMDc8L3llYXI+PHB1Yi1kYXRl
cz48ZGF0ZT5KdW4gMjk8L2RhdGU+PC9wdWItZGF0ZXM+PC9kYXRlcz48aXNibj4wMDkyLTg2NzQ8
L2lzYm4+PGFjY2Vzc2lvbi1udW0+V09TOjAwMDI0NzkxMTQwMDAxMzwvYWNjZXNzaW9uLW51bT48
dXJscz48cmVsYXRlZC11cmxzPjx1cmw+Jmx0O0dvIHRvIElTSSZndDs6Ly9XT1M6MDAwMjQ3OTEx
NDAwMDEzPC91cmw+PC9yZWxhdGVkLXVybHM+PC91cmxzPjxlbGVjdHJvbmljLXJlc291cmNlLW51
bT4xMC4xMDE2L2ouY2VsbC4yMDA3LjA2LjAwOTwvZWxlY3Ryb25pYy1yZXNvdXJjZS1udW0+PC9y
ZWNvcmQ+PC9DaXRlPjxDaXRlPjxBdXRob3I+WXVhbjwvQXV0aG9yPjxZZWFyPjIwMDg8L1llYXI+
PFJlY051bT40MzQ8L1JlY051bT48cmVjb3JkPjxyZWMtbnVtYmVyPjQzNDwvcmVjLW51bWJlcj48
Zm9yZWlnbi1rZXlzPjxrZXkgYXBwPSJFTiIgZGItaWQ9InR4ZTV4OTVhdzlzZXdkZXcyMnE1cHA5
bnowZTV4c2R4dmE1OSI+NDM0PC9rZXk+PC9mb3JlaWduLWtleXM+PHJlZi10eXBlIG5hbWU9Ikpv
dXJuYWwgQXJ0aWNsZSI+MTc8L3JlZi10eXBlPjxjb250cmlidXRvcnM+PGF1dGhvcnM+PGF1dGhv
cj5ZdWFuLCBULiBMLjwvYXV0aG9yPjxhdXRob3I+Q2FudGxleSwgTC4gQy48L2F1dGhvcj48L2F1
dGhvcnM+PC9jb250cmlidXRvcnM+PHRpdGxlcz48dGl0bGU+UEkzSyBwYXRod2F5IGFsdGVyYXRp
b25zIGluIGNhbmNlcjogdmFyaWF0aW9ucyBvbiBhIHRoZW1lPC90aXRsZT48c2Vjb25kYXJ5LXRp
dGxlPk9uY29nZW5lPC9zZWNvbmRhcnktdGl0bGU+PC90aXRsZXM+PHBlcmlvZGljYWw+PGZ1bGwt
dGl0bGU+T25jb2dlbmU8L2Z1bGwtdGl0bGU+PGFiYnItMT5PbmNvZ2VuZTwvYWJici0xPjxhYmJy
LTI+T25jb2dlbmU8L2FiYnItMj48L3BlcmlvZGljYWw+PHBhZ2VzPjU0OTctNTUxMDwvcGFnZXM+
PHZvbHVtZT4yNzwvdm9sdW1lPjxudW1iZXI+NDE8L251bWJlcj48ZGF0ZXM+PHllYXI+MjAwODwv
eWVhcj48cHViLWRhdGVzPjxkYXRlPlNlcCAxNTwvZGF0ZT48L3B1Yi1kYXRlcz48L2RhdGVzPjxp
c2JuPjA5NTAtOTIzMjwvaXNibj48YWNjZXNzaW9uLW51bT5XT1M6MDAwMjU5MjgwNzAwMDExPC9h
Y2Nlc3Npb24tbnVtPjx1cmxzPjxyZWxhdGVkLXVybHM+PHVybD4mbHQ7R28gdG8gSVNJJmd0Ozov
L1dPUzowMDAyNTkyODA3MDAwMTE8L3VybD48L3JlbGF0ZWQtdXJscz48L3VybHM+PGVsZWN0cm9u
aWMtcmVzb3VyY2UtbnVtPjEwLjEwMzgvb25jLjIwMDguMjQ1PC9lbGVjdHJvbmljLXJlc291cmNl
LW51bT48L3JlY29yZD48L0NpdGU+PENpdGU+PEF1dGhvcj5TYWxtZW5hPC9BdXRob3I+PFllYXI+
MjAwODwvWWVhcj48UmVjTnVtPjQzMTwvUmVjTnVtPjxyZWNvcmQ+PHJlYy1udW1iZXI+NDMxPC9y
ZWMtbnVtYmVyPjxmb3JlaWduLWtleXM+PGtleSBhcHA9IkVOIiBkYi1pZD0idHhlNXg5NWF3OXNl
d2RldzIycTVwcDluejBlNXhzZHh2YTU5Ij40MzE8L2tleT48L2ZvcmVpZ24ta2V5cz48cmVmLXR5
cGUgbmFtZT0iSm91cm5hbCBBcnRpY2xlIj4xNzwvcmVmLXR5cGU+PGNvbnRyaWJ1dG9ycz48YXV0
aG9ycz48YXV0aG9yPlNhbG1lbmEsIExlb25hcmRvPC9hdXRob3I+PGF1dGhvcj5DYXJyYWNlZG8s
IEFya2FpdHo8L2F1dGhvcj48YXV0aG9yPlBhbmRvbGZpLCBQaWVyIFBhb2xvPC9hdXRob3I+PC9h
dXRob3JzPjwvY29udHJpYnV0b3JzPjx0aXRsZXM+PHRpdGxlPlRlbmV0cyBvZiBQVEVOIHR1bW9y
IHN1cHByZXNzaW9uPC90aXRsZT48c2Vjb25kYXJ5LXRpdGxlPkNlbGw8L3NlY29uZGFyeS10aXRs
ZT48L3RpdGxlcz48cGVyaW9kaWNhbD48ZnVsbC10aXRsZT5DZWxsPC9mdWxsLXRpdGxlPjxhYmJy
LTE+Q2VsbDwvYWJici0xPjwvcGVyaW9kaWNhbD48cGFnZXM+NDAzLTQxNDwvcGFnZXM+PHZvbHVt
ZT4xMzM8L3ZvbHVtZT48bnVtYmVyPjM8L251bWJlcj48ZGF0ZXM+PHllYXI+MjAwODwveWVhcj48
cHViLWRhdGVzPjxkYXRlPk1heSAyPC9kYXRlPjwvcHViLWRhdGVzPjwvZGF0ZXM+PGlzYm4+MDA5
Mi04Njc0PC9pc2JuPjxhY2Nlc3Npb24tbnVtPldPUzowMDAyNTU1MDM5MDAwMTI8L2FjY2Vzc2lv
bi1udW0+PHVybHM+PHJlbGF0ZWQtdXJscz48dXJsPiZsdDtHbyB0byBJU0kmZ3Q7Oi8vV09TOjAw
MDI1NTUwMzkwMDAxMjwvdXJsPjwvcmVsYXRlZC11cmxzPjwvdXJscz48ZWxlY3Ryb25pYy1yZXNv
dXJjZS1udW0+MTAuMTAxNi9qLmNlbGwuMjAwOC4wNC4wMTM8L2VsZWN0cm9uaWMtcmVzb3VyY2Ut
bnVtPjwvcmVjb3JkPjwvQ2l0ZT48L0VuZE5vdGU+AG==
</w:fldData>
        </w:fldChar>
      </w:r>
      <w:r w:rsidR="004C3523">
        <w:instrText xml:space="preserve"> ADDIN EN.CITE </w:instrText>
      </w:r>
      <w:r w:rsidR="004C3523">
        <w:fldChar w:fldCharType="begin">
          <w:fldData xml:space="preserve">PEVuZE5vdGU+PENpdGU+PEF1dGhvcj5WaXZhbmNvPC9BdXRob3I+PFllYXI+MjAwMjwvWWVhcj48
UmVjTnVtPjMzMjwvUmVjTnVtPjxEaXNwbGF5VGV4dD48c3R5bGUgZmFjZT0ic3VwZXJzY3JpcHQi
PjIsMTg4LTE5NDwvc3R5bGU+PC9EaXNwbGF5VGV4dD48cmVjb3JkPjxyZWMtbnVtYmVyPjMzMjwv
cmVjLW51bWJlcj48Zm9yZWlnbi1rZXlzPjxrZXkgYXBwPSJFTiIgZGItaWQ9InR4ZTV4OTVhdzlz
ZXdkZXcyMnE1cHA5bnowZTV4c2R4dmE1OSI+MzMyPC9rZXk+PC9mb3JlaWduLWtleXM+PHJlZi10
eXBlIG5hbWU9IkpvdXJuYWwgQXJ0aWNsZSI+MTc8L3JlZi10eXBlPjxjb250cmlidXRvcnM+PGF1
dGhvcnM+PGF1dGhvcj5WaXZhbmNvLCBJZ29yPC9hdXRob3I+PGF1dGhvcj5TYXd5ZXJzLCBDaGFy
bGVzIEwuPC9hdXRob3I+PC9hdXRob3JzPjwvY29udHJpYnV0b3JzPjx0aXRsZXM+PHRpdGxlPlRo
ZSBwaG9zcGhhdGlkeWxpbm9zaXRvbCAzLUtpbmFzZS1BS1QgcGF0aHdheSBpbiBodW1hbiBjYW5j
ZXI8L3RpdGxlPjxzZWNvbmRhcnktdGl0bGU+TmF0IFJldiBDYW5jZXI8L3NlY29uZGFyeS10aXRs
ZT48L3RpdGxlcz48cGVyaW9kaWNhbD48ZnVsbC10aXRsZT5OYXR1cmUgUmV2aWV3cyBDYW5jZXI8
L2Z1bGwtdGl0bGU+PGFiYnItMT5OYXQuIFJldi4gQ2FuY2VyPC9hYmJyLTE+PGFiYnItMj5OYXQg
UmV2IENhbmNlcjwvYWJici0yPjwvcGVyaW9kaWNhbD48cGFnZXM+NDg5LTUwMTwvcGFnZXM+PHZv
bHVtZT4yPC92b2x1bWU+PG51bWJlcj43PC9udW1iZXI+PGRhdGVzPjx5ZWFyPjIwMDI8L3llYXI+
PC9kYXRlcz48aXNibj4xNDc0LTE3Njg8L2lzYm4+PHdvcmstdHlwZT4xMC4xMDM4L25yYzgzOTwv
d29yay10eXBlPjx1cmxzPjxyZWxhdGVkLXVybHM+PHVybD5odHRwOi8vZHguZG9pLm9yZy8xMC4x
MDM4L25yYzgzOTwvdXJsPjwvcmVsYXRlZC11cmxzPjwvdXJscz48L3JlY29yZD48L0NpdGU+PENp
dGU+PEF1dGhvcj5QZW5kYXJpZXM8L0F1dGhvcj48WWVhcj4yMDAzPC9ZZWFyPjxSZWNOdW0+MjQw
PC9SZWNOdW0+PHJlY29yZD48cmVjLW51bWJlcj4yNDA8L3JlYy1udW1iZXI+PGZvcmVpZ24ta2V5
cz48a2V5IGFwcD0iRU4iIGRiLWlkPSJ0eGU1eDk1YXc5c2V3ZGV3MjJxNXBwOW56MGU1eHNkeHZh
NTkiPjI0MDwva2V5PjwvZm9yZWlnbi1rZXlzPjxyZWYtdHlwZSBuYW1lPSJKb3VybmFsIEFydGlj
bGUiPjE3PC9yZWYtdHlwZT48Y29udHJpYnV0b3JzPjxhdXRob3JzPjxhdXRob3I+UGVuZGFyaWVz
LCBDYXJvbGluZTwvYXV0aG9yPjxhdXRob3I+VHJvbmNow6hyZSwgSMOpbMOobmU8L2F1dGhvcj48
YXV0aG9yPlBsYW50YXZpZCwgTW9uaXF1ZTwvYXV0aG9yPjxhdXRob3I+UGF5cmFzdHJlLCBCZXJu
YXJkPC9hdXRob3I+PC9hdXRob3JzPjwvY29udHJpYnV0b3JzPjx0aXRsZXM+PHRpdGxlPlBob3Nw
aG9pbm9zaXRpZGUgc2lnbmFsaW5nIGRpc29yZGVycyBpbiBodW1hbiBkaXNlYXNlczwvdGl0bGU+
PHNlY29uZGFyeS10aXRsZT5GRUJTIGxldHRlcnM8L3NlY29uZGFyeS10aXRsZT48L3RpdGxlcz48
cGVyaW9kaWNhbD48ZnVsbC10aXRsZT5GRUJTIExldHRlcnM8L2Z1bGwtdGl0bGU+PGFiYnItMT5G
RUJTIExldHQuPC9hYmJyLTE+PC9wZXJpb2RpY2FsPjxwYWdlcz4yNS0zMTwvcGFnZXM+PHZvbHVt
ZT41NDY8L3ZvbHVtZT48bnVtYmVyPjE8L251bWJlcj48a2V5d29yZHM+PGtleXdvcmQ+UGhvc3Bo
b2lub3NpdGlkZXM8L2tleXdvcmQ+PGtleXdvcmQ+Q2FuY2VyPC9rZXl3b3JkPjxrZXl3b3JkPk15
b3R1YnVsYXIgbXlvcGF0aHk8L2tleXdvcmQ+PGtleXdvcmQ+Q2hhcmNvdOKAk01hcmll4oCTVG9v
dGggbmV1cm9wYXRoeTwva2V5d29yZD48a2V5d29yZD5Mb3dlIHN5bmRyb21lPC9rZXl3b3JkPjxr
ZXl3b3JkPkJhY3RlcmlhbCBpbmZlY3Rpb248L2tleXdvcmQ+PGtleXdvcmQ+UElzLCBwaG9zcGhv
aW5vc2l0aWRlczwva2V5d29yZD48a2V5d29yZD5EQUcsIGRpYWN5bGdseWNlcm9sPC9rZXl3b3Jk
PjxrZXl3b3JkPlB0ZElucywgcGhvc3BoYXRpZHlsaW5vc2l0b2w8L2tleXdvcmQ+PGtleXdvcmQ+
UExDLCBwaG9zcGhvbGlwYXNlIEM8L2tleXdvcmQ+PGtleXdvcmQ+UEgsIHBsZWNrc3RyaW4gaG9t
b2xvZ3k8L2tleXdvcmQ+PGtleXdvcmQ+UFgsIHBob3ggaG9tb2xvZ3k8L2tleXdvcmQ+PGtleXdv
cmQ+RU5USCwgZXBzaW4gTi10ZXJtaW5hbCBob21vbG9neTwva2V5d29yZD48a2V5d29yZD5GRVJN
LCBiYW5kIDQuMS9lenJpbi9yYWRpeGluL21vZXNpbjwva2V5d29yZD48a2V5d29yZD5GWVZFLCBG
YWIxcC9ZT1RCL1ZhYzFwL0VFQTE8L2tleXdvcmQ+PGtleXdvcmQ+U05YLCBzb3J0aW5nIG5leGlu
PC9rZXl3b3JkPjxrZXl3b3JkPlBESywgMy1waG9zcGhvaW5vc2l0aWRlLWRlcGVuZGVudCBraW5h
c2U8L2tleXdvcmQ+PGtleXdvcmQ+UEtDLCBwcm90ZWluIGtpbmFzZSBDPC9rZXl3b3JkPjxrZXl3
b3JkPlBURU4sIHBob3NwaGF0YXNlIGFuZCB0ZW5zaW4gaG9tb2xvZyBkZWxldGVkIG9uIGNocm9t
b3NvbWUgdGVuPC9rZXl3b3JkPjxrZXl3b3JkPlNISVAsIFNyYyBob21vbG9neSAyLWNvbnRhaW5p
bmcgaW5vc2l0b2wtNS1waG9zcGhhdGFzZTwva2V5d29yZD48a2V5d29yZD5YTE1UTSwgWC1saW5r
ZWQgbXlvdHVidWxhciBteW9wYXRoeTwva2V5d29yZD48a2V5d29yZD5NVE0xLCBteW90dWJ1bGFy
aW48L2tleXdvcmQ+PGtleXdvcmQ+TVRNUiwgbXlvdHVidWxhciBteW9wYXRoeS1yZWxhdGVkIHBy
b3RlaW48L2tleXdvcmQ+PGtleXdvcmQ+Q01UNEIsIENoYXJjb3TigJNNYXJpZeKAk1Rvb3RoIGRp
c2Vhc2UgdHlwZSA0Qjwva2V5d29yZD48a2V5d29yZD5FRUExLCBlYXJseSBlbmRvc29tZSBhbnRp
Z2VuIDE8L2tleXdvcmQ+PGtleXdvcmQ+U0JGMiwgU0VUIGJpbmRpbmcgZmFjdG9yIDI8L2tleXdv
cmQ+PGtleXdvcmQ+U0VULCBTdXJ2YXIgMy05LCBFbmhhbmNlci1vZi16ZXN0ZSwgVHJpdGhvcmF4
PC9rZXl3b3JkPjxrZXl3b3JkPk9DUkwsIG9jdWxvY2VyZWJyb3JlbmFsIHN5bmRyb21lIG9mIExv
d2UgcGhvc3BoYXRhc2U8L2tleXdvcmQ+PGtleXdvcmQ+SW5sLCBpbnRlcm5hbGluPC9rZXl3b3Jk
PjxrZXl3b3JkPk5GzrpCLCBudWNsZWFyIGZhY3Rvci3OukI8L2tleXdvcmQ+PGtleXdvcmQ+SXBn
RCwgZW50cnktbWVkaWF0aW5nIGludmFzaW4gcGhvc3BoYXRhc2U8L2tleXdvcmQ+PC9rZXl3b3Jk
cz48ZGF0ZXM+PHllYXI+MjAwMzwveWVhcj48L2RhdGVzPjxwdWJsaXNoZXI+RWxzZXZpZXIgU2Np
ZW5jZSBCLlYuPC9wdWJsaXNoZXI+PGlzYm4+MDAxNC01NzkzPC9pc2JuPjx1cmxzPjxyZWxhdGVk
LXVybHM+PHVybD5odHRwOi8vbGlua2luZ2h1Yi5lbHNldmllci5jb20vcmV0cmlldmUvcGlpL1Mw
MDE0NTc5MzAzMDA0MzdYP3Nob3dhbGw9dHJ1ZTwvdXJsPjwvcmVsYXRlZC11cmxzPjwvdXJscz48
L3JlY29yZD48L0NpdGU+PENpdGU+PEF1dGhvcj5Bc3NpbmRlcjwvQXV0aG9yPjxZZWFyPjIwMDk8
L1llYXI+PFJlY051bT4zOTU8L1JlY051bT48cmVjb3JkPjxyZWMtbnVtYmVyPjM5NTwvcmVjLW51
bWJlcj48Zm9yZWlnbi1rZXlzPjxrZXkgYXBwPSJFTiIgZGItaWQ9InR4ZTV4OTVhdzlzZXdkZXcy
MnE1cHA5bnowZTV4c2R4dmE1OSI+Mzk1PC9rZXk+PC9mb3JlaWduLWtleXM+PHJlZi10eXBlIG5h
bWU9IkpvdXJuYWwgQXJ0aWNsZSI+MTc8L3JlZi10eXBlPjxjb250cmlidXRvcnM+PGF1dGhvcnM+
PGF1dGhvcj5Bc3NpbmRlciwgU3RlcGhlbiBKLjwvYXV0aG9yPjxhdXRob3I+RG9uZywgUWloYW48
L2F1dGhvcj48YXV0aG9yPktvdmFjZXZpYywgWmFrbGluYTwvYXV0aG9yPjxhdXRob3I+UmljaGFy
ZHNvbiwgRGVzIFIuPC9hdXRob3I+PC9hdXRob3JzPjwvY29udHJpYnV0b3JzPjx0aXRsZXM+PHRp
dGxlPlRoZSBUR0YtYmV0YSwgUEkzSy9Ba3QgYW5kIFBURU4gcGF0aHdheXM6IGVzdGFibGlzaGVk
IGFuZCBwcm9wb3NlZCBiaW9jaGVtaWNhbCBpbnRlZ3JhdGlvbiBpbiBwcm9zdGF0ZSBjYW5jZXI8
L3RpdGxlPjxzZWNvbmRhcnktdGl0bGU+QmlvY2hlbWljYWwgSm91cm5hbDwvc2Vjb25kYXJ5LXRp
dGxlPjwvdGl0bGVzPjxwZXJpb2RpY2FsPjxmdWxsLXRpdGxlPkJpb2NoZW1pY2FsIEpvdXJuYWw8
L2Z1bGwtdGl0bGU+PGFiYnItMT5CaW9jaGVtLiBKLjwvYWJici0xPjwvcGVyaW9kaWNhbD48cGFn
ZXM+NDExLTQyMTwvcGFnZXM+PHZvbHVtZT40MTc8L3ZvbHVtZT48ZGF0ZXM+PHllYXI+MjAwOTwv
eWVhcj48cHViLWRhdGVzPjxkYXRlPkphbiAxNTwvZGF0ZT48L3B1Yi1kYXRlcz48L2RhdGVzPjxp
c2JuPjAyNjQtNjAyMTwvaXNibj48YWNjZXNzaW9uLW51bT5XT1M6MDAwMjYyOTE4MjAwMDAyPC9h
Y2Nlc3Npb24tbnVtPjx1cmxzPjxyZWxhdGVkLXVybHM+PHVybD4mbHQ7R28gdG8gSVNJJmd0Ozov
L1dPUzowMDAyNjI5MTgyMDAwMDI8L3VybD48L3JlbGF0ZWQtdXJscz48L3VybHM+PGVsZWN0cm9u
aWMtcmVzb3VyY2UtbnVtPjEwLjEwNDIvYmoyMDA4MTYxMDwvZWxlY3Ryb25pYy1yZXNvdXJjZS1u
dW0+PC9yZWNvcmQ+PC9DaXRlPjxDaXRlPjxBdXRob3I+RHVyb25pbzwvQXV0aG9yPjxZZWFyPjIw
MDg8L1llYXI+PFJlY051bT40MDA8L1JlY051bT48cmVjb3JkPjxyZWMtbnVtYmVyPjQwMDwvcmVj
LW51bWJlcj48Zm9yZWlnbi1rZXlzPjxrZXkgYXBwPSJFTiIgZGItaWQ9InR4ZTV4OTVhdzlzZXdk
ZXcyMnE1cHA5bnowZTV4c2R4dmE1OSI+NDAwPC9rZXk+PC9mb3JlaWduLWtleXM+PHJlZi10eXBl
IG5hbWU9IkpvdXJuYWwgQXJ0aWNsZSI+MTc8L3JlZi10eXBlPjxjb250cmlidXRvcnM+PGF1dGhv
cnM+PGF1dGhvcj5EdXJvbmlvLCBWaW5jZW50PC9hdXRob3I+PC9hdXRob3JzPjwvY29udHJpYnV0
b3JzPjx0aXRsZXM+PHRpdGxlPlRoZSBsaWZlIG9mIGEgY2VsbDogYXBvcHRvc2lzIHJlZ3VsYXRp
b24gYnkgdGhlIFBJM0svUEtCIHBhdGh3YXk8L3RpdGxlPjxzZWNvbmRhcnktdGl0bGU+QmlvY2hl
bWljYWwgSm91cm5hbDwvc2Vjb25kYXJ5LXRpdGxlPjwvdGl0bGVzPjxwZXJpb2RpY2FsPjxmdWxs
LXRpdGxlPkJpb2NoZW1pY2FsIEpvdXJuYWw8L2Z1bGwtdGl0bGU+PGFiYnItMT5CaW9jaGVtLiBK
LjwvYWJici0xPjwvcGVyaW9kaWNhbD48cGFnZXM+MzMzLTM0NDwvcGFnZXM+PHZvbHVtZT40MTU8
L3ZvbHVtZT48ZGF0ZXM+PHllYXI+MjAwODwveWVhcj48cHViLWRhdGVzPjxkYXRlPk5vdiAxPC9k
YXRlPjwvcHViLWRhdGVzPjwvZGF0ZXM+PGlzYm4+MDI2NC02MDIxPC9pc2JuPjxhY2Nlc3Npb24t
bnVtPldPUzowMDAyNjA2NDk3MDAwMDE8L2FjY2Vzc2lvbi1udW0+PHVybHM+PHJlbGF0ZWQtdXJs
cz48dXJsPiZsdDtHbyB0byBJU0kmZ3Q7Oi8vV09TOjAwMDI2MDY0OTcwMDAwMTwvdXJsPjwvcmVs
YXRlZC11cmxzPjwvdXJscz48ZWxlY3Ryb25pYy1yZXNvdXJjZS1udW0+MTAuMTA0Mi9iajIwMDgx
MDU2PC9lbGVjdHJvbmljLXJlc291cmNlLW51bT48L3JlY29yZD48L0NpdGU+PENpdGU+PEF1dGhv
cj5FbmdlbG1hbjwvQXV0aG9yPjxZZWFyPjIwMDY8L1llYXI+PFJlY051bT40MDE8L1JlY051bT48
cmVjb3JkPjxyZWMtbnVtYmVyPjQwMTwvcmVjLW51bWJlcj48Zm9yZWlnbi1rZXlzPjxrZXkgYXBw
PSJFTiIgZGItaWQ9InR4ZTV4OTVhdzlzZXdkZXcyMnE1cHA5bnowZTV4c2R4dmE1OSI+NDAxPC9r
ZXk+PC9mb3JlaWduLWtleXM+PHJlZi10eXBlIG5hbWU9IkpvdXJuYWwgQXJ0aWNsZSI+MTc8L3Jl
Zi10eXBlPjxjb250cmlidXRvcnM+PGF1dGhvcnM+PGF1dGhvcj5FbmdlbG1hbiwgSmVmZnJleSBB
LjwvYXV0aG9yPjxhdXRob3I+THVvLCBKaTwvYXV0aG9yPjxhdXRob3I+Q2FudGxleSwgTGV3aXMg
Qy48L2F1dGhvcj48L2F1dGhvcnM+PC9jb250cmlidXRvcnM+PHRpdGxlcz48dGl0bGU+VGhlIGV2
b2x1dGlvbiBvZiBwaG9zcGhhdGlkeWxpbm9zaXRvbCAzLWtpbmFzZXMgYXMgcmVndWxhdG9ycyBv
ZiBncm93dGggYW5kIG1ldGFib2xpc208L3RpdGxlPjxzZWNvbmRhcnktdGl0bGU+TmF0dXJlIFJl
dmlld3MgR2VuZXRpY3M8L3NlY29uZGFyeS10aXRsZT48L3RpdGxlcz48cGVyaW9kaWNhbD48ZnVs
bC10aXRsZT5OYXR1cmUgUmV2aWV3cyBHZW5ldGljczwvZnVsbC10aXRsZT48YWJici0xPk5hdC4g
UmV2LiBHZW5ldC48L2FiYnItMT48YWJici0yPk5hdCBSZXYgR2VuZXQ8L2FiYnItMj48L3Blcmlv
ZGljYWw+PHBhZ2VzPjYwNi02MTk8L3BhZ2VzPjx2b2x1bWU+Nzwvdm9sdW1lPjxudW1iZXI+ODwv
bnVtYmVyPjxkYXRlcz48eWVhcj4yMDA2PC95ZWFyPjxwdWItZGF0ZXM+PGRhdGU+QXVnPC9kYXRl
PjwvcHViLWRhdGVzPjwvZGF0ZXM+PGlzYm4+MTQ3MS0wMDU2PC9pc2JuPjxhY2Nlc3Npb24tbnVt
PldPUzowMDAyMzkxMTg0MDAwMTM8L2FjY2Vzc2lvbi1udW0+PHVybHM+PHJlbGF0ZWQtdXJscz48
dXJsPiZsdDtHbyB0byBJU0kmZ3Q7Oi8vV09TOjAwMDIzOTExODQwMDAxMzwvdXJsPjwvcmVsYXRl
ZC11cmxzPjwvdXJscz48ZWxlY3Ryb25pYy1yZXNvdXJjZS1udW0+MTAuMTAzOC9ucmcxODc5PC9l
bGVjdHJvbmljLXJlc291cmNlLW51bT48L3JlY29yZD48L0NpdGU+PENpdGU+PEF1dGhvcj5NYW5u
aW5nPC9BdXRob3I+PFllYXI+MjAwNzwvWWVhcj48UmVjTnVtPjQyMDwvUmVjTnVtPjxyZWNvcmQ+
PHJlYy1udW1iZXI+NDIwPC9yZWMtbnVtYmVyPjxmb3JlaWduLWtleXM+PGtleSBhcHA9IkVOIiBk
Yi1pZD0idHhlNXg5NWF3OXNld2RldzIycTVwcDluejBlNXhzZHh2YTU5Ij40MjA8L2tleT48L2Zv
cmVpZ24ta2V5cz48cmVmLXR5cGUgbmFtZT0iSm91cm5hbCBBcnRpY2xlIj4xNzwvcmVmLXR5cGU+
PGNvbnRyaWJ1dG9ycz48YXV0aG9ycz48YXV0aG9yPk1hbm5pbmcsIEJyZW5kYW4gRC48L2F1dGhv
cj48YXV0aG9yPkNhbnRsZXksIExld2lzIEMuPC9hdXRob3I+PC9hdXRob3JzPjwvY29udHJpYnV0
b3JzPjx0aXRsZXM+PHRpdGxlPkFLVC9QS0Igc2lnbmFsaW5nOiBOYXZpZ2F0aW5nIGRvd25zdHJl
YW08L3RpdGxlPjxzZWNvbmRhcnktdGl0bGU+Q2VsbDwvc2Vjb25kYXJ5LXRpdGxlPjwvdGl0bGVz
PjxwZXJpb2RpY2FsPjxmdWxsLXRpdGxlPkNlbGw8L2Z1bGwtdGl0bGU+PGFiYnItMT5DZWxsPC9h
YmJyLTE+PC9wZXJpb2RpY2FsPjxwYWdlcz4xMjYxLTEyNzQ8L3BhZ2VzPjx2b2x1bWU+MTI5PC92
b2x1bWU+PG51bWJlcj43PC9udW1iZXI+PGRhdGVzPjx5ZWFyPjIwMDc8L3llYXI+PHB1Yi1kYXRl
cz48ZGF0ZT5KdW4gMjk8L2RhdGU+PC9wdWItZGF0ZXM+PC9kYXRlcz48aXNibj4wMDkyLTg2NzQ8
L2lzYm4+PGFjY2Vzc2lvbi1udW0+V09TOjAwMDI0NzkxMTQwMDAxMzwvYWNjZXNzaW9uLW51bT48
dXJscz48cmVsYXRlZC11cmxzPjx1cmw+Jmx0O0dvIHRvIElTSSZndDs6Ly9XT1M6MDAwMjQ3OTEx
NDAwMDEzPC91cmw+PC9yZWxhdGVkLXVybHM+PC91cmxzPjxlbGVjdHJvbmljLXJlc291cmNlLW51
bT4xMC4xMDE2L2ouY2VsbC4yMDA3LjA2LjAwOTwvZWxlY3Ryb25pYy1yZXNvdXJjZS1udW0+PC9y
ZWNvcmQ+PC9DaXRlPjxDaXRlPjxBdXRob3I+WXVhbjwvQXV0aG9yPjxZZWFyPjIwMDg8L1llYXI+
PFJlY051bT40MzQ8L1JlY051bT48cmVjb3JkPjxyZWMtbnVtYmVyPjQzNDwvcmVjLW51bWJlcj48
Zm9yZWlnbi1rZXlzPjxrZXkgYXBwPSJFTiIgZGItaWQ9InR4ZTV4OTVhdzlzZXdkZXcyMnE1cHA5
bnowZTV4c2R4dmE1OSI+NDM0PC9rZXk+PC9mb3JlaWduLWtleXM+PHJlZi10eXBlIG5hbWU9Ikpv
dXJuYWwgQXJ0aWNsZSI+MTc8L3JlZi10eXBlPjxjb250cmlidXRvcnM+PGF1dGhvcnM+PGF1dGhv
cj5ZdWFuLCBULiBMLjwvYXV0aG9yPjxhdXRob3I+Q2FudGxleSwgTC4gQy48L2F1dGhvcj48L2F1
dGhvcnM+PC9jb250cmlidXRvcnM+PHRpdGxlcz48dGl0bGU+UEkzSyBwYXRod2F5IGFsdGVyYXRp
b25zIGluIGNhbmNlcjogdmFyaWF0aW9ucyBvbiBhIHRoZW1lPC90aXRsZT48c2Vjb25kYXJ5LXRp
dGxlPk9uY29nZW5lPC9zZWNvbmRhcnktdGl0bGU+PC90aXRsZXM+PHBlcmlvZGljYWw+PGZ1bGwt
dGl0bGU+T25jb2dlbmU8L2Z1bGwtdGl0bGU+PGFiYnItMT5PbmNvZ2VuZTwvYWJici0xPjxhYmJy
LTI+T25jb2dlbmU8L2FiYnItMj48L3BlcmlvZGljYWw+PHBhZ2VzPjU0OTctNTUxMDwvcGFnZXM+
PHZvbHVtZT4yNzwvdm9sdW1lPjxudW1iZXI+NDE8L251bWJlcj48ZGF0ZXM+PHllYXI+MjAwODwv
eWVhcj48cHViLWRhdGVzPjxkYXRlPlNlcCAxNTwvZGF0ZT48L3B1Yi1kYXRlcz48L2RhdGVzPjxp
c2JuPjA5NTAtOTIzMjwvaXNibj48YWNjZXNzaW9uLW51bT5XT1M6MDAwMjU5MjgwNzAwMDExPC9h
Y2Nlc3Npb24tbnVtPjx1cmxzPjxyZWxhdGVkLXVybHM+PHVybD4mbHQ7R28gdG8gSVNJJmd0Ozov
L1dPUzowMDAyNTkyODA3MDAwMTE8L3VybD48L3JlbGF0ZWQtdXJscz48L3VybHM+PGVsZWN0cm9u
aWMtcmVzb3VyY2UtbnVtPjEwLjEwMzgvb25jLjIwMDguMjQ1PC9lbGVjdHJvbmljLXJlc291cmNl
LW51bT48L3JlY29yZD48L0NpdGU+PENpdGU+PEF1dGhvcj5TYWxtZW5hPC9BdXRob3I+PFllYXI+
MjAwODwvWWVhcj48UmVjTnVtPjQzMTwvUmVjTnVtPjxyZWNvcmQ+PHJlYy1udW1iZXI+NDMxPC9y
ZWMtbnVtYmVyPjxmb3JlaWduLWtleXM+PGtleSBhcHA9IkVOIiBkYi1pZD0idHhlNXg5NWF3OXNl
d2RldzIycTVwcDluejBlNXhzZHh2YTU5Ij40MzE8L2tleT48L2ZvcmVpZ24ta2V5cz48cmVmLXR5
cGUgbmFtZT0iSm91cm5hbCBBcnRpY2xlIj4xNzwvcmVmLXR5cGU+PGNvbnRyaWJ1dG9ycz48YXV0
aG9ycz48YXV0aG9yPlNhbG1lbmEsIExlb25hcmRvPC9hdXRob3I+PGF1dGhvcj5DYXJyYWNlZG8s
IEFya2FpdHo8L2F1dGhvcj48YXV0aG9yPlBhbmRvbGZpLCBQaWVyIFBhb2xvPC9hdXRob3I+PC9h
dXRob3JzPjwvY29udHJpYnV0b3JzPjx0aXRsZXM+PHRpdGxlPlRlbmV0cyBvZiBQVEVOIHR1bW9y
IHN1cHByZXNzaW9uPC90aXRsZT48c2Vjb25kYXJ5LXRpdGxlPkNlbGw8L3NlY29uZGFyeS10aXRs
ZT48L3RpdGxlcz48cGVyaW9kaWNhbD48ZnVsbC10aXRsZT5DZWxsPC9mdWxsLXRpdGxlPjxhYmJy
LTE+Q2VsbDwvYWJici0xPjwvcGVyaW9kaWNhbD48cGFnZXM+NDAzLTQxNDwvcGFnZXM+PHZvbHVt
ZT4xMzM8L3ZvbHVtZT48bnVtYmVyPjM8L251bWJlcj48ZGF0ZXM+PHllYXI+MjAwODwveWVhcj48
cHViLWRhdGVzPjxkYXRlPk1heSAyPC9kYXRlPjwvcHViLWRhdGVzPjwvZGF0ZXM+PGlzYm4+MDA5
Mi04Njc0PC9pc2JuPjxhY2Nlc3Npb24tbnVtPldPUzowMDAyNTU1MDM5MDAwMTI8L2FjY2Vzc2lv
bi1udW0+PHVybHM+PHJlbGF0ZWQtdXJscz48dXJsPiZsdDtHbyB0byBJU0kmZ3Q7Oi8vV09TOjAw
MDI1NTUwMzkwMDAxMjwvdXJsPjwvcmVsYXRlZC11cmxzPjwvdXJscz48ZWxlY3Ryb25pYy1yZXNv
dXJjZS1udW0+MTAuMTAxNi9qLmNlbGwuMjAwOC4wNC4wMTM8L2VsZWN0cm9uaWMtcmVzb3VyY2Ut
bnVtPjwvcmVjb3JkPjwvQ2l0ZT48L0VuZE5vdGU+AG==
</w:fldData>
        </w:fldChar>
      </w:r>
      <w:r w:rsidR="004C3523">
        <w:instrText xml:space="preserve"> ADDIN EN.CITE.DATA </w:instrText>
      </w:r>
      <w:r w:rsidR="004C3523">
        <w:fldChar w:fldCharType="end"/>
      </w:r>
      <w:r w:rsidR="00340E23">
        <w:fldChar w:fldCharType="separate"/>
      </w:r>
      <w:hyperlink w:anchor="_ENREF_2" w:tooltip="Pendaries, 2003 #240" w:history="1">
        <w:r w:rsidR="00C07D7C" w:rsidRPr="004C3523">
          <w:rPr>
            <w:noProof/>
            <w:vertAlign w:val="superscript"/>
          </w:rPr>
          <w:t>2</w:t>
        </w:r>
      </w:hyperlink>
      <w:r w:rsidR="004C3523" w:rsidRPr="004C3523">
        <w:rPr>
          <w:noProof/>
          <w:vertAlign w:val="superscript"/>
        </w:rPr>
        <w:t>,</w:t>
      </w:r>
      <w:hyperlink w:anchor="_ENREF_188" w:tooltip="Vivanco, 2002 #332" w:history="1">
        <w:r w:rsidR="00C07D7C" w:rsidRPr="004C3523">
          <w:rPr>
            <w:noProof/>
            <w:vertAlign w:val="superscript"/>
          </w:rPr>
          <w:t>188-194</w:t>
        </w:r>
      </w:hyperlink>
      <w:r w:rsidR="00340E23">
        <w:fldChar w:fldCharType="end"/>
      </w:r>
      <w:r w:rsidR="00904E4A">
        <w:t xml:space="preserve"> </w:t>
      </w:r>
      <w:r w:rsidR="00B76319">
        <w:t xml:space="preserve">Beginning with the most abundant </w:t>
      </w:r>
      <w:r w:rsidR="00B76319" w:rsidRPr="00B76319">
        <w:t>PIP</w:t>
      </w:r>
      <w:r w:rsidR="00B76319" w:rsidRPr="00B76319">
        <w:rPr>
          <w:vertAlign w:val="subscript"/>
        </w:rPr>
        <w:t>n</w:t>
      </w:r>
      <w:r w:rsidR="00B76319">
        <w:t xml:space="preserve"> </w:t>
      </w:r>
      <w:r w:rsidR="00B76319" w:rsidRPr="00B76319">
        <w:t>isomer</w:t>
      </w:r>
      <w:r w:rsidR="00B76319">
        <w:t>, PI(4,5)P</w:t>
      </w:r>
      <w:r w:rsidR="00B76319">
        <w:rPr>
          <w:vertAlign w:val="subscript"/>
        </w:rPr>
        <w:t>2</w:t>
      </w:r>
      <w:r w:rsidR="00B76319">
        <w:t>, phosphoinositide 3-kinase (PI 3-K) phosphorylates the 3-position to form PI(3,4,5)P</w:t>
      </w:r>
      <w:r w:rsidR="00B76319">
        <w:rPr>
          <w:vertAlign w:val="subscript"/>
        </w:rPr>
        <w:t>3</w:t>
      </w:r>
      <w:r w:rsidR="00B76319">
        <w:t>, which then recruits Akt to the membrane surface where it is activated through multiple posttranslational phosphorylation events.</w:t>
      </w:r>
      <w:hyperlink w:anchor="_ENREF_195" w:tooltip="Katso, 2001 #242" w:history="1">
        <w:r w:rsidR="00C07D7C">
          <w:fldChar w:fldCharType="begin"/>
        </w:r>
        <w:r w:rsidR="00C07D7C">
          <w:instrText xml:space="preserve"> ADDIN EN.CITE &lt;EndNote&gt;&lt;Cite&gt;&lt;Author&gt;Katso&lt;/Author&gt;&lt;Year&gt;2001&lt;/Year&gt;&lt;RecNum&gt;242&lt;/RecNum&gt;&lt;DisplayText&gt;&lt;style face="superscript"&gt;195&lt;/style&gt;&lt;/DisplayText&gt;&lt;record&gt;&lt;rec-number&gt;242&lt;/rec-number&gt;&lt;foreign-keys&gt;&lt;key app="EN" db-id="txe5x95aw9sewdew22q5pp9nz0e5xsdxva59"&gt;242&lt;/key&gt;&lt;/foreign-keys&gt;&lt;ref-type name="Journal Article"&gt;17&lt;/ref-type&gt;&lt;contributors&gt;&lt;authors&gt;&lt;author&gt;Katso, Roy&lt;/author&gt;&lt;author&gt;Okkenhaug, Klaus&lt;/author&gt;&lt;author&gt;Ahmadi, Khatereh&lt;/author&gt;&lt;author&gt;White, Sarah&lt;/author&gt;&lt;author&gt;Timms, John&lt;/author&gt;&lt;author&gt;Waterfield, Michael D.&lt;/author&gt;&lt;/authors&gt;&lt;/contributors&gt;&lt;titles&gt;&lt;title&gt;CELLULAR FUNCTION OF PHOSPHOINOSITIDE 3-KINASES: Implications for Development, Immunity, Homeostasis, and Cancer&lt;/title&gt;&lt;secondary-title&gt;Annual Review of Cell and Developmental Biology&lt;/secondary-title&gt;&lt;/titles&gt;&lt;periodical&gt;&lt;full-title&gt;Annual Review of Cell and Developmental Biology&lt;/full-title&gt;&lt;abbr-1&gt;Annu. Rev. Cell. Dev. Biol.&lt;/abbr-1&gt;&lt;/periodical&gt;&lt;pages&gt;615-675&lt;/pages&gt;&lt;volume&gt;17&lt;/volume&gt;&lt;number&gt;1&lt;/number&gt;&lt;dates&gt;&lt;year&gt;2001&lt;/year&gt;&lt;/dates&gt;&lt;urls&gt;&lt;related-urls&gt;&lt;url&gt;http://www.annualreviews.org/doi/abs/10.1146/annurev.cellbio.17.1.615&lt;/url&gt;&lt;/related-urls&gt;&lt;/urls&gt;&lt;electronic-resource-num&gt;doi:10.1146/annurev.cellbio.17.1.615&lt;/electronic-resource-num&gt;&lt;/record&gt;&lt;/Cite&gt;&lt;/EndNote&gt;</w:instrText>
        </w:r>
        <w:r w:rsidR="00C07D7C">
          <w:fldChar w:fldCharType="separate"/>
        </w:r>
        <w:r w:rsidR="00C07D7C" w:rsidRPr="004C3523">
          <w:rPr>
            <w:noProof/>
            <w:vertAlign w:val="superscript"/>
          </w:rPr>
          <w:t>195</w:t>
        </w:r>
        <w:r w:rsidR="00C07D7C">
          <w:fldChar w:fldCharType="end"/>
        </w:r>
      </w:hyperlink>
      <w:r w:rsidR="00B76319">
        <w:t xml:space="preserve"> </w:t>
      </w:r>
      <w:r w:rsidR="00B76319" w:rsidRPr="002A6B41">
        <w:rPr>
          <w:rFonts w:cs="Arial"/>
        </w:rPr>
        <w:t>Akt then feeds into a number of pat</w:t>
      </w:r>
      <w:r w:rsidR="00AF5C14">
        <w:rPr>
          <w:rFonts w:cs="Arial"/>
        </w:rPr>
        <w:t>hways that control cell proliferation, apoptosis, and growth</w:t>
      </w:r>
      <w:r w:rsidR="00B76319" w:rsidRPr="002A6B41">
        <w:rPr>
          <w:rFonts w:cs="Arial"/>
        </w:rPr>
        <w:t>. The actions of PI 3-K are opposed by the 3-phosphatase PTEN,</w:t>
      </w:r>
      <w:r w:rsidR="007167D3">
        <w:rPr>
          <w:rFonts w:cs="Arial"/>
        </w:rPr>
        <w:t xml:space="preserve"> whereby PTEN dephosphorylates the 3-position reforming </w:t>
      </w:r>
      <w:r w:rsidR="007167D3">
        <w:t>PI(4,5)P</w:t>
      </w:r>
      <w:r w:rsidR="007167D3">
        <w:rPr>
          <w:vertAlign w:val="subscript"/>
        </w:rPr>
        <w:t>2</w:t>
      </w:r>
      <w:r w:rsidR="007167D3">
        <w:t>.</w:t>
      </w:r>
      <w:r w:rsidR="007167D3">
        <w:rPr>
          <w:rFonts w:cs="Arial"/>
        </w:rPr>
        <w:t xml:space="preserve"> These enzymes that produce and modify PIP</w:t>
      </w:r>
      <w:r w:rsidR="007167D3">
        <w:rPr>
          <w:rFonts w:cs="Arial"/>
          <w:vertAlign w:val="subscript"/>
        </w:rPr>
        <w:t>3</w:t>
      </w:r>
      <w:r w:rsidR="007167D3">
        <w:rPr>
          <w:rFonts w:cs="Arial"/>
        </w:rPr>
        <w:t xml:space="preserve">, </w:t>
      </w:r>
      <w:r w:rsidR="00B76319" w:rsidRPr="002A6B41">
        <w:rPr>
          <w:rFonts w:cs="Arial"/>
        </w:rPr>
        <w:t>PI 3-K and PTEN</w:t>
      </w:r>
      <w:r w:rsidR="007167D3">
        <w:rPr>
          <w:rFonts w:cs="Arial"/>
        </w:rPr>
        <w:t>,</w:t>
      </w:r>
      <w:r w:rsidR="00B76319" w:rsidRPr="002A6B41">
        <w:rPr>
          <w:rFonts w:cs="Arial"/>
        </w:rPr>
        <w:t xml:space="preserve"> are among </w:t>
      </w:r>
      <w:r w:rsidR="00B76319">
        <w:rPr>
          <w:rFonts w:cs="Arial"/>
        </w:rPr>
        <w:t>the most heavily mutated oncoprotein, and tumor suppressor</w:t>
      </w:r>
      <w:r w:rsidR="007167D3">
        <w:rPr>
          <w:rFonts w:cs="Arial"/>
        </w:rPr>
        <w:t xml:space="preserve"> </w:t>
      </w:r>
      <w:r w:rsidR="00B76319" w:rsidRPr="002A6B41">
        <w:rPr>
          <w:rFonts w:cs="Arial"/>
        </w:rPr>
        <w:t>in cancer.</w:t>
      </w:r>
      <w:bookmarkStart w:id="35" w:name="_Toc187751366"/>
      <w:r w:rsidR="00C07D7C">
        <w:rPr>
          <w:rFonts w:cs="Arial"/>
        </w:rPr>
        <w:fldChar w:fldCharType="begin"/>
      </w:r>
      <w:r w:rsidR="00C07D7C">
        <w:rPr>
          <w:rFonts w:cs="Arial"/>
        </w:rPr>
        <w:instrText xml:space="preserve"> HYPERLINK \l "_ENREF_196" \o "Chow, 2006 #245" </w:instrText>
      </w:r>
      <w:r w:rsidR="00C07D7C">
        <w:rPr>
          <w:rFonts w:cs="Arial"/>
        </w:rPr>
        <w:fldChar w:fldCharType="separate"/>
      </w:r>
      <w:r w:rsidR="00C07D7C">
        <w:fldChar w:fldCharType="begin">
          <w:fldData xml:space="preserve">PEVuZE5vdGU+PENpdGU+PEF1dGhvcj5DaG93PC9BdXRob3I+PFllYXI+MjAwNjwvWWVhcj48UmVj
TnVtPjI0NTwvUmVjTnVtPjxEaXNwbGF5VGV4dD48c3R5bGUgZmFjZT0ic3VwZXJzY3JpcHQiPjE5
Ni0xOTg8L3N0eWxlPjwvRGlzcGxheVRleHQ+PHJlY29yZD48cmVjLW51bWJlcj4yNDU8L3JlYy1u
dW1iZXI+PGZvcmVpZ24ta2V5cz48a2V5IGFwcD0iRU4iIGRiLWlkPSJ0eGU1eDk1YXc5c2V3ZGV3
MjJxNXBwOW56MGU1eHNkeHZhNTkiPjI0NTwva2V5PjwvZm9yZWlnbi1rZXlzPjxyZWYtdHlwZSBu
YW1lPSJKb3VybmFsIEFydGljbGUiPjE3PC9yZWYtdHlwZT48Y29udHJpYnV0b3JzPjxhdXRob3Jz
PjxhdXRob3I+Q2hvdywgTGlvbmVsIE0uIEwuPC9hdXRob3I+PGF1dGhvcj5CYWtlciwgU3V6YW5u
ZSBKLjwvYXV0aG9yPjwvYXV0aG9ycz48L2NvbnRyaWJ1dG9ycz48dGl0bGVzPjx0aXRsZT5QVEVO
IGZ1bmN0aW9uIGluIG5vcm1hbCBhbmQgbmVvcGxhc3RpYyBncm93dGg8L3RpdGxlPjxzZWNvbmRh
cnktdGl0bGU+Q2FuY2VyIExldHRlcnM8L3NlY29uZGFyeS10aXRsZT48L3RpdGxlcz48cGVyaW9k
aWNhbD48ZnVsbC10aXRsZT5DYW5jZXIgTGV0dGVyczwvZnVsbC10aXRsZT48YWJici0xPkNhbmNl
ciBMZXR0LjwvYWJici0xPjwvcGVyaW9kaWNhbD48cGFnZXM+MTg0LTE5NjwvcGFnZXM+PHZvbHVt
ZT4yNDE8L3ZvbHVtZT48bnVtYmVyPjI8L251bWJlcj48a2V5d29yZHM+PGtleXdvcmQ+UFRFTjwv
a2V5d29yZD48a2V5d29yZD5UdW1vciBzdXBwcmVzc29yPC9rZXl3b3JkPjxrZXl3b3JkPkdyb3d0
aDwva2V5d29yZD48a2V5d29yZD5CcmFpbjwva2V5d29yZD48a2V5d29yZD5HbGlvYmxhc3RvbWE8
L2tleXdvcmQ+PGtleXdvcmQ+UHJvc3RhdGU8L2tleXdvcmQ+PGtleXdvcmQ+RW5kb21ldHJpdW08
L2tleXdvcmQ+PC9rZXl3b3Jkcz48ZGF0ZXM+PHllYXI+MjAwNjwveWVhcj48L2RhdGVzPjxpc2Ju
PjAzMDQtMzgzNTwvaXNibj48dXJscz48cmVsYXRlZC11cmxzPjx1cmw+aHR0cDovL3d3dy5zY2ll
bmNlZGlyZWN0LmNvbS9zY2llbmNlL2FydGljbGUvcGlpL1MwMzA0MzgzNTA1MDEwMjE5PC91cmw+
PC9yZWxhdGVkLXVybHM+PC91cmxzPjxlbGVjdHJvbmljLXJlc291cmNlLW51bT4xMC4xMDE2L2ou
Y2FubGV0LjIwMDUuMTEuMDQyPC9lbGVjdHJvbmljLXJlc291cmNlLW51bT48L3JlY29yZD48L0Np
dGU+PENpdGU+PEF1dGhvcj5NYWVoYW1hPC9BdXRob3I+PFllYXI+MTk5ODwvWWVhcj48UmVjTnVt
PjI0MzwvUmVjTnVtPjxyZWNvcmQ+PHJlYy1udW1iZXI+MjQzPC9yZWMtbnVtYmVyPjxmb3JlaWdu
LWtleXM+PGtleSBhcHA9IkVOIiBkYi1pZD0idHhlNXg5NWF3OXNld2RldzIycTVwcDluejBlNXhz
ZHh2YTU5Ij4yNDM8L2tleT48L2ZvcmVpZ24ta2V5cz48cmVmLXR5cGUgbmFtZT0iSm91cm5hbCBB
cnRpY2xlIj4xNzwvcmVmLXR5cGU+PGNvbnRyaWJ1dG9ycz48YXV0aG9ycz48YXV0aG9yPk1hZWhh
bWEsIFRvbW9oaWtvPC9hdXRob3I+PGF1dGhvcj5EaXhvbiwgSmFjayBFLjwvYXV0aG9yPjwvYXV0
aG9ycz48L2NvbnRyaWJ1dG9ycz48dGl0bGVzPjx0aXRsZT5UaGUgVHVtb3IgU3VwcHJlc3Nvciwg
UFRFTi9NTUFDMSwgRGVwaG9zcGhvcnlsYXRlcyB0aGUgTGlwaWQgU2Vjb25kIE1lc3Nlbmdlciwg
UGhvc3BoYXRpZHlsaW5vc2l0b2wgMyw0LDUtVHJpc3Bob3NwaGF0ZTwvdGl0bGU+PHNlY29uZGFy
eS10aXRsZT5Kb3VybmFsIG9mIEJpb2xvZ2ljYWwgQ2hlbWlzdHJ5PC9zZWNvbmRhcnktdGl0bGU+
PC90aXRsZXM+PHBlcmlvZGljYWw+PGZ1bGwtdGl0bGU+Sm91cm5hbCBvZiBCaW9sb2dpY2FsIENo
ZW1pc3RyeTwvZnVsbC10aXRsZT48YWJici0xPkouIEJpb2wuIENoZW0uPC9hYmJyLTE+PC9wZXJp
b2RpY2FsPjxwYWdlcz4xMzM3NS0xMzM3ODwvcGFnZXM+PHZvbHVtZT4yNzM8L3ZvbHVtZT48bnVt
YmVyPjIyPC9udW1iZXI+PGRhdGVzPjx5ZWFyPjE5OTg8L3llYXI+PHB1Yi1kYXRlcz48ZGF0ZT5N
YXkgMjksIDE5OTg8L2RhdGU+PC9wdWItZGF0ZXM+PC9kYXRlcz48dXJscz48cmVsYXRlZC11cmxz
Pjx1cmw+aHR0cDovL3d3dy5qYmMub3JnL2NvbnRlbnQvMjczLzIyLzEzMzc1LmFic3RyYWN0PC91
cmw+PC9yZWxhdGVkLXVybHM+PC91cmxzPjxlbGVjdHJvbmljLXJlc291cmNlLW51bT4xMC4xMDc0
L2piYy4yNzMuMjIuMTMzNzU8L2VsZWN0cm9uaWMtcmVzb3VyY2UtbnVtPjwvcmVjb3JkPjwvQ2l0
ZT48Q2l0ZT48QXV0aG9yPlNhbXVlbHM8L0F1dGhvcj48WWVhcj4yMDA0PC9ZZWFyPjxSZWNOdW0+
MjQ0PC9SZWNOdW0+PHJlY29yZD48cmVjLW51bWJlcj4yNDQ8L3JlYy1udW1iZXI+PGZvcmVpZ24t
a2V5cz48a2V5IGFwcD0iRU4iIGRiLWlkPSJ0eGU1eDk1YXc5c2V3ZGV3MjJxNXBwOW56MGU1eHNk
eHZhNTkiPjI0NDwva2V5PjwvZm9yZWlnbi1rZXlzPjxyZWYtdHlwZSBuYW1lPSJKb3VybmFsIEFy
dGljbGUiPjE3PC9yZWYtdHlwZT48Y29udHJpYnV0b3JzPjxhdXRob3JzPjxhdXRob3I+U2FtdWVs
cywgWWFyZGVuYTwvYXV0aG9yPjxhdXRob3I+V2FuZywgWmhlbmdoZTwvYXV0aG9yPjxhdXRob3I+
QmFyZGVsbGksIEFsYmVydG88L2F1dGhvcj48YXV0aG9yPlNpbGxpbWFuLCBOYXRhbGllPC9hdXRo
b3I+PGF1dGhvcj5QdGFrLCBKYW5pbmU8L2F1dGhvcj48YXV0aG9yPlN6YWJvLCBTdGV2ZTwvYXV0
aG9yPjxhdXRob3I+WWFuLCBIYWk8L2F1dGhvcj48YXV0aG9yPkdhemRhciwgQWRpPC9hdXRob3I+
PGF1dGhvcj5Qb3dlbGwsIFN0ZXZlbiBNLjwvYXV0aG9yPjxhdXRob3I+UmlnZ2lucywgR3JlZ29y
eSBKLjwvYXV0aG9yPjxhdXRob3I+V2lsbHNvbiwgSmFtZXMgSy4gVi48L2F1dGhvcj48YXV0aG9y
Pk1hcmtvd2l0eiwgU2FuZm9yZDwvYXV0aG9yPjxhdXRob3I+S2luemxlciwgS2VubmV0aCBXLjwv
YXV0aG9yPjxhdXRob3I+Vm9nZWxzdGVpbiwgQmVydDwvYXV0aG9yPjxhdXRob3I+VmVsY3VsZXNj
dSwgVmljdG9yIEUuPC9hdXRob3I+PC9hdXRob3JzPjwvY29udHJpYnV0b3JzPjx0aXRsZXM+PHRp
dGxlPkhpZ2ggRnJlcXVlbmN5IG9mIE11dGF0aW9ucyBvZiB0aGUgUElLM0NBIEdlbmUgaW4gSHVt
YW4gQ2FuY2VyczwvdGl0bGU+PHNlY29uZGFyeS10aXRsZT5TY2llbmNlPC9zZWNvbmRhcnktdGl0
bGU+PC90aXRsZXM+PHBlcmlvZGljYWw+PGZ1bGwtdGl0bGU+U2NpZW5jZTwvZnVsbC10aXRsZT48
YWJici0xPlNjaWVuY2U8L2FiYnItMT48YWJici0yPlNjaWVuY2U8L2FiYnItMj48L3BlcmlvZGlj
YWw+PHBhZ2VzPjU1NDwvcGFnZXM+PHZvbHVtZT4zMDQ8L3ZvbHVtZT48bnVtYmVyPjU2NzA8L251
bWJlcj48ZGF0ZXM+PHllYXI+MjAwNDwveWVhcj48cHViLWRhdGVzPjxkYXRlPkFwcmlsIDIzLCAy
MDA0PC9kYXRlPjwvcHViLWRhdGVzPjwvZGF0ZXM+PHVybHM+PHJlbGF0ZWQtdXJscz48dXJsPmh0
dHA6Ly93d3cuc2NpZW5jZW1hZy5vcmcvY29udGVudC8zMDQvNTY3MC81NTQuc2hvcnQ8L3VybD48
L3JlbGF0ZWQtdXJscz48L3VybHM+PGVsZWN0cm9uaWMtcmVzb3VyY2UtbnVtPjEwLjExMjYvc2Np
ZW5jZS4xMDk2NTAyPC9lbGVjdHJvbmljLXJlc291cmNlLW51bT48L3JlY29yZD48L0NpdGU+PC9F
bmROb3RlPn==
</w:fldData>
        </w:fldChar>
      </w:r>
      <w:r w:rsidR="00C07D7C">
        <w:instrText xml:space="preserve"> ADDIN EN.CITE </w:instrText>
      </w:r>
      <w:r w:rsidR="00C07D7C">
        <w:fldChar w:fldCharType="begin">
          <w:fldData xml:space="preserve">PEVuZE5vdGU+PENpdGU+PEF1dGhvcj5DaG93PC9BdXRob3I+PFllYXI+MjAwNjwvWWVhcj48UmVj
TnVtPjI0NTwvUmVjTnVtPjxEaXNwbGF5VGV4dD48c3R5bGUgZmFjZT0ic3VwZXJzY3JpcHQiPjE5
Ni0xOTg8L3N0eWxlPjwvRGlzcGxheVRleHQ+PHJlY29yZD48cmVjLW51bWJlcj4yNDU8L3JlYy1u
dW1iZXI+PGZvcmVpZ24ta2V5cz48a2V5IGFwcD0iRU4iIGRiLWlkPSJ0eGU1eDk1YXc5c2V3ZGV3
MjJxNXBwOW56MGU1eHNkeHZhNTkiPjI0NTwva2V5PjwvZm9yZWlnbi1rZXlzPjxyZWYtdHlwZSBu
YW1lPSJKb3VybmFsIEFydGljbGUiPjE3PC9yZWYtdHlwZT48Y29udHJpYnV0b3JzPjxhdXRob3Jz
PjxhdXRob3I+Q2hvdywgTGlvbmVsIE0uIEwuPC9hdXRob3I+PGF1dGhvcj5CYWtlciwgU3V6YW5u
ZSBKLjwvYXV0aG9yPjwvYXV0aG9ycz48L2NvbnRyaWJ1dG9ycz48dGl0bGVzPjx0aXRsZT5QVEVO
IGZ1bmN0aW9uIGluIG5vcm1hbCBhbmQgbmVvcGxhc3RpYyBncm93dGg8L3RpdGxlPjxzZWNvbmRh
cnktdGl0bGU+Q2FuY2VyIExldHRlcnM8L3NlY29uZGFyeS10aXRsZT48L3RpdGxlcz48cGVyaW9k
aWNhbD48ZnVsbC10aXRsZT5DYW5jZXIgTGV0dGVyczwvZnVsbC10aXRsZT48YWJici0xPkNhbmNl
ciBMZXR0LjwvYWJici0xPjwvcGVyaW9kaWNhbD48cGFnZXM+MTg0LTE5NjwvcGFnZXM+PHZvbHVt
ZT4yNDE8L3ZvbHVtZT48bnVtYmVyPjI8L251bWJlcj48a2V5d29yZHM+PGtleXdvcmQ+UFRFTjwv
a2V5d29yZD48a2V5d29yZD5UdW1vciBzdXBwcmVzc29yPC9rZXl3b3JkPjxrZXl3b3JkPkdyb3d0
aDwva2V5d29yZD48a2V5d29yZD5CcmFpbjwva2V5d29yZD48a2V5d29yZD5HbGlvYmxhc3RvbWE8
L2tleXdvcmQ+PGtleXdvcmQ+UHJvc3RhdGU8L2tleXdvcmQ+PGtleXdvcmQ+RW5kb21ldHJpdW08
L2tleXdvcmQ+PC9rZXl3b3Jkcz48ZGF0ZXM+PHllYXI+MjAwNjwveWVhcj48L2RhdGVzPjxpc2Ju
PjAzMDQtMzgzNTwvaXNibj48dXJscz48cmVsYXRlZC11cmxzPjx1cmw+aHR0cDovL3d3dy5zY2ll
bmNlZGlyZWN0LmNvbS9zY2llbmNlL2FydGljbGUvcGlpL1MwMzA0MzgzNTA1MDEwMjE5PC91cmw+
PC9yZWxhdGVkLXVybHM+PC91cmxzPjxlbGVjdHJvbmljLXJlc291cmNlLW51bT4xMC4xMDE2L2ou
Y2FubGV0LjIwMDUuMTEuMDQyPC9lbGVjdHJvbmljLXJlc291cmNlLW51bT48L3JlY29yZD48L0Np
dGU+PENpdGU+PEF1dGhvcj5NYWVoYW1hPC9BdXRob3I+PFllYXI+MTk5ODwvWWVhcj48UmVjTnVt
PjI0MzwvUmVjTnVtPjxyZWNvcmQ+PHJlYy1udW1iZXI+MjQzPC9yZWMtbnVtYmVyPjxmb3JlaWdu
LWtleXM+PGtleSBhcHA9IkVOIiBkYi1pZD0idHhlNXg5NWF3OXNld2RldzIycTVwcDluejBlNXhz
ZHh2YTU5Ij4yNDM8L2tleT48L2ZvcmVpZ24ta2V5cz48cmVmLXR5cGUgbmFtZT0iSm91cm5hbCBB
cnRpY2xlIj4xNzwvcmVmLXR5cGU+PGNvbnRyaWJ1dG9ycz48YXV0aG9ycz48YXV0aG9yPk1hZWhh
bWEsIFRvbW9oaWtvPC9hdXRob3I+PGF1dGhvcj5EaXhvbiwgSmFjayBFLjwvYXV0aG9yPjwvYXV0
aG9ycz48L2NvbnRyaWJ1dG9ycz48dGl0bGVzPjx0aXRsZT5UaGUgVHVtb3IgU3VwcHJlc3Nvciwg
UFRFTi9NTUFDMSwgRGVwaG9zcGhvcnlsYXRlcyB0aGUgTGlwaWQgU2Vjb25kIE1lc3Nlbmdlciwg
UGhvc3BoYXRpZHlsaW5vc2l0b2wgMyw0LDUtVHJpc3Bob3NwaGF0ZTwvdGl0bGU+PHNlY29uZGFy
eS10aXRsZT5Kb3VybmFsIG9mIEJpb2xvZ2ljYWwgQ2hlbWlzdHJ5PC9zZWNvbmRhcnktdGl0bGU+
PC90aXRsZXM+PHBlcmlvZGljYWw+PGZ1bGwtdGl0bGU+Sm91cm5hbCBvZiBCaW9sb2dpY2FsIENo
ZW1pc3RyeTwvZnVsbC10aXRsZT48YWJici0xPkouIEJpb2wuIENoZW0uPC9hYmJyLTE+PC9wZXJp
b2RpY2FsPjxwYWdlcz4xMzM3NS0xMzM3ODwvcGFnZXM+PHZvbHVtZT4yNzM8L3ZvbHVtZT48bnVt
YmVyPjIyPC9udW1iZXI+PGRhdGVzPjx5ZWFyPjE5OTg8L3llYXI+PHB1Yi1kYXRlcz48ZGF0ZT5N
YXkgMjksIDE5OTg8L2RhdGU+PC9wdWItZGF0ZXM+PC9kYXRlcz48dXJscz48cmVsYXRlZC11cmxz
Pjx1cmw+aHR0cDovL3d3dy5qYmMub3JnL2NvbnRlbnQvMjczLzIyLzEzMzc1LmFic3RyYWN0PC91
cmw+PC9yZWxhdGVkLXVybHM+PC91cmxzPjxlbGVjdHJvbmljLXJlc291cmNlLW51bT4xMC4xMDc0
L2piYy4yNzMuMjIuMTMzNzU8L2VsZWN0cm9uaWMtcmVzb3VyY2UtbnVtPjwvcmVjb3JkPjwvQ2l0
ZT48Q2l0ZT48QXV0aG9yPlNhbXVlbHM8L0F1dGhvcj48WWVhcj4yMDA0PC9ZZWFyPjxSZWNOdW0+
MjQ0PC9SZWNOdW0+PHJlY29yZD48cmVjLW51bWJlcj4yNDQ8L3JlYy1udW1iZXI+PGZvcmVpZ24t
a2V5cz48a2V5IGFwcD0iRU4iIGRiLWlkPSJ0eGU1eDk1YXc5c2V3ZGV3MjJxNXBwOW56MGU1eHNk
eHZhNTkiPjI0NDwva2V5PjwvZm9yZWlnbi1rZXlzPjxyZWYtdHlwZSBuYW1lPSJKb3VybmFsIEFy
dGljbGUiPjE3PC9yZWYtdHlwZT48Y29udHJpYnV0b3JzPjxhdXRob3JzPjxhdXRob3I+U2FtdWVs
cywgWWFyZGVuYTwvYXV0aG9yPjxhdXRob3I+V2FuZywgWmhlbmdoZTwvYXV0aG9yPjxhdXRob3I+
QmFyZGVsbGksIEFsYmVydG88L2F1dGhvcj48YXV0aG9yPlNpbGxpbWFuLCBOYXRhbGllPC9hdXRo
b3I+PGF1dGhvcj5QdGFrLCBKYW5pbmU8L2F1dGhvcj48YXV0aG9yPlN6YWJvLCBTdGV2ZTwvYXV0
aG9yPjxhdXRob3I+WWFuLCBIYWk8L2F1dGhvcj48YXV0aG9yPkdhemRhciwgQWRpPC9hdXRob3I+
PGF1dGhvcj5Qb3dlbGwsIFN0ZXZlbiBNLjwvYXV0aG9yPjxhdXRob3I+UmlnZ2lucywgR3JlZ29y
eSBKLjwvYXV0aG9yPjxhdXRob3I+V2lsbHNvbiwgSmFtZXMgSy4gVi48L2F1dGhvcj48YXV0aG9y
Pk1hcmtvd2l0eiwgU2FuZm9yZDwvYXV0aG9yPjxhdXRob3I+S2luemxlciwgS2VubmV0aCBXLjwv
YXV0aG9yPjxhdXRob3I+Vm9nZWxzdGVpbiwgQmVydDwvYXV0aG9yPjxhdXRob3I+VmVsY3VsZXNj
dSwgVmljdG9yIEUuPC9hdXRob3I+PC9hdXRob3JzPjwvY29udHJpYnV0b3JzPjx0aXRsZXM+PHRp
dGxlPkhpZ2ggRnJlcXVlbmN5IG9mIE11dGF0aW9ucyBvZiB0aGUgUElLM0NBIEdlbmUgaW4gSHVt
YW4gQ2FuY2VyczwvdGl0bGU+PHNlY29uZGFyeS10aXRsZT5TY2llbmNlPC9zZWNvbmRhcnktdGl0
bGU+PC90aXRsZXM+PHBlcmlvZGljYWw+PGZ1bGwtdGl0bGU+U2NpZW5jZTwvZnVsbC10aXRsZT48
YWJici0xPlNjaWVuY2U8L2FiYnItMT48YWJici0yPlNjaWVuY2U8L2FiYnItMj48L3BlcmlvZGlj
YWw+PHBhZ2VzPjU1NDwvcGFnZXM+PHZvbHVtZT4zMDQ8L3ZvbHVtZT48bnVtYmVyPjU2NzA8L251
bWJlcj48ZGF0ZXM+PHllYXI+MjAwNDwveWVhcj48cHViLWRhdGVzPjxkYXRlPkFwcmlsIDIzLCAy
MDA0PC9kYXRlPjwvcHViLWRhdGVzPjwvZGF0ZXM+PHVybHM+PHJlbGF0ZWQtdXJscz48dXJsPmh0
dHA6Ly93d3cuc2NpZW5jZW1hZy5vcmcvY29udGVudC8zMDQvNTY3MC81NTQuc2hvcnQ8L3VybD48
L3JlbGF0ZWQtdXJscz48L3VybHM+PGVsZWN0cm9uaWMtcmVzb3VyY2UtbnVtPjEwLjExMjYvc2Np
ZW5jZS4xMDk2NTAyPC9lbGVjdHJvbmljLXJlc291cmNlLW51bT48L3JlY29yZD48L0NpdGU+PC9F
bmROb3RlPn==
</w:fldData>
        </w:fldChar>
      </w:r>
      <w:r w:rsidR="00C07D7C">
        <w:instrText xml:space="preserve"> ADDIN EN.CITE.DATA </w:instrText>
      </w:r>
      <w:r w:rsidR="00C07D7C">
        <w:fldChar w:fldCharType="end"/>
      </w:r>
      <w:r w:rsidR="00C07D7C">
        <w:fldChar w:fldCharType="separate"/>
      </w:r>
      <w:r w:rsidR="00C07D7C" w:rsidRPr="004C3523">
        <w:rPr>
          <w:noProof/>
          <w:vertAlign w:val="superscript"/>
        </w:rPr>
        <w:t>196-198</w:t>
      </w:r>
      <w:r w:rsidR="00C07D7C">
        <w:fldChar w:fldCharType="end"/>
      </w:r>
      <w:r w:rsidR="00C07D7C">
        <w:rPr>
          <w:rFonts w:cs="Arial"/>
        </w:rPr>
        <w:fldChar w:fldCharType="end"/>
      </w:r>
      <w:r>
        <w:t xml:space="preserve"> </w:t>
      </w:r>
    </w:p>
    <w:p w14:paraId="3E57D2D6" w14:textId="77777777" w:rsidR="00513476" w:rsidRDefault="00513476" w:rsidP="00513476">
      <w:pPr>
        <w:keepNext/>
        <w:ind w:firstLine="0"/>
      </w:pPr>
      <w:r>
        <w:rPr>
          <w:noProof/>
        </w:rPr>
        <w:drawing>
          <wp:inline distT="0" distB="0" distL="0" distR="0" wp14:anchorId="6A129E2F" wp14:editId="3F4E8748">
            <wp:extent cx="3456940" cy="3276600"/>
            <wp:effectExtent l="0" t="0" r="0" b="0"/>
            <wp:docPr id="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6940" cy="3276600"/>
                    </a:xfrm>
                    <a:prstGeom prst="rect">
                      <a:avLst/>
                    </a:prstGeom>
                    <a:noFill/>
                    <a:ln>
                      <a:noFill/>
                    </a:ln>
                  </pic:spPr>
                </pic:pic>
              </a:graphicData>
            </a:graphic>
          </wp:inline>
        </w:drawing>
      </w:r>
    </w:p>
    <w:p w14:paraId="72CC99C4" w14:textId="24CB1271" w:rsidR="00513476" w:rsidRPr="005034DC" w:rsidRDefault="00513476" w:rsidP="00513476">
      <w:pPr>
        <w:pStyle w:val="Caption"/>
        <w:rPr>
          <w:rStyle w:val="highlight"/>
          <w:caps w:val="0"/>
          <w:shd w:val="clear" w:color="auto" w:fill="auto"/>
        </w:rPr>
      </w:pPr>
      <w:bookmarkStart w:id="36" w:name="_Toc195612580"/>
      <w:r>
        <w:t xml:space="preserve">Figure </w:t>
      </w:r>
      <w:fldSimple w:instr=" STYLEREF 1 \s ">
        <w:r w:rsidR="00F67D29">
          <w:rPr>
            <w:noProof/>
          </w:rPr>
          <w:t>2</w:t>
        </w:r>
      </w:fldSimple>
      <w:r w:rsidR="00645E8A">
        <w:t>.</w:t>
      </w:r>
      <w:fldSimple w:instr=" SEQ Figure \* ARABIC \s 1 ">
        <w:r w:rsidR="00F67D29">
          <w:rPr>
            <w:noProof/>
          </w:rPr>
          <w:t>2</w:t>
        </w:r>
      </w:fldSimple>
      <w:r>
        <w:t>. Akt</w:t>
      </w:r>
      <w:r w:rsidR="005034DC">
        <w:t xml:space="preserve"> binds PIP</w:t>
      </w:r>
      <w:r w:rsidR="005034DC">
        <w:rPr>
          <w:vertAlign w:val="subscript"/>
        </w:rPr>
        <w:t>3</w:t>
      </w:r>
      <w:r w:rsidR="005034DC">
        <w:t>, which is generated by phosphorylation of PIP</w:t>
      </w:r>
      <w:r w:rsidR="005034DC">
        <w:rPr>
          <w:vertAlign w:val="subscript"/>
        </w:rPr>
        <w:t>2</w:t>
      </w:r>
      <w:r w:rsidR="005034DC">
        <w:t xml:space="preserve"> by PI-3K, and regulates many downstream pathways including cell proliferation. An important protein–binding pathway as the over-stimulation of Akt results in disease.</w:t>
      </w:r>
      <w:bookmarkEnd w:id="36"/>
    </w:p>
    <w:p w14:paraId="514808EE" w14:textId="09DF23A5" w:rsidR="00CA0FE2" w:rsidRDefault="00CA0FE2" w:rsidP="00CA0FE2">
      <w:pPr>
        <w:pStyle w:val="Heading3"/>
      </w:pPr>
      <w:bookmarkStart w:id="37" w:name="_Toc195612549"/>
      <w:r>
        <w:t xml:space="preserve">Previous </w:t>
      </w:r>
      <w:r w:rsidR="007167D3">
        <w:t xml:space="preserve">Protein–Binding </w:t>
      </w:r>
      <w:r>
        <w:t>Results</w:t>
      </w:r>
      <w:bookmarkEnd w:id="37"/>
    </w:p>
    <w:p w14:paraId="68A642BC" w14:textId="7A72F2C4" w:rsidR="000B0946" w:rsidRDefault="00DE4054" w:rsidP="005261D6">
      <w:r>
        <w:t>We chose to exploit a surface-based immobilizatio</w:t>
      </w:r>
      <w:r w:rsidR="000B0946">
        <w:t xml:space="preserve">n strategy because it is a rapid platform for studying the interactions of </w:t>
      </w:r>
      <w:r w:rsidR="005758C5">
        <w:t>multiple</w:t>
      </w:r>
      <w:r w:rsidR="000B0946">
        <w:t xml:space="preserve"> proteins with all seven phosphoinositide isomers. </w:t>
      </w:r>
      <w:r w:rsidR="00740C6C">
        <w:t>Using</w:t>
      </w:r>
      <w:r w:rsidR="00A42DC0">
        <w:t xml:space="preserve"> biotin</w:t>
      </w:r>
      <w:r w:rsidR="00740C6C">
        <w:t>ylated</w:t>
      </w:r>
      <w:r w:rsidR="00A42DC0">
        <w:t xml:space="preserve"> analogs </w:t>
      </w:r>
      <w:r w:rsidR="007D1EC3">
        <w:t>of the PIP</w:t>
      </w:r>
      <w:r w:rsidR="007D1EC3" w:rsidRPr="007D1EC3">
        <w:rPr>
          <w:vertAlign w:val="subscript"/>
        </w:rPr>
        <w:t>n</w:t>
      </w:r>
      <w:r w:rsidR="007D1EC3">
        <w:t>s</w:t>
      </w:r>
      <w:r w:rsidR="005758C5">
        <w:t xml:space="preserve">, </w:t>
      </w:r>
      <w:r w:rsidR="00A42DC0">
        <w:t>our</w:t>
      </w:r>
      <w:r w:rsidR="005758C5">
        <w:t xml:space="preserve"> group has developed a method for</w:t>
      </w:r>
      <w:r w:rsidR="00A42DC0">
        <w:t xml:space="preserve"> detecting the binding of various proteins to the PIP</w:t>
      </w:r>
      <w:r w:rsidR="00A42DC0">
        <w:rPr>
          <w:vertAlign w:val="subscript"/>
        </w:rPr>
        <w:t>n</w:t>
      </w:r>
      <w:r w:rsidR="00A42DC0">
        <w:t xml:space="preserve">s. </w:t>
      </w:r>
      <w:r w:rsidR="006615B0">
        <w:t>Our assay uses antibody-based detection, which provides</w:t>
      </w:r>
      <w:r w:rsidR="00740C6C">
        <w:t xml:space="preserve"> major advantage </w:t>
      </w:r>
      <w:r w:rsidR="006615B0">
        <w:t>because</w:t>
      </w:r>
      <w:r w:rsidR="00740C6C">
        <w:t xml:space="preserve"> it is amenable to a variety of proteins using the biotinylated probes of all seven PIP</w:t>
      </w:r>
      <w:r w:rsidR="00740C6C" w:rsidRPr="00740C6C">
        <w:rPr>
          <w:vertAlign w:val="subscript"/>
        </w:rPr>
        <w:t>n</w:t>
      </w:r>
      <w:r w:rsidR="00740C6C">
        <w:t xml:space="preserve">s by simply using different antibodies. </w:t>
      </w:r>
    </w:p>
    <w:p w14:paraId="47237044" w14:textId="16397BB9" w:rsidR="005261D6" w:rsidRPr="005261D6" w:rsidRDefault="00A42DC0" w:rsidP="005261D6">
      <w:pPr>
        <w:rPr>
          <w:b/>
          <w:bCs/>
          <w:caps/>
          <w:shd w:val="clear" w:color="auto" w:fill="FFFF00"/>
        </w:rPr>
      </w:pPr>
      <w:r>
        <w:t xml:space="preserve">We first detected binding of the PH domain of </w:t>
      </w:r>
      <w:r>
        <w:sym w:font="Symbol" w:char="F062"/>
      </w:r>
      <w:r>
        <w:t>-spectrin to PI(4,5)P</w:t>
      </w:r>
      <w:r>
        <w:rPr>
          <w:vertAlign w:val="subscript"/>
        </w:rPr>
        <w:t>2</w:t>
      </w:r>
      <w:r w:rsidR="00740C6C">
        <w:t xml:space="preserve"> following the scheme outlined in </w:t>
      </w:r>
      <w:r w:rsidR="008C0B3C">
        <w:rPr>
          <w:rStyle w:val="highlight"/>
        </w:rPr>
        <w:fldChar w:fldCharType="begin"/>
      </w:r>
      <w:r w:rsidR="008C0B3C">
        <w:instrText xml:space="preserve"> REF _Ref193613809 \h </w:instrText>
      </w:r>
      <w:r w:rsidR="008C0B3C">
        <w:rPr>
          <w:rStyle w:val="highlight"/>
        </w:rPr>
      </w:r>
      <w:r w:rsidR="008C0B3C">
        <w:rPr>
          <w:rStyle w:val="highlight"/>
        </w:rPr>
        <w:fldChar w:fldCharType="separate"/>
      </w:r>
      <w:r w:rsidR="00F67D29">
        <w:t xml:space="preserve">Figure </w:t>
      </w:r>
      <w:r w:rsidR="00F67D29">
        <w:rPr>
          <w:noProof/>
        </w:rPr>
        <w:t>2</w:t>
      </w:r>
      <w:r w:rsidR="00F67D29">
        <w:t>.</w:t>
      </w:r>
      <w:r w:rsidR="00F67D29">
        <w:rPr>
          <w:noProof/>
        </w:rPr>
        <w:t>3</w:t>
      </w:r>
      <w:r w:rsidR="008C0B3C">
        <w:rPr>
          <w:rStyle w:val="highlight"/>
        </w:rPr>
        <w:fldChar w:fldCharType="end"/>
      </w:r>
      <w:r w:rsidR="00740C6C">
        <w:t>.</w:t>
      </w:r>
      <w:r w:rsidR="00340E23">
        <w:fldChar w:fldCharType="begin">
          <w:fldData xml:space="preserve">PEVuZE5vdGU+PENpdGU+PEF1dGhvcj5MZW1tb248L0F1dGhvcj48WWVhcj4yMDAzPC9ZZWFyPjxS
ZWNOdW0+MjM2PC9SZWNOdW0+PERpc3BsYXlUZXh0PjxzdHlsZSBmYWNlPSJzdXBlcnNjcmlwdCI+
MTMzLDE5OTwvc3R5bGU+PC9EaXNwbGF5VGV4dD48cmVjb3JkPjxyZWMtbnVtYmVyPjIzNjwvcmVj
LW51bWJlcj48Zm9yZWlnbi1rZXlzPjxrZXkgYXBwPSJFTiIgZGItaWQ9InR4ZTV4OTVhdzlzZXdk
ZXcyMnE1cHA5bnowZTV4c2R4dmE1OSI+MjM2PC9rZXk+PC9mb3JlaWduLWtleXM+PHJlZi10eXBl
IG5hbWU9IkpvdXJuYWwgQXJ0aWNsZSI+MTc8L3JlZi10eXBlPjxjb250cmlidXRvcnM+PGF1dGhv
cnM+PGF1dGhvcj5MZW1tb24sIE1hcmsgQS48L2F1dGhvcj48L2F1dGhvcnM+PC9jb250cmlidXRv
cnM+PHRpdGxlcz48dGl0bGU+UGhvc3Bob2lub3NpdGlkZSBSZWNvZ25pdGlvbiBEb21haW5zPC90
aXRsZT48c2Vjb25kYXJ5LXRpdGxlPlRyYWZmaWM8L3NlY29uZGFyeS10aXRsZT48L3RpdGxlcz48
cGFnZXM+MjAxLTIxMzwvcGFnZXM+PHZvbHVtZT40PC92b2x1bWU+PG51bWJlcj40PC9udW1iZXI+
PGtleXdvcmRzPjxrZXl3b3JkPmVuZG9zb21lPC9rZXl3b3JkPjxrZXl3b3JkPkZZVkU8L2tleXdv
cmQ+PGtleXdvcmQ+aGVhZGdyb3VwPC9rZXl3b3JkPjxrZXl3b3JkPm1lbWJyYW5lPC9rZXl3b3Jk
PjxrZXl3b3JkPlBIPC9rZXl3b3JkPjxrZXl3b3JkPnBob3g8L2tleXdvcmQ+PGtleXdvcmQ+cGxl
Y2tzdHJpbjwva2V5d29yZD48a2V5d29yZD5QWDwva2V5d29yZD48a2V5d29yZD50YXJnZXRpbmc8
L2tleXdvcmQ+PC9rZXl3b3Jkcz48ZGF0ZXM+PHllYXI+MjAwMzwveWVhcj48L2RhdGVzPjxwdWJs
aXNoZXI+TXVua3NnYWFyZCBJbnRlcm5hdGlvbmFsIFB1Ymxpc2hlcnM8L3B1Ymxpc2hlcj48aXNi
bj4xNjAwLTA4NTQ8L2lzYm4+PHVybHM+PHJlbGF0ZWQtdXJscz48dXJsPmh0dHA6Ly9keC5kb2ku
b3JnLzEwLjEwMzQvai4xNjAwLTA4NTQuMjAwNC4wMDA3MS54PC91cmw+PC9yZWxhdGVkLXVybHM+
PC91cmxzPjxlbGVjdHJvbmljLXJlc291cmNlLW51bT4xMC4xMDM0L2ouMTYwMC0wODU0LjIwMDQu
MDAwNzEueDwvZWxlY3Ryb25pYy1yZXNvdXJjZS1udW0+PC9yZWNvcmQ+PC9DaXRlPjxDaXRlPjxB
dXRob3I+R29uZzwvQXV0aG9yPjxZZWFyPjIwMDk8L1llYXI+PFJlY051bT4xNTg8L1JlY051bT48
cmVjb3JkPjxyZWMtbnVtYmVyPjE1ODwvcmVjLW51bWJlcj48Zm9yZWlnbi1rZXlzPjxrZXkgYXBw
PSJFTiIgZGItaWQ9InR4ZTV4OTVhdzlzZXdkZXcyMnE1cHA5bnowZTV4c2R4dmE1OSI+MTU4PC9r
ZXk+PC9mb3JlaWduLWtleXM+PHJlZi10eXBlIG5hbWU9IkpvdXJuYWwgQXJ0aWNsZSI+MTc8L3Jl
Zi10eXBlPjxjb250cmlidXRvcnM+PGF1dGhvcnM+PGF1dGhvcj5Hb25nLCBEZW5naHVhbmc8L2F1
dGhvcj48YXV0aG9yPlNtaXRoLCBNYXR0aGV3IEQuPC9hdXRob3I+PGF1dGhvcj5NYW5uYSwgRGVi
YXNpczwvYXV0aG9yPjxhdXRob3I+Qm9zdGljLCBIZWlkaSBFLjwvYXV0aG9yPjxhdXRob3I+Q2hv
LCBXb25od2E8L2F1dGhvcj48YXV0aG9yPkJlc3QsIE1pY2hhZWwgRC48L2F1dGhvcj48L2F1dGhv
cnM+PC9jb250cmlidXRvcnM+PHRpdGxlcz48dGl0bGU+TWljcm9wbGF0ZS1CYXNlZCBDaGFyYWN0
ZXJpemF0aW9uIG9mIFByb3RlaW4tUGhvc3Bob2lub3NpdGlkZSBCaW5kaW5nIEludGVyYWN0aW9u
cyBVc2luZyBhIFN5bnRoZXRpYyBCaW90aW55bGF0ZWQgSGVhZGdyb3VwIEFuYWxvZ3VlPC90aXRs
ZT48c2Vjb25kYXJ5LXRpdGxlPkJpb2Nvbmp1Z2F0ZSBDaGVtaXN0cnk8L3NlY29uZGFyeS10aXRs
ZT48L3RpdGxlcz48cGVyaW9kaWNhbD48ZnVsbC10aXRsZT5CaW9jb25qdWdhdGUgQ2hlbWlzdHJ5
PC9mdWxsLXRpdGxlPjxhYmJyLTE+QmlvY29uai4gQ2hlbS48L2FiYnItMT48L3BlcmlvZGljYWw+
PHBhZ2VzPjMxMC0zMTY8L3BhZ2VzPjx2b2x1bWU+MjA8L3ZvbHVtZT48bnVtYmVyPjI8L251bWJl
cj48ZGF0ZXM+PHllYXI+MjAwOTwveWVhcj48cHViLWRhdGVzPjxkYXRlPkZlYjwvZGF0ZT48L3B1
Yi1kYXRlcz48L2RhdGVzPjxpc2JuPjEwNDMtMTgwMjwvaXNibj48YWNjZXNzaW9uLW51bT5XT1M6
MDAwMjYzNTI5MDAwMDE4PC9hY2Nlc3Npb24tbnVtPjx1cmxzPjxyZWxhdGVkLXVybHM+PHVybD4m
bHQ7R28gdG8gSVNJJmd0OzovL1dPUzowMDAyNjM1MjkwMDAwMTg8L3VybD48L3JlbGF0ZWQtdXJs
cz48L3VybHM+PGVsZWN0cm9uaWMtcmVzb3VyY2UtbnVtPjEwLjEwMjEvYmM4MDA0MTA3PC9lbGVj
dHJvbmljLXJlc291cmNlLW51bT48L3JlY29yZD48L0NpdGU+PC9FbmROb3RlPn==
</w:fldData>
        </w:fldChar>
      </w:r>
      <w:r w:rsidR="004C3523">
        <w:instrText xml:space="preserve"> ADDIN EN.CITE </w:instrText>
      </w:r>
      <w:r w:rsidR="004C3523">
        <w:fldChar w:fldCharType="begin">
          <w:fldData xml:space="preserve">PEVuZE5vdGU+PENpdGU+PEF1dGhvcj5MZW1tb248L0F1dGhvcj48WWVhcj4yMDAzPC9ZZWFyPjxS
ZWNOdW0+MjM2PC9SZWNOdW0+PERpc3BsYXlUZXh0PjxzdHlsZSBmYWNlPSJzdXBlcnNjcmlwdCI+
MTMzLDE5OTwvc3R5bGU+PC9EaXNwbGF5VGV4dD48cmVjb3JkPjxyZWMtbnVtYmVyPjIzNjwvcmVj
LW51bWJlcj48Zm9yZWlnbi1rZXlzPjxrZXkgYXBwPSJFTiIgZGItaWQ9InR4ZTV4OTVhdzlzZXdk
ZXcyMnE1cHA5bnowZTV4c2R4dmE1OSI+MjM2PC9rZXk+PC9mb3JlaWduLWtleXM+PHJlZi10eXBl
IG5hbWU9IkpvdXJuYWwgQXJ0aWNsZSI+MTc8L3JlZi10eXBlPjxjb250cmlidXRvcnM+PGF1dGhv
cnM+PGF1dGhvcj5MZW1tb24sIE1hcmsgQS48L2F1dGhvcj48L2F1dGhvcnM+PC9jb250cmlidXRv
cnM+PHRpdGxlcz48dGl0bGU+UGhvc3Bob2lub3NpdGlkZSBSZWNvZ25pdGlvbiBEb21haW5zPC90
aXRsZT48c2Vjb25kYXJ5LXRpdGxlPlRyYWZmaWM8L3NlY29uZGFyeS10aXRsZT48L3RpdGxlcz48
cGFnZXM+MjAxLTIxMzwvcGFnZXM+PHZvbHVtZT40PC92b2x1bWU+PG51bWJlcj40PC9udW1iZXI+
PGtleXdvcmRzPjxrZXl3b3JkPmVuZG9zb21lPC9rZXl3b3JkPjxrZXl3b3JkPkZZVkU8L2tleXdv
cmQ+PGtleXdvcmQ+aGVhZGdyb3VwPC9rZXl3b3JkPjxrZXl3b3JkPm1lbWJyYW5lPC9rZXl3b3Jk
PjxrZXl3b3JkPlBIPC9rZXl3b3JkPjxrZXl3b3JkPnBob3g8L2tleXdvcmQ+PGtleXdvcmQ+cGxl
Y2tzdHJpbjwva2V5d29yZD48a2V5d29yZD5QWDwva2V5d29yZD48a2V5d29yZD50YXJnZXRpbmc8
L2tleXdvcmQ+PC9rZXl3b3Jkcz48ZGF0ZXM+PHllYXI+MjAwMzwveWVhcj48L2RhdGVzPjxwdWJs
aXNoZXI+TXVua3NnYWFyZCBJbnRlcm5hdGlvbmFsIFB1Ymxpc2hlcnM8L3B1Ymxpc2hlcj48aXNi
bj4xNjAwLTA4NTQ8L2lzYm4+PHVybHM+PHJlbGF0ZWQtdXJscz48dXJsPmh0dHA6Ly9keC5kb2ku
b3JnLzEwLjEwMzQvai4xNjAwLTA4NTQuMjAwNC4wMDA3MS54PC91cmw+PC9yZWxhdGVkLXVybHM+
PC91cmxzPjxlbGVjdHJvbmljLXJlc291cmNlLW51bT4xMC4xMDM0L2ouMTYwMC0wODU0LjIwMDQu
MDAwNzEueDwvZWxlY3Ryb25pYy1yZXNvdXJjZS1udW0+PC9yZWNvcmQ+PC9DaXRlPjxDaXRlPjxB
dXRob3I+R29uZzwvQXV0aG9yPjxZZWFyPjIwMDk8L1llYXI+PFJlY051bT4xNTg8L1JlY051bT48
cmVjb3JkPjxyZWMtbnVtYmVyPjE1ODwvcmVjLW51bWJlcj48Zm9yZWlnbi1rZXlzPjxrZXkgYXBw
PSJFTiIgZGItaWQ9InR4ZTV4OTVhdzlzZXdkZXcyMnE1cHA5bnowZTV4c2R4dmE1OSI+MTU4PC9r
ZXk+PC9mb3JlaWduLWtleXM+PHJlZi10eXBlIG5hbWU9IkpvdXJuYWwgQXJ0aWNsZSI+MTc8L3Jl
Zi10eXBlPjxjb250cmlidXRvcnM+PGF1dGhvcnM+PGF1dGhvcj5Hb25nLCBEZW5naHVhbmc8L2F1
dGhvcj48YXV0aG9yPlNtaXRoLCBNYXR0aGV3IEQuPC9hdXRob3I+PGF1dGhvcj5NYW5uYSwgRGVi
YXNpczwvYXV0aG9yPjxhdXRob3I+Qm9zdGljLCBIZWlkaSBFLjwvYXV0aG9yPjxhdXRob3I+Q2hv
LCBXb25od2E8L2F1dGhvcj48YXV0aG9yPkJlc3QsIE1pY2hhZWwgRC48L2F1dGhvcj48L2F1dGhv
cnM+PC9jb250cmlidXRvcnM+PHRpdGxlcz48dGl0bGU+TWljcm9wbGF0ZS1CYXNlZCBDaGFyYWN0
ZXJpemF0aW9uIG9mIFByb3RlaW4tUGhvc3Bob2lub3NpdGlkZSBCaW5kaW5nIEludGVyYWN0aW9u
cyBVc2luZyBhIFN5bnRoZXRpYyBCaW90aW55bGF0ZWQgSGVhZGdyb3VwIEFuYWxvZ3VlPC90aXRs
ZT48c2Vjb25kYXJ5LXRpdGxlPkJpb2Nvbmp1Z2F0ZSBDaGVtaXN0cnk8L3NlY29uZGFyeS10aXRs
ZT48L3RpdGxlcz48cGVyaW9kaWNhbD48ZnVsbC10aXRsZT5CaW9jb25qdWdhdGUgQ2hlbWlzdHJ5
PC9mdWxsLXRpdGxlPjxhYmJyLTE+QmlvY29uai4gQ2hlbS48L2FiYnItMT48L3BlcmlvZGljYWw+
PHBhZ2VzPjMxMC0zMTY8L3BhZ2VzPjx2b2x1bWU+MjA8L3ZvbHVtZT48bnVtYmVyPjI8L251bWJl
cj48ZGF0ZXM+PHllYXI+MjAwOTwveWVhcj48cHViLWRhdGVzPjxkYXRlPkZlYjwvZGF0ZT48L3B1
Yi1kYXRlcz48L2RhdGVzPjxpc2JuPjEwNDMtMTgwMjwvaXNibj48YWNjZXNzaW9uLW51bT5XT1M6
MDAwMjYzNTI5MDAwMDE4PC9hY2Nlc3Npb24tbnVtPjx1cmxzPjxyZWxhdGVkLXVybHM+PHVybD4m
bHQ7R28gdG8gSVNJJmd0OzovL1dPUzowMDAyNjM1MjkwMDAwMTg8L3VybD48L3JlbGF0ZWQtdXJs
cz48L3VybHM+PGVsZWN0cm9uaWMtcmVzb3VyY2UtbnVtPjEwLjEwMjEvYmM4MDA0MTA3PC9lbGVj
dHJvbmljLXJlc291cmNlLW51bT48L3JlY29yZD48L0NpdGU+PC9FbmROb3RlPn==
</w:fldData>
        </w:fldChar>
      </w:r>
      <w:r w:rsidR="004C3523">
        <w:instrText xml:space="preserve"> ADDIN EN.CITE.DATA </w:instrText>
      </w:r>
      <w:r w:rsidR="004C3523">
        <w:fldChar w:fldCharType="end"/>
      </w:r>
      <w:r w:rsidR="00340E23">
        <w:fldChar w:fldCharType="separate"/>
      </w:r>
      <w:hyperlink w:anchor="_ENREF_133" w:tooltip="Lemmon, 2003 #236" w:history="1">
        <w:r w:rsidR="00C07D7C" w:rsidRPr="004C3523">
          <w:rPr>
            <w:noProof/>
            <w:vertAlign w:val="superscript"/>
          </w:rPr>
          <w:t>133</w:t>
        </w:r>
      </w:hyperlink>
      <w:r w:rsidR="004C3523" w:rsidRPr="004C3523">
        <w:rPr>
          <w:noProof/>
          <w:vertAlign w:val="superscript"/>
        </w:rPr>
        <w:t>,</w:t>
      </w:r>
      <w:hyperlink w:anchor="_ENREF_199" w:tooltip="Gong, 2009 #158" w:history="1">
        <w:r w:rsidR="00C07D7C" w:rsidRPr="004C3523">
          <w:rPr>
            <w:noProof/>
            <w:vertAlign w:val="superscript"/>
          </w:rPr>
          <w:t>199</w:t>
        </w:r>
      </w:hyperlink>
      <w:r w:rsidR="00340E23">
        <w:fldChar w:fldCharType="end"/>
      </w:r>
      <w:r>
        <w:t xml:space="preserve"> The PI(4,5)P</w:t>
      </w:r>
      <w:r>
        <w:rPr>
          <w:vertAlign w:val="subscript"/>
        </w:rPr>
        <w:t>2</w:t>
      </w:r>
      <w:r>
        <w:rPr>
          <w:rFonts w:ascii="Helvetica" w:hAnsi="Helvetica"/>
        </w:rPr>
        <w:t>–</w:t>
      </w:r>
      <w:r>
        <w:t xml:space="preserve">biotin analog </w:t>
      </w:r>
      <w:fldSimple w:instr=" DOCPROPERTY &quot;345Biotin&quot;  \* MERGEFORMAT ">
        <w:r w:rsidR="00D53E1D" w:rsidRPr="00D53E1D">
          <w:rPr>
            <w:rStyle w:val="comp"/>
          </w:rPr>
          <w:t>2.19</w:t>
        </w:r>
      </w:fldSimple>
      <w:r w:rsidR="007167D3">
        <w:rPr>
          <w:rStyle w:val="comp"/>
        </w:rPr>
        <w:t xml:space="preserve"> </w:t>
      </w:r>
      <w:r>
        <w:t>was immobilized onto a streptavidin coated</w:t>
      </w:r>
      <w:r w:rsidR="00141CE1">
        <w:t xml:space="preserve"> 96-well</w:t>
      </w:r>
      <w:r>
        <w:t xml:space="preserve"> microplate by placing a solution of the PI(4,5)P</w:t>
      </w:r>
      <w:r>
        <w:rPr>
          <w:vertAlign w:val="subscript"/>
        </w:rPr>
        <w:t>2</w:t>
      </w:r>
      <w:r>
        <w:t xml:space="preserve"> of a known concentration into each well and incubating at room temperature. Following washes to remove unbound probe, a solution of the GST-tagged PH domain of </w:t>
      </w:r>
      <w:r>
        <w:sym w:font="Symbol" w:char="F062"/>
      </w:r>
      <w:r>
        <w:t>-spectrin was added to each well and incubated. Then the microplate was washed and, to each well, a horseradish peroxidase (HRP)-tagged anti-GST antibody was added, incubated, and the wells wer</w:t>
      </w:r>
      <w:r w:rsidR="000724F6">
        <w:t>e thoroughly washed. Finally,</w:t>
      </w:r>
      <w:r>
        <w:t xml:space="preserve"> enzyme-based chemilluminescence detection was used to determine the amount of protein bound to the PI(4,5)P</w:t>
      </w:r>
      <w:r>
        <w:rPr>
          <w:vertAlign w:val="subscript"/>
        </w:rPr>
        <w:t>2</w:t>
      </w:r>
      <w:r>
        <w:t xml:space="preserve">–biotin ligand. The luminescence results were averaged and plotted versus probe concentration. The results of the </w:t>
      </w:r>
      <w:r>
        <w:sym w:font="Symbol" w:char="F062"/>
      </w:r>
      <w:r>
        <w:t xml:space="preserve">-spectrin PH domain binding are shown in </w:t>
      </w:r>
      <w:r w:rsidRPr="00FA1C90">
        <w:rPr>
          <w:rStyle w:val="figureRef"/>
        </w:rPr>
        <w:fldChar w:fldCharType="begin"/>
      </w:r>
      <w:r w:rsidRPr="00FA1C90">
        <w:rPr>
          <w:rStyle w:val="figureRef"/>
        </w:rPr>
        <w:instrText xml:space="preserve"> REF _Ref192692608 \h </w:instrText>
      </w:r>
      <w:r w:rsidRPr="00FA1C90">
        <w:rPr>
          <w:rStyle w:val="figureRef"/>
        </w:rPr>
      </w:r>
      <w:r w:rsidRPr="00FA1C90">
        <w:rPr>
          <w:rStyle w:val="figureRef"/>
        </w:rPr>
        <w:fldChar w:fldCharType="separate"/>
      </w:r>
      <w:r w:rsidR="00F67D29">
        <w:t xml:space="preserve">Figure </w:t>
      </w:r>
      <w:r w:rsidR="00F67D29">
        <w:rPr>
          <w:noProof/>
        </w:rPr>
        <w:t>2</w:t>
      </w:r>
      <w:r w:rsidR="00F67D29">
        <w:t>.</w:t>
      </w:r>
      <w:r w:rsidR="00F67D29">
        <w:rPr>
          <w:noProof/>
        </w:rPr>
        <w:t>4</w:t>
      </w:r>
      <w:r w:rsidRPr="00FA1C90">
        <w:rPr>
          <w:rStyle w:val="figureRef"/>
        </w:rPr>
        <w:fldChar w:fldCharType="end"/>
      </w:r>
      <w:r>
        <w:t>, which shows a single site saturation curve, as expected. The K</w:t>
      </w:r>
      <w:r>
        <w:rPr>
          <w:i/>
          <w:vertAlign w:val="subscript"/>
        </w:rPr>
        <w:t>d,surf</w:t>
      </w:r>
      <w:r>
        <w:t xml:space="preserve"> of </w:t>
      </w:r>
      <w:r>
        <w:sym w:font="Symbol" w:char="F062"/>
      </w:r>
      <w:r>
        <w:t>-spectrin PH domain was found to be 6 nM ± 3 based on this strategy</w:t>
      </w:r>
      <w:r w:rsidR="000724F6">
        <w:t>.</w:t>
      </w:r>
      <w:hyperlink w:anchor="_ENREF_200" w:tooltip="Das, 2008 #326" w:history="1">
        <w:r w:rsidR="00C07D7C">
          <w:fldChar w:fldCharType="begin"/>
        </w:r>
        <w:r w:rsidR="00C07D7C">
          <w:instrText xml:space="preserve"> ADDIN EN.CITE &lt;EndNote&gt;&lt;Cite&gt;&lt;Author&gt;Das&lt;/Author&gt;&lt;Year&gt;2008&lt;/Year&gt;&lt;RecNum&gt;326&lt;/RecNum&gt;&lt;DisplayText&gt;&lt;style face="superscript"&gt;200&lt;/style&gt;&lt;/DisplayText&gt;&lt;record&gt;&lt;rec-number&gt;326&lt;/rec-number&gt;&lt;foreign-keys&gt;&lt;key app="EN" db-id="txe5x95aw9sewdew22q5pp9nz0e5xsdxva59"&gt;326&lt;/key&gt;&lt;/foreign-keys&gt;&lt;ref-type name="Journal Article"&gt;17&lt;/ref-type&gt;&lt;contributors&gt;&lt;authors&gt;&lt;author&gt;Das, Amlan&lt;/author&gt;&lt;author&gt;Base, Christine&lt;/author&gt;&lt;author&gt;Manna, Debasis&lt;/author&gt;&lt;author&gt;Cho, Wonhwa&lt;/author&gt;&lt;author&gt;Dubreuil, Ronald R.&lt;/author&gt;&lt;/authors&gt;&lt;/contributors&gt;&lt;titles&gt;&lt;title&gt;Unexpected Complexity in the Mechanisms That Target Assembly of the Spectrin Cytoskeleton&lt;/title&gt;&lt;secondary-title&gt;Journal of Biological Chemistry&lt;/secondary-title&gt;&lt;/titles&gt;&lt;periodical&gt;&lt;full-title&gt;Journal of Biological Chemistry&lt;/full-title&gt;&lt;abbr-1&gt;J. Biol. Chem.&lt;/abbr-1&gt;&lt;/periodical&gt;&lt;pages&gt;12643-12653&lt;/pages&gt;&lt;volume&gt;283&lt;/volume&gt;&lt;number&gt;18&lt;/number&gt;&lt;dates&gt;&lt;year&gt;2008&lt;/year&gt;&lt;pub-dates&gt;&lt;date&gt;May 2, 2008&lt;/date&gt;&lt;/pub-dates&gt;&lt;/dates&gt;&lt;urls&gt;&lt;related-urls&gt;&lt;url&gt;http://www.jbc.org/content/283/18/12643.abstract&lt;/url&gt;&lt;/related-urls&gt;&lt;/urls&gt;&lt;electronic-resource-num&gt;10.1074/jbc.M800094200&lt;/electronic-resource-num&gt;&lt;/record&gt;&lt;/Cite&gt;&lt;/EndNote&gt;</w:instrText>
        </w:r>
        <w:r w:rsidR="00C07D7C">
          <w:fldChar w:fldCharType="separate"/>
        </w:r>
        <w:r w:rsidR="00C07D7C" w:rsidRPr="004C3523">
          <w:rPr>
            <w:noProof/>
            <w:vertAlign w:val="superscript"/>
          </w:rPr>
          <w:t>200</w:t>
        </w:r>
        <w:r w:rsidR="00C07D7C">
          <w:fldChar w:fldCharType="end"/>
        </w:r>
      </w:hyperlink>
    </w:p>
    <w:p w14:paraId="15C78689" w14:textId="039D4A3A" w:rsidR="000724F6" w:rsidRPr="002E580B" w:rsidRDefault="000724F6" w:rsidP="000724F6">
      <w:r>
        <w:t xml:space="preserve">Previous to this assay, the binding of the PH domain of </w:t>
      </w:r>
      <w:r>
        <w:sym w:font="Symbol" w:char="F062"/>
      </w:r>
      <w:r>
        <w:t>-spectrin was studied by a surface plasmon resonance (SPR) assay and yielded a K</w:t>
      </w:r>
      <w:r>
        <w:rPr>
          <w:vertAlign w:val="subscript"/>
        </w:rPr>
        <w:t>d</w:t>
      </w:r>
      <w:r>
        <w:t xml:space="preserve"> of 125 nM ± 18.</w:t>
      </w:r>
      <w:hyperlink w:anchor="_ENREF_200" w:tooltip="Das, 2008 #326" w:history="1">
        <w:r w:rsidR="00C07D7C">
          <w:fldChar w:fldCharType="begin"/>
        </w:r>
        <w:r w:rsidR="00C07D7C">
          <w:instrText xml:space="preserve"> ADDIN EN.CITE &lt;EndNote&gt;&lt;Cite&gt;&lt;Author&gt;Das&lt;/Author&gt;&lt;Year&gt;2008&lt;/Year&gt;&lt;RecNum&gt;326&lt;/RecNum&gt;&lt;DisplayText&gt;&lt;style face="superscript"&gt;200&lt;/style&gt;&lt;/DisplayText&gt;&lt;record&gt;&lt;rec-number&gt;326&lt;/rec-number&gt;&lt;foreign-keys&gt;&lt;key app="EN" db-id="txe5x95aw9sewdew22q5pp9nz0e5xsdxva59"&gt;326&lt;/key&gt;&lt;/foreign-keys&gt;&lt;ref-type name="Journal Article"&gt;17&lt;/ref-type&gt;&lt;contributors&gt;&lt;authors&gt;&lt;author&gt;Das, Amlan&lt;/author&gt;&lt;author&gt;Base, Christine&lt;/author&gt;&lt;author&gt;Manna, Debasis&lt;/author&gt;&lt;author&gt;Cho, Wonhwa&lt;/author&gt;&lt;author&gt;Dubreuil, Ronald R.&lt;/author&gt;&lt;/authors&gt;&lt;/contributors&gt;&lt;titles&gt;&lt;title&gt;Unexpected Complexity in the Mechanisms That Target Assembly of the Spectrin Cytoskeleton&lt;/title&gt;&lt;secondary-title&gt;Journal of Biological Chemistry&lt;/secondary-title&gt;&lt;/titles&gt;&lt;periodical&gt;&lt;full-title&gt;Journal of Biological Chemistry&lt;/full-title&gt;&lt;abbr-1&gt;J. Biol. Chem.&lt;/abbr-1&gt;&lt;/periodical&gt;&lt;pages&gt;12643-12653&lt;/pages&gt;&lt;volume&gt;283&lt;/volume&gt;&lt;number&gt;18&lt;/number&gt;&lt;dates&gt;&lt;year&gt;2008&lt;/year&gt;&lt;pub-dates&gt;&lt;date&gt;May 2, 2008&lt;/date&gt;&lt;/pub-dates&gt;&lt;/dates&gt;&lt;urls&gt;&lt;related-urls&gt;&lt;url&gt;http://www.jbc.org/content/283/18/12643.abstract&lt;/url&gt;&lt;/related-urls&gt;&lt;/urls&gt;&lt;electronic-resource-num&gt;10.1074/jbc.M800094200&lt;/electronic-resource-num&gt;&lt;/record&gt;&lt;/Cite&gt;&lt;/EndNote&gt;</w:instrText>
        </w:r>
        <w:r w:rsidR="00C07D7C">
          <w:fldChar w:fldCharType="separate"/>
        </w:r>
        <w:r w:rsidR="00C07D7C" w:rsidRPr="004C3523">
          <w:rPr>
            <w:noProof/>
            <w:vertAlign w:val="superscript"/>
          </w:rPr>
          <w:t>200</w:t>
        </w:r>
        <w:r w:rsidR="00C07D7C">
          <w:fldChar w:fldCharType="end"/>
        </w:r>
      </w:hyperlink>
      <w:r>
        <w:t xml:space="preserve"> </w:t>
      </w:r>
      <w:r w:rsidR="002E580B">
        <w:t>In this study, the entire PI(4,5)P</w:t>
      </w:r>
      <w:r w:rsidR="002E580B">
        <w:rPr>
          <w:vertAlign w:val="subscript"/>
        </w:rPr>
        <w:t>2</w:t>
      </w:r>
      <w:r w:rsidR="002E580B">
        <w:t xml:space="preserve"> lipid was used and incorporated into liposomes, so it is not unexpected that the value reported by using the isolated lipid headgroup differs. In a membrane environment, the clustering and presentation of the lipid headgroup will be different from a surface immobilized lipid headgroup, and therefore, it is expected that the binding affinity is not equivalent. In this assay, we have termed our dissociation constant K</w:t>
      </w:r>
      <w:r w:rsidR="002E580B">
        <w:rPr>
          <w:vertAlign w:val="subscript"/>
        </w:rPr>
        <w:t>d,surf</w:t>
      </w:r>
      <w:r w:rsidR="002E580B">
        <w:t xml:space="preserve"> to acknowledge the differences in membrane and surface affinities, following the example of Wong and co-workers.</w:t>
      </w:r>
      <w:hyperlink w:anchor="_ENREF_175" w:tooltip="Liang, 2007 #359" w:history="1">
        <w:r w:rsidR="00C07D7C">
          <w:fldChar w:fldCharType="begin"/>
        </w:r>
        <w:r w:rsidR="00C07D7C">
          <w:instrText xml:space="preserve"> ADDIN EN.CITE &lt;EndNote&gt;&lt;Cite&gt;&lt;Author&gt;Liang&lt;/Author&gt;&lt;Year&gt;2007&lt;/Year&gt;&lt;RecNum&gt;359&lt;/RecNum&gt;&lt;DisplayText&gt;&lt;style face="superscript"&gt;175&lt;/style&gt;&lt;/DisplayText&gt;&lt;record&gt;&lt;rec-number&gt;359&lt;/rec-number&gt;&lt;foreign-keys&gt;&lt;key app="EN" db-id="txe5x95aw9sewdew22q5pp9nz0e5xsdxva59"&gt;359&lt;/key&gt;&lt;/foreign-keys&gt;&lt;ref-type name="Journal Article"&gt;17&lt;/ref-type&gt;&lt;contributors&gt;&lt;authors&gt;&lt;author&gt;Liang, Pi-Hui&lt;/author&gt;&lt;author&gt;Wang, Sheng-Kai&lt;/author&gt;&lt;author&gt;Wong, Chi-Huey&lt;/author&gt;&lt;/authors&gt;&lt;/contributors&gt;&lt;titles&gt;&lt;title&gt;Quantitative Analysis of Carbohydrate−Protein Interactions Using Glycan Microarrays:  Determination of Surface and Solution Dissociation Constants&lt;/title&gt;&lt;secondary-title&gt;Journal of the American Chemical Society&lt;/secondary-title&gt;&lt;/titles&gt;&lt;periodical&gt;&lt;full-title&gt;Journal of the American Chemical Society&lt;/full-title&gt;&lt;abbr-1&gt;JACS&lt;/abbr-1&gt;&lt;/periodical&gt;&lt;pages&gt;11177-11184&lt;/pages&gt;&lt;volume&gt;129&lt;/volume&gt;&lt;number&gt;36&lt;/number&gt;&lt;dates&gt;&lt;year&gt;2007&lt;/year&gt;&lt;pub-dates&gt;&lt;date&gt;2007/09/01&lt;/date&gt;&lt;/pub-dates&gt;&lt;/dates&gt;&lt;publisher&gt;American Chemical Society&lt;/publisher&gt;&lt;isbn&gt;0002-7863&lt;/isbn&gt;&lt;urls&gt;&lt;related-urls&gt;&lt;url&gt;http://dx.doi.org/10.1021/ja072931h&lt;/url&gt;&lt;/related-urls&gt;&lt;/urls&gt;&lt;electronic-resource-num&gt;10.1021/ja072931h&lt;/electronic-resource-num&gt;&lt;access-date&gt;2012/03/06&lt;/access-date&gt;&lt;/record&gt;&lt;/Cite&gt;&lt;/EndNote&gt;</w:instrText>
        </w:r>
        <w:r w:rsidR="00C07D7C">
          <w:fldChar w:fldCharType="separate"/>
        </w:r>
        <w:r w:rsidR="00C07D7C" w:rsidRPr="004C3523">
          <w:rPr>
            <w:noProof/>
            <w:vertAlign w:val="superscript"/>
          </w:rPr>
          <w:t>175</w:t>
        </w:r>
        <w:r w:rsidR="00C07D7C">
          <w:fldChar w:fldCharType="end"/>
        </w:r>
      </w:hyperlink>
      <w:r w:rsidR="00683ABA">
        <w:t xml:space="preserve"> The PH domain of other proteins</w:t>
      </w:r>
      <w:r w:rsidR="00437736">
        <w:t>, specifically Btk, GAP1, and Grp1,</w:t>
      </w:r>
      <w:r w:rsidR="00683ABA">
        <w:t xml:space="preserve"> have been st</w:t>
      </w:r>
      <w:r w:rsidR="00437736">
        <w:t xml:space="preserve">udied with the soluble </w:t>
      </w:r>
      <w:r w:rsidR="009F2806">
        <w:t>Ins(1,3,4,5)P</w:t>
      </w:r>
      <w:r w:rsidR="009F2806">
        <w:rPr>
          <w:vertAlign w:val="subscript"/>
        </w:rPr>
        <w:t>4</w:t>
      </w:r>
      <w:r w:rsidR="009F2806">
        <w:t>, the cleaved PIP</w:t>
      </w:r>
      <w:r w:rsidR="009F2806">
        <w:rPr>
          <w:vertAlign w:val="subscript"/>
        </w:rPr>
        <w:t>3</w:t>
      </w:r>
      <w:r w:rsidR="00437736">
        <w:t xml:space="preserve"> headgroup</w:t>
      </w:r>
      <w:r w:rsidR="007C4D9D">
        <w:t>.</w:t>
      </w:r>
      <w:r w:rsidR="00583B7D">
        <w:fldChar w:fldCharType="begin">
          <w:fldData xml:space="preserve">PEVuZE5vdGU+PENpdGU+PEF1dGhvcj5Lb2ppbWE8L0F1dGhvcj48WWVhcj4xOTk3PC9ZZWFyPjxS
ZWNOdW0+NTY4PC9SZWNOdW0+PERpc3BsYXlUZXh0PjxzdHlsZSBmYWNlPSJzdXBlcnNjcmlwdCI+
MjIsMjAxLDIwMjwvc3R5bGU+PC9EaXNwbGF5VGV4dD48cmVjb3JkPjxyZWMtbnVtYmVyPjU2ODwv
cmVjLW51bWJlcj48Zm9yZWlnbi1rZXlzPjxrZXkgYXBwPSJFTiIgZGItaWQ9InR4ZTV4OTVhdzlz
ZXdkZXcyMnE1cHA5bnowZTV4c2R4dmE1OSI+NTY4PC9rZXk+PC9mb3JlaWduLWtleXM+PHJlZi10
eXBlIG5hbWU9IkpvdXJuYWwgQXJ0aWNsZSI+MTc8L3JlZi10eXBlPjxjb250cmlidXRvcnM+PGF1
dGhvcnM+PGF1dGhvcj5Lb2ppbWEsIFQuPC9hdXRob3I+PGF1dGhvcj5GdWt1ZGEsIE0uPC9hdXRo
b3I+PGF1dGhvcj5XYXRhbmFiZSwgWS48L2F1dGhvcj48YXV0aG9yPkhhbWF6YXRvLCBGLjwvYXV0
aG9yPjxhdXRob3I+TWlrb3NoaWJhLCBLLjwvYXV0aG9yPjwvYXV0aG9ycz48L2NvbnRyaWJ1dG9y
cz48dGl0bGVzPjx0aXRsZT5DaGFyYWN0ZXJpemF0aW9uIG9mIHRoZSBwbGVja3N0cmluIGhvbW9s
b2d5IGRvbWFpbiBvZiBCdGsgYXMgYW4gaW5vc2l0b2wgcG9seXBob3NwaGF0ZSBhbmQgcGhvc3Bo
b2lub3NpdGlkZSBiaW5kaW5nIGRvbWFpbjwvdGl0bGU+PHNlY29uZGFyeS10aXRsZT5CaW9jaGVt
aWNhbCBhbmQgQmlvcGh5c2ljYWwgUmVzZWFyY2ggQ29tbXVuaWNhdGlvbnM8L3NlY29uZGFyeS10
aXRsZT48L3RpdGxlcz48cGVyaW9kaWNhbD48ZnVsbC10aXRsZT5CaW9jaGVtaWNhbCBhbmQgQmlv
cGh5c2ljYWwgUmVzZWFyY2ggQ29tbXVuaWNhdGlvbnM8L2Z1bGwtdGl0bGU+PGFiYnItMT5CaW9j
aGVtLiBCaW9waHlzLiBSZXMuIENvbW11bi48L2FiYnItMT48L3BlcmlvZGljYWw+PHBhZ2VzPjMz
My0zMzk8L3BhZ2VzPjx2b2x1bWU+MjM2PC92b2x1bWU+PG51bWJlcj4yPC9udW1iZXI+PGRhdGVz
Pjx5ZWFyPjE5OTc8L3llYXI+PHB1Yi1kYXRlcz48ZGF0ZT5KdWwgMTg8L2RhdGU+PC9wdWItZGF0
ZXM+PC9kYXRlcz48aXNibj4wMDA2LTI5MVg8L2lzYm4+PGFjY2Vzc2lvbi1udW0+V09TOkExOTk3
WE05NTUwMDAyMTwvYWNjZXNzaW9uLW51bT48dXJscz48cmVsYXRlZC11cmxzPjx1cmw+Jmx0O0dv
IHRvIElTSSZndDs6Ly9XT1M6QTE5OTdYTTk1NTAwMDIxPC91cmw+PC9yZWxhdGVkLXVybHM+PC91
cmxzPjxlbGVjdHJvbmljLXJlc291cmNlLW51bT4xMC4xMDA2L2JicmMuMTk5Ny42OTQ3PC9lbGVj
dHJvbmljLXJlc291cmNlLW51bT48L3JlY29yZD48L0NpdGU+PENpdGU+PEF1dGhvcj5Mb2NreWVy
PC9BdXRob3I+PFllYXI+MTk5NzwvWWVhcj48UmVjTnVtPjU2OTwvUmVjTnVtPjxyZWNvcmQ+PHJl
Yy1udW1iZXI+NTY5PC9yZWMtbnVtYmVyPjxmb3JlaWduLWtleXM+PGtleSBhcHA9IkVOIiBkYi1p
ZD0idHhlNXg5NWF3OXNld2RldzIycTVwcDluejBlNXhzZHh2YTU5Ij41Njk8L2tleT48L2ZvcmVp
Z24ta2V5cz48cmVmLXR5cGUgbmFtZT0iSm91cm5hbCBBcnRpY2xlIj4xNzwvcmVmLXR5cGU+PGNv
bnRyaWJ1dG9ycz48YXV0aG9ycz48YXV0aG9yPkxvY2t5ZXIsIFAuIEouPC9hdXRob3I+PGF1dGhv
cj5Cb3R0b21sZXksIEouIFIuPC9hdXRob3I+PGF1dGhvcj5SZXlub2xkcywgSi4gUy48L2F1dGhv
cj48YXV0aG9yPk1jTnVsdHksIFQuIEouPC9hdXRob3I+PGF1dGhvcj5WZW5rYXRlc3dhcmx1LCBL
LjwvYXV0aG9yPjxhdXRob3I+UG90dGVyLCBCLiBWLiBMLjwvYXV0aG9yPjxhdXRob3I+RGVtcHNl
eSwgQy4gRS48L2F1dGhvcj48YXV0aG9yPkN1bGxlbiwgUC4gSi48L2F1dGhvcj48L2F1dGhvcnM+
PC9jb250cmlidXRvcnM+PHRpdGxlcz48dGl0bGU+RGlzdGluY3Qgc3ViY2VsbHVsYXIgbG9jYWxp
c2F0aW9ucyBvZiB0aGUgcHV0YXRpdmUgaW5vc2l0b2wgMSwzLDQsNS10ZXRyYWtpc3Bob3NwaGF0
ZSByZWNlcHRvcnMgR0FQMShJUDRCUCkgYW5kIEdBUDEobSkgcmVzdWx0IGZyb20gdGhlIEdBUDEo
SVA0QlApIFBIIGRvbWFpbiBkaXJlY3RpbmcgcGxhc21hIG1lbWJyYW5lIHRhcmdldGluZzwvdGl0
bGU+PHNlY29uZGFyeS10aXRsZT5DdXJyZW50IEJpb2xvZ3k8L3NlY29uZGFyeS10aXRsZT48L3Rp
dGxlcz48cGVyaW9kaWNhbD48ZnVsbC10aXRsZT5DdXJyZW50IEJpb2xvZ3k8L2Z1bGwtdGl0bGU+
PGFiYnItMT5DdXJyLiBCaW9sLjwvYWJici0xPjwvcGVyaW9kaWNhbD48cGFnZXM+MTAwNy0xMDEw
PC9wYWdlcz48dm9sdW1lPjc8L3ZvbHVtZT48bnVtYmVyPjEyPC9udW1iZXI+PGRhdGVzPjx5ZWFy
PjE5OTc8L3llYXI+PHB1Yi1kYXRlcz48ZGF0ZT5EZWMgMTwvZGF0ZT48L3B1Yi1kYXRlcz48L2Rh
dGVzPjxpc2JuPjA5NjAtOTgyMjwvaXNibj48YWNjZXNzaW9uLW51bT5XT1M6QTE5OTdZTDQ0MDAw
MDM2PC9hY2Nlc3Npb24tbnVtPjx1cmxzPjxyZWxhdGVkLXVybHM+PHVybD4mbHQ7R28gdG8gSVNJ
Jmd0OzovL1dPUzpBMTk5N1lMNDQwMDAwMzY8L3VybD48L3JlbGF0ZWQtdXJscz48L3VybHM+PGVs
ZWN0cm9uaWMtcmVzb3VyY2UtbnVtPjEwLjEwMTYvczA5NjAtOTgyMigwNikwMDQyMy00PC9lbGVj
dHJvbmljLXJlc291cmNlLW51bT48L3JlY29yZD48L0NpdGU+PENpdGU+PEF1dGhvcj5LYXZyYW48
L0F1dGhvcj48WWVhcj4xOTk4PC9ZZWFyPjxSZWNOdW0+NDEyPC9SZWNOdW0+PHJlY29yZD48cmVj
LW51bWJlcj40MTI8L3JlYy1udW1iZXI+PGZvcmVpZ24ta2V5cz48a2V5IGFwcD0iRU4iIGRiLWlk
PSJ0eGU1eDk1YXc5c2V3ZGV3MjJxNXBwOW56MGU1eHNkeHZhNTkiPjQxMjwva2V5PjwvZm9yZWln
bi1rZXlzPjxyZWYtdHlwZSBuYW1lPSJKb3VybmFsIEFydGljbGUiPjE3PC9yZWYtdHlwZT48Y29u
dHJpYnV0b3JzPjxhdXRob3JzPjxhdXRob3I+S2F2cmFuLCBKLiBNLjwvYXV0aG9yPjxhdXRob3I+
S2xlaW4sIEQuIEUuPC9hdXRob3I+PGF1dGhvcj5MZWUsIEEuPC9hdXRob3I+PGF1dGhvcj5GYWxh
c2NhLCBNLjwvYXV0aG9yPjxhdXRob3I+SXNha29mZiwgUy4gSi48L2F1dGhvcj48YXV0aG9yPlNr
b2xuaWssIEUuIFkuPC9hdXRob3I+PGF1dGhvcj5MZW1tb24sIE0uIEEuPC9hdXRob3I+PC9hdXRo
b3JzPjwvY29udHJpYnV0b3JzPjx0aXRsZXM+PHRpdGxlPlNwZWNpZmljaXR5IGFuZCBwcm9taXNj
dWl0eSBpbiBwaG9zcGhvaW5vc2l0aWRlIGJpbmRpbmcgYnkgUGxlY2tzdHJpbiBob21vbG9neSBk
b21haW5zPC90aXRsZT48c2Vjb25kYXJ5LXRpdGxlPkpvdXJuYWwgb2YgQmlvbG9naWNhbCBDaGVt
aXN0cnk8L3NlY29uZGFyeS10aXRsZT48L3RpdGxlcz48cGVyaW9kaWNhbD48ZnVsbC10aXRsZT5K
b3VybmFsIG9mIEJpb2xvZ2ljYWwgQ2hlbWlzdHJ5PC9mdWxsLXRpdGxlPjxhYmJyLTE+Si4gQmlv
bC4gQ2hlbS48L2FiYnItMT48L3BlcmlvZGljYWw+PHBhZ2VzPjMwNDk3LTMwNTA4PC9wYWdlcz48
dm9sdW1lPjI3Mzwvdm9sdW1lPjxudW1iZXI+NDY8L251bWJlcj48ZGF0ZXM+PHllYXI+MTk5ODwv
eWVhcj48cHViLWRhdGVzPjxkYXRlPk5vdiAxMzwvZGF0ZT48L3B1Yi1kYXRlcz48L2RhdGVzPjxp
c2JuPjAwMjEtOTI1ODwvaXNibj48YWNjZXNzaW9uLW51bT5XT1M6MDAwMDc3MDA4MTAwMDY1PC9h
Y2Nlc3Npb24tbnVtPjx1cmxzPjxyZWxhdGVkLXVybHM+PHVybD4mbHQ7R28gdG8gSVNJJmd0Ozov
L1dPUzowMDAwNzcwMDgxMDAwNjU8L3VybD48L3JlbGF0ZWQtdXJscz48L3VybHM+PGVsZWN0cm9u
aWMtcmVzb3VyY2UtbnVtPjEwLjEwNzQvamJjLjI3My40Ni4zMDQ5NzwvZWxlY3Ryb25pYy1yZXNv
dXJjZS1udW0+PC9yZWNvcmQ+PC9DaXRlPjwvRW5kTm90ZT4A
</w:fldData>
        </w:fldChar>
      </w:r>
      <w:r w:rsidR="004C3523">
        <w:instrText xml:space="preserve"> ADDIN EN.CITE </w:instrText>
      </w:r>
      <w:r w:rsidR="004C3523">
        <w:fldChar w:fldCharType="begin">
          <w:fldData xml:space="preserve">PEVuZE5vdGU+PENpdGU+PEF1dGhvcj5Lb2ppbWE8L0F1dGhvcj48WWVhcj4xOTk3PC9ZZWFyPjxS
ZWNOdW0+NTY4PC9SZWNOdW0+PERpc3BsYXlUZXh0PjxzdHlsZSBmYWNlPSJzdXBlcnNjcmlwdCI+
MjIsMjAxLDIwMjwvc3R5bGU+PC9EaXNwbGF5VGV4dD48cmVjb3JkPjxyZWMtbnVtYmVyPjU2ODwv
cmVjLW51bWJlcj48Zm9yZWlnbi1rZXlzPjxrZXkgYXBwPSJFTiIgZGItaWQ9InR4ZTV4OTVhdzlz
ZXdkZXcyMnE1cHA5bnowZTV4c2R4dmE1OSI+NTY4PC9rZXk+PC9mb3JlaWduLWtleXM+PHJlZi10
eXBlIG5hbWU9IkpvdXJuYWwgQXJ0aWNsZSI+MTc8L3JlZi10eXBlPjxjb250cmlidXRvcnM+PGF1
dGhvcnM+PGF1dGhvcj5Lb2ppbWEsIFQuPC9hdXRob3I+PGF1dGhvcj5GdWt1ZGEsIE0uPC9hdXRo
b3I+PGF1dGhvcj5XYXRhbmFiZSwgWS48L2F1dGhvcj48YXV0aG9yPkhhbWF6YXRvLCBGLjwvYXV0
aG9yPjxhdXRob3I+TWlrb3NoaWJhLCBLLjwvYXV0aG9yPjwvYXV0aG9ycz48L2NvbnRyaWJ1dG9y
cz48dGl0bGVzPjx0aXRsZT5DaGFyYWN0ZXJpemF0aW9uIG9mIHRoZSBwbGVja3N0cmluIGhvbW9s
b2d5IGRvbWFpbiBvZiBCdGsgYXMgYW4gaW5vc2l0b2wgcG9seXBob3NwaGF0ZSBhbmQgcGhvc3Bo
b2lub3NpdGlkZSBiaW5kaW5nIGRvbWFpbjwvdGl0bGU+PHNlY29uZGFyeS10aXRsZT5CaW9jaGVt
aWNhbCBhbmQgQmlvcGh5c2ljYWwgUmVzZWFyY2ggQ29tbXVuaWNhdGlvbnM8L3NlY29uZGFyeS10
aXRsZT48L3RpdGxlcz48cGVyaW9kaWNhbD48ZnVsbC10aXRsZT5CaW9jaGVtaWNhbCBhbmQgQmlv
cGh5c2ljYWwgUmVzZWFyY2ggQ29tbXVuaWNhdGlvbnM8L2Z1bGwtdGl0bGU+PGFiYnItMT5CaW9j
aGVtLiBCaW9waHlzLiBSZXMuIENvbW11bi48L2FiYnItMT48L3BlcmlvZGljYWw+PHBhZ2VzPjMz
My0zMzk8L3BhZ2VzPjx2b2x1bWU+MjM2PC92b2x1bWU+PG51bWJlcj4yPC9udW1iZXI+PGRhdGVz
Pjx5ZWFyPjE5OTc8L3llYXI+PHB1Yi1kYXRlcz48ZGF0ZT5KdWwgMTg8L2RhdGU+PC9wdWItZGF0
ZXM+PC9kYXRlcz48aXNibj4wMDA2LTI5MVg8L2lzYm4+PGFjY2Vzc2lvbi1udW0+V09TOkExOTk3
WE05NTUwMDAyMTwvYWNjZXNzaW9uLW51bT48dXJscz48cmVsYXRlZC11cmxzPjx1cmw+Jmx0O0dv
IHRvIElTSSZndDs6Ly9XT1M6QTE5OTdYTTk1NTAwMDIxPC91cmw+PC9yZWxhdGVkLXVybHM+PC91
cmxzPjxlbGVjdHJvbmljLXJlc291cmNlLW51bT4xMC4xMDA2L2JicmMuMTk5Ny42OTQ3PC9lbGVj
dHJvbmljLXJlc291cmNlLW51bT48L3JlY29yZD48L0NpdGU+PENpdGU+PEF1dGhvcj5Mb2NreWVy
PC9BdXRob3I+PFllYXI+MTk5NzwvWWVhcj48UmVjTnVtPjU2OTwvUmVjTnVtPjxyZWNvcmQ+PHJl
Yy1udW1iZXI+NTY5PC9yZWMtbnVtYmVyPjxmb3JlaWduLWtleXM+PGtleSBhcHA9IkVOIiBkYi1p
ZD0idHhlNXg5NWF3OXNld2RldzIycTVwcDluejBlNXhzZHh2YTU5Ij41Njk8L2tleT48L2ZvcmVp
Z24ta2V5cz48cmVmLXR5cGUgbmFtZT0iSm91cm5hbCBBcnRpY2xlIj4xNzwvcmVmLXR5cGU+PGNv
bnRyaWJ1dG9ycz48YXV0aG9ycz48YXV0aG9yPkxvY2t5ZXIsIFAuIEouPC9hdXRob3I+PGF1dGhv
cj5Cb3R0b21sZXksIEouIFIuPC9hdXRob3I+PGF1dGhvcj5SZXlub2xkcywgSi4gUy48L2F1dGhv
cj48YXV0aG9yPk1jTnVsdHksIFQuIEouPC9hdXRob3I+PGF1dGhvcj5WZW5rYXRlc3dhcmx1LCBL
LjwvYXV0aG9yPjxhdXRob3I+UG90dGVyLCBCLiBWLiBMLjwvYXV0aG9yPjxhdXRob3I+RGVtcHNl
eSwgQy4gRS48L2F1dGhvcj48YXV0aG9yPkN1bGxlbiwgUC4gSi48L2F1dGhvcj48L2F1dGhvcnM+
PC9jb250cmlidXRvcnM+PHRpdGxlcz48dGl0bGU+RGlzdGluY3Qgc3ViY2VsbHVsYXIgbG9jYWxp
c2F0aW9ucyBvZiB0aGUgcHV0YXRpdmUgaW5vc2l0b2wgMSwzLDQsNS10ZXRyYWtpc3Bob3NwaGF0
ZSByZWNlcHRvcnMgR0FQMShJUDRCUCkgYW5kIEdBUDEobSkgcmVzdWx0IGZyb20gdGhlIEdBUDEo
SVA0QlApIFBIIGRvbWFpbiBkaXJlY3RpbmcgcGxhc21hIG1lbWJyYW5lIHRhcmdldGluZzwvdGl0
bGU+PHNlY29uZGFyeS10aXRsZT5DdXJyZW50IEJpb2xvZ3k8L3NlY29uZGFyeS10aXRsZT48L3Rp
dGxlcz48cGVyaW9kaWNhbD48ZnVsbC10aXRsZT5DdXJyZW50IEJpb2xvZ3k8L2Z1bGwtdGl0bGU+
PGFiYnItMT5DdXJyLiBCaW9sLjwvYWJici0xPjwvcGVyaW9kaWNhbD48cGFnZXM+MTAwNy0xMDEw
PC9wYWdlcz48dm9sdW1lPjc8L3ZvbHVtZT48bnVtYmVyPjEyPC9udW1iZXI+PGRhdGVzPjx5ZWFy
PjE5OTc8L3llYXI+PHB1Yi1kYXRlcz48ZGF0ZT5EZWMgMTwvZGF0ZT48L3B1Yi1kYXRlcz48L2Rh
dGVzPjxpc2JuPjA5NjAtOTgyMjwvaXNibj48YWNjZXNzaW9uLW51bT5XT1M6QTE5OTdZTDQ0MDAw
MDM2PC9hY2Nlc3Npb24tbnVtPjx1cmxzPjxyZWxhdGVkLXVybHM+PHVybD4mbHQ7R28gdG8gSVNJ
Jmd0OzovL1dPUzpBMTk5N1lMNDQwMDAwMzY8L3VybD48L3JlbGF0ZWQtdXJscz48L3VybHM+PGVs
ZWN0cm9uaWMtcmVzb3VyY2UtbnVtPjEwLjEwMTYvczA5NjAtOTgyMigwNikwMDQyMy00PC9lbGVj
dHJvbmljLXJlc291cmNlLW51bT48L3JlY29yZD48L0NpdGU+PENpdGU+PEF1dGhvcj5LYXZyYW48
L0F1dGhvcj48WWVhcj4xOTk4PC9ZZWFyPjxSZWNOdW0+NDEyPC9SZWNOdW0+PHJlY29yZD48cmVj
LW51bWJlcj40MTI8L3JlYy1udW1iZXI+PGZvcmVpZ24ta2V5cz48a2V5IGFwcD0iRU4iIGRiLWlk
PSJ0eGU1eDk1YXc5c2V3ZGV3MjJxNXBwOW56MGU1eHNkeHZhNTkiPjQxMjwva2V5PjwvZm9yZWln
bi1rZXlzPjxyZWYtdHlwZSBuYW1lPSJKb3VybmFsIEFydGljbGUiPjE3PC9yZWYtdHlwZT48Y29u
dHJpYnV0b3JzPjxhdXRob3JzPjxhdXRob3I+S2F2cmFuLCBKLiBNLjwvYXV0aG9yPjxhdXRob3I+
S2xlaW4sIEQuIEUuPC9hdXRob3I+PGF1dGhvcj5MZWUsIEEuPC9hdXRob3I+PGF1dGhvcj5GYWxh
c2NhLCBNLjwvYXV0aG9yPjxhdXRob3I+SXNha29mZiwgUy4gSi48L2F1dGhvcj48YXV0aG9yPlNr
b2xuaWssIEUuIFkuPC9hdXRob3I+PGF1dGhvcj5MZW1tb24sIE0uIEEuPC9hdXRob3I+PC9hdXRo
b3JzPjwvY29udHJpYnV0b3JzPjx0aXRsZXM+PHRpdGxlPlNwZWNpZmljaXR5IGFuZCBwcm9taXNj
dWl0eSBpbiBwaG9zcGhvaW5vc2l0aWRlIGJpbmRpbmcgYnkgUGxlY2tzdHJpbiBob21vbG9neSBk
b21haW5zPC90aXRsZT48c2Vjb25kYXJ5LXRpdGxlPkpvdXJuYWwgb2YgQmlvbG9naWNhbCBDaGVt
aXN0cnk8L3NlY29uZGFyeS10aXRsZT48L3RpdGxlcz48cGVyaW9kaWNhbD48ZnVsbC10aXRsZT5K
b3VybmFsIG9mIEJpb2xvZ2ljYWwgQ2hlbWlzdHJ5PC9mdWxsLXRpdGxlPjxhYmJyLTE+Si4gQmlv
bC4gQ2hlbS48L2FiYnItMT48L3BlcmlvZGljYWw+PHBhZ2VzPjMwNDk3LTMwNTA4PC9wYWdlcz48
dm9sdW1lPjI3Mzwvdm9sdW1lPjxudW1iZXI+NDY8L251bWJlcj48ZGF0ZXM+PHllYXI+MTk5ODwv
eWVhcj48cHViLWRhdGVzPjxkYXRlPk5vdiAxMzwvZGF0ZT48L3B1Yi1kYXRlcz48L2RhdGVzPjxp
c2JuPjAwMjEtOTI1ODwvaXNibj48YWNjZXNzaW9uLW51bT5XT1M6MDAwMDc3MDA4MTAwMDY1PC9h
Y2Nlc3Npb24tbnVtPjx1cmxzPjxyZWxhdGVkLXVybHM+PHVybD4mbHQ7R28gdG8gSVNJJmd0Ozov
L1dPUzowMDAwNzcwMDgxMDAwNjU8L3VybD48L3JlbGF0ZWQtdXJscz48L3VybHM+PGVsZWN0cm9u
aWMtcmVzb3VyY2UtbnVtPjEwLjEwNzQvamJjLjI3My40Ni4zMDQ5NzwvZWxlY3Ryb25pYy1yZXNv
dXJjZS1udW0+PC9yZWNvcmQ+PC9DaXRlPjwvRW5kTm90ZT4A
</w:fldData>
        </w:fldChar>
      </w:r>
      <w:r w:rsidR="004C3523">
        <w:instrText xml:space="preserve"> ADDIN EN.CITE.DATA </w:instrText>
      </w:r>
      <w:r w:rsidR="004C3523">
        <w:fldChar w:fldCharType="end"/>
      </w:r>
      <w:r w:rsidR="00583B7D">
        <w:fldChar w:fldCharType="separate"/>
      </w:r>
      <w:hyperlink w:anchor="_ENREF_22" w:tooltip="Kavran, 1998 #412" w:history="1">
        <w:r w:rsidR="00C07D7C" w:rsidRPr="004C3523">
          <w:rPr>
            <w:noProof/>
            <w:vertAlign w:val="superscript"/>
          </w:rPr>
          <w:t>22</w:t>
        </w:r>
      </w:hyperlink>
      <w:r w:rsidR="004C3523" w:rsidRPr="004C3523">
        <w:rPr>
          <w:noProof/>
          <w:vertAlign w:val="superscript"/>
        </w:rPr>
        <w:t>,</w:t>
      </w:r>
      <w:hyperlink w:anchor="_ENREF_201" w:tooltip="Kojima, 1997 #568" w:history="1">
        <w:r w:rsidR="00C07D7C" w:rsidRPr="004C3523">
          <w:rPr>
            <w:noProof/>
            <w:vertAlign w:val="superscript"/>
          </w:rPr>
          <w:t>201</w:t>
        </w:r>
      </w:hyperlink>
      <w:r w:rsidR="004C3523" w:rsidRPr="004C3523">
        <w:rPr>
          <w:noProof/>
          <w:vertAlign w:val="superscript"/>
        </w:rPr>
        <w:t>,</w:t>
      </w:r>
      <w:hyperlink w:anchor="_ENREF_202" w:tooltip="Lockyer, 1997 #569" w:history="1">
        <w:r w:rsidR="00C07D7C" w:rsidRPr="004C3523">
          <w:rPr>
            <w:noProof/>
            <w:vertAlign w:val="superscript"/>
          </w:rPr>
          <w:t>202</w:t>
        </w:r>
      </w:hyperlink>
      <w:r w:rsidR="00583B7D">
        <w:fldChar w:fldCharType="end"/>
      </w:r>
      <w:r w:rsidR="007C4D9D">
        <w:t xml:space="preserve"> I</w:t>
      </w:r>
      <w:r w:rsidR="006615B0">
        <w:t>n an ITC assay</w:t>
      </w:r>
      <w:r w:rsidR="007C4D9D">
        <w:t xml:space="preserve"> using Grp1,</w:t>
      </w:r>
      <w:r w:rsidR="00074B23">
        <w:t xml:space="preserve"> a PH-domain-containing protein,</w:t>
      </w:r>
      <w:r w:rsidR="007C4D9D">
        <w:t xml:space="preserve"> a</w:t>
      </w:r>
      <w:r w:rsidR="009F2806">
        <w:t xml:space="preserve"> K</w:t>
      </w:r>
      <w:r w:rsidR="009F2806">
        <w:rPr>
          <w:vertAlign w:val="subscript"/>
        </w:rPr>
        <w:t>d</w:t>
      </w:r>
      <w:r w:rsidR="007C4D9D">
        <w:t xml:space="preserve"> value</w:t>
      </w:r>
      <w:r w:rsidR="00074B23">
        <w:t xml:space="preserve"> of 27.3 nM</w:t>
      </w:r>
      <w:r w:rsidR="009F2806">
        <w:t xml:space="preserve"> </w:t>
      </w:r>
      <w:r w:rsidR="007C4D9D">
        <w:t xml:space="preserve">is reported, which is </w:t>
      </w:r>
      <w:r w:rsidR="009F2806">
        <w:t>similar to th</w:t>
      </w:r>
      <w:r w:rsidR="007C4D9D">
        <w:t>at</w:t>
      </w:r>
      <w:r w:rsidR="009F2806">
        <w:t xml:space="preserve"> seen in our surface-based assay.</w:t>
      </w:r>
      <w:hyperlink w:anchor="_ENREF_22" w:tooltip="Kavran, 1998 #412" w:history="1">
        <w:r w:rsidR="00C07D7C">
          <w:fldChar w:fldCharType="begin"/>
        </w:r>
        <w:r w:rsidR="00C07D7C">
          <w:instrText xml:space="preserve"> ADDIN EN.CITE &lt;EndNote&gt;&lt;Cite&gt;&lt;Author&gt;Kavran&lt;/Author&gt;&lt;Year&gt;1998&lt;/Year&gt;&lt;RecNum&gt;412&lt;/RecNum&gt;&lt;DisplayText&gt;&lt;style face="superscript"&gt;22&lt;/style&gt;&lt;/DisplayText&gt;&lt;record&gt;&lt;rec-number&gt;412&lt;/rec-number&gt;&lt;foreign-keys&gt;&lt;key app="EN" db-id="txe5x95aw9sewdew22q5pp9nz0e5xsdxva59"&gt;412&lt;/key&gt;&lt;/foreign-keys&gt;&lt;ref-type name="Journal Article"&gt;17&lt;/ref-type&gt;&lt;contributors&gt;&lt;authors&gt;&lt;author&gt;Kavran, J. M.&lt;/author&gt;&lt;author&gt;Klein, D. E.&lt;/author&gt;&lt;author&gt;Lee, A.&lt;/author&gt;&lt;author&gt;Falasca, M.&lt;/author&gt;&lt;author&gt;Isakoff, S. J.&lt;/author&gt;&lt;author&gt;Skolnik, E. Y.&lt;/author&gt;&lt;author&gt;Lemmon, M. A.&lt;/author&gt;&lt;/authors&gt;&lt;/contributors&gt;&lt;titles&gt;&lt;title&gt;Specificity and promiscuity in phosphoinositide binding by Pleckstrin homology domains&lt;/title&gt;&lt;secondary-title&gt;Journal of Biological Chemistry&lt;/secondary-title&gt;&lt;/titles&gt;&lt;periodical&gt;&lt;full-title&gt;Journal of Biological Chemistry&lt;/full-title&gt;&lt;abbr-1&gt;J. Biol. Chem.&lt;/abbr-1&gt;&lt;/periodical&gt;&lt;pages&gt;30497-30508&lt;/pages&gt;&lt;volume&gt;273&lt;/volume&gt;&lt;number&gt;46&lt;/number&gt;&lt;dates&gt;&lt;year&gt;1998&lt;/year&gt;&lt;pub-dates&gt;&lt;date&gt;Nov 13&lt;/date&gt;&lt;/pub-dates&gt;&lt;/dates&gt;&lt;isbn&gt;0021-9258&lt;/isbn&gt;&lt;accession-num&gt;WOS:000077008100065&lt;/accession-num&gt;&lt;urls&gt;&lt;related-urls&gt;&lt;url&gt;&amp;lt;Go to ISI&amp;gt;://WOS:000077008100065&lt;/url&gt;&lt;/related-urls&gt;&lt;/urls&gt;&lt;electronic-resource-num&gt;10.1074/jbc.273.46.30497&lt;/electronic-resource-num&gt;&lt;/record&gt;&lt;/Cite&gt;&lt;/EndNote&gt;</w:instrText>
        </w:r>
        <w:r w:rsidR="00C07D7C">
          <w:fldChar w:fldCharType="separate"/>
        </w:r>
        <w:r w:rsidR="00C07D7C" w:rsidRPr="00D84482">
          <w:rPr>
            <w:noProof/>
            <w:vertAlign w:val="superscript"/>
          </w:rPr>
          <w:t>22</w:t>
        </w:r>
        <w:r w:rsidR="00C07D7C">
          <w:fldChar w:fldCharType="end"/>
        </w:r>
      </w:hyperlink>
      <w:r w:rsidR="00683ABA">
        <w:t xml:space="preserve"> </w:t>
      </w:r>
    </w:p>
    <w:p w14:paraId="6CCC3C8D" w14:textId="38D0CAB4" w:rsidR="005261D6" w:rsidRDefault="000B0946" w:rsidP="005261D6">
      <w:pPr>
        <w:keepNext/>
        <w:ind w:firstLine="0"/>
      </w:pPr>
      <w:r>
        <w:rPr>
          <w:noProof/>
        </w:rPr>
        <mc:AlternateContent>
          <mc:Choice Requires="wps">
            <w:drawing>
              <wp:anchor distT="0" distB="0" distL="114300" distR="114300" simplePos="0" relativeHeight="251832320" behindDoc="0" locked="0" layoutInCell="1" allowOverlap="1" wp14:anchorId="03478825" wp14:editId="0E1CD212">
                <wp:simplePos x="0" y="0"/>
                <wp:positionH relativeFrom="column">
                  <wp:posOffset>228600</wp:posOffset>
                </wp:positionH>
                <wp:positionV relativeFrom="paragraph">
                  <wp:posOffset>2895600</wp:posOffset>
                </wp:positionV>
                <wp:extent cx="91440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1143000"/>
                        </a:xfrm>
                        <a:prstGeom prst="rect">
                          <a:avLst/>
                        </a:prstGeom>
                        <a:noFill/>
                        <a:ln>
                          <a:noFill/>
                        </a:ln>
                        <a:effectLst/>
                        <a:extLst>
                          <a:ext uri="{C572A759-6A51-4108-AA02-DFA0A04FC94B}">
                            <ma14:wrappingTextBoxFlag xmlns:ma14="http://schemas.microsoft.com/office/mac/drawingml/2011/main"/>
                          </a:ext>
                        </a:extLst>
                      </wps:spPr>
                      <wps:txbx>
                        <w:txbxContent>
                          <w:p w14:paraId="377802C0" w14:textId="32E8F69D" w:rsidR="00EB582F" w:rsidRPr="0043003D" w:rsidRDefault="00EB582F" w:rsidP="007F0FC3">
                            <w:pPr>
                              <w:jc w:val="center"/>
                              <w:rPr>
                                <w:sz w:val="20"/>
                                <w:szCs w:val="20"/>
                              </w:rPr>
                            </w:pPr>
                            <w:r w:rsidRPr="0043003D">
                              <w:rPr>
                                <w:rStyle w:val="comp"/>
                                <w:sz w:val="20"/>
                                <w:szCs w:val="20"/>
                              </w:rPr>
                              <w:fldChar w:fldCharType="begin"/>
                            </w:r>
                            <w:r w:rsidRPr="0043003D">
                              <w:rPr>
                                <w:rStyle w:val="comp"/>
                                <w:sz w:val="20"/>
                                <w:szCs w:val="20"/>
                              </w:rPr>
                              <w:instrText xml:space="preserve"> DOCPROPERTY "45Biotin"  \* MERGEFORMAT </w:instrText>
                            </w:r>
                            <w:r w:rsidRPr="0043003D">
                              <w:rPr>
                                <w:rStyle w:val="comp"/>
                                <w:sz w:val="20"/>
                                <w:szCs w:val="20"/>
                              </w:rPr>
                              <w:fldChar w:fldCharType="separate"/>
                            </w:r>
                            <w:r w:rsidRPr="0043003D">
                              <w:rPr>
                                <w:rStyle w:val="comp"/>
                                <w:sz w:val="20"/>
                                <w:szCs w:val="20"/>
                              </w:rPr>
                              <w:t>2.20</w:t>
                            </w:r>
                            <w:r w:rsidRPr="0043003D">
                              <w:rPr>
                                <w:rStyle w:val="comp"/>
                                <w:sz w:val="20"/>
                                <w:szCs w:val="20"/>
                              </w:rPr>
                              <w:fldChar w:fldCharType="end"/>
                            </w:r>
                          </w:p>
                        </w:txbxContent>
                      </wps:txbx>
                      <wps:bodyPr rot="0" spcFirstLastPara="0" vertOverflow="overflow" horzOverflow="overflow" vert="horz" wrap="square" lIns="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18pt;margin-top:228pt;width:1in;height:9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O&#10;4+QWfQIAAAkFAAAOAAAAZHJzL2Uyb0RvYy54bWysVMlu2zAQvRfoPxC8O5JcOYsQOVBsuCgQJAGS&#10;ImeaomwB4lKSjpQW/fc+Una29lAUvVCzaTjz5g3PLwbZkUdhXatVSbOjlBKhuK5btSnp1/vV5JQS&#10;55mqWaeVKOmTcPRi/vHDeW8KMdVb3dXCEiRRruhNSbfemyJJHN8KydyRNkLB2WgrmYdqN0ltWY/s&#10;skumaXqc9NrWxmounIN1OTrpPOZvGsH9TdM44UlXUtTm42njuQ5nMj9nxcYys235vgz2D1VI1ipc&#10;+pxqyTwjO9v+lkq23GqnG3/EtUx007RcxB7QTZa+6+Zuy4yIvQAcZ55hcv8vLb9+vLWkrTE7ShST&#10;GNG9GDy51APJAjq9cQWC7gzC/ABziNzbHYyh6aGxMnzRDoEfOD89YxuScRjPsjxP4eFwZVn+KYWC&#10;NMnL38Y6/1loSYJQUovZRUjZ45XzY+ghJFym9KrtOthZ0ak3BuQcLSISYPybFagEYogMNcXh/FjM&#10;TqbVyexsclzNskmepaeTqkqnk+WqSqs0Xy3O8sufqEKyLC960MSAZAEgALHq2GY/kuD+u5lIxt8w&#10;OMuSyJ2xPySOkBxKTQL6I8pB8sN6QGAQ17p+wkSsHhntDF+1gO2KOX/LLCgMqLGW/gZH0+m+pHov&#10;UbLV9vuf7CEeXcBLSei1pO7bjllBSfdFgXNhf6KQAzUoNipxsJSsX3vUTi40Ng6cQmVRDPG+O4iN&#10;1fIBm1uFG+FiiuPeknJvD8rCj2uK3eeiqmIYdsYwf6XuDA/JwywDJe6HB2bNnjce4F3rw+qw4h19&#10;xtiRL9XO66aN3HrBFAMICvYtjmL/NoSFfq3HqJcXbP4LAAD//wMAUEsDBBQABgAIAAAAIQD9L2vM&#10;3QAAAAoBAAAPAAAAZHJzL2Rvd25yZXYueG1sTI/NasMwEITvhbyD2EIvJZH7E2Fcr0Mo9FLaQpxA&#10;r4q1tU2slWvJifv2lU/tbZYZZr/JN5PtxJkG3zpGuFslIIgrZ1quEQ77l2UKwgfNRneOCeGHPGyK&#10;xVWuM+MuvKNzGWoRS9hnGqEJoc+k9FVDVvuV64mj9+UGq0M8h1qaQV9iue3kfZIoaXXL8UOje3pu&#10;qDqVo0Wo+HZ/eD/x59tYpqxC/6o+vhXizfW0fQIRaAp/YZjxIzoUkenoRjZedAgPKk4JCI/rWcyB&#10;NIniiKBmSxa5/D+h+AUAAP//AwBQSwECLQAUAAYACAAAACEA5JnDwPsAAADhAQAAEwAAAAAAAAAA&#10;AAAAAAAAAAAAW0NvbnRlbnRfVHlwZXNdLnhtbFBLAQItABQABgAIAAAAIQA4/SH/1gAAAJQBAAAL&#10;AAAAAAAAAAAAAAAAACwBAABfcmVscy8ucmVsc1BLAQItABQABgAIAAAAIQBO4+QWfQIAAAkFAAAO&#10;AAAAAAAAAAAAAAAAACsCAABkcnMvZTJvRG9jLnhtbFBLAQItABQABgAIAAAAIQD9L2vM3QAAAAoB&#10;AAAPAAAAAAAAAAAAAAAAANQEAABkcnMvZG93bnJldi54bWxQSwUGAAAAAAQABADzAAAA3gUAAAAA&#10;" filled="f" stroked="f">
                <v:textbox inset="0">
                  <w:txbxContent>
                    <w:p w14:paraId="377802C0" w14:textId="32E8F69D" w:rsidR="00F3430A" w:rsidRPr="0043003D" w:rsidRDefault="00F3430A" w:rsidP="007F0FC3">
                      <w:pPr>
                        <w:jc w:val="center"/>
                        <w:rPr>
                          <w:sz w:val="20"/>
                          <w:szCs w:val="20"/>
                        </w:rPr>
                      </w:pPr>
                      <w:r w:rsidRPr="0043003D">
                        <w:rPr>
                          <w:rStyle w:val="comp"/>
                          <w:sz w:val="20"/>
                          <w:szCs w:val="20"/>
                        </w:rPr>
                        <w:fldChar w:fldCharType="begin"/>
                      </w:r>
                      <w:r w:rsidRPr="0043003D">
                        <w:rPr>
                          <w:rStyle w:val="comp"/>
                          <w:sz w:val="20"/>
                          <w:szCs w:val="20"/>
                        </w:rPr>
                        <w:instrText xml:space="preserve"> DOCPROPERTY "45Biotin"  \* MERGEFORMAT </w:instrText>
                      </w:r>
                      <w:r w:rsidRPr="0043003D">
                        <w:rPr>
                          <w:rStyle w:val="comp"/>
                          <w:sz w:val="20"/>
                          <w:szCs w:val="20"/>
                        </w:rPr>
                        <w:fldChar w:fldCharType="separate"/>
                      </w:r>
                      <w:r w:rsidRPr="0043003D">
                        <w:rPr>
                          <w:rStyle w:val="comp"/>
                          <w:sz w:val="20"/>
                          <w:szCs w:val="20"/>
                        </w:rPr>
                        <w:t>2.20</w:t>
                      </w:r>
                      <w:r w:rsidRPr="0043003D">
                        <w:rPr>
                          <w:rStyle w:val="comp"/>
                          <w:sz w:val="20"/>
                          <w:szCs w:val="20"/>
                        </w:rPr>
                        <w:fldChar w:fldCharType="end"/>
                      </w:r>
                    </w:p>
                  </w:txbxContent>
                </v:textbox>
              </v:shape>
            </w:pict>
          </mc:Fallback>
        </mc:AlternateContent>
      </w:r>
      <w:r w:rsidR="007D2760">
        <w:rPr>
          <w:noProof/>
        </w:rPr>
        <w:drawing>
          <wp:inline distT="0" distB="0" distL="0" distR="0" wp14:anchorId="24D5607A" wp14:editId="0B13A025">
            <wp:extent cx="5637530" cy="3289300"/>
            <wp:effectExtent l="0" t="0" r="1270" b="12700"/>
            <wp:docPr id="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7530" cy="3289300"/>
                    </a:xfrm>
                    <a:prstGeom prst="rect">
                      <a:avLst/>
                    </a:prstGeom>
                    <a:noFill/>
                    <a:ln>
                      <a:noFill/>
                    </a:ln>
                  </pic:spPr>
                </pic:pic>
              </a:graphicData>
            </a:graphic>
          </wp:inline>
        </w:drawing>
      </w:r>
    </w:p>
    <w:p w14:paraId="36D1E552" w14:textId="71318A9E" w:rsidR="00BA66F4" w:rsidRDefault="005261D6" w:rsidP="005261D6">
      <w:pPr>
        <w:pStyle w:val="Caption"/>
      </w:pPr>
      <w:bookmarkStart w:id="38" w:name="_Ref193613809"/>
      <w:bookmarkStart w:id="39" w:name="_Toc195612581"/>
      <w:r>
        <w:t xml:space="preserve">Figure </w:t>
      </w:r>
      <w:fldSimple w:instr=" STYLEREF 1 \s ">
        <w:r w:rsidR="00F67D29">
          <w:rPr>
            <w:noProof/>
          </w:rPr>
          <w:t>2</w:t>
        </w:r>
      </w:fldSimple>
      <w:r w:rsidR="00645E8A">
        <w:t>.</w:t>
      </w:r>
      <w:fldSimple w:instr=" SEQ Figure \* ARABIC \s 1 ">
        <w:r w:rsidR="00F67D29">
          <w:rPr>
            <w:noProof/>
          </w:rPr>
          <w:t>3</w:t>
        </w:r>
      </w:fldSimple>
      <w:bookmarkEnd w:id="38"/>
      <w:r>
        <w:t>. Cartoon depiction of immobilization assay performed.</w:t>
      </w:r>
      <w:bookmarkEnd w:id="39"/>
    </w:p>
    <w:p w14:paraId="323DD051" w14:textId="00D9A663" w:rsidR="00A42DC0" w:rsidRDefault="00A42DC0" w:rsidP="00A42DC0">
      <w:pPr>
        <w:keepNext/>
        <w:ind w:firstLine="0"/>
      </w:pPr>
      <w:r w:rsidRPr="00AB5026">
        <w:rPr>
          <w:noProof/>
        </w:rPr>
        <w:drawing>
          <wp:inline distT="0" distB="0" distL="0" distR="0" wp14:anchorId="7E4640CB" wp14:editId="6830A25B">
            <wp:extent cx="4021667" cy="2815953"/>
            <wp:effectExtent l="0" t="0" r="0" b="0"/>
            <wp:docPr id="83" name="P 3"/>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20"/>
                    <a:srcRect/>
                    <a:stretch>
                      <a:fillRect/>
                    </a:stretch>
                  </pic:blipFill>
                  <pic:spPr bwMode="auto">
                    <a:xfrm>
                      <a:off x="0" y="0"/>
                      <a:ext cx="4033566" cy="2824285"/>
                    </a:xfrm>
                    <a:prstGeom prst="rect">
                      <a:avLst/>
                    </a:prstGeom>
                    <a:noFill/>
                    <a:ln w="9525">
                      <a:noFill/>
                      <a:miter lim="800000"/>
                      <a:headEnd/>
                      <a:tailEnd/>
                    </a:ln>
                    <a:effectLst/>
                  </pic:spPr>
                </pic:pic>
              </a:graphicData>
            </a:graphic>
          </wp:inline>
        </w:drawing>
      </w:r>
    </w:p>
    <w:p w14:paraId="1D145545" w14:textId="10DF7C6B" w:rsidR="00494B4B" w:rsidRDefault="00A42DC0" w:rsidP="006C18FC">
      <w:pPr>
        <w:pStyle w:val="Caption"/>
      </w:pPr>
      <w:bookmarkStart w:id="40" w:name="_Ref192692608"/>
      <w:bookmarkStart w:id="41" w:name="_Toc195612582"/>
      <w:r>
        <w:t xml:space="preserve">Figure </w:t>
      </w:r>
      <w:fldSimple w:instr=" STYLEREF 1 \s ">
        <w:r w:rsidR="00F67D29">
          <w:rPr>
            <w:noProof/>
          </w:rPr>
          <w:t>2</w:t>
        </w:r>
      </w:fldSimple>
      <w:r w:rsidR="00645E8A">
        <w:t>.</w:t>
      </w:r>
      <w:fldSimple w:instr=" SEQ Figure \* ARABIC \s 1 ">
        <w:r w:rsidR="00F67D29">
          <w:rPr>
            <w:noProof/>
          </w:rPr>
          <w:t>4</w:t>
        </w:r>
      </w:fldSimple>
      <w:bookmarkEnd w:id="40"/>
      <w:r>
        <w:t xml:space="preserve">. Binding results of </w:t>
      </w:r>
      <w:r>
        <w:sym w:font="Symbol" w:char="F062"/>
      </w:r>
      <w:r>
        <w:t>-spectrin and PI(4,5)P</w:t>
      </w:r>
      <w:r w:rsidRPr="00B64959">
        <w:rPr>
          <w:vertAlign w:val="subscript"/>
        </w:rPr>
        <w:t>2</w:t>
      </w:r>
      <w:r>
        <w:t xml:space="preserve"> </w:t>
      </w:r>
      <w:fldSimple w:instr=" DOCPROPERTY &quot;45Biotin&quot;  \* MERGEFORMAT ">
        <w:r w:rsidR="00D53E1D">
          <w:t>2.20</w:t>
        </w:r>
      </w:fldSimple>
      <w:r>
        <w:t xml:space="preserve"> based on the immobilization and chemiluminescence assay performed.</w:t>
      </w:r>
      <w:bookmarkEnd w:id="41"/>
    </w:p>
    <w:p w14:paraId="5C9E10EE" w14:textId="317770F9" w:rsidR="00C17F70" w:rsidRPr="005909DA" w:rsidRDefault="00D47C98" w:rsidP="001329F1">
      <w:pPr>
        <w:pStyle w:val="Heading2"/>
      </w:pPr>
      <w:bookmarkStart w:id="42" w:name="_Toc195612550"/>
      <w:r>
        <w:t xml:space="preserve">Probe </w:t>
      </w:r>
      <w:r w:rsidR="00C17F70">
        <w:t>Design</w:t>
      </w:r>
      <w:bookmarkEnd w:id="35"/>
      <w:bookmarkEnd w:id="42"/>
    </w:p>
    <w:p w14:paraId="36FC72DF" w14:textId="739FAD29" w:rsidR="00C17F70" w:rsidRDefault="00930A3C" w:rsidP="008A32F3">
      <w:pPr>
        <w:rPr>
          <w:noProof/>
        </w:rPr>
      </w:pPr>
      <w:r>
        <w:t>We wanted to advance</w:t>
      </w:r>
      <w:r w:rsidR="00C17F70">
        <w:t xml:space="preserve"> previous synthetic approaches </w:t>
      </w:r>
      <w:r w:rsidR="006111FF">
        <w:t xml:space="preserve">to </w:t>
      </w:r>
      <w:r w:rsidR="00C17F70">
        <w:t>access all seven isomers of the phospho</w:t>
      </w:r>
      <w:r w:rsidR="006775E0">
        <w:t>inositides</w:t>
      </w:r>
      <w:r w:rsidR="00B30E26">
        <w:t xml:space="preserve"> from common intermediates</w:t>
      </w:r>
      <w:r w:rsidR="00C17F70">
        <w:t xml:space="preserve"> and</w:t>
      </w:r>
      <w:r w:rsidR="00B30E26">
        <w:t xml:space="preserve"> design</w:t>
      </w:r>
      <w:r w:rsidR="00C17F70">
        <w:t xml:space="preserve"> them in such a way that multiple analogs with varying </w:t>
      </w:r>
      <w:r w:rsidR="00B30E26">
        <w:t xml:space="preserve">applications </w:t>
      </w:r>
      <w:r w:rsidR="00C17F70">
        <w:t xml:space="preserve">could be accessed. In short, we wanted to </w:t>
      </w:r>
      <w:r w:rsidR="00EB5A15">
        <w:t xml:space="preserve">be able to identify new protein </w:t>
      </w:r>
      <w:r w:rsidR="00C17F70">
        <w:t>binding partners as well as quantify the binding affinity of known receptors.</w:t>
      </w:r>
      <w:r w:rsidR="00C17F70">
        <w:rPr>
          <w:noProof/>
        </w:rPr>
        <w:t xml:space="preserve"> </w:t>
      </w:r>
    </w:p>
    <w:p w14:paraId="0DCFB659" w14:textId="6C51134B" w:rsidR="00AB5026" w:rsidRDefault="00C17F70" w:rsidP="00B30E26">
      <w:r>
        <w:t xml:space="preserve">In the natural </w:t>
      </w:r>
      <w:r w:rsidR="00141CE1">
        <w:t>PIP</w:t>
      </w:r>
      <w:r w:rsidR="00141CE1">
        <w:rPr>
          <w:vertAlign w:val="subscript"/>
        </w:rPr>
        <w:t>n</w:t>
      </w:r>
      <w:r w:rsidR="00141CE1">
        <w:t>s</w:t>
      </w:r>
      <w:r>
        <w:t xml:space="preserve">, the </w:t>
      </w:r>
      <w:r>
        <w:rPr>
          <w:i/>
        </w:rPr>
        <w:t>myo</w:t>
      </w:r>
      <w:r>
        <w:t xml:space="preserve">-inositol is connected </w:t>
      </w:r>
      <w:r>
        <w:rPr>
          <w:i/>
        </w:rPr>
        <w:t>via</w:t>
      </w:r>
      <w:r>
        <w:t xml:space="preserve"> a phosphodiester linkage to the glycerolipid backbone, as shown in </w:t>
      </w:r>
      <w:r w:rsidR="002E07FC" w:rsidRPr="002E07FC">
        <w:rPr>
          <w:rStyle w:val="figureRef"/>
        </w:rPr>
        <w:fldChar w:fldCharType="begin"/>
      </w:r>
      <w:r w:rsidR="002E07FC" w:rsidRPr="002E07FC">
        <w:rPr>
          <w:rStyle w:val="figureRef"/>
        </w:rPr>
        <w:instrText xml:space="preserve"> REF _Ref192692335 \h </w:instrText>
      </w:r>
      <w:r w:rsidR="002E07FC" w:rsidRPr="002E07FC">
        <w:rPr>
          <w:rStyle w:val="figureRef"/>
        </w:rPr>
      </w:r>
      <w:r w:rsidR="002E07FC" w:rsidRPr="002E07FC">
        <w:rPr>
          <w:rStyle w:val="figureRef"/>
        </w:rPr>
        <w:fldChar w:fldCharType="separate"/>
      </w:r>
      <w:r w:rsidR="00F67D29" w:rsidRPr="00F034B8">
        <w:t xml:space="preserve"> </w:t>
      </w:r>
      <w:r w:rsidR="00F67D29">
        <w:t xml:space="preserve">Figure </w:t>
      </w:r>
      <w:r w:rsidR="00F67D29">
        <w:rPr>
          <w:noProof/>
        </w:rPr>
        <w:t>2</w:t>
      </w:r>
      <w:r w:rsidR="00F67D29">
        <w:t>.</w:t>
      </w:r>
      <w:r w:rsidR="00F67D29">
        <w:rPr>
          <w:noProof/>
        </w:rPr>
        <w:t>1</w:t>
      </w:r>
      <w:r w:rsidR="002E07FC" w:rsidRPr="002E07FC">
        <w:rPr>
          <w:rStyle w:val="figureRef"/>
        </w:rPr>
        <w:fldChar w:fldCharType="end"/>
      </w:r>
      <w:r w:rsidR="00B30E26">
        <w:t>, yet</w:t>
      </w:r>
      <w:r>
        <w:t xml:space="preserve"> it has been shown that the lipid backbone is not</w:t>
      </w:r>
      <w:r w:rsidR="00EC60F2">
        <w:t xml:space="preserve"> always</w:t>
      </w:r>
      <w:r>
        <w:t xml:space="preserve"> required to achieve protein </w:t>
      </w:r>
      <w:r w:rsidRPr="00C17F70">
        <w:t>binding.</w:t>
      </w:r>
      <w:r w:rsidR="00340E23">
        <w:fldChar w:fldCharType="begin">
          <w:fldData xml:space="preserve">PEVuZE5vdGU+PENpdGU+PEF1dGhvcj5MZW1tb248L0F1dGhvcj48WWVhcj4yMDAzPC9ZZWFyPjxS
ZWNOdW0+MjM2PC9SZWNOdW0+PERpc3BsYXlUZXh0PjxzdHlsZSBmYWNlPSJzdXBlcnNjcmlwdCI+
NCwxMzM8L3N0eWxlPjwvRGlzcGxheVRleHQ+PHJlY29yZD48cmVjLW51bWJlcj4yMzY8L3JlYy1u
dW1iZXI+PGZvcmVpZ24ta2V5cz48a2V5IGFwcD0iRU4iIGRiLWlkPSJ0eGU1eDk1YXc5c2V3ZGV3
MjJxNXBwOW56MGU1eHNkeHZhNTkiPjIzNjwva2V5PjwvZm9yZWlnbi1rZXlzPjxyZWYtdHlwZSBu
YW1lPSJKb3VybmFsIEFydGljbGUiPjE3PC9yZWYtdHlwZT48Y29udHJpYnV0b3JzPjxhdXRob3Jz
PjxhdXRob3I+TGVtbW9uLCBNYXJrIEEuPC9hdXRob3I+PC9hdXRob3JzPjwvY29udHJpYnV0b3Jz
Pjx0aXRsZXM+PHRpdGxlPlBob3NwaG9pbm9zaXRpZGUgUmVjb2duaXRpb24gRG9tYWluczwvdGl0
bGU+PHNlY29uZGFyeS10aXRsZT5UcmFmZmljPC9zZWNvbmRhcnktdGl0bGU+PC90aXRsZXM+PHBh
Z2VzPjIwMS0yMTM8L3BhZ2VzPjx2b2x1bWU+NDwvdm9sdW1lPjxudW1iZXI+NDwvbnVtYmVyPjxr
ZXl3b3Jkcz48a2V5d29yZD5lbmRvc29tZTwva2V5d29yZD48a2V5d29yZD5GWVZFPC9rZXl3b3Jk
PjxrZXl3b3JkPmhlYWRncm91cDwva2V5d29yZD48a2V5d29yZD5tZW1icmFuZTwva2V5d29yZD48
a2V5d29yZD5QSDwva2V5d29yZD48a2V5d29yZD5waG94PC9rZXl3b3JkPjxrZXl3b3JkPnBsZWNr
c3RyaW48L2tleXdvcmQ+PGtleXdvcmQ+UFg8L2tleXdvcmQ+PGtleXdvcmQ+dGFyZ2V0aW5nPC9r
ZXl3b3JkPjwva2V5d29yZHM+PGRhdGVzPjx5ZWFyPjIwMDM8L3llYXI+PC9kYXRlcz48cHVibGlz
aGVyPk11bmtzZ2FhcmQgSW50ZXJuYXRpb25hbCBQdWJsaXNoZXJzPC9wdWJsaXNoZXI+PGlzYm4+
MTYwMC0wODU0PC9pc2JuPjx1cmxzPjxyZWxhdGVkLXVybHM+PHVybD5odHRwOi8vZHguZG9pLm9y
Zy8xMC4xMDM0L2ouMTYwMC0wODU0LjIwMDQuMDAwNzEueDwvdXJsPjwvcmVsYXRlZC11cmxzPjwv
dXJscz48ZWxlY3Ryb25pYy1yZXNvdXJjZS1udW0+MTAuMTAzNC9qLjE2MDAtMDg1NC4yMDA0LjAw
MDcxLng8L2VsZWN0cm9uaWMtcmVzb3VyY2UtbnVtPjwvcmVjb3JkPjwvQ2l0ZT48Q2l0ZT48QXV0
aG9yPkxlbW1vbjwvQXV0aG9yPjxZZWFyPjIwMDg8L1llYXI+PFJlY051bT4yMzU8L1JlY051bT48
cmVjb3JkPjxyZWMtbnVtYmVyPjIzNTwvcmVjLW51bWJlcj48Zm9yZWlnbi1rZXlzPjxrZXkgYXBw
PSJFTiIgZGItaWQ9InR4ZTV4OTVhdzlzZXdkZXcyMnE1cHA5bnowZTV4c2R4dmE1OSI+MjM1PC9r
ZXk+PC9mb3JlaWduLWtleXM+PHJlZi10eXBlIG5hbWU9IkpvdXJuYWwgQXJ0aWNsZSI+MTc8L3Jl
Zi10eXBlPjxjb250cmlidXRvcnM+PGF1dGhvcnM+PGF1dGhvcj5MZW1tb24sIE1hcmsgQS48L2F1
dGhvcj48L2F1dGhvcnM+PC9jb250cmlidXRvcnM+PGF1dGgtYWRkcmVzcz5EZXBhcnRtZW50IG9m
IEJpb2NoZW1pc3RyeSBhbmQgQmlvcGh5c2ljcywgVW5pdmVyc2l0eSBvZiBQZW5uc3lsdmFuaWEg
U2Nob29sIG9mIE1lZGljaW5lLCA4MDlDIFN0ZWxsYXItQ2hhbmNlIExhYm9yYXRvcmllcywgNDIy
IEN1cmllIEJvdWxldmFyZCwgUGhpbGFkZWxwaGlhLCBQZW5uc3lsdmFuaWEgMTkxMDQtNjA1OSwg
VVNBLiBtbGVtbW9uQG1haWwubWVkLnVwZW5uLmVkdTwvYXV0aC1hZGRyZXNzPjx0aXRsZXM+PHRp
dGxlPk1lbWJyYW5lIHJlY29nbml0aW9uIGJ5IHBob3NwaG9saXBpZC1iaW5kaW5nIGRvbWFpbnM8
L3RpdGxlPjxzZWNvbmRhcnktdGl0bGU+TmF0IFJldiBNb2wgQ2VsbCBCaW9sPC9zZWNvbmRhcnkt
dGl0bGU+PGFsdC10aXRsZT5OYXR1cmUgcmV2aWV3cy4gTW9sZWN1bGFyIGNlbGwgYmlvbG9neTwv
YWx0LXRpdGxlPjwvdGl0bGVzPjxwZXJpb2RpY2FsPjxmdWxsLXRpdGxlPk5hdHVyZSBSZXZpZXdz
IE1vbGVjdWxhciBDZWxsIEJpb2xvZ3k8L2Z1bGwtdGl0bGU+PGFiYnItMT5OYXQuIFJldi4gTW9s
LiBDZWxsIEJpb2wuPC9hYmJyLTE+PGFiYnItMj5OYXQgUmV2IE1vbCBDZWxsIEJpb2w8L2FiYnIt
Mj48L3BlcmlvZGljYWw+PHBhZ2VzPjk5LTExMTwvcGFnZXM+PHZvbHVtZT45PC92b2x1bWU+PG51
bWJlcj4yPC9udW1iZXI+PGVkaXRpb24+MjAwOC8wMS8yNTwvZWRpdGlvbj48a2V5d29yZHM+PGtl
eXdvcmQ+QW5pbWFsczwva2V5d29yZD48a2V5d29yZD5Bbm5leGlucy9jaGVtaXN0cnk8L2tleXdv
cmQ+PGtleXdvcmQ+Q2FsY2l1bS9tZXRhYm9saXNtPC9rZXl3b3JkPjxrZXl3b3JkPkNlbGwgTWVt
YnJhbmUvKm1ldGFib2xpc208L2tleXdvcmQ+PGtleXdvcmQ+Q3J5c3RhbGxpemF0aW9uPC9rZXl3
b3JkPjxrZXl3b3JkPkNyeXN0YWxsb2dyYXBoeSwgWC1SYXkvbWV0aG9kczwva2V5d29yZD48a2V5
d29yZD5IdW1hbnM8L2tleXdvcmQ+PGtleXdvcmQ+TW9kZWxzLCBCaW9sb2dpY2FsPC9rZXl3b3Jk
PjxrZXl3b3JkPk1vZGVscywgQ2hlbWljYWw8L2tleXdvcmQ+PGtleXdvcmQ+UGhvc3BoYXRpZGlj
IEFjaWRzL2NoZW1pc3RyeTwva2V5d29yZD48a2V5d29yZD5QaG9zcGhhdGlkeWxzZXJpbmVzL2No
ZW1pc3RyeTwva2V5d29yZD48a2V5d29yZD5QaG9zcGhvbGlwaWRzLypjaGVtaXN0cnk8L2tleXdv
cmQ+PGtleXdvcmQ+UHJvdGVpbiBTdHJ1Y3R1cmUsIFRlcnRpYXJ5PC9rZXl3b3JkPjxrZXl3b3Jk
PlByb3Rlb21lPC9rZXl3b3JkPjxrZXl3b3JkPlByb3Rlb21pY3MvbWV0aG9kczwva2V5d29yZD48
L2tleXdvcmRzPjxkYXRlcz48eWVhcj4yMDA4PC95ZWFyPjxwdWItZGF0ZXM+PGRhdGU+RmViPC9k
YXRlPjwvcHViLWRhdGVzPjwvZGF0ZXM+PHB1Ymxpc2hlcj5OYXR1cmUgUHVibGlzaGluZyBHcm91
cDwvcHVibGlzaGVyPjxpc2JuPjE0NzEtMDA3MjwvaXNibj48YWNjZXNzaW9uLW51bT4xODIxNjc2
NzwvYWNjZXNzaW9uLW51bT48d29yay10eXBlPjEwLjEwMzgvbnJtMjMyODwvd29yay10eXBlPjx1
cmxzPjxyZWxhdGVkLXVybHM+PHVybD5odHRwOi8vZHguZG9pLm9yZy8xMC4xMDM4L25ybTIzMjg8
L3VybD48L3JlbGF0ZWQtdXJscz48L3VybHM+PGVsZWN0cm9uaWMtcmVzb3VyY2UtbnVtPjEwLjEw
MzgvbnJtMjMyODwvZWxlY3Ryb25pYy1yZXNvdXJjZS1udW0+PGxhbmd1YWdlPmVuZzwvbGFuZ3Vh
Z2U+PC9yZWNvcmQ+PC9DaXRlPjwvRW5kTm90ZT5=
</w:fldData>
        </w:fldChar>
      </w:r>
      <w:r w:rsidR="004C3523">
        <w:instrText xml:space="preserve"> ADDIN EN.CITE </w:instrText>
      </w:r>
      <w:r w:rsidR="004C3523">
        <w:fldChar w:fldCharType="begin">
          <w:fldData xml:space="preserve">PEVuZE5vdGU+PENpdGU+PEF1dGhvcj5MZW1tb248L0F1dGhvcj48WWVhcj4yMDAzPC9ZZWFyPjxS
ZWNOdW0+MjM2PC9SZWNOdW0+PERpc3BsYXlUZXh0PjxzdHlsZSBmYWNlPSJzdXBlcnNjcmlwdCI+
NCwxMzM8L3N0eWxlPjwvRGlzcGxheVRleHQ+PHJlY29yZD48cmVjLW51bWJlcj4yMzY8L3JlYy1u
dW1iZXI+PGZvcmVpZ24ta2V5cz48a2V5IGFwcD0iRU4iIGRiLWlkPSJ0eGU1eDk1YXc5c2V3ZGV3
MjJxNXBwOW56MGU1eHNkeHZhNTkiPjIzNjwva2V5PjwvZm9yZWlnbi1rZXlzPjxyZWYtdHlwZSBu
YW1lPSJKb3VybmFsIEFydGljbGUiPjE3PC9yZWYtdHlwZT48Y29udHJpYnV0b3JzPjxhdXRob3Jz
PjxhdXRob3I+TGVtbW9uLCBNYXJrIEEuPC9hdXRob3I+PC9hdXRob3JzPjwvY29udHJpYnV0b3Jz
Pjx0aXRsZXM+PHRpdGxlPlBob3NwaG9pbm9zaXRpZGUgUmVjb2duaXRpb24gRG9tYWluczwvdGl0
bGU+PHNlY29uZGFyeS10aXRsZT5UcmFmZmljPC9zZWNvbmRhcnktdGl0bGU+PC90aXRsZXM+PHBh
Z2VzPjIwMS0yMTM8L3BhZ2VzPjx2b2x1bWU+NDwvdm9sdW1lPjxudW1iZXI+NDwvbnVtYmVyPjxr
ZXl3b3Jkcz48a2V5d29yZD5lbmRvc29tZTwva2V5d29yZD48a2V5d29yZD5GWVZFPC9rZXl3b3Jk
PjxrZXl3b3JkPmhlYWRncm91cDwva2V5d29yZD48a2V5d29yZD5tZW1icmFuZTwva2V5d29yZD48
a2V5d29yZD5QSDwva2V5d29yZD48a2V5d29yZD5waG94PC9rZXl3b3JkPjxrZXl3b3JkPnBsZWNr
c3RyaW48L2tleXdvcmQ+PGtleXdvcmQ+UFg8L2tleXdvcmQ+PGtleXdvcmQ+dGFyZ2V0aW5nPC9r
ZXl3b3JkPjwva2V5d29yZHM+PGRhdGVzPjx5ZWFyPjIwMDM8L3llYXI+PC9kYXRlcz48cHVibGlz
aGVyPk11bmtzZ2FhcmQgSW50ZXJuYXRpb25hbCBQdWJsaXNoZXJzPC9wdWJsaXNoZXI+PGlzYm4+
MTYwMC0wODU0PC9pc2JuPjx1cmxzPjxyZWxhdGVkLXVybHM+PHVybD5odHRwOi8vZHguZG9pLm9y
Zy8xMC4xMDM0L2ouMTYwMC0wODU0LjIwMDQuMDAwNzEueDwvdXJsPjwvcmVsYXRlZC11cmxzPjwv
dXJscz48ZWxlY3Ryb25pYy1yZXNvdXJjZS1udW0+MTAuMTAzNC9qLjE2MDAtMDg1NC4yMDA0LjAw
MDcxLng8L2VsZWN0cm9uaWMtcmVzb3VyY2UtbnVtPjwvcmVjb3JkPjwvQ2l0ZT48Q2l0ZT48QXV0
aG9yPkxlbW1vbjwvQXV0aG9yPjxZZWFyPjIwMDg8L1llYXI+PFJlY051bT4yMzU8L1JlY051bT48
cmVjb3JkPjxyZWMtbnVtYmVyPjIzNTwvcmVjLW51bWJlcj48Zm9yZWlnbi1rZXlzPjxrZXkgYXBw
PSJFTiIgZGItaWQ9InR4ZTV4OTVhdzlzZXdkZXcyMnE1cHA5bnowZTV4c2R4dmE1OSI+MjM1PC9r
ZXk+PC9mb3JlaWduLWtleXM+PHJlZi10eXBlIG5hbWU9IkpvdXJuYWwgQXJ0aWNsZSI+MTc8L3Jl
Zi10eXBlPjxjb250cmlidXRvcnM+PGF1dGhvcnM+PGF1dGhvcj5MZW1tb24sIE1hcmsgQS48L2F1
dGhvcj48L2F1dGhvcnM+PC9jb250cmlidXRvcnM+PGF1dGgtYWRkcmVzcz5EZXBhcnRtZW50IG9m
IEJpb2NoZW1pc3RyeSBhbmQgQmlvcGh5c2ljcywgVW5pdmVyc2l0eSBvZiBQZW5uc3lsdmFuaWEg
U2Nob29sIG9mIE1lZGljaW5lLCA4MDlDIFN0ZWxsYXItQ2hhbmNlIExhYm9yYXRvcmllcywgNDIy
IEN1cmllIEJvdWxldmFyZCwgUGhpbGFkZWxwaGlhLCBQZW5uc3lsdmFuaWEgMTkxMDQtNjA1OSwg
VVNBLiBtbGVtbW9uQG1haWwubWVkLnVwZW5uLmVkdTwvYXV0aC1hZGRyZXNzPjx0aXRsZXM+PHRp
dGxlPk1lbWJyYW5lIHJlY29nbml0aW9uIGJ5IHBob3NwaG9saXBpZC1iaW5kaW5nIGRvbWFpbnM8
L3RpdGxlPjxzZWNvbmRhcnktdGl0bGU+TmF0IFJldiBNb2wgQ2VsbCBCaW9sPC9zZWNvbmRhcnkt
dGl0bGU+PGFsdC10aXRsZT5OYXR1cmUgcmV2aWV3cy4gTW9sZWN1bGFyIGNlbGwgYmlvbG9neTwv
YWx0LXRpdGxlPjwvdGl0bGVzPjxwZXJpb2RpY2FsPjxmdWxsLXRpdGxlPk5hdHVyZSBSZXZpZXdz
IE1vbGVjdWxhciBDZWxsIEJpb2xvZ3k8L2Z1bGwtdGl0bGU+PGFiYnItMT5OYXQuIFJldi4gTW9s
LiBDZWxsIEJpb2wuPC9hYmJyLTE+PGFiYnItMj5OYXQgUmV2IE1vbCBDZWxsIEJpb2w8L2FiYnIt
Mj48L3BlcmlvZGljYWw+PHBhZ2VzPjk5LTExMTwvcGFnZXM+PHZvbHVtZT45PC92b2x1bWU+PG51
bWJlcj4yPC9udW1iZXI+PGVkaXRpb24+MjAwOC8wMS8yNTwvZWRpdGlvbj48a2V5d29yZHM+PGtl
eXdvcmQ+QW5pbWFsczwva2V5d29yZD48a2V5d29yZD5Bbm5leGlucy9jaGVtaXN0cnk8L2tleXdv
cmQ+PGtleXdvcmQ+Q2FsY2l1bS9tZXRhYm9saXNtPC9rZXl3b3JkPjxrZXl3b3JkPkNlbGwgTWVt
YnJhbmUvKm1ldGFib2xpc208L2tleXdvcmQ+PGtleXdvcmQ+Q3J5c3RhbGxpemF0aW9uPC9rZXl3
b3JkPjxrZXl3b3JkPkNyeXN0YWxsb2dyYXBoeSwgWC1SYXkvbWV0aG9kczwva2V5d29yZD48a2V5
d29yZD5IdW1hbnM8L2tleXdvcmQ+PGtleXdvcmQ+TW9kZWxzLCBCaW9sb2dpY2FsPC9rZXl3b3Jk
PjxrZXl3b3JkPk1vZGVscywgQ2hlbWljYWw8L2tleXdvcmQ+PGtleXdvcmQ+UGhvc3BoYXRpZGlj
IEFjaWRzL2NoZW1pc3RyeTwva2V5d29yZD48a2V5d29yZD5QaG9zcGhhdGlkeWxzZXJpbmVzL2No
ZW1pc3RyeTwva2V5d29yZD48a2V5d29yZD5QaG9zcGhvbGlwaWRzLypjaGVtaXN0cnk8L2tleXdv
cmQ+PGtleXdvcmQ+UHJvdGVpbiBTdHJ1Y3R1cmUsIFRlcnRpYXJ5PC9rZXl3b3JkPjxrZXl3b3Jk
PlByb3Rlb21lPC9rZXl3b3JkPjxrZXl3b3JkPlByb3Rlb21pY3MvbWV0aG9kczwva2V5d29yZD48
L2tleXdvcmRzPjxkYXRlcz48eWVhcj4yMDA4PC95ZWFyPjxwdWItZGF0ZXM+PGRhdGU+RmViPC9k
YXRlPjwvcHViLWRhdGVzPjwvZGF0ZXM+PHB1Ymxpc2hlcj5OYXR1cmUgUHVibGlzaGluZyBHcm91
cDwvcHVibGlzaGVyPjxpc2JuPjE0NzEtMDA3MjwvaXNibj48YWNjZXNzaW9uLW51bT4xODIxNjc2
NzwvYWNjZXNzaW9uLW51bT48d29yay10eXBlPjEwLjEwMzgvbnJtMjMyODwvd29yay10eXBlPjx1
cmxzPjxyZWxhdGVkLXVybHM+PHVybD5odHRwOi8vZHguZG9pLm9yZy8xMC4xMDM4L25ybTIzMjg8
L3VybD48L3JlbGF0ZWQtdXJscz48L3VybHM+PGVsZWN0cm9uaWMtcmVzb3VyY2UtbnVtPjEwLjEw
MzgvbnJtMjMyODwvZWxlY3Ryb25pYy1yZXNvdXJjZS1udW0+PGxhbmd1YWdlPmVuZzwvbGFuZ3Vh
Z2U+PC9yZWNvcmQ+PC9DaXRlPjwvRW5kTm90ZT5=
</w:fldData>
        </w:fldChar>
      </w:r>
      <w:r w:rsidR="004C3523">
        <w:instrText xml:space="preserve"> ADDIN EN.CITE.DATA </w:instrText>
      </w:r>
      <w:r w:rsidR="004C3523">
        <w:fldChar w:fldCharType="end"/>
      </w:r>
      <w:r w:rsidR="00340E23">
        <w:fldChar w:fldCharType="separate"/>
      </w:r>
      <w:hyperlink w:anchor="_ENREF_4" w:tooltip="Lemmon, 2008 #235" w:history="1">
        <w:r w:rsidR="00C07D7C" w:rsidRPr="004C3523">
          <w:rPr>
            <w:noProof/>
            <w:vertAlign w:val="superscript"/>
          </w:rPr>
          <w:t>4</w:t>
        </w:r>
      </w:hyperlink>
      <w:r w:rsidR="004C3523" w:rsidRPr="004C3523">
        <w:rPr>
          <w:noProof/>
          <w:vertAlign w:val="superscript"/>
        </w:rPr>
        <w:t>,</w:t>
      </w:r>
      <w:hyperlink w:anchor="_ENREF_133" w:tooltip="Lemmon, 2003 #236" w:history="1">
        <w:r w:rsidR="00C07D7C" w:rsidRPr="004C3523">
          <w:rPr>
            <w:noProof/>
            <w:vertAlign w:val="superscript"/>
          </w:rPr>
          <w:t>133</w:t>
        </w:r>
      </w:hyperlink>
      <w:r w:rsidR="00340E23">
        <w:fldChar w:fldCharType="end"/>
      </w:r>
      <w:r w:rsidRPr="00C17F70">
        <w:t xml:space="preserve"> </w:t>
      </w:r>
      <w:r w:rsidR="00B30E26">
        <w:t>Utilizing</w:t>
      </w:r>
      <w:r w:rsidRPr="00C17F70">
        <w:t xml:space="preserve"> this</w:t>
      </w:r>
      <w:r>
        <w:t xml:space="preserve"> knowledge, we designed our lipid probes to contain a small hydrophobic linker to potentially mimic the glycerolipid backbone </w:t>
      </w:r>
      <w:r w:rsidR="00141CE1">
        <w:t xml:space="preserve">while simplifying synthetic access as well as the attachment of </w:t>
      </w:r>
      <w:r w:rsidR="00EC60F2">
        <w:t>reporter groups</w:t>
      </w:r>
      <w:r>
        <w:t xml:space="preserve">. We chose to append this short hydrocarbon chain, but instead of the typical methyl group at the terminal end, we desired an amine for easy conversion into desired probes, following an example set forth by Prestwich and </w:t>
      </w:r>
      <w:r w:rsidR="00860AA7">
        <w:t>co-workers</w:t>
      </w:r>
      <w:r>
        <w:t>.</w:t>
      </w:r>
      <w:hyperlink w:anchor="_ENREF_203" w:tooltip="Schäfer, 1990 #335" w:history="1">
        <w:r w:rsidR="00C07D7C">
          <w:fldChar w:fldCharType="begin">
            <w:fldData xml:space="preserve">PEVuZE5vdGU+PENpdGU+PEF1dGhvcj5TY2jDpGZlcjwvQXV0aG9yPjxZZWFyPjE5OTA8L1llYXI+
PFJlY051bT4zMzU8L1JlY051bT48RGlzcGxheVRleHQ+PHN0eWxlIGZhY2U9InN1cGVyc2NyaXB0
Ij4yMDMtMjExPC9zdHlsZT48L0Rpc3BsYXlUZXh0PjxyZWNvcmQ+PHJlYy1udW1iZXI+MzM1PC9y
ZWMtbnVtYmVyPjxmb3JlaWduLWtleXM+PGtleSBhcHA9IkVOIiBkYi1pZD0idHhlNXg5NWF3OXNl
d2RldzIycTVwcDluejBlNXhzZHh2YTU5Ij4zMzU8L2tleT48L2ZvcmVpZ24ta2V5cz48cmVmLXR5
cGUgbmFtZT0iSm91cm5hbCBBcnRpY2xlIj4xNzwvcmVmLXR5cGU+PGNvbnRyaWJ1dG9ycz48YXV0
aG9ycz48YXV0aG9yPlNjaMOkZmVyLCBSPC9hdXRob3I+PGF1dGhvcj5OZWhscy1TYWhhYmFuZHUs
IE08L2F1dGhvcj48YXV0aG9yPkdyYWJvd3NreSwgQjwvYXV0aG9yPjxhdXRob3I+RGVobGluZ2Vy
LUtyZW1lciwgTTwvYXV0aG9yPjxhdXRob3I+U2NodWx6LCBJPC9hdXRob3I+PGF1dGhvcj5NYXly
LCBHIFc8L2F1dGhvcj48L2F1dGhvcnM+PC9jb250cmlidXRvcnM+PHRpdGxlcz48dGl0bGU+U3lu
dGhlc2lzIGFuZCBhcHBsaWNhdGlvbiBvZiBwaG90b2FmZmluaXR5IGFuYWxvZ3VlcyBvZiBpbm9z
aXRvbCAxLDQsNS10cmlzcGhvc3BoYXRlIHNlbGVjdGl2ZWx5IHN1YnN0aXR1dGVkIGF0IHRoZSAx
LXBob3NwaGF0ZSBncm91cDwvdGl0bGU+PHNlY29uZGFyeS10aXRsZT5CaW9jaGVtLiBKLjwvc2Vj
b25kYXJ5LXRpdGxlPjwvdGl0bGVzPjxwZXJpb2RpY2FsPjxmdWxsLXRpdGxlPkJpb2NoZW1pY2Fs
IEpvdXJuYWw8L2Z1bGwtdGl0bGU+PGFiYnItMT5CaW9jaGVtLiBKLjwvYWJici0xPjwvcGVyaW9k
aWNhbD48cGFnZXM+ODE3LTgyNTwvcGFnZXM+PHZvbHVtZT4yNzI8L3ZvbHVtZT48bnVtYmVyPjM8
L251bWJlcj48ZGF0ZXM+PHllYXI+MTk5MDwveWVhcj48cHViLWRhdGVzPjxkYXRlPkRlYyAxNSwg
MTk5MDwvZGF0ZT48L3B1Yi1kYXRlcz48L2RhdGVzPjx1cmxzPjxyZWxhdGVkLXVybHM+PHVybD5o
dHRwOi8vd3d3LmJpb2NoZW1qLm9yZy9iai8yNzIvYmoyNzIwODE3Lmh0bTwvdXJsPjwvcmVsYXRl
ZC11cmxzPjwvdXJscz48L3JlY29yZD48L0NpdGU+PENpdGU+PEF1dGhvcj5QcmVzdHdpY2g8L0F1
dGhvcj48WWVhcj4xOTkxPC9ZZWFyPjxSZWNOdW0+MTYxPC9SZWNOdW0+PHJlY29yZD48cmVjLW51
bWJlcj4xNjE8L3JlYy1udW1iZXI+PGZvcmVpZ24ta2V5cz48a2V5IGFwcD0iRU4iIGRiLWlkPSJ0
eGU1eDk1YXc5c2V3ZGV3MjJxNXBwOW56MGU1eHNkeHZhNTkiPjE2MTwva2V5PjwvZm9yZWlnbi1r
ZXlzPjxyZWYtdHlwZSBuYW1lPSJKb3VybmFsIEFydGljbGUiPjE3PC9yZWYtdHlwZT48Y29udHJp
YnV0b3JzPjxhdXRob3JzPjxhdXRob3I+UHJlc3R3aWNoLCBHLiBELjwvYXV0aG9yPjxhdXRob3I+
TWFyZWNlaywgSi4gRi48L2F1dGhvcj48YXV0aG9yPk1vdXJleSwgUi4gSi48L2F1dGhvcj48YXV0
aG9yPlRoZWliZXJ0LCBBLiBCLjwvYXV0aG9yPjxhdXRob3I+RmVycmlzLCBDLiBELjwvYXV0aG9y
PjxhdXRob3I+RGFub2ZmLCBTLiBLLjwvYXV0aG9yPjxhdXRob3I+U255ZGVyLCBTLiBILjwvYXV0
aG9yPjwvYXV0aG9ycz48L2NvbnRyaWJ1dG9ycz48dGl0bGVzPjx0aXRsZT5URVRIRVJFRCBJUDMg
LSBTWU5USEVTSVMgQU5EIEJJT0NIRU1JQ0FMIEFQUExJQ0FUSU9OUyBPRiBUSEUgMS1PLSgzLUFN
SU5PUFJPUFlMKSBFU1RFUiBPRiBJTk9TSVRPTCAxLDQsNS1UUklTUEhPU1BIQVRFPC90aXRsZT48
c2Vjb25kYXJ5LXRpdGxlPkpvdXJuYWwgb2YgdGhlIEFtZXJpY2FuIENoZW1pY2FsIFNvY2lldHk8
L3NlY29uZGFyeS10aXRsZT48L3RpdGxlcz48cGVyaW9kaWNhbD48ZnVsbC10aXRsZT5Kb3VybmFs
IG9mIHRoZSBBbWVyaWNhbiBDaGVtaWNhbCBTb2NpZXR5PC9mdWxsLXRpdGxlPjxhYmJyLTE+SkFD
UzwvYWJici0xPjwvcGVyaW9kaWNhbD48cGFnZXM+MTgyMi0xODI1PC9wYWdlcz48dm9sdW1lPjEx
Mzwvdm9sdW1lPjxudW1iZXI+NTwvbnVtYmVyPjxkYXRlcz48eWVhcj4xOTkxPC95ZWFyPjxwdWIt
ZGF0ZXM+PGRhdGU+RmViIDI3PC9kYXRlPjwvcHViLWRhdGVzPjwvZGF0ZXM+PGlzYm4+MDAwMi03
ODYzPC9pc2JuPjxhY2Nlc3Npb24tbnVtPldPUzpBMTk5MUVaNDc3MDAwNTU8L2FjY2Vzc2lvbi1u
dW0+PHVybHM+PHJlbGF0ZWQtdXJscz48dXJsPiZsdDtHbyB0byBJU0kmZ3Q7Oi8vV09TOkExOTkx
RVo0NzcwMDA1NTwvdXJsPjwvcmVsYXRlZC11cmxzPjwvdXJscz48ZWxlY3Ryb25pYy1yZXNvdXJj
ZS1udW0+MTAuMTAyMS9qYTAwMDA1YTA1NTwvZWxlY3Ryb25pYy1yZXNvdXJjZS1udW0+PC9yZWNv
cmQ+PC9DaXRlPjxDaXRlPjxBdXRob3I+TWFyZWNlazwvQXV0aG9yPjxZZWFyPjE5OTI8L1llYXI+
PFJlY051bT4xNjI8L1JlY051bT48cmVjb3JkPjxyZWMtbnVtYmVyPjE2MjwvcmVjLW51bWJlcj48
Zm9yZWlnbi1rZXlzPjxrZXkgYXBwPSJFTiIgZGItaWQ9InR4ZTV4OTVhdzlzZXdkZXcyMnE1cHA5
bnowZTV4c2R4dmE1OSI+MTYyPC9rZXk+PC9mb3JlaWduLWtleXM+PHJlZi10eXBlIG5hbWU9Ikpv
dXJuYWwgQXJ0aWNsZSI+MTc8L3JlZi10eXBlPjxjb250cmlidXRvcnM+PGF1dGhvcnM+PGF1dGhv
cj5NYXJlY2VrLCBKLiBGLjwvYXV0aG9yPjxhdXRob3I+RXN0ZXZleiwgVi4gQS48L2F1dGhvcj48
YXV0aG9yPlByZXN0d2ljaCwgRy4gRC48L2F1dGhvcj48L2F1dGhvcnM+PC9jb250cmlidXRvcnM+
PHRpdGxlcz48dGl0bGU+TkVXIFRFVEhFUkFCTEUgREVSSVZBVElWRVMgT0YgTVlPSU5PU0lUT0wg
Miw0LDUtVFJJU1BIT1NQSEFURVMgQU5EIDEsMyw0LVRSSVNQSE9TUEhBVEVTPC90aXRsZT48c2Vj
b25kYXJ5LXRpdGxlPkNhcmJvaHlkcmF0ZSBSZXNlYXJjaDwvc2Vjb25kYXJ5LXRpdGxlPjwvdGl0
bGVzPjxwZXJpb2RpY2FsPjxmdWxsLXRpdGxlPkNhcmJvaHlkcmF0ZSBSZXNlYXJjaDwvZnVsbC10
aXRsZT48YWJici0xPkNhcmJvaHlkci4gUmVzLjwvYWJici0xPjwvcGVyaW9kaWNhbD48cGFnZXM+
NjUtNzM8L3BhZ2VzPjx2b2x1bWU+MjM0PC92b2x1bWU+PGRhdGVzPjx5ZWFyPjE5OTI8L3llYXI+
PHB1Yi1kYXRlcz48ZGF0ZT5PY3QgOTwvZGF0ZT48L3B1Yi1kYXRlcz48L2RhdGVzPjxpc2JuPjAw
MDgtNjIxNTwvaXNibj48YWNjZXNzaW9uLW51bT5XT1M6QTE5OTJKVjYzMTAwMDA2PC9hY2Nlc3Np
b24tbnVtPjx1cmxzPjxyZWxhdGVkLXVybHM+PHVybD4mbHQ7R28gdG8gSVNJJmd0OzovL1dPUzpB
MTk5MkpWNjMxMDAwMDY8L3VybD48L3JlbGF0ZWQtdXJscz48L3VybHM+PGVsZWN0cm9uaWMtcmVz
b3VyY2UtbnVtPjEwLjEwMTYvMDAwOC02MjE1KDkyKTg1MDM5LTM8L2VsZWN0cm9uaWMtcmVzb3Vy
Y2UtbnVtPjwvcmVjb3JkPjwvQ2l0ZT48Q2l0ZT48QXV0aG9yPlRlZ2dlPC9BdXRob3I+PFllYXI+
MTk5MjwvWWVhcj48UmVjTnVtPjE2MzwvUmVjTnVtPjxyZWNvcmQ+PHJlYy1udW1iZXI+MTYzPC9y
ZWMtbnVtYmVyPjxmb3JlaWduLWtleXM+PGtleSBhcHA9IkVOIiBkYi1pZD0idHhlNXg5NWF3OXNl
d2RldzIycTVwcDluejBlNXhzZHh2YTU5Ij4xNjM8L2tleT48L2ZvcmVpZ24ta2V5cz48cmVmLXR5
cGUgbmFtZT0iSm91cm5hbCBBcnRpY2xlIj4xNzwvcmVmLXR5cGU+PGNvbnRyaWJ1dG9ycz48YXV0
aG9ycz48YXV0aG9yPlRlZ2dlLCBXLjwvYXV0aG9yPjxhdXRob3I+QmFsbG91LCBDLiBFLjwvYXV0
aG9yPjwvYXV0aG9ycz48L2NvbnRyaWJ1dG9ycz48dGl0bGVzPjx0aXRsZT5TWU5USEVTRVMgT0Yg
RC1NWU8tSU5PU0lUT0wgMSw0LDUtVFJJU1BIT1NQSEFURSBBRkZJTklUWSBMSUdBTkRTPC90aXRs
ZT48c2Vjb25kYXJ5LXRpdGxlPkNhcmJvaHlkcmF0ZSBSZXNlYXJjaDwvc2Vjb25kYXJ5LXRpdGxl
PjwvdGl0bGVzPjxwZXJpb2RpY2FsPjxmdWxsLXRpdGxlPkNhcmJvaHlkcmF0ZSBSZXNlYXJjaDwv
ZnVsbC10aXRsZT48YWJici0xPkNhcmJvaHlkci4gUmVzLjwvYWJici0xPjwvcGVyaW9kaWNhbD48
cGFnZXM+NjMtNzc8L3BhZ2VzPjx2b2x1bWU+MjMwPC92b2x1bWU+PG51bWJlcj4xPC9udW1iZXI+
PGRhdGVzPjx5ZWFyPjE5OTI8L3llYXI+PHB1Yi1kYXRlcz48ZGF0ZT5KdW4gNDwvZGF0ZT48L3B1
Yi1kYXRlcz48L2RhdGVzPjxpc2JuPjAwMDgtNjIxNTwvaXNibj48YWNjZXNzaW9uLW51bT5XT1M6
QTE5OTJKQTI5MTAwMDA1PC9hY2Nlc3Npb24tbnVtPjx1cmxzPjxyZWxhdGVkLXVybHM+PHVybD4m
bHQ7R28gdG8gSVNJJmd0OzovL1dPUzpBMTk5MkpBMjkxMDAwMDU8L3VybD48L3JlbGF0ZWQtdXJs
cz48L3VybHM+PGVsZWN0cm9uaWMtcmVzb3VyY2UtbnVtPjEwLjEwMTYvczAwMDgtNjIxNSgwMCk5
MDUxMy01PC9lbGVjdHJvbmljLXJlc291cmNlLW51bT48L3JlY29yZD48L0NpdGU+PENpdGU+PEF1
dGhvcj5IZW5uZTwvQXV0aG9yPjxZZWFyPjE5ODg8L1llYXI+PFJlY051bT40MDc8L1JlY051bT48
cmVjb3JkPjxyZWMtbnVtYmVyPjQwNzwvcmVjLW51bWJlcj48Zm9yZWlnbi1rZXlzPjxrZXkgYXBw
PSJFTiIgZGItaWQ9InR4ZTV4OTVhdzlzZXdkZXcyMnE1cHA5bnowZTV4c2R4dmE1OSI+NDA3PC9r
ZXk+PC9mb3JlaWduLWtleXM+PHJlZi10eXBlIG5hbWU9IkpvdXJuYWwgQXJ0aWNsZSI+MTc8L3Jl
Zi10eXBlPjxjb250cmlidXRvcnM+PGF1dGhvcnM+PGF1dGhvcj5IZW5uZSwgVi48L2F1dGhvcj48
YXV0aG9yPk1heXIsIEcuIFcuPC9hdXRob3I+PGF1dGhvcj5HcmFib3dza2ksIEIuPC9hdXRob3I+
PGF1dGhvcj5Lb3BwaXR6LCBCLjwvYXV0aG9yPjxhdXRob3I+U29saW5nLCBILiBELjwvYXV0aG9y
PjwvYXV0aG9ycz48L2NvbnRyaWJ1dG9ycz48dGl0bGVzPjx0aXRsZT5TRU1JU1lOVEhFVElDIERF
UklWQVRJVkVTIE9GIElOT1NJVE9MIDEsNCw1LVRSSVNQSE9TUEhBVEUgU1VCU1RJVFVURUQgQVQg
VEhFIDEtUEhPU1BIQVRFIEdST1VQIC0gRUZGRUNUUyBPTiBDQUxDSVVNIFJFTEVBU0UgRlJPTSBQ
RVJNRUFCSUxJWkVEIEdVSU5FQS1QSUcgUEFST1RJRCBBQ0lOQVItQ0VMTFMgQU5EIENPTVBBUklT
T04gV0lUSCBCSU5ESU5HIFRPIEFMRE9MQVNFLUE8L3RpdGxlPjxzZWNvbmRhcnktdGl0bGU+RXVy
b3BlYW4gSm91cm5hbCBvZiBCaW9jaGVtaXN0cnk8L3NlY29uZGFyeS10aXRsZT48L3RpdGxlcz48
cGVyaW9kaWNhbD48ZnVsbC10aXRsZT5FdXJvcGVhbiBKb3VybmFsIG9mIEJpb2NoZW1pc3RyeTwv
ZnVsbC10aXRsZT48YWJici0xPkV1ci4gSi4gQmlvY2hlbS48L2FiYnItMT48L3BlcmlvZGljYWw+
PHBhZ2VzPjk1LTEwMTwvcGFnZXM+PHZvbHVtZT4xNzQ8L3ZvbHVtZT48bnVtYmVyPjE8L251bWJl
cj48ZGF0ZXM+PHllYXI+MTk4ODwveWVhcj48cHViLWRhdGVzPjxkYXRlPk1heSAxNjwvZGF0ZT48
L3B1Yi1kYXRlcz48L2RhdGVzPjxpc2JuPjAwMTQtMjk1NjwvaXNibj48YWNjZXNzaW9uLW51bT5X
T1M6QTE5ODhONjMxMzAwMDEzPC9hY2Nlc3Npb24tbnVtPjx1cmxzPjxyZWxhdGVkLXVybHM+PHVy
bD4mbHQ7R28gdG8gSVNJJmd0OzovL1dPUzpBMTk4OE42MzEzMDAwMTM8L3VybD48L3JlbGF0ZWQt
dXJscz48L3VybHM+PGVsZWN0cm9uaWMtcmVzb3VyY2UtbnVtPjEwLjExMTEvai4xNDMyLTEwMzMu
MTk4OC50YjE0MDY3Lng8L2VsZWN0cm9uaWMtcmVzb3VyY2UtbnVtPjwvcmVjb3JkPjwvQ2l0ZT48
Q2l0ZT48QXV0aG9yPkRvcm1hbjwvQXV0aG9yPjxZZWFyPjE5OTU8L1llYXI+PFJlY051bT4zOTk8
L1JlY051bT48cmVjb3JkPjxyZWMtbnVtYmVyPjM5OTwvcmVjLW51bWJlcj48Zm9yZWlnbi1rZXlz
PjxrZXkgYXBwPSJFTiIgZGItaWQ9InR4ZTV4OTVhdzlzZXdkZXcyMnE1cHA5bnowZTV4c2R4dmE1
OSI+Mzk5PC9rZXk+PC9mb3JlaWduLWtleXM+PHJlZi10eXBlIG5hbWU9IkpvdXJuYWwgQXJ0aWNs
ZSI+MTc8L3JlZi10eXBlPjxjb250cmlidXRvcnM+PGF1dGhvcnM+PGF1dGhvcj5Eb3JtYW4sIEcu
PC9hdXRob3I+PGF1dGhvcj5DaGVuLCBKLjwvYXV0aG9yPjxhdXRob3I+UHJlc3R3aWNoLCBHLiBE
LjwvYXV0aG9yPjwvYXV0aG9ycz48L2NvbnRyaWJ1dG9ycz48dGl0bGVzPjx0aXRsZT5TWU5USEVT
SVMgT0YgRC1NWU8tUC0xLShPLUFNSU5PUFJPUFlMKS1JTk9TSVRPTC0xLDQsNS1UUklTUEhPU1BI
QVRFIEFGRklOSVRZIFBST0JFUyBGUk9NIEFMUEhBLUQtR0xVQ09TRTwvdGl0bGU+PHNlY29uZGFy
eS10aXRsZT5UZXRyYWhlZHJvbiBMZXR0ZXJzPC9zZWNvbmRhcnktdGl0bGU+PC90aXRsZXM+PHBl
cmlvZGljYWw+PGZ1bGwtdGl0bGU+VGV0cmFoZWRyb24gTGV0dGVyczwvZnVsbC10aXRsZT48YWJi
ci0xPlRldHJhaGVkcm9uIExldHQuPC9hYmJyLTE+PC9wZXJpb2RpY2FsPjxwYWdlcz44NzE5LTg3
MjI8L3BhZ2VzPjx2b2x1bWU+MzY8L3ZvbHVtZT48bnVtYmVyPjQ4PC9udW1iZXI+PGRhdGVzPjx5
ZWFyPjE5OTU8L3llYXI+PHB1Yi1kYXRlcz48ZGF0ZT5Ob3YgMjc8L2RhdGU+PC9wdWItZGF0ZXM+
PC9kYXRlcz48aXNibj4wMDQwLTQwMzk8L2lzYm4+PGFjY2Vzc2lvbi1udW0+V09TOkExOTk1VEc0
MjkwMDAwMjwvYWNjZXNzaW9uLW51bT48dXJscz48cmVsYXRlZC11cmxzPjx1cmw+Jmx0O0dvIHRv
IElTSSZndDs6Ly9XT1M6QTE5OTVURzQyOTAwMDAyPC91cmw+PC9yZWxhdGVkLXVybHM+PC91cmxz
PjxlbGVjdHJvbmljLXJlc291cmNlLW51bT4xMC4xMDE2LzAwNDAtNDAzOSg5NSkwMTg5My1tPC9l
bGVjdHJvbmljLXJlc291cmNlLW51bT48L3JlY29yZD48L0NpdGU+PENpdGU+PEF1dGhvcj5OYWth
bmlzaGk8L0F1dGhvcj48WWVhcj4yMDAyPC9ZZWFyPjxSZWNOdW0+NDIxPC9SZWNOdW0+PHJlY29y
ZD48cmVjLW51bWJlcj40MjE8L3JlYy1udW1iZXI+PGZvcmVpZ24ta2V5cz48a2V5IGFwcD0iRU4i
IGRiLWlkPSJ0eGU1eDk1YXc5c2V3ZGV3MjJxNXBwOW56MGU1eHNkeHZhNTkiPjQyMTwva2V5Pjwv
Zm9yZWlnbi1rZXlzPjxyZWYtdHlwZSBuYW1lPSJKb3VybmFsIEFydGljbGUiPjE3PC9yZWYtdHlw
ZT48Y29udHJpYnV0b3JzPjxhdXRob3JzPjxhdXRob3I+TmFrYW5pc2hpLCBXLjwvYXV0aG9yPjxh
dXRob3I+S2lrdWNoaSwgSy48L2F1dGhvcj48YXV0aG9yPklub3VlLCBULjwvYXV0aG9yPjxhdXRo
b3I+SGlyb3NlLCBLLjwvYXV0aG9yPjxhdXRob3I+SWlubywgTS48L2F1dGhvcj48YXV0aG9yPk5h
Z2FubywgVC48L2F1dGhvcj48L2F1dGhvcnM+PC9jb250cmlidXRvcnM+PHRpdGxlcz48dGl0bGU+
SHlkcm9waG9iaWMgbW9kaWZpY2F0aW9ucyBhdCAxLXBob3NwaGF0ZSBvZiBpbm9zaXRvbCAxLDQs
NS10cmlzcGhvc3BoYXRlIGFuYWxvZ3VlcyBlbmhhbmNlIHJlY2VwdG9yIGJpbmRpbmc8L3RpdGxl
PjxzZWNvbmRhcnktdGl0bGU+Qmlvb3JnYW5pYyAmYW1wOyBNZWRpY2luYWwgQ2hlbWlzdHJ5IExl
dHRlcnM8L3NlY29uZGFyeS10aXRsZT48L3RpdGxlcz48cGVyaW9kaWNhbD48ZnVsbC10aXRsZT5C
aW9vcmdhbmljICZhbXA7IE1lZGljaW5hbCBDaGVtaXN0cnkgTGV0dGVyczwvZnVsbC10aXRsZT48
YWJici0xPkJpb3JnLiBNZWQuIENoZW0uIExldHQuPC9hYmJyLTE+PC9wZXJpb2RpY2FsPjxwYWdl
cz45MTEtOTEzPC9wYWdlcz48dm9sdW1lPjEyPC92b2x1bWU+PG51bWJlcj42PC9udW1iZXI+PGRh
dGVzPjx5ZWFyPjIwMDI8L3llYXI+PHB1Yi1kYXRlcz48ZGF0ZT5NYXIgMjU8L2RhdGU+PC9wdWIt
ZGF0ZXM+PC9kYXRlcz48aXNibj4wOTYwLTg5NFg8L2lzYm4+PGFjY2Vzc2lvbi1udW0+V09TOjAw
MDE3NTI5MTcwMDAxOTwvYWNjZXNzaW9uLW51bT48dXJscz48cmVsYXRlZC11cmxzPjx1cmw+Jmx0
O0dvIHRvIElTSSZndDs6Ly9XT1M6MDAwMTc1MjkxNzAwMDE5PC91cmw+PC9yZWxhdGVkLXVybHM+
PC91cmxzPjxlbGVjdHJvbmljLXJlc291cmNlLW51bT5QaWkgczA5NjAtODk0eCgwMikwMDA0NC02
JiN4RDsxMC4xMDE2L3MwOTYwLTg5NHgoMDIpMDAwNDQtNjwvZWxlY3Ryb25pYy1yZXNvdXJjZS1u
dW0+PC9yZWNvcmQ+PC9DaXRlPjxDaXRlPjxBdXRob3I+SW5vdWU8L0F1dGhvcj48WWVhcj4xOTk5
PC9ZZWFyPjxSZWNOdW0+NDEwPC9SZWNOdW0+PHJlY29yZD48cmVjLW51bWJlcj40MTA8L3JlYy1u
dW1iZXI+PGZvcmVpZ24ta2V5cz48a2V5IGFwcD0iRU4iIGRiLWlkPSJ0eGU1eDk1YXc5c2V3ZGV3
MjJxNXBwOW56MGU1eHNkeHZhNTkiPjQxMDwva2V5PjwvZm9yZWlnbi1rZXlzPjxyZWYtdHlwZSBu
YW1lPSJKb3VybmFsIEFydGljbGUiPjE3PC9yZWYtdHlwZT48Y29udHJpYnV0b3JzPjxhdXRob3Jz
PjxhdXRob3I+SW5vdWUsIFQuPC9hdXRob3I+PGF1dGhvcj5LaWt1Y2hpLCBLLjwvYXV0aG9yPjxh
dXRob3I+SGlyb3NlLCBLLjwvYXV0aG9yPjxhdXRob3I+SWlubywgTS48L2F1dGhvcj48YXV0aG9y
Pk5hZ2FubywgVC48L2F1dGhvcj48L2F1dGhvcnM+PC9jb250cmlidXRvcnM+PHRpdGxlcz48dGl0
bGU+U3ludGhlc2lzIGFuZCBldmFsdWF0aW9uIG9mIDEtcG9zaXRpb24tbW9kaWZpZWQgaW5vc2l0
b2wgMSw0LCA1LXRyaXNwaG9zcGhhdGUgYW5hbG9nczwvdGl0bGU+PHNlY29uZGFyeS10aXRsZT5C
aW9vcmdhbmljICZhbXA7IE1lZGljaW5hbCBDaGVtaXN0cnkgTGV0dGVyczwvc2Vjb25kYXJ5LXRp
dGxlPjwvdGl0bGVzPjxwZXJpb2RpY2FsPjxmdWxsLXRpdGxlPkJpb29yZ2FuaWMgJmFtcDsgTWVk
aWNpbmFsIENoZW1pc3RyeSBMZXR0ZXJzPC9mdWxsLXRpdGxlPjxhYmJyLTE+QmlvcmcuIE1lZC4g
Q2hlbS4gTGV0dC48L2FiYnItMT48L3BlcmlvZGljYWw+PHBhZ2VzPjE2OTctMTcwMjwvcGFnZXM+
PHZvbHVtZT45PC92b2x1bWU+PG51bWJlcj4xMjwvbnVtYmVyPjxkYXRlcz48eWVhcj4xOTk5PC95
ZWFyPjxwdWItZGF0ZXM+PGRhdGU+SnVuIDIxPC9kYXRlPjwvcHViLWRhdGVzPjwvZGF0ZXM+PGlz
Ym4+MDk2MC04OTRYPC9pc2JuPjxhY2Nlc3Npb24tbnVtPldPUzowMDAwODA4OTY1MDAwMTU8L2Fj
Y2Vzc2lvbi1udW0+PHVybHM+PHJlbGF0ZWQtdXJscz48dXJsPiZsdDtHbyB0byBJU0kmZ3Q7Oi8v
V09TOjAwMDA4MDg5NjUwMDAxNTwvdXJsPjwvcmVsYXRlZC11cmxzPjwvdXJscz48ZWxlY3Ryb25p
Yy1yZXNvdXJjZS1udW0+MTAuMTAxNi9zMDk2MC04OTR4KDk5KTAwMjU2LTU8L2VsZWN0cm9uaWMt
cmVzb3VyY2UtbnVtPjwvcmVjb3JkPjwvQ2l0ZT48Q2l0ZT48QXV0aG9yPk9sc3pld3NraTwvQXV0
aG9yPjxZZWFyPjE5OTU8L1llYXI+PFJlY051bT40MjM8L1JlY051bT48cmVjb3JkPjxyZWMtbnVt
YmVyPjQyMzwvcmVjLW51bWJlcj48Zm9yZWlnbi1rZXlzPjxrZXkgYXBwPSJFTiIgZGItaWQ9InR4
ZTV4OTVhdzlzZXdkZXcyMnE1cHA5bnowZTV4c2R4dmE1OSI+NDIzPC9rZXk+PC9mb3JlaWduLWtl
eXM+PHJlZi10eXBlIG5hbWU9IkpvdXJuYWwgQXJ0aWNsZSI+MTc8L3JlZi10eXBlPjxjb250cmli
dXRvcnM+PGF1dGhvcnM+PGF1dGhvcj5PbHN6ZXdza2ksIEouIEQuPC9hdXRob3I+PGF1dGhvcj5E
b3JtYW4sIEcuPC9hdXRob3I+PGF1dGhvcj5FbGxpb3R0LCBKLiBULjwvYXV0aG9yPjxhdXRob3I+
SG9uZywgWS48L2F1dGhvcj48YXV0aG9yPkFoZXJuLCBELiBHLjwvYXV0aG9yPjxhdXRob3I+UHJl
c3R3aWNoLCBHLiBELjwvYXV0aG9yPjwvYXV0aG9ycz48L2NvbnRyaWJ1dG9ycz48dGl0bGVzPjx0
aXRsZT5URVRIRVJFRCBCRU5aT1BIRU5PTkUgUkVBR0VOVFMgRk9SIFRIRSBTWU5USEVTSVMgT0Yg
UEhPVE9BQ1RJVkFUQUJMRSBMSUdBTkRTPC90aXRsZT48c2Vjb25kYXJ5LXRpdGxlPkJpb2Nvbmp1
Z2F0ZSBDaGVtaXN0cnk8L3NlY29uZGFyeS10aXRsZT48L3RpdGxlcz48cGVyaW9kaWNhbD48ZnVs
bC10aXRsZT5CaW9jb25qdWdhdGUgQ2hlbWlzdHJ5PC9mdWxsLXRpdGxlPjxhYmJyLTE+QmlvY29u
ai4gQ2hlbS48L2FiYnItMT48L3BlcmlvZGljYWw+PHBhZ2VzPjM5NS00MDA8L3BhZ2VzPjx2b2x1
bWU+Njwvdm9sdW1lPjxudW1iZXI+NDwvbnVtYmVyPjxkYXRlcz48eWVhcj4xOTk1PC95ZWFyPjxw
dWItZGF0ZXM+PGRhdGU+SnVsLUF1ZzwvZGF0ZT48L3B1Yi1kYXRlcz48L2RhdGVzPjxpc2JuPjEw
NDMtMTgwMjwvaXNibj48YWNjZXNzaW9uLW51bT5XT1M6QTE5OTVSTTQ4NTAwMDA5PC9hY2Nlc3Np
b24tbnVtPjx1cmxzPjxyZWxhdGVkLXVybHM+PHVybD4mbHQ7R28gdG8gSVNJJmd0OzovL1dPUzpB
MTk5NVJNNDg1MDAwMDk8L3VybD48L3JlbGF0ZWQtdXJscz48L3VybHM+PGVsZWN0cm9uaWMtcmVz
b3VyY2UtbnVtPjEwLjEwMjEvYmMwMDAzNGEwMDk8L2VsZWN0cm9uaWMtcmVzb3VyY2UtbnVtPjwv
cmVjb3JkPjwvQ2l0ZT48L0VuZE5vdGU+AG==
</w:fldData>
          </w:fldChar>
        </w:r>
        <w:r w:rsidR="00C07D7C">
          <w:instrText xml:space="preserve"> ADDIN EN.CITE </w:instrText>
        </w:r>
        <w:r w:rsidR="00C07D7C">
          <w:fldChar w:fldCharType="begin">
            <w:fldData xml:space="preserve">PEVuZE5vdGU+PENpdGU+PEF1dGhvcj5TY2jDpGZlcjwvQXV0aG9yPjxZZWFyPjE5OTA8L1llYXI+
PFJlY051bT4zMzU8L1JlY051bT48RGlzcGxheVRleHQ+PHN0eWxlIGZhY2U9InN1cGVyc2NyaXB0
Ij4yMDMtMjExPC9zdHlsZT48L0Rpc3BsYXlUZXh0PjxyZWNvcmQ+PHJlYy1udW1iZXI+MzM1PC9y
ZWMtbnVtYmVyPjxmb3JlaWduLWtleXM+PGtleSBhcHA9IkVOIiBkYi1pZD0idHhlNXg5NWF3OXNl
d2RldzIycTVwcDluejBlNXhzZHh2YTU5Ij4zMzU8L2tleT48L2ZvcmVpZ24ta2V5cz48cmVmLXR5
cGUgbmFtZT0iSm91cm5hbCBBcnRpY2xlIj4xNzwvcmVmLXR5cGU+PGNvbnRyaWJ1dG9ycz48YXV0
aG9ycz48YXV0aG9yPlNjaMOkZmVyLCBSPC9hdXRob3I+PGF1dGhvcj5OZWhscy1TYWhhYmFuZHUs
IE08L2F1dGhvcj48YXV0aG9yPkdyYWJvd3NreSwgQjwvYXV0aG9yPjxhdXRob3I+RGVobGluZ2Vy
LUtyZW1lciwgTTwvYXV0aG9yPjxhdXRob3I+U2NodWx6LCBJPC9hdXRob3I+PGF1dGhvcj5NYXly
LCBHIFc8L2F1dGhvcj48L2F1dGhvcnM+PC9jb250cmlidXRvcnM+PHRpdGxlcz48dGl0bGU+U3lu
dGhlc2lzIGFuZCBhcHBsaWNhdGlvbiBvZiBwaG90b2FmZmluaXR5IGFuYWxvZ3VlcyBvZiBpbm9z
aXRvbCAxLDQsNS10cmlzcGhvc3BoYXRlIHNlbGVjdGl2ZWx5IHN1YnN0aXR1dGVkIGF0IHRoZSAx
LXBob3NwaGF0ZSBncm91cDwvdGl0bGU+PHNlY29uZGFyeS10aXRsZT5CaW9jaGVtLiBKLjwvc2Vj
b25kYXJ5LXRpdGxlPjwvdGl0bGVzPjxwZXJpb2RpY2FsPjxmdWxsLXRpdGxlPkJpb2NoZW1pY2Fs
IEpvdXJuYWw8L2Z1bGwtdGl0bGU+PGFiYnItMT5CaW9jaGVtLiBKLjwvYWJici0xPjwvcGVyaW9k
aWNhbD48cGFnZXM+ODE3LTgyNTwvcGFnZXM+PHZvbHVtZT4yNzI8L3ZvbHVtZT48bnVtYmVyPjM8
L251bWJlcj48ZGF0ZXM+PHllYXI+MTk5MDwveWVhcj48cHViLWRhdGVzPjxkYXRlPkRlYyAxNSwg
MTk5MDwvZGF0ZT48L3B1Yi1kYXRlcz48L2RhdGVzPjx1cmxzPjxyZWxhdGVkLXVybHM+PHVybD5o
dHRwOi8vd3d3LmJpb2NoZW1qLm9yZy9iai8yNzIvYmoyNzIwODE3Lmh0bTwvdXJsPjwvcmVsYXRl
ZC11cmxzPjwvdXJscz48L3JlY29yZD48L0NpdGU+PENpdGU+PEF1dGhvcj5QcmVzdHdpY2g8L0F1
dGhvcj48WWVhcj4xOTkxPC9ZZWFyPjxSZWNOdW0+MTYxPC9SZWNOdW0+PHJlY29yZD48cmVjLW51
bWJlcj4xNjE8L3JlYy1udW1iZXI+PGZvcmVpZ24ta2V5cz48a2V5IGFwcD0iRU4iIGRiLWlkPSJ0
eGU1eDk1YXc5c2V3ZGV3MjJxNXBwOW56MGU1eHNkeHZhNTkiPjE2MTwva2V5PjwvZm9yZWlnbi1r
ZXlzPjxyZWYtdHlwZSBuYW1lPSJKb3VybmFsIEFydGljbGUiPjE3PC9yZWYtdHlwZT48Y29udHJp
YnV0b3JzPjxhdXRob3JzPjxhdXRob3I+UHJlc3R3aWNoLCBHLiBELjwvYXV0aG9yPjxhdXRob3I+
TWFyZWNlaywgSi4gRi48L2F1dGhvcj48YXV0aG9yPk1vdXJleSwgUi4gSi48L2F1dGhvcj48YXV0
aG9yPlRoZWliZXJ0LCBBLiBCLjwvYXV0aG9yPjxhdXRob3I+RmVycmlzLCBDLiBELjwvYXV0aG9y
PjxhdXRob3I+RGFub2ZmLCBTLiBLLjwvYXV0aG9yPjxhdXRob3I+U255ZGVyLCBTLiBILjwvYXV0
aG9yPjwvYXV0aG9ycz48L2NvbnRyaWJ1dG9ycz48dGl0bGVzPjx0aXRsZT5URVRIRVJFRCBJUDMg
LSBTWU5USEVTSVMgQU5EIEJJT0NIRU1JQ0FMIEFQUExJQ0FUSU9OUyBPRiBUSEUgMS1PLSgzLUFN
SU5PUFJPUFlMKSBFU1RFUiBPRiBJTk9TSVRPTCAxLDQsNS1UUklTUEhPU1BIQVRFPC90aXRsZT48
c2Vjb25kYXJ5LXRpdGxlPkpvdXJuYWwgb2YgdGhlIEFtZXJpY2FuIENoZW1pY2FsIFNvY2lldHk8
L3NlY29uZGFyeS10aXRsZT48L3RpdGxlcz48cGVyaW9kaWNhbD48ZnVsbC10aXRsZT5Kb3VybmFs
IG9mIHRoZSBBbWVyaWNhbiBDaGVtaWNhbCBTb2NpZXR5PC9mdWxsLXRpdGxlPjxhYmJyLTE+SkFD
UzwvYWJici0xPjwvcGVyaW9kaWNhbD48cGFnZXM+MTgyMi0xODI1PC9wYWdlcz48dm9sdW1lPjEx
Mzwvdm9sdW1lPjxudW1iZXI+NTwvbnVtYmVyPjxkYXRlcz48eWVhcj4xOTkxPC95ZWFyPjxwdWIt
ZGF0ZXM+PGRhdGU+RmViIDI3PC9kYXRlPjwvcHViLWRhdGVzPjwvZGF0ZXM+PGlzYm4+MDAwMi03
ODYzPC9pc2JuPjxhY2Nlc3Npb24tbnVtPldPUzpBMTk5MUVaNDc3MDAwNTU8L2FjY2Vzc2lvbi1u
dW0+PHVybHM+PHJlbGF0ZWQtdXJscz48dXJsPiZsdDtHbyB0byBJU0kmZ3Q7Oi8vV09TOkExOTkx
RVo0NzcwMDA1NTwvdXJsPjwvcmVsYXRlZC11cmxzPjwvdXJscz48ZWxlY3Ryb25pYy1yZXNvdXJj
ZS1udW0+MTAuMTAyMS9qYTAwMDA1YTA1NTwvZWxlY3Ryb25pYy1yZXNvdXJjZS1udW0+PC9yZWNv
cmQ+PC9DaXRlPjxDaXRlPjxBdXRob3I+TWFyZWNlazwvQXV0aG9yPjxZZWFyPjE5OTI8L1llYXI+
PFJlY051bT4xNjI8L1JlY051bT48cmVjb3JkPjxyZWMtbnVtYmVyPjE2MjwvcmVjLW51bWJlcj48
Zm9yZWlnbi1rZXlzPjxrZXkgYXBwPSJFTiIgZGItaWQ9InR4ZTV4OTVhdzlzZXdkZXcyMnE1cHA5
bnowZTV4c2R4dmE1OSI+MTYyPC9rZXk+PC9mb3JlaWduLWtleXM+PHJlZi10eXBlIG5hbWU9Ikpv
dXJuYWwgQXJ0aWNsZSI+MTc8L3JlZi10eXBlPjxjb250cmlidXRvcnM+PGF1dGhvcnM+PGF1dGhv
cj5NYXJlY2VrLCBKLiBGLjwvYXV0aG9yPjxhdXRob3I+RXN0ZXZleiwgVi4gQS48L2F1dGhvcj48
YXV0aG9yPlByZXN0d2ljaCwgRy4gRC48L2F1dGhvcj48L2F1dGhvcnM+PC9jb250cmlidXRvcnM+
PHRpdGxlcz48dGl0bGU+TkVXIFRFVEhFUkFCTEUgREVSSVZBVElWRVMgT0YgTVlPSU5PU0lUT0wg
Miw0LDUtVFJJU1BIT1NQSEFURVMgQU5EIDEsMyw0LVRSSVNQSE9TUEhBVEVTPC90aXRsZT48c2Vj
b25kYXJ5LXRpdGxlPkNhcmJvaHlkcmF0ZSBSZXNlYXJjaDwvc2Vjb25kYXJ5LXRpdGxlPjwvdGl0
bGVzPjxwZXJpb2RpY2FsPjxmdWxsLXRpdGxlPkNhcmJvaHlkcmF0ZSBSZXNlYXJjaDwvZnVsbC10
aXRsZT48YWJici0xPkNhcmJvaHlkci4gUmVzLjwvYWJici0xPjwvcGVyaW9kaWNhbD48cGFnZXM+
NjUtNzM8L3BhZ2VzPjx2b2x1bWU+MjM0PC92b2x1bWU+PGRhdGVzPjx5ZWFyPjE5OTI8L3llYXI+
PHB1Yi1kYXRlcz48ZGF0ZT5PY3QgOTwvZGF0ZT48L3B1Yi1kYXRlcz48L2RhdGVzPjxpc2JuPjAw
MDgtNjIxNTwvaXNibj48YWNjZXNzaW9uLW51bT5XT1M6QTE5OTJKVjYzMTAwMDA2PC9hY2Nlc3Np
b24tbnVtPjx1cmxzPjxyZWxhdGVkLXVybHM+PHVybD4mbHQ7R28gdG8gSVNJJmd0OzovL1dPUzpB
MTk5MkpWNjMxMDAwMDY8L3VybD48L3JlbGF0ZWQtdXJscz48L3VybHM+PGVsZWN0cm9uaWMtcmVz
b3VyY2UtbnVtPjEwLjEwMTYvMDAwOC02MjE1KDkyKTg1MDM5LTM8L2VsZWN0cm9uaWMtcmVzb3Vy
Y2UtbnVtPjwvcmVjb3JkPjwvQ2l0ZT48Q2l0ZT48QXV0aG9yPlRlZ2dlPC9BdXRob3I+PFllYXI+
MTk5MjwvWWVhcj48UmVjTnVtPjE2MzwvUmVjTnVtPjxyZWNvcmQ+PHJlYy1udW1iZXI+MTYzPC9y
ZWMtbnVtYmVyPjxmb3JlaWduLWtleXM+PGtleSBhcHA9IkVOIiBkYi1pZD0idHhlNXg5NWF3OXNl
d2RldzIycTVwcDluejBlNXhzZHh2YTU5Ij4xNjM8L2tleT48L2ZvcmVpZ24ta2V5cz48cmVmLXR5
cGUgbmFtZT0iSm91cm5hbCBBcnRpY2xlIj4xNzwvcmVmLXR5cGU+PGNvbnRyaWJ1dG9ycz48YXV0
aG9ycz48YXV0aG9yPlRlZ2dlLCBXLjwvYXV0aG9yPjxhdXRob3I+QmFsbG91LCBDLiBFLjwvYXV0
aG9yPjwvYXV0aG9ycz48L2NvbnRyaWJ1dG9ycz48dGl0bGVzPjx0aXRsZT5TWU5USEVTRVMgT0Yg
RC1NWU8tSU5PU0lUT0wgMSw0LDUtVFJJU1BIT1NQSEFURSBBRkZJTklUWSBMSUdBTkRTPC90aXRs
ZT48c2Vjb25kYXJ5LXRpdGxlPkNhcmJvaHlkcmF0ZSBSZXNlYXJjaDwvc2Vjb25kYXJ5LXRpdGxl
PjwvdGl0bGVzPjxwZXJpb2RpY2FsPjxmdWxsLXRpdGxlPkNhcmJvaHlkcmF0ZSBSZXNlYXJjaDwv
ZnVsbC10aXRsZT48YWJici0xPkNhcmJvaHlkci4gUmVzLjwvYWJici0xPjwvcGVyaW9kaWNhbD48
cGFnZXM+NjMtNzc8L3BhZ2VzPjx2b2x1bWU+MjMwPC92b2x1bWU+PG51bWJlcj4xPC9udW1iZXI+
PGRhdGVzPjx5ZWFyPjE5OTI8L3llYXI+PHB1Yi1kYXRlcz48ZGF0ZT5KdW4gNDwvZGF0ZT48L3B1
Yi1kYXRlcz48L2RhdGVzPjxpc2JuPjAwMDgtNjIxNTwvaXNibj48YWNjZXNzaW9uLW51bT5XT1M6
QTE5OTJKQTI5MTAwMDA1PC9hY2Nlc3Npb24tbnVtPjx1cmxzPjxyZWxhdGVkLXVybHM+PHVybD4m
bHQ7R28gdG8gSVNJJmd0OzovL1dPUzpBMTk5MkpBMjkxMDAwMDU8L3VybD48L3JlbGF0ZWQtdXJs
cz48L3VybHM+PGVsZWN0cm9uaWMtcmVzb3VyY2UtbnVtPjEwLjEwMTYvczAwMDgtNjIxNSgwMCk5
MDUxMy01PC9lbGVjdHJvbmljLXJlc291cmNlLW51bT48L3JlY29yZD48L0NpdGU+PENpdGU+PEF1
dGhvcj5IZW5uZTwvQXV0aG9yPjxZZWFyPjE5ODg8L1llYXI+PFJlY051bT40MDc8L1JlY051bT48
cmVjb3JkPjxyZWMtbnVtYmVyPjQwNzwvcmVjLW51bWJlcj48Zm9yZWlnbi1rZXlzPjxrZXkgYXBw
PSJFTiIgZGItaWQ9InR4ZTV4OTVhdzlzZXdkZXcyMnE1cHA5bnowZTV4c2R4dmE1OSI+NDA3PC9r
ZXk+PC9mb3JlaWduLWtleXM+PHJlZi10eXBlIG5hbWU9IkpvdXJuYWwgQXJ0aWNsZSI+MTc8L3Jl
Zi10eXBlPjxjb250cmlidXRvcnM+PGF1dGhvcnM+PGF1dGhvcj5IZW5uZSwgVi48L2F1dGhvcj48
YXV0aG9yPk1heXIsIEcuIFcuPC9hdXRob3I+PGF1dGhvcj5HcmFib3dza2ksIEIuPC9hdXRob3I+
PGF1dGhvcj5Lb3BwaXR6LCBCLjwvYXV0aG9yPjxhdXRob3I+U29saW5nLCBILiBELjwvYXV0aG9y
PjwvYXV0aG9ycz48L2NvbnRyaWJ1dG9ycz48dGl0bGVzPjx0aXRsZT5TRU1JU1lOVEhFVElDIERF
UklWQVRJVkVTIE9GIElOT1NJVE9MIDEsNCw1LVRSSVNQSE9TUEhBVEUgU1VCU1RJVFVURUQgQVQg
VEhFIDEtUEhPU1BIQVRFIEdST1VQIC0gRUZGRUNUUyBPTiBDQUxDSVVNIFJFTEVBU0UgRlJPTSBQ
RVJNRUFCSUxJWkVEIEdVSU5FQS1QSUcgUEFST1RJRCBBQ0lOQVItQ0VMTFMgQU5EIENPTVBBUklT
T04gV0lUSCBCSU5ESU5HIFRPIEFMRE9MQVNFLUE8L3RpdGxlPjxzZWNvbmRhcnktdGl0bGU+RXVy
b3BlYW4gSm91cm5hbCBvZiBCaW9jaGVtaXN0cnk8L3NlY29uZGFyeS10aXRsZT48L3RpdGxlcz48
cGVyaW9kaWNhbD48ZnVsbC10aXRsZT5FdXJvcGVhbiBKb3VybmFsIG9mIEJpb2NoZW1pc3RyeTwv
ZnVsbC10aXRsZT48YWJici0xPkV1ci4gSi4gQmlvY2hlbS48L2FiYnItMT48L3BlcmlvZGljYWw+
PHBhZ2VzPjk1LTEwMTwvcGFnZXM+PHZvbHVtZT4xNzQ8L3ZvbHVtZT48bnVtYmVyPjE8L251bWJl
cj48ZGF0ZXM+PHllYXI+MTk4ODwveWVhcj48cHViLWRhdGVzPjxkYXRlPk1heSAxNjwvZGF0ZT48
L3B1Yi1kYXRlcz48L2RhdGVzPjxpc2JuPjAwMTQtMjk1NjwvaXNibj48YWNjZXNzaW9uLW51bT5X
T1M6QTE5ODhONjMxMzAwMDEzPC9hY2Nlc3Npb24tbnVtPjx1cmxzPjxyZWxhdGVkLXVybHM+PHVy
bD4mbHQ7R28gdG8gSVNJJmd0OzovL1dPUzpBMTk4OE42MzEzMDAwMTM8L3VybD48L3JlbGF0ZWQt
dXJscz48L3VybHM+PGVsZWN0cm9uaWMtcmVzb3VyY2UtbnVtPjEwLjExMTEvai4xNDMyLTEwMzMu
MTk4OC50YjE0MDY3Lng8L2VsZWN0cm9uaWMtcmVzb3VyY2UtbnVtPjwvcmVjb3JkPjwvQ2l0ZT48
Q2l0ZT48QXV0aG9yPkRvcm1hbjwvQXV0aG9yPjxZZWFyPjE5OTU8L1llYXI+PFJlY051bT4zOTk8
L1JlY051bT48cmVjb3JkPjxyZWMtbnVtYmVyPjM5OTwvcmVjLW51bWJlcj48Zm9yZWlnbi1rZXlz
PjxrZXkgYXBwPSJFTiIgZGItaWQ9InR4ZTV4OTVhdzlzZXdkZXcyMnE1cHA5bnowZTV4c2R4dmE1
OSI+Mzk5PC9rZXk+PC9mb3JlaWduLWtleXM+PHJlZi10eXBlIG5hbWU9IkpvdXJuYWwgQXJ0aWNs
ZSI+MTc8L3JlZi10eXBlPjxjb250cmlidXRvcnM+PGF1dGhvcnM+PGF1dGhvcj5Eb3JtYW4sIEcu
PC9hdXRob3I+PGF1dGhvcj5DaGVuLCBKLjwvYXV0aG9yPjxhdXRob3I+UHJlc3R3aWNoLCBHLiBE
LjwvYXV0aG9yPjwvYXV0aG9ycz48L2NvbnRyaWJ1dG9ycz48dGl0bGVzPjx0aXRsZT5TWU5USEVT
SVMgT0YgRC1NWU8tUC0xLShPLUFNSU5PUFJPUFlMKS1JTk9TSVRPTC0xLDQsNS1UUklTUEhPU1BI
QVRFIEFGRklOSVRZIFBST0JFUyBGUk9NIEFMUEhBLUQtR0xVQ09TRTwvdGl0bGU+PHNlY29uZGFy
eS10aXRsZT5UZXRyYWhlZHJvbiBMZXR0ZXJzPC9zZWNvbmRhcnktdGl0bGU+PC90aXRsZXM+PHBl
cmlvZGljYWw+PGZ1bGwtdGl0bGU+VGV0cmFoZWRyb24gTGV0dGVyczwvZnVsbC10aXRsZT48YWJi
ci0xPlRldHJhaGVkcm9uIExldHQuPC9hYmJyLTE+PC9wZXJpb2RpY2FsPjxwYWdlcz44NzE5LTg3
MjI8L3BhZ2VzPjx2b2x1bWU+MzY8L3ZvbHVtZT48bnVtYmVyPjQ4PC9udW1iZXI+PGRhdGVzPjx5
ZWFyPjE5OTU8L3llYXI+PHB1Yi1kYXRlcz48ZGF0ZT5Ob3YgMjc8L2RhdGU+PC9wdWItZGF0ZXM+
PC9kYXRlcz48aXNibj4wMDQwLTQwMzk8L2lzYm4+PGFjY2Vzc2lvbi1udW0+V09TOkExOTk1VEc0
MjkwMDAwMjwvYWNjZXNzaW9uLW51bT48dXJscz48cmVsYXRlZC11cmxzPjx1cmw+Jmx0O0dvIHRv
IElTSSZndDs6Ly9XT1M6QTE5OTVURzQyOTAwMDAyPC91cmw+PC9yZWxhdGVkLXVybHM+PC91cmxz
PjxlbGVjdHJvbmljLXJlc291cmNlLW51bT4xMC4xMDE2LzAwNDAtNDAzOSg5NSkwMTg5My1tPC9l
bGVjdHJvbmljLXJlc291cmNlLW51bT48L3JlY29yZD48L0NpdGU+PENpdGU+PEF1dGhvcj5OYWth
bmlzaGk8L0F1dGhvcj48WWVhcj4yMDAyPC9ZZWFyPjxSZWNOdW0+NDIxPC9SZWNOdW0+PHJlY29y
ZD48cmVjLW51bWJlcj40MjE8L3JlYy1udW1iZXI+PGZvcmVpZ24ta2V5cz48a2V5IGFwcD0iRU4i
IGRiLWlkPSJ0eGU1eDk1YXc5c2V3ZGV3MjJxNXBwOW56MGU1eHNkeHZhNTkiPjQyMTwva2V5Pjwv
Zm9yZWlnbi1rZXlzPjxyZWYtdHlwZSBuYW1lPSJKb3VybmFsIEFydGljbGUiPjE3PC9yZWYtdHlw
ZT48Y29udHJpYnV0b3JzPjxhdXRob3JzPjxhdXRob3I+TmFrYW5pc2hpLCBXLjwvYXV0aG9yPjxh
dXRob3I+S2lrdWNoaSwgSy48L2F1dGhvcj48YXV0aG9yPklub3VlLCBULjwvYXV0aG9yPjxhdXRo
b3I+SGlyb3NlLCBLLjwvYXV0aG9yPjxhdXRob3I+SWlubywgTS48L2F1dGhvcj48YXV0aG9yPk5h
Z2FubywgVC48L2F1dGhvcj48L2F1dGhvcnM+PC9jb250cmlidXRvcnM+PHRpdGxlcz48dGl0bGU+
SHlkcm9waG9iaWMgbW9kaWZpY2F0aW9ucyBhdCAxLXBob3NwaGF0ZSBvZiBpbm9zaXRvbCAxLDQs
NS10cmlzcGhvc3BoYXRlIGFuYWxvZ3VlcyBlbmhhbmNlIHJlY2VwdG9yIGJpbmRpbmc8L3RpdGxl
PjxzZWNvbmRhcnktdGl0bGU+Qmlvb3JnYW5pYyAmYW1wOyBNZWRpY2luYWwgQ2hlbWlzdHJ5IExl
dHRlcnM8L3NlY29uZGFyeS10aXRsZT48L3RpdGxlcz48cGVyaW9kaWNhbD48ZnVsbC10aXRsZT5C
aW9vcmdhbmljICZhbXA7IE1lZGljaW5hbCBDaGVtaXN0cnkgTGV0dGVyczwvZnVsbC10aXRsZT48
YWJici0xPkJpb3JnLiBNZWQuIENoZW0uIExldHQuPC9hYmJyLTE+PC9wZXJpb2RpY2FsPjxwYWdl
cz45MTEtOTEzPC9wYWdlcz48dm9sdW1lPjEyPC92b2x1bWU+PG51bWJlcj42PC9udW1iZXI+PGRh
dGVzPjx5ZWFyPjIwMDI8L3llYXI+PHB1Yi1kYXRlcz48ZGF0ZT5NYXIgMjU8L2RhdGU+PC9wdWIt
ZGF0ZXM+PC9kYXRlcz48aXNibj4wOTYwLTg5NFg8L2lzYm4+PGFjY2Vzc2lvbi1udW0+V09TOjAw
MDE3NTI5MTcwMDAxOTwvYWNjZXNzaW9uLW51bT48dXJscz48cmVsYXRlZC11cmxzPjx1cmw+Jmx0
O0dvIHRvIElTSSZndDs6Ly9XT1M6MDAwMTc1MjkxNzAwMDE5PC91cmw+PC9yZWxhdGVkLXVybHM+
PC91cmxzPjxlbGVjdHJvbmljLXJlc291cmNlLW51bT5QaWkgczA5NjAtODk0eCgwMikwMDA0NC02
JiN4RDsxMC4xMDE2L3MwOTYwLTg5NHgoMDIpMDAwNDQtNjwvZWxlY3Ryb25pYy1yZXNvdXJjZS1u
dW0+PC9yZWNvcmQ+PC9DaXRlPjxDaXRlPjxBdXRob3I+SW5vdWU8L0F1dGhvcj48WWVhcj4xOTk5
PC9ZZWFyPjxSZWNOdW0+NDEwPC9SZWNOdW0+PHJlY29yZD48cmVjLW51bWJlcj40MTA8L3JlYy1u
dW1iZXI+PGZvcmVpZ24ta2V5cz48a2V5IGFwcD0iRU4iIGRiLWlkPSJ0eGU1eDk1YXc5c2V3ZGV3
MjJxNXBwOW56MGU1eHNkeHZhNTkiPjQxMDwva2V5PjwvZm9yZWlnbi1rZXlzPjxyZWYtdHlwZSBu
YW1lPSJKb3VybmFsIEFydGljbGUiPjE3PC9yZWYtdHlwZT48Y29udHJpYnV0b3JzPjxhdXRob3Jz
PjxhdXRob3I+SW5vdWUsIFQuPC9hdXRob3I+PGF1dGhvcj5LaWt1Y2hpLCBLLjwvYXV0aG9yPjxh
dXRob3I+SGlyb3NlLCBLLjwvYXV0aG9yPjxhdXRob3I+SWlubywgTS48L2F1dGhvcj48YXV0aG9y
Pk5hZ2FubywgVC48L2F1dGhvcj48L2F1dGhvcnM+PC9jb250cmlidXRvcnM+PHRpdGxlcz48dGl0
bGU+U3ludGhlc2lzIGFuZCBldmFsdWF0aW9uIG9mIDEtcG9zaXRpb24tbW9kaWZpZWQgaW5vc2l0
b2wgMSw0LCA1LXRyaXNwaG9zcGhhdGUgYW5hbG9nczwvdGl0bGU+PHNlY29uZGFyeS10aXRsZT5C
aW9vcmdhbmljICZhbXA7IE1lZGljaW5hbCBDaGVtaXN0cnkgTGV0dGVyczwvc2Vjb25kYXJ5LXRp
dGxlPjwvdGl0bGVzPjxwZXJpb2RpY2FsPjxmdWxsLXRpdGxlPkJpb29yZ2FuaWMgJmFtcDsgTWVk
aWNpbmFsIENoZW1pc3RyeSBMZXR0ZXJzPC9mdWxsLXRpdGxlPjxhYmJyLTE+QmlvcmcuIE1lZC4g
Q2hlbS4gTGV0dC48L2FiYnItMT48L3BlcmlvZGljYWw+PHBhZ2VzPjE2OTctMTcwMjwvcGFnZXM+
PHZvbHVtZT45PC92b2x1bWU+PG51bWJlcj4xMjwvbnVtYmVyPjxkYXRlcz48eWVhcj4xOTk5PC95
ZWFyPjxwdWItZGF0ZXM+PGRhdGU+SnVuIDIxPC9kYXRlPjwvcHViLWRhdGVzPjwvZGF0ZXM+PGlz
Ym4+MDk2MC04OTRYPC9pc2JuPjxhY2Nlc3Npb24tbnVtPldPUzowMDAwODA4OTY1MDAwMTU8L2Fj
Y2Vzc2lvbi1udW0+PHVybHM+PHJlbGF0ZWQtdXJscz48dXJsPiZsdDtHbyB0byBJU0kmZ3Q7Oi8v
V09TOjAwMDA4MDg5NjUwMDAxNTwvdXJsPjwvcmVsYXRlZC11cmxzPjwvdXJscz48ZWxlY3Ryb25p
Yy1yZXNvdXJjZS1udW0+MTAuMTAxNi9zMDk2MC04OTR4KDk5KTAwMjU2LTU8L2VsZWN0cm9uaWMt
cmVzb3VyY2UtbnVtPjwvcmVjb3JkPjwvQ2l0ZT48Q2l0ZT48QXV0aG9yPk9sc3pld3NraTwvQXV0
aG9yPjxZZWFyPjE5OTU8L1llYXI+PFJlY051bT40MjM8L1JlY051bT48cmVjb3JkPjxyZWMtbnVt
YmVyPjQyMzwvcmVjLW51bWJlcj48Zm9yZWlnbi1rZXlzPjxrZXkgYXBwPSJFTiIgZGItaWQ9InR4
ZTV4OTVhdzlzZXdkZXcyMnE1cHA5bnowZTV4c2R4dmE1OSI+NDIzPC9rZXk+PC9mb3JlaWduLWtl
eXM+PHJlZi10eXBlIG5hbWU9IkpvdXJuYWwgQXJ0aWNsZSI+MTc8L3JlZi10eXBlPjxjb250cmli
dXRvcnM+PGF1dGhvcnM+PGF1dGhvcj5PbHN6ZXdza2ksIEouIEQuPC9hdXRob3I+PGF1dGhvcj5E
b3JtYW4sIEcuPC9hdXRob3I+PGF1dGhvcj5FbGxpb3R0LCBKLiBULjwvYXV0aG9yPjxhdXRob3I+
SG9uZywgWS48L2F1dGhvcj48YXV0aG9yPkFoZXJuLCBELiBHLjwvYXV0aG9yPjxhdXRob3I+UHJl
c3R3aWNoLCBHLiBELjwvYXV0aG9yPjwvYXV0aG9ycz48L2NvbnRyaWJ1dG9ycz48dGl0bGVzPjx0
aXRsZT5URVRIRVJFRCBCRU5aT1BIRU5PTkUgUkVBR0VOVFMgRk9SIFRIRSBTWU5USEVTSVMgT0Yg
UEhPVE9BQ1RJVkFUQUJMRSBMSUdBTkRTPC90aXRsZT48c2Vjb25kYXJ5LXRpdGxlPkJpb2Nvbmp1
Z2F0ZSBDaGVtaXN0cnk8L3NlY29uZGFyeS10aXRsZT48L3RpdGxlcz48cGVyaW9kaWNhbD48ZnVs
bC10aXRsZT5CaW9jb25qdWdhdGUgQ2hlbWlzdHJ5PC9mdWxsLXRpdGxlPjxhYmJyLTE+QmlvY29u
ai4gQ2hlbS48L2FiYnItMT48L3BlcmlvZGljYWw+PHBhZ2VzPjM5NS00MDA8L3BhZ2VzPjx2b2x1
bWU+Njwvdm9sdW1lPjxudW1iZXI+NDwvbnVtYmVyPjxkYXRlcz48eWVhcj4xOTk1PC95ZWFyPjxw
dWItZGF0ZXM+PGRhdGU+SnVsLUF1ZzwvZGF0ZT48L3B1Yi1kYXRlcz48L2RhdGVzPjxpc2JuPjEw
NDMtMTgwMjwvaXNibj48YWNjZXNzaW9uLW51bT5XT1M6QTE5OTVSTTQ4NTAwMDA5PC9hY2Nlc3Np
b24tbnVtPjx1cmxzPjxyZWxhdGVkLXVybHM+PHVybD4mbHQ7R28gdG8gSVNJJmd0OzovL1dPUzpB
MTk5NVJNNDg1MDAwMDk8L3VybD48L3JlbGF0ZWQtdXJscz48L3VybHM+PGVsZWN0cm9uaWMtcmVz
b3VyY2UtbnVtPjEwLjEwMjEvYmMwMDAzNGEwMDk8L2VsZWN0cm9uaWMtcmVzb3VyY2UtbnVtPjwv
cmVjb3JkPjwvQ2l0ZT48L0VuZE5vdGU+AG==
</w:fldData>
          </w:fldChar>
        </w:r>
        <w:r w:rsidR="00C07D7C">
          <w:instrText xml:space="preserve"> ADDIN EN.CITE.DATA </w:instrText>
        </w:r>
        <w:r w:rsidR="00C07D7C">
          <w:fldChar w:fldCharType="end"/>
        </w:r>
        <w:r w:rsidR="00C07D7C">
          <w:fldChar w:fldCharType="separate"/>
        </w:r>
        <w:r w:rsidR="00C07D7C" w:rsidRPr="004C3523">
          <w:rPr>
            <w:noProof/>
            <w:vertAlign w:val="superscript"/>
          </w:rPr>
          <w:t>203-211</w:t>
        </w:r>
        <w:r w:rsidR="00C07D7C">
          <w:fldChar w:fldCharType="end"/>
        </w:r>
      </w:hyperlink>
      <w:r w:rsidR="00DA220F">
        <w:t xml:space="preserve"> </w:t>
      </w:r>
      <w:r>
        <w:t xml:space="preserve">The structures of our </w:t>
      </w:r>
      <w:r w:rsidR="00EB5A15">
        <w:t xml:space="preserve">amino-tagged </w:t>
      </w:r>
      <w:r>
        <w:t>PIP</w:t>
      </w:r>
      <w:r>
        <w:rPr>
          <w:vertAlign w:val="subscript"/>
        </w:rPr>
        <w:t>n</w:t>
      </w:r>
      <w:r>
        <w:t xml:space="preserve"> analogs are shown in</w:t>
      </w:r>
      <w:r w:rsidR="002E07FC">
        <w:t xml:space="preserve"> </w:t>
      </w:r>
      <w:r w:rsidR="002E07FC" w:rsidRPr="002E07FC">
        <w:rPr>
          <w:rStyle w:val="figureRef"/>
        </w:rPr>
        <w:fldChar w:fldCharType="begin"/>
      </w:r>
      <w:r w:rsidR="002E07FC" w:rsidRPr="002E07FC">
        <w:rPr>
          <w:rStyle w:val="figureRef"/>
        </w:rPr>
        <w:instrText xml:space="preserve"> REF _Ref192692449 \h </w:instrText>
      </w:r>
      <w:r w:rsidR="002E07FC" w:rsidRPr="002E07FC">
        <w:rPr>
          <w:rStyle w:val="figureRef"/>
        </w:rPr>
      </w:r>
      <w:r w:rsidR="002E07FC" w:rsidRPr="002E07FC">
        <w:rPr>
          <w:rStyle w:val="figureRef"/>
        </w:rPr>
        <w:fldChar w:fldCharType="separate"/>
      </w:r>
      <w:r w:rsidR="00F67D29">
        <w:t xml:space="preserve">Figure </w:t>
      </w:r>
      <w:r w:rsidR="00F67D29">
        <w:rPr>
          <w:noProof/>
        </w:rPr>
        <w:t>2</w:t>
      </w:r>
      <w:r w:rsidR="00F67D29">
        <w:t>.</w:t>
      </w:r>
      <w:r w:rsidR="00F67D29">
        <w:rPr>
          <w:noProof/>
        </w:rPr>
        <w:t>5</w:t>
      </w:r>
      <w:r w:rsidR="002E07FC" w:rsidRPr="002E07FC">
        <w:rPr>
          <w:rStyle w:val="figureRef"/>
        </w:rPr>
        <w:fldChar w:fldCharType="end"/>
      </w:r>
      <w:r w:rsidR="00D13C72">
        <w:t xml:space="preserve">. For the </w:t>
      </w:r>
      <w:r w:rsidR="00EB5A15">
        <w:t xml:space="preserve">microarray immobilization assays we wanted to perform, </w:t>
      </w:r>
      <w:r>
        <w:t>we chose a biotin appendage because of its well-documented affinity for avidin</w:t>
      </w:r>
      <w:r w:rsidR="00D13C72">
        <w:t xml:space="preserve"> and proven usage in surface-based immobilization assays.</w:t>
      </w:r>
      <w:r w:rsidR="00340E23">
        <w:fldChar w:fldCharType="begin">
          <w:fldData xml:space="preserve">PEVuZE5vdGU+PENpdGU+PEF1dGhvcj5Sb3dsYW5kPC9BdXRob3I+PFllYXI+MjAxMjwvWWVhcj48
UmVjTnVtPjI1NzwvUmVjTnVtPjxEaXNwbGF5VGV4dD48c3R5bGUgZmFjZT0ic3VwZXJzY3JpcHQi
PjEyOCwxOTksMjEyPC9zdHlsZT48L0Rpc3BsYXlUZXh0PjxyZWNvcmQ+PHJlYy1udW1iZXI+MjU3
PC9yZWMtbnVtYmVyPjxmb3JlaWduLWtleXM+PGtleSBhcHA9IkVOIiBkYi1pZD0idHhlNXg5NWF3
OXNld2RldzIycTVwcDluejBlNXhzZHh2YTU5Ij4yNTc8L2tleT48L2ZvcmVpZ24ta2V5cz48cmVm
LXR5cGUgbmFtZT0iSm91cm5hbCBBcnRpY2xlIj4xNzwvcmVmLXR5cGU+PGNvbnRyaWJ1dG9ycz48
YXV0aG9ycz48YXV0aG9yPlJvd2xhbmQsIE1lbmcgTS48L2F1dGhvcj48YXV0aG9yPkdvbmcsIERl
bmdodWFuZzwvYXV0aG9yPjxhdXRob3I+Qm9zdGljLCBIZWlkaSBFLjwvYXV0aG9yPjxhdXRob3I+
THVjYXMsIE5hdGhhbjwvYXV0aG9yPjxhdXRob3I+Q2hvLCBXb25od2E8L2F1dGhvcj48YXV0aG9y
PkJlc3QsIE1pY2hhZWwgRC48L2F1dGhvcj48L2F1dGhvcnM+PC9jb250cmlidXRvcnM+PHRpdGxl
cz48dGl0bGU+TWljcm9hcnJheSBhbmFseXNpcyBvZiBBa3QgUEggZG9tYWluIGJpbmRpbmcgZW1w
bG95aW5nIHN5bnRoZXRpYyBiaW90aW55bGF0ZWQgYW5hbG9ncyBvZiBhbGwgc2V2ZW4gcGhvc3Bo
b2lub3NpdGlkZSBoZWFkZ3JvdXAgaXNvbWVyczwvdGl0bGU+PHNlY29uZGFyeS10aXRsZT5DaGVt
aXN0cnkgYW5kIFBoeXNpY3Mgb2YgTGlwaWRzPC9zZWNvbmRhcnktdGl0bGU+PC90aXRsZXM+PHBl
cmlvZGljYWw+PGZ1bGwtdGl0bGU+Q2hlbWlzdHJ5IGFuZCBQaHlzaWNzIG9mIExpcGlkczwvZnVs
bC10aXRsZT48YWJici0xPkNoZW0uIFBoeXMuIExpcGlkczwvYWJici0xPjwvcGVyaW9kaWNhbD48
cGFnZXM+MjA3LTIxNTwvcGFnZXM+PHZvbHVtZT4xNjU8L3ZvbHVtZT48bnVtYmVyPjI8L251bWJl
cj48a2V5d29yZHM+PGtleXdvcmQ+UGhvc3Bob2xpcGlkczwva2V5d29yZD48a2V5d29yZD5NZW1i
cmFuZXM8L2tleXdvcmQ+PGtleXdvcmQ+UGhvc3Bob2lub3NpdGlkZXM8L2tleXdvcmQ+PGtleXdv
cmQ+Q2VsbCBzdXJmYWNlPC9rZXl3b3JkPjxrZXl3b3JkPk1pY3JvYXJyYXk8L2tleXdvcmQ+PC9r
ZXl3b3Jkcz48ZGF0ZXM+PHllYXI+MjAxMjwveWVhcj48L2RhdGVzPjxpc2JuPjAwMDktMzA4NDwv
aXNibj48dXJscz48cmVsYXRlZC11cmxzPjx1cmw+aHR0cDovL3d3dy5zY2llbmNlZGlyZWN0LmNv
bS9zY2llbmNlL2FydGljbGUvcGlpL1MwMDA5MzA4NDExMDAzNjI4PC91cmw+PC9yZWxhdGVkLXVy
bHM+PC91cmxzPjxlbGVjdHJvbmljLXJlc291cmNlLW51bT4xMC4xMDE2L2ouY2hlbXBoeXNsaXAu
MjAxMS4xMi4wMDE8L2VsZWN0cm9uaWMtcmVzb3VyY2UtbnVtPjwvcmVjb3JkPjwvQ2l0ZT48Q2l0
ZT48QXV0aG9yPkdvbmc8L0F1dGhvcj48WWVhcj4yMDA5PC9ZZWFyPjxSZWNOdW0+MTU4PC9SZWNO
dW0+PHJlY29yZD48cmVjLW51bWJlcj4xNTg8L3JlYy1udW1iZXI+PGZvcmVpZ24ta2V5cz48a2V5
IGFwcD0iRU4iIGRiLWlkPSJ0eGU1eDk1YXc5c2V3ZGV3MjJxNXBwOW56MGU1eHNkeHZhNTkiPjE1
ODwva2V5PjwvZm9yZWlnbi1rZXlzPjxyZWYtdHlwZSBuYW1lPSJKb3VybmFsIEFydGljbGUiPjE3
PC9yZWYtdHlwZT48Y29udHJpYnV0b3JzPjxhdXRob3JzPjxhdXRob3I+R29uZywgRGVuZ2h1YW5n
PC9hdXRob3I+PGF1dGhvcj5TbWl0aCwgTWF0dGhldyBELjwvYXV0aG9yPjxhdXRob3I+TWFubmEs
IERlYmFzaXM8L2F1dGhvcj48YXV0aG9yPkJvc3RpYywgSGVpZGkgRS48L2F1dGhvcj48YXV0aG9y
PkNobywgV29uaHdhPC9hdXRob3I+PGF1dGhvcj5CZXN0LCBNaWNoYWVsIEQuPC9hdXRob3I+PC9h
dXRob3JzPjwvY29udHJpYnV0b3JzPjx0aXRsZXM+PHRpdGxlPk1pY3JvcGxhdGUtQmFzZWQgQ2hh
cmFjdGVyaXphdGlvbiBvZiBQcm90ZWluLVBob3NwaG9pbm9zaXRpZGUgQmluZGluZyBJbnRlcmFj
dGlvbnMgVXNpbmcgYSBTeW50aGV0aWMgQmlvdGlueWxhdGVkIEhlYWRncm91cCBBbmFsb2d1ZTwv
dGl0bGU+PHNlY29uZGFyeS10aXRsZT5CaW9jb25qdWdhdGUgQ2hlbWlzdHJ5PC9zZWNvbmRhcnkt
dGl0bGU+PC90aXRsZXM+PHBlcmlvZGljYWw+PGZ1bGwtdGl0bGU+QmlvY29uanVnYXRlIENoZW1p
c3RyeTwvZnVsbC10aXRsZT48YWJici0xPkJpb2NvbmouIENoZW0uPC9hYmJyLTE+PC9wZXJpb2Rp
Y2FsPjxwYWdlcz4zMTAtMzE2PC9wYWdlcz48dm9sdW1lPjIwPC92b2x1bWU+PG51bWJlcj4yPC9u
dW1iZXI+PGRhdGVzPjx5ZWFyPjIwMDk8L3llYXI+PHB1Yi1kYXRlcz48ZGF0ZT5GZWI8L2RhdGU+
PC9wdWItZGF0ZXM+PC9kYXRlcz48aXNibj4xMDQzLTE4MDI8L2lzYm4+PGFjY2Vzc2lvbi1udW0+
V09TOjAwMDI2MzUyOTAwMDAxODwvYWNjZXNzaW9uLW51bT48dXJscz48cmVsYXRlZC11cmxzPjx1
cmw+Jmx0O0dvIHRvIElTSSZndDs6Ly9XT1M6MDAwMjYzNTI5MDAwMDE4PC91cmw+PC9yZWxhdGVk
LXVybHM+PC91cmxzPjxlbGVjdHJvbmljLXJlc291cmNlLW51bT4xMC4xMDIxL2JjODAwNDEwNzwv
ZWxlY3Ryb25pYy1yZXNvdXJjZS1udW0+PC9yZWNvcmQ+PC9DaXRlPjxDaXRlPjxBdXRob3I+TG9z
ZXk8L0F1dGhvcj48WWVhcj4yMDA5PC9ZZWFyPjxSZWNOdW0+MTY2PC9SZWNOdW0+PHJlY29yZD48
cmVjLW51bWJlcj4xNjY8L3JlYy1udW1iZXI+PGZvcmVpZ24ta2V5cz48a2V5IGFwcD0iRU4iIGRi
LWlkPSJ0eGU1eDk1YXc5c2V3ZGV3MjJxNXBwOW56MGU1eHNkeHZhNTkiPjE2Njwva2V5PjwvZm9y
ZWlnbi1rZXlzPjxyZWYtdHlwZSBuYW1lPSJKb3VybmFsIEFydGljbGUiPjE3PC9yZWYtdHlwZT48
Y29udHJpYnV0b3JzPjxhdXRob3JzPjxhdXRob3I+TG9zZXksIEVyaW4gQS48L2F1dGhvcj48YXV0
aG9yPlNtaXRoLCBNYXR0aGV3IEQuPC9hdXRob3I+PGF1dGhvcj5NZW5nLCBNZW5nPC9hdXRob3I+
PGF1dGhvcj5CZXN0LCBNaWNoYWVsIEQuPC9hdXRob3I+PC9hdXRob3JzPjwvY29udHJpYnV0b3Jz
Pjx0aXRsZXM+PHRpdGxlPk1pY3JvcGxhdGUtQmFzZWQgQW5hbHlzaXMgb2YgUHJvdGVpbuKIkk1l
bWJyYW5lIEJpbmRpbmcgSW50ZXJhY3Rpb25zIHZpYSBJbW1vYmlsaXphdGlvbiBvZiBXaG9sZSBM
aXBvc29tZXMgQ29udGFpbmluZyBhIEJpb3RpbnlsYXRlZCBBbmNob3I8L3RpdGxlPjxzZWNvbmRh
cnktdGl0bGU+QmlvY29uanVnYXRlIENoZW1pc3RyeTwvc2Vjb25kYXJ5LXRpdGxlPjwvdGl0bGVz
PjxwZXJpb2RpY2FsPjxmdWxsLXRpdGxlPkJpb2Nvbmp1Z2F0ZSBDaGVtaXN0cnk8L2Z1bGwtdGl0
bGU+PGFiYnItMT5CaW9jb25qLiBDaGVtLjwvYWJici0xPjwvcGVyaW9kaWNhbD48cGFnZXM+Mzc2
LTM4MzwvcGFnZXM+PHZvbHVtZT4yMDwvdm9sdW1lPjxudW1iZXI+MjwvbnVtYmVyPjxkYXRlcz48
eWVhcj4yMDA5PC95ZWFyPjxwdWItZGF0ZXM+PGRhdGU+MjAwOS8wMi8xODwvZGF0ZT48L3B1Yi1k
YXRlcz48L2RhdGVzPjxwdWJsaXNoZXI+QW1lcmljYW4gQ2hlbWljYWwgU29jaWV0eTwvcHVibGlz
aGVyPjxpc2JuPjEwNDMtMTgwMjwvaXNibj48dXJscz48cmVsYXRlZC11cmxzPjx1cmw+aHR0cDov
L2R4LmRvaS5vcmcvMTAuMTAyMS9iYzgwMDQxNGs8L3VybD48L3JlbGF0ZWQtdXJscz48L3VybHM+
PGVsZWN0cm9uaWMtcmVzb3VyY2UtbnVtPjEwLjEwMjEvYmM4MDA0MTRrPC9lbGVjdHJvbmljLXJl
c291cmNlLW51bT48YWNjZXNzLWRhdGU+MjAxMi8wMS8xMDwvYWNjZXNzLWRhdGU+PC9yZWNvcmQ+
PC9DaXRlPjwvRW5kTm90ZT4A
</w:fldData>
        </w:fldChar>
      </w:r>
      <w:r w:rsidR="004C3523">
        <w:instrText xml:space="preserve"> ADDIN EN.CITE </w:instrText>
      </w:r>
      <w:r w:rsidR="004C3523">
        <w:fldChar w:fldCharType="begin">
          <w:fldData xml:space="preserve">PEVuZE5vdGU+PENpdGU+PEF1dGhvcj5Sb3dsYW5kPC9BdXRob3I+PFllYXI+MjAxMjwvWWVhcj48
UmVjTnVtPjI1NzwvUmVjTnVtPjxEaXNwbGF5VGV4dD48c3R5bGUgZmFjZT0ic3VwZXJzY3JpcHQi
PjEyOCwxOTksMjEyPC9zdHlsZT48L0Rpc3BsYXlUZXh0PjxyZWNvcmQ+PHJlYy1udW1iZXI+MjU3
PC9yZWMtbnVtYmVyPjxmb3JlaWduLWtleXM+PGtleSBhcHA9IkVOIiBkYi1pZD0idHhlNXg5NWF3
OXNld2RldzIycTVwcDluejBlNXhzZHh2YTU5Ij4yNTc8L2tleT48L2ZvcmVpZ24ta2V5cz48cmVm
LXR5cGUgbmFtZT0iSm91cm5hbCBBcnRpY2xlIj4xNzwvcmVmLXR5cGU+PGNvbnRyaWJ1dG9ycz48
YXV0aG9ycz48YXV0aG9yPlJvd2xhbmQsIE1lbmcgTS48L2F1dGhvcj48YXV0aG9yPkdvbmcsIERl
bmdodWFuZzwvYXV0aG9yPjxhdXRob3I+Qm9zdGljLCBIZWlkaSBFLjwvYXV0aG9yPjxhdXRob3I+
THVjYXMsIE5hdGhhbjwvYXV0aG9yPjxhdXRob3I+Q2hvLCBXb25od2E8L2F1dGhvcj48YXV0aG9y
PkJlc3QsIE1pY2hhZWwgRC48L2F1dGhvcj48L2F1dGhvcnM+PC9jb250cmlidXRvcnM+PHRpdGxl
cz48dGl0bGU+TWljcm9hcnJheSBhbmFseXNpcyBvZiBBa3QgUEggZG9tYWluIGJpbmRpbmcgZW1w
bG95aW5nIHN5bnRoZXRpYyBiaW90aW55bGF0ZWQgYW5hbG9ncyBvZiBhbGwgc2V2ZW4gcGhvc3Bo
b2lub3NpdGlkZSBoZWFkZ3JvdXAgaXNvbWVyczwvdGl0bGU+PHNlY29uZGFyeS10aXRsZT5DaGVt
aXN0cnkgYW5kIFBoeXNpY3Mgb2YgTGlwaWRzPC9zZWNvbmRhcnktdGl0bGU+PC90aXRsZXM+PHBl
cmlvZGljYWw+PGZ1bGwtdGl0bGU+Q2hlbWlzdHJ5IGFuZCBQaHlzaWNzIG9mIExpcGlkczwvZnVs
bC10aXRsZT48YWJici0xPkNoZW0uIFBoeXMuIExpcGlkczwvYWJici0xPjwvcGVyaW9kaWNhbD48
cGFnZXM+MjA3LTIxNTwvcGFnZXM+PHZvbHVtZT4xNjU8L3ZvbHVtZT48bnVtYmVyPjI8L251bWJl
cj48a2V5d29yZHM+PGtleXdvcmQ+UGhvc3Bob2xpcGlkczwva2V5d29yZD48a2V5d29yZD5NZW1i
cmFuZXM8L2tleXdvcmQ+PGtleXdvcmQ+UGhvc3Bob2lub3NpdGlkZXM8L2tleXdvcmQ+PGtleXdv
cmQ+Q2VsbCBzdXJmYWNlPC9rZXl3b3JkPjxrZXl3b3JkPk1pY3JvYXJyYXk8L2tleXdvcmQ+PC9r
ZXl3b3Jkcz48ZGF0ZXM+PHllYXI+MjAxMjwveWVhcj48L2RhdGVzPjxpc2JuPjAwMDktMzA4NDwv
aXNibj48dXJscz48cmVsYXRlZC11cmxzPjx1cmw+aHR0cDovL3d3dy5zY2llbmNlZGlyZWN0LmNv
bS9zY2llbmNlL2FydGljbGUvcGlpL1MwMDA5MzA4NDExMDAzNjI4PC91cmw+PC9yZWxhdGVkLXVy
bHM+PC91cmxzPjxlbGVjdHJvbmljLXJlc291cmNlLW51bT4xMC4xMDE2L2ouY2hlbXBoeXNsaXAu
MjAxMS4xMi4wMDE8L2VsZWN0cm9uaWMtcmVzb3VyY2UtbnVtPjwvcmVjb3JkPjwvQ2l0ZT48Q2l0
ZT48QXV0aG9yPkdvbmc8L0F1dGhvcj48WWVhcj4yMDA5PC9ZZWFyPjxSZWNOdW0+MTU4PC9SZWNO
dW0+PHJlY29yZD48cmVjLW51bWJlcj4xNTg8L3JlYy1udW1iZXI+PGZvcmVpZ24ta2V5cz48a2V5
IGFwcD0iRU4iIGRiLWlkPSJ0eGU1eDk1YXc5c2V3ZGV3MjJxNXBwOW56MGU1eHNkeHZhNTkiPjE1
ODwva2V5PjwvZm9yZWlnbi1rZXlzPjxyZWYtdHlwZSBuYW1lPSJKb3VybmFsIEFydGljbGUiPjE3
PC9yZWYtdHlwZT48Y29udHJpYnV0b3JzPjxhdXRob3JzPjxhdXRob3I+R29uZywgRGVuZ2h1YW5n
PC9hdXRob3I+PGF1dGhvcj5TbWl0aCwgTWF0dGhldyBELjwvYXV0aG9yPjxhdXRob3I+TWFubmEs
IERlYmFzaXM8L2F1dGhvcj48YXV0aG9yPkJvc3RpYywgSGVpZGkgRS48L2F1dGhvcj48YXV0aG9y
PkNobywgV29uaHdhPC9hdXRob3I+PGF1dGhvcj5CZXN0LCBNaWNoYWVsIEQuPC9hdXRob3I+PC9h
dXRob3JzPjwvY29udHJpYnV0b3JzPjx0aXRsZXM+PHRpdGxlPk1pY3JvcGxhdGUtQmFzZWQgQ2hh
cmFjdGVyaXphdGlvbiBvZiBQcm90ZWluLVBob3NwaG9pbm9zaXRpZGUgQmluZGluZyBJbnRlcmFj
dGlvbnMgVXNpbmcgYSBTeW50aGV0aWMgQmlvdGlueWxhdGVkIEhlYWRncm91cCBBbmFsb2d1ZTwv
dGl0bGU+PHNlY29uZGFyeS10aXRsZT5CaW9jb25qdWdhdGUgQ2hlbWlzdHJ5PC9zZWNvbmRhcnkt
dGl0bGU+PC90aXRsZXM+PHBlcmlvZGljYWw+PGZ1bGwtdGl0bGU+QmlvY29uanVnYXRlIENoZW1p
c3RyeTwvZnVsbC10aXRsZT48YWJici0xPkJpb2NvbmouIENoZW0uPC9hYmJyLTE+PC9wZXJpb2Rp
Y2FsPjxwYWdlcz4zMTAtMzE2PC9wYWdlcz48dm9sdW1lPjIwPC92b2x1bWU+PG51bWJlcj4yPC9u
dW1iZXI+PGRhdGVzPjx5ZWFyPjIwMDk8L3llYXI+PHB1Yi1kYXRlcz48ZGF0ZT5GZWI8L2RhdGU+
PC9wdWItZGF0ZXM+PC9kYXRlcz48aXNibj4xMDQzLTE4MDI8L2lzYm4+PGFjY2Vzc2lvbi1udW0+
V09TOjAwMDI2MzUyOTAwMDAxODwvYWNjZXNzaW9uLW51bT48dXJscz48cmVsYXRlZC11cmxzPjx1
cmw+Jmx0O0dvIHRvIElTSSZndDs6Ly9XT1M6MDAwMjYzNTI5MDAwMDE4PC91cmw+PC9yZWxhdGVk
LXVybHM+PC91cmxzPjxlbGVjdHJvbmljLXJlc291cmNlLW51bT4xMC4xMDIxL2JjODAwNDEwNzwv
ZWxlY3Ryb25pYy1yZXNvdXJjZS1udW0+PC9yZWNvcmQ+PC9DaXRlPjxDaXRlPjxBdXRob3I+TG9z
ZXk8L0F1dGhvcj48WWVhcj4yMDA5PC9ZZWFyPjxSZWNOdW0+MTY2PC9SZWNOdW0+PHJlY29yZD48
cmVjLW51bWJlcj4xNjY8L3JlYy1udW1iZXI+PGZvcmVpZ24ta2V5cz48a2V5IGFwcD0iRU4iIGRi
LWlkPSJ0eGU1eDk1YXc5c2V3ZGV3MjJxNXBwOW56MGU1eHNkeHZhNTkiPjE2Njwva2V5PjwvZm9y
ZWlnbi1rZXlzPjxyZWYtdHlwZSBuYW1lPSJKb3VybmFsIEFydGljbGUiPjE3PC9yZWYtdHlwZT48
Y29udHJpYnV0b3JzPjxhdXRob3JzPjxhdXRob3I+TG9zZXksIEVyaW4gQS48L2F1dGhvcj48YXV0
aG9yPlNtaXRoLCBNYXR0aGV3IEQuPC9hdXRob3I+PGF1dGhvcj5NZW5nLCBNZW5nPC9hdXRob3I+
PGF1dGhvcj5CZXN0LCBNaWNoYWVsIEQuPC9hdXRob3I+PC9hdXRob3JzPjwvY29udHJpYnV0b3Jz
Pjx0aXRsZXM+PHRpdGxlPk1pY3JvcGxhdGUtQmFzZWQgQW5hbHlzaXMgb2YgUHJvdGVpbuKIkk1l
bWJyYW5lIEJpbmRpbmcgSW50ZXJhY3Rpb25zIHZpYSBJbW1vYmlsaXphdGlvbiBvZiBXaG9sZSBM
aXBvc29tZXMgQ29udGFpbmluZyBhIEJpb3RpbnlsYXRlZCBBbmNob3I8L3RpdGxlPjxzZWNvbmRh
cnktdGl0bGU+QmlvY29uanVnYXRlIENoZW1pc3RyeTwvc2Vjb25kYXJ5LXRpdGxlPjwvdGl0bGVz
PjxwZXJpb2RpY2FsPjxmdWxsLXRpdGxlPkJpb2Nvbmp1Z2F0ZSBDaGVtaXN0cnk8L2Z1bGwtdGl0
bGU+PGFiYnItMT5CaW9jb25qLiBDaGVtLjwvYWJici0xPjwvcGVyaW9kaWNhbD48cGFnZXM+Mzc2
LTM4MzwvcGFnZXM+PHZvbHVtZT4yMDwvdm9sdW1lPjxudW1iZXI+MjwvbnVtYmVyPjxkYXRlcz48
eWVhcj4yMDA5PC95ZWFyPjxwdWItZGF0ZXM+PGRhdGU+MjAwOS8wMi8xODwvZGF0ZT48L3B1Yi1k
YXRlcz48L2RhdGVzPjxwdWJsaXNoZXI+QW1lcmljYW4gQ2hlbWljYWwgU29jaWV0eTwvcHVibGlz
aGVyPjxpc2JuPjEwNDMtMTgwMjwvaXNibj48dXJscz48cmVsYXRlZC11cmxzPjx1cmw+aHR0cDov
L2R4LmRvaS5vcmcvMTAuMTAyMS9iYzgwMDQxNGs8L3VybD48L3JlbGF0ZWQtdXJscz48L3VybHM+
PGVsZWN0cm9uaWMtcmVzb3VyY2UtbnVtPjEwLjEwMjEvYmM4MDA0MTRrPC9lbGVjdHJvbmljLXJl
c291cmNlLW51bT48YWNjZXNzLWRhdGU+MjAxMi8wMS8xMDwvYWNjZXNzLWRhdGU+PC9yZWNvcmQ+
PC9DaXRlPjwvRW5kTm90ZT4A
</w:fldData>
        </w:fldChar>
      </w:r>
      <w:r w:rsidR="004C3523">
        <w:instrText xml:space="preserve"> ADDIN EN.CITE.DATA </w:instrText>
      </w:r>
      <w:r w:rsidR="004C3523">
        <w:fldChar w:fldCharType="end"/>
      </w:r>
      <w:r w:rsidR="00340E23">
        <w:fldChar w:fldCharType="separate"/>
      </w:r>
      <w:hyperlink w:anchor="_ENREF_128" w:tooltip="Losey, 2009 #166" w:history="1">
        <w:r w:rsidR="00C07D7C" w:rsidRPr="004C3523">
          <w:rPr>
            <w:noProof/>
            <w:vertAlign w:val="superscript"/>
          </w:rPr>
          <w:t>128</w:t>
        </w:r>
      </w:hyperlink>
      <w:r w:rsidR="004C3523" w:rsidRPr="004C3523">
        <w:rPr>
          <w:noProof/>
          <w:vertAlign w:val="superscript"/>
        </w:rPr>
        <w:t>,</w:t>
      </w:r>
      <w:hyperlink w:anchor="_ENREF_199" w:tooltip="Gong, 2009 #158" w:history="1">
        <w:r w:rsidR="00C07D7C" w:rsidRPr="004C3523">
          <w:rPr>
            <w:noProof/>
            <w:vertAlign w:val="superscript"/>
          </w:rPr>
          <w:t>199</w:t>
        </w:r>
      </w:hyperlink>
      <w:r w:rsidR="004C3523" w:rsidRPr="004C3523">
        <w:rPr>
          <w:noProof/>
          <w:vertAlign w:val="superscript"/>
        </w:rPr>
        <w:t>,</w:t>
      </w:r>
      <w:hyperlink w:anchor="_ENREF_212" w:tooltip="Rowland, 2012 #257" w:history="1">
        <w:r w:rsidR="00C07D7C" w:rsidRPr="004C3523">
          <w:rPr>
            <w:noProof/>
            <w:vertAlign w:val="superscript"/>
          </w:rPr>
          <w:t>212</w:t>
        </w:r>
      </w:hyperlink>
      <w:r w:rsidR="00340E23">
        <w:fldChar w:fldCharType="end"/>
      </w:r>
      <w:r w:rsidR="00D13C72">
        <w:t xml:space="preserve"> </w:t>
      </w:r>
      <w:r>
        <w:t>The final f</w:t>
      </w:r>
      <w:r w:rsidR="002B53D3">
        <w:t>eature of our probes is the tetra</w:t>
      </w:r>
      <w:r>
        <w:t>ethylene glycol</w:t>
      </w:r>
      <w:r w:rsidR="002B53D3">
        <w:t xml:space="preserve"> (</w:t>
      </w:r>
      <w:r>
        <w:t>TEG) linker to space the headgroup from the biotin and surface of the pl</w:t>
      </w:r>
      <w:r w:rsidR="002B53D3">
        <w:t>ate. We chose</w:t>
      </w:r>
      <w:r>
        <w:t xml:space="preserve"> TEG as a water-soluble linker to ensure that the headgroup would be properly p</w:t>
      </w:r>
      <w:r w:rsidR="002B53D3">
        <w:t>resented as erect</w:t>
      </w:r>
      <w:r>
        <w:t>, rather than</w:t>
      </w:r>
      <w:r w:rsidR="006111FF">
        <w:t xml:space="preserve"> laid horizontally on the surface</w:t>
      </w:r>
      <w:r>
        <w:t>.</w:t>
      </w:r>
      <w:r w:rsidR="00636332">
        <w:t xml:space="preserve"> Recently, Iyer and </w:t>
      </w:r>
      <w:r w:rsidR="00860AA7">
        <w:t>co-workers</w:t>
      </w:r>
      <w:r w:rsidR="00636332">
        <w:t xml:space="preserve"> showed that a long tether is critical in studies employing the decoration of streptavidin-coated microplates, as the systematic shortening of this linker led to drastic reductions in binding.</w:t>
      </w:r>
      <w:hyperlink w:anchor="_ENREF_213" w:tooltip="Lewallen, 2009 #391" w:history="1">
        <w:r w:rsidR="00C07D7C">
          <w:fldChar w:fldCharType="begin"/>
        </w:r>
        <w:r w:rsidR="00C07D7C">
          <w:instrText xml:space="preserve"> ADDIN EN.CITE &lt;EndNote&gt;&lt;Cite&gt;&lt;Author&gt;Lewallen&lt;/Author&gt;&lt;Year&gt;2009&lt;/Year&gt;&lt;RecNum&gt;391&lt;/RecNum&gt;&lt;DisplayText&gt;&lt;style face="superscript"&gt;213&lt;/style&gt;&lt;/DisplayText&gt;&lt;record&gt;&lt;rec-number&gt;391&lt;/rec-number&gt;&lt;foreign-keys&gt;&lt;key app="EN" db-id="txe5x95aw9sewdew22q5pp9nz0e5xsdxva59"&gt;391&lt;/key&gt;&lt;/foreign-keys&gt;&lt;ref-type name="Journal Article"&gt;17&lt;/ref-type&gt;&lt;contributors&gt;&lt;authors&gt;&lt;author&gt;Lewallen, Daniel M.&lt;/author&gt;&lt;author&gt;Siler, David&lt;/author&gt;&lt;author&gt;Iyer, Suri S.&lt;/author&gt;&lt;/authors&gt;&lt;/contributors&gt;&lt;titles&gt;&lt;title&gt;Factors Affecting Protein–Glycan Specificity: Effect of Spacers and Incubation Time&lt;/title&gt;&lt;secondary-title&gt;ChemBioChem&lt;/secondary-title&gt;&lt;/titles&gt;&lt;periodical&gt;&lt;full-title&gt;ChemBioChem&lt;/full-title&gt;&lt;abbr-1&gt;ChemBioChem&lt;/abbr-1&gt;&lt;/periodical&gt;&lt;pages&gt;1486-1489&lt;/pages&gt;&lt;volume&gt;10&lt;/volume&gt;&lt;number&gt;9&lt;/number&gt;&lt;keywords&gt;&lt;keyword&gt;ELISA&lt;/keyword&gt;&lt;keyword&gt;glycosides&lt;/keyword&gt;&lt;keyword&gt;hemagglutinin&lt;/keyword&gt;&lt;keyword&gt;influenza&lt;/keyword&gt;&lt;keyword&gt;surface plasmon resonance&lt;/keyword&gt;&lt;/keywords&gt;&lt;dates&gt;&lt;year&gt;2009&lt;/year&gt;&lt;/dates&gt;&lt;publisher&gt;WILEY-VCH Verlag&lt;/publisher&gt;&lt;isbn&gt;1439-7633&lt;/isbn&gt;&lt;urls&gt;&lt;related-urls&gt;&lt;url&gt;http://dx.doi.org/10.1002/cbic.200900211&lt;/url&gt;&lt;/related-urls&gt;&lt;/urls&gt;&lt;electronic-resource-num&gt;10.1002/cbic.200900211&lt;/electronic-resource-num&gt;&lt;/record&gt;&lt;/Cite&gt;&lt;/EndNote&gt;</w:instrText>
        </w:r>
        <w:r w:rsidR="00C07D7C">
          <w:fldChar w:fldCharType="separate"/>
        </w:r>
        <w:r w:rsidR="00C07D7C" w:rsidRPr="004C3523">
          <w:rPr>
            <w:noProof/>
            <w:vertAlign w:val="superscript"/>
          </w:rPr>
          <w:t>213</w:t>
        </w:r>
        <w:r w:rsidR="00C07D7C">
          <w:fldChar w:fldCharType="end"/>
        </w:r>
      </w:hyperlink>
      <w:r w:rsidR="00636332">
        <w:t xml:space="preserve"> </w:t>
      </w:r>
      <w:r w:rsidR="00735E9D">
        <w:t xml:space="preserve">Having formulated the design of these probes, we set out to plan the synthesis </w:t>
      </w:r>
      <w:r>
        <w:t xml:space="preserve">for achieving them. We wanted our synthetic route to include a final global deprotection step to avoid </w:t>
      </w:r>
      <w:r w:rsidR="002B53D3">
        <w:t xml:space="preserve">complicated </w:t>
      </w:r>
      <w:r>
        <w:t xml:space="preserve">purification of the highly polar resulting </w:t>
      </w:r>
      <w:r w:rsidR="006111FF">
        <w:t>phosphoinositides</w:t>
      </w:r>
      <w:r w:rsidR="00735E9D">
        <w:t>. T</w:t>
      </w:r>
      <w:r>
        <w:t>herefore</w:t>
      </w:r>
      <w:r w:rsidR="00D13C72">
        <w:t>,</w:t>
      </w:r>
      <w:r>
        <w:t xml:space="preserve"> all of the protecting groups in the next to last step, compound </w:t>
      </w:r>
      <w:fldSimple w:instr=" DOCPROPERTY &quot;protectedTail&quot;  \* MERGEFORMAT ">
        <w:r w:rsidR="00D53E1D" w:rsidRPr="00D53E1D">
          <w:rPr>
            <w:rStyle w:val="comp"/>
          </w:rPr>
          <w:t>2.18</w:t>
        </w:r>
      </w:fldSimple>
      <w:r>
        <w:t xml:space="preserve">, had to be compatible with </w:t>
      </w:r>
      <w:r w:rsidR="00735E9D">
        <w:t>deprotection</w:t>
      </w:r>
      <w:r>
        <w:t xml:space="preserve"> </w:t>
      </w:r>
      <w:r>
        <w:rPr>
          <w:i/>
        </w:rPr>
        <w:t>via</w:t>
      </w:r>
      <w:r>
        <w:t xml:space="preserve"> hydrogenation, a clean deprotection technique.</w:t>
      </w:r>
      <w:r w:rsidR="00A7376A">
        <w:t xml:space="preserve"> </w:t>
      </w:r>
    </w:p>
    <w:p w14:paraId="17085E97" w14:textId="77777777" w:rsidR="00B64959" w:rsidRDefault="00AB5026" w:rsidP="00B64959">
      <w:pPr>
        <w:keepNext/>
        <w:ind w:firstLine="0"/>
      </w:pPr>
      <w:r>
        <w:rPr>
          <w:noProof/>
        </w:rPr>
        <w:drawing>
          <wp:inline distT="0" distB="0" distL="0" distR="0" wp14:anchorId="354F4A2C" wp14:editId="3DDD3FBE">
            <wp:extent cx="5703570" cy="4065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5703570" cy="4065270"/>
                    </a:xfrm>
                    <a:prstGeom prst="rect">
                      <a:avLst/>
                    </a:prstGeom>
                    <a:noFill/>
                    <a:ln w="9525">
                      <a:noFill/>
                      <a:miter lim="800000"/>
                      <a:headEnd/>
                      <a:tailEnd/>
                    </a:ln>
                  </pic:spPr>
                </pic:pic>
              </a:graphicData>
            </a:graphic>
          </wp:inline>
        </w:drawing>
      </w:r>
    </w:p>
    <w:p w14:paraId="749325EF" w14:textId="0E34F2D6" w:rsidR="00A7376A" w:rsidRDefault="00B64959" w:rsidP="00B64959">
      <w:pPr>
        <w:pStyle w:val="Caption"/>
      </w:pPr>
      <w:bookmarkStart w:id="43" w:name="_Ref192692449"/>
      <w:bookmarkStart w:id="44" w:name="_Toc195612583"/>
      <w:r>
        <w:t xml:space="preserve">Figure </w:t>
      </w:r>
      <w:fldSimple w:instr=" STYLEREF 1 \s ">
        <w:r w:rsidR="00F67D29">
          <w:rPr>
            <w:noProof/>
          </w:rPr>
          <w:t>2</w:t>
        </w:r>
      </w:fldSimple>
      <w:r w:rsidR="00645E8A">
        <w:t>.</w:t>
      </w:r>
      <w:fldSimple w:instr=" SEQ Figure \* ARABIC \s 1 ">
        <w:r w:rsidR="00F67D29">
          <w:rPr>
            <w:noProof/>
          </w:rPr>
          <w:t>5</w:t>
        </w:r>
      </w:fldSimple>
      <w:bookmarkEnd w:id="43"/>
      <w:r>
        <w:t>. Structures of seven amino-tagged analogs of the PIP</w:t>
      </w:r>
      <w:r w:rsidRPr="00B64959">
        <w:rPr>
          <w:vertAlign w:val="subscript"/>
        </w:rPr>
        <w:t>n</w:t>
      </w:r>
      <w:r>
        <w:t>s.</w:t>
      </w:r>
      <w:bookmarkEnd w:id="44"/>
    </w:p>
    <w:p w14:paraId="4E35DF9E" w14:textId="03D07E1A" w:rsidR="00D47C98" w:rsidRDefault="00D47C98" w:rsidP="00D47C98">
      <w:pPr>
        <w:pStyle w:val="Heading2"/>
      </w:pPr>
      <w:bookmarkStart w:id="45" w:name="_Toc195612551"/>
      <w:r>
        <w:t>Probe Synthesis</w:t>
      </w:r>
      <w:bookmarkEnd w:id="45"/>
    </w:p>
    <w:p w14:paraId="4C23251B" w14:textId="1FF9AF03" w:rsidR="00AB5026" w:rsidRDefault="00C17F70" w:rsidP="00A7376A">
      <w:r>
        <w:t xml:space="preserve">In order to </w:t>
      </w:r>
      <w:r w:rsidR="00735E9D">
        <w:t>synthesize</w:t>
      </w:r>
      <w:r>
        <w:t xml:space="preserve"> these analogs, we foll</w:t>
      </w:r>
      <w:r w:rsidR="00D47C98">
        <w:t>owed the groundwork laid by Bruz</w:t>
      </w:r>
      <w:r>
        <w:t xml:space="preserve">ik and </w:t>
      </w:r>
      <w:r w:rsidR="00860AA7">
        <w:t>co-workers</w:t>
      </w:r>
      <w:r>
        <w:t xml:space="preserve"> and synthesized the amine version of all seven PIP</w:t>
      </w:r>
      <w:r>
        <w:rPr>
          <w:vertAlign w:val="subscript"/>
        </w:rPr>
        <w:t>n</w:t>
      </w:r>
      <w:r>
        <w:t xml:space="preserve"> isomers beginning with </w:t>
      </w:r>
      <w:r>
        <w:rPr>
          <w:i/>
        </w:rPr>
        <w:t>myo</w:t>
      </w:r>
      <w:r>
        <w:t>-inositol.</w:t>
      </w:r>
      <w:r w:rsidR="00340E23">
        <w:fldChar w:fldCharType="begin">
          <w:fldData xml:space="preserve">PEVuZE5vdGU+PENpdGU+PEF1dGhvcj5Hb25nPC9BdXRob3I+PFllYXI+MjAwOTwvWWVhcj48UmVj
TnVtPjE1NzwvUmVjTnVtPjxEaXNwbGF5VGV4dD48c3R5bGUgZmFjZT0ic3VwZXJzY3JpcHQiPjEz
OCwyMTQtMjE2PC9zdHlsZT48L0Rpc3BsYXlUZXh0PjxyZWNvcmQ+PHJlYy1udW1iZXI+MTU3PC9y
ZWMtbnVtYmVyPjxmb3JlaWduLWtleXM+PGtleSBhcHA9IkVOIiBkYi1pZD0idHhlNXg5NWF3OXNl
d2RldzIycTVwcDluejBlNXhzZHh2YTU5Ij4xNTc8L2tleT48L2ZvcmVpZ24ta2V5cz48cmVmLXR5
cGUgbmFtZT0iSm91cm5hbCBBcnRpY2xlIj4xNzwvcmVmLXR5cGU+PGNvbnRyaWJ1dG9ycz48YXV0
aG9ycz48YXV0aG9yPkdvbmcsIERlbmdodWFuZzwvYXV0aG9yPjxhdXRob3I+Qm9zdGljLCBIZWlk
aSBFLjwvYXV0aG9yPjxhdXRob3I+U21pdGgsIE1hdHRoZXcgRC48L2F1dGhvcj48YXV0aG9yPkJl
c3QsIE1pY2hhZWwgRC48L2F1dGhvcj48L2F1dGhvcnM+PC9jb250cmlidXRvcnM+PHRpdGxlcz48
dGl0bGU+U3ludGhlc2lzIG9mIE1vZHVsYXIgSGVhZGdyb3VwIENvbmp1Z2F0ZXMgQ29ycmVzcG9u
ZGluZyB0byBBbGwgU2V2ZW4gUGhvc3BoYXRpZHlsaW5vc2l0b2wgUG9seXBob3NwaGF0ZSBJc29t
ZXJzIGZvciBDb252ZW5pZW50IFByb2JlIEdlbmVyYXRpb248L3RpdGxlPjxzZWNvbmRhcnktdGl0
bGU+RXVyb3BlYW4gSm91cm5hbCBvZiBPcmdhbmljIENoZW1pc3RyeTwvc2Vjb25kYXJ5LXRpdGxl
PjwvdGl0bGVzPjxwZXJpb2RpY2FsPjxmdWxsLXRpdGxlPkV1cm9wZWFuIEpvdXJuYWwgb2YgT3Jn
YW5pYyBDaGVtaXN0cnk8L2Z1bGwtdGl0bGU+PGFiYnItMT5FdXIuIEouIE9yZy4gQ2hlbS48L2Fi
YnItMT48L3BlcmlvZGljYWw+PHBhZ2VzPjQxNzAtNDE3OTwvcGFnZXM+PG51bWJlcj4yNDwvbnVt
YmVyPjxkYXRlcz48eWVhcj4yMDA5PC95ZWFyPjxwdWItZGF0ZXM+PGRhdGU+QXVnPC9kYXRlPjwv
cHViLWRhdGVzPjwvZGF0ZXM+PGlzYm4+MTQzNC0xOTNYPC9pc2JuPjxhY2Nlc3Npb24tbnVtPldP
UzowMDAyNjkyMjE4MDAwMjA8L2FjY2Vzc2lvbi1udW0+PHVybHM+PHJlbGF0ZWQtdXJscz48dXJs
PiZsdDtHbyB0byBJU0kmZ3Q7Oi8vV09TOjAwMDI2OTIyMTgwMDAyMDwvdXJsPjwvcmVsYXRlZC11
cmxzPjwvdXJscz48ZWxlY3Ryb25pYy1yZXNvdXJjZS1udW0+MTAuMTAwMi9lam9jLjIwMDkwMDQ3
NjwvZWxlY3Ryb25pYy1yZXNvdXJjZS1udW0+PC9yZWNvcmQ+PC9DaXRlPjxDaXRlPjxBdXRob3I+
S3ViaWFrPC9BdXRob3I+PFllYXI+MjAwMzwvWWVhcj48UmVjTnVtPjI1MTwvUmVjTnVtPjxyZWNv
cmQ+PHJlYy1udW1iZXI+MjUxPC9yZWMtbnVtYmVyPjxmb3JlaWduLWtleXM+PGtleSBhcHA9IkVO
IiBkYi1pZD0idHhlNXg5NWF3OXNld2RldzIycTVwcDluejBlNXhzZHh2YTU5Ij4yNTE8L2tleT48
L2ZvcmVpZ24ta2V5cz48cmVmLXR5cGUgbmFtZT0iSm91cm5hbCBBcnRpY2xlIj4xNzwvcmVmLXR5
cGU+PGNvbnRyaWJ1dG9ycz48YXV0aG9ycz48YXV0aG9yPkt1YmlhaywgUm9iZXJ0IEouPC9hdXRo
b3I+PGF1dGhvcj5CcnV6aWssIEthcm9sIFMuPC9hdXRob3I+PC9hdXRob3JzPjwvY29udHJpYnV0
b3JzPjx0aXRsZXM+PHRpdGxlPkNvbXByZWhlbnNpdmUgYW5kIFVuaWZvcm0gU3ludGhlc2lzIG9m
IEFsbCBOYXR1cmFsbHkgT2NjdXJyaW5nIFBob3NwaG9yeWxhdGVkIFBob3NwaGF0aWR5bGlub3Np
dG9sczwvdGl0bGU+PHNlY29uZGFyeS10aXRsZT5UaGUgSm91cm5hbCBvZiBPcmdhbmljIENoZW1p
c3RyeTwvc2Vjb25kYXJ5LXRpdGxlPjwvdGl0bGVzPjxwZXJpb2RpY2FsPjxmdWxsLXRpdGxlPlRo
ZSBKb3VybmFsIG9mIE9yZ2FuaWMgQ2hlbWlzdHJ5PC9mdWxsLXRpdGxlPjxhYmJyLTE+Si4gT3Jn
LiBDaGVtLjwvYWJici0xPjxhYmJyLTI+SiBPcmcgQ2hlbTwvYWJici0yPjwvcGVyaW9kaWNhbD48
cGFnZXM+OTYwLTk2ODwvcGFnZXM+PHZvbHVtZT42ODwvdm9sdW1lPjxudW1iZXI+MzwvbnVtYmVy
PjxkYXRlcz48eWVhcj4yMDAzPC95ZWFyPjxwdWItZGF0ZXM+PGRhdGU+MjAwMy8wMi8wMTwvZGF0
ZT48L3B1Yi1kYXRlcz48L2RhdGVzPjxwdWJsaXNoZXI+QW1lcmljYW4gQ2hlbWljYWwgU29jaWV0
eTwvcHVibGlzaGVyPjxpc2JuPjAwMjItMzI2MzwvaXNibj48dXJscz48cmVsYXRlZC11cmxzPjx1
cmw+aHR0cDovL2R4LmRvaS5vcmcvMTAuMTAyMS9qbzAyMDY0MTg8L3VybD48L3JlbGF0ZWQtdXJs
cz48L3VybHM+PGVsZWN0cm9uaWMtcmVzb3VyY2UtbnVtPjEwLjEwMjEvam8wMjA2NDE4PC9lbGVj
dHJvbmljLXJlc291cmNlLW51bT48YWNjZXNzLWRhdGU+MjAxMi8wMS8xMjwvYWNjZXNzLWRhdGU+
PC9yZWNvcmQ+PC9DaXRlPjxDaXRlPjxBdXRob3I+QnJ1emlrPC9BdXRob3I+PFllYXI+MTk4OTwv
WWVhcj48UmVjTnVtPjMyODwvUmVjTnVtPjxyZWNvcmQ+PHJlYy1udW1iZXI+MzI4PC9yZWMtbnVt
YmVyPjxmb3JlaWduLWtleXM+PGtleSBhcHA9IkVOIiBkYi1pZD0idHhlNXg5NWF3OXNld2RldzIy
cTVwcDluejBlNXhzZHh2YTU5Ij4zMjg8L2tleT48L2ZvcmVpZ24ta2V5cz48cmVmLXR5cGUgbmFt
ZT0iSm91cm5hbCBBcnRpY2xlIj4xNzwvcmVmLXR5cGU+PGNvbnRyaWJ1dG9ycz48YXV0aG9ycz48
YXV0aG9yPkJydXppaywgS2Fyb2wgUy48L2F1dGhvcj48YXV0aG9yPlNhbGFtb8WEY3p5aywgR3J6
ZWdvcnogTS48L2F1dGhvcj48L2F1dGhvcnM+PC9jb250cmlidXRvcnM+PHRpdGxlcz48dGl0bGU+
U3ludGhlc2lzIG9mIHRoZSBlbmFudGlvbWVyaWMgMSw0LDUsNi10ZXRyYS1PLWJlbnp5bC1teW8g
aW5vc2l0b2xzPC90aXRsZT48c2Vjb25kYXJ5LXRpdGxlPkNhcmJvaHlkcmF0ZSBSZXNlYXJjaDwv
c2Vjb25kYXJ5LXRpdGxlPjwvdGl0bGVzPjxwZXJpb2RpY2FsPjxmdWxsLXRpdGxlPkNhcmJvaHlk
cmF0ZSBSZXNlYXJjaDwvZnVsbC10aXRsZT48YWJici0xPkNhcmJvaHlkci4gUmVzLjwvYWJici0x
PjwvcGVyaW9kaWNhbD48cGFnZXM+NjctNzM8L3BhZ2VzPjx2b2x1bWU+MTk1PC92b2x1bWU+PG51
bWJlcj4xPC9udW1iZXI+PGRhdGVzPjx5ZWFyPjE5ODk8L3llYXI+PC9kYXRlcz48aXNibj4wMDA4
LTYyMTU8L2lzYm4+PHVybHM+PHJlbGF0ZWQtdXJscz48dXJsPmh0dHA6Ly93d3cuc2NpZW5jZWRp
cmVjdC5jb20vc2NpZW5jZS9hcnRpY2xlL3BpaS8wMDA4NjIxNTg5ODUwODlYPC91cmw+PC9yZWxh
dGVkLXVybHM+PC91cmxzPjxlbGVjdHJvbmljLXJlc291cmNlLW51bT4xMC4xMDE2LzAwMDgtNjIx
NSg4OSk4NTA4OS14PC9lbGVjdHJvbmljLXJlc291cmNlLW51bT48L3JlY29yZD48L0NpdGU+PENp
dGU+PEF1dGhvcj5CcnV6aWs8L0F1dGhvcj48WWVhcj4xOTkyPC9ZZWFyPjxSZWNOdW0+MzI5PC9S
ZWNOdW0+PHJlY29yZD48cmVjLW51bWJlcj4zMjk8L3JlYy1udW1iZXI+PGZvcmVpZ24ta2V5cz48
a2V5IGFwcD0iRU4iIGRiLWlkPSJ0eGU1eDk1YXc5c2V3ZGV3MjJxNXBwOW56MGU1eHNkeHZhNTki
PjMyOTwva2V5PjwvZm9yZWlnbi1rZXlzPjxyZWYtdHlwZSBuYW1lPSJKb3VybmFsIEFydGljbGUi
PjE3PC9yZWYtdHlwZT48Y29udHJpYnV0b3JzPjxhdXRob3JzPjxhdXRob3I+QnJ1emlrLCBLYXJv
bCBTLjwvYXV0aG9yPjxhdXRob3I+VHNhaSwgTWluZyBEYXc8L2F1dGhvcj48L2F1dGhvcnM+PC9j
b250cmlidXRvcnM+PHRpdGxlcz48dGl0bGU+RWZmaWNpZW50IGFuZCBzeXN0ZW1hdGljIHN5bnRo
ZXNlcyBvZiBlbmFudGlvbWVyaWNhbGx5IHB1cmUgYW5kIHJlZ2lvc3BlY2lmaWNhbGx5IHByb3Rl
Y3RlZCBteW8taW5vc2l0b2xzPC90aXRsZT48c2Vjb25kYXJ5LXRpdGxlPkpvdXJuYWwgb2YgdGhl
IEFtZXJpY2FuIENoZW1pY2FsIFNvY2lldHk8L3NlY29uZGFyeS10aXRsZT48L3RpdGxlcz48cGVy
aW9kaWNhbD48ZnVsbC10aXRsZT5Kb3VybmFsIG9mIHRoZSBBbWVyaWNhbiBDaGVtaWNhbCBTb2Np
ZXR5PC9mdWxsLXRpdGxlPjxhYmJyLTE+SkFDUzwvYWJici0xPjwvcGVyaW9kaWNhbD48cGFnZXM+
NjM2MS02Mzc0PC9wYWdlcz48dm9sdW1lPjExNDwvdm9sdW1lPjxudW1iZXI+MTY8L251bWJlcj48
ZGF0ZXM+PHllYXI+MTk5MjwveWVhcj48cHViLWRhdGVzPjxkYXRlPjE5OTIvMDcvMDE8L2RhdGU+
PC9wdWItZGF0ZXM+PC9kYXRlcz48cHVibGlzaGVyPkFtZXJpY2FuIENoZW1pY2FsIFNvY2lldHk8
L3B1Ymxpc2hlcj48aXNibj4wMDAyLTc4NjM8L2lzYm4+PHVybHM+PHJlbGF0ZWQtdXJscz48dXJs
Pmh0dHA6Ly9keC5kb2kub3JnLzEwLjEwMjEvamEwMDA0MmEwMTE8L3VybD48L3JlbGF0ZWQtdXJs
cz48L3VybHM+PGVsZWN0cm9uaWMtcmVzb3VyY2UtbnVtPjEwLjEwMjEvamEwMDA0MmEwMTE8L2Vs
ZWN0cm9uaWMtcmVzb3VyY2UtbnVtPjxhY2Nlc3MtZGF0ZT4yMDEyLzAyLzEzPC9hY2Nlc3MtZGF0
ZT48L3JlY29yZD48L0NpdGU+PC9FbmROb3RlPgB=
</w:fldData>
        </w:fldChar>
      </w:r>
      <w:r w:rsidR="004C3523">
        <w:instrText xml:space="preserve"> ADDIN EN.CITE </w:instrText>
      </w:r>
      <w:r w:rsidR="004C3523">
        <w:fldChar w:fldCharType="begin">
          <w:fldData xml:space="preserve">PEVuZE5vdGU+PENpdGU+PEF1dGhvcj5Hb25nPC9BdXRob3I+PFllYXI+MjAwOTwvWWVhcj48UmVj
TnVtPjE1NzwvUmVjTnVtPjxEaXNwbGF5VGV4dD48c3R5bGUgZmFjZT0ic3VwZXJzY3JpcHQiPjEz
OCwyMTQtMjE2PC9zdHlsZT48L0Rpc3BsYXlUZXh0PjxyZWNvcmQ+PHJlYy1udW1iZXI+MTU3PC9y
ZWMtbnVtYmVyPjxmb3JlaWduLWtleXM+PGtleSBhcHA9IkVOIiBkYi1pZD0idHhlNXg5NWF3OXNl
d2RldzIycTVwcDluejBlNXhzZHh2YTU5Ij4xNTc8L2tleT48L2ZvcmVpZ24ta2V5cz48cmVmLXR5
cGUgbmFtZT0iSm91cm5hbCBBcnRpY2xlIj4xNzwvcmVmLXR5cGU+PGNvbnRyaWJ1dG9ycz48YXV0
aG9ycz48YXV0aG9yPkdvbmcsIERlbmdodWFuZzwvYXV0aG9yPjxhdXRob3I+Qm9zdGljLCBIZWlk
aSBFLjwvYXV0aG9yPjxhdXRob3I+U21pdGgsIE1hdHRoZXcgRC48L2F1dGhvcj48YXV0aG9yPkJl
c3QsIE1pY2hhZWwgRC48L2F1dGhvcj48L2F1dGhvcnM+PC9jb250cmlidXRvcnM+PHRpdGxlcz48
dGl0bGU+U3ludGhlc2lzIG9mIE1vZHVsYXIgSGVhZGdyb3VwIENvbmp1Z2F0ZXMgQ29ycmVzcG9u
ZGluZyB0byBBbGwgU2V2ZW4gUGhvc3BoYXRpZHlsaW5vc2l0b2wgUG9seXBob3NwaGF0ZSBJc29t
ZXJzIGZvciBDb252ZW5pZW50IFByb2JlIEdlbmVyYXRpb248L3RpdGxlPjxzZWNvbmRhcnktdGl0
bGU+RXVyb3BlYW4gSm91cm5hbCBvZiBPcmdhbmljIENoZW1pc3RyeTwvc2Vjb25kYXJ5LXRpdGxl
PjwvdGl0bGVzPjxwZXJpb2RpY2FsPjxmdWxsLXRpdGxlPkV1cm9wZWFuIEpvdXJuYWwgb2YgT3Jn
YW5pYyBDaGVtaXN0cnk8L2Z1bGwtdGl0bGU+PGFiYnItMT5FdXIuIEouIE9yZy4gQ2hlbS48L2Fi
YnItMT48L3BlcmlvZGljYWw+PHBhZ2VzPjQxNzAtNDE3OTwvcGFnZXM+PG51bWJlcj4yNDwvbnVt
YmVyPjxkYXRlcz48eWVhcj4yMDA5PC95ZWFyPjxwdWItZGF0ZXM+PGRhdGU+QXVnPC9kYXRlPjwv
cHViLWRhdGVzPjwvZGF0ZXM+PGlzYm4+MTQzNC0xOTNYPC9pc2JuPjxhY2Nlc3Npb24tbnVtPldP
UzowMDAyNjkyMjE4MDAwMjA8L2FjY2Vzc2lvbi1udW0+PHVybHM+PHJlbGF0ZWQtdXJscz48dXJs
PiZsdDtHbyB0byBJU0kmZ3Q7Oi8vV09TOjAwMDI2OTIyMTgwMDAyMDwvdXJsPjwvcmVsYXRlZC11
cmxzPjwvdXJscz48ZWxlY3Ryb25pYy1yZXNvdXJjZS1udW0+MTAuMTAwMi9lam9jLjIwMDkwMDQ3
NjwvZWxlY3Ryb25pYy1yZXNvdXJjZS1udW0+PC9yZWNvcmQ+PC9DaXRlPjxDaXRlPjxBdXRob3I+
S3ViaWFrPC9BdXRob3I+PFllYXI+MjAwMzwvWWVhcj48UmVjTnVtPjI1MTwvUmVjTnVtPjxyZWNv
cmQ+PHJlYy1udW1iZXI+MjUxPC9yZWMtbnVtYmVyPjxmb3JlaWduLWtleXM+PGtleSBhcHA9IkVO
IiBkYi1pZD0idHhlNXg5NWF3OXNld2RldzIycTVwcDluejBlNXhzZHh2YTU5Ij4yNTE8L2tleT48
L2ZvcmVpZ24ta2V5cz48cmVmLXR5cGUgbmFtZT0iSm91cm5hbCBBcnRpY2xlIj4xNzwvcmVmLXR5
cGU+PGNvbnRyaWJ1dG9ycz48YXV0aG9ycz48YXV0aG9yPkt1YmlhaywgUm9iZXJ0IEouPC9hdXRo
b3I+PGF1dGhvcj5CcnV6aWssIEthcm9sIFMuPC9hdXRob3I+PC9hdXRob3JzPjwvY29udHJpYnV0
b3JzPjx0aXRsZXM+PHRpdGxlPkNvbXByZWhlbnNpdmUgYW5kIFVuaWZvcm0gU3ludGhlc2lzIG9m
IEFsbCBOYXR1cmFsbHkgT2NjdXJyaW5nIFBob3NwaG9yeWxhdGVkIFBob3NwaGF0aWR5bGlub3Np
dG9sczwvdGl0bGU+PHNlY29uZGFyeS10aXRsZT5UaGUgSm91cm5hbCBvZiBPcmdhbmljIENoZW1p
c3RyeTwvc2Vjb25kYXJ5LXRpdGxlPjwvdGl0bGVzPjxwZXJpb2RpY2FsPjxmdWxsLXRpdGxlPlRo
ZSBKb3VybmFsIG9mIE9yZ2FuaWMgQ2hlbWlzdHJ5PC9mdWxsLXRpdGxlPjxhYmJyLTE+Si4gT3Jn
LiBDaGVtLjwvYWJici0xPjxhYmJyLTI+SiBPcmcgQ2hlbTwvYWJici0yPjwvcGVyaW9kaWNhbD48
cGFnZXM+OTYwLTk2ODwvcGFnZXM+PHZvbHVtZT42ODwvdm9sdW1lPjxudW1iZXI+MzwvbnVtYmVy
PjxkYXRlcz48eWVhcj4yMDAzPC95ZWFyPjxwdWItZGF0ZXM+PGRhdGU+MjAwMy8wMi8wMTwvZGF0
ZT48L3B1Yi1kYXRlcz48L2RhdGVzPjxwdWJsaXNoZXI+QW1lcmljYW4gQ2hlbWljYWwgU29jaWV0
eTwvcHVibGlzaGVyPjxpc2JuPjAwMjItMzI2MzwvaXNibj48dXJscz48cmVsYXRlZC11cmxzPjx1
cmw+aHR0cDovL2R4LmRvaS5vcmcvMTAuMTAyMS9qbzAyMDY0MTg8L3VybD48L3JlbGF0ZWQtdXJs
cz48L3VybHM+PGVsZWN0cm9uaWMtcmVzb3VyY2UtbnVtPjEwLjEwMjEvam8wMjA2NDE4PC9lbGVj
dHJvbmljLXJlc291cmNlLW51bT48YWNjZXNzLWRhdGU+MjAxMi8wMS8xMjwvYWNjZXNzLWRhdGU+
PC9yZWNvcmQ+PC9DaXRlPjxDaXRlPjxBdXRob3I+QnJ1emlrPC9BdXRob3I+PFllYXI+MTk4OTwv
WWVhcj48UmVjTnVtPjMyODwvUmVjTnVtPjxyZWNvcmQ+PHJlYy1udW1iZXI+MzI4PC9yZWMtbnVt
YmVyPjxmb3JlaWduLWtleXM+PGtleSBhcHA9IkVOIiBkYi1pZD0idHhlNXg5NWF3OXNld2RldzIy
cTVwcDluejBlNXhzZHh2YTU5Ij4zMjg8L2tleT48L2ZvcmVpZ24ta2V5cz48cmVmLXR5cGUgbmFt
ZT0iSm91cm5hbCBBcnRpY2xlIj4xNzwvcmVmLXR5cGU+PGNvbnRyaWJ1dG9ycz48YXV0aG9ycz48
YXV0aG9yPkJydXppaywgS2Fyb2wgUy48L2F1dGhvcj48YXV0aG9yPlNhbGFtb8WEY3p5aywgR3J6
ZWdvcnogTS48L2F1dGhvcj48L2F1dGhvcnM+PC9jb250cmlidXRvcnM+PHRpdGxlcz48dGl0bGU+
U3ludGhlc2lzIG9mIHRoZSBlbmFudGlvbWVyaWMgMSw0LDUsNi10ZXRyYS1PLWJlbnp5bC1teW8g
aW5vc2l0b2xzPC90aXRsZT48c2Vjb25kYXJ5LXRpdGxlPkNhcmJvaHlkcmF0ZSBSZXNlYXJjaDwv
c2Vjb25kYXJ5LXRpdGxlPjwvdGl0bGVzPjxwZXJpb2RpY2FsPjxmdWxsLXRpdGxlPkNhcmJvaHlk
cmF0ZSBSZXNlYXJjaDwvZnVsbC10aXRsZT48YWJici0xPkNhcmJvaHlkci4gUmVzLjwvYWJici0x
PjwvcGVyaW9kaWNhbD48cGFnZXM+NjctNzM8L3BhZ2VzPjx2b2x1bWU+MTk1PC92b2x1bWU+PG51
bWJlcj4xPC9udW1iZXI+PGRhdGVzPjx5ZWFyPjE5ODk8L3llYXI+PC9kYXRlcz48aXNibj4wMDA4
LTYyMTU8L2lzYm4+PHVybHM+PHJlbGF0ZWQtdXJscz48dXJsPmh0dHA6Ly93d3cuc2NpZW5jZWRp
cmVjdC5jb20vc2NpZW5jZS9hcnRpY2xlL3BpaS8wMDA4NjIxNTg5ODUwODlYPC91cmw+PC9yZWxh
dGVkLXVybHM+PC91cmxzPjxlbGVjdHJvbmljLXJlc291cmNlLW51bT4xMC4xMDE2LzAwMDgtNjIx
NSg4OSk4NTA4OS14PC9lbGVjdHJvbmljLXJlc291cmNlLW51bT48L3JlY29yZD48L0NpdGU+PENp
dGU+PEF1dGhvcj5CcnV6aWs8L0F1dGhvcj48WWVhcj4xOTkyPC9ZZWFyPjxSZWNOdW0+MzI5PC9S
ZWNOdW0+PHJlY29yZD48cmVjLW51bWJlcj4zMjk8L3JlYy1udW1iZXI+PGZvcmVpZ24ta2V5cz48
a2V5IGFwcD0iRU4iIGRiLWlkPSJ0eGU1eDk1YXc5c2V3ZGV3MjJxNXBwOW56MGU1eHNkeHZhNTki
PjMyOTwva2V5PjwvZm9yZWlnbi1rZXlzPjxyZWYtdHlwZSBuYW1lPSJKb3VybmFsIEFydGljbGUi
PjE3PC9yZWYtdHlwZT48Y29udHJpYnV0b3JzPjxhdXRob3JzPjxhdXRob3I+QnJ1emlrLCBLYXJv
bCBTLjwvYXV0aG9yPjxhdXRob3I+VHNhaSwgTWluZyBEYXc8L2F1dGhvcj48L2F1dGhvcnM+PC9j
b250cmlidXRvcnM+PHRpdGxlcz48dGl0bGU+RWZmaWNpZW50IGFuZCBzeXN0ZW1hdGljIHN5bnRo
ZXNlcyBvZiBlbmFudGlvbWVyaWNhbGx5IHB1cmUgYW5kIHJlZ2lvc3BlY2lmaWNhbGx5IHByb3Rl
Y3RlZCBteW8taW5vc2l0b2xzPC90aXRsZT48c2Vjb25kYXJ5LXRpdGxlPkpvdXJuYWwgb2YgdGhl
IEFtZXJpY2FuIENoZW1pY2FsIFNvY2lldHk8L3NlY29uZGFyeS10aXRsZT48L3RpdGxlcz48cGVy
aW9kaWNhbD48ZnVsbC10aXRsZT5Kb3VybmFsIG9mIHRoZSBBbWVyaWNhbiBDaGVtaWNhbCBTb2Np
ZXR5PC9mdWxsLXRpdGxlPjxhYmJyLTE+SkFDUzwvYWJici0xPjwvcGVyaW9kaWNhbD48cGFnZXM+
NjM2MS02Mzc0PC9wYWdlcz48dm9sdW1lPjExNDwvdm9sdW1lPjxudW1iZXI+MTY8L251bWJlcj48
ZGF0ZXM+PHllYXI+MTk5MjwveWVhcj48cHViLWRhdGVzPjxkYXRlPjE5OTIvMDcvMDE8L2RhdGU+
PC9wdWItZGF0ZXM+PC9kYXRlcz48cHVibGlzaGVyPkFtZXJpY2FuIENoZW1pY2FsIFNvY2lldHk8
L3B1Ymxpc2hlcj48aXNibj4wMDAyLTc4NjM8L2lzYm4+PHVybHM+PHJlbGF0ZWQtdXJscz48dXJs
Pmh0dHA6Ly9keC5kb2kub3JnLzEwLjEwMjEvamEwMDA0MmEwMTE8L3VybD48L3JlbGF0ZWQtdXJs
cz48L3VybHM+PGVsZWN0cm9uaWMtcmVzb3VyY2UtbnVtPjEwLjEwMjEvamEwMDA0MmEwMTE8L2Vs
ZWN0cm9uaWMtcmVzb3VyY2UtbnVtPjxhY2Nlc3MtZGF0ZT4yMDEyLzAyLzEzPC9hY2Nlc3MtZGF0
ZT48L3JlY29yZD48L0NpdGU+PC9FbmROb3RlPgB=
</w:fldData>
        </w:fldChar>
      </w:r>
      <w:r w:rsidR="004C3523">
        <w:instrText xml:space="preserve"> ADDIN EN.CITE.DATA </w:instrText>
      </w:r>
      <w:r w:rsidR="004C3523">
        <w:fldChar w:fldCharType="end"/>
      </w:r>
      <w:r w:rsidR="00340E23">
        <w:fldChar w:fldCharType="separate"/>
      </w:r>
      <w:hyperlink w:anchor="_ENREF_138" w:tooltip="Kubiak, 2003 #251" w:history="1">
        <w:r w:rsidR="00C07D7C" w:rsidRPr="004C3523">
          <w:rPr>
            <w:noProof/>
            <w:vertAlign w:val="superscript"/>
          </w:rPr>
          <w:t>138</w:t>
        </w:r>
      </w:hyperlink>
      <w:r w:rsidR="004C3523" w:rsidRPr="004C3523">
        <w:rPr>
          <w:noProof/>
          <w:vertAlign w:val="superscript"/>
        </w:rPr>
        <w:t>,</w:t>
      </w:r>
      <w:hyperlink w:anchor="_ENREF_214" w:tooltip="Gong, 2009 #157" w:history="1">
        <w:r w:rsidR="00C07D7C" w:rsidRPr="004C3523">
          <w:rPr>
            <w:noProof/>
            <w:vertAlign w:val="superscript"/>
          </w:rPr>
          <w:t>214-216</w:t>
        </w:r>
      </w:hyperlink>
      <w:r w:rsidR="00340E23">
        <w:fldChar w:fldCharType="end"/>
      </w:r>
      <w:r>
        <w:t xml:space="preserve"> Taking advantage of the inherent nature of the </w:t>
      </w:r>
      <w:r>
        <w:rPr>
          <w:i/>
        </w:rPr>
        <w:t>myo</w:t>
      </w:r>
      <w:r>
        <w:t>-inositol and choosing proper protecting groups has allowed us to synthesize all isomers in good yield with high selectivity.</w:t>
      </w:r>
      <w:r w:rsidR="002E07FC">
        <w:t xml:space="preserve"> </w:t>
      </w:r>
      <w:r w:rsidR="002E07FC" w:rsidRPr="002E07FC">
        <w:rPr>
          <w:rStyle w:val="figureRef"/>
        </w:rPr>
        <w:fldChar w:fldCharType="begin"/>
      </w:r>
      <w:r w:rsidR="002E07FC" w:rsidRPr="002E07FC">
        <w:rPr>
          <w:rStyle w:val="figureRef"/>
        </w:rPr>
        <w:instrText xml:space="preserve"> REF _Ref192692478 \h </w:instrText>
      </w:r>
      <w:r w:rsidR="002E07FC" w:rsidRPr="002E07FC">
        <w:rPr>
          <w:rStyle w:val="figureRef"/>
        </w:rPr>
      </w:r>
      <w:r w:rsidR="002E07FC" w:rsidRPr="002E07FC">
        <w:rPr>
          <w:rStyle w:val="figureRef"/>
        </w:rPr>
        <w:fldChar w:fldCharType="separate"/>
      </w:r>
      <w:r w:rsidR="00F67D29">
        <w:t xml:space="preserve">Figure </w:t>
      </w:r>
      <w:r w:rsidR="00F67D29">
        <w:rPr>
          <w:noProof/>
        </w:rPr>
        <w:t>2</w:t>
      </w:r>
      <w:r w:rsidR="00F67D29">
        <w:t>.</w:t>
      </w:r>
      <w:r w:rsidR="00F67D29">
        <w:rPr>
          <w:noProof/>
        </w:rPr>
        <w:t>6</w:t>
      </w:r>
      <w:r w:rsidR="002E07FC" w:rsidRPr="002E07FC">
        <w:rPr>
          <w:rStyle w:val="figureRef"/>
        </w:rPr>
        <w:fldChar w:fldCharType="end"/>
      </w:r>
      <w:r>
        <w:t xml:space="preserve"> shows </w:t>
      </w:r>
      <w:r w:rsidR="0031449B">
        <w:t xml:space="preserve">my role in synthesizing </w:t>
      </w:r>
      <w:r>
        <w:t>PI(3,4,5)P</w:t>
      </w:r>
      <w:r>
        <w:rPr>
          <w:vertAlign w:val="subscript"/>
        </w:rPr>
        <w:t>3</w:t>
      </w:r>
      <w:r>
        <w:t xml:space="preserve"> </w:t>
      </w:r>
      <w:r w:rsidR="0031449B">
        <w:t>isomer</w:t>
      </w:r>
      <w:r w:rsidR="00141CE1">
        <w:t>,</w:t>
      </w:r>
      <w:r w:rsidR="0031449B">
        <w:t xml:space="preserve"> </w:t>
      </w:r>
      <w:r>
        <w:t xml:space="preserve">which begins by appending (+)-camphor to the 2- and 3- positions of the </w:t>
      </w:r>
      <w:r>
        <w:rPr>
          <w:i/>
        </w:rPr>
        <w:t>myo</w:t>
      </w:r>
      <w:r>
        <w:t xml:space="preserve">-inositol and performing a chiral resolution </w:t>
      </w:r>
      <w:r>
        <w:rPr>
          <w:i/>
        </w:rPr>
        <w:t>via</w:t>
      </w:r>
      <w:r>
        <w:t xml:space="preserve"> recrystalization.</w:t>
      </w:r>
      <w:hyperlink w:anchor="_ENREF_216" w:tooltip="Bruzik, 1992 #329" w:history="1">
        <w:r w:rsidR="00C07D7C">
          <w:fldChar w:fldCharType="begin"/>
        </w:r>
        <w:r w:rsidR="00C07D7C">
          <w:instrText xml:space="preserve"> ADDIN EN.CITE &lt;EndNote&gt;&lt;Cite&gt;&lt;Author&gt;Bruzik&lt;/Author&gt;&lt;Year&gt;1992&lt;/Year&gt;&lt;RecNum&gt;329&lt;/RecNum&gt;&lt;DisplayText&gt;&lt;style face="superscript"&gt;216&lt;/style&gt;&lt;/DisplayText&gt;&lt;record&gt;&lt;rec-number&gt;329&lt;/rec-number&gt;&lt;foreign-keys&gt;&lt;key app="EN" db-id="txe5x95aw9sewdew22q5pp9nz0e5xsdxva59"&gt;329&lt;/key&gt;&lt;/foreign-keys&gt;&lt;ref-type name="Journal Article"&gt;17&lt;/ref-type&gt;&lt;contributors&gt;&lt;authors&gt;&lt;author&gt;Bruzik, Karol S.&lt;/author&gt;&lt;author&gt;Tsai, Ming Daw&lt;/author&gt;&lt;/authors&gt;&lt;/contributors&gt;&lt;titles&gt;&lt;title&gt;Efficient and systematic syntheses of enantiomerically pure and regiospecifically protected myo-inositols&lt;/title&gt;&lt;secondary-title&gt;Journal of the American Chemical Society&lt;/secondary-title&gt;&lt;/titles&gt;&lt;periodical&gt;&lt;full-title&gt;Journal of the American Chemical Society&lt;/full-title&gt;&lt;abbr-1&gt;JACS&lt;/abbr-1&gt;&lt;/periodical&gt;&lt;pages&gt;6361-6374&lt;/pages&gt;&lt;volume&gt;114&lt;/volume&gt;&lt;number&gt;16&lt;/number&gt;&lt;dates&gt;&lt;year&gt;1992&lt;/year&gt;&lt;pub-dates&gt;&lt;date&gt;1992/07/01&lt;/date&gt;&lt;/pub-dates&gt;&lt;/dates&gt;&lt;publisher&gt;American Chemical Society&lt;/publisher&gt;&lt;isbn&gt;0002-7863&lt;/isbn&gt;&lt;urls&gt;&lt;related-urls&gt;&lt;url&gt;http://dx.doi.org/10.1021/ja00042a011&lt;/url&gt;&lt;/related-urls&gt;&lt;/urls&gt;&lt;electronic-resource-num&gt;10.1021/ja00042a011&lt;/electronic-resource-num&gt;&lt;access-date&gt;2012/02/13&lt;/access-date&gt;&lt;/record&gt;&lt;/Cite&gt;&lt;/EndNote&gt;</w:instrText>
        </w:r>
        <w:r w:rsidR="00C07D7C">
          <w:fldChar w:fldCharType="separate"/>
        </w:r>
        <w:r w:rsidR="00C07D7C" w:rsidRPr="004C3523">
          <w:rPr>
            <w:noProof/>
            <w:vertAlign w:val="superscript"/>
          </w:rPr>
          <w:t>216</w:t>
        </w:r>
        <w:r w:rsidR="00C07D7C">
          <w:fldChar w:fldCharType="end"/>
        </w:r>
      </w:hyperlink>
      <w:r>
        <w:t xml:space="preserve"> Beginning with the meso compound, </w:t>
      </w:r>
      <w:r>
        <w:rPr>
          <w:i/>
        </w:rPr>
        <w:t>myo</w:t>
      </w:r>
      <w:r>
        <w:t>-inositol has five of the six hydroxyls in an equatorial position</w:t>
      </w:r>
      <w:r w:rsidR="002B53D3" w:rsidRPr="002B53D3">
        <w:t xml:space="preserve"> </w:t>
      </w:r>
      <w:r w:rsidR="002B53D3">
        <w:t>in its most stable conformation</w:t>
      </w:r>
      <w:r>
        <w:t>, with only the 2-position being axial.  Because of this axial hydroxyl, the (+)-camphor preferentially protects the 1-2 and the 2-3 hydroxyls, creating dias</w:t>
      </w:r>
      <w:r w:rsidR="00141CE1">
        <w:t>tere</w:t>
      </w:r>
      <w:r>
        <w:t>omers that can then be separated</w:t>
      </w:r>
      <w:r w:rsidR="00735E9D">
        <w:t xml:space="preserve"> by recrystallization</w:t>
      </w:r>
      <w:r w:rsidR="00CC1073">
        <w:t xml:space="preserve">. Once the appropriate isomer </w:t>
      </w:r>
      <w:fldSimple w:instr=" DOCPROPERTY &quot;myoinositol&quot;  \* MERGEFORMAT ">
        <w:r w:rsidR="00D53E1D" w:rsidRPr="00D53E1D">
          <w:rPr>
            <w:rStyle w:val="comp"/>
          </w:rPr>
          <w:t>2.8</w:t>
        </w:r>
      </w:fldSimple>
      <w:r w:rsidR="006111FF">
        <w:t xml:space="preserve"> </w:t>
      </w:r>
      <w:r w:rsidR="00CC1073">
        <w:t>was</w:t>
      </w:r>
      <w:r>
        <w:t xml:space="preserve"> c</w:t>
      </w:r>
      <w:r w:rsidR="00CC1073">
        <w:t>ollected, as determined by its</w:t>
      </w:r>
      <w:r>
        <w:t xml:space="preserve"> optical purity</w:t>
      </w:r>
      <w:r w:rsidR="002B53D3">
        <w:t xml:space="preserve"> in comparison to literature</w:t>
      </w:r>
      <w:r>
        <w:t xml:space="preserve">, the next step was to protect the 1-position using </w:t>
      </w:r>
      <w:r>
        <w:rPr>
          <w:i/>
        </w:rPr>
        <w:t>tert</w:t>
      </w:r>
      <w:r>
        <w:t xml:space="preserve">-butyldiphenylsilyl chloride (TBDPSCl) in the presence of imidazole and pyridine to yield </w:t>
      </w:r>
      <w:fldSimple w:instr=" DOCPROPERTY &quot;tbdps&quot;  \* MERGEFORMAT ">
        <w:r w:rsidR="00D53E1D" w:rsidRPr="00D53E1D">
          <w:rPr>
            <w:rStyle w:val="comp"/>
          </w:rPr>
          <w:t>2.9</w:t>
        </w:r>
      </w:fldSimple>
      <w:r>
        <w:t xml:space="preserve">. Next, the 4- and 5-positions were protected with benzoyl chloride (BzCl) in compound </w:t>
      </w:r>
      <w:fldSimple w:instr=" DOCPROPERTY &quot;dibenzyl&quot;  \* MERGEFORMAT ">
        <w:r w:rsidR="00D53E1D" w:rsidRPr="00D53E1D">
          <w:rPr>
            <w:rStyle w:val="comp"/>
          </w:rPr>
          <w:t>2.10</w:t>
        </w:r>
      </w:fldSimple>
      <w:r>
        <w:t xml:space="preserve"> and the camphor acetal was removed with</w:t>
      </w:r>
      <w:r w:rsidR="0031449B">
        <w:t xml:space="preserve"> trifluoroacetic acid giving</w:t>
      </w:r>
      <w:r>
        <w:t xml:space="preserve"> triol </w:t>
      </w:r>
      <w:fldSimple w:instr=" DOCPROPERTY &quot;camphorremoval&quot;  \* MERGEFORMAT ">
        <w:r w:rsidR="00D53E1D" w:rsidRPr="00D53E1D">
          <w:rPr>
            <w:rStyle w:val="comp"/>
          </w:rPr>
          <w:t>2.11</w:t>
        </w:r>
      </w:fldSimple>
      <w:r>
        <w:t xml:space="preserve">. </w:t>
      </w:r>
    </w:p>
    <w:p w14:paraId="2085EFD1" w14:textId="77777777" w:rsidR="00B64959" w:rsidRDefault="00AB5026" w:rsidP="00B64959">
      <w:pPr>
        <w:keepNext/>
        <w:ind w:firstLine="0"/>
      </w:pPr>
      <w:r>
        <w:rPr>
          <w:noProof/>
        </w:rPr>
        <w:drawing>
          <wp:inline distT="0" distB="0" distL="0" distR="0" wp14:anchorId="6BE339FB" wp14:editId="073449D9">
            <wp:extent cx="5943600" cy="6881748"/>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5943600" cy="6881748"/>
                    </a:xfrm>
                    <a:prstGeom prst="rect">
                      <a:avLst/>
                    </a:prstGeom>
                    <a:noFill/>
                    <a:ln w="9525">
                      <a:noFill/>
                      <a:miter lim="800000"/>
                      <a:headEnd/>
                      <a:tailEnd/>
                    </a:ln>
                  </pic:spPr>
                </pic:pic>
              </a:graphicData>
            </a:graphic>
          </wp:inline>
        </w:drawing>
      </w:r>
    </w:p>
    <w:p w14:paraId="7B534A35" w14:textId="6EFC16D4" w:rsidR="00D102C8" w:rsidRDefault="00B64959" w:rsidP="00B64959">
      <w:pPr>
        <w:pStyle w:val="Caption"/>
      </w:pPr>
      <w:bookmarkStart w:id="46" w:name="_Ref192692478"/>
      <w:bookmarkStart w:id="47" w:name="_Toc195612584"/>
      <w:r>
        <w:t xml:space="preserve">Figure </w:t>
      </w:r>
      <w:fldSimple w:instr=" STYLEREF 1 \s ">
        <w:r w:rsidR="00F67D29">
          <w:rPr>
            <w:noProof/>
          </w:rPr>
          <w:t>2</w:t>
        </w:r>
      </w:fldSimple>
      <w:r w:rsidR="00645E8A">
        <w:t>.</w:t>
      </w:r>
      <w:fldSimple w:instr=" SEQ Figure \* ARABIC \s 1 ">
        <w:r w:rsidR="00F67D29">
          <w:rPr>
            <w:noProof/>
          </w:rPr>
          <w:t>6</w:t>
        </w:r>
      </w:fldSimple>
      <w:bookmarkEnd w:id="46"/>
      <w:r>
        <w:t>. Synthetic scheme for the formation of the amino-tagged PI(3,4,5)P</w:t>
      </w:r>
      <w:r w:rsidRPr="00B64959">
        <w:rPr>
          <w:vertAlign w:val="subscript"/>
        </w:rPr>
        <w:t>3</w:t>
      </w:r>
      <w:r>
        <w:t xml:space="preserve"> </w:t>
      </w:r>
      <w:fldSimple w:instr=" DOCPROPERTY &quot;PIP3Amine&quot;  \* MERGEFORMAT ">
        <w:r w:rsidR="00D53E1D">
          <w:t>2.1</w:t>
        </w:r>
      </w:fldSimple>
      <w:r>
        <w:t>.</w:t>
      </w:r>
      <w:bookmarkEnd w:id="47"/>
    </w:p>
    <w:p w14:paraId="4552C572" w14:textId="6761DD63" w:rsidR="00AB5026" w:rsidRDefault="00C17F70" w:rsidP="00470744">
      <w:r>
        <w:t xml:space="preserve">At this point, the resulting triol </w:t>
      </w:r>
      <w:fldSimple w:instr=" DOCPROPERTY &quot;camphorremoval&quot;  \* MERGEFORMAT ">
        <w:r w:rsidR="00D53E1D" w:rsidRPr="00D53E1D">
          <w:rPr>
            <w:rStyle w:val="comp"/>
          </w:rPr>
          <w:t>2.11</w:t>
        </w:r>
      </w:fldSimple>
      <w:r>
        <w:t xml:space="preserve"> was used to synthesize both the 4,5- </w:t>
      </w:r>
      <w:r w:rsidR="00CC1073">
        <w:t>and 3,4,5-</w:t>
      </w:r>
      <w:r w:rsidR="00C2027E">
        <w:t xml:space="preserve"> </w:t>
      </w:r>
      <w:r w:rsidR="00CC1073">
        <w:t>analogs, with only a step difference</w:t>
      </w:r>
      <w:r>
        <w:t>. To generate the 3,4,5-</w:t>
      </w:r>
      <w:r w:rsidR="00141CE1">
        <w:t>isomer</w:t>
      </w:r>
      <w:r>
        <w:t xml:space="preserve">, by using the bulkyness of the TBDPS group to our advantage, we were able to install a third benzoyl group on the 3-position creating 3,4,5-benzoyl protected diol </w:t>
      </w:r>
      <w:bookmarkStart w:id="48" w:name="tribenzyl"/>
      <w:bookmarkEnd w:id="48"/>
      <w:r w:rsidR="00667DB3">
        <w:rPr>
          <w:rStyle w:val="comp"/>
        </w:rPr>
        <w:fldChar w:fldCharType="begin"/>
      </w:r>
      <w:r>
        <w:rPr>
          <w:rStyle w:val="comp"/>
        </w:rPr>
        <w:instrText xml:space="preserve"> DOCPROPERTY "tribenzyl"  \* MERGEFORMAT </w:instrText>
      </w:r>
      <w:r w:rsidR="00667DB3">
        <w:rPr>
          <w:rStyle w:val="comp"/>
        </w:rPr>
        <w:fldChar w:fldCharType="separate"/>
      </w:r>
      <w:r w:rsidR="00D53E1D">
        <w:rPr>
          <w:rStyle w:val="comp"/>
        </w:rPr>
        <w:t>2.12</w:t>
      </w:r>
      <w:r w:rsidR="00667DB3">
        <w:rPr>
          <w:rStyle w:val="comp"/>
        </w:rPr>
        <w:fldChar w:fldCharType="end"/>
      </w:r>
      <w:r>
        <w:t xml:space="preserve">. The available alcohols of </w:t>
      </w:r>
      <w:fldSimple w:instr=" DOCPROPERTY &quot;tribenzyl&quot;  \* MERGEFORMAT ">
        <w:r w:rsidR="00D53E1D" w:rsidRPr="00D53E1D">
          <w:rPr>
            <w:rStyle w:val="comp"/>
          </w:rPr>
          <w:t>2.12</w:t>
        </w:r>
      </w:fldSimple>
      <w:r w:rsidR="00141CE1">
        <w:t xml:space="preserve"> were then</w:t>
      </w:r>
      <w:r>
        <w:t xml:space="preserve"> protected using benzyloxymethyl chloride (BOMCl), followed by deprotection of the benzoyl groups to generate compound </w:t>
      </w:r>
      <w:fldSimple w:instr=" DOCPROPERTY &quot;bomTriol&quot;  \* MERGEFORMAT ">
        <w:r w:rsidR="00D53E1D" w:rsidRPr="00D53E1D">
          <w:rPr>
            <w:rStyle w:val="comp"/>
          </w:rPr>
          <w:t>2.14</w:t>
        </w:r>
      </w:fldSimple>
      <w:r>
        <w:t xml:space="preserve">. </w:t>
      </w:r>
      <w:r w:rsidR="0031449B">
        <w:t>The deprotection of these hydroxyls proved to be somewhat problematic when following methods that were effective for the synthesis of the other PIP</w:t>
      </w:r>
      <w:r w:rsidR="0031449B" w:rsidRPr="0031449B">
        <w:rPr>
          <w:vertAlign w:val="subscript"/>
        </w:rPr>
        <w:t>n</w:t>
      </w:r>
      <w:r w:rsidR="0031449B">
        <w:t xml:space="preserve"> isomers, such </w:t>
      </w:r>
      <w:r w:rsidR="00470744">
        <w:t xml:space="preserve">as sodium methoxide in methanol, as the starting material was minimally soluble in methanol. The addition of methylene chloride yielded small amounts of product, but when the reaction scale was increased, the yields declined dramatically. The use of an aqueous solution of sodium hydroxide with methanol and methylene chloride was chosen as a dependable method for generating triol </w:t>
      </w:r>
      <w:fldSimple w:instr=" DOCPROPERTY &quot;bomTriol&quot;  \* MERGEFORMAT ">
        <w:r w:rsidR="00D53E1D" w:rsidRPr="00D53E1D">
          <w:rPr>
            <w:rStyle w:val="comp"/>
          </w:rPr>
          <w:t>2.14</w:t>
        </w:r>
      </w:fldSimple>
      <w:r w:rsidR="00470744">
        <w:t xml:space="preserve"> o</w:t>
      </w:r>
      <w:r w:rsidR="00470744" w:rsidRPr="00470744">
        <w:t xml:space="preserve">n </w:t>
      </w:r>
      <w:r w:rsidR="00141CE1">
        <w:t xml:space="preserve">both </w:t>
      </w:r>
      <w:r w:rsidR="00470744" w:rsidRPr="00470744">
        <w:t>large and small scale</w:t>
      </w:r>
      <w:r w:rsidR="00470744">
        <w:t>.</w:t>
      </w:r>
      <w:r w:rsidR="0031449B">
        <w:t xml:space="preserve"> </w:t>
      </w:r>
      <w:r w:rsidR="00141CE1">
        <w:t>This</w:t>
      </w:r>
      <w:r>
        <w:t xml:space="preserve"> triol was then reacted with dibenzyldiisopropyl phosphoramidite in the presence of 1</w:t>
      </w:r>
      <w:r>
        <w:rPr>
          <w:i/>
        </w:rPr>
        <w:t>H</w:t>
      </w:r>
      <w:r>
        <w:t xml:space="preserve">-tetrazole and then oxidized with </w:t>
      </w:r>
      <w:r>
        <w:rPr>
          <w:i/>
        </w:rPr>
        <w:t>meta</w:t>
      </w:r>
      <w:r>
        <w:t>-chloroperoxybenzoic acid (</w:t>
      </w:r>
      <w:r>
        <w:rPr>
          <w:i/>
        </w:rPr>
        <w:t>m</w:t>
      </w:r>
      <w:r>
        <w:t xml:space="preserve">-CPBA) to give the protected phosphotriesters of compound </w:t>
      </w:r>
      <w:fldSimple w:instr=" DOCPROPERTY &quot;protectedP3&quot;  \* MERGEFORMAT ">
        <w:r w:rsidR="00D53E1D" w:rsidRPr="00D53E1D">
          <w:rPr>
            <w:rStyle w:val="comp"/>
          </w:rPr>
          <w:t>2.15</w:t>
        </w:r>
      </w:fldSimple>
      <w:r>
        <w:t xml:space="preserve">. Subsequently, the TBDPS protecting group was removed, and more phosphoramidite chemistry installed the benzyloxycarbonyl (Cbz) protected amine tail onto the 1-position to yield the fully protected headgroup </w:t>
      </w:r>
      <w:fldSimple w:instr=" DOCPROPERTY &quot;protectedTail&quot;  \* MERGEFORMAT ">
        <w:r w:rsidR="00D53E1D" w:rsidRPr="00D53E1D">
          <w:rPr>
            <w:rStyle w:val="comp"/>
          </w:rPr>
          <w:t>2.18</w:t>
        </w:r>
      </w:fldSimple>
      <w:r>
        <w:t>. The final step to afford the fully deprotected PI(3,4,5)P</w:t>
      </w:r>
      <w:r>
        <w:rPr>
          <w:vertAlign w:val="subscript"/>
        </w:rPr>
        <w:t>3</w:t>
      </w:r>
      <w:r w:rsidR="00141CE1">
        <w:t xml:space="preserve"> involved</w:t>
      </w:r>
      <w:r>
        <w:t xml:space="preserve"> a global deprotection with palladium on carbon and hydrogen gas, resulting in pure produ</w:t>
      </w:r>
      <w:r w:rsidR="00CC1073">
        <w:t xml:space="preserve">ct. This route </w:t>
      </w:r>
      <w:r w:rsidR="00470744">
        <w:t>minimizes challenges in the</w:t>
      </w:r>
      <w:r w:rsidR="00CC1073">
        <w:t xml:space="preserve"> purification of</w:t>
      </w:r>
      <w:r>
        <w:t xml:space="preserve"> the deprotected compound, which is very polar and can cause purification problems. With the amine version of all seven PIP</w:t>
      </w:r>
      <w:r>
        <w:rPr>
          <w:vertAlign w:val="subscript"/>
        </w:rPr>
        <w:t>n</w:t>
      </w:r>
      <w:r>
        <w:t>s in ha</w:t>
      </w:r>
      <w:r w:rsidR="00107688">
        <w:t>nd, we set out to make functionaliz</w:t>
      </w:r>
      <w:r>
        <w:t>ed derivatives. Our lab has made various probes of the PIP</w:t>
      </w:r>
      <w:r>
        <w:rPr>
          <w:vertAlign w:val="subscript"/>
        </w:rPr>
        <w:t>n</w:t>
      </w:r>
      <w:r>
        <w:t xml:space="preserve">s that have been used for a wide array of applications, but the probe </w:t>
      </w:r>
      <w:fldSimple w:instr=" DOCPROPERTY &quot;345Biotin&quot;  \* MERGEFORMAT ">
        <w:r w:rsidR="00D53E1D" w:rsidRPr="00D53E1D">
          <w:rPr>
            <w:rStyle w:val="comp"/>
          </w:rPr>
          <w:t>2.19</w:t>
        </w:r>
      </w:fldSimple>
      <w:r>
        <w:t>, seen in</w:t>
      </w:r>
      <w:r w:rsidR="00BC5446">
        <w:t xml:space="preserve"> </w:t>
      </w:r>
      <w:r w:rsidR="00BC5446">
        <w:fldChar w:fldCharType="begin"/>
      </w:r>
      <w:r w:rsidR="00BC5446">
        <w:instrText xml:space="preserve"> REF _Ref193613809 \h </w:instrText>
      </w:r>
      <w:r w:rsidR="00BC5446">
        <w:fldChar w:fldCharType="separate"/>
      </w:r>
      <w:r w:rsidR="00F67D29">
        <w:t xml:space="preserve">Figure </w:t>
      </w:r>
      <w:r w:rsidR="00F67D29">
        <w:rPr>
          <w:noProof/>
        </w:rPr>
        <w:t>2</w:t>
      </w:r>
      <w:r w:rsidR="00F67D29">
        <w:t>.</w:t>
      </w:r>
      <w:r w:rsidR="00F67D29">
        <w:rPr>
          <w:noProof/>
        </w:rPr>
        <w:t>3</w:t>
      </w:r>
      <w:r w:rsidR="00BC5446">
        <w:fldChar w:fldCharType="end"/>
      </w:r>
      <w:r>
        <w:t>, containing a biotin tag is the molecule of interest here, which was synthesized by Meng Rowland.</w:t>
      </w:r>
      <w:bookmarkStart w:id="49" w:name="_Toc187751367"/>
      <w:r w:rsidR="00340E23">
        <w:fldChar w:fldCharType="begin">
          <w:fldData xml:space="preserve">PEVuZE5vdGU+PENpdGU+PEF1dGhvcj5CZXN0PC9BdXRob3I+PFllYXI+MjAxMTwvWWVhcj48UmVj
TnVtPjE0NjwvUmVjTnVtPjxEaXNwbGF5VGV4dD48c3R5bGUgZmFjZT0ic3VwZXJzY3JpcHQiPjUs
MTI3LDE5OSwyMTIsMjE0PC9zdHlsZT48L0Rpc3BsYXlUZXh0PjxyZWNvcmQ+PHJlYy1udW1iZXI+
MTQ2PC9yZWMtbnVtYmVyPjxmb3JlaWduLWtleXM+PGtleSBhcHA9IkVOIiBkYi1pZD0idHhlNXg5
NWF3OXNld2RldzIycTVwcDluejBlNXhzZHh2YTU5Ij4xNDY8L2tleT48L2ZvcmVpZ24ta2V5cz48
cmVmLXR5cGUgbmFtZT0iSm91cm5hbCBBcnRpY2xlIj4xNzwvcmVmLXR5cGU+PGNvbnRyaWJ1dG9y
cz48YXV0aG9ycz48YXV0aG9yPkJlc3QsIE1pY2hhZWwgRC48L2F1dGhvcj48YXV0aG9yPlJvd2xh
bmQsIE1lbmcgTS48L2F1dGhvcj48YXV0aG9yPkJvc3RpYywgSGVpZGkgRS48L2F1dGhvcj48L2F1
dGhvcnM+PC9jb250cmlidXRvcnM+PHRpdGxlcz48dGl0bGU+RXhwbG9pdGluZyBCaW9vcnRob2dv
bmFsIENoZW1pc3RyeSB0byBFbHVjaWRhdGUgUHJvdGVpbi1MaXBpZCBCaW5kaW5nIEludGVyYWN0
aW9ucyBhbmQgT3RoZXIgQmlvbG9naWNhbCBSb2xlcyBvZiBQaG9zcGhvbGlwaWRzPC90aXRsZT48
c2Vjb25kYXJ5LXRpdGxlPkFjY291bnRzIG9mIENoZW1pY2FsIFJlc2VhcmNoPC9zZWNvbmRhcnkt
dGl0bGU+PC90aXRsZXM+PHBlcmlvZGljYWw+PGZ1bGwtdGl0bGU+QWNjb3VudHMgb2YgQ2hlbWlj
YWwgUmVzZWFyY2g8L2Z1bGwtdGl0bGU+PGFiYnItMT5BY2MuIENoZW0uIFJlcy48L2FiYnItMT48
L3BlcmlvZGljYWw+PHBhZ2VzPjY4Ni02OTg8L3BhZ2VzPjx2b2x1bWU+NDQ8L3ZvbHVtZT48bnVt
YmVyPjk8L251bWJlcj48ZGF0ZXM+PHllYXI+MjAxMTwveWVhcj48cHViLWRhdGVzPjxkYXRlPlNl
cDwvZGF0ZT48L3B1Yi1kYXRlcz48L2RhdGVzPjxpc2JuPjAwMDEtNDg0MjwvaXNibj48YWNjZXNz
aW9uLW51bT5XT1M6MDAwMjk2MDc1MzAwMDA1PC9hY2Nlc3Npb24tbnVtPjx1cmxzPjxyZWxhdGVk
LXVybHM+PHVybD4mbHQ7R28gdG8gSVNJJmd0OzovL1dPUzowMDAyOTYwNzUzMDAwMDU8L3VybD48
L3JlbGF0ZWQtdXJscz48L3VybHM+PGVsZWN0cm9uaWMtcmVzb3VyY2UtbnVtPjEwLjEwMjEvYXIy
MDAwNjB5PC9lbGVjdHJvbmljLXJlc291cmNlLW51bT48L3JlY29yZD48L0NpdGU+PENpdGU+PEF1
dGhvcj5Hb25nPC9BdXRob3I+PFllYXI+MjAwOTwvWWVhcj48UmVjTnVtPjE1NzwvUmVjTnVtPjxy
ZWNvcmQ+PHJlYy1udW1iZXI+MTU3PC9yZWMtbnVtYmVyPjxmb3JlaWduLWtleXM+PGtleSBhcHA9
IkVOIiBkYi1pZD0idHhlNXg5NWF3OXNld2RldzIycTVwcDluejBlNXhzZHh2YTU5Ij4xNTc8L2tl
eT48L2ZvcmVpZ24ta2V5cz48cmVmLXR5cGUgbmFtZT0iSm91cm5hbCBBcnRpY2xlIj4xNzwvcmVm
LXR5cGU+PGNvbnRyaWJ1dG9ycz48YXV0aG9ycz48YXV0aG9yPkdvbmcsIERlbmdodWFuZzwvYXV0
aG9yPjxhdXRob3I+Qm9zdGljLCBIZWlkaSBFLjwvYXV0aG9yPjxhdXRob3I+U21pdGgsIE1hdHRo
ZXcgRC48L2F1dGhvcj48YXV0aG9yPkJlc3QsIE1pY2hhZWwgRC48L2F1dGhvcj48L2F1dGhvcnM+
PC9jb250cmlidXRvcnM+PHRpdGxlcz48dGl0bGU+U3ludGhlc2lzIG9mIE1vZHVsYXIgSGVhZGdy
b3VwIENvbmp1Z2F0ZXMgQ29ycmVzcG9uZGluZyB0byBBbGwgU2V2ZW4gUGhvc3BoYXRpZHlsaW5v
c2l0b2wgUG9seXBob3NwaGF0ZSBJc29tZXJzIGZvciBDb252ZW5pZW50IFByb2JlIEdlbmVyYXRp
b248L3RpdGxlPjxzZWNvbmRhcnktdGl0bGU+RXVyb3BlYW4gSm91cm5hbCBvZiBPcmdhbmljIENo
ZW1pc3RyeTwvc2Vjb25kYXJ5LXRpdGxlPjwvdGl0bGVzPjxwZXJpb2RpY2FsPjxmdWxsLXRpdGxl
PkV1cm9wZWFuIEpvdXJuYWwgb2YgT3JnYW5pYyBDaGVtaXN0cnk8L2Z1bGwtdGl0bGU+PGFiYnIt
MT5FdXIuIEouIE9yZy4gQ2hlbS48L2FiYnItMT48L3BlcmlvZGljYWw+PHBhZ2VzPjQxNzAtNDE3
OTwvcGFnZXM+PG51bWJlcj4yNDwvbnVtYmVyPjxkYXRlcz48eWVhcj4yMDA5PC95ZWFyPjxwdWIt
ZGF0ZXM+PGRhdGU+QXVnPC9kYXRlPjwvcHViLWRhdGVzPjwvZGF0ZXM+PGlzYm4+MTQzNC0xOTNY
PC9pc2JuPjxhY2Nlc3Npb24tbnVtPldPUzowMDAyNjkyMjE4MDAwMjA8L2FjY2Vzc2lvbi1udW0+
PHVybHM+PHJlbGF0ZWQtdXJscz48dXJsPiZsdDtHbyB0byBJU0kmZ3Q7Oi8vV09TOjAwMDI2OTIy
MTgwMDAyMDwvdXJsPjwvcmVsYXRlZC11cmxzPjwvdXJscz48ZWxlY3Ryb25pYy1yZXNvdXJjZS1u
dW0+MTAuMTAwMi9lam9jLjIwMDkwMDQ3NjwvZWxlY3Ryb25pYy1yZXNvdXJjZS1udW0+PC9yZWNv
cmQ+PC9DaXRlPjxDaXRlPjxBdXRob3I+R29uZzwvQXV0aG9yPjxZZWFyPjIwMDk8L1llYXI+PFJl
Y051bT4xNTg8L1JlY051bT48cmVjb3JkPjxyZWMtbnVtYmVyPjE1ODwvcmVjLW51bWJlcj48Zm9y
ZWlnbi1rZXlzPjxrZXkgYXBwPSJFTiIgZGItaWQ9InR4ZTV4OTVhdzlzZXdkZXcyMnE1cHA5bnow
ZTV4c2R4dmE1OSI+MTU4PC9rZXk+PC9mb3JlaWduLWtleXM+PHJlZi10eXBlIG5hbWU9IkpvdXJu
YWwgQXJ0aWNsZSI+MTc8L3JlZi10eXBlPjxjb250cmlidXRvcnM+PGF1dGhvcnM+PGF1dGhvcj5H
b25nLCBEZW5naHVhbmc8L2F1dGhvcj48YXV0aG9yPlNtaXRoLCBNYXR0aGV3IEQuPC9hdXRob3I+
PGF1dGhvcj5NYW5uYSwgRGViYXNpczwvYXV0aG9yPjxhdXRob3I+Qm9zdGljLCBIZWlkaSBFLjwv
YXV0aG9yPjxhdXRob3I+Q2hvLCBXb25od2E8L2F1dGhvcj48YXV0aG9yPkJlc3QsIE1pY2hhZWwg
RC48L2F1dGhvcj48L2F1dGhvcnM+PC9jb250cmlidXRvcnM+PHRpdGxlcz48dGl0bGU+TWljcm9w
bGF0ZS1CYXNlZCBDaGFyYWN0ZXJpemF0aW9uIG9mIFByb3RlaW4tUGhvc3Bob2lub3NpdGlkZSBC
aW5kaW5nIEludGVyYWN0aW9ucyBVc2luZyBhIFN5bnRoZXRpYyBCaW90aW55bGF0ZWQgSGVhZGdy
b3VwIEFuYWxvZ3VlPC90aXRsZT48c2Vjb25kYXJ5LXRpdGxlPkJpb2Nvbmp1Z2F0ZSBDaGVtaXN0
cnk8L3NlY29uZGFyeS10aXRsZT48L3RpdGxlcz48cGVyaW9kaWNhbD48ZnVsbC10aXRsZT5CaW9j
b25qdWdhdGUgQ2hlbWlzdHJ5PC9mdWxsLXRpdGxlPjxhYmJyLTE+QmlvY29uai4gQ2hlbS48L2Fi
YnItMT48L3BlcmlvZGljYWw+PHBhZ2VzPjMxMC0zMTY8L3BhZ2VzPjx2b2x1bWU+MjA8L3ZvbHVt
ZT48bnVtYmVyPjI8L251bWJlcj48ZGF0ZXM+PHllYXI+MjAwOTwveWVhcj48cHViLWRhdGVzPjxk
YXRlPkZlYjwvZGF0ZT48L3B1Yi1kYXRlcz48L2RhdGVzPjxpc2JuPjEwNDMtMTgwMjwvaXNibj48
YWNjZXNzaW9uLW51bT5XT1M6MDAwMjYzNTI5MDAwMDE4PC9hY2Nlc3Npb24tbnVtPjx1cmxzPjxy
ZWxhdGVkLXVybHM+PHVybD4mbHQ7R28gdG8gSVNJJmd0OzovL1dPUzowMDAyNjM1MjkwMDAwMTg8
L3VybD48L3JlbGF0ZWQtdXJscz48L3VybHM+PGVsZWN0cm9uaWMtcmVzb3VyY2UtbnVtPjEwLjEw
MjEvYmM4MDA0MTA3PC9lbGVjdHJvbmljLXJlc291cmNlLW51bT48L3JlY29yZD48L0NpdGU+PENp
dGU+PEF1dGhvcj5Sb3dsYW5kPC9BdXRob3I+PFllYXI+MjAxMTwvWWVhcj48UmVjTnVtPjE2NDwv
UmVjTnVtPjxyZWNvcmQ+PHJlYy1udW1iZXI+MTY0PC9yZWMtbnVtYmVyPjxmb3JlaWduLWtleXM+
PGtleSBhcHA9IkVOIiBkYi1pZD0idHhlNXg5NWF3OXNld2RldzIycTVwcDluejBlNXhzZHh2YTU5
Ij4xNjQ8L2tleT48L2ZvcmVpZ24ta2V5cz48cmVmLXR5cGUgbmFtZT0iSm91cm5hbCBBcnRpY2xl
Ij4xNzwvcmVmLXR5cGU+PGNvbnRyaWJ1dG9ycz48YXV0aG9ycz48YXV0aG9yPlJvd2xhbmQsIE1l
bmcgTS48L2F1dGhvcj48YXV0aG9yPkJvc3RpYywgSGVpZGkgRS48L2F1dGhvcj48YXV0aG9yPkdv
bmcsIERlbmdodWFuZzwvYXV0aG9yPjxhdXRob3I+U3BlZXJzLCBBbm5hIEUuPC9hdXRob3I+PGF1
dGhvcj5MdWNhcywgTmF0aGFuPC9hdXRob3I+PGF1dGhvcj5DaG8sIFdvbmh3YTwvYXV0aG9yPjxh
dXRob3I+Q3JhdmF0dCwgQmVuamFtaW4gRi48L2F1dGhvcj48YXV0aG9yPkJlc3QsIE1pY2hhZWwg
RC48L2F1dGhvcj48L2F1dGhvcnM+PC9jb250cmlidXRvcnM+PHRpdGxlcz48dGl0bGU+UGhvc3Bo
YXRpZHlsaW5vc2l0b2wgMyw0LDUtVHJpc3Bob3NwaGF0ZSBBY3Rpdml0eSBQcm9iZXMgZm9yIHRo
ZSBMYWJlbGluZyBhbmQgUHJvdGVvbWljIENoYXJhY3Rlcml6YXRpb24gb2YgUHJvdGVpbiBCaW5k
aW5nIFBhcnRuZXJzPC90aXRsZT48c2Vjb25kYXJ5LXRpdGxlPkJpb2NoZW1pc3RyeTwvc2Vjb25k
YXJ5LXRpdGxlPjwvdGl0bGVzPjxwZXJpb2RpY2FsPjxmdWxsLXRpdGxlPkJpb2NoZW1pc3RyeTwv
ZnVsbC10aXRsZT48YWJici0xPkJpb2NoZW1pc3RyeSAoTW9zYykuPC9hYmJyLTE+PGFiYnItMj5C
aW9jaGVtaXN0cnkgKE1vc2MpPC9hYmJyLTI+PC9wZXJpb2RpY2FsPjxwYWdlcz4xMTE0My0xMTE2
MTwvcGFnZXM+PHZvbHVtZT41MDwvdm9sdW1lPjxudW1iZXI+NTE8L251bWJlcj48ZGF0ZXM+PHll
YXI+MjAxMTwveWVhcj48cHViLWRhdGVzPjxkYXRlPjIwMTEvMTIvMjc8L2RhdGU+PC9wdWItZGF0
ZXM+PC9kYXRlcz48cHVibGlzaGVyPkFtZXJpY2FuIENoZW1pY2FsIFNvY2lldHk8L3B1Ymxpc2hl
cj48aXNibj4wMDA2LTI5NjA8L2lzYm4+PHVybHM+PHJlbGF0ZWQtdXJscz48dXJsPmh0dHA6Ly9k
eC5kb2kub3JnLzEwLjEwMjEvYmkyMDE2MzZzPC91cmw+PC9yZWxhdGVkLXVybHM+PC91cmxzPjxl
bGVjdHJvbmljLXJlc291cmNlLW51bT4xMC4xMDIxL2JpMjAxNjM2czwvZWxlY3Ryb25pYy1yZXNv
dXJjZS1udW0+PGFjY2Vzcy1kYXRlPjIwMTIvMDEvMTA8L2FjY2Vzcy1kYXRlPjwvcmVjb3JkPjwv
Q2l0ZT48Q2l0ZT48QXV0aG9yPlJvd2xhbmQ8L0F1dGhvcj48WWVhcj4yMDEyPC9ZZWFyPjxSZWNO
dW0+MjU3PC9SZWNOdW0+PHJlY29yZD48cmVjLW51bWJlcj4yNTc8L3JlYy1udW1iZXI+PGZvcmVp
Z24ta2V5cz48a2V5IGFwcD0iRU4iIGRiLWlkPSJ0eGU1eDk1YXc5c2V3ZGV3MjJxNXBwOW56MGU1
eHNkeHZhNTkiPjI1Nzwva2V5PjwvZm9yZWlnbi1rZXlzPjxyZWYtdHlwZSBuYW1lPSJKb3VybmFs
IEFydGljbGUiPjE3PC9yZWYtdHlwZT48Y29udHJpYnV0b3JzPjxhdXRob3JzPjxhdXRob3I+Um93
bGFuZCwgTWVuZyBNLjwvYXV0aG9yPjxhdXRob3I+R29uZywgRGVuZ2h1YW5nPC9hdXRob3I+PGF1
dGhvcj5Cb3N0aWMsIEhlaWRpIEUuPC9hdXRob3I+PGF1dGhvcj5MdWNhcywgTmF0aGFuPC9hdXRo
b3I+PGF1dGhvcj5DaG8sIFdvbmh3YTwvYXV0aG9yPjxhdXRob3I+QmVzdCwgTWljaGFlbCBELjwv
YXV0aG9yPjwvYXV0aG9ycz48L2NvbnRyaWJ1dG9ycz48dGl0bGVzPjx0aXRsZT5NaWNyb2FycmF5
IGFuYWx5c2lzIG9mIEFrdCBQSCBkb21haW4gYmluZGluZyBlbXBsb3lpbmcgc3ludGhldGljIGJp
b3RpbnlsYXRlZCBhbmFsb2dzIG9mIGFsbCBzZXZlbiBwaG9zcGhvaW5vc2l0aWRlIGhlYWRncm91
cCBpc29tZXJzPC90aXRsZT48c2Vjb25kYXJ5LXRpdGxlPkNoZW1pc3RyeSBhbmQgUGh5c2ljcyBv
ZiBMaXBpZHM8L3NlY29uZGFyeS10aXRsZT48L3RpdGxlcz48cGVyaW9kaWNhbD48ZnVsbC10aXRs
ZT5DaGVtaXN0cnkgYW5kIFBoeXNpY3Mgb2YgTGlwaWRzPC9mdWxsLXRpdGxlPjxhYmJyLTE+Q2hl
bS4gUGh5cy4gTGlwaWRzPC9hYmJyLTE+PC9wZXJpb2RpY2FsPjxwYWdlcz4yMDctMjE1PC9wYWdl
cz48dm9sdW1lPjE2NTwvdm9sdW1lPjxudW1iZXI+MjwvbnVtYmVyPjxrZXl3b3Jkcz48a2V5d29y
ZD5QaG9zcGhvbGlwaWRzPC9rZXl3b3JkPjxrZXl3b3JkPk1lbWJyYW5lczwva2V5d29yZD48a2V5
d29yZD5QaG9zcGhvaW5vc2l0aWRlczwva2V5d29yZD48a2V5d29yZD5DZWxsIHN1cmZhY2U8L2tl
eXdvcmQ+PGtleXdvcmQ+TWljcm9hcnJheTwva2V5d29yZD48L2tleXdvcmRzPjxkYXRlcz48eWVh
cj4yMDEyPC95ZWFyPjwvZGF0ZXM+PGlzYm4+MDAwOS0zMDg0PC9pc2JuPjx1cmxzPjxyZWxhdGVk
LXVybHM+PHVybD5odHRwOi8vd3d3LnNjaWVuY2VkaXJlY3QuY29tL3NjaWVuY2UvYXJ0aWNsZS9w
aWkvUzAwMDkzMDg0MTEwMDM2Mjg8L3VybD48L3JlbGF0ZWQtdXJscz48L3VybHM+PGVsZWN0cm9u
aWMtcmVzb3VyY2UtbnVtPjEwLjEwMTYvai5jaGVtcGh5c2xpcC4yMDExLjEyLjAwMTwvZWxlY3Ry
b25pYy1yZXNvdXJjZS1udW0+PC9yZWNvcmQ+PC9DaXRlPjwvRW5kTm90ZT5=
</w:fldData>
        </w:fldChar>
      </w:r>
      <w:r w:rsidR="004C3523">
        <w:instrText xml:space="preserve"> ADDIN EN.CITE </w:instrText>
      </w:r>
      <w:r w:rsidR="004C3523">
        <w:fldChar w:fldCharType="begin">
          <w:fldData xml:space="preserve">PEVuZE5vdGU+PENpdGU+PEF1dGhvcj5CZXN0PC9BdXRob3I+PFllYXI+MjAxMTwvWWVhcj48UmVj
TnVtPjE0NjwvUmVjTnVtPjxEaXNwbGF5VGV4dD48c3R5bGUgZmFjZT0ic3VwZXJzY3JpcHQiPjUs
MTI3LDE5OSwyMTIsMjE0PC9zdHlsZT48L0Rpc3BsYXlUZXh0PjxyZWNvcmQ+PHJlYy1udW1iZXI+
MTQ2PC9yZWMtbnVtYmVyPjxmb3JlaWduLWtleXM+PGtleSBhcHA9IkVOIiBkYi1pZD0idHhlNXg5
NWF3OXNld2RldzIycTVwcDluejBlNXhzZHh2YTU5Ij4xNDY8L2tleT48L2ZvcmVpZ24ta2V5cz48
cmVmLXR5cGUgbmFtZT0iSm91cm5hbCBBcnRpY2xlIj4xNzwvcmVmLXR5cGU+PGNvbnRyaWJ1dG9y
cz48YXV0aG9ycz48YXV0aG9yPkJlc3QsIE1pY2hhZWwgRC48L2F1dGhvcj48YXV0aG9yPlJvd2xh
bmQsIE1lbmcgTS48L2F1dGhvcj48YXV0aG9yPkJvc3RpYywgSGVpZGkgRS48L2F1dGhvcj48L2F1
dGhvcnM+PC9jb250cmlidXRvcnM+PHRpdGxlcz48dGl0bGU+RXhwbG9pdGluZyBCaW9vcnRob2dv
bmFsIENoZW1pc3RyeSB0byBFbHVjaWRhdGUgUHJvdGVpbi1MaXBpZCBCaW5kaW5nIEludGVyYWN0
aW9ucyBhbmQgT3RoZXIgQmlvbG9naWNhbCBSb2xlcyBvZiBQaG9zcGhvbGlwaWRzPC90aXRsZT48
c2Vjb25kYXJ5LXRpdGxlPkFjY291bnRzIG9mIENoZW1pY2FsIFJlc2VhcmNoPC9zZWNvbmRhcnkt
dGl0bGU+PC90aXRsZXM+PHBlcmlvZGljYWw+PGZ1bGwtdGl0bGU+QWNjb3VudHMgb2YgQ2hlbWlj
YWwgUmVzZWFyY2g8L2Z1bGwtdGl0bGU+PGFiYnItMT5BY2MuIENoZW0uIFJlcy48L2FiYnItMT48
L3BlcmlvZGljYWw+PHBhZ2VzPjY4Ni02OTg8L3BhZ2VzPjx2b2x1bWU+NDQ8L3ZvbHVtZT48bnVt
YmVyPjk8L251bWJlcj48ZGF0ZXM+PHllYXI+MjAxMTwveWVhcj48cHViLWRhdGVzPjxkYXRlPlNl
cDwvZGF0ZT48L3B1Yi1kYXRlcz48L2RhdGVzPjxpc2JuPjAwMDEtNDg0MjwvaXNibj48YWNjZXNz
aW9uLW51bT5XT1M6MDAwMjk2MDc1MzAwMDA1PC9hY2Nlc3Npb24tbnVtPjx1cmxzPjxyZWxhdGVk
LXVybHM+PHVybD4mbHQ7R28gdG8gSVNJJmd0OzovL1dPUzowMDAyOTYwNzUzMDAwMDU8L3VybD48
L3JlbGF0ZWQtdXJscz48L3VybHM+PGVsZWN0cm9uaWMtcmVzb3VyY2UtbnVtPjEwLjEwMjEvYXIy
MDAwNjB5PC9lbGVjdHJvbmljLXJlc291cmNlLW51bT48L3JlY29yZD48L0NpdGU+PENpdGU+PEF1
dGhvcj5Hb25nPC9BdXRob3I+PFllYXI+MjAwOTwvWWVhcj48UmVjTnVtPjE1NzwvUmVjTnVtPjxy
ZWNvcmQ+PHJlYy1udW1iZXI+MTU3PC9yZWMtbnVtYmVyPjxmb3JlaWduLWtleXM+PGtleSBhcHA9
IkVOIiBkYi1pZD0idHhlNXg5NWF3OXNld2RldzIycTVwcDluejBlNXhzZHh2YTU5Ij4xNTc8L2tl
eT48L2ZvcmVpZ24ta2V5cz48cmVmLXR5cGUgbmFtZT0iSm91cm5hbCBBcnRpY2xlIj4xNzwvcmVm
LXR5cGU+PGNvbnRyaWJ1dG9ycz48YXV0aG9ycz48YXV0aG9yPkdvbmcsIERlbmdodWFuZzwvYXV0
aG9yPjxhdXRob3I+Qm9zdGljLCBIZWlkaSBFLjwvYXV0aG9yPjxhdXRob3I+U21pdGgsIE1hdHRo
ZXcgRC48L2F1dGhvcj48YXV0aG9yPkJlc3QsIE1pY2hhZWwgRC48L2F1dGhvcj48L2F1dGhvcnM+
PC9jb250cmlidXRvcnM+PHRpdGxlcz48dGl0bGU+U3ludGhlc2lzIG9mIE1vZHVsYXIgSGVhZGdy
b3VwIENvbmp1Z2F0ZXMgQ29ycmVzcG9uZGluZyB0byBBbGwgU2V2ZW4gUGhvc3BoYXRpZHlsaW5v
c2l0b2wgUG9seXBob3NwaGF0ZSBJc29tZXJzIGZvciBDb252ZW5pZW50IFByb2JlIEdlbmVyYXRp
b248L3RpdGxlPjxzZWNvbmRhcnktdGl0bGU+RXVyb3BlYW4gSm91cm5hbCBvZiBPcmdhbmljIENo
ZW1pc3RyeTwvc2Vjb25kYXJ5LXRpdGxlPjwvdGl0bGVzPjxwZXJpb2RpY2FsPjxmdWxsLXRpdGxl
PkV1cm9wZWFuIEpvdXJuYWwgb2YgT3JnYW5pYyBDaGVtaXN0cnk8L2Z1bGwtdGl0bGU+PGFiYnIt
MT5FdXIuIEouIE9yZy4gQ2hlbS48L2FiYnItMT48L3BlcmlvZGljYWw+PHBhZ2VzPjQxNzAtNDE3
OTwvcGFnZXM+PG51bWJlcj4yNDwvbnVtYmVyPjxkYXRlcz48eWVhcj4yMDA5PC95ZWFyPjxwdWIt
ZGF0ZXM+PGRhdGU+QXVnPC9kYXRlPjwvcHViLWRhdGVzPjwvZGF0ZXM+PGlzYm4+MTQzNC0xOTNY
PC9pc2JuPjxhY2Nlc3Npb24tbnVtPldPUzowMDAyNjkyMjE4MDAwMjA8L2FjY2Vzc2lvbi1udW0+
PHVybHM+PHJlbGF0ZWQtdXJscz48dXJsPiZsdDtHbyB0byBJU0kmZ3Q7Oi8vV09TOjAwMDI2OTIy
MTgwMDAyMDwvdXJsPjwvcmVsYXRlZC11cmxzPjwvdXJscz48ZWxlY3Ryb25pYy1yZXNvdXJjZS1u
dW0+MTAuMTAwMi9lam9jLjIwMDkwMDQ3NjwvZWxlY3Ryb25pYy1yZXNvdXJjZS1udW0+PC9yZWNv
cmQ+PC9DaXRlPjxDaXRlPjxBdXRob3I+R29uZzwvQXV0aG9yPjxZZWFyPjIwMDk8L1llYXI+PFJl
Y051bT4xNTg8L1JlY051bT48cmVjb3JkPjxyZWMtbnVtYmVyPjE1ODwvcmVjLW51bWJlcj48Zm9y
ZWlnbi1rZXlzPjxrZXkgYXBwPSJFTiIgZGItaWQ9InR4ZTV4OTVhdzlzZXdkZXcyMnE1cHA5bnow
ZTV4c2R4dmE1OSI+MTU4PC9rZXk+PC9mb3JlaWduLWtleXM+PHJlZi10eXBlIG5hbWU9IkpvdXJu
YWwgQXJ0aWNsZSI+MTc8L3JlZi10eXBlPjxjb250cmlidXRvcnM+PGF1dGhvcnM+PGF1dGhvcj5H
b25nLCBEZW5naHVhbmc8L2F1dGhvcj48YXV0aG9yPlNtaXRoLCBNYXR0aGV3IEQuPC9hdXRob3I+
PGF1dGhvcj5NYW5uYSwgRGViYXNpczwvYXV0aG9yPjxhdXRob3I+Qm9zdGljLCBIZWlkaSBFLjwv
YXV0aG9yPjxhdXRob3I+Q2hvLCBXb25od2E8L2F1dGhvcj48YXV0aG9yPkJlc3QsIE1pY2hhZWwg
RC48L2F1dGhvcj48L2F1dGhvcnM+PC9jb250cmlidXRvcnM+PHRpdGxlcz48dGl0bGU+TWljcm9w
bGF0ZS1CYXNlZCBDaGFyYWN0ZXJpemF0aW9uIG9mIFByb3RlaW4tUGhvc3Bob2lub3NpdGlkZSBC
aW5kaW5nIEludGVyYWN0aW9ucyBVc2luZyBhIFN5bnRoZXRpYyBCaW90aW55bGF0ZWQgSGVhZGdy
b3VwIEFuYWxvZ3VlPC90aXRsZT48c2Vjb25kYXJ5LXRpdGxlPkJpb2Nvbmp1Z2F0ZSBDaGVtaXN0
cnk8L3NlY29uZGFyeS10aXRsZT48L3RpdGxlcz48cGVyaW9kaWNhbD48ZnVsbC10aXRsZT5CaW9j
b25qdWdhdGUgQ2hlbWlzdHJ5PC9mdWxsLXRpdGxlPjxhYmJyLTE+QmlvY29uai4gQ2hlbS48L2Fi
YnItMT48L3BlcmlvZGljYWw+PHBhZ2VzPjMxMC0zMTY8L3BhZ2VzPjx2b2x1bWU+MjA8L3ZvbHVt
ZT48bnVtYmVyPjI8L251bWJlcj48ZGF0ZXM+PHllYXI+MjAwOTwveWVhcj48cHViLWRhdGVzPjxk
YXRlPkZlYjwvZGF0ZT48L3B1Yi1kYXRlcz48L2RhdGVzPjxpc2JuPjEwNDMtMTgwMjwvaXNibj48
YWNjZXNzaW9uLW51bT5XT1M6MDAwMjYzNTI5MDAwMDE4PC9hY2Nlc3Npb24tbnVtPjx1cmxzPjxy
ZWxhdGVkLXVybHM+PHVybD4mbHQ7R28gdG8gSVNJJmd0OzovL1dPUzowMDAyNjM1MjkwMDAwMTg8
L3VybD48L3JlbGF0ZWQtdXJscz48L3VybHM+PGVsZWN0cm9uaWMtcmVzb3VyY2UtbnVtPjEwLjEw
MjEvYmM4MDA0MTA3PC9lbGVjdHJvbmljLXJlc291cmNlLW51bT48L3JlY29yZD48L0NpdGU+PENp
dGU+PEF1dGhvcj5Sb3dsYW5kPC9BdXRob3I+PFllYXI+MjAxMTwvWWVhcj48UmVjTnVtPjE2NDwv
UmVjTnVtPjxyZWNvcmQ+PHJlYy1udW1iZXI+MTY0PC9yZWMtbnVtYmVyPjxmb3JlaWduLWtleXM+
PGtleSBhcHA9IkVOIiBkYi1pZD0idHhlNXg5NWF3OXNld2RldzIycTVwcDluejBlNXhzZHh2YTU5
Ij4xNjQ8L2tleT48L2ZvcmVpZ24ta2V5cz48cmVmLXR5cGUgbmFtZT0iSm91cm5hbCBBcnRpY2xl
Ij4xNzwvcmVmLXR5cGU+PGNvbnRyaWJ1dG9ycz48YXV0aG9ycz48YXV0aG9yPlJvd2xhbmQsIE1l
bmcgTS48L2F1dGhvcj48YXV0aG9yPkJvc3RpYywgSGVpZGkgRS48L2F1dGhvcj48YXV0aG9yPkdv
bmcsIERlbmdodWFuZzwvYXV0aG9yPjxhdXRob3I+U3BlZXJzLCBBbm5hIEUuPC9hdXRob3I+PGF1
dGhvcj5MdWNhcywgTmF0aGFuPC9hdXRob3I+PGF1dGhvcj5DaG8sIFdvbmh3YTwvYXV0aG9yPjxh
dXRob3I+Q3JhdmF0dCwgQmVuamFtaW4gRi48L2F1dGhvcj48YXV0aG9yPkJlc3QsIE1pY2hhZWwg
RC48L2F1dGhvcj48L2F1dGhvcnM+PC9jb250cmlidXRvcnM+PHRpdGxlcz48dGl0bGU+UGhvc3Bo
YXRpZHlsaW5vc2l0b2wgMyw0LDUtVHJpc3Bob3NwaGF0ZSBBY3Rpdml0eSBQcm9iZXMgZm9yIHRo
ZSBMYWJlbGluZyBhbmQgUHJvdGVvbWljIENoYXJhY3Rlcml6YXRpb24gb2YgUHJvdGVpbiBCaW5k
aW5nIFBhcnRuZXJzPC90aXRsZT48c2Vjb25kYXJ5LXRpdGxlPkJpb2NoZW1pc3RyeTwvc2Vjb25k
YXJ5LXRpdGxlPjwvdGl0bGVzPjxwZXJpb2RpY2FsPjxmdWxsLXRpdGxlPkJpb2NoZW1pc3RyeTwv
ZnVsbC10aXRsZT48YWJici0xPkJpb2NoZW1pc3RyeSAoTW9zYykuPC9hYmJyLTE+PGFiYnItMj5C
aW9jaGVtaXN0cnkgKE1vc2MpPC9hYmJyLTI+PC9wZXJpb2RpY2FsPjxwYWdlcz4xMTE0My0xMTE2
MTwvcGFnZXM+PHZvbHVtZT41MDwvdm9sdW1lPjxudW1iZXI+NTE8L251bWJlcj48ZGF0ZXM+PHll
YXI+MjAxMTwveWVhcj48cHViLWRhdGVzPjxkYXRlPjIwMTEvMTIvMjc8L2RhdGU+PC9wdWItZGF0
ZXM+PC9kYXRlcz48cHVibGlzaGVyPkFtZXJpY2FuIENoZW1pY2FsIFNvY2lldHk8L3B1Ymxpc2hl
cj48aXNibj4wMDA2LTI5NjA8L2lzYm4+PHVybHM+PHJlbGF0ZWQtdXJscz48dXJsPmh0dHA6Ly9k
eC5kb2kub3JnLzEwLjEwMjEvYmkyMDE2MzZzPC91cmw+PC9yZWxhdGVkLXVybHM+PC91cmxzPjxl
bGVjdHJvbmljLXJlc291cmNlLW51bT4xMC4xMDIxL2JpMjAxNjM2czwvZWxlY3Ryb25pYy1yZXNv
dXJjZS1udW0+PGFjY2Vzcy1kYXRlPjIwMTIvMDEvMTA8L2FjY2Vzcy1kYXRlPjwvcmVjb3JkPjwv
Q2l0ZT48Q2l0ZT48QXV0aG9yPlJvd2xhbmQ8L0F1dGhvcj48WWVhcj4yMDEyPC9ZZWFyPjxSZWNO
dW0+MjU3PC9SZWNOdW0+PHJlY29yZD48cmVjLW51bWJlcj4yNTc8L3JlYy1udW1iZXI+PGZvcmVp
Z24ta2V5cz48a2V5IGFwcD0iRU4iIGRiLWlkPSJ0eGU1eDk1YXc5c2V3ZGV3MjJxNXBwOW56MGU1
eHNkeHZhNTkiPjI1Nzwva2V5PjwvZm9yZWlnbi1rZXlzPjxyZWYtdHlwZSBuYW1lPSJKb3VybmFs
IEFydGljbGUiPjE3PC9yZWYtdHlwZT48Y29udHJpYnV0b3JzPjxhdXRob3JzPjxhdXRob3I+Um93
bGFuZCwgTWVuZyBNLjwvYXV0aG9yPjxhdXRob3I+R29uZywgRGVuZ2h1YW5nPC9hdXRob3I+PGF1
dGhvcj5Cb3N0aWMsIEhlaWRpIEUuPC9hdXRob3I+PGF1dGhvcj5MdWNhcywgTmF0aGFuPC9hdXRo
b3I+PGF1dGhvcj5DaG8sIFdvbmh3YTwvYXV0aG9yPjxhdXRob3I+QmVzdCwgTWljaGFlbCBELjwv
YXV0aG9yPjwvYXV0aG9ycz48L2NvbnRyaWJ1dG9ycz48dGl0bGVzPjx0aXRsZT5NaWNyb2FycmF5
IGFuYWx5c2lzIG9mIEFrdCBQSCBkb21haW4gYmluZGluZyBlbXBsb3lpbmcgc3ludGhldGljIGJp
b3RpbnlsYXRlZCBhbmFsb2dzIG9mIGFsbCBzZXZlbiBwaG9zcGhvaW5vc2l0aWRlIGhlYWRncm91
cCBpc29tZXJzPC90aXRsZT48c2Vjb25kYXJ5LXRpdGxlPkNoZW1pc3RyeSBhbmQgUGh5c2ljcyBv
ZiBMaXBpZHM8L3NlY29uZGFyeS10aXRsZT48L3RpdGxlcz48cGVyaW9kaWNhbD48ZnVsbC10aXRs
ZT5DaGVtaXN0cnkgYW5kIFBoeXNpY3Mgb2YgTGlwaWRzPC9mdWxsLXRpdGxlPjxhYmJyLTE+Q2hl
bS4gUGh5cy4gTGlwaWRzPC9hYmJyLTE+PC9wZXJpb2RpY2FsPjxwYWdlcz4yMDctMjE1PC9wYWdl
cz48dm9sdW1lPjE2NTwvdm9sdW1lPjxudW1iZXI+MjwvbnVtYmVyPjxrZXl3b3Jkcz48a2V5d29y
ZD5QaG9zcGhvbGlwaWRzPC9rZXl3b3JkPjxrZXl3b3JkPk1lbWJyYW5lczwva2V5d29yZD48a2V5
d29yZD5QaG9zcGhvaW5vc2l0aWRlczwva2V5d29yZD48a2V5d29yZD5DZWxsIHN1cmZhY2U8L2tl
eXdvcmQ+PGtleXdvcmQ+TWljcm9hcnJheTwva2V5d29yZD48L2tleXdvcmRzPjxkYXRlcz48eWVh
cj4yMDEyPC95ZWFyPjwvZGF0ZXM+PGlzYm4+MDAwOS0zMDg0PC9pc2JuPjx1cmxzPjxyZWxhdGVk
LXVybHM+PHVybD5odHRwOi8vd3d3LnNjaWVuY2VkaXJlY3QuY29tL3NjaWVuY2UvYXJ0aWNsZS9w
aWkvUzAwMDkzMDg0MTEwMDM2Mjg8L3VybD48L3JlbGF0ZWQtdXJscz48L3VybHM+PGVsZWN0cm9u
aWMtcmVzb3VyY2UtbnVtPjEwLjEwMTYvai5jaGVtcGh5c2xpcC4yMDExLjEyLjAwMTwvZWxlY3Ry
b25pYy1yZXNvdXJjZS1udW0+PC9yZWNvcmQ+PC9DaXRlPjwvRW5kTm90ZT5=
</w:fldData>
        </w:fldChar>
      </w:r>
      <w:r w:rsidR="004C3523">
        <w:instrText xml:space="preserve"> ADDIN EN.CITE.DATA </w:instrText>
      </w:r>
      <w:r w:rsidR="004C3523">
        <w:fldChar w:fldCharType="end"/>
      </w:r>
      <w:r w:rsidR="00340E23">
        <w:fldChar w:fldCharType="separate"/>
      </w:r>
      <w:hyperlink w:anchor="_ENREF_5" w:tooltip="Best, 2011 #146" w:history="1">
        <w:r w:rsidR="00C07D7C" w:rsidRPr="004C3523">
          <w:rPr>
            <w:noProof/>
            <w:vertAlign w:val="superscript"/>
          </w:rPr>
          <w:t>5</w:t>
        </w:r>
      </w:hyperlink>
      <w:r w:rsidR="004C3523" w:rsidRPr="004C3523">
        <w:rPr>
          <w:noProof/>
          <w:vertAlign w:val="superscript"/>
        </w:rPr>
        <w:t>,</w:t>
      </w:r>
      <w:hyperlink w:anchor="_ENREF_127" w:tooltip="Rowland, 2011 #164" w:history="1">
        <w:r w:rsidR="00C07D7C" w:rsidRPr="004C3523">
          <w:rPr>
            <w:noProof/>
            <w:vertAlign w:val="superscript"/>
          </w:rPr>
          <w:t>127</w:t>
        </w:r>
      </w:hyperlink>
      <w:r w:rsidR="004C3523" w:rsidRPr="004C3523">
        <w:rPr>
          <w:noProof/>
          <w:vertAlign w:val="superscript"/>
        </w:rPr>
        <w:t>,</w:t>
      </w:r>
      <w:hyperlink w:anchor="_ENREF_199" w:tooltip="Gong, 2009 #158" w:history="1">
        <w:r w:rsidR="00C07D7C" w:rsidRPr="004C3523">
          <w:rPr>
            <w:noProof/>
            <w:vertAlign w:val="superscript"/>
          </w:rPr>
          <w:t>199</w:t>
        </w:r>
      </w:hyperlink>
      <w:r w:rsidR="004C3523" w:rsidRPr="004C3523">
        <w:rPr>
          <w:noProof/>
          <w:vertAlign w:val="superscript"/>
        </w:rPr>
        <w:t>,</w:t>
      </w:r>
      <w:hyperlink w:anchor="_ENREF_212" w:tooltip="Rowland, 2012 #257" w:history="1">
        <w:r w:rsidR="00C07D7C" w:rsidRPr="004C3523">
          <w:rPr>
            <w:noProof/>
            <w:vertAlign w:val="superscript"/>
          </w:rPr>
          <w:t>212</w:t>
        </w:r>
      </w:hyperlink>
      <w:r w:rsidR="004C3523" w:rsidRPr="004C3523">
        <w:rPr>
          <w:noProof/>
          <w:vertAlign w:val="superscript"/>
        </w:rPr>
        <w:t>,</w:t>
      </w:r>
      <w:hyperlink w:anchor="_ENREF_214" w:tooltip="Gong, 2009 #157" w:history="1">
        <w:r w:rsidR="00C07D7C" w:rsidRPr="004C3523">
          <w:rPr>
            <w:noProof/>
            <w:vertAlign w:val="superscript"/>
          </w:rPr>
          <w:t>214</w:t>
        </w:r>
      </w:hyperlink>
      <w:r w:rsidR="00340E23">
        <w:fldChar w:fldCharType="end"/>
      </w:r>
    </w:p>
    <w:p w14:paraId="5D71280D" w14:textId="7291193D" w:rsidR="00DA1A5F" w:rsidRDefault="00DA1A5F" w:rsidP="00DA1A5F">
      <w:pPr>
        <w:rPr>
          <w:rStyle w:val="figureRef"/>
        </w:rPr>
      </w:pPr>
      <w:r>
        <w:t>Following our initial success, we extended this technology to detect Akt binding to each of the PIP</w:t>
      </w:r>
      <w:r>
        <w:rPr>
          <w:vertAlign w:val="subscript"/>
        </w:rPr>
        <w:t>n</w:t>
      </w:r>
      <w:r>
        <w:t>s.</w:t>
      </w:r>
      <w:hyperlink w:anchor="_ENREF_212" w:tooltip="Rowland, 2012 #257" w:history="1">
        <w:r w:rsidR="00C07D7C">
          <w:fldChar w:fldCharType="begin"/>
        </w:r>
        <w:r w:rsidR="00C07D7C">
          <w:instrText xml:space="preserve"> ADDIN EN.CITE &lt;EndNote&gt;&lt;Cite&gt;&lt;Author&gt;Rowland&lt;/Author&gt;&lt;Year&gt;2012&lt;/Year&gt;&lt;RecNum&gt;257&lt;/RecNum&gt;&lt;DisplayText&gt;&lt;style face="superscript"&gt;212&lt;/style&gt;&lt;/DisplayText&gt;&lt;record&gt;&lt;rec-number&gt;257&lt;/rec-number&gt;&lt;foreign-keys&gt;&lt;key app="EN" db-id="txe5x95aw9sewdew22q5pp9nz0e5xsdxva59"&gt;257&lt;/key&gt;&lt;/foreign-keys&gt;&lt;ref-type name="Journal Article"&gt;17&lt;/ref-type&gt;&lt;contributors&gt;&lt;authors&gt;&lt;author&gt;Rowland, Meng M.&lt;/author&gt;&lt;author&gt;Gong, Denghuang&lt;/author&gt;&lt;author&gt;Bostic, Heidi E.&lt;/author&gt;&lt;author&gt;Lucas, Nathan&lt;/author&gt;&lt;author&gt;Cho, Wonhwa&lt;/author&gt;&lt;author&gt;Best, Michael D.&lt;/author&gt;&lt;/authors&gt;&lt;/contributors&gt;&lt;titles&gt;&lt;title&gt;Microarray analysis of Akt PH domain binding employing synthetic biotinylated analogs of all seven phosphoinositide headgroup isomers&lt;/title&gt;&lt;secondary-title&gt;Chemistry and Physics of Lipids&lt;/secondary-title&gt;&lt;/titles&gt;&lt;periodical&gt;&lt;full-title&gt;Chemistry and Physics of Lipids&lt;/full-title&gt;&lt;abbr-1&gt;Chem. Phys. Lipids&lt;/abbr-1&gt;&lt;/periodical&gt;&lt;pages&gt;207-215&lt;/pages&gt;&lt;volume&gt;165&lt;/volume&gt;&lt;number&gt;2&lt;/number&gt;&lt;keywords&gt;&lt;keyword&gt;Phospholipids&lt;/keyword&gt;&lt;keyword&gt;Membranes&lt;/keyword&gt;&lt;keyword&gt;Phosphoinositides&lt;/keyword&gt;&lt;keyword&gt;Cell surface&lt;/keyword&gt;&lt;keyword&gt;Microarray&lt;/keyword&gt;&lt;/keywords&gt;&lt;dates&gt;&lt;year&gt;2012&lt;/year&gt;&lt;/dates&gt;&lt;isbn&gt;0009-3084&lt;/isbn&gt;&lt;urls&gt;&lt;related-urls&gt;&lt;url&gt;http://www.sciencedirect.com/science/article/pii/S0009308411003628&lt;/url&gt;&lt;/related-urls&gt;&lt;/urls&gt;&lt;electronic-resource-num&gt;10.1016/j.chemphyslip.2011.12.001&lt;/electronic-resource-num&gt;&lt;/record&gt;&lt;/Cite&gt;&lt;/EndNote&gt;</w:instrText>
        </w:r>
        <w:r w:rsidR="00C07D7C">
          <w:fldChar w:fldCharType="separate"/>
        </w:r>
        <w:r w:rsidR="00C07D7C" w:rsidRPr="004C3523">
          <w:rPr>
            <w:noProof/>
            <w:vertAlign w:val="superscript"/>
          </w:rPr>
          <w:t>212</w:t>
        </w:r>
        <w:r w:rsidR="00C07D7C">
          <w:fldChar w:fldCharType="end"/>
        </w:r>
      </w:hyperlink>
      <w:r>
        <w:t xml:space="preserve"> Using the purified GST-tagged PH domain of Akt, we performed similar immobilization and protein binding experiments using all seven PIP</w:t>
      </w:r>
      <w:r>
        <w:rPr>
          <w:vertAlign w:val="subscript"/>
        </w:rPr>
        <w:t xml:space="preserve">n </w:t>
      </w:r>
      <w:r>
        <w:t>isomers. This approach is advantageous because it can rapidly quantify which isomers are the strongest binders of any protein of choice. The biotinylated headgroups of all seven of the PIP</w:t>
      </w:r>
      <w:r>
        <w:rPr>
          <w:vertAlign w:val="subscript"/>
        </w:rPr>
        <w:t>n</w:t>
      </w:r>
      <w:r>
        <w:t xml:space="preserve">s were immobilized in a streptavidin plate as described previously. The wells were then washed and incubated with a constant concentration of GST-tagged Akt PH-domain. After sufficient washing, the ligand–protein binding was then quantified </w:t>
      </w:r>
      <w:r w:rsidRPr="00F64E45">
        <w:rPr>
          <w:i/>
        </w:rPr>
        <w:t>via</w:t>
      </w:r>
      <w:r>
        <w:t xml:space="preserve"> chemiluminescence and the results are shown in </w:t>
      </w:r>
      <w:r w:rsidRPr="002E07FC">
        <w:rPr>
          <w:rStyle w:val="figureRef"/>
        </w:rPr>
        <w:fldChar w:fldCharType="begin"/>
      </w:r>
      <w:r w:rsidRPr="002E07FC">
        <w:rPr>
          <w:rStyle w:val="figureRef"/>
        </w:rPr>
        <w:instrText xml:space="preserve"> REF _Ref192692662 \h </w:instrText>
      </w:r>
      <w:r w:rsidRPr="002E07FC">
        <w:rPr>
          <w:rStyle w:val="figureRef"/>
        </w:rPr>
      </w:r>
      <w:r w:rsidRPr="002E07FC">
        <w:rPr>
          <w:rStyle w:val="figureRef"/>
        </w:rPr>
        <w:fldChar w:fldCharType="separate"/>
      </w:r>
      <w:r w:rsidR="00F67D29">
        <w:t xml:space="preserve">Figure </w:t>
      </w:r>
      <w:r w:rsidR="00F67D29">
        <w:rPr>
          <w:noProof/>
        </w:rPr>
        <w:t>2</w:t>
      </w:r>
      <w:r w:rsidR="00F67D29">
        <w:t>.</w:t>
      </w:r>
      <w:r w:rsidR="00F67D29">
        <w:rPr>
          <w:noProof/>
        </w:rPr>
        <w:t>7</w:t>
      </w:r>
      <w:r w:rsidRPr="002E07FC">
        <w:rPr>
          <w:rStyle w:val="figureRef"/>
        </w:rPr>
        <w:fldChar w:fldCharType="end"/>
      </w:r>
      <w:r>
        <w:t xml:space="preserve">. </w:t>
      </w:r>
      <w:r w:rsidRPr="00E14AB7">
        <w:t>Based on these and previous reports, it is shown that PI(3,4,5)P</w:t>
      </w:r>
      <w:r w:rsidRPr="00E14AB7">
        <w:rPr>
          <w:vertAlign w:val="subscript"/>
        </w:rPr>
        <w:t>3</w:t>
      </w:r>
      <w:r w:rsidRPr="00E14AB7">
        <w:t xml:space="preserve"> and PI(3</w:t>
      </w:r>
      <w:r>
        <w:t>,4</w:t>
      </w:r>
      <w:r w:rsidRPr="00E14AB7">
        <w:t>)P</w:t>
      </w:r>
      <w:r w:rsidRPr="00BA66F4">
        <w:rPr>
          <w:vertAlign w:val="subscript"/>
        </w:rPr>
        <w:t>2</w:t>
      </w:r>
      <w:r w:rsidRPr="00E14AB7">
        <w:t xml:space="preserve"> are the strongest binders of Akt</w:t>
      </w:r>
      <w:r>
        <w:t>, while the remaining PIP</w:t>
      </w:r>
      <w:r>
        <w:rPr>
          <w:vertAlign w:val="subscript"/>
        </w:rPr>
        <w:t>n</w:t>
      </w:r>
      <w:r>
        <w:t xml:space="preserve">s do not yield any appreciable signal and essentially double as </w:t>
      </w:r>
      <w:r w:rsidRPr="00827F25">
        <w:t>negative controls.</w:t>
      </w:r>
      <w:r w:rsidR="00340E23">
        <w:fldChar w:fldCharType="begin">
          <w:fldData xml:space="preserve">PEVuZE5vdGU+PENpdGU+PEF1dGhvcj5GcmVjaDwvQXV0aG9yPjxZZWFyPjE5OTc8L1llYXI+PFJl
Y051bT40NTU8L1JlY051bT48RGlzcGxheVRleHQ+PHN0eWxlIGZhY2U9InN1cGVyc2NyaXB0Ij4y
MTIsMjE3LTIxOTwvc3R5bGU+PC9EaXNwbGF5VGV4dD48cmVjb3JkPjxyZWMtbnVtYmVyPjQ1NTwv
cmVjLW51bWJlcj48Zm9yZWlnbi1rZXlzPjxrZXkgYXBwPSJFTiIgZGItaWQ9InR4ZTV4OTVhdzlz
ZXdkZXcyMnE1cHA5bnowZTV4c2R4dmE1OSI+NDU1PC9rZXk+PC9mb3JlaWduLWtleXM+PHJlZi10
eXBlIG5hbWU9IkpvdXJuYWwgQXJ0aWNsZSI+MTc8L3JlZi10eXBlPjxjb250cmlidXRvcnM+PGF1
dGhvcnM+PGF1dGhvcj5GcmVjaCwgTS48L2F1dGhvcj48YXV0aG9yPkFuZGplbGtvdmljLCBNLjwv
YXV0aG9yPjxhdXRob3I+SW5nbGV5LCBFLjwvYXV0aG9yPjxhdXRob3I+UmVkZHksIEsuIEsuPC9h
dXRob3I+PGF1dGhvcj5GYWxjaywgSi4gUi48L2F1dGhvcj48YXV0aG9yPkhlbW1pbmdzLCBCLiBB
LjwvYXV0aG9yPjwvYXV0aG9ycz48L2NvbnRyaWJ1dG9ycz48dGl0bGVzPjx0aXRsZT5IaWdoIGFm
ZmluaXR5IGJpbmRpbmcgb2YgaW5vc2l0b2wgcGhvc3BoYXRlcyBhbmQgcGhvc3Bob2lub3NpdGlk
ZXMgdG8gdGhlIFBsZWNrc3RyaW4gaG9tb2xvZ3kgZG9tYWluIG9mIFJBQyBwcm90ZWluIGtpbmFz
ZSBCIGFuZCB0aGVpciBpbmZsdWVuY2Ugb24ga2luYXNlIGFjdGl2aXR5PC90aXRsZT48c2Vjb25k
YXJ5LXRpdGxlPkpvdXJuYWwgb2YgQmlvbG9naWNhbCBDaGVtaXN0cnk8L3NlY29uZGFyeS10aXRs
ZT48L3RpdGxlcz48cGVyaW9kaWNhbD48ZnVsbC10aXRsZT5Kb3VybmFsIG9mIEJpb2xvZ2ljYWwg
Q2hlbWlzdHJ5PC9mdWxsLXRpdGxlPjxhYmJyLTE+Si4gQmlvbC4gQ2hlbS48L2FiYnItMT48L3Bl
cmlvZGljYWw+PHBhZ2VzPjg0NzQtODQ4MTwvcGFnZXM+PHZvbHVtZT4yNzI8L3ZvbHVtZT48bnVt
YmVyPjEzPC9udW1iZXI+PGRhdGVzPjx5ZWFyPjE5OTc8L3llYXI+PHB1Yi1kYXRlcz48ZGF0ZT5N
YXI8L2RhdGU+PC9wdWItZGF0ZXM+PC9kYXRlcz48aXNibj4wMDIxLTkyNTg8L2lzYm4+PGFjY2Vz
c2lvbi1udW0+V09TOkExOTk3V1E2MzUwMDA1ODwvYWNjZXNzaW9uLW51bT48dXJscz48cmVsYXRl
ZC11cmxzPjx1cmw+Jmx0O0dvIHRvIElTSSZndDs6Ly9XT1M6QTE5OTdXUTYzNTAwMDU4PC91cmw+
PC9yZWxhdGVkLXVybHM+PC91cmxzPjwvcmVjb3JkPjwvQ2l0ZT48Q2l0ZT48QXV0aG9yPk1hbm5h
PC9BdXRob3I+PFllYXI+MjAwNzwvWWVhcj48UmVjTnVtPjQxOTwvUmVjTnVtPjxyZWNvcmQ+PHJl
Yy1udW1iZXI+NDE5PC9yZWMtbnVtYmVyPjxmb3JlaWduLWtleXM+PGtleSBhcHA9IkVOIiBkYi1p
ZD0idHhlNXg5NWF3OXNld2RldzIycTVwcDluejBlNXhzZHh2YTU5Ij40MTk8L2tleT48L2ZvcmVp
Z24ta2V5cz48cmVmLXR5cGUgbmFtZT0iSm91cm5hbCBBcnRpY2xlIj4xNzwvcmVmLXR5cGU+PGNv
bnRyaWJ1dG9ycz48YXV0aG9ycz48YXV0aG9yPk1hbm5hLCBEZWJhc2lzPC9hdXRob3I+PGF1dGhv
cj5BbGJhbmVzZSwgQWxleGFuZHJhPC9hdXRob3I+PGF1dGhvcj5QYXJrLCBXZWkgU3VuPC9hdXRo
b3I+PGF1dGhvcj5DaG8sIFdvbmh3YTwvYXV0aG9yPjwvYXV0aG9ycz48L2NvbnRyaWJ1dG9ycz48
dGl0bGVzPjx0aXRsZT5NZWNoYW5pc3RpYyBiYXNpcyBvZiBkaWZmZXJlbnRpYWwgY2VsbHVsYXIg
cmVzcG9uc2VzIG9mIHBob3NwaGF0aWR5bGlub3NpdG9sIDMsNC1iaXNwaG9zcGhhdGUtIGFuZCBw
aG9zcGhhdGlkeWxpbm9zaXRvbCAzLDQsNS10cmlzcGhvc3BoYXRlLWJpbmRpbmcgcGxlY2tzdHJp
biBob21vbG9neSBkb21haW5zPC90aXRsZT48c2Vjb25kYXJ5LXRpdGxlPkpvdXJuYWwgb2YgQmlv
bG9naWNhbCBDaGVtaXN0cnk8L3NlY29uZGFyeS10aXRsZT48L3RpdGxlcz48cGVyaW9kaWNhbD48
ZnVsbC10aXRsZT5Kb3VybmFsIG9mIEJpb2xvZ2ljYWwgQ2hlbWlzdHJ5PC9mdWxsLXRpdGxlPjxh
YmJyLTE+Si4gQmlvbC4gQ2hlbS48L2FiYnItMT48L3BlcmlvZGljYWw+PHBhZ2VzPjMyMDkzLTMy
MTA1PC9wYWdlcz48dm9sdW1lPjI4Mjwvdm9sdW1lPjxudW1iZXI+NDQ8L251bWJlcj48ZGF0ZXM+
PHllYXI+MjAwNzwveWVhcj48cHViLWRhdGVzPjxkYXRlPk5vdiAyPC9kYXRlPjwvcHViLWRhdGVz
PjwvZGF0ZXM+PGlzYm4+MDAyMS05MjU4PC9pc2JuPjxhY2Nlc3Npb24tbnVtPldPUzowMDAyNTA0
ODAzMDAwMzA8L2FjY2Vzc2lvbi1udW0+PHVybHM+PHJlbGF0ZWQtdXJscz48dXJsPiZsdDtHbyB0
byBJU0kmZ3Q7Oi8vV09TOjAwMDI1MDQ4MDMwMDAzMDwvdXJsPjwvcmVsYXRlZC11cmxzPjwvdXJs
cz48ZWxlY3Ryb25pYy1yZXNvdXJjZS1udW0+MTAuMTA3NC9qYmMuTTcwMzUxNzIwMDwvZWxlY3Ry
b25pYy1yZXNvdXJjZS1udW0+PC9yZWNvcmQ+PC9DaXRlPjxDaXRlPjxBdXRob3I+SmFtZXM8L0F1
dGhvcj48WWVhcj4xOTk2PC9ZZWFyPjxSZWNOdW0+NDU2PC9SZWNOdW0+PHJlY29yZD48cmVjLW51
bWJlcj40NTY8L3JlYy1udW1iZXI+PGZvcmVpZ24ta2V5cz48a2V5IGFwcD0iRU4iIGRiLWlkPSJ0
eGU1eDk1YXc5c2V3ZGV3MjJxNXBwOW56MGU1eHNkeHZhNTkiPjQ1Njwva2V5PjwvZm9yZWlnbi1r
ZXlzPjxyZWYtdHlwZSBuYW1lPSJKb3VybmFsIEFydGljbGUiPjE3PC9yZWYtdHlwZT48Y29udHJp
YnV0b3JzPjxhdXRob3JzPjxhdXRob3I+SmFtZXMsIFMuIFIuPC9hdXRob3I+PGF1dGhvcj5Eb3du
ZXMsIEMuIFAuPC9hdXRob3I+PGF1dGhvcj5HaWdnLCBSLjwvYXV0aG9yPjxhdXRob3I+R3JvdmUs
IFMuIEouIEEuPC9hdXRob3I+PGF1dGhvcj5Ib2xtZXMsIEEuIEIuPC9hdXRob3I+PGF1dGhvcj5B
bGVzc2ksIEQuIFIuPC9hdXRob3I+PC9hdXRob3JzPjwvY29udHJpYnV0b3JzPjx0aXRsZXM+PHRp
dGxlPlNwZWNpZmljIGJpbmRpbmcgb2YgdGhlIEFrdC0xIHByb3RlaW4ga2luYXNlIHRvIHBob3Nw
aGF0aWR5bGlub3NpdG9sIDMsNCw1LXRyaXNwaG9zcGhhdGUgd2l0aG91dCBzdWJzZXF1ZW50IGFj
dGl2YXRpb248L3RpdGxlPjxzZWNvbmRhcnktdGl0bGU+QmlvY2hlbWljYWwgSm91cm5hbDwvc2Vj
b25kYXJ5LXRpdGxlPjwvdGl0bGVzPjxwZXJpb2RpY2FsPjxmdWxsLXRpdGxlPkJpb2NoZW1pY2Fs
IEpvdXJuYWw8L2Z1bGwtdGl0bGU+PGFiYnItMT5CaW9jaGVtLiBKLjwvYWJici0xPjwvcGVyaW9k
aWNhbD48cGFnZXM+NzA5LTcxMzwvcGFnZXM+PHZvbHVtZT4zMTU8L3ZvbHVtZT48ZGF0ZXM+PHll
YXI+MTk5NjwveWVhcj48cHViLWRhdGVzPjxkYXRlPk1heTwvZGF0ZT48L3B1Yi1kYXRlcz48L2Rh
dGVzPjxpc2JuPjAyNjQtNjAyMTwvaXNibj48YWNjZXNzaW9uLW51bT5XT1M6QTE5OTZVSzg5NDAw
MDAyPC9hY2Nlc3Npb24tbnVtPjx1cmxzPjxyZWxhdGVkLXVybHM+PHVybD4mbHQ7R28gdG8gSVNJ
Jmd0OzovL1dPUzpBMTk5NlVLODk0MDAwMDI8L3VybD48L3JlbGF0ZWQtdXJscz48L3VybHM+PC9y
ZWNvcmQ+PC9DaXRlPjxDaXRlPjxBdXRob3I+Um93bGFuZDwvQXV0aG9yPjxZZWFyPjIwMTI8L1ll
YXI+PFJlY051bT4yNTc8L1JlY051bT48cmVjb3JkPjxyZWMtbnVtYmVyPjI1NzwvcmVjLW51bWJl
cj48Zm9yZWlnbi1rZXlzPjxrZXkgYXBwPSJFTiIgZGItaWQ9InR4ZTV4OTVhdzlzZXdkZXcyMnE1
cHA5bnowZTV4c2R4dmE1OSI+MjU3PC9rZXk+PC9mb3JlaWduLWtleXM+PHJlZi10eXBlIG5hbWU9
IkpvdXJuYWwgQXJ0aWNsZSI+MTc8L3JlZi10eXBlPjxjb250cmlidXRvcnM+PGF1dGhvcnM+PGF1
dGhvcj5Sb3dsYW5kLCBNZW5nIE0uPC9hdXRob3I+PGF1dGhvcj5Hb25nLCBEZW5naHVhbmc8L2F1
dGhvcj48YXV0aG9yPkJvc3RpYywgSGVpZGkgRS48L2F1dGhvcj48YXV0aG9yPkx1Y2FzLCBOYXRo
YW48L2F1dGhvcj48YXV0aG9yPkNobywgV29uaHdhPC9hdXRob3I+PGF1dGhvcj5CZXN0LCBNaWNo
YWVsIEQuPC9hdXRob3I+PC9hdXRob3JzPjwvY29udHJpYnV0b3JzPjx0aXRsZXM+PHRpdGxlPk1p
Y3JvYXJyYXkgYW5hbHlzaXMgb2YgQWt0IFBIIGRvbWFpbiBiaW5kaW5nIGVtcGxveWluZyBzeW50
aGV0aWMgYmlvdGlueWxhdGVkIGFuYWxvZ3Mgb2YgYWxsIHNldmVuIHBob3NwaG9pbm9zaXRpZGUg
aGVhZGdyb3VwIGlzb21lcnM8L3RpdGxlPjxzZWNvbmRhcnktdGl0bGU+Q2hlbWlzdHJ5IGFuZCBQ
aHlzaWNzIG9mIExpcGlkczwvc2Vjb25kYXJ5LXRpdGxlPjwvdGl0bGVzPjxwZXJpb2RpY2FsPjxm
dWxsLXRpdGxlPkNoZW1pc3RyeSBhbmQgUGh5c2ljcyBvZiBMaXBpZHM8L2Z1bGwtdGl0bGU+PGFi
YnItMT5DaGVtLiBQaHlzLiBMaXBpZHM8L2FiYnItMT48L3BlcmlvZGljYWw+PHBhZ2VzPjIwNy0y
MTU8L3BhZ2VzPjx2b2x1bWU+MTY1PC92b2x1bWU+PG51bWJlcj4yPC9udW1iZXI+PGtleXdvcmRz
PjxrZXl3b3JkPlBob3NwaG9saXBpZHM8L2tleXdvcmQ+PGtleXdvcmQ+TWVtYnJhbmVzPC9rZXl3
b3JkPjxrZXl3b3JkPlBob3NwaG9pbm9zaXRpZGVzPC9rZXl3b3JkPjxrZXl3b3JkPkNlbGwgc3Vy
ZmFjZTwva2V5d29yZD48a2V5d29yZD5NaWNyb2FycmF5PC9rZXl3b3JkPjwva2V5d29yZHM+PGRh
dGVzPjx5ZWFyPjIwMTI8L3llYXI+PC9kYXRlcz48aXNibj4wMDA5LTMwODQ8L2lzYm4+PHVybHM+
PHJlbGF0ZWQtdXJscz48dXJsPmh0dHA6Ly93d3cuc2NpZW5jZWRpcmVjdC5jb20vc2NpZW5jZS9h
cnRpY2xlL3BpaS9TMDAwOTMwODQxMTAwMzYyODwvdXJsPjwvcmVsYXRlZC11cmxzPjwvdXJscz48
ZWxlY3Ryb25pYy1yZXNvdXJjZS1udW0+MTAuMTAxNi9qLmNoZW1waHlzbGlwLjIwMTEuMTIuMDAx
PC9lbGVjdHJvbmljLXJlc291cmNlLW51bT48L3JlY29yZD48L0NpdGU+PC9FbmROb3RlPn==
</w:fldData>
        </w:fldChar>
      </w:r>
      <w:r w:rsidR="004C3523">
        <w:instrText xml:space="preserve"> ADDIN EN.CITE </w:instrText>
      </w:r>
      <w:r w:rsidR="004C3523">
        <w:fldChar w:fldCharType="begin">
          <w:fldData xml:space="preserve">PEVuZE5vdGU+PENpdGU+PEF1dGhvcj5GcmVjaDwvQXV0aG9yPjxZZWFyPjE5OTc8L1llYXI+PFJl
Y051bT40NTU8L1JlY051bT48RGlzcGxheVRleHQ+PHN0eWxlIGZhY2U9InN1cGVyc2NyaXB0Ij4y
MTIsMjE3LTIxOTwvc3R5bGU+PC9EaXNwbGF5VGV4dD48cmVjb3JkPjxyZWMtbnVtYmVyPjQ1NTwv
cmVjLW51bWJlcj48Zm9yZWlnbi1rZXlzPjxrZXkgYXBwPSJFTiIgZGItaWQ9InR4ZTV4OTVhdzlz
ZXdkZXcyMnE1cHA5bnowZTV4c2R4dmE1OSI+NDU1PC9rZXk+PC9mb3JlaWduLWtleXM+PHJlZi10
eXBlIG5hbWU9IkpvdXJuYWwgQXJ0aWNsZSI+MTc8L3JlZi10eXBlPjxjb250cmlidXRvcnM+PGF1
dGhvcnM+PGF1dGhvcj5GcmVjaCwgTS48L2F1dGhvcj48YXV0aG9yPkFuZGplbGtvdmljLCBNLjwv
YXV0aG9yPjxhdXRob3I+SW5nbGV5LCBFLjwvYXV0aG9yPjxhdXRob3I+UmVkZHksIEsuIEsuPC9h
dXRob3I+PGF1dGhvcj5GYWxjaywgSi4gUi48L2F1dGhvcj48YXV0aG9yPkhlbW1pbmdzLCBCLiBB
LjwvYXV0aG9yPjwvYXV0aG9ycz48L2NvbnRyaWJ1dG9ycz48dGl0bGVzPjx0aXRsZT5IaWdoIGFm
ZmluaXR5IGJpbmRpbmcgb2YgaW5vc2l0b2wgcGhvc3BoYXRlcyBhbmQgcGhvc3Bob2lub3NpdGlk
ZXMgdG8gdGhlIFBsZWNrc3RyaW4gaG9tb2xvZ3kgZG9tYWluIG9mIFJBQyBwcm90ZWluIGtpbmFz
ZSBCIGFuZCB0aGVpciBpbmZsdWVuY2Ugb24ga2luYXNlIGFjdGl2aXR5PC90aXRsZT48c2Vjb25k
YXJ5LXRpdGxlPkpvdXJuYWwgb2YgQmlvbG9naWNhbCBDaGVtaXN0cnk8L3NlY29uZGFyeS10aXRs
ZT48L3RpdGxlcz48cGVyaW9kaWNhbD48ZnVsbC10aXRsZT5Kb3VybmFsIG9mIEJpb2xvZ2ljYWwg
Q2hlbWlzdHJ5PC9mdWxsLXRpdGxlPjxhYmJyLTE+Si4gQmlvbC4gQ2hlbS48L2FiYnItMT48L3Bl
cmlvZGljYWw+PHBhZ2VzPjg0NzQtODQ4MTwvcGFnZXM+PHZvbHVtZT4yNzI8L3ZvbHVtZT48bnVt
YmVyPjEzPC9udW1iZXI+PGRhdGVzPjx5ZWFyPjE5OTc8L3llYXI+PHB1Yi1kYXRlcz48ZGF0ZT5N
YXI8L2RhdGU+PC9wdWItZGF0ZXM+PC9kYXRlcz48aXNibj4wMDIxLTkyNTg8L2lzYm4+PGFjY2Vz
c2lvbi1udW0+V09TOkExOTk3V1E2MzUwMDA1ODwvYWNjZXNzaW9uLW51bT48dXJscz48cmVsYXRl
ZC11cmxzPjx1cmw+Jmx0O0dvIHRvIElTSSZndDs6Ly9XT1M6QTE5OTdXUTYzNTAwMDU4PC91cmw+
PC9yZWxhdGVkLXVybHM+PC91cmxzPjwvcmVjb3JkPjwvQ2l0ZT48Q2l0ZT48QXV0aG9yPk1hbm5h
PC9BdXRob3I+PFllYXI+MjAwNzwvWWVhcj48UmVjTnVtPjQxOTwvUmVjTnVtPjxyZWNvcmQ+PHJl
Yy1udW1iZXI+NDE5PC9yZWMtbnVtYmVyPjxmb3JlaWduLWtleXM+PGtleSBhcHA9IkVOIiBkYi1p
ZD0idHhlNXg5NWF3OXNld2RldzIycTVwcDluejBlNXhzZHh2YTU5Ij40MTk8L2tleT48L2ZvcmVp
Z24ta2V5cz48cmVmLXR5cGUgbmFtZT0iSm91cm5hbCBBcnRpY2xlIj4xNzwvcmVmLXR5cGU+PGNv
bnRyaWJ1dG9ycz48YXV0aG9ycz48YXV0aG9yPk1hbm5hLCBEZWJhc2lzPC9hdXRob3I+PGF1dGhv
cj5BbGJhbmVzZSwgQWxleGFuZHJhPC9hdXRob3I+PGF1dGhvcj5QYXJrLCBXZWkgU3VuPC9hdXRo
b3I+PGF1dGhvcj5DaG8sIFdvbmh3YTwvYXV0aG9yPjwvYXV0aG9ycz48L2NvbnRyaWJ1dG9ycz48
dGl0bGVzPjx0aXRsZT5NZWNoYW5pc3RpYyBiYXNpcyBvZiBkaWZmZXJlbnRpYWwgY2VsbHVsYXIg
cmVzcG9uc2VzIG9mIHBob3NwaGF0aWR5bGlub3NpdG9sIDMsNC1iaXNwaG9zcGhhdGUtIGFuZCBw
aG9zcGhhdGlkeWxpbm9zaXRvbCAzLDQsNS10cmlzcGhvc3BoYXRlLWJpbmRpbmcgcGxlY2tzdHJp
biBob21vbG9neSBkb21haW5zPC90aXRsZT48c2Vjb25kYXJ5LXRpdGxlPkpvdXJuYWwgb2YgQmlv
bG9naWNhbCBDaGVtaXN0cnk8L3NlY29uZGFyeS10aXRsZT48L3RpdGxlcz48cGVyaW9kaWNhbD48
ZnVsbC10aXRsZT5Kb3VybmFsIG9mIEJpb2xvZ2ljYWwgQ2hlbWlzdHJ5PC9mdWxsLXRpdGxlPjxh
YmJyLTE+Si4gQmlvbC4gQ2hlbS48L2FiYnItMT48L3BlcmlvZGljYWw+PHBhZ2VzPjMyMDkzLTMy
MTA1PC9wYWdlcz48dm9sdW1lPjI4Mjwvdm9sdW1lPjxudW1iZXI+NDQ8L251bWJlcj48ZGF0ZXM+
PHllYXI+MjAwNzwveWVhcj48cHViLWRhdGVzPjxkYXRlPk5vdiAyPC9kYXRlPjwvcHViLWRhdGVz
PjwvZGF0ZXM+PGlzYm4+MDAyMS05MjU4PC9pc2JuPjxhY2Nlc3Npb24tbnVtPldPUzowMDAyNTA0
ODAzMDAwMzA8L2FjY2Vzc2lvbi1udW0+PHVybHM+PHJlbGF0ZWQtdXJscz48dXJsPiZsdDtHbyB0
byBJU0kmZ3Q7Oi8vV09TOjAwMDI1MDQ4MDMwMDAzMDwvdXJsPjwvcmVsYXRlZC11cmxzPjwvdXJs
cz48ZWxlY3Ryb25pYy1yZXNvdXJjZS1udW0+MTAuMTA3NC9qYmMuTTcwMzUxNzIwMDwvZWxlY3Ry
b25pYy1yZXNvdXJjZS1udW0+PC9yZWNvcmQ+PC9DaXRlPjxDaXRlPjxBdXRob3I+SmFtZXM8L0F1
dGhvcj48WWVhcj4xOTk2PC9ZZWFyPjxSZWNOdW0+NDU2PC9SZWNOdW0+PHJlY29yZD48cmVjLW51
bWJlcj40NTY8L3JlYy1udW1iZXI+PGZvcmVpZ24ta2V5cz48a2V5IGFwcD0iRU4iIGRiLWlkPSJ0
eGU1eDk1YXc5c2V3ZGV3MjJxNXBwOW56MGU1eHNkeHZhNTkiPjQ1Njwva2V5PjwvZm9yZWlnbi1r
ZXlzPjxyZWYtdHlwZSBuYW1lPSJKb3VybmFsIEFydGljbGUiPjE3PC9yZWYtdHlwZT48Y29udHJp
YnV0b3JzPjxhdXRob3JzPjxhdXRob3I+SmFtZXMsIFMuIFIuPC9hdXRob3I+PGF1dGhvcj5Eb3du
ZXMsIEMuIFAuPC9hdXRob3I+PGF1dGhvcj5HaWdnLCBSLjwvYXV0aG9yPjxhdXRob3I+R3JvdmUs
IFMuIEouIEEuPC9hdXRob3I+PGF1dGhvcj5Ib2xtZXMsIEEuIEIuPC9hdXRob3I+PGF1dGhvcj5B
bGVzc2ksIEQuIFIuPC9hdXRob3I+PC9hdXRob3JzPjwvY29udHJpYnV0b3JzPjx0aXRsZXM+PHRp
dGxlPlNwZWNpZmljIGJpbmRpbmcgb2YgdGhlIEFrdC0xIHByb3RlaW4ga2luYXNlIHRvIHBob3Nw
aGF0aWR5bGlub3NpdG9sIDMsNCw1LXRyaXNwaG9zcGhhdGUgd2l0aG91dCBzdWJzZXF1ZW50IGFj
dGl2YXRpb248L3RpdGxlPjxzZWNvbmRhcnktdGl0bGU+QmlvY2hlbWljYWwgSm91cm5hbDwvc2Vj
b25kYXJ5LXRpdGxlPjwvdGl0bGVzPjxwZXJpb2RpY2FsPjxmdWxsLXRpdGxlPkJpb2NoZW1pY2Fs
IEpvdXJuYWw8L2Z1bGwtdGl0bGU+PGFiYnItMT5CaW9jaGVtLiBKLjwvYWJici0xPjwvcGVyaW9k
aWNhbD48cGFnZXM+NzA5LTcxMzwvcGFnZXM+PHZvbHVtZT4zMTU8L3ZvbHVtZT48ZGF0ZXM+PHll
YXI+MTk5NjwveWVhcj48cHViLWRhdGVzPjxkYXRlPk1heTwvZGF0ZT48L3B1Yi1kYXRlcz48L2Rh
dGVzPjxpc2JuPjAyNjQtNjAyMTwvaXNibj48YWNjZXNzaW9uLW51bT5XT1M6QTE5OTZVSzg5NDAw
MDAyPC9hY2Nlc3Npb24tbnVtPjx1cmxzPjxyZWxhdGVkLXVybHM+PHVybD4mbHQ7R28gdG8gSVNJ
Jmd0OzovL1dPUzpBMTk5NlVLODk0MDAwMDI8L3VybD48L3JlbGF0ZWQtdXJscz48L3VybHM+PC9y
ZWNvcmQ+PC9DaXRlPjxDaXRlPjxBdXRob3I+Um93bGFuZDwvQXV0aG9yPjxZZWFyPjIwMTI8L1ll
YXI+PFJlY051bT4yNTc8L1JlY051bT48cmVjb3JkPjxyZWMtbnVtYmVyPjI1NzwvcmVjLW51bWJl
cj48Zm9yZWlnbi1rZXlzPjxrZXkgYXBwPSJFTiIgZGItaWQ9InR4ZTV4OTVhdzlzZXdkZXcyMnE1
cHA5bnowZTV4c2R4dmE1OSI+MjU3PC9rZXk+PC9mb3JlaWduLWtleXM+PHJlZi10eXBlIG5hbWU9
IkpvdXJuYWwgQXJ0aWNsZSI+MTc8L3JlZi10eXBlPjxjb250cmlidXRvcnM+PGF1dGhvcnM+PGF1
dGhvcj5Sb3dsYW5kLCBNZW5nIE0uPC9hdXRob3I+PGF1dGhvcj5Hb25nLCBEZW5naHVhbmc8L2F1
dGhvcj48YXV0aG9yPkJvc3RpYywgSGVpZGkgRS48L2F1dGhvcj48YXV0aG9yPkx1Y2FzLCBOYXRo
YW48L2F1dGhvcj48YXV0aG9yPkNobywgV29uaHdhPC9hdXRob3I+PGF1dGhvcj5CZXN0LCBNaWNo
YWVsIEQuPC9hdXRob3I+PC9hdXRob3JzPjwvY29udHJpYnV0b3JzPjx0aXRsZXM+PHRpdGxlPk1p
Y3JvYXJyYXkgYW5hbHlzaXMgb2YgQWt0IFBIIGRvbWFpbiBiaW5kaW5nIGVtcGxveWluZyBzeW50
aGV0aWMgYmlvdGlueWxhdGVkIGFuYWxvZ3Mgb2YgYWxsIHNldmVuIHBob3NwaG9pbm9zaXRpZGUg
aGVhZGdyb3VwIGlzb21lcnM8L3RpdGxlPjxzZWNvbmRhcnktdGl0bGU+Q2hlbWlzdHJ5IGFuZCBQ
aHlzaWNzIG9mIExpcGlkczwvc2Vjb25kYXJ5LXRpdGxlPjwvdGl0bGVzPjxwZXJpb2RpY2FsPjxm
dWxsLXRpdGxlPkNoZW1pc3RyeSBhbmQgUGh5c2ljcyBvZiBMaXBpZHM8L2Z1bGwtdGl0bGU+PGFi
YnItMT5DaGVtLiBQaHlzLiBMaXBpZHM8L2FiYnItMT48L3BlcmlvZGljYWw+PHBhZ2VzPjIwNy0y
MTU8L3BhZ2VzPjx2b2x1bWU+MTY1PC92b2x1bWU+PG51bWJlcj4yPC9udW1iZXI+PGtleXdvcmRz
PjxrZXl3b3JkPlBob3NwaG9saXBpZHM8L2tleXdvcmQ+PGtleXdvcmQ+TWVtYnJhbmVzPC9rZXl3
b3JkPjxrZXl3b3JkPlBob3NwaG9pbm9zaXRpZGVzPC9rZXl3b3JkPjxrZXl3b3JkPkNlbGwgc3Vy
ZmFjZTwva2V5d29yZD48a2V5d29yZD5NaWNyb2FycmF5PC9rZXl3b3JkPjwva2V5d29yZHM+PGRh
dGVzPjx5ZWFyPjIwMTI8L3llYXI+PC9kYXRlcz48aXNibj4wMDA5LTMwODQ8L2lzYm4+PHVybHM+
PHJlbGF0ZWQtdXJscz48dXJsPmh0dHA6Ly93d3cuc2NpZW5jZWRpcmVjdC5jb20vc2NpZW5jZS9h
cnRpY2xlL3BpaS9TMDAwOTMwODQxMTAwMzYyODwvdXJsPjwvcmVsYXRlZC11cmxzPjwvdXJscz48
ZWxlY3Ryb25pYy1yZXNvdXJjZS1udW0+MTAuMTAxNi9qLmNoZW1waHlzbGlwLjIwMTEuMTIuMDAx
PC9lbGVjdHJvbmljLXJlc291cmNlLW51bT48L3JlY29yZD48L0NpdGU+PC9FbmROb3RlPn==
</w:fldData>
        </w:fldChar>
      </w:r>
      <w:r w:rsidR="004C3523">
        <w:instrText xml:space="preserve"> ADDIN EN.CITE.DATA </w:instrText>
      </w:r>
      <w:r w:rsidR="004C3523">
        <w:fldChar w:fldCharType="end"/>
      </w:r>
      <w:r w:rsidR="00340E23">
        <w:fldChar w:fldCharType="separate"/>
      </w:r>
      <w:hyperlink w:anchor="_ENREF_212" w:tooltip="Rowland, 2012 #257" w:history="1">
        <w:r w:rsidR="00C07D7C" w:rsidRPr="004C3523">
          <w:rPr>
            <w:noProof/>
            <w:vertAlign w:val="superscript"/>
          </w:rPr>
          <w:t>212</w:t>
        </w:r>
      </w:hyperlink>
      <w:r w:rsidR="004C3523" w:rsidRPr="004C3523">
        <w:rPr>
          <w:noProof/>
          <w:vertAlign w:val="superscript"/>
        </w:rPr>
        <w:t>,</w:t>
      </w:r>
      <w:hyperlink w:anchor="_ENREF_217" w:tooltip="Frech, 1997 #455" w:history="1">
        <w:r w:rsidR="00C07D7C" w:rsidRPr="004C3523">
          <w:rPr>
            <w:noProof/>
            <w:vertAlign w:val="superscript"/>
          </w:rPr>
          <w:t>217-219</w:t>
        </w:r>
      </w:hyperlink>
      <w:r w:rsidR="00340E23">
        <w:fldChar w:fldCharType="end"/>
      </w:r>
    </w:p>
    <w:p w14:paraId="591A6FD6" w14:textId="77777777" w:rsidR="00DA1A5F" w:rsidRDefault="00DA1A5F" w:rsidP="00DA1A5F">
      <w:pPr>
        <w:keepNext/>
        <w:ind w:firstLine="0"/>
      </w:pPr>
      <w:r>
        <w:rPr>
          <w:noProof/>
        </w:rPr>
        <mc:AlternateContent>
          <mc:Choice Requires="wps">
            <w:drawing>
              <wp:anchor distT="0" distB="0" distL="114300" distR="114300" simplePos="0" relativeHeight="251840512" behindDoc="0" locked="0" layoutInCell="1" allowOverlap="1" wp14:anchorId="6F7DD223" wp14:editId="48F36C38">
                <wp:simplePos x="0" y="0"/>
                <wp:positionH relativeFrom="column">
                  <wp:posOffset>1251585</wp:posOffset>
                </wp:positionH>
                <wp:positionV relativeFrom="paragraph">
                  <wp:posOffset>361315</wp:posOffset>
                </wp:positionV>
                <wp:extent cx="120269" cy="599058"/>
                <wp:effectExtent l="0" t="0" r="6985" b="10795"/>
                <wp:wrapNone/>
                <wp:docPr id="113" name="Rectangle 113"/>
                <wp:cNvGraphicFramePr/>
                <a:graphic xmlns:a="http://schemas.openxmlformats.org/drawingml/2006/main">
                  <a:graphicData uri="http://schemas.microsoft.com/office/word/2010/wordprocessingShape">
                    <wps:wsp>
                      <wps:cNvSpPr/>
                      <wps:spPr>
                        <a:xfrm>
                          <a:off x="0" y="0"/>
                          <a:ext cx="120269" cy="599058"/>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026" style="position:absolute;margin-left:98.55pt;margin-top:28.45pt;width:9.45pt;height:47.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6&#10;aQdrewIAAHIFAAAOAAAAZHJzL2Uyb0RvYy54bWysVN1r2zAQfx/sfxB6Xx2nadeEOiWkdAxKG9qO&#10;PiuylAgknSYpcbK/fifZcbKuUBh7se90v/v+uL7ZGU22wgcFtqLl2YASYTnUyq4q+uPl7ssVJSEy&#10;WzMNVlR0LwK9mX7+dN24iRjCGnQtPEEjNkwaV9F1jG5SFIGvhWHhDJywKJTgDYvI+lVRe9agdaOL&#10;4WBwWTTga+eBixDw9bYV0mm2L6Xg8VHKICLRFcXYYv76/F2mbzG9ZpOVZ26teBcG+4coDFMWnfam&#10;bllkZOPVX6aM4h4CyHjGwRQgpeIi54DZlIM32TyvmRM5FyxOcH2Zwv8zyx+2C09Ujb0rzymxzGCT&#10;nrBszK60IOkRS9S4MEHks1v4jgtIpnx30pv0x0zILpd135dV7CLh+FgOB8PLMSUcRRfj8eDiKtks&#10;jsrOh/hNgCGJqKhH97mYbHsfYgs9QJKvAFrVd0rrzKRJEXPtyZZhj5ersjP+B0rbhLWQtFqD7YvI&#10;I9J5SVm2eWUq7rVIWto+CYklSpnksPJwHl0yzoWNB7cZndQkuuoVzz9W7PBJtY2qVx5+rNxrZM9g&#10;Y69slAX/ngHdhyxbPLbkJO9ELqHe43R4aNcmOH6nsEP3LMQF87gnuFG4+/ERP1JDU1HoKErW4H+9&#10;957wOL4opaTBvato+LlhXlCiv1sc7HE5GqVFzczo4usQGX8qWZ5K7MbMAdte4pVxPJMJH/WBlB7M&#10;K56IWfKKImY5+q4oj/7AzGN7D/DIcDGbZRgup2Px3j47fuh6msCX3SvzrhvTiPP9AIcdZZM309pi&#10;Uz8szDYRpMqjfKxrV29c7LwM3RFKl+OUz6jjqZz+BgAA//8DAFBLAwQUAAYACAAAACEAaJsoxOAA&#10;AAAKAQAADwAAAGRycy9kb3ducmV2LnhtbEyPQU+DQBSE7yb+h80z6c0ukIAWWZq2iYdGTWr14PGV&#10;3QKRfYvsllJ/vc+THiczmfmmWE62E6MZfOtIQTyPQBiqnG6pVvD+9nh7D8IHJI2dI6PgYjwsy+ur&#10;AnPtzvRqxn2oBZeQz1FBE0KfS+mrxlj0c9cbYu/oBouB5VBLPeCZy20nkyjKpMWWeKHB3mwaU33u&#10;T1bB+vnladzRlz5O23T3HdwG8eOi1OxmWj2ACGYKf2H4xWd0KJnp4E6kvehYL+5ijipIswUIDiRx&#10;xucO7KRxArIs5P8L5Q8AAAD//wMAUEsBAi0AFAAGAAgAAAAhAOSZw8D7AAAA4QEAABMAAAAAAAAA&#10;AAAAAAAAAAAAAFtDb250ZW50X1R5cGVzXS54bWxQSwECLQAUAAYACAAAACEAOP0h/9YAAACUAQAA&#10;CwAAAAAAAAAAAAAAAAAsAQAAX3JlbHMvLnJlbHNQSwECLQAUAAYACAAAACEA+mkHa3sCAAByBQAA&#10;DgAAAAAAAAAAAAAAAAArAgAAZHJzL2Uyb0RvYy54bWxQSwECLQAUAAYACAAAACEAaJsoxOAAAAAK&#10;AQAADwAAAAAAAAAAAAAAAADSBAAAZHJzL2Rvd25yZXYueG1sUEsFBgAAAAAEAAQA8wAAAN8FAAAA&#10;AA==&#10;" fillcolor="white [3212]" stroked="f"/>
            </w:pict>
          </mc:Fallback>
        </mc:AlternateContent>
      </w:r>
      <w:r>
        <w:rPr>
          <w:noProof/>
        </w:rPr>
        <mc:AlternateContent>
          <mc:Choice Requires="wps">
            <w:drawing>
              <wp:anchor distT="0" distB="0" distL="114300" distR="114300" simplePos="0" relativeHeight="251839488" behindDoc="0" locked="0" layoutInCell="1" allowOverlap="1" wp14:anchorId="3D8B8293" wp14:editId="2C1D2043">
                <wp:simplePos x="0" y="0"/>
                <wp:positionH relativeFrom="column">
                  <wp:posOffset>1362075</wp:posOffset>
                </wp:positionH>
                <wp:positionV relativeFrom="paragraph">
                  <wp:posOffset>248920</wp:posOffset>
                </wp:positionV>
                <wp:extent cx="238138" cy="711429"/>
                <wp:effectExtent l="0" t="0" r="0" b="0"/>
                <wp:wrapNone/>
                <wp:docPr id="111" name="Rectangle 111"/>
                <wp:cNvGraphicFramePr/>
                <a:graphic xmlns:a="http://schemas.openxmlformats.org/drawingml/2006/main">
                  <a:graphicData uri="http://schemas.microsoft.com/office/word/2010/wordprocessingShape">
                    <wps:wsp>
                      <wps:cNvSpPr/>
                      <wps:spPr>
                        <a:xfrm>
                          <a:off x="0" y="0"/>
                          <a:ext cx="238138" cy="711429"/>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1" o:spid="_x0000_s1026" style="position:absolute;margin-left:107.25pt;margin-top:19.6pt;width:18.75pt;height:56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o&#10;inh6fAIAAHIFAAAOAAAAZHJzL2Uyb0RvYy54bWysVF9P2zAQf5+072D5faQp3QYVKapATJMQIGDi&#10;2XXsNpLt885u0+7T7+ykaceQkKa9JHe+/3e/u4vLrTVsozA04Cpenow4U05C3bhlxX8833w64yxE&#10;4WphwKmK71Tgl7OPHy5aP1VjWIGpFTJy4sK09RVfxeinRRHkSlkRTsArR0INaEUkFpdFjaIl79YU&#10;49HoS9EC1h5BqhDo9boT8ln2r7WS8V7roCIzFafcYv5i/i7St5hdiOkShV81sk9D/EMWVjSOgg6u&#10;rkUUbI3NX65sIxEC6HgiwRagdSNVroGqKUevqnlaCa9yLdSc4Ic2hf/nVt5tHpA1Nc2uLDlzwtKQ&#10;Hqltwi2NYumRWtT6MCXNJ/+APReITPVuNdr0p0rYNrd1N7RVbSOT9Dg+PStPCQeSRF/LcjI+Tz6L&#10;g7HHEL8psCwRFUcKn5spNrchdqp7lRQrgGnqm8aYzCSkqCuDbCNoxotlTpic/6FlXNJ1kKw6h92L&#10;yhDpo6Qqu7oyFXdGJSvjHpWmFlElZU4rg/MQUkipXNyHzdrJTFOowfD0fcNeP5l2WQ3G4/eNB4sc&#10;GVwcjG3jAN9yYIaUdadPIzmqO5ELqHeEDoRubYKXNw1N6FaE+CCQ9oQ2inY/3tNHG2grDj3F2Qrw&#10;11vvSZ/gS1LOWtq7ioefa4GKM/PdEbDPy8kkLWpmJp+/jonBY8niWOLW9gpo7ARdyi6TST+aPakR&#10;7AudiHmKSiLhJMWuuIy4Z65idw/oyEg1n2c1Wk4v4q178nI/9YTA5+2LQN/DNBK+72C/o2L6Cq2d&#10;bpqHg/k6gm4ylA997ftNi52XoT9C6XIc81nrcCpnvwEAAP//AwBQSwMEFAAGAAgAAAAhAAK6FeHg&#10;AAAACgEAAA8AAABkcnMvZG93bnJldi54bWxMj8FOwzAQRO9I/IO1SNyoE0NQCXEqqMQBQaXScuC4&#10;jd0kIl6H2E1Tvp7lBMfVPs28KRaT68Roh9B60pDOEhCWKm9aqjW8b5+u5iBCRDLYebIaTjbAojw/&#10;KzA3/khvdtzEWnAIhRw1NDH2uZShaqzDMPO9Jf7t/eAw8jnU0gx45HDXSZUkt9JhS9zQYG+Xja0+&#10;Nwen4fF19TKu6cvsp+ds/R39EvHjpPXlxfRwDyLaKf7B8KvP6lCy084fyATRaVDpTcaohus7BYIB&#10;lSket2MySxXIspD/J5Q/AAAA//8DAFBLAQItABQABgAIAAAAIQDkmcPA+wAAAOEBAAATAAAAAAAA&#10;AAAAAAAAAAAAAABbQ29udGVudF9UeXBlc10ueG1sUEsBAi0AFAAGAAgAAAAhADj9If/WAAAAlAEA&#10;AAsAAAAAAAAAAAAAAAAALAEAAF9yZWxzLy5yZWxzUEsBAi0AFAAGAAgAAAAhAOiKeHp8AgAAcgUA&#10;AA4AAAAAAAAAAAAAAAAAKwIAAGRycy9lMm9Eb2MueG1sUEsBAi0AFAAGAAgAAAAhAAK6FeHgAAAA&#10;CgEAAA8AAAAAAAAAAAAAAAAA0wQAAGRycy9kb3ducmV2LnhtbFBLBQYAAAAABAAEAPMAAADgBQAA&#10;AAA=&#10;" fillcolor="white [3212]" stroked="f"/>
            </w:pict>
          </mc:Fallback>
        </mc:AlternateContent>
      </w:r>
      <w:r>
        <w:rPr>
          <w:noProof/>
        </w:rPr>
        <mc:AlternateContent>
          <mc:Choice Requires="wps">
            <w:drawing>
              <wp:anchor distT="0" distB="0" distL="114300" distR="114300" simplePos="0" relativeHeight="251838464" behindDoc="0" locked="0" layoutInCell="1" allowOverlap="1" wp14:anchorId="746B8287" wp14:editId="5B7B6D3A">
                <wp:simplePos x="0" y="0"/>
                <wp:positionH relativeFrom="column">
                  <wp:posOffset>1143000</wp:posOffset>
                </wp:positionH>
                <wp:positionV relativeFrom="paragraph">
                  <wp:posOffset>822325</wp:posOffset>
                </wp:positionV>
                <wp:extent cx="273938" cy="499999"/>
                <wp:effectExtent l="0" t="0" r="5715" b="8255"/>
                <wp:wrapNone/>
                <wp:docPr id="110" name="Rectangle 110"/>
                <wp:cNvGraphicFramePr/>
                <a:graphic xmlns:a="http://schemas.openxmlformats.org/drawingml/2006/main">
                  <a:graphicData uri="http://schemas.microsoft.com/office/word/2010/wordprocessingShape">
                    <wps:wsp>
                      <wps:cNvSpPr/>
                      <wps:spPr>
                        <a:xfrm>
                          <a:off x="0" y="0"/>
                          <a:ext cx="273938" cy="499999"/>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0" o:spid="_x0000_s1026" style="position:absolute;margin-left:90pt;margin-top:64.75pt;width:21.55pt;height:39.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A0neegIAAHIFAAAOAAAAZHJzL2Uyb0RvYy54bWysVF9r2zAQfx/sOwi9r47TbF1DnRJaOgalLW1H&#10;nxVZSgSyTjspcbJPv5PsOFlXKIz5Qb7T/e5O9/ficttYtlEYDLiKlycjzpSTUBu3rPiP55tPXzkL&#10;UbhaWHCq4jsV+OXs44eL1k/VGFZga4WMjLgwbX3FVzH6aVEEuVKNCCfglSOhBmxEJBaXRY2iJeuN&#10;Lcaj0ZeiBaw9glQh0O11J+SzbF9rJeO91kFFZitOb4v5xHwu0lnMLsR0icKvjOyfIf7hFY0wjpwO&#10;pq5FFGyN5i9TjZEIAXQ8kdAUoLWRKsdA0ZSjV9E8rYRXORZKTvBDmsL/MyvvNg/ITE21Kyk/TjRU&#10;pEdKm3BLq1i6pBS1PkwJ+eQfsOcCkSnercYm/SkSts1p3Q1pVdvIJF2Oz07PT6kPJIkm5+lLNouD&#10;sscQvyloWCIqjuQ+J1NsbkPsoHtI8hXAmvrGWJuZ1CnqyiLbCKrxYln2xv9AWZewDpJWZ7C7UblF&#10;ei8pyi6uTMWdVUnLukelKUUUSZmflZvz4FJIqVzcu83opKbJ1aB4+r5ij0+q3asG5fH7yoNG9gwu&#10;DsqNcYBvGbDDk3WHp5IcxZ3IBdQ76g6EbmyClzeGKnQrQnwQSHNCHUOzH+/p0BbaikNPcbYC/PXW&#10;fcJT+5KUs5bmruLh51qg4sx+d9TY5+VkkgY1M5PPZ2Ni8FiyOJa4dXMFVPaStoyXmUz4aPekRmhe&#10;aEXMk1cSCSfJd8VlxD1zFbt9QEtGqvk8w2g4vYi37snLfdVTBz5vXwT6vk0j9fcd7GdUTF91a4dN&#10;9XAwX0fQJrfyIa99vmmw8zD0SyhtjmM+ow6rcvYbAAD//wMAUEsDBBQABgAIAAAAIQA8qO964AAA&#10;AAsBAAAPAAAAZHJzL2Rvd25yZXYueG1sTI/BTsMwEETvSPyDtUjcqF2johDiVFCJAwKkUjhw3MZu&#10;EhGvQ+ymKV/P9gS3Ge1o9k2xnHwnRjfENpCB+UyBcFQF21Jt4OP98SoDEROSxS6QM3B0EZbl+VmB&#10;uQ0HenPjJtWCSyjmaKBJqc+ljFXjPMZZ6B3xbRcGj4ntUEs74IHLfSe1UjfSY0v8ocHerRpXfW32&#10;3sDDy+vzuKZvu5ueFuufFFaIn0djLi+m+zsQyU3pLwwnfEaHkpm2YU82io59pnhLYqFvFyA4ofX1&#10;HMSWhco0yLKQ/zeUvwAAAP//AwBQSwECLQAUAAYACAAAACEA5JnDwPsAAADhAQAAEwAAAAAAAAAA&#10;AAAAAAAAAAAAW0NvbnRlbnRfVHlwZXNdLnhtbFBLAQItABQABgAIAAAAIQA4/SH/1gAAAJQBAAAL&#10;AAAAAAAAAAAAAAAAACwBAABfcmVscy8ucmVsc1BLAQItABQABgAIAAAAIQC9A0neegIAAHIFAAAO&#10;AAAAAAAAAAAAAAAAACsCAABkcnMvZTJvRG9jLnhtbFBLAQItABQABgAIAAAAIQA8qO964AAAAAsB&#10;AAAPAAAAAAAAAAAAAAAAANEEAABkcnMvZG93bnJldi54bWxQSwUGAAAAAAQABADzAAAA3gUAAAAA&#10;" fillcolor="white [3212]" stroked="f"/>
            </w:pict>
          </mc:Fallback>
        </mc:AlternateContent>
      </w:r>
      <w:r w:rsidRPr="00557B84">
        <w:rPr>
          <w:noProof/>
        </w:rPr>
        <w:drawing>
          <wp:inline distT="0" distB="0" distL="0" distR="0" wp14:anchorId="291A3166" wp14:editId="6CE5DC09">
            <wp:extent cx="4168521"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4167085" cy="2970776"/>
                    </a:xfrm>
                    <a:prstGeom prst="rect">
                      <a:avLst/>
                    </a:prstGeom>
                    <a:noFill/>
                    <a:ln w="9525">
                      <a:noFill/>
                      <a:miter lim="800000"/>
                      <a:headEnd/>
                      <a:tailEnd/>
                    </a:ln>
                  </pic:spPr>
                </pic:pic>
              </a:graphicData>
            </a:graphic>
          </wp:inline>
        </w:drawing>
      </w:r>
    </w:p>
    <w:p w14:paraId="0D1F3F98" w14:textId="427E4070" w:rsidR="00DA1A5F" w:rsidRDefault="00DA1A5F" w:rsidP="00EA7C41">
      <w:pPr>
        <w:pStyle w:val="Caption"/>
      </w:pPr>
      <w:bookmarkStart w:id="50" w:name="_Ref192692662"/>
      <w:bookmarkStart w:id="51" w:name="_Toc195612585"/>
      <w:r>
        <w:t xml:space="preserve">Figure </w:t>
      </w:r>
      <w:fldSimple w:instr=" STYLEREF 1 \s ">
        <w:r w:rsidR="00F67D29">
          <w:rPr>
            <w:noProof/>
          </w:rPr>
          <w:t>2</w:t>
        </w:r>
      </w:fldSimple>
      <w:r w:rsidR="00645E8A">
        <w:t>.</w:t>
      </w:r>
      <w:fldSimple w:instr=" SEQ Figure \* ARABIC \s 1 ">
        <w:r w:rsidR="00F67D29">
          <w:rPr>
            <w:noProof/>
          </w:rPr>
          <w:t>7</w:t>
        </w:r>
      </w:fldSimple>
      <w:bookmarkEnd w:id="50"/>
      <w:r>
        <w:t>. Binding curves obtained from a microplate-based immobilization assay of all seven biotinylated PIP</w:t>
      </w:r>
      <w:r w:rsidRPr="00E10FE3">
        <w:rPr>
          <w:vertAlign w:val="subscript"/>
        </w:rPr>
        <w:t>n</w:t>
      </w:r>
      <w:r>
        <w:t>s with Akt-PH.</w:t>
      </w:r>
      <w:bookmarkEnd w:id="51"/>
    </w:p>
    <w:p w14:paraId="69D59B2E" w14:textId="77777777" w:rsidR="001329F1" w:rsidRDefault="00C17F70" w:rsidP="00F501BF">
      <w:pPr>
        <w:pStyle w:val="Heading2"/>
      </w:pPr>
      <w:bookmarkStart w:id="52" w:name="_Toc195612552"/>
      <w:r>
        <w:t>Results</w:t>
      </w:r>
      <w:bookmarkEnd w:id="49"/>
      <w:r>
        <w:t xml:space="preserve"> and Discussion</w:t>
      </w:r>
      <w:bookmarkEnd w:id="52"/>
    </w:p>
    <w:p w14:paraId="118E4B98" w14:textId="77777777" w:rsidR="00815693" w:rsidRDefault="00CA31A1" w:rsidP="00E30216">
      <w:r>
        <w:t>While we have achieved</w:t>
      </w:r>
      <w:r w:rsidR="00C17F70">
        <w:t xml:space="preserve"> success in detecting protein binding to the PIP</w:t>
      </w:r>
      <w:r w:rsidR="00C17F70">
        <w:rPr>
          <w:vertAlign w:val="subscript"/>
        </w:rPr>
        <w:t>n</w:t>
      </w:r>
      <w:r w:rsidR="00C17F70">
        <w:t>s in microplates</w:t>
      </w:r>
      <w:r w:rsidR="00E14AB7">
        <w:t xml:space="preserve"> using </w:t>
      </w:r>
      <w:r>
        <w:sym w:font="Symbol" w:char="F062"/>
      </w:r>
      <w:r w:rsidR="00E14AB7">
        <w:t xml:space="preserve">-spectrin </w:t>
      </w:r>
      <w:r w:rsidR="00BA66F4">
        <w:t>and PI(4,5)P</w:t>
      </w:r>
      <w:r w:rsidR="00BA66F4">
        <w:rPr>
          <w:vertAlign w:val="subscript"/>
        </w:rPr>
        <w:t>2</w:t>
      </w:r>
      <w:r w:rsidR="00BA66F4">
        <w:t xml:space="preserve"> </w:t>
      </w:r>
      <w:r w:rsidR="00E14AB7">
        <w:t>and Akt-PH</w:t>
      </w:r>
      <w:r w:rsidR="00BA66F4">
        <w:t xml:space="preserve"> and all seven PIP</w:t>
      </w:r>
      <w:r w:rsidR="00BA66F4">
        <w:rPr>
          <w:vertAlign w:val="subscript"/>
        </w:rPr>
        <w:t>n</w:t>
      </w:r>
      <w:r w:rsidR="00BA66F4">
        <w:t>s</w:t>
      </w:r>
      <w:r w:rsidR="00C17F70">
        <w:t xml:space="preserve">, this technique requires an appreciable amount of ligand, protein, and antibodies, which are all rather costly. We desired to miniaturize the entire experiment and decided true microarray was an excellent way to accomplish this. </w:t>
      </w:r>
    </w:p>
    <w:p w14:paraId="095DCF63" w14:textId="1E869A9A" w:rsidR="00815693" w:rsidRPr="007E6942" w:rsidRDefault="00815693" w:rsidP="007E6942">
      <w:pPr>
        <w:pStyle w:val="Heading3"/>
      </w:pPr>
      <w:bookmarkStart w:id="53" w:name="_Toc195612553"/>
      <w:r w:rsidRPr="007E6942">
        <w:t>Microarray</w:t>
      </w:r>
      <w:r w:rsidR="001E6A4B" w:rsidRPr="007E6942">
        <w:t xml:space="preserve"> </w:t>
      </w:r>
      <w:r w:rsidR="007E6942" w:rsidRPr="007E6942">
        <w:t>Analysis of Akt-PH Domain with Biotinylated PIP</w:t>
      </w:r>
      <w:r w:rsidR="007E6942">
        <w:rPr>
          <w:vertAlign w:val="subscript"/>
        </w:rPr>
        <w:t>3</w:t>
      </w:r>
      <w:bookmarkEnd w:id="53"/>
    </w:p>
    <w:p w14:paraId="49402C8C" w14:textId="5BCBBBE0" w:rsidR="00E10FE3" w:rsidRDefault="00C17F70" w:rsidP="00E30216">
      <w:r>
        <w:t>Microarray generally employs a glass slide that can be derivatized with a variety of groups for immobilizing a number of ligands with various functional tags. These glass slides measure 25 mm X 75 mm and thousands of experiments can be performed on a single slide, greatly minimizing the amount of ligand, protein, and antibodies required. In these experiments, we have employed an avidin coated slide for use with the same PIP</w:t>
      </w:r>
      <w:r>
        <w:rPr>
          <w:vertAlign w:val="subscript"/>
        </w:rPr>
        <w:t>n</w:t>
      </w:r>
      <w:r>
        <w:t>-biotin analogs that were used in the previous assay</w:t>
      </w:r>
      <w:r w:rsidR="00815693">
        <w:t>s</w:t>
      </w:r>
      <w:r>
        <w:t>. We began by trying to repeat the microplate Akt-PH b</w:t>
      </w:r>
      <w:r w:rsidR="00CA31A1">
        <w:t>inding experiment using the</w:t>
      </w:r>
      <w:r>
        <w:t xml:space="preserve"> microarray technology</w:t>
      </w:r>
      <w:r w:rsidR="00CA31A1">
        <w:t>. Because of the mobility of the luminescent substrate, fluorescence detection is needed when working with glass slides, so the HRP-tagged antibody was exchanged for a primary and secondary antibody system using rabbit anti-GST and</w:t>
      </w:r>
      <w:r>
        <w:t xml:space="preserve"> a fluorescent cyanine-3 (Cy3)</w:t>
      </w:r>
      <w:r w:rsidR="00CA31A1">
        <w:t xml:space="preserve"> labeled goat anti-rabbit IgG. </w:t>
      </w:r>
      <w:r>
        <w:t>We began with PI(3,4,5)P</w:t>
      </w:r>
      <w:r>
        <w:rPr>
          <w:vertAlign w:val="subscript"/>
        </w:rPr>
        <w:t>3</w:t>
      </w:r>
      <w:r>
        <w:t xml:space="preserve"> as our only ligand because it is known as the strongest binder of Akt out of the seven PIP</w:t>
      </w:r>
      <w:r>
        <w:rPr>
          <w:vertAlign w:val="subscript"/>
        </w:rPr>
        <w:t>n</w:t>
      </w:r>
      <w:r>
        <w:t>s, which is also seen in our previous results.</w:t>
      </w:r>
      <w:r w:rsidR="00340E23">
        <w:fldChar w:fldCharType="begin">
          <w:fldData xml:space="preserve">PEVuZE5vdGU+PENpdGU+PEF1dGhvcj5Sb3dsYW5kPC9BdXRob3I+PFllYXI+MjAxMjwvWWVhcj48
UmVjTnVtPjI1NzwvUmVjTnVtPjxEaXNwbGF5VGV4dD48c3R5bGUgZmFjZT0ic3VwZXJzY3JpcHQi
PjE4MSwyMTI8L3N0eWxlPjwvRGlzcGxheVRleHQ+PHJlY29yZD48cmVjLW51bWJlcj4yNTc8L3Jl
Yy1udW1iZXI+PGZvcmVpZ24ta2V5cz48a2V5IGFwcD0iRU4iIGRiLWlkPSJ0eGU1eDk1YXc5c2V3
ZGV3MjJxNXBwOW56MGU1eHNkeHZhNTkiPjI1Nzwva2V5PjwvZm9yZWlnbi1rZXlzPjxyZWYtdHlw
ZSBuYW1lPSJKb3VybmFsIEFydGljbGUiPjE3PC9yZWYtdHlwZT48Y29udHJpYnV0b3JzPjxhdXRo
b3JzPjxhdXRob3I+Um93bGFuZCwgTWVuZyBNLjwvYXV0aG9yPjxhdXRob3I+R29uZywgRGVuZ2h1
YW5nPC9hdXRob3I+PGF1dGhvcj5Cb3N0aWMsIEhlaWRpIEUuPC9hdXRob3I+PGF1dGhvcj5MdWNh
cywgTmF0aGFuPC9hdXRob3I+PGF1dGhvcj5DaG8sIFdvbmh3YTwvYXV0aG9yPjxhdXRob3I+QmVz
dCwgTWljaGFlbCBELjwvYXV0aG9yPjwvYXV0aG9ycz48L2NvbnRyaWJ1dG9ycz48dGl0bGVzPjx0
aXRsZT5NaWNyb2FycmF5IGFuYWx5c2lzIG9mIEFrdCBQSCBkb21haW4gYmluZGluZyBlbXBsb3lp
bmcgc3ludGhldGljIGJpb3RpbnlsYXRlZCBhbmFsb2dzIG9mIGFsbCBzZXZlbiBwaG9zcGhvaW5v
c2l0aWRlIGhlYWRncm91cCBpc29tZXJzPC90aXRsZT48c2Vjb25kYXJ5LXRpdGxlPkNoZW1pc3Ry
eSBhbmQgUGh5c2ljcyBvZiBMaXBpZHM8L3NlY29uZGFyeS10aXRsZT48L3RpdGxlcz48cGVyaW9k
aWNhbD48ZnVsbC10aXRsZT5DaGVtaXN0cnkgYW5kIFBoeXNpY3Mgb2YgTGlwaWRzPC9mdWxsLXRp
dGxlPjxhYmJyLTE+Q2hlbS4gUGh5cy4gTGlwaWRzPC9hYmJyLTE+PC9wZXJpb2RpY2FsPjxwYWdl
cz4yMDctMjE1PC9wYWdlcz48dm9sdW1lPjE2NTwvdm9sdW1lPjxudW1iZXI+MjwvbnVtYmVyPjxr
ZXl3b3Jkcz48a2V5d29yZD5QaG9zcGhvbGlwaWRzPC9rZXl3b3JkPjxrZXl3b3JkPk1lbWJyYW5l
czwva2V5d29yZD48a2V5d29yZD5QaG9zcGhvaW5vc2l0aWRlczwva2V5d29yZD48a2V5d29yZD5D
ZWxsIHN1cmZhY2U8L2tleXdvcmQ+PGtleXdvcmQ+TWljcm9hcnJheTwva2V5d29yZD48L2tleXdv
cmRzPjxkYXRlcz48eWVhcj4yMDEyPC95ZWFyPjwvZGF0ZXM+PGlzYm4+MDAwOS0zMDg0PC9pc2Ju
Pjx1cmxzPjxyZWxhdGVkLXVybHM+PHVybD5odHRwOi8vd3d3LnNjaWVuY2VkaXJlY3QuY29tL3Nj
aWVuY2UvYXJ0aWNsZS9waWkvUzAwMDkzMDg0MTEwMDM2Mjg8L3VybD48L3JlbGF0ZWQtdXJscz48
L3VybHM+PGVsZWN0cm9uaWMtcmVzb3VyY2UtbnVtPjEwLjEwMTYvai5jaGVtcGh5c2xpcC4yMDEx
LjEyLjAwMTwvZWxlY3Ryb25pYy1yZXNvdXJjZS1udW0+PC9yZWNvcmQ+PC9DaXRlPjxDaXRlPjxB
dXRob3I+Q29ud2F5PC9BdXRob3I+PFllYXI+MjAxMDwvWWVhcj48UmVjTnVtPjMyNzwvUmVjTnVt
PjxyZWNvcmQ+PHJlYy1udW1iZXI+MzI3PC9yZWMtbnVtYmVyPjxmb3JlaWduLWtleXM+PGtleSBh
cHA9IkVOIiBkYi1pZD0idHhlNXg5NWF3OXNld2RldzIycTVwcDluejBlNXhzZHh2YTU5Ij4zMjc8
L2tleT48L2ZvcmVpZ24ta2V5cz48cmVmLXR5cGUgbmFtZT0iSm91cm5hbCBBcnRpY2xlIj4xNzwv
cmVmLXR5cGU+PGNvbnRyaWJ1dG9ycz48YXV0aG9ycz48YXV0aG9yPkNvbndheSwgU3R1YXJ0IEou
PC9hdXRob3I+PGF1dGhvcj5HYXJkaW5lciwgSmFtZXM8L2F1dGhvcj48YXV0aG9yPkdyb3ZlLCBT
aW1vbiBKLiBBLjwvYXV0aG9yPjxhdXRob3I+Sm9obnMsIE1lbGxvbmV5IEsuPC9hdXRob3I+PGF1
dGhvcj5MaW0sIFplLVlpPC9hdXRob3I+PGF1dGhvcj5QYWludGVyLCBHYXZpbiBGLjwvYXV0aG9y
PjxhdXRob3I+Um9iaW5zb24sIERpYW5lIEUuIEouIEUuPC9hdXRob3I+PGF1dGhvcj5TY2hpZWJl
ciwgQ2hyaXN0aW5lPC9hdXRob3I+PGF1dGhvcj5UaHVyaW5nLCBKYW4gVy48L2F1dGhvcj48YXV0
aG9yPldvbmcsIExlb24gUy4gTS48L2F1dGhvcj48YXV0aG9yPllpbiwgTWVuZy1YaW48L2F1dGhv
cj48YXV0aG9yPkJ1cmdlc3MsIEFudG9ueSBXLjwvYXV0aG9yPjxhdXRob3I+Q2F0aW1lbCwgQnJ1
bm88L2F1dGhvcj48YXV0aG9yPkhhd2tpbnMsIFBoaWxsaXAgVC48L2F1dGhvcj48YXV0aG9yPkt0
aXN0YWtpcywgTmljaG9sYXMgVC48L2F1dGhvcj48YXV0aG9yPlN0ZXBoZW5zLCBMZW9uYXJkIFIu
PC9hdXRob3I+PGF1dGhvcj5Ib2xtZXMsIEFuZHJldyBCLjwvYXV0aG9yPjwvYXV0aG9ycz48L2Nv
bnRyaWJ1dG9ycz48dGl0bGVzPjx0aXRsZT5TeW50aGVzaXMgYW5kIGJpb2xvZ2ljYWwgZXZhbHVh
dGlvbiBvZiBwaG9zcGhhdGlkeWxpbm9zaXRvbCBwaG9zcGhhdGUgYWZmaW5pdHkgcHJvYmVzPC90
aXRsZT48c2Vjb25kYXJ5LXRpdGxlPk9yZ2FuaWMgJmFtcDsgQmlvbW9sZWN1bGFyIENoZW1pc3Ry
eTwvc2Vjb25kYXJ5LXRpdGxlPjwvdGl0bGVzPjxwZXJpb2RpY2FsPjxmdWxsLXRpdGxlPk9yZ2Fu
aWMgJmFtcDsgQmlvbW9sZWN1bGFyIENoZW1pc3RyeTwvZnVsbC10aXRsZT48YWJici0xPk9yZy4g
QmlvbW9sLiBDaGVtLjwvYWJici0xPjxhYmJyLTI+T3JnIEJpb21vbCBDaGVtPC9hYmJyLTI+PC9w
ZXJpb2RpY2FsPjx2b2x1bWU+ODwvdm9sdW1lPjxudW1iZXI+MTwvbnVtYmVyPjxkYXRlcz48eWVh
cj4yMDEwPC95ZWFyPjwvZGF0ZXM+PHB1Ymxpc2hlcj5UaGUgUm95YWwgU29jaWV0eSBvZiBDaGVt
aXN0cnk8L3B1Ymxpc2hlcj48aXNibj4xNDc3LTA1MjA8L2lzYm4+PHVybHM+PHJlbGF0ZWQtdXJs
cz48dXJsPmh0dHA6Ly9keC5kb2kub3JnLzEwLjEwMzkvQjkxMzM5OUI8L3VybD48L3JlbGF0ZWQt
dXJscz48L3VybHM+PC9yZWNvcmQ+PC9DaXRlPjwvRW5kTm90ZT5=
</w:fldData>
        </w:fldChar>
      </w:r>
      <w:r w:rsidR="004C3523">
        <w:instrText xml:space="preserve"> ADDIN EN.CITE </w:instrText>
      </w:r>
      <w:r w:rsidR="004C3523">
        <w:fldChar w:fldCharType="begin">
          <w:fldData xml:space="preserve">PEVuZE5vdGU+PENpdGU+PEF1dGhvcj5Sb3dsYW5kPC9BdXRob3I+PFllYXI+MjAxMjwvWWVhcj48
UmVjTnVtPjI1NzwvUmVjTnVtPjxEaXNwbGF5VGV4dD48c3R5bGUgZmFjZT0ic3VwZXJzY3JpcHQi
PjE4MSwyMTI8L3N0eWxlPjwvRGlzcGxheVRleHQ+PHJlY29yZD48cmVjLW51bWJlcj4yNTc8L3Jl
Yy1udW1iZXI+PGZvcmVpZ24ta2V5cz48a2V5IGFwcD0iRU4iIGRiLWlkPSJ0eGU1eDk1YXc5c2V3
ZGV3MjJxNXBwOW56MGU1eHNkeHZhNTkiPjI1Nzwva2V5PjwvZm9yZWlnbi1rZXlzPjxyZWYtdHlw
ZSBuYW1lPSJKb3VybmFsIEFydGljbGUiPjE3PC9yZWYtdHlwZT48Y29udHJpYnV0b3JzPjxhdXRo
b3JzPjxhdXRob3I+Um93bGFuZCwgTWVuZyBNLjwvYXV0aG9yPjxhdXRob3I+R29uZywgRGVuZ2h1
YW5nPC9hdXRob3I+PGF1dGhvcj5Cb3N0aWMsIEhlaWRpIEUuPC9hdXRob3I+PGF1dGhvcj5MdWNh
cywgTmF0aGFuPC9hdXRob3I+PGF1dGhvcj5DaG8sIFdvbmh3YTwvYXV0aG9yPjxhdXRob3I+QmVz
dCwgTWljaGFlbCBELjwvYXV0aG9yPjwvYXV0aG9ycz48L2NvbnRyaWJ1dG9ycz48dGl0bGVzPjx0
aXRsZT5NaWNyb2FycmF5IGFuYWx5c2lzIG9mIEFrdCBQSCBkb21haW4gYmluZGluZyBlbXBsb3lp
bmcgc3ludGhldGljIGJpb3RpbnlsYXRlZCBhbmFsb2dzIG9mIGFsbCBzZXZlbiBwaG9zcGhvaW5v
c2l0aWRlIGhlYWRncm91cCBpc29tZXJzPC90aXRsZT48c2Vjb25kYXJ5LXRpdGxlPkNoZW1pc3Ry
eSBhbmQgUGh5c2ljcyBvZiBMaXBpZHM8L3NlY29uZGFyeS10aXRsZT48L3RpdGxlcz48cGVyaW9k
aWNhbD48ZnVsbC10aXRsZT5DaGVtaXN0cnkgYW5kIFBoeXNpY3Mgb2YgTGlwaWRzPC9mdWxsLXRp
dGxlPjxhYmJyLTE+Q2hlbS4gUGh5cy4gTGlwaWRzPC9hYmJyLTE+PC9wZXJpb2RpY2FsPjxwYWdl
cz4yMDctMjE1PC9wYWdlcz48dm9sdW1lPjE2NTwvdm9sdW1lPjxudW1iZXI+MjwvbnVtYmVyPjxr
ZXl3b3Jkcz48a2V5d29yZD5QaG9zcGhvbGlwaWRzPC9rZXl3b3JkPjxrZXl3b3JkPk1lbWJyYW5l
czwva2V5d29yZD48a2V5d29yZD5QaG9zcGhvaW5vc2l0aWRlczwva2V5d29yZD48a2V5d29yZD5D
ZWxsIHN1cmZhY2U8L2tleXdvcmQ+PGtleXdvcmQ+TWljcm9hcnJheTwva2V5d29yZD48L2tleXdv
cmRzPjxkYXRlcz48eWVhcj4yMDEyPC95ZWFyPjwvZGF0ZXM+PGlzYm4+MDAwOS0zMDg0PC9pc2Ju
Pjx1cmxzPjxyZWxhdGVkLXVybHM+PHVybD5odHRwOi8vd3d3LnNjaWVuY2VkaXJlY3QuY29tL3Nj
aWVuY2UvYXJ0aWNsZS9waWkvUzAwMDkzMDg0MTEwMDM2Mjg8L3VybD48L3JlbGF0ZWQtdXJscz48
L3VybHM+PGVsZWN0cm9uaWMtcmVzb3VyY2UtbnVtPjEwLjEwMTYvai5jaGVtcGh5c2xpcC4yMDEx
LjEyLjAwMTwvZWxlY3Ryb25pYy1yZXNvdXJjZS1udW0+PC9yZWNvcmQ+PC9DaXRlPjxDaXRlPjxB
dXRob3I+Q29ud2F5PC9BdXRob3I+PFllYXI+MjAxMDwvWWVhcj48UmVjTnVtPjMyNzwvUmVjTnVt
PjxyZWNvcmQ+PHJlYy1udW1iZXI+MzI3PC9yZWMtbnVtYmVyPjxmb3JlaWduLWtleXM+PGtleSBh
cHA9IkVOIiBkYi1pZD0idHhlNXg5NWF3OXNld2RldzIycTVwcDluejBlNXhzZHh2YTU5Ij4zMjc8
L2tleT48L2ZvcmVpZ24ta2V5cz48cmVmLXR5cGUgbmFtZT0iSm91cm5hbCBBcnRpY2xlIj4xNzwv
cmVmLXR5cGU+PGNvbnRyaWJ1dG9ycz48YXV0aG9ycz48YXV0aG9yPkNvbndheSwgU3R1YXJ0IEou
PC9hdXRob3I+PGF1dGhvcj5HYXJkaW5lciwgSmFtZXM8L2F1dGhvcj48YXV0aG9yPkdyb3ZlLCBT
aW1vbiBKLiBBLjwvYXV0aG9yPjxhdXRob3I+Sm9obnMsIE1lbGxvbmV5IEsuPC9hdXRob3I+PGF1
dGhvcj5MaW0sIFplLVlpPC9hdXRob3I+PGF1dGhvcj5QYWludGVyLCBHYXZpbiBGLjwvYXV0aG9y
PjxhdXRob3I+Um9iaW5zb24sIERpYW5lIEUuIEouIEUuPC9hdXRob3I+PGF1dGhvcj5TY2hpZWJl
ciwgQ2hyaXN0aW5lPC9hdXRob3I+PGF1dGhvcj5UaHVyaW5nLCBKYW4gVy48L2F1dGhvcj48YXV0
aG9yPldvbmcsIExlb24gUy4gTS48L2F1dGhvcj48YXV0aG9yPllpbiwgTWVuZy1YaW48L2F1dGhv
cj48YXV0aG9yPkJ1cmdlc3MsIEFudG9ueSBXLjwvYXV0aG9yPjxhdXRob3I+Q2F0aW1lbCwgQnJ1
bm88L2F1dGhvcj48YXV0aG9yPkhhd2tpbnMsIFBoaWxsaXAgVC48L2F1dGhvcj48YXV0aG9yPkt0
aXN0YWtpcywgTmljaG9sYXMgVC48L2F1dGhvcj48YXV0aG9yPlN0ZXBoZW5zLCBMZW9uYXJkIFIu
PC9hdXRob3I+PGF1dGhvcj5Ib2xtZXMsIEFuZHJldyBCLjwvYXV0aG9yPjwvYXV0aG9ycz48L2Nv
bnRyaWJ1dG9ycz48dGl0bGVzPjx0aXRsZT5TeW50aGVzaXMgYW5kIGJpb2xvZ2ljYWwgZXZhbHVh
dGlvbiBvZiBwaG9zcGhhdGlkeWxpbm9zaXRvbCBwaG9zcGhhdGUgYWZmaW5pdHkgcHJvYmVzPC90
aXRsZT48c2Vjb25kYXJ5LXRpdGxlPk9yZ2FuaWMgJmFtcDsgQmlvbW9sZWN1bGFyIENoZW1pc3Ry
eTwvc2Vjb25kYXJ5LXRpdGxlPjwvdGl0bGVzPjxwZXJpb2RpY2FsPjxmdWxsLXRpdGxlPk9yZ2Fu
aWMgJmFtcDsgQmlvbW9sZWN1bGFyIENoZW1pc3RyeTwvZnVsbC10aXRsZT48YWJici0xPk9yZy4g
QmlvbW9sLiBDaGVtLjwvYWJici0xPjxhYmJyLTI+T3JnIEJpb21vbCBDaGVtPC9hYmJyLTI+PC9w
ZXJpb2RpY2FsPjx2b2x1bWU+ODwvdm9sdW1lPjxudW1iZXI+MTwvbnVtYmVyPjxkYXRlcz48eWVh
cj4yMDEwPC95ZWFyPjwvZGF0ZXM+PHB1Ymxpc2hlcj5UaGUgUm95YWwgU29jaWV0eSBvZiBDaGVt
aXN0cnk8L3B1Ymxpc2hlcj48aXNibj4xNDc3LTA1MjA8L2lzYm4+PHVybHM+PHJlbGF0ZWQtdXJs
cz48dXJsPmh0dHA6Ly9keC5kb2kub3JnLzEwLjEwMzkvQjkxMzM5OUI8L3VybD48L3JlbGF0ZWQt
dXJscz48L3VybHM+PC9yZWNvcmQ+PC9DaXRlPjwvRW5kTm90ZT5=
</w:fldData>
        </w:fldChar>
      </w:r>
      <w:r w:rsidR="004C3523">
        <w:instrText xml:space="preserve"> ADDIN EN.CITE.DATA </w:instrText>
      </w:r>
      <w:r w:rsidR="004C3523">
        <w:fldChar w:fldCharType="end"/>
      </w:r>
      <w:r w:rsidR="00340E23">
        <w:fldChar w:fldCharType="separate"/>
      </w:r>
      <w:hyperlink w:anchor="_ENREF_181" w:tooltip="Conway, 2010 #327" w:history="1">
        <w:r w:rsidR="00C07D7C" w:rsidRPr="004C3523">
          <w:rPr>
            <w:noProof/>
            <w:vertAlign w:val="superscript"/>
          </w:rPr>
          <w:t>181</w:t>
        </w:r>
      </w:hyperlink>
      <w:r w:rsidR="004C3523" w:rsidRPr="004C3523">
        <w:rPr>
          <w:noProof/>
          <w:vertAlign w:val="superscript"/>
        </w:rPr>
        <w:t>,</w:t>
      </w:r>
      <w:hyperlink w:anchor="_ENREF_212" w:tooltip="Rowland, 2012 #257" w:history="1">
        <w:r w:rsidR="00C07D7C" w:rsidRPr="004C3523">
          <w:rPr>
            <w:noProof/>
            <w:vertAlign w:val="superscript"/>
          </w:rPr>
          <w:t>212</w:t>
        </w:r>
      </w:hyperlink>
      <w:r w:rsidR="00340E23">
        <w:fldChar w:fldCharType="end"/>
      </w:r>
      <w:r>
        <w:t xml:space="preserve"> Using avidin-coated glass slides, the PI(3,4,5)P</w:t>
      </w:r>
      <w:r>
        <w:rPr>
          <w:vertAlign w:val="subscript"/>
        </w:rPr>
        <w:t>3</w:t>
      </w:r>
      <w:r>
        <w:rPr>
          <w:rFonts w:ascii="Helvetica" w:hAnsi="Helvetica"/>
        </w:rPr>
        <w:t>–</w:t>
      </w:r>
      <w:r>
        <w:t xml:space="preserve">biotin </w:t>
      </w:r>
      <w:fldSimple w:instr=" DOCPROPERTY &quot;345Biotin&quot;  \* MERGEFORMAT ">
        <w:r w:rsidR="00D53E1D" w:rsidRPr="00D53E1D">
          <w:rPr>
            <w:rStyle w:val="comp"/>
          </w:rPr>
          <w:t>2.19</w:t>
        </w:r>
      </w:fldSimple>
      <w:r w:rsidR="0058627A">
        <w:rPr>
          <w:rStyle w:val="comp"/>
        </w:rPr>
        <w:t xml:space="preserve"> </w:t>
      </w:r>
      <w:r>
        <w:t xml:space="preserve">was printed using a robotic pin printing system, which can be seen in </w:t>
      </w:r>
      <w:r w:rsidR="002E07FC" w:rsidRPr="002E07FC">
        <w:rPr>
          <w:rStyle w:val="figureRef"/>
        </w:rPr>
        <w:fldChar w:fldCharType="begin"/>
      </w:r>
      <w:r w:rsidR="002E07FC" w:rsidRPr="002E07FC">
        <w:rPr>
          <w:rStyle w:val="figureRef"/>
        </w:rPr>
        <w:instrText xml:space="preserve"> REF _Ref192692734 \h </w:instrText>
      </w:r>
      <w:r w:rsidR="002E07FC" w:rsidRPr="002E07FC">
        <w:rPr>
          <w:rStyle w:val="figureRef"/>
        </w:rPr>
      </w:r>
      <w:r w:rsidR="002E07FC" w:rsidRPr="002E07FC">
        <w:rPr>
          <w:rStyle w:val="figureRef"/>
        </w:rPr>
        <w:fldChar w:fldCharType="separate"/>
      </w:r>
      <w:r w:rsidR="00F67D29">
        <w:t xml:space="preserve">Figure </w:t>
      </w:r>
      <w:r w:rsidR="00F67D29">
        <w:rPr>
          <w:noProof/>
        </w:rPr>
        <w:t>2</w:t>
      </w:r>
      <w:r w:rsidR="00F67D29">
        <w:t>.</w:t>
      </w:r>
      <w:r w:rsidR="00F67D29">
        <w:rPr>
          <w:noProof/>
        </w:rPr>
        <w:t>9</w:t>
      </w:r>
      <w:r w:rsidR="002E07FC" w:rsidRPr="002E07FC">
        <w:rPr>
          <w:rStyle w:val="figureRef"/>
        </w:rPr>
        <w:fldChar w:fldCharType="end"/>
      </w:r>
      <w:r w:rsidR="002E07FC">
        <w:t>.</w:t>
      </w:r>
      <w:r>
        <w:t xml:space="preserve"> The pin dips into the solution prepared in a 96-well plate, blots onto a blank slide, and then prints the compound onto the avidin-coated slide the desired number of times depositing ~0.6 femtoliters of sample creating a spot diameter of ~50 µm. Each sample is typically spotted in 20 replicates, resulting in two grids with 10 spots each from the same well. </w:t>
      </w:r>
    </w:p>
    <w:p w14:paraId="73D5B033" w14:textId="72432FE3" w:rsidR="00E30216" w:rsidRDefault="00BC5446" w:rsidP="00E10FE3">
      <w:pPr>
        <w:keepNext/>
        <w:ind w:firstLine="0"/>
      </w:pPr>
      <w:r w:rsidRPr="00BC5446">
        <w:rPr>
          <w:noProof/>
          <w:sz w:val="20"/>
          <w:szCs w:val="20"/>
        </w:rPr>
        <mc:AlternateContent>
          <mc:Choice Requires="wps">
            <w:drawing>
              <wp:anchor distT="0" distB="0" distL="114300" distR="114300" simplePos="0" relativeHeight="251834368" behindDoc="0" locked="0" layoutInCell="1" allowOverlap="1" wp14:anchorId="67095DBA" wp14:editId="374E09D3">
                <wp:simplePos x="0" y="0"/>
                <wp:positionH relativeFrom="column">
                  <wp:posOffset>228600</wp:posOffset>
                </wp:positionH>
                <wp:positionV relativeFrom="paragraph">
                  <wp:posOffset>3227070</wp:posOffset>
                </wp:positionV>
                <wp:extent cx="862965" cy="354330"/>
                <wp:effectExtent l="0" t="0" r="0" b="1270"/>
                <wp:wrapNone/>
                <wp:docPr id="147" name="Text Box 147"/>
                <wp:cNvGraphicFramePr/>
                <a:graphic xmlns:a="http://schemas.openxmlformats.org/drawingml/2006/main">
                  <a:graphicData uri="http://schemas.microsoft.com/office/word/2010/wordprocessingShape">
                    <wps:wsp>
                      <wps:cNvSpPr txBox="1"/>
                      <wps:spPr>
                        <a:xfrm>
                          <a:off x="0" y="0"/>
                          <a:ext cx="862965" cy="354330"/>
                        </a:xfrm>
                        <a:prstGeom prst="rect">
                          <a:avLst/>
                        </a:prstGeom>
                        <a:noFill/>
                        <a:ln>
                          <a:noFill/>
                        </a:ln>
                        <a:effectLst/>
                        <a:extLst>
                          <a:ext uri="{C572A759-6A51-4108-AA02-DFA0A04FC94B}">
                            <ma14:wrappingTextBoxFlag xmlns:ma14="http://schemas.microsoft.com/office/mac/drawingml/2011/main"/>
                          </a:ext>
                        </a:extLst>
                      </wps:spPr>
                      <wps:txbx>
                        <w:txbxContent>
                          <w:p w14:paraId="5924CDD1" w14:textId="77777777" w:rsidR="00EB582F" w:rsidRPr="00BC5446" w:rsidRDefault="00EB582F" w:rsidP="00077956">
                            <w:pPr>
                              <w:rPr>
                                <w:b/>
                                <w:bCs/>
                                <w:sz w:val="18"/>
                                <w:szCs w:val="18"/>
                                <w:shd w:val="clear" w:color="auto" w:fill="FF00FF"/>
                              </w:rPr>
                            </w:pPr>
                            <w:r w:rsidRPr="00BC5446">
                              <w:rPr>
                                <w:rStyle w:val="comp"/>
                                <w:sz w:val="18"/>
                                <w:szCs w:val="18"/>
                              </w:rPr>
                              <w:fldChar w:fldCharType="begin"/>
                            </w:r>
                            <w:r w:rsidRPr="00BC5446">
                              <w:rPr>
                                <w:rStyle w:val="comp"/>
                                <w:sz w:val="18"/>
                                <w:szCs w:val="18"/>
                              </w:rPr>
                              <w:instrText xml:space="preserve"> DOCPROPERTY "345Biotin"  \* MERGEFORMAT </w:instrText>
                            </w:r>
                            <w:r w:rsidRPr="00BC5446">
                              <w:rPr>
                                <w:rStyle w:val="comp"/>
                                <w:sz w:val="18"/>
                                <w:szCs w:val="18"/>
                              </w:rPr>
                              <w:fldChar w:fldCharType="separate"/>
                            </w:r>
                            <w:r w:rsidRPr="00BC5446">
                              <w:rPr>
                                <w:rStyle w:val="comp"/>
                                <w:sz w:val="18"/>
                                <w:szCs w:val="18"/>
                              </w:rPr>
                              <w:t>2.19</w:t>
                            </w:r>
                            <w:r w:rsidRPr="00BC5446">
                              <w:rPr>
                                <w:rStyle w:val="comp"/>
                                <w:sz w:val="18"/>
                                <w:szCs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 id="Text Box 147" o:spid="_x0000_s1027" type="#_x0000_t202" style="position:absolute;left:0;text-align:left;margin-left:18pt;margin-top:254.1pt;width:67.95pt;height:27.9pt;z-index:251834368;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v&#10;5G+5hQIAABMFAAAOAAAAZHJzL2Uyb0RvYy54bWysVMtu2zAQvBfoPxC8O5Ic2YmFyIHiwEWBIAmQ&#10;FDnTFGULEB8gmVhp0X/vkLLyag9F0QtF7q6WuzOzPDvvZUeehHWtViXNjlJKhOK6btW2pN/u15NT&#10;SpxnqmadVqKkz8LR8+XnT2d7U4ip3umuFpYgiXLF3pR0570pksTxnZDMHWkjFJyNtpJ5HO02qS3b&#10;I7vskmmazpO9trWxmgvnYL0cnHQZ8zeN4P6maZzwpCspavNxtXHdhDVZnrFia5nZtfxQBvuHKiRr&#10;FS59SXXJPCOPtv0tlWy51U43/ohrmeimabmIPaCbLP3Qzd2OGRF7ATjOvMDk/l9afv10a0lbg7v8&#10;hBLFJEi6F70nF7onwQaE9sYVCLwzCPU9HIge7Q7G0HjfWBm+aInAD6yfX/AN6TiMp/PpYj6jhMN1&#10;PMuPjyP+yevPxjr/RWhJwqakFvRFVNnTlfMoBKFjSLhL6XXbdZHCTr0zIHCwiKiB4W9WoBBsQ2Qo&#10;KfLzYzU7mVYns8VkXs2ySZ6lp5OqSqeTy3WVVmm+Xi3yi5+oQrIsL/ZQioHOAkLAYd2x7YGV4P47&#10;WiTj70ScZUmUz9AfEsc+x1KTAP4Actj5ftMPdI0EbHT9DF6sHrTtDF+3QO+KOX/LLMQMKjCg/gZL&#10;0+l9SfVhR8lO2+9/sod4NAMvJaHlkipMLyXdVwXtLbI8D7MUDzngw8G+9WzeetSjXGlMX4aHwPC4&#10;DfG+G7eN1fIBU1yFO+FiiuPmkm7G7coPA4tXgIuqikGYHsP8lbozPKQOlAZl3PcPzJqDfDwwvNbj&#10;ELHig4qG2PCnM9Wjh5aixALKA6bgIRwweZGRwysRRvvtOUa9vmXLXwAAAP//AwBQSwMEFAAGAAgA&#10;AAAhAAMA4vDgAAAACgEAAA8AAABkcnMvZG93bnJldi54bWxMj8FOwzAQRO9I/QdrK3FBdN1CQxvi&#10;VBUSBzggtSV3N16S0HgdxU4b/h73BMfZGc2+yTajbcWZet84VjCfSRDEpTMNVwo+D6/3KxA+aDa6&#10;dUwKfsjDJp/cZDo17sI7Ou9DJWIJ+1QrqEPoUkRf1mS1n7mOOHpfrrc6RNlXaHp9ieW2xYWUCVrd&#10;cPxQ645eaipP+8EqGN529tveYdFsT8VH8Y6mWxuj1O103D6DCDSGvzBc8SM65JHp6AY2XrQKHpI4&#10;JShYytUCxDXwNF+DOMZL8igB8wz/T8h/AQAA//8DAFBLAQItABQABgAIAAAAIQDkmcPA+wAAAOEB&#10;AAATAAAAAAAAAAAAAAAAAAAAAABbQ29udGVudF9UeXBlc10ueG1sUEsBAi0AFAAGAAgAAAAhADj9&#10;If/WAAAAlAEAAAsAAAAAAAAAAAAAAAAALAEAAF9yZWxzLy5yZWxzUEsBAi0AFAAGAAgAAAAhAG/k&#10;b7mFAgAAEwUAAA4AAAAAAAAAAAAAAAAAKwIAAGRycy9lMm9Eb2MueG1sUEsBAi0AFAAGAAgAAAAh&#10;AAMA4vDgAAAACgEAAA8AAAAAAAAAAAAAAAAA3AQAAGRycy9kb3ducmV2LnhtbFBLBQYAAAAABAAE&#10;APMAAADpBQAAAAA=&#10;" filled="f" stroked="f">
                <v:textbox style="mso-fit-shape-to-text:t">
                  <w:txbxContent>
                    <w:p w14:paraId="5924CDD1" w14:textId="77777777" w:rsidR="00F3430A" w:rsidRPr="00BC5446" w:rsidRDefault="00F3430A" w:rsidP="00077956">
                      <w:pPr>
                        <w:rPr>
                          <w:b/>
                          <w:bCs/>
                          <w:sz w:val="18"/>
                          <w:szCs w:val="18"/>
                          <w:shd w:val="clear" w:color="auto" w:fill="FF00FF"/>
                        </w:rPr>
                      </w:pPr>
                      <w:r w:rsidRPr="00BC5446">
                        <w:rPr>
                          <w:rStyle w:val="comp"/>
                          <w:sz w:val="18"/>
                          <w:szCs w:val="18"/>
                        </w:rPr>
                        <w:fldChar w:fldCharType="begin"/>
                      </w:r>
                      <w:r w:rsidRPr="00BC5446">
                        <w:rPr>
                          <w:rStyle w:val="comp"/>
                          <w:sz w:val="18"/>
                          <w:szCs w:val="18"/>
                        </w:rPr>
                        <w:instrText xml:space="preserve"> DOCPROPERTY "345Biotin"  \* MERGEFORMAT </w:instrText>
                      </w:r>
                      <w:r w:rsidRPr="00BC5446">
                        <w:rPr>
                          <w:rStyle w:val="comp"/>
                          <w:sz w:val="18"/>
                          <w:szCs w:val="18"/>
                        </w:rPr>
                        <w:fldChar w:fldCharType="separate"/>
                      </w:r>
                      <w:r w:rsidRPr="00BC5446">
                        <w:rPr>
                          <w:rStyle w:val="comp"/>
                          <w:sz w:val="18"/>
                          <w:szCs w:val="18"/>
                        </w:rPr>
                        <w:t>2.19</w:t>
                      </w:r>
                      <w:r w:rsidRPr="00BC5446">
                        <w:rPr>
                          <w:rStyle w:val="comp"/>
                          <w:sz w:val="18"/>
                          <w:szCs w:val="18"/>
                        </w:rPr>
                        <w:fldChar w:fldCharType="end"/>
                      </w:r>
                    </w:p>
                  </w:txbxContent>
                </v:textbox>
              </v:shape>
            </w:pict>
          </mc:Fallback>
        </mc:AlternateContent>
      </w:r>
      <w:r w:rsidR="00E30216">
        <w:rPr>
          <w:noProof/>
        </w:rPr>
        <w:drawing>
          <wp:inline distT="0" distB="0" distL="0" distR="0" wp14:anchorId="55A5ADAF" wp14:editId="5BC050F8">
            <wp:extent cx="5447030" cy="3289300"/>
            <wp:effectExtent l="0" t="0" r="0" b="12700"/>
            <wp:docPr id="1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7030" cy="3289300"/>
                    </a:xfrm>
                    <a:prstGeom prst="rect">
                      <a:avLst/>
                    </a:prstGeom>
                    <a:noFill/>
                    <a:ln>
                      <a:noFill/>
                    </a:ln>
                  </pic:spPr>
                </pic:pic>
              </a:graphicData>
            </a:graphic>
          </wp:inline>
        </w:drawing>
      </w:r>
    </w:p>
    <w:p w14:paraId="4C5D9CE3" w14:textId="24D365B2" w:rsidR="00D17C76" w:rsidRDefault="00E10FE3" w:rsidP="00E10FE3">
      <w:pPr>
        <w:pStyle w:val="Caption"/>
      </w:pPr>
      <w:bookmarkStart w:id="54" w:name="_Toc195612586"/>
      <w:r>
        <w:t xml:space="preserve">Figure </w:t>
      </w:r>
      <w:fldSimple w:instr=" STYLEREF 1 \s ">
        <w:r w:rsidR="00F67D29">
          <w:rPr>
            <w:noProof/>
          </w:rPr>
          <w:t>2</w:t>
        </w:r>
      </w:fldSimple>
      <w:r w:rsidR="00645E8A">
        <w:t>.</w:t>
      </w:r>
      <w:fldSimple w:instr=" SEQ Figure \* ARABIC \s 1 ">
        <w:r w:rsidR="00F67D29">
          <w:rPr>
            <w:noProof/>
          </w:rPr>
          <w:t>8</w:t>
        </w:r>
      </w:fldSimple>
      <w:r>
        <w:t>. Cartoon depiction of the fluorescence based assay performed via microarray on glass slides.</w:t>
      </w:r>
      <w:bookmarkEnd w:id="54"/>
    </w:p>
    <w:p w14:paraId="6133483D" w14:textId="3711EB1B" w:rsidR="00E10FE3" w:rsidRDefault="00D17C76" w:rsidP="00E10FE3">
      <w:pPr>
        <w:keepNext/>
        <w:ind w:firstLine="0"/>
      </w:pPr>
      <w:r w:rsidRPr="00D17C76">
        <w:rPr>
          <w:noProof/>
        </w:rPr>
        <w:drawing>
          <wp:inline distT="0" distB="0" distL="0" distR="0" wp14:anchorId="43922E9E" wp14:editId="05613C1C">
            <wp:extent cx="3200400" cy="2283864"/>
            <wp:effectExtent l="0" t="0" r="0" b="2540"/>
            <wp:docPr id="85" name="P 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3201398" cy="2284576"/>
                    </a:xfrm>
                    <a:prstGeom prst="rect">
                      <a:avLst/>
                    </a:prstGeom>
                    <a:noFill/>
                    <a:ln w="9525">
                      <a:noFill/>
                      <a:miter lim="800000"/>
                      <a:headEnd/>
                      <a:tailEnd/>
                    </a:ln>
                  </pic:spPr>
                </pic:pic>
              </a:graphicData>
            </a:graphic>
          </wp:inline>
        </w:drawing>
      </w:r>
      <w:r w:rsidR="00182899" w:rsidRPr="00182899">
        <w:t xml:space="preserve"> </w:t>
      </w:r>
      <w:r w:rsidR="00365756" w:rsidRPr="00365756">
        <w:rPr>
          <w:noProof/>
        </w:rPr>
        <w:drawing>
          <wp:inline distT="0" distB="0" distL="0" distR="0" wp14:anchorId="17627883" wp14:editId="119A56F2">
            <wp:extent cx="1129145" cy="2282744"/>
            <wp:effectExtent l="0" t="0" r="0" b="381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9600" cy="2283664"/>
                    </a:xfrm>
                    <a:prstGeom prst="rect">
                      <a:avLst/>
                    </a:prstGeom>
                    <a:noFill/>
                    <a:ln>
                      <a:noFill/>
                    </a:ln>
                  </pic:spPr>
                </pic:pic>
              </a:graphicData>
            </a:graphic>
          </wp:inline>
        </w:drawing>
      </w:r>
    </w:p>
    <w:p w14:paraId="3E588FC6" w14:textId="310874CB" w:rsidR="007911EF" w:rsidRDefault="00E10FE3" w:rsidP="00E10FE3">
      <w:pPr>
        <w:pStyle w:val="Caption"/>
      </w:pPr>
      <w:bookmarkStart w:id="55" w:name="_Ref192692734"/>
      <w:bookmarkStart w:id="56" w:name="_Toc195612587"/>
      <w:r>
        <w:t xml:space="preserve">Figure </w:t>
      </w:r>
      <w:fldSimple w:instr=" STYLEREF 1 \s ">
        <w:r w:rsidR="00F67D29">
          <w:rPr>
            <w:noProof/>
          </w:rPr>
          <w:t>2</w:t>
        </w:r>
      </w:fldSimple>
      <w:r w:rsidR="00645E8A">
        <w:t>.</w:t>
      </w:r>
      <w:fldSimple w:instr=" SEQ Figure \* ARABIC \s 1 ">
        <w:r w:rsidR="00F67D29">
          <w:rPr>
            <w:noProof/>
          </w:rPr>
          <w:t>9</w:t>
        </w:r>
      </w:fldSimple>
      <w:bookmarkEnd w:id="55"/>
      <w:r>
        <w:t>.</w:t>
      </w:r>
      <w:r w:rsidR="00365756">
        <w:t xml:space="preserve"> Left: i</w:t>
      </w:r>
      <w:r>
        <w:t>mage of a robotic pin printer</w:t>
      </w:r>
      <w:r w:rsidR="00365756">
        <w:t xml:space="preserve"> containing 32 pins</w:t>
      </w:r>
      <w:r>
        <w:t>.</w:t>
      </w:r>
      <w:r w:rsidR="00365756">
        <w:t xml:space="preserve"> Right: Close up image of </w:t>
      </w:r>
      <w:r w:rsidR="00A038B1">
        <w:t>a</w:t>
      </w:r>
      <w:r w:rsidR="00504EF9">
        <w:t xml:space="preserve"> pin and the</w:t>
      </w:r>
      <w:r w:rsidR="00365756">
        <w:t xml:space="preserve"> channel</w:t>
      </w:r>
      <w:r w:rsidR="00504EF9">
        <w:t xml:space="preserve"> that holds the solution while printing</w:t>
      </w:r>
      <w:r w:rsidR="00365756">
        <w:t>.</w:t>
      </w:r>
      <w:bookmarkEnd w:id="56"/>
      <w:r w:rsidR="00365756">
        <w:t xml:space="preserve"> </w:t>
      </w:r>
    </w:p>
    <w:p w14:paraId="66907A91" w14:textId="034345A1" w:rsidR="007911EF" w:rsidRPr="00CA31A1" w:rsidRDefault="00C17F70" w:rsidP="00CA31A1">
      <w:r>
        <w:t>Beginning with printing a grid where every row and column has PI(3,4,5)P</w:t>
      </w:r>
      <w:r>
        <w:rPr>
          <w:vertAlign w:val="subscript"/>
        </w:rPr>
        <w:t>3</w:t>
      </w:r>
      <w:r>
        <w:rPr>
          <w:rFonts w:ascii="Helvetica" w:hAnsi="Helvetica"/>
        </w:rPr>
        <w:t>–</w:t>
      </w:r>
      <w:r>
        <w:t>biotin in the same concentration (500 µM), we obtained the fluorescent image in</w:t>
      </w:r>
      <w:r w:rsidR="002E07FC">
        <w:t xml:space="preserve"> </w:t>
      </w:r>
      <w:r w:rsidR="002E07FC" w:rsidRPr="002E07FC">
        <w:rPr>
          <w:rStyle w:val="figureRef"/>
        </w:rPr>
        <w:fldChar w:fldCharType="begin"/>
      </w:r>
      <w:r w:rsidR="002E07FC" w:rsidRPr="002E07FC">
        <w:rPr>
          <w:rStyle w:val="figureRef"/>
        </w:rPr>
        <w:instrText xml:space="preserve"> REF _Ref192692824 \h </w:instrText>
      </w:r>
      <w:r w:rsidR="002E07FC" w:rsidRPr="002E07FC">
        <w:rPr>
          <w:rStyle w:val="figureRef"/>
        </w:rPr>
      </w:r>
      <w:r w:rsidR="002E07FC" w:rsidRPr="002E07FC">
        <w:rPr>
          <w:rStyle w:val="figureRef"/>
        </w:rPr>
        <w:fldChar w:fldCharType="separate"/>
      </w:r>
      <w:r w:rsidR="00F67D29">
        <w:t xml:space="preserve">Figure </w:t>
      </w:r>
      <w:r w:rsidR="00F67D29">
        <w:rPr>
          <w:noProof/>
        </w:rPr>
        <w:t>2</w:t>
      </w:r>
      <w:r w:rsidR="00F67D29">
        <w:t>.</w:t>
      </w:r>
      <w:r w:rsidR="00F67D29">
        <w:rPr>
          <w:noProof/>
        </w:rPr>
        <w:t>10</w:t>
      </w:r>
      <w:r w:rsidR="002E07FC" w:rsidRPr="002E07FC">
        <w:rPr>
          <w:rStyle w:val="figureRef"/>
        </w:rPr>
        <w:fldChar w:fldCharType="end"/>
      </w:r>
      <w:r w:rsidR="002E07FC">
        <w:t>.</w:t>
      </w:r>
      <w:r>
        <w:t xml:space="preserve"> As can be seen from the image, there are variations in spot diameter and intensities as you go down the columns, despite the fact that the PI(3,4,5)P</w:t>
      </w:r>
      <w:r>
        <w:rPr>
          <w:vertAlign w:val="subscript"/>
        </w:rPr>
        <w:t>3</w:t>
      </w:r>
      <w:r>
        <w:t>-biotin was immobilized at a constant concentration, which is a common technical challenge in microarray analysis. There are several possible reasons for this non-uniformity</w:t>
      </w:r>
      <w:r w:rsidR="00995C77">
        <w:t>,</w:t>
      </w:r>
      <w:r>
        <w:t xml:space="preserve"> such as variations in the density of the reactive functional groups on the slides, the numerous steps that are required for the assay, and variations in the efficacy of pin printing at different locations. In this case, it can be attributed to inconsistencies in the robotic pin printing because</w:t>
      </w:r>
      <w:r w:rsidR="00141CE1">
        <w:t>,</w:t>
      </w:r>
      <w:r>
        <w:t xml:space="preserve"> as seen in the image, the effect seems to be most prominent in the lower right of the grid, which corresponds to the spots printed later in the printing sequence.</w:t>
      </w:r>
      <w:r w:rsidR="00141CE1">
        <w:t xml:space="preserve"> </w:t>
      </w:r>
      <w:r w:rsidR="006C18FC">
        <w:t>To try and remedy this, shorter print sequences were run and the pin was washed between each printed grid.</w:t>
      </w:r>
      <w:r>
        <w:rPr>
          <w:rFonts w:ascii="Helvetica" w:hAnsi="Helvetica" w:cs="Helvetica"/>
        </w:rPr>
        <w:t xml:space="preserve"> </w:t>
      </w:r>
      <w:r>
        <w:t xml:space="preserve">Overall, the image shows uniform fluorescence, despite the spot morphology differences, providing evidence that our assay worked as expected. </w:t>
      </w:r>
    </w:p>
    <w:p w14:paraId="3A555709" w14:textId="5DE54E45" w:rsidR="00710144" w:rsidRDefault="007911EF" w:rsidP="00710144">
      <w:pPr>
        <w:keepNext/>
        <w:ind w:firstLine="0"/>
      </w:pPr>
      <w:r w:rsidRPr="00CA31A1">
        <w:rPr>
          <w:noProof/>
        </w:rPr>
        <w:drawing>
          <wp:inline distT="0" distB="0" distL="0" distR="0" wp14:anchorId="2E608780" wp14:editId="483AF418">
            <wp:extent cx="2476500" cy="2019300"/>
            <wp:effectExtent l="25400" t="0" r="0" b="0"/>
            <wp:docPr id="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2476500" cy="2019300"/>
                    </a:xfrm>
                    <a:prstGeom prst="rect">
                      <a:avLst/>
                    </a:prstGeom>
                    <a:noFill/>
                    <a:ln w="9525">
                      <a:noFill/>
                      <a:miter lim="800000"/>
                      <a:headEnd/>
                      <a:tailEnd/>
                    </a:ln>
                  </pic:spPr>
                </pic:pic>
              </a:graphicData>
            </a:graphic>
          </wp:inline>
        </w:drawing>
      </w:r>
      <w:r w:rsidR="003851A0" w:rsidRPr="003851A0">
        <w:rPr>
          <w:noProof/>
        </w:rPr>
        <w:t xml:space="preserve"> </w:t>
      </w:r>
      <w:r w:rsidR="003851A0">
        <w:rPr>
          <w:noProof/>
        </w:rPr>
        <w:drawing>
          <wp:inline distT="0" distB="0" distL="0" distR="0" wp14:anchorId="5BF4BA3D" wp14:editId="31FDFC41">
            <wp:extent cx="3200400" cy="2238375"/>
            <wp:effectExtent l="0" t="0" r="0"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BAEC22" w14:textId="3B265F87" w:rsidR="00C17F70" w:rsidRPr="00CA31A1" w:rsidRDefault="00710144" w:rsidP="00710144">
      <w:pPr>
        <w:pStyle w:val="Caption"/>
      </w:pPr>
      <w:bookmarkStart w:id="57" w:name="_Ref192692824"/>
      <w:bookmarkStart w:id="58" w:name="_Toc195612588"/>
      <w:r>
        <w:t xml:space="preserve">Figure </w:t>
      </w:r>
      <w:fldSimple w:instr=" STYLEREF 1 \s ">
        <w:r w:rsidR="00F67D29">
          <w:rPr>
            <w:noProof/>
          </w:rPr>
          <w:t>2</w:t>
        </w:r>
      </w:fldSimple>
      <w:r w:rsidR="00645E8A">
        <w:t>.</w:t>
      </w:r>
      <w:fldSimple w:instr=" SEQ Figure \* ARABIC \s 1 ">
        <w:r w:rsidR="00F67D29">
          <w:rPr>
            <w:noProof/>
          </w:rPr>
          <w:t>10</w:t>
        </w:r>
      </w:fldSimple>
      <w:bookmarkEnd w:id="57"/>
      <w:r>
        <w:t xml:space="preserve">. </w:t>
      </w:r>
      <w:r w:rsidR="00FA1C90">
        <w:t>Results of Akt-PH binding via microarray assay. Left: Fluorescent image obtained by printing constant concentration of PIP</w:t>
      </w:r>
      <w:r w:rsidR="00FA1C90" w:rsidRPr="00FA1C90">
        <w:rPr>
          <w:vertAlign w:val="subscript"/>
        </w:rPr>
        <w:t>3</w:t>
      </w:r>
      <w:r w:rsidR="00FA1C90">
        <w:t xml:space="preserve">-biotin </w:t>
      </w:r>
      <w:fldSimple w:instr=" DOCPROPERTY &quot;345Biotin&quot;  \* MERGEFORMAT ">
        <w:r w:rsidR="00D53E1D">
          <w:t>2.19</w:t>
        </w:r>
      </w:fldSimple>
      <w:r w:rsidR="00FA1C90">
        <w:t>. Right: Graphed results of mean fluorescence intensity of the image on the left.</w:t>
      </w:r>
      <w:bookmarkEnd w:id="58"/>
    </w:p>
    <w:p w14:paraId="5101BDED" w14:textId="0AE64FC7" w:rsidR="00C17F70" w:rsidRPr="00391FD8" w:rsidRDefault="00C17F70" w:rsidP="00391FD8">
      <w:pPr>
        <w:rPr>
          <w:b/>
          <w:bCs/>
          <w:caps/>
          <w:shd w:val="clear" w:color="auto" w:fill="FFFF00"/>
        </w:rPr>
      </w:pPr>
      <w:r w:rsidRPr="00CA31A1">
        <w:t>Following these initial results, a grid of non-uniform concentration was</w:t>
      </w:r>
      <w:r>
        <w:t xml:space="preserve"> printed, where the leftmost column contains only buffer and the rightmost has the highest concentration of PI(3,4,5)P</w:t>
      </w:r>
      <w:r>
        <w:rPr>
          <w:vertAlign w:val="subscript"/>
        </w:rPr>
        <w:t>3</w:t>
      </w:r>
      <w:r>
        <w:rPr>
          <w:rFonts w:ascii="Helvetica" w:hAnsi="Helvetica"/>
        </w:rPr>
        <w:t>–</w:t>
      </w:r>
      <w:r>
        <w:t xml:space="preserve">biotin at 500 µM. The fluorescent image obtained from this can be seen in the right panel of </w:t>
      </w:r>
      <w:r w:rsidR="002E07FC" w:rsidRPr="00F5533C">
        <w:rPr>
          <w:rStyle w:val="figureRef"/>
        </w:rPr>
        <w:fldChar w:fldCharType="begin"/>
      </w:r>
      <w:r w:rsidR="002E07FC" w:rsidRPr="00F5533C">
        <w:rPr>
          <w:rStyle w:val="figureRef"/>
        </w:rPr>
        <w:instrText xml:space="preserve"> REF _Ref192692824 \h </w:instrText>
      </w:r>
      <w:r w:rsidR="002E07FC" w:rsidRPr="00F5533C">
        <w:rPr>
          <w:rStyle w:val="figureRef"/>
        </w:rPr>
      </w:r>
      <w:r w:rsidR="002E07FC" w:rsidRPr="00F5533C">
        <w:rPr>
          <w:rStyle w:val="figureRef"/>
        </w:rPr>
        <w:fldChar w:fldCharType="separate"/>
      </w:r>
      <w:r w:rsidR="00F67D29">
        <w:t xml:space="preserve">Figure </w:t>
      </w:r>
      <w:r w:rsidR="00F67D29">
        <w:rPr>
          <w:noProof/>
        </w:rPr>
        <w:t>2</w:t>
      </w:r>
      <w:r w:rsidR="00F67D29">
        <w:t>.</w:t>
      </w:r>
      <w:r w:rsidR="00F67D29">
        <w:rPr>
          <w:noProof/>
        </w:rPr>
        <w:t>10</w:t>
      </w:r>
      <w:r w:rsidR="002E07FC" w:rsidRPr="00F5533C">
        <w:rPr>
          <w:rStyle w:val="figureRef"/>
        </w:rPr>
        <w:fldChar w:fldCharType="end"/>
      </w:r>
      <w:r>
        <w:t xml:space="preserve">. The spot morphology of this grid seems to be improved from previous, but it is still imperfect. The plot of fluorescence versus ligand concentration from this image does not show the expected binding curve, instead, it shows a rather </w:t>
      </w:r>
      <w:r w:rsidR="00BA5075">
        <w:t xml:space="preserve">linear increase in fluorescence as the concentration of the ligand increases. </w:t>
      </w:r>
      <w:r>
        <w:t xml:space="preserve">In the microplate assays, the highest concentration of ligand was 500 nM, whereas with the microarray technology, to see an appreciable signal, we had to probe </w:t>
      </w:r>
      <w:r w:rsidRPr="001E6A4B">
        <w:t>much larger concentrations</w:t>
      </w:r>
      <w:r w:rsidR="00391FD8" w:rsidRPr="001E6A4B">
        <w:t xml:space="preserve"> (</w:t>
      </w:r>
      <w:r w:rsidR="001E6A4B">
        <w:t xml:space="preserve">up to </w:t>
      </w:r>
      <w:r w:rsidR="00391FD8" w:rsidRPr="001E6A4B">
        <w:t xml:space="preserve">500 </w:t>
      </w:r>
      <w:r w:rsidR="001E6A4B" w:rsidRPr="001E6A4B">
        <w:t>μ</w:t>
      </w:r>
      <w:r w:rsidR="00391FD8" w:rsidRPr="001E6A4B">
        <w:t>M)</w:t>
      </w:r>
      <w:r>
        <w:t xml:space="preserve">. This could be attributed to the detection limit </w:t>
      </w:r>
      <w:r w:rsidR="00CA31A1">
        <w:t>in</w:t>
      </w:r>
      <w:r>
        <w:t xml:space="preserve"> microplate</w:t>
      </w:r>
      <w:r w:rsidR="00CA31A1">
        <w:t>s</w:t>
      </w:r>
      <w:r>
        <w:t xml:space="preserve"> because of the </w:t>
      </w:r>
      <w:r w:rsidR="00CD5B0B">
        <w:t>higher sensitivity of the chemi</w:t>
      </w:r>
      <w:r w:rsidR="00CA31A1">
        <w:t>l</w:t>
      </w:r>
      <w:r>
        <w:t>uminescence over fluorescence. While we have achieved these initial results, the microarray techniq</w:t>
      </w:r>
      <w:bookmarkStart w:id="59" w:name="_Toc187751369"/>
      <w:r>
        <w:t>ues still need to be optimized.</w:t>
      </w:r>
      <w:r w:rsidR="00DF483D">
        <w:t xml:space="preserve"> A further discussion of some of the problems associated with microarray can be found in Section </w:t>
      </w:r>
      <w:r w:rsidR="00DF483D">
        <w:fldChar w:fldCharType="begin"/>
      </w:r>
      <w:r w:rsidR="00DF483D">
        <w:instrText xml:space="preserve"> REF _Ref193742039 \r \h </w:instrText>
      </w:r>
      <w:r w:rsidR="00DF483D">
        <w:fldChar w:fldCharType="separate"/>
      </w:r>
      <w:r w:rsidR="00F67D29">
        <w:t>2.7</w:t>
      </w:r>
      <w:r w:rsidR="00DF483D">
        <w:fldChar w:fldCharType="end"/>
      </w:r>
      <w:r w:rsidR="00DF483D">
        <w:t>.</w:t>
      </w:r>
    </w:p>
    <w:p w14:paraId="2EA7F1F3" w14:textId="4EAF4616" w:rsidR="00FB34AC" w:rsidRDefault="00FB34AC" w:rsidP="00FB34AC">
      <w:pPr>
        <w:keepNext/>
        <w:ind w:firstLine="0"/>
      </w:pPr>
      <w:r w:rsidRPr="00CA31A1">
        <w:rPr>
          <w:noProof/>
        </w:rPr>
        <w:drawing>
          <wp:inline distT="0" distB="0" distL="0" distR="0" wp14:anchorId="44BF5E44" wp14:editId="2ADB0197">
            <wp:extent cx="2467323" cy="2086725"/>
            <wp:effectExtent l="0" t="0" r="0" b="0"/>
            <wp:docPr id="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srcRect/>
                    <a:stretch>
                      <a:fillRect/>
                    </a:stretch>
                  </pic:blipFill>
                  <pic:spPr bwMode="auto">
                    <a:xfrm>
                      <a:off x="0" y="0"/>
                      <a:ext cx="2469133" cy="2088256"/>
                    </a:xfrm>
                    <a:prstGeom prst="rect">
                      <a:avLst/>
                    </a:prstGeom>
                    <a:noFill/>
                    <a:ln w="9525">
                      <a:noFill/>
                      <a:miter lim="800000"/>
                      <a:headEnd/>
                      <a:tailEnd/>
                    </a:ln>
                  </pic:spPr>
                </pic:pic>
              </a:graphicData>
            </a:graphic>
          </wp:inline>
        </w:drawing>
      </w:r>
      <w:r w:rsidR="002E07FC">
        <w:t xml:space="preserve">    </w:t>
      </w:r>
      <w:r w:rsidR="005B1F2B">
        <w:rPr>
          <w:noProof/>
        </w:rPr>
        <w:drawing>
          <wp:inline distT="0" distB="0" distL="0" distR="0" wp14:anchorId="489A2020" wp14:editId="77C321E0">
            <wp:extent cx="3200400" cy="2286000"/>
            <wp:effectExtent l="0" t="0" r="0" b="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A3270F" w14:textId="79BB8DA3" w:rsidR="009E5491" w:rsidRDefault="00FB34AC" w:rsidP="00FB34AC">
      <w:pPr>
        <w:pStyle w:val="Caption"/>
        <w:rPr>
          <w:rStyle w:val="highlight"/>
        </w:rPr>
      </w:pPr>
      <w:bookmarkStart w:id="60" w:name="_Toc195612589"/>
      <w:r>
        <w:t xml:space="preserve">Figure </w:t>
      </w:r>
      <w:fldSimple w:instr=" STYLEREF 1 \s ">
        <w:r w:rsidR="00F67D29">
          <w:rPr>
            <w:noProof/>
          </w:rPr>
          <w:t>2</w:t>
        </w:r>
      </w:fldSimple>
      <w:r w:rsidR="00645E8A">
        <w:t>.</w:t>
      </w:r>
      <w:fldSimple w:instr=" SEQ Figure \* ARABIC \s 1 ">
        <w:r w:rsidR="00F67D29">
          <w:rPr>
            <w:noProof/>
          </w:rPr>
          <w:t>11</w:t>
        </w:r>
      </w:fldSimple>
      <w:r>
        <w:t xml:space="preserve">. </w:t>
      </w:r>
      <w:r w:rsidR="002E07FC">
        <w:t xml:space="preserve">Results of </w:t>
      </w:r>
      <w:r>
        <w:t>Akt-PH</w:t>
      </w:r>
      <w:r w:rsidR="002E07FC">
        <w:t xml:space="preserve"> binding via microarray assay. Left: Fluorescent image obtained by printing varied concentration of PIP3-biotin </w:t>
      </w:r>
      <w:fldSimple w:instr=" DOCPROPERTY &quot;345Biotin&quot;  \* MERGEFORMAT ">
        <w:r w:rsidR="00D53E1D">
          <w:t>2.19</w:t>
        </w:r>
      </w:fldSimple>
      <w:r w:rsidR="002E07FC">
        <w:t>. Right: Graphed results of mean fluorescence intensity of the image on the left.</w:t>
      </w:r>
      <w:bookmarkEnd w:id="60"/>
    </w:p>
    <w:p w14:paraId="18A70473" w14:textId="1B5B495A" w:rsidR="00815693" w:rsidRDefault="00815693" w:rsidP="00815693">
      <w:pPr>
        <w:pStyle w:val="Heading2"/>
      </w:pPr>
      <w:bookmarkStart w:id="61" w:name="_Toc195612554"/>
      <w:r>
        <w:t>Probing How Multivalency Affects Protein-Lipid Binding</w:t>
      </w:r>
      <w:bookmarkEnd w:id="61"/>
    </w:p>
    <w:p w14:paraId="1B044206" w14:textId="5FD2871D" w:rsidR="001332D9" w:rsidRDefault="00C17F70" w:rsidP="001332D9">
      <w:pPr>
        <w:tabs>
          <w:tab w:val="left" w:pos="90"/>
        </w:tabs>
      </w:pPr>
      <w:r>
        <w:t xml:space="preserve">While Akt is of immense importance, there is a great need to study the interactions of </w:t>
      </w:r>
      <w:r w:rsidR="00821349">
        <w:t xml:space="preserve">lipids with </w:t>
      </w:r>
      <w:r>
        <w:t xml:space="preserve">multivalent proteins. </w:t>
      </w:r>
      <w:r w:rsidR="00D0352B">
        <w:t>A</w:t>
      </w:r>
      <w:r>
        <w:t xml:space="preserve"> protein </w:t>
      </w:r>
      <w:r w:rsidR="00D0352B">
        <w:t>is</w:t>
      </w:r>
      <w:r>
        <w:t xml:space="preserve"> classified as multivalent </w:t>
      </w:r>
      <w:r w:rsidR="00D0352B">
        <w:t>if</w:t>
      </w:r>
      <w:r>
        <w:t xml:space="preserve"> it can</w:t>
      </w:r>
      <w:r w:rsidR="00CE21A9">
        <w:t xml:space="preserve"> s</w:t>
      </w:r>
      <w:r w:rsidR="00D0352B">
        <w:t>imultaneously bind multiple ligan</w:t>
      </w:r>
      <w:r w:rsidR="00CE21A9">
        <w:t>ds.</w:t>
      </w:r>
      <w:r w:rsidR="001332D9" w:rsidRPr="001332D9">
        <w:t xml:space="preserve"> </w:t>
      </w:r>
      <w:r w:rsidR="001332D9">
        <w:t>In multivalent systems, two typical responses are observed based on the amount and clustering of the ligand on the surface, a threshold or a gradient. A threshold response is like an on-off switch in that minimal binding occurs until some threshold is reached, which turns on binding and an immediate response is observed. A gradient response is the result of a linear relationship in that as the ligand is increased, so is the binding.</w:t>
      </w:r>
    </w:p>
    <w:p w14:paraId="7BAE2BA7" w14:textId="73ED6B34" w:rsidR="001332D9" w:rsidRDefault="00D0352B" w:rsidP="00AD2E82">
      <w:pPr>
        <w:tabs>
          <w:tab w:val="left" w:pos="90"/>
        </w:tabs>
      </w:pPr>
      <w:r>
        <w:t xml:space="preserve">Multivalent carbohydrate binding has been heavily studied, and </w:t>
      </w:r>
      <w:r w:rsidR="00821349">
        <w:t>it has provided great insight into how multivalency affects carbohydrate binding.</w:t>
      </w:r>
      <w:r w:rsidR="00340E23">
        <w:fldChar w:fldCharType="begin">
          <w:fldData xml:space="preserve">PEVuZE5vdGU+PENpdGU+PEF1dGhvcj5XYW5nPC9BdXRob3I+PFllYXI+MjAwODwvWWVhcj48UmVj
TnVtPjM1ODwvUmVjTnVtPjxEaXNwbGF5VGV4dD48c3R5bGUgZmFjZT0ic3VwZXJzY3JpcHQiPjE3
NSwyMjA8L3N0eWxlPjwvRGlzcGxheVRleHQ+PHJlY29yZD48cmVjLW51bWJlcj4zNTg8L3JlYy1u
dW1iZXI+PGZvcmVpZ24ta2V5cz48a2V5IGFwcD0iRU4iIGRiLWlkPSJ0eGU1eDk1YXc5c2V3ZGV3
MjJxNXBwOW56MGU1eHNkeHZhNTkiPjM1ODwva2V5PjwvZm9yZWlnbi1rZXlzPjxyZWYtdHlwZSBu
YW1lPSJKb3VybmFsIEFydGljbGUiPjE3PC9yZWYtdHlwZT48Y29udHJpYnV0b3JzPjxhdXRob3Jz
PjxhdXRob3I+V2FuZywgQ2hlbmctQ2hpPC9hdXRob3I+PGF1dGhvcj5IdWFuZywgWWVuLUxpbjwv
YXV0aG9yPjxhdXRob3I+UmVuLCBDaGllbi1UYWk8L2F1dGhvcj48YXV0aG9yPkxpbiwgQ2hpbi1X
ZWk8L2F1dGhvcj48YXV0aG9yPkh1bmcsIEp1bmctVHVuZzwvYXV0aG9yPjxhdXRob3I+WXUsIEp5
aC1DaGVybmc8L2F1dGhvcj48YXV0aG9yPll1LCBBbGljZSBMLjwvYXV0aG9yPjxhdXRob3I+V3Us
IENodW5nLVlpPC9hdXRob3I+PGF1dGhvcj5Xb25nLCBDaGktSHVleTwvYXV0aG9yPjwvYXV0aG9y
cz48L2NvbnRyaWJ1dG9ycz48dGl0bGVzPjx0aXRsZT5HbHljYW4gbWljcm9hcnJheSBvZiBHbG9i
byBIIGFuZCByZWxhdGVkIHN0cnVjdHVyZXMgZm9yIHF1YW50aXRhdGl2ZSBhbmFseXNpcyBvZiBi
cmVhc3QgY2FuY2VyPC90aXRsZT48c2Vjb25kYXJ5LXRpdGxlPlByb2NlZWRpbmdzIG9mIHRoZSBO
YXRpb25hbCBBY2FkZW15IG9mIFNjaWVuY2VzPC9zZWNvbmRhcnktdGl0bGU+PC90aXRsZXM+PHBh
Z2VzPjExNjYxLTExNjY2PC9wYWdlcz48dm9sdW1lPjEwNTwvdm9sdW1lPjxudW1iZXI+MzM8L251
bWJlcj48ZGF0ZXM+PHllYXI+MjAwODwveWVhcj48cHViLWRhdGVzPjxkYXRlPkF1Z3VzdCAxOSwg
MjAwODwvZGF0ZT48L3B1Yi1kYXRlcz48L2RhdGVzPjx1cmxzPjxyZWxhdGVkLXVybHM+PHVybD5o
dHRwOi8vd3d3LnBuYXMub3JnL2NvbnRlbnQvMTA1LzMzLzExNjYxLmFic3RyYWN0PC91cmw+PC9y
ZWxhdGVkLXVybHM+PC91cmxzPjxlbGVjdHJvbmljLXJlc291cmNlLW51bT4xMC4xMDczL3BuYXMu
MDgwNDkyMzEwNTwvZWxlY3Ryb25pYy1yZXNvdXJjZS1udW0+PC9yZWNvcmQ+PC9DaXRlPjxDaXRl
PjxBdXRob3I+TGlhbmc8L0F1dGhvcj48WWVhcj4yMDA3PC9ZZWFyPjxSZWNOdW0+MzU5PC9SZWNO
dW0+PHJlY29yZD48cmVjLW51bWJlcj4zNTk8L3JlYy1udW1iZXI+PGZvcmVpZ24ta2V5cz48a2V5
IGFwcD0iRU4iIGRiLWlkPSJ0eGU1eDk1YXc5c2V3ZGV3MjJxNXBwOW56MGU1eHNkeHZhNTkiPjM1
OTwva2V5PjwvZm9yZWlnbi1rZXlzPjxyZWYtdHlwZSBuYW1lPSJKb3VybmFsIEFydGljbGUiPjE3
PC9yZWYtdHlwZT48Y29udHJpYnV0b3JzPjxhdXRob3JzPjxhdXRob3I+TGlhbmcsIFBpLUh1aTwv
YXV0aG9yPjxhdXRob3I+V2FuZywgU2hlbmctS2FpPC9hdXRob3I+PGF1dGhvcj5Xb25nLCBDaGkt
SHVleTwvYXV0aG9yPjwvYXV0aG9ycz48L2NvbnRyaWJ1dG9ycz48dGl0bGVzPjx0aXRsZT5RdWFu
dGl0YXRpdmUgQW5hbHlzaXMgb2YgQ2FyYm9oeWRyYXRl4oiSUHJvdGVpbiBJbnRlcmFjdGlvbnMg
VXNpbmcgR2x5Y2FuIE1pY3JvYXJyYXlzOuKAiSBEZXRlcm1pbmF0aW9uIG9mIFN1cmZhY2UgYW5k
IFNvbHV0aW9uIERpc3NvY2lhdGlvbiBDb25zdGFudHM8L3RpdGxlPjxzZWNvbmRhcnktdGl0bGU+
Sm91cm5hbCBvZiB0aGUgQW1lcmljYW4gQ2hlbWljYWwgU29jaWV0eTwvc2Vjb25kYXJ5LXRpdGxl
PjwvdGl0bGVzPjxwZXJpb2RpY2FsPjxmdWxsLXRpdGxlPkpvdXJuYWwgb2YgdGhlIEFtZXJpY2Fu
IENoZW1pY2FsIFNvY2lldHk8L2Z1bGwtdGl0bGU+PGFiYnItMT5KQUNTPC9hYmJyLTE+PC9wZXJp
b2RpY2FsPjxwYWdlcz4xMTE3Ny0xMTE4NDwvcGFnZXM+PHZvbHVtZT4xMjk8L3ZvbHVtZT48bnVt
YmVyPjM2PC9udW1iZXI+PGRhdGVzPjx5ZWFyPjIwMDc8L3llYXI+PHB1Yi1kYXRlcz48ZGF0ZT4y
MDA3LzA5LzAxPC9kYXRlPjwvcHViLWRhdGVzPjwvZGF0ZXM+PHB1Ymxpc2hlcj5BbWVyaWNhbiBD
aGVtaWNhbCBTb2NpZXR5PC9wdWJsaXNoZXI+PGlzYm4+MDAwMi03ODYzPC9pc2JuPjx1cmxzPjxy
ZWxhdGVkLXVybHM+PHVybD5odHRwOi8vZHguZG9pLm9yZy8xMC4xMDIxL2phMDcyOTMxaDwvdXJs
PjwvcmVsYXRlZC11cmxzPjwvdXJscz48ZWxlY3Ryb25pYy1yZXNvdXJjZS1udW0+MTAuMTAyMS9q
YTA3MjkzMWg8L2VsZWN0cm9uaWMtcmVzb3VyY2UtbnVtPjxhY2Nlc3MtZGF0ZT4yMDEyLzAzLzA2
PC9hY2Nlc3MtZGF0ZT48L3JlY29yZD48L0NpdGU+PC9FbmROb3RlPgB=
</w:fldData>
        </w:fldChar>
      </w:r>
      <w:r w:rsidR="004C3523">
        <w:instrText xml:space="preserve"> ADDIN EN.CITE </w:instrText>
      </w:r>
      <w:r w:rsidR="004C3523">
        <w:fldChar w:fldCharType="begin">
          <w:fldData xml:space="preserve">PEVuZE5vdGU+PENpdGU+PEF1dGhvcj5XYW5nPC9BdXRob3I+PFllYXI+MjAwODwvWWVhcj48UmVj
TnVtPjM1ODwvUmVjTnVtPjxEaXNwbGF5VGV4dD48c3R5bGUgZmFjZT0ic3VwZXJzY3JpcHQiPjE3
NSwyMjA8L3N0eWxlPjwvRGlzcGxheVRleHQ+PHJlY29yZD48cmVjLW51bWJlcj4zNTg8L3JlYy1u
dW1iZXI+PGZvcmVpZ24ta2V5cz48a2V5IGFwcD0iRU4iIGRiLWlkPSJ0eGU1eDk1YXc5c2V3ZGV3
MjJxNXBwOW56MGU1eHNkeHZhNTkiPjM1ODwva2V5PjwvZm9yZWlnbi1rZXlzPjxyZWYtdHlwZSBu
YW1lPSJKb3VybmFsIEFydGljbGUiPjE3PC9yZWYtdHlwZT48Y29udHJpYnV0b3JzPjxhdXRob3Jz
PjxhdXRob3I+V2FuZywgQ2hlbmctQ2hpPC9hdXRob3I+PGF1dGhvcj5IdWFuZywgWWVuLUxpbjwv
YXV0aG9yPjxhdXRob3I+UmVuLCBDaGllbi1UYWk8L2F1dGhvcj48YXV0aG9yPkxpbiwgQ2hpbi1X
ZWk8L2F1dGhvcj48YXV0aG9yPkh1bmcsIEp1bmctVHVuZzwvYXV0aG9yPjxhdXRob3I+WXUsIEp5
aC1DaGVybmc8L2F1dGhvcj48YXV0aG9yPll1LCBBbGljZSBMLjwvYXV0aG9yPjxhdXRob3I+V3Us
IENodW5nLVlpPC9hdXRob3I+PGF1dGhvcj5Xb25nLCBDaGktSHVleTwvYXV0aG9yPjwvYXV0aG9y
cz48L2NvbnRyaWJ1dG9ycz48dGl0bGVzPjx0aXRsZT5HbHljYW4gbWljcm9hcnJheSBvZiBHbG9i
byBIIGFuZCByZWxhdGVkIHN0cnVjdHVyZXMgZm9yIHF1YW50aXRhdGl2ZSBhbmFseXNpcyBvZiBi
cmVhc3QgY2FuY2VyPC90aXRsZT48c2Vjb25kYXJ5LXRpdGxlPlByb2NlZWRpbmdzIG9mIHRoZSBO
YXRpb25hbCBBY2FkZW15IG9mIFNjaWVuY2VzPC9zZWNvbmRhcnktdGl0bGU+PC90aXRsZXM+PHBh
Z2VzPjExNjYxLTExNjY2PC9wYWdlcz48dm9sdW1lPjEwNTwvdm9sdW1lPjxudW1iZXI+MzM8L251
bWJlcj48ZGF0ZXM+PHllYXI+MjAwODwveWVhcj48cHViLWRhdGVzPjxkYXRlPkF1Z3VzdCAxOSwg
MjAwODwvZGF0ZT48L3B1Yi1kYXRlcz48L2RhdGVzPjx1cmxzPjxyZWxhdGVkLXVybHM+PHVybD5o
dHRwOi8vd3d3LnBuYXMub3JnL2NvbnRlbnQvMTA1LzMzLzExNjYxLmFic3RyYWN0PC91cmw+PC9y
ZWxhdGVkLXVybHM+PC91cmxzPjxlbGVjdHJvbmljLXJlc291cmNlLW51bT4xMC4xMDczL3BuYXMu
MDgwNDkyMzEwNTwvZWxlY3Ryb25pYy1yZXNvdXJjZS1udW0+PC9yZWNvcmQ+PC9DaXRlPjxDaXRl
PjxBdXRob3I+TGlhbmc8L0F1dGhvcj48WWVhcj4yMDA3PC9ZZWFyPjxSZWNOdW0+MzU5PC9SZWNO
dW0+PHJlY29yZD48cmVjLW51bWJlcj4zNTk8L3JlYy1udW1iZXI+PGZvcmVpZ24ta2V5cz48a2V5
IGFwcD0iRU4iIGRiLWlkPSJ0eGU1eDk1YXc5c2V3ZGV3MjJxNXBwOW56MGU1eHNkeHZhNTkiPjM1
OTwva2V5PjwvZm9yZWlnbi1rZXlzPjxyZWYtdHlwZSBuYW1lPSJKb3VybmFsIEFydGljbGUiPjE3
PC9yZWYtdHlwZT48Y29udHJpYnV0b3JzPjxhdXRob3JzPjxhdXRob3I+TGlhbmcsIFBpLUh1aTwv
YXV0aG9yPjxhdXRob3I+V2FuZywgU2hlbmctS2FpPC9hdXRob3I+PGF1dGhvcj5Xb25nLCBDaGkt
SHVleTwvYXV0aG9yPjwvYXV0aG9ycz48L2NvbnRyaWJ1dG9ycz48dGl0bGVzPjx0aXRsZT5RdWFu
dGl0YXRpdmUgQW5hbHlzaXMgb2YgQ2FyYm9oeWRyYXRl4oiSUHJvdGVpbiBJbnRlcmFjdGlvbnMg
VXNpbmcgR2x5Y2FuIE1pY3JvYXJyYXlzOuKAiSBEZXRlcm1pbmF0aW9uIG9mIFN1cmZhY2UgYW5k
IFNvbHV0aW9uIERpc3NvY2lhdGlvbiBDb25zdGFudHM8L3RpdGxlPjxzZWNvbmRhcnktdGl0bGU+
Sm91cm5hbCBvZiB0aGUgQW1lcmljYW4gQ2hlbWljYWwgU29jaWV0eTwvc2Vjb25kYXJ5LXRpdGxl
PjwvdGl0bGVzPjxwZXJpb2RpY2FsPjxmdWxsLXRpdGxlPkpvdXJuYWwgb2YgdGhlIEFtZXJpY2Fu
IENoZW1pY2FsIFNvY2lldHk8L2Z1bGwtdGl0bGU+PGFiYnItMT5KQUNTPC9hYmJyLTE+PC9wZXJp
b2RpY2FsPjxwYWdlcz4xMTE3Ny0xMTE4NDwvcGFnZXM+PHZvbHVtZT4xMjk8L3ZvbHVtZT48bnVt
YmVyPjM2PC9udW1iZXI+PGRhdGVzPjx5ZWFyPjIwMDc8L3llYXI+PHB1Yi1kYXRlcz48ZGF0ZT4y
MDA3LzA5LzAxPC9kYXRlPjwvcHViLWRhdGVzPjwvZGF0ZXM+PHB1Ymxpc2hlcj5BbWVyaWNhbiBD
aGVtaWNhbCBTb2NpZXR5PC9wdWJsaXNoZXI+PGlzYm4+MDAwMi03ODYzPC9pc2JuPjx1cmxzPjxy
ZWxhdGVkLXVybHM+PHVybD5odHRwOi8vZHguZG9pLm9yZy8xMC4xMDIxL2phMDcyOTMxaDwvdXJs
PjwvcmVsYXRlZC11cmxzPjwvdXJscz48ZWxlY3Ryb25pYy1yZXNvdXJjZS1udW0+MTAuMTAyMS9q
YTA3MjkzMWg8L2VsZWN0cm9uaWMtcmVzb3VyY2UtbnVtPjxhY2Nlc3MtZGF0ZT4yMDEyLzAzLzA2
PC9hY2Nlc3MtZGF0ZT48L3JlY29yZD48L0NpdGU+PC9FbmROb3RlPgB=
</w:fldData>
        </w:fldChar>
      </w:r>
      <w:r w:rsidR="004C3523">
        <w:instrText xml:space="preserve"> ADDIN EN.CITE.DATA </w:instrText>
      </w:r>
      <w:r w:rsidR="004C3523">
        <w:fldChar w:fldCharType="end"/>
      </w:r>
      <w:r w:rsidR="00340E23">
        <w:fldChar w:fldCharType="separate"/>
      </w:r>
      <w:hyperlink w:anchor="_ENREF_175" w:tooltip="Liang, 2007 #359" w:history="1">
        <w:r w:rsidR="00C07D7C" w:rsidRPr="004C3523">
          <w:rPr>
            <w:noProof/>
            <w:vertAlign w:val="superscript"/>
          </w:rPr>
          <w:t>175</w:t>
        </w:r>
      </w:hyperlink>
      <w:r w:rsidR="004C3523" w:rsidRPr="004C3523">
        <w:rPr>
          <w:noProof/>
          <w:vertAlign w:val="superscript"/>
        </w:rPr>
        <w:t>,</w:t>
      </w:r>
      <w:hyperlink w:anchor="_ENREF_220" w:tooltip="Wang, 2008 #358" w:history="1">
        <w:r w:rsidR="00C07D7C" w:rsidRPr="004C3523">
          <w:rPr>
            <w:noProof/>
            <w:vertAlign w:val="superscript"/>
          </w:rPr>
          <w:t>220</w:t>
        </w:r>
      </w:hyperlink>
      <w:r w:rsidR="00340E23">
        <w:fldChar w:fldCharType="end"/>
      </w:r>
      <w:r w:rsidR="00044978">
        <w:t xml:space="preserve"> Surface-based techniques are especially advantageous for carbohydrates and signaling lipids because they are typically displayed on the membrane surfaces and it is in that native environment that they are able to bind soluble proteins. Wong and </w:t>
      </w:r>
      <w:r w:rsidR="00860AA7">
        <w:t>co-workers</w:t>
      </w:r>
      <w:r w:rsidR="00044978">
        <w:t xml:space="preserve"> have successfully used microarray to study carbohydrate–lectin binding.</w:t>
      </w:r>
      <w:r w:rsidR="00340E23">
        <w:fldChar w:fldCharType="begin">
          <w:fldData xml:space="preserve">PEVuZE5vdGU+PENpdGU+PEF1dGhvcj5IdWFuZzwvQXV0aG9yPjxZZWFyPjIwMDY8L1llYXI+PFJl
Y051bT40MDk8L1JlY051bT48RGlzcGxheVRleHQ+PHN0eWxlIGZhY2U9InN1cGVyc2NyaXB0Ij4x
MDYsMTc1LDE3NiwyMjAsMjIxPC9zdHlsZT48L0Rpc3BsYXlUZXh0PjxyZWNvcmQ+PHJlYy1udW1i
ZXI+NDA5PC9yZWMtbnVtYmVyPjxmb3JlaWduLWtleXM+PGtleSBhcHA9IkVOIiBkYi1pZD0idHhl
NXg5NWF3OXNld2RldzIycTVwcDluejBlNXhzZHh2YTU5Ij40MDk8L2tleT48L2ZvcmVpZ24ta2V5
cz48cmVmLXR5cGUgbmFtZT0iSm91cm5hbCBBcnRpY2xlIj4xNzwvcmVmLXR5cGU+PGNvbnRyaWJ1
dG9ycz48YXV0aG9ycz48YXV0aG9yPkh1YW5nLCBDLiBZLjwvYXV0aG9yPjxhdXRob3I+VGhheWVy
LCBELiBBLjwvYXV0aG9yPjxhdXRob3I+Q2hhbmcsIEEuIFkuPC9hdXRob3I+PGF1dGhvcj5CZXN0
LCBNLiBELjwvYXV0aG9yPjxhdXRob3I+SG9mZm1hbm4sIEouPC9hdXRob3I+PGF1dGhvcj5IZWFk
LCBTLjwvYXV0aG9yPjxhdXRob3I+V29uZywgQy4gSC48L2F1dGhvcj48L2F1dGhvcnM+PC9jb250
cmlidXRvcnM+PHRpdGxlcz48dGl0bGU+Q2FyYm9oeWRyYXRlIG1pY3JvYXJyYXkgZm9yIHByb2Zp
bGluZyB0aGUgYW50aWJvZGllcyBpbnRlcmFjdGluZyB3aXRoIEdsb2JvIEggdHVtb3IgYW50aWdl
bjwvdGl0bGU+PHNlY29uZGFyeS10aXRsZT5Qcm9jZWVkaW5ncyBvZiB0aGUgTmF0aW9uYWwgQWNh
ZGVteSBvZiBTY2llbmNlcyBvZiB0aGUgVW5pdGVkIFN0YXRlcyBvZiBBbWVyaWNhPC9zZWNvbmRh
cnktdGl0bGU+PC90aXRsZXM+PHBlcmlvZGljYWw+PGZ1bGwtdGl0bGU+UHJvY2VlZGluZ3Mgb2Yg
dGhlIE5hdGlvbmFsIEFjYWRlbXkgb2YgU2NpZW5jZXMgb2YgdGhlIFVuaXRlZCBTdGF0ZXMgb2Yg
QW1lcmljYTwvZnVsbC10aXRsZT48YWJici0xPlByb2MuIE5hdGwuIEFjYWQuIFNjaS4gVS4gUy4g
QS48L2FiYnItMT48YWJici0yPlByb2MgTmF0bCBBY2FkIFNjaSBVIFMgQTwvYWJici0yPjwvcGVy
aW9kaWNhbD48cGFnZXM+MTUtMjA8L3BhZ2VzPjx2b2x1bWU+MTAzPC92b2x1bWU+PG51bWJlcj4x
PC9udW1iZXI+PGRhdGVzPjx5ZWFyPjIwMDY8L3llYXI+PHB1Yi1kYXRlcz48ZGF0ZT5KYW4gMzwv
ZGF0ZT48L3B1Yi1kYXRlcz48L2RhdGVzPjxpc2JuPjAwMjctODQyNDwvaXNibj48YWNjZXNzaW9u
LW51bT5XT1M6MDAwMjM0Njc3ODAwMDA1PC9hY2Nlc3Npb24tbnVtPjx1cmxzPjxyZWxhdGVkLXVy
bHM+PHVybD4mbHQ7R28gdG8gSVNJJmd0OzovL1dPUzowMDAyMzQ2Nzc4MDAwMDU8L3VybD48L3Jl
bGF0ZWQtdXJscz48L3VybHM+PGVsZWN0cm9uaWMtcmVzb3VyY2UtbnVtPjEwLjEwNzMvcG5hcy4w
NTA5NjkzMTAyPC9lbGVjdHJvbmljLXJlc291cmNlLW51bT48L3JlY29yZD48L0NpdGU+PENpdGU+
PEF1dGhvcj5MaWFuZzwvQXV0aG9yPjxZZWFyPjIwMDc8L1llYXI+PFJlY051bT4zNTk8L1JlY051
bT48cmVjb3JkPjxyZWMtbnVtYmVyPjM1OTwvcmVjLW51bWJlcj48Zm9yZWlnbi1rZXlzPjxrZXkg
YXBwPSJFTiIgZGItaWQ9InR4ZTV4OTVhdzlzZXdkZXcyMnE1cHA5bnowZTV4c2R4dmE1OSI+MzU5
PC9rZXk+PC9mb3JlaWduLWtleXM+PHJlZi10eXBlIG5hbWU9IkpvdXJuYWwgQXJ0aWNsZSI+MTc8
L3JlZi10eXBlPjxjb250cmlidXRvcnM+PGF1dGhvcnM+PGF1dGhvcj5MaWFuZywgUGktSHVpPC9h
dXRob3I+PGF1dGhvcj5XYW5nLCBTaGVuZy1LYWk8L2F1dGhvcj48YXV0aG9yPldvbmcsIENoaS1I
dWV5PC9hdXRob3I+PC9hdXRob3JzPjwvY29udHJpYnV0b3JzPjx0aXRsZXM+PHRpdGxlPlF1YW50
aXRhdGl2ZSBBbmFseXNpcyBvZiBDYXJib2h5ZHJhdGXiiJJQcm90ZWluIEludGVyYWN0aW9ucyBV
c2luZyBHbHljYW4gTWljcm9hcnJheXM64oCJIERldGVybWluYXRpb24gb2YgU3VyZmFjZSBhbmQg
U29sdXRpb24gRGlzc29jaWF0aW9uIENvbnN0YW50czwvdGl0bGU+PHNlY29uZGFyeS10aXRsZT5K
b3VybmFsIG9mIHRoZSBBbWVyaWNhbiBDaGVtaWNhbCBTb2NpZXR5PC9zZWNvbmRhcnktdGl0bGU+
PC90aXRsZXM+PHBlcmlvZGljYWw+PGZ1bGwtdGl0bGU+Sm91cm5hbCBvZiB0aGUgQW1lcmljYW4g
Q2hlbWljYWwgU29jaWV0eTwvZnVsbC10aXRsZT48YWJici0xPkpBQ1M8L2FiYnItMT48L3Blcmlv
ZGljYWw+PHBhZ2VzPjExMTc3LTExMTg0PC9wYWdlcz48dm9sdW1lPjEyOTwvdm9sdW1lPjxudW1i
ZXI+MzY8L251bWJlcj48ZGF0ZXM+PHllYXI+MjAwNzwveWVhcj48cHViLWRhdGVzPjxkYXRlPjIw
MDcvMDkvMDE8L2RhdGU+PC9wdWItZGF0ZXM+PC9kYXRlcz48cHVibGlzaGVyPkFtZXJpY2FuIENo
ZW1pY2FsIFNvY2lldHk8L3B1Ymxpc2hlcj48aXNibj4wMDAyLTc4NjM8L2lzYm4+PHVybHM+PHJl
bGF0ZWQtdXJscz48dXJsPmh0dHA6Ly9keC5kb2kub3JnLzEwLjEwMjEvamEwNzI5MzFoPC91cmw+
PC9yZWxhdGVkLXVybHM+PC91cmxzPjxlbGVjdHJvbmljLXJlc291cmNlLW51bT4xMC4xMDIxL2ph
MDcyOTMxaDwvZWxlY3Ryb25pYy1yZXNvdXJjZS1udW0+PGFjY2Vzcy1kYXRlPjIwMTIvMDMvMDY8
L2FjY2Vzcy1kYXRlPjwvcmVjb3JkPjwvQ2l0ZT48Q2l0ZT48QXV0aG9yPkxpYW5nPC9BdXRob3I+
PFllYXI+MjAwODwvWWVhcj48UmVjTnVtPjQxNjwvUmVjTnVtPjxyZWNvcmQ+PHJlYy1udW1iZXI+
NDE2PC9yZWMtbnVtYmVyPjxmb3JlaWduLWtleXM+PGtleSBhcHA9IkVOIiBkYi1pZD0idHhlNXg5
NWF3OXNld2RldzIycTVwcDluejBlNXhzZHh2YTU5Ij40MTY8L2tleT48L2ZvcmVpZ24ta2V5cz48
cmVmLXR5cGUgbmFtZT0iSm91cm5hbCBBcnRpY2xlIj4xNzwvcmVmLXR5cGU+PGNvbnRyaWJ1dG9y
cz48YXV0aG9ycz48YXV0aG9yPkxpYW5nLCBQaS1IdWk8L2F1dGhvcj48YXV0aG9yPld1LCBDaHVu
Zy1ZaTwvYXV0aG9yPjxhdXRob3I+R3JlZW5iZXJnLCBXaWxsaWFtIEEuPC9hdXRob3I+PGF1dGhv
cj5Xb25nLCBDaGktSHVleTwvYXV0aG9yPjwvYXV0aG9ycz48L2NvbnRyaWJ1dG9ycz48dGl0bGVz
Pjx0aXRsZT5HbHljYW4gYXJyYXlzOiBiaW9sb2dpY2FsIGFuZCBtZWRpY2FsIGFwcGxpY2F0aW9u
czwvdGl0bGU+PHNlY29uZGFyeS10aXRsZT5DdXJyZW50IE9waW5pb24gaW4gQ2hlbWljYWwgQmlv
bG9neTwvc2Vjb25kYXJ5LXRpdGxlPjwvdGl0bGVzPjxwZXJpb2RpY2FsPjxmdWxsLXRpdGxlPkN1
cnJlbnQgT3BpbmlvbiBpbiBDaGVtaWNhbCBCaW9sb2d5PC9mdWxsLXRpdGxlPjxhYmJyLTE+Q3Vy
ci4gT3Bpbi4gQ2hlbS4gQmlvbC48L2FiYnItMT48L3BlcmlvZGljYWw+PHBhZ2VzPjg2LTkyPC9w
YWdlcz48dm9sdW1lPjEyPC92b2x1bWU+PG51bWJlcj4xPC9udW1iZXI+PGRhdGVzPjx5ZWFyPjIw
MDg8L3llYXI+PHB1Yi1kYXRlcz48ZGF0ZT5GZWI8L2RhdGU+PC9wdWItZGF0ZXM+PC9kYXRlcz48
aXNibj4xMzY3LTU5MzE8L2lzYm4+PGFjY2Vzc2lvbi1udW0+V09TOjAwMDI1NTE0NjIwMDAxNDwv
YWNjZXNzaW9uLW51bT48dXJscz48cmVsYXRlZC11cmxzPjx1cmw+Jmx0O0dvIHRvIElTSSZndDs6
Ly9XT1M6MDAwMjU1MTQ2MjAwMDE0PC91cmw+PC9yZWxhdGVkLXVybHM+PC91cmxzPjxlbGVjdHJv
bmljLXJlc291cmNlLW51bT4xMC4xMDE2L2ouY2JwYS4yMDA4LjAxLjAzMTwvZWxlY3Ryb25pYy1y
ZXNvdXJjZS1udW0+PC9yZWNvcmQ+PC9DaXRlPjxDaXRlPjxBdXRob3I+V2FuZzwvQXV0aG9yPjxZ
ZWFyPjIwMDg8L1llYXI+PFJlY051bT4zNTg8L1JlY051bT48cmVjb3JkPjxyZWMtbnVtYmVyPjM1
ODwvcmVjLW51bWJlcj48Zm9yZWlnbi1rZXlzPjxrZXkgYXBwPSJFTiIgZGItaWQ9InR4ZTV4OTVh
dzlzZXdkZXcyMnE1cHA5bnowZTV4c2R4dmE1OSI+MzU4PC9rZXk+PC9mb3JlaWduLWtleXM+PHJl
Zi10eXBlIG5hbWU9IkpvdXJuYWwgQXJ0aWNsZSI+MTc8L3JlZi10eXBlPjxjb250cmlidXRvcnM+
PGF1dGhvcnM+PGF1dGhvcj5XYW5nLCBDaGVuZy1DaGk8L2F1dGhvcj48YXV0aG9yPkh1YW5nLCBZ
ZW4tTGluPC9hdXRob3I+PGF1dGhvcj5SZW4sIENoaWVuLVRhaTwvYXV0aG9yPjxhdXRob3I+TGlu
LCBDaGluLVdlaTwvYXV0aG9yPjxhdXRob3I+SHVuZywgSnVuZy1UdW5nPC9hdXRob3I+PGF1dGhv
cj5ZdSwgSnloLUNoZXJuZzwvYXV0aG9yPjxhdXRob3I+WXUsIEFsaWNlIEwuPC9hdXRob3I+PGF1
dGhvcj5XdSwgQ2h1bmctWWk8L2F1dGhvcj48YXV0aG9yPldvbmcsIENoaS1IdWV5PC9hdXRob3I+
PC9hdXRob3JzPjwvY29udHJpYnV0b3JzPjx0aXRsZXM+PHRpdGxlPkdseWNhbiBtaWNyb2FycmF5
IG9mIEdsb2JvIEggYW5kIHJlbGF0ZWQgc3RydWN0dXJlcyBmb3IgcXVhbnRpdGF0aXZlIGFuYWx5
c2lzIG9mIGJyZWFzdCBjYW5jZXI8L3RpdGxlPjxzZWNvbmRhcnktdGl0bGU+UHJvY2VlZGluZ3Mg
b2YgdGhlIE5hdGlvbmFsIEFjYWRlbXkgb2YgU2NpZW5jZXM8L3NlY29uZGFyeS10aXRsZT48L3Rp
dGxlcz48cGFnZXM+MTE2NjEtMTE2NjY8L3BhZ2VzPjx2b2x1bWU+MTA1PC92b2x1bWU+PG51bWJl
cj4zMzwvbnVtYmVyPjxkYXRlcz48eWVhcj4yMDA4PC95ZWFyPjxwdWItZGF0ZXM+PGRhdGU+QXVn
dXN0IDE5LCAyMDA4PC9kYXRlPjwvcHViLWRhdGVzPjwvZGF0ZXM+PHVybHM+PHJlbGF0ZWQtdXJs
cz48dXJsPmh0dHA6Ly93d3cucG5hcy5vcmcvY29udGVudC8xMDUvMzMvMTE2NjEuYWJzdHJhY3Q8
L3VybD48L3JlbGF0ZWQtdXJscz48L3VybHM+PGVsZWN0cm9uaWMtcmVzb3VyY2UtbnVtPjEwLjEw
NzMvcG5hcy4wODA0OTIzMTA1PC9lbGVjdHJvbmljLXJlc291cmNlLW51bT48L3JlY29yZD48L0Np
dGU+PENpdGU+PEF1dGhvcj5XdTwvQXV0aG9yPjxZZWFyPjIwMDk8L1llYXI+PFJlY051bT40NDI8
L1JlY051bT48cmVjb3JkPjxyZWMtbnVtYmVyPjQ0MjwvcmVjLW51bWJlcj48Zm9yZWlnbi1rZXlz
PjxrZXkgYXBwPSJFTiIgZGItaWQ9InR4ZTV4OTVhdzlzZXdkZXcyMnE1cHA5bnowZTV4c2R4dmE1
OSI+NDQyPC9rZXk+PC9mb3JlaWduLWtleXM+PHJlZi10eXBlIG5hbWU9IkpvdXJuYWwgQXJ0aWNs
ZSI+MTc8L3JlZi10eXBlPjxjb250cmlidXRvcnM+PGF1dGhvcnM+PGF1dGhvcj5XdSwgQ2h1bmct
WWk8L2F1dGhvcj48YXV0aG9yPkxpYW5nLCBQaS1IdWk8L2F1dGhvcj48YXV0aG9yPldvbmcsIENo
aS1IdWV5PC9hdXRob3I+PC9hdXRob3JzPjwvY29udHJpYnV0b3JzPjx0aXRsZXM+PHRpdGxlPk5l
dyBkZXZlbG9wbWVudCBvZiBnbHljYW4gYXJyYXlzPC90aXRsZT48c2Vjb25kYXJ5LXRpdGxlPk9y
Z2FuaWMgJmFtcDsgQmlvbW9sZWN1bGFyIENoZW1pc3RyeTwvc2Vjb25kYXJ5LXRpdGxlPjwvdGl0
bGVzPjxwZXJpb2RpY2FsPjxmdWxsLXRpdGxlPk9yZ2FuaWMgJmFtcDsgQmlvbW9sZWN1bGFyIENo
ZW1pc3RyeTwvZnVsbC10aXRsZT48YWJici0xPk9yZy4gQmlvbW9sLiBDaGVtLjwvYWJici0xPjxh
YmJyLTI+T3JnIEJpb21vbCBDaGVtPC9hYmJyLTI+PC9wZXJpb2RpY2FsPjxwYWdlcz4yMjQ3LTIy
NTQ8L3BhZ2VzPjx2b2x1bWU+Nzwvdm9sdW1lPjxudW1iZXI+MTE8L251bWJlcj48ZGF0ZXM+PHll
YXI+MjAwOTwveWVhcj48L2RhdGVzPjxwdWJsaXNoZXI+VGhlIFJveWFsIFNvY2lldHkgb2YgQ2hl
bWlzdHJ5PC9wdWJsaXNoZXI+PGlzYm4+MTQ3Ny0wNTIwPC9pc2JuPjx1cmxzPjxyZWxhdGVkLXVy
bHM+PHVybD5odHRwOi8vZHguZG9pLm9yZy8xMC4xMDM5L0I5MDI1MTBOPC91cmw+PC9yZWxhdGVk
LXVybHM+PC91cmxzPjwvcmVjb3JkPjwvQ2l0ZT48L0VuZE5vdGU+AG==
</w:fldData>
        </w:fldChar>
      </w:r>
      <w:r w:rsidR="004C3523">
        <w:instrText xml:space="preserve"> ADDIN EN.CITE </w:instrText>
      </w:r>
      <w:r w:rsidR="004C3523">
        <w:fldChar w:fldCharType="begin">
          <w:fldData xml:space="preserve">PEVuZE5vdGU+PENpdGU+PEF1dGhvcj5IdWFuZzwvQXV0aG9yPjxZZWFyPjIwMDY8L1llYXI+PFJl
Y051bT40MDk8L1JlY051bT48RGlzcGxheVRleHQ+PHN0eWxlIGZhY2U9InN1cGVyc2NyaXB0Ij4x
MDYsMTc1LDE3NiwyMjAsMjIxPC9zdHlsZT48L0Rpc3BsYXlUZXh0PjxyZWNvcmQ+PHJlYy1udW1i
ZXI+NDA5PC9yZWMtbnVtYmVyPjxmb3JlaWduLWtleXM+PGtleSBhcHA9IkVOIiBkYi1pZD0idHhl
NXg5NWF3OXNld2RldzIycTVwcDluejBlNXhzZHh2YTU5Ij40MDk8L2tleT48L2ZvcmVpZ24ta2V5
cz48cmVmLXR5cGUgbmFtZT0iSm91cm5hbCBBcnRpY2xlIj4xNzwvcmVmLXR5cGU+PGNvbnRyaWJ1
dG9ycz48YXV0aG9ycz48YXV0aG9yPkh1YW5nLCBDLiBZLjwvYXV0aG9yPjxhdXRob3I+VGhheWVy
LCBELiBBLjwvYXV0aG9yPjxhdXRob3I+Q2hhbmcsIEEuIFkuPC9hdXRob3I+PGF1dGhvcj5CZXN0
LCBNLiBELjwvYXV0aG9yPjxhdXRob3I+SG9mZm1hbm4sIEouPC9hdXRob3I+PGF1dGhvcj5IZWFk
LCBTLjwvYXV0aG9yPjxhdXRob3I+V29uZywgQy4gSC48L2F1dGhvcj48L2F1dGhvcnM+PC9jb250
cmlidXRvcnM+PHRpdGxlcz48dGl0bGU+Q2FyYm9oeWRyYXRlIG1pY3JvYXJyYXkgZm9yIHByb2Zp
bGluZyB0aGUgYW50aWJvZGllcyBpbnRlcmFjdGluZyB3aXRoIEdsb2JvIEggdHVtb3IgYW50aWdl
bjwvdGl0bGU+PHNlY29uZGFyeS10aXRsZT5Qcm9jZWVkaW5ncyBvZiB0aGUgTmF0aW9uYWwgQWNh
ZGVteSBvZiBTY2llbmNlcyBvZiB0aGUgVW5pdGVkIFN0YXRlcyBvZiBBbWVyaWNhPC9zZWNvbmRh
cnktdGl0bGU+PC90aXRsZXM+PHBlcmlvZGljYWw+PGZ1bGwtdGl0bGU+UHJvY2VlZGluZ3Mgb2Yg
dGhlIE5hdGlvbmFsIEFjYWRlbXkgb2YgU2NpZW5jZXMgb2YgdGhlIFVuaXRlZCBTdGF0ZXMgb2Yg
QW1lcmljYTwvZnVsbC10aXRsZT48YWJici0xPlByb2MuIE5hdGwuIEFjYWQuIFNjaS4gVS4gUy4g
QS48L2FiYnItMT48YWJici0yPlByb2MgTmF0bCBBY2FkIFNjaSBVIFMgQTwvYWJici0yPjwvcGVy
aW9kaWNhbD48cGFnZXM+MTUtMjA8L3BhZ2VzPjx2b2x1bWU+MTAzPC92b2x1bWU+PG51bWJlcj4x
PC9udW1iZXI+PGRhdGVzPjx5ZWFyPjIwMDY8L3llYXI+PHB1Yi1kYXRlcz48ZGF0ZT5KYW4gMzwv
ZGF0ZT48L3B1Yi1kYXRlcz48L2RhdGVzPjxpc2JuPjAwMjctODQyNDwvaXNibj48YWNjZXNzaW9u
LW51bT5XT1M6MDAwMjM0Njc3ODAwMDA1PC9hY2Nlc3Npb24tbnVtPjx1cmxzPjxyZWxhdGVkLXVy
bHM+PHVybD4mbHQ7R28gdG8gSVNJJmd0OzovL1dPUzowMDAyMzQ2Nzc4MDAwMDU8L3VybD48L3Jl
bGF0ZWQtdXJscz48L3VybHM+PGVsZWN0cm9uaWMtcmVzb3VyY2UtbnVtPjEwLjEwNzMvcG5hcy4w
NTA5NjkzMTAyPC9lbGVjdHJvbmljLXJlc291cmNlLW51bT48L3JlY29yZD48L0NpdGU+PENpdGU+
PEF1dGhvcj5MaWFuZzwvQXV0aG9yPjxZZWFyPjIwMDc8L1llYXI+PFJlY051bT4zNTk8L1JlY051
bT48cmVjb3JkPjxyZWMtbnVtYmVyPjM1OTwvcmVjLW51bWJlcj48Zm9yZWlnbi1rZXlzPjxrZXkg
YXBwPSJFTiIgZGItaWQ9InR4ZTV4OTVhdzlzZXdkZXcyMnE1cHA5bnowZTV4c2R4dmE1OSI+MzU5
PC9rZXk+PC9mb3JlaWduLWtleXM+PHJlZi10eXBlIG5hbWU9IkpvdXJuYWwgQXJ0aWNsZSI+MTc8
L3JlZi10eXBlPjxjb250cmlidXRvcnM+PGF1dGhvcnM+PGF1dGhvcj5MaWFuZywgUGktSHVpPC9h
dXRob3I+PGF1dGhvcj5XYW5nLCBTaGVuZy1LYWk8L2F1dGhvcj48YXV0aG9yPldvbmcsIENoaS1I
dWV5PC9hdXRob3I+PC9hdXRob3JzPjwvY29udHJpYnV0b3JzPjx0aXRsZXM+PHRpdGxlPlF1YW50
aXRhdGl2ZSBBbmFseXNpcyBvZiBDYXJib2h5ZHJhdGXiiJJQcm90ZWluIEludGVyYWN0aW9ucyBV
c2luZyBHbHljYW4gTWljcm9hcnJheXM64oCJIERldGVybWluYXRpb24gb2YgU3VyZmFjZSBhbmQg
U29sdXRpb24gRGlzc29jaWF0aW9uIENvbnN0YW50czwvdGl0bGU+PHNlY29uZGFyeS10aXRsZT5K
b3VybmFsIG9mIHRoZSBBbWVyaWNhbiBDaGVtaWNhbCBTb2NpZXR5PC9zZWNvbmRhcnktdGl0bGU+
PC90aXRsZXM+PHBlcmlvZGljYWw+PGZ1bGwtdGl0bGU+Sm91cm5hbCBvZiB0aGUgQW1lcmljYW4g
Q2hlbWljYWwgU29jaWV0eTwvZnVsbC10aXRsZT48YWJici0xPkpBQ1M8L2FiYnItMT48L3Blcmlv
ZGljYWw+PHBhZ2VzPjExMTc3LTExMTg0PC9wYWdlcz48dm9sdW1lPjEyOTwvdm9sdW1lPjxudW1i
ZXI+MzY8L251bWJlcj48ZGF0ZXM+PHllYXI+MjAwNzwveWVhcj48cHViLWRhdGVzPjxkYXRlPjIw
MDcvMDkvMDE8L2RhdGU+PC9wdWItZGF0ZXM+PC9kYXRlcz48cHVibGlzaGVyPkFtZXJpY2FuIENo
ZW1pY2FsIFNvY2lldHk8L3B1Ymxpc2hlcj48aXNibj4wMDAyLTc4NjM8L2lzYm4+PHVybHM+PHJl
bGF0ZWQtdXJscz48dXJsPmh0dHA6Ly9keC5kb2kub3JnLzEwLjEwMjEvamEwNzI5MzFoPC91cmw+
PC9yZWxhdGVkLXVybHM+PC91cmxzPjxlbGVjdHJvbmljLXJlc291cmNlLW51bT4xMC4xMDIxL2ph
MDcyOTMxaDwvZWxlY3Ryb25pYy1yZXNvdXJjZS1udW0+PGFjY2Vzcy1kYXRlPjIwMTIvMDMvMDY8
L2FjY2Vzcy1kYXRlPjwvcmVjb3JkPjwvQ2l0ZT48Q2l0ZT48QXV0aG9yPkxpYW5nPC9BdXRob3I+
PFllYXI+MjAwODwvWWVhcj48UmVjTnVtPjQxNjwvUmVjTnVtPjxyZWNvcmQ+PHJlYy1udW1iZXI+
NDE2PC9yZWMtbnVtYmVyPjxmb3JlaWduLWtleXM+PGtleSBhcHA9IkVOIiBkYi1pZD0idHhlNXg5
NWF3OXNld2RldzIycTVwcDluejBlNXhzZHh2YTU5Ij40MTY8L2tleT48L2ZvcmVpZ24ta2V5cz48
cmVmLXR5cGUgbmFtZT0iSm91cm5hbCBBcnRpY2xlIj4xNzwvcmVmLXR5cGU+PGNvbnRyaWJ1dG9y
cz48YXV0aG9ycz48YXV0aG9yPkxpYW5nLCBQaS1IdWk8L2F1dGhvcj48YXV0aG9yPld1LCBDaHVu
Zy1ZaTwvYXV0aG9yPjxhdXRob3I+R3JlZW5iZXJnLCBXaWxsaWFtIEEuPC9hdXRob3I+PGF1dGhv
cj5Xb25nLCBDaGktSHVleTwvYXV0aG9yPjwvYXV0aG9ycz48L2NvbnRyaWJ1dG9ycz48dGl0bGVz
Pjx0aXRsZT5HbHljYW4gYXJyYXlzOiBiaW9sb2dpY2FsIGFuZCBtZWRpY2FsIGFwcGxpY2F0aW9u
czwvdGl0bGU+PHNlY29uZGFyeS10aXRsZT5DdXJyZW50IE9waW5pb24gaW4gQ2hlbWljYWwgQmlv
bG9neTwvc2Vjb25kYXJ5LXRpdGxlPjwvdGl0bGVzPjxwZXJpb2RpY2FsPjxmdWxsLXRpdGxlPkN1
cnJlbnQgT3BpbmlvbiBpbiBDaGVtaWNhbCBCaW9sb2d5PC9mdWxsLXRpdGxlPjxhYmJyLTE+Q3Vy
ci4gT3Bpbi4gQ2hlbS4gQmlvbC48L2FiYnItMT48L3BlcmlvZGljYWw+PHBhZ2VzPjg2LTkyPC9w
YWdlcz48dm9sdW1lPjEyPC92b2x1bWU+PG51bWJlcj4xPC9udW1iZXI+PGRhdGVzPjx5ZWFyPjIw
MDg8L3llYXI+PHB1Yi1kYXRlcz48ZGF0ZT5GZWI8L2RhdGU+PC9wdWItZGF0ZXM+PC9kYXRlcz48
aXNibj4xMzY3LTU5MzE8L2lzYm4+PGFjY2Vzc2lvbi1udW0+V09TOjAwMDI1NTE0NjIwMDAxNDwv
YWNjZXNzaW9uLW51bT48dXJscz48cmVsYXRlZC11cmxzPjx1cmw+Jmx0O0dvIHRvIElTSSZndDs6
Ly9XT1M6MDAwMjU1MTQ2MjAwMDE0PC91cmw+PC9yZWxhdGVkLXVybHM+PC91cmxzPjxlbGVjdHJv
bmljLXJlc291cmNlLW51bT4xMC4xMDE2L2ouY2JwYS4yMDA4LjAxLjAzMTwvZWxlY3Ryb25pYy1y
ZXNvdXJjZS1udW0+PC9yZWNvcmQ+PC9DaXRlPjxDaXRlPjxBdXRob3I+V2FuZzwvQXV0aG9yPjxZ
ZWFyPjIwMDg8L1llYXI+PFJlY051bT4zNTg8L1JlY051bT48cmVjb3JkPjxyZWMtbnVtYmVyPjM1
ODwvcmVjLW51bWJlcj48Zm9yZWlnbi1rZXlzPjxrZXkgYXBwPSJFTiIgZGItaWQ9InR4ZTV4OTVh
dzlzZXdkZXcyMnE1cHA5bnowZTV4c2R4dmE1OSI+MzU4PC9rZXk+PC9mb3JlaWduLWtleXM+PHJl
Zi10eXBlIG5hbWU9IkpvdXJuYWwgQXJ0aWNsZSI+MTc8L3JlZi10eXBlPjxjb250cmlidXRvcnM+
PGF1dGhvcnM+PGF1dGhvcj5XYW5nLCBDaGVuZy1DaGk8L2F1dGhvcj48YXV0aG9yPkh1YW5nLCBZ
ZW4tTGluPC9hdXRob3I+PGF1dGhvcj5SZW4sIENoaWVuLVRhaTwvYXV0aG9yPjxhdXRob3I+TGlu
LCBDaGluLVdlaTwvYXV0aG9yPjxhdXRob3I+SHVuZywgSnVuZy1UdW5nPC9hdXRob3I+PGF1dGhv
cj5ZdSwgSnloLUNoZXJuZzwvYXV0aG9yPjxhdXRob3I+WXUsIEFsaWNlIEwuPC9hdXRob3I+PGF1
dGhvcj5XdSwgQ2h1bmctWWk8L2F1dGhvcj48YXV0aG9yPldvbmcsIENoaS1IdWV5PC9hdXRob3I+
PC9hdXRob3JzPjwvY29udHJpYnV0b3JzPjx0aXRsZXM+PHRpdGxlPkdseWNhbiBtaWNyb2FycmF5
IG9mIEdsb2JvIEggYW5kIHJlbGF0ZWQgc3RydWN0dXJlcyBmb3IgcXVhbnRpdGF0aXZlIGFuYWx5
c2lzIG9mIGJyZWFzdCBjYW5jZXI8L3RpdGxlPjxzZWNvbmRhcnktdGl0bGU+UHJvY2VlZGluZ3Mg
b2YgdGhlIE5hdGlvbmFsIEFjYWRlbXkgb2YgU2NpZW5jZXM8L3NlY29uZGFyeS10aXRsZT48L3Rp
dGxlcz48cGFnZXM+MTE2NjEtMTE2NjY8L3BhZ2VzPjx2b2x1bWU+MTA1PC92b2x1bWU+PG51bWJl
cj4zMzwvbnVtYmVyPjxkYXRlcz48eWVhcj4yMDA4PC95ZWFyPjxwdWItZGF0ZXM+PGRhdGU+QXVn
dXN0IDE5LCAyMDA4PC9kYXRlPjwvcHViLWRhdGVzPjwvZGF0ZXM+PHVybHM+PHJlbGF0ZWQtdXJs
cz48dXJsPmh0dHA6Ly93d3cucG5hcy5vcmcvY29udGVudC8xMDUvMzMvMTE2NjEuYWJzdHJhY3Q8
L3VybD48L3JlbGF0ZWQtdXJscz48L3VybHM+PGVsZWN0cm9uaWMtcmVzb3VyY2UtbnVtPjEwLjEw
NzMvcG5hcy4wODA0OTIzMTA1PC9lbGVjdHJvbmljLXJlc291cmNlLW51bT48L3JlY29yZD48L0Np
dGU+PENpdGU+PEF1dGhvcj5XdTwvQXV0aG9yPjxZZWFyPjIwMDk8L1llYXI+PFJlY051bT40NDI8
L1JlY051bT48cmVjb3JkPjxyZWMtbnVtYmVyPjQ0MjwvcmVjLW51bWJlcj48Zm9yZWlnbi1rZXlz
PjxrZXkgYXBwPSJFTiIgZGItaWQ9InR4ZTV4OTVhdzlzZXdkZXcyMnE1cHA5bnowZTV4c2R4dmE1
OSI+NDQyPC9rZXk+PC9mb3JlaWduLWtleXM+PHJlZi10eXBlIG5hbWU9IkpvdXJuYWwgQXJ0aWNs
ZSI+MTc8L3JlZi10eXBlPjxjb250cmlidXRvcnM+PGF1dGhvcnM+PGF1dGhvcj5XdSwgQ2h1bmct
WWk8L2F1dGhvcj48YXV0aG9yPkxpYW5nLCBQaS1IdWk8L2F1dGhvcj48YXV0aG9yPldvbmcsIENo
aS1IdWV5PC9hdXRob3I+PC9hdXRob3JzPjwvY29udHJpYnV0b3JzPjx0aXRsZXM+PHRpdGxlPk5l
dyBkZXZlbG9wbWVudCBvZiBnbHljYW4gYXJyYXlzPC90aXRsZT48c2Vjb25kYXJ5LXRpdGxlPk9y
Z2FuaWMgJmFtcDsgQmlvbW9sZWN1bGFyIENoZW1pc3RyeTwvc2Vjb25kYXJ5LXRpdGxlPjwvdGl0
bGVzPjxwZXJpb2RpY2FsPjxmdWxsLXRpdGxlPk9yZ2FuaWMgJmFtcDsgQmlvbW9sZWN1bGFyIENo
ZW1pc3RyeTwvZnVsbC10aXRsZT48YWJici0xPk9yZy4gQmlvbW9sLiBDaGVtLjwvYWJici0xPjxh
YmJyLTI+T3JnIEJpb21vbCBDaGVtPC9hYmJyLTI+PC9wZXJpb2RpY2FsPjxwYWdlcz4yMjQ3LTIy
NTQ8L3BhZ2VzPjx2b2x1bWU+Nzwvdm9sdW1lPjxudW1iZXI+MTE8L251bWJlcj48ZGF0ZXM+PHll
YXI+MjAwOTwveWVhcj48L2RhdGVzPjxwdWJsaXNoZXI+VGhlIFJveWFsIFNvY2lldHkgb2YgQ2hl
bWlzdHJ5PC9wdWJsaXNoZXI+PGlzYm4+MTQ3Ny0wNTIwPC9pc2JuPjx1cmxzPjxyZWxhdGVkLXVy
bHM+PHVybD5odHRwOi8vZHguZG9pLm9yZy8xMC4xMDM5L0I5MDI1MTBOPC91cmw+PC9yZWxhdGVk
LXVybHM+PC91cmxzPjwvcmVjb3JkPjwvQ2l0ZT48L0VuZE5vdGU+AG==
</w:fldData>
        </w:fldChar>
      </w:r>
      <w:r w:rsidR="004C3523">
        <w:instrText xml:space="preserve"> ADDIN EN.CITE.DATA </w:instrText>
      </w:r>
      <w:r w:rsidR="004C3523">
        <w:fldChar w:fldCharType="end"/>
      </w:r>
      <w:r w:rsidR="00340E23">
        <w:fldChar w:fldCharType="separate"/>
      </w:r>
      <w:hyperlink w:anchor="_ENREF_106" w:tooltip="Huang, 2006 #409" w:history="1">
        <w:r w:rsidR="00C07D7C" w:rsidRPr="004C3523">
          <w:rPr>
            <w:noProof/>
            <w:vertAlign w:val="superscript"/>
          </w:rPr>
          <w:t>106</w:t>
        </w:r>
      </w:hyperlink>
      <w:r w:rsidR="004C3523" w:rsidRPr="004C3523">
        <w:rPr>
          <w:noProof/>
          <w:vertAlign w:val="superscript"/>
        </w:rPr>
        <w:t>,</w:t>
      </w:r>
      <w:hyperlink w:anchor="_ENREF_175" w:tooltip="Liang, 2007 #359" w:history="1">
        <w:r w:rsidR="00C07D7C" w:rsidRPr="004C3523">
          <w:rPr>
            <w:noProof/>
            <w:vertAlign w:val="superscript"/>
          </w:rPr>
          <w:t>175</w:t>
        </w:r>
      </w:hyperlink>
      <w:r w:rsidR="004C3523" w:rsidRPr="004C3523">
        <w:rPr>
          <w:noProof/>
          <w:vertAlign w:val="superscript"/>
        </w:rPr>
        <w:t>,</w:t>
      </w:r>
      <w:hyperlink w:anchor="_ENREF_176" w:tooltip="Liang, 2008 #416" w:history="1">
        <w:r w:rsidR="00C07D7C" w:rsidRPr="004C3523">
          <w:rPr>
            <w:noProof/>
            <w:vertAlign w:val="superscript"/>
          </w:rPr>
          <w:t>176</w:t>
        </w:r>
      </w:hyperlink>
      <w:r w:rsidR="004C3523" w:rsidRPr="004C3523">
        <w:rPr>
          <w:noProof/>
          <w:vertAlign w:val="superscript"/>
        </w:rPr>
        <w:t>,</w:t>
      </w:r>
      <w:hyperlink w:anchor="_ENREF_220" w:tooltip="Wang, 2008 #358" w:history="1">
        <w:r w:rsidR="00C07D7C" w:rsidRPr="004C3523">
          <w:rPr>
            <w:noProof/>
            <w:vertAlign w:val="superscript"/>
          </w:rPr>
          <w:t>220</w:t>
        </w:r>
      </w:hyperlink>
      <w:r w:rsidR="004C3523" w:rsidRPr="004C3523">
        <w:rPr>
          <w:noProof/>
          <w:vertAlign w:val="superscript"/>
        </w:rPr>
        <w:t>,</w:t>
      </w:r>
      <w:hyperlink w:anchor="_ENREF_221" w:tooltip="Wu, 2009 #442" w:history="1">
        <w:r w:rsidR="00C07D7C" w:rsidRPr="004C3523">
          <w:rPr>
            <w:noProof/>
            <w:vertAlign w:val="superscript"/>
          </w:rPr>
          <w:t>221</w:t>
        </w:r>
      </w:hyperlink>
      <w:r w:rsidR="00340E23">
        <w:fldChar w:fldCharType="end"/>
      </w:r>
      <w:r w:rsidR="00044978">
        <w:t xml:space="preserve"> </w:t>
      </w:r>
      <w:r w:rsidR="008B1F6B">
        <w:t>Using four ligands</w:t>
      </w:r>
      <w:r w:rsidR="00801F82">
        <w:t xml:space="preserve"> composed of differing numbers of mannose units</w:t>
      </w:r>
      <w:r w:rsidR="008B1F6B">
        <w:t xml:space="preserve">, his lab probed the binding of concanavalin A, two other mannose binding lectins, </w:t>
      </w:r>
      <w:r w:rsidR="00801F82" w:rsidRPr="00801F82">
        <w:rPr>
          <w:i/>
        </w:rPr>
        <w:t>lens culinaris</w:t>
      </w:r>
      <w:r w:rsidR="00801F82">
        <w:t xml:space="preserve"> agglutinin </w:t>
      </w:r>
      <w:r w:rsidR="008B1F6B">
        <w:t xml:space="preserve">(LCA) and </w:t>
      </w:r>
      <w:r w:rsidR="00801F82" w:rsidRPr="00801F82">
        <w:rPr>
          <w:i/>
        </w:rPr>
        <w:t>pisum sativum</w:t>
      </w:r>
      <w:r w:rsidR="00801F82">
        <w:t xml:space="preserve"> agglutinin </w:t>
      </w:r>
      <w:r w:rsidR="008B1F6B">
        <w:t>(PSA), and the human monoclonal antibody 2G12.</w:t>
      </w:r>
      <w:hyperlink w:anchor="_ENREF_175" w:tooltip="Liang, 2007 #359" w:history="1">
        <w:r w:rsidR="00C07D7C">
          <w:fldChar w:fldCharType="begin"/>
        </w:r>
        <w:r w:rsidR="00C07D7C">
          <w:instrText xml:space="preserve"> ADDIN EN.CITE &lt;EndNote&gt;&lt;Cite&gt;&lt;Author&gt;Liang&lt;/Author&gt;&lt;Year&gt;2007&lt;/Year&gt;&lt;RecNum&gt;359&lt;/RecNum&gt;&lt;DisplayText&gt;&lt;style face="superscript"&gt;175&lt;/style&gt;&lt;/DisplayText&gt;&lt;record&gt;&lt;rec-number&gt;359&lt;/rec-number&gt;&lt;foreign-keys&gt;&lt;key app="EN" db-id="txe5x95aw9sewdew22q5pp9nz0e5xsdxva59"&gt;359&lt;/key&gt;&lt;/foreign-keys&gt;&lt;ref-type name="Journal Article"&gt;17&lt;/ref-type&gt;&lt;contributors&gt;&lt;authors&gt;&lt;author&gt;Liang, Pi-Hui&lt;/author&gt;&lt;author&gt;Wang, Sheng-Kai&lt;/author&gt;&lt;author&gt;Wong, Chi-Huey&lt;/author&gt;&lt;/authors&gt;&lt;/contributors&gt;&lt;titles&gt;&lt;title&gt;Quantitative Analysis of Carbohydrate−Protein Interactions Using Glycan Microarrays:  Determination of Surface and Solution Dissociation Constants&lt;/title&gt;&lt;secondary-title&gt;Journal of the American Chemical Society&lt;/secondary-title&gt;&lt;/titles&gt;&lt;periodical&gt;&lt;full-title&gt;Journal of the American Chemical Society&lt;/full-title&gt;&lt;abbr-1&gt;JACS&lt;/abbr-1&gt;&lt;/periodical&gt;&lt;pages&gt;11177-11184&lt;/pages&gt;&lt;volume&gt;129&lt;/volume&gt;&lt;number&gt;36&lt;/number&gt;&lt;dates&gt;&lt;year&gt;2007&lt;/year&gt;&lt;pub-dates&gt;&lt;date&gt;2007/09/01&lt;/date&gt;&lt;/pub-dates&gt;&lt;/dates&gt;&lt;publisher&gt;American Chemical Society&lt;/publisher&gt;&lt;isbn&gt;0002-7863&lt;/isbn&gt;&lt;urls&gt;&lt;related-urls&gt;&lt;url&gt;http://dx.doi.org/10.1021/ja072931h&lt;/url&gt;&lt;/related-urls&gt;&lt;/urls&gt;&lt;electronic-resource-num&gt;10.1021/ja072931h&lt;/electronic-resource-num&gt;&lt;access-date&gt;2012/03/06&lt;/access-date&gt;&lt;/record&gt;&lt;/Cite&gt;&lt;/EndNote&gt;</w:instrText>
        </w:r>
        <w:r w:rsidR="00C07D7C">
          <w:fldChar w:fldCharType="separate"/>
        </w:r>
        <w:r w:rsidR="00C07D7C" w:rsidRPr="004C3523">
          <w:rPr>
            <w:noProof/>
            <w:vertAlign w:val="superscript"/>
          </w:rPr>
          <w:t>175</w:t>
        </w:r>
        <w:r w:rsidR="00C07D7C">
          <w:fldChar w:fldCharType="end"/>
        </w:r>
      </w:hyperlink>
      <w:r w:rsidR="001332D9">
        <w:t xml:space="preserve"> Based on those results, it is expected that the PIP</w:t>
      </w:r>
      <w:r w:rsidR="001332D9">
        <w:rPr>
          <w:vertAlign w:val="subscript"/>
        </w:rPr>
        <w:t>n</w:t>
      </w:r>
      <w:r w:rsidR="001332D9">
        <w:t>s will behave similarly and analysis of multivalent PIP</w:t>
      </w:r>
      <w:r w:rsidR="001332D9">
        <w:rPr>
          <w:vertAlign w:val="subscript"/>
        </w:rPr>
        <w:t>n</w:t>
      </w:r>
      <w:r w:rsidR="001332D9">
        <w:t>–binding proteins will benefit from a similar surface-based strategy.</w:t>
      </w:r>
    </w:p>
    <w:p w14:paraId="6CF9DB26" w14:textId="58D91026" w:rsidR="00204C15" w:rsidRDefault="00AD2E82" w:rsidP="00AD2E82">
      <w:pPr>
        <w:tabs>
          <w:tab w:val="left" w:pos="90"/>
        </w:tabs>
      </w:pPr>
      <w:r>
        <w:t xml:space="preserve">Wong and </w:t>
      </w:r>
      <w:r w:rsidR="00860AA7">
        <w:t>co-workers</w:t>
      </w:r>
      <w:r>
        <w:t xml:space="preserve"> have</w:t>
      </w:r>
      <w:r w:rsidR="00DF483D">
        <w:t xml:space="preserve"> also used </w:t>
      </w:r>
      <w:r>
        <w:t>dendrimers</w:t>
      </w:r>
      <w:r w:rsidR="00DF483D">
        <w:t xml:space="preserve"> composed of mannose</w:t>
      </w:r>
      <w:r>
        <w:t xml:space="preserve"> to study carbohydrate–</w:t>
      </w:r>
      <w:r w:rsidR="008A6654">
        <w:t>pro</w:t>
      </w:r>
      <w:r w:rsidR="00527910">
        <w:t>tein binding to the human monoc</w:t>
      </w:r>
      <w:r w:rsidR="008A6654">
        <w:t>lonal antibody 2G12.</w:t>
      </w:r>
      <w:hyperlink w:anchor="_ENREF_222" w:tooltip="Wang, 2008 #443" w:history="1">
        <w:r w:rsidR="00C07D7C">
          <w:fldChar w:fldCharType="begin">
            <w:fldData xml:space="preserve">PEVuZE5vdGU+PENpdGU+PEF1dGhvcj5XYW5nPC9BdXRob3I+PFllYXI+MjAwODwvWWVhcj48UmVj
TnVtPjQ0MzwvUmVjTnVtPjxEaXNwbGF5VGV4dD48c3R5bGUgZmFjZT0ic3VwZXJzY3JpcHQiPjIy
Mjwvc3R5bGU+PC9EaXNwbGF5VGV4dD48cmVjb3JkPjxyZWMtbnVtYmVyPjQ0MzwvcmVjLW51bWJl
cj48Zm9yZWlnbi1rZXlzPjxrZXkgYXBwPSJFTiIgZGItaWQ9InR4ZTV4OTVhdzlzZXdkZXcyMnE1
cHA5bnowZTV4c2R4dmE1OSI+NDQzPC9rZXk+PC9mb3JlaWduLWtleXM+PHJlZi10eXBlIG5hbWU9
IkpvdXJuYWwgQXJ0aWNsZSI+MTc8L3JlZi10eXBlPjxjb250cmlidXRvcnM+PGF1dGhvcnM+PGF1
dGhvcj5XYW5nLCBTLiBLLjwvYXV0aG9yPjxhdXRob3I+TGlhbmcsIFAuIEguPC9hdXRob3I+PGF1
dGhvcj5Bc3Ryb25vbW8sIFIuIEQuPC9hdXRob3I+PGF1dGhvcj5Ic3UsIFQuIEwuPC9hdXRob3I+
PGF1dGhvcj5Ic2llaCwgUy4gTC48L2F1dGhvcj48YXV0aG9yPkJ1cnRvbiwgRC4gUi48L2F1dGhv
cj48YXV0aG9yPldvbmcsIEMuIEguPC9hdXRob3I+PC9hdXRob3JzPjwvY29udHJpYnV0b3JzPjxh
dXRoLWFkZHJlc3M+W1dhbmcsIFNoZW5nLUthaTsgTGlhbmcsIFBpLUh1aTsgV29uZywgQ2hpLUh1
ZXldIFNjcmlwcHMgUmVzIEluc3QsIERlcHQgQ2hlbSwgTGEgSm9sbGEsIENBIDkyMDM3IFVTQS4g
W0FzdHJvbm9tbywgUmVuYSBELjsgQnVydG9uLCBEZW5uaXMgUi5dIFNjcmlwcHMgUmVzIEluc3Qs
IERlcHQgSW1tdW5vbCwgTGEgSm9sbGEsIENBIDkyMDM3IFVTQS4gW1dhbmcsIFNoZW5nLUthaTsg
V29uZywgQ2hpLUh1ZXldIFNjcmlwcHMgUmVzIEluc3QsIFNrYWdncyBJbnN0IENoZW0gQmlvbCwg
TGEgSm9sbGEsIENBIDkyMDM3IFVTQS4gW0xpYW5nLCBQaS1IdWk7IEhzdSwgVHN1aS1MaW5nOyBI
c2llaCwgU2hpZS1MaWFuZzsgV29uZywgQ2hpLUh1ZXldIEFjYWQgU2luaWNhLCBHZW5vbSBSZXMg
Q3RyLCBUYWlwZWkgMTE1LCBUYWl3YW4uIFtIc2llaCwgU2hpZS1MaWFuZ10gTmF0bCBZYW5nIE1p
bmcgVW5pdiwgSW5zdCBNaWNyb2Jpb2wgJmFtcDsgSW1tdW5vbCwgVGFpcGVpIDExMiwgVGFpd2Fu
LiYjeEQ7V29uZywgQ0ggKHJlcHJpbnQgYXV0aG9yKSwgU2NyaXBwcyBSZXMgSW5zdCwgRGVwdCBD
aGVtLCAxMDU1MCBOIFRvcnJleSBQaW5lcyBSZCwgTGEgSm9sbGEsIENBIDkyMDM3IFVTQSYjeEQ7
d29uZ0BzY3JpcHBzLmVkdTwvYXV0aC1hZGRyZXNzPjx0aXRsZXM+PHRpdGxlPlRhcmdldGluZyB0
aGUgY2FyYm9oeWRyYXRlcyBvbiBISVYtMTogSW50ZXJhY3Rpb24gb2Ygb2xpZ29tYW5ub3NlIGRl
bmRyb25zIHdpdGggaHVtYW4gbW9ub2Nsb25hbCBhbnRpYm9keSAyRzEyIGFuZCBEQy1TSUdOPC90
aXRsZT48c2Vjb25kYXJ5LXRpdGxlPlByb2NlZWRpbmdzIG9mIHRoZSBOYXRpb25hbCBBY2FkZW15
IG9mIFNjaWVuY2VzIG9mIHRoZSBVbml0ZWQgU3RhdGVzIG9mIEFtZXJpY2E8L3NlY29uZGFyeS10
aXRsZT48YWx0LXRpdGxlPlByb2MuIE5hdGwuIEFjYWQuIFNjaS4gVS4gUy4gQS48L2FsdC10aXRs
ZT48L3RpdGxlcz48cGVyaW9kaWNhbD48ZnVsbC10aXRsZT5Qcm9jZWVkaW5ncyBvZiB0aGUgTmF0
aW9uYWwgQWNhZGVteSBvZiBTY2llbmNlcyBvZiB0aGUgVW5pdGVkIFN0YXRlcyBvZiBBbWVyaWNh
PC9mdWxsLXRpdGxlPjxhYmJyLTE+UHJvYy4gTmF0bC4gQWNhZC4gU2NpLiBVLiBTLiBBLjwvYWJi
ci0xPjxhYmJyLTI+UHJvYyBOYXRsIEFjYWQgU2NpIFUgUyBBPC9hYmJyLTI+PC9wZXJpb2RpY2Fs
PjxhbHQtcGVyaW9kaWNhbD48ZnVsbC10aXRsZT5Qcm9jZWVkaW5ncyBvZiB0aGUgTmF0aW9uYWwg
QWNhZGVteSBvZiBTY2llbmNlcyBvZiB0aGUgVW5pdGVkIFN0YXRlcyBvZiBBbWVyaWNhPC9mdWxs
LXRpdGxlPjxhYmJyLTE+UHJvYy4gTmF0bC4gQWNhZC4gU2NpLiBVLiBTLiBBLjwvYWJici0xPjxh
YmJyLTI+UHJvYyBOYXRsIEFjYWQgU2NpIFUgUyBBPC9hYmJyLTI+PC9hbHQtcGVyaW9kaWNhbD48
cGFnZXM+MzY5MC0zNjk1PC9wYWdlcz48dm9sdW1lPjEwNTwvdm9sdW1lPjxudW1iZXI+MTA8L251
bWJlcj48a2V5d29yZHM+PGtleXdvcmQ+Z2x5Y29kZW5kcm9uPC9rZXl3b3JkPjxrZXl3b3JkPmhp
Z2ggbWFubm9zZTwva2V5d29yZD48a2V5d29yZD5tdWx0aXZhbGVuY3k8L2tleXdvcmQ+PGtleXdv
cmQ+SElWIHZhY2NpbmU8L2tleXdvcmQ+PGtleXdvcmQ+YW50aXZpcmFsIGFnZW50PC9rZXl3b3Jk
PjxrZXl3b3JkPmltbXVub2RlZmljaWVuY3ktdmlydXMgdHlwZS0xPC9rZXl3b3JkPjxrZXl3b3Jk
PnByb3RlaW4gaW50ZXJhY3Rpb25zPC9rZXl3b3JkPjxrZXl3b3JkPnZhY2NpbmUgZGVzaWduPC9r
ZXl3b3JkPjxrZXl3b3JkPmJpbmRpbmc8L2tleXdvcmQ+PGtleXdvcmQ+b2xpZ29zYWNjaGFyaWRl
czwva2V5d29yZD48a2V5d29yZD5yZWNvZ25pdGlvbjwva2V5d29yZD48a2V5d29yZD5hbnRpZ2Vu
PC9rZXl3b3JkPjxrZXl3b3JkPmNsdXN0ZXI8L2tleXdvcmQ+PGtleXdvcmQ+Z3AxMjA8L2tleXdv
cmQ+PGtleXdvcmQ+Z2x5Y29kZW5kcmltZXJzPC9rZXl3b3JkPjwva2V5d29yZHM+PGRhdGVzPjx5
ZWFyPjIwMDg8L3llYXI+PHB1Yi1kYXRlcz48ZGF0ZT5NYXI8L2RhdGU+PC9wdWItZGF0ZXM+PC9k
YXRlcz48aXNibj4wMDI3LTg0MjQ8L2lzYm4+PGFjY2Vzc2lvbi1udW0+V09TOjAwMDI1MzkzMDYw
MDAwNzwvYWNjZXNzaW9uLW51bT48d29yay10eXBlPkFydGljbGU8L3dvcmstdHlwZT48dXJscz48
cmVsYXRlZC11cmxzPjx1cmw+Jmx0O0dvIHRvIElTSSZndDs6Ly9XT1M6MDAwMjUzOTMwNjAwMDA3
PC91cmw+PC9yZWxhdGVkLXVybHM+PC91cmxzPjxlbGVjdHJvbmljLXJlc291cmNlLW51bT4xMC4x
MDczL3BuYXMuMDcxMjMyNjEwNTwvZWxlY3Ryb25pYy1yZXNvdXJjZS1udW0+PGxhbmd1YWdlPkVu
Z2xpc2g8L2xhbmd1YWdlPjwvcmVjb3JkPjwvQ2l0ZT48L0VuZE5vdGU+AG==
</w:fldData>
          </w:fldChar>
        </w:r>
        <w:r w:rsidR="00C07D7C">
          <w:instrText xml:space="preserve"> ADDIN EN.CITE </w:instrText>
        </w:r>
        <w:r w:rsidR="00C07D7C">
          <w:fldChar w:fldCharType="begin">
            <w:fldData xml:space="preserve">PEVuZE5vdGU+PENpdGU+PEF1dGhvcj5XYW5nPC9BdXRob3I+PFllYXI+MjAwODwvWWVhcj48UmVj
TnVtPjQ0MzwvUmVjTnVtPjxEaXNwbGF5VGV4dD48c3R5bGUgZmFjZT0ic3VwZXJzY3JpcHQiPjIy
Mjwvc3R5bGU+PC9EaXNwbGF5VGV4dD48cmVjb3JkPjxyZWMtbnVtYmVyPjQ0MzwvcmVjLW51bWJl
cj48Zm9yZWlnbi1rZXlzPjxrZXkgYXBwPSJFTiIgZGItaWQ9InR4ZTV4OTVhdzlzZXdkZXcyMnE1
cHA5bnowZTV4c2R4dmE1OSI+NDQzPC9rZXk+PC9mb3JlaWduLWtleXM+PHJlZi10eXBlIG5hbWU9
IkpvdXJuYWwgQXJ0aWNsZSI+MTc8L3JlZi10eXBlPjxjb250cmlidXRvcnM+PGF1dGhvcnM+PGF1
dGhvcj5XYW5nLCBTLiBLLjwvYXV0aG9yPjxhdXRob3I+TGlhbmcsIFAuIEguPC9hdXRob3I+PGF1
dGhvcj5Bc3Ryb25vbW8sIFIuIEQuPC9hdXRob3I+PGF1dGhvcj5Ic3UsIFQuIEwuPC9hdXRob3I+
PGF1dGhvcj5Ic2llaCwgUy4gTC48L2F1dGhvcj48YXV0aG9yPkJ1cnRvbiwgRC4gUi48L2F1dGhv
cj48YXV0aG9yPldvbmcsIEMuIEguPC9hdXRob3I+PC9hdXRob3JzPjwvY29udHJpYnV0b3JzPjxh
dXRoLWFkZHJlc3M+W1dhbmcsIFNoZW5nLUthaTsgTGlhbmcsIFBpLUh1aTsgV29uZywgQ2hpLUh1
ZXldIFNjcmlwcHMgUmVzIEluc3QsIERlcHQgQ2hlbSwgTGEgSm9sbGEsIENBIDkyMDM3IFVTQS4g
W0FzdHJvbm9tbywgUmVuYSBELjsgQnVydG9uLCBEZW5uaXMgUi5dIFNjcmlwcHMgUmVzIEluc3Qs
IERlcHQgSW1tdW5vbCwgTGEgSm9sbGEsIENBIDkyMDM3IFVTQS4gW1dhbmcsIFNoZW5nLUthaTsg
V29uZywgQ2hpLUh1ZXldIFNjcmlwcHMgUmVzIEluc3QsIFNrYWdncyBJbnN0IENoZW0gQmlvbCwg
TGEgSm9sbGEsIENBIDkyMDM3IFVTQS4gW0xpYW5nLCBQaS1IdWk7IEhzdSwgVHN1aS1MaW5nOyBI
c2llaCwgU2hpZS1MaWFuZzsgV29uZywgQ2hpLUh1ZXldIEFjYWQgU2luaWNhLCBHZW5vbSBSZXMg
Q3RyLCBUYWlwZWkgMTE1LCBUYWl3YW4uIFtIc2llaCwgU2hpZS1MaWFuZ10gTmF0bCBZYW5nIE1p
bmcgVW5pdiwgSW5zdCBNaWNyb2Jpb2wgJmFtcDsgSW1tdW5vbCwgVGFpcGVpIDExMiwgVGFpd2Fu
LiYjeEQ7V29uZywgQ0ggKHJlcHJpbnQgYXV0aG9yKSwgU2NyaXBwcyBSZXMgSW5zdCwgRGVwdCBD
aGVtLCAxMDU1MCBOIFRvcnJleSBQaW5lcyBSZCwgTGEgSm9sbGEsIENBIDkyMDM3IFVTQSYjeEQ7
d29uZ0BzY3JpcHBzLmVkdTwvYXV0aC1hZGRyZXNzPjx0aXRsZXM+PHRpdGxlPlRhcmdldGluZyB0
aGUgY2FyYm9oeWRyYXRlcyBvbiBISVYtMTogSW50ZXJhY3Rpb24gb2Ygb2xpZ29tYW5ub3NlIGRl
bmRyb25zIHdpdGggaHVtYW4gbW9ub2Nsb25hbCBhbnRpYm9keSAyRzEyIGFuZCBEQy1TSUdOPC90
aXRsZT48c2Vjb25kYXJ5LXRpdGxlPlByb2NlZWRpbmdzIG9mIHRoZSBOYXRpb25hbCBBY2FkZW15
IG9mIFNjaWVuY2VzIG9mIHRoZSBVbml0ZWQgU3RhdGVzIG9mIEFtZXJpY2E8L3NlY29uZGFyeS10
aXRsZT48YWx0LXRpdGxlPlByb2MuIE5hdGwuIEFjYWQuIFNjaS4gVS4gUy4gQS48L2FsdC10aXRs
ZT48L3RpdGxlcz48cGVyaW9kaWNhbD48ZnVsbC10aXRsZT5Qcm9jZWVkaW5ncyBvZiB0aGUgTmF0
aW9uYWwgQWNhZGVteSBvZiBTY2llbmNlcyBvZiB0aGUgVW5pdGVkIFN0YXRlcyBvZiBBbWVyaWNh
PC9mdWxsLXRpdGxlPjxhYmJyLTE+UHJvYy4gTmF0bC4gQWNhZC4gU2NpLiBVLiBTLiBBLjwvYWJi
ci0xPjxhYmJyLTI+UHJvYyBOYXRsIEFjYWQgU2NpIFUgUyBBPC9hYmJyLTI+PC9wZXJpb2RpY2Fs
PjxhbHQtcGVyaW9kaWNhbD48ZnVsbC10aXRsZT5Qcm9jZWVkaW5ncyBvZiB0aGUgTmF0aW9uYWwg
QWNhZGVteSBvZiBTY2llbmNlcyBvZiB0aGUgVW5pdGVkIFN0YXRlcyBvZiBBbWVyaWNhPC9mdWxs
LXRpdGxlPjxhYmJyLTE+UHJvYy4gTmF0bC4gQWNhZC4gU2NpLiBVLiBTLiBBLjwvYWJici0xPjxh
YmJyLTI+UHJvYyBOYXRsIEFjYWQgU2NpIFUgUyBBPC9hYmJyLTI+PC9hbHQtcGVyaW9kaWNhbD48
cGFnZXM+MzY5MC0zNjk1PC9wYWdlcz48dm9sdW1lPjEwNTwvdm9sdW1lPjxudW1iZXI+MTA8L251
bWJlcj48a2V5d29yZHM+PGtleXdvcmQ+Z2x5Y29kZW5kcm9uPC9rZXl3b3JkPjxrZXl3b3JkPmhp
Z2ggbWFubm9zZTwva2V5d29yZD48a2V5d29yZD5tdWx0aXZhbGVuY3k8L2tleXdvcmQ+PGtleXdv
cmQ+SElWIHZhY2NpbmU8L2tleXdvcmQ+PGtleXdvcmQ+YW50aXZpcmFsIGFnZW50PC9rZXl3b3Jk
PjxrZXl3b3JkPmltbXVub2RlZmljaWVuY3ktdmlydXMgdHlwZS0xPC9rZXl3b3JkPjxrZXl3b3Jk
PnByb3RlaW4gaW50ZXJhY3Rpb25zPC9rZXl3b3JkPjxrZXl3b3JkPnZhY2NpbmUgZGVzaWduPC9r
ZXl3b3JkPjxrZXl3b3JkPmJpbmRpbmc8L2tleXdvcmQ+PGtleXdvcmQ+b2xpZ29zYWNjaGFyaWRl
czwva2V5d29yZD48a2V5d29yZD5yZWNvZ25pdGlvbjwva2V5d29yZD48a2V5d29yZD5hbnRpZ2Vu
PC9rZXl3b3JkPjxrZXl3b3JkPmNsdXN0ZXI8L2tleXdvcmQ+PGtleXdvcmQ+Z3AxMjA8L2tleXdv
cmQ+PGtleXdvcmQ+Z2x5Y29kZW5kcmltZXJzPC9rZXl3b3JkPjwva2V5d29yZHM+PGRhdGVzPjx5
ZWFyPjIwMDg8L3llYXI+PHB1Yi1kYXRlcz48ZGF0ZT5NYXI8L2RhdGU+PC9wdWItZGF0ZXM+PC9k
YXRlcz48aXNibj4wMDI3LTg0MjQ8L2lzYm4+PGFjY2Vzc2lvbi1udW0+V09TOjAwMDI1MzkzMDYw
MDAwNzwvYWNjZXNzaW9uLW51bT48d29yay10eXBlPkFydGljbGU8L3dvcmstdHlwZT48dXJscz48
cmVsYXRlZC11cmxzPjx1cmw+Jmx0O0dvIHRvIElTSSZndDs6Ly9XT1M6MDAwMjUzOTMwNjAwMDA3
PC91cmw+PC9yZWxhdGVkLXVybHM+PC91cmxzPjxlbGVjdHJvbmljLXJlc291cmNlLW51bT4xMC4x
MDczL3BuYXMuMDcxMjMyNjEwNTwvZWxlY3Ryb25pYy1yZXNvdXJjZS1udW0+PGxhbmd1YWdlPkVu
Z2xpc2g8L2xhbmd1YWdlPjwvcmVjb3JkPjwvQ2l0ZT48L0VuZE5vdGU+AG==
</w:fldData>
          </w:fldChar>
        </w:r>
        <w:r w:rsidR="00C07D7C">
          <w:instrText xml:space="preserve"> ADDIN EN.CITE.DATA </w:instrText>
        </w:r>
        <w:r w:rsidR="00C07D7C">
          <w:fldChar w:fldCharType="end"/>
        </w:r>
        <w:r w:rsidR="00C07D7C">
          <w:fldChar w:fldCharType="separate"/>
        </w:r>
        <w:r w:rsidR="00C07D7C" w:rsidRPr="004C3523">
          <w:rPr>
            <w:noProof/>
            <w:vertAlign w:val="superscript"/>
          </w:rPr>
          <w:t>222</w:t>
        </w:r>
        <w:r w:rsidR="00C07D7C">
          <w:fldChar w:fldCharType="end"/>
        </w:r>
      </w:hyperlink>
      <w:r>
        <w:t xml:space="preserve"> </w:t>
      </w:r>
      <w:r w:rsidR="006C18FC">
        <w:t xml:space="preserve">As previously mentioned, </w:t>
      </w:r>
      <w:r w:rsidR="008A6654">
        <w:t>the use of dendrimers has also proven effective for studying the multivalent binding of PI(4,5)P</w:t>
      </w:r>
      <w:r w:rsidR="008A6654">
        <w:rPr>
          <w:vertAlign w:val="subscript"/>
        </w:rPr>
        <w:t>2</w:t>
      </w:r>
      <w:r w:rsidR="00141CE1">
        <w:t xml:space="preserve"> to p</w:t>
      </w:r>
      <w:r w:rsidR="008A6654">
        <w:t xml:space="preserve">rofilin by Oakley and </w:t>
      </w:r>
      <w:r w:rsidR="00860AA7">
        <w:t>co-workers</w:t>
      </w:r>
      <w:r w:rsidR="008A6654">
        <w:t>.</w:t>
      </w:r>
      <w:hyperlink w:anchor="_ENREF_165" w:tooltip="Richer, 2009 #336" w:history="1">
        <w:r w:rsidR="00C07D7C">
          <w:fldChar w:fldCharType="begin"/>
        </w:r>
        <w:r w:rsidR="00C07D7C">
          <w:instrText xml:space="preserve"> ADDIN EN.CITE &lt;EndNote&gt;&lt;Cite&gt;&lt;Author&gt;Richer&lt;/Author&gt;&lt;Year&gt;2009&lt;/Year&gt;&lt;RecNum&gt;336&lt;/RecNum&gt;&lt;DisplayText&gt;&lt;style face="superscript"&gt;165&lt;/style&gt;&lt;/DisplayText&gt;&lt;record&gt;&lt;rec-number&gt;336&lt;/rec-number&gt;&lt;foreign-keys&gt;&lt;key app="EN" db-id="txe5x95aw9sewdew22q5pp9nz0e5xsdxva59"&gt;336&lt;/key&gt;&lt;/foreign-keys&gt;&lt;ref-type name="Journal Article"&gt;17&lt;/ref-type&gt;&lt;contributors&gt;&lt;authors&gt;&lt;author&gt;Richer, Sarah M.&lt;/author&gt;&lt;author&gt;Stewart, Nichole K.&lt;/author&gt;&lt;author&gt;Webb, Sarah A.&lt;/author&gt;&lt;author&gt;Tomaszewski, John W.&lt;/author&gt;&lt;author&gt;Oakley, Martha G.&lt;/author&gt;&lt;/authors&gt;&lt;/contributors&gt;&lt;titles&gt;&lt;title&gt;High Affinity Binding to Profilin by a Covalently Constrained, Soluble Mimic of Phosphatidylinositol-4,5-bisphosphate Micelles&lt;/title&gt;&lt;secondary-title&gt;ACS Chemical Biology&lt;/secondary-title&gt;&lt;/titles&gt;&lt;periodical&gt;&lt;full-title&gt;ACS Chemical Biology&lt;/full-title&gt;&lt;abbr-1&gt;ACS Chem. Biol.&lt;/abbr-1&gt;&lt;abbr-2&gt;ACS Chem Biol&lt;/abbr-2&gt;&lt;/periodical&gt;&lt;pages&gt;733-739&lt;/pages&gt;&lt;volume&gt;4&lt;/volume&gt;&lt;number&gt;9&lt;/number&gt;&lt;dates&gt;&lt;year&gt;2009&lt;/year&gt;&lt;pub-dates&gt;&lt;date&gt;2009/09/18&lt;/date&gt;&lt;/pub-dates&gt;&lt;/dates&gt;&lt;publisher&gt;American Chemical Society&lt;/publisher&gt;&lt;isbn&gt;1554-8929&lt;/isbn&gt;&lt;urls&gt;&lt;related-urls&gt;&lt;url&gt;http://dx.doi.org/10.1021/cb900121r&lt;/url&gt;&lt;/related-urls&gt;&lt;/urls&gt;&lt;electronic-resource-num&gt;10.1021/cb900121r&lt;/electronic-resource-num&gt;&lt;access-date&gt;2012/02/16&lt;/access-date&gt;&lt;/record&gt;&lt;/Cite&gt;&lt;/EndNote&gt;</w:instrText>
        </w:r>
        <w:r w:rsidR="00C07D7C">
          <w:fldChar w:fldCharType="separate"/>
        </w:r>
        <w:r w:rsidR="00C07D7C" w:rsidRPr="004C3523">
          <w:rPr>
            <w:noProof/>
            <w:vertAlign w:val="superscript"/>
          </w:rPr>
          <w:t>165</w:t>
        </w:r>
        <w:r w:rsidR="00C07D7C">
          <w:fldChar w:fldCharType="end"/>
        </w:r>
      </w:hyperlink>
      <w:r w:rsidR="008A6654">
        <w:t xml:space="preserve"> </w:t>
      </w:r>
      <w:r w:rsidR="00527910">
        <w:t xml:space="preserve">While </w:t>
      </w:r>
      <w:r w:rsidR="006C66A4">
        <w:t xml:space="preserve">they have been </w:t>
      </w:r>
      <w:r w:rsidR="00527910">
        <w:t>effective at probing protein binding, dendrimers require difficult synthesis</w:t>
      </w:r>
      <w:r w:rsidR="006C66A4">
        <w:t xml:space="preserve"> often resulting in minimal product</w:t>
      </w:r>
      <w:r w:rsidR="00527910">
        <w:t xml:space="preserve"> and </w:t>
      </w:r>
      <w:r w:rsidR="006C66A4">
        <w:t>complex assay conditions that often uses expensive instrumentation</w:t>
      </w:r>
      <w:r w:rsidR="00527910">
        <w:t>, so we decided that the surface-based immobilization microarray strategy would be an effective one for study</w:t>
      </w:r>
      <w:r w:rsidR="002F02B3">
        <w:t xml:space="preserve">ing </w:t>
      </w:r>
      <w:r w:rsidR="006C66A4">
        <w:t xml:space="preserve">many </w:t>
      </w:r>
      <w:r w:rsidR="002F02B3">
        <w:t>multivalent protein</w:t>
      </w:r>
      <w:r w:rsidR="006C66A4">
        <w:t xml:space="preserve"> interactions with the phosphoinositides</w:t>
      </w:r>
      <w:r w:rsidR="006C18FC">
        <w:t>. A surface-based strategy also affords us control over the surface density of the ligand, a beneficial factor when exploring multivalent effects</w:t>
      </w:r>
      <w:r w:rsidR="00527910">
        <w:t>.</w:t>
      </w:r>
      <w:r w:rsidR="002364DE">
        <w:t xml:space="preserve"> </w:t>
      </w:r>
      <w:r w:rsidR="00527910">
        <w:t xml:space="preserve">We modeled our </w:t>
      </w:r>
      <w:r w:rsidR="006C66A4">
        <w:t xml:space="preserve">multivalent microarray </w:t>
      </w:r>
      <w:r w:rsidR="00527910">
        <w:t xml:space="preserve">studies after </w:t>
      </w:r>
      <w:r w:rsidR="006C66A4">
        <w:t>the previously described ones by W</w:t>
      </w:r>
      <w:r w:rsidR="00527910">
        <w:t xml:space="preserve">ong </w:t>
      </w:r>
      <w:r w:rsidR="002F02B3">
        <w:t xml:space="preserve">and </w:t>
      </w:r>
      <w:r w:rsidR="00860AA7">
        <w:t>co-workers</w:t>
      </w:r>
      <w:r w:rsidR="00141CE1">
        <w:t xml:space="preserve"> and began by evaluating p</w:t>
      </w:r>
      <w:r w:rsidR="006C66A4">
        <w:t>rofilin</w:t>
      </w:r>
      <w:r w:rsidR="00D32DD4">
        <w:t>, a documented binder of PI(4,5)P</w:t>
      </w:r>
      <w:r w:rsidR="00D32DD4">
        <w:rPr>
          <w:vertAlign w:val="subscript"/>
        </w:rPr>
        <w:t>2</w:t>
      </w:r>
      <w:r w:rsidR="002F02B3">
        <w:t>.</w:t>
      </w:r>
      <w:r w:rsidR="00215F94">
        <w:t xml:space="preserve"> </w:t>
      </w:r>
      <w:r w:rsidR="00D32DD4">
        <w:t>In order to probe multivalent protein binding, the microarray assay must be performed with numerous of grids of varying ligand concentration that are then incubated with several protein concentrations. Microarray serves as a beneficial technique for these experiments because the same ligand solutions can be printed onto one glass sli</w:t>
      </w:r>
      <w:r w:rsidR="002364DE">
        <w:t xml:space="preserve">de many times to create numerous </w:t>
      </w:r>
      <w:r w:rsidR="00D32DD4">
        <w:t xml:space="preserve">grids that can all be incubated individually with numerous </w:t>
      </w:r>
      <w:r w:rsidR="00204C15">
        <w:t>protein concentrations. From a single</w:t>
      </w:r>
      <w:r w:rsidR="00D32DD4">
        <w:t xml:space="preserve"> successful microarray assay, </w:t>
      </w:r>
      <w:r w:rsidR="00204C15">
        <w:t>the K</w:t>
      </w:r>
      <w:r w:rsidR="00204C15" w:rsidRPr="00204C15">
        <w:rPr>
          <w:vertAlign w:val="subscript"/>
        </w:rPr>
        <w:t>d</w:t>
      </w:r>
      <w:r w:rsidR="00930AB9">
        <w:rPr>
          <w:vertAlign w:val="subscript"/>
        </w:rPr>
        <w:t>,surf</w:t>
      </w:r>
      <w:r w:rsidR="00204C15">
        <w:t xml:space="preserve"> of many protein concentrations can be determined, providing essential evidence for how multivalency affects protein–lipid binding.</w:t>
      </w:r>
      <w:r w:rsidR="00D32DD4">
        <w:t xml:space="preserve"> </w:t>
      </w:r>
    </w:p>
    <w:p w14:paraId="0D2707C4" w14:textId="2D619789" w:rsidR="00204C15" w:rsidRDefault="00204C15" w:rsidP="00204C15">
      <w:pPr>
        <w:pStyle w:val="Heading2"/>
      </w:pPr>
      <w:bookmarkStart w:id="62" w:name="_Toc195612555"/>
      <w:bookmarkEnd w:id="59"/>
      <w:r>
        <w:t>Profilin Microarray</w:t>
      </w:r>
      <w:bookmarkEnd w:id="62"/>
    </w:p>
    <w:p w14:paraId="4AE00450" w14:textId="2B5E3397" w:rsidR="00C17F70" w:rsidRPr="00044978" w:rsidRDefault="00141CE1" w:rsidP="00AD2E82">
      <w:pPr>
        <w:tabs>
          <w:tab w:val="left" w:pos="90"/>
        </w:tabs>
        <w:rPr>
          <w:b/>
          <w:bCs/>
          <w:caps/>
          <w:shd w:val="clear" w:color="auto" w:fill="FFFF00"/>
        </w:rPr>
      </w:pPr>
      <w:r>
        <w:t>It is known that p</w:t>
      </w:r>
      <w:r w:rsidR="00215F94">
        <w:t>rofilin</w:t>
      </w:r>
      <w:r w:rsidR="00C17F70">
        <w:t xml:space="preserve"> preferentially binds PI(4,5)P</w:t>
      </w:r>
      <w:r w:rsidR="00C17F70">
        <w:rPr>
          <w:vertAlign w:val="subscript"/>
        </w:rPr>
        <w:t xml:space="preserve">2 </w:t>
      </w:r>
      <w:r w:rsidR="006C66A4">
        <w:t>over any other PIP</w:t>
      </w:r>
      <w:r w:rsidR="00215F94">
        <w:rPr>
          <w:vertAlign w:val="subscript"/>
        </w:rPr>
        <w:t>n</w:t>
      </w:r>
      <w:r w:rsidR="006C66A4">
        <w:t xml:space="preserve"> isomer</w:t>
      </w:r>
      <w:r w:rsidR="00C17F70">
        <w:t>, so in these microarray experiments the biotin analog of PI(4,5)P</w:t>
      </w:r>
      <w:r w:rsidR="00C17F70">
        <w:rPr>
          <w:vertAlign w:val="subscript"/>
        </w:rPr>
        <w:t>2</w:t>
      </w:r>
      <w:r w:rsidR="00C17F70">
        <w:t xml:space="preserve"> has been used, compound </w:t>
      </w:r>
      <w:fldSimple w:instr=" DOCPROPERTY &quot;45Biotin&quot;  \* MERGEFORMAT ">
        <w:r w:rsidR="00D53E1D" w:rsidRPr="00D53E1D">
          <w:rPr>
            <w:rStyle w:val="comp"/>
          </w:rPr>
          <w:t>2.20</w:t>
        </w:r>
      </w:fldSimple>
      <w:r w:rsidR="00C17F70">
        <w:t>.</w:t>
      </w:r>
      <w:hyperlink w:anchor="_ENREF_165" w:tooltip="Richer, 2009 #336" w:history="1">
        <w:r w:rsidR="00C07D7C">
          <w:fldChar w:fldCharType="begin"/>
        </w:r>
        <w:r w:rsidR="00C07D7C">
          <w:instrText xml:space="preserve"> ADDIN EN.CITE &lt;EndNote&gt;&lt;Cite&gt;&lt;Author&gt;Richer&lt;/Author&gt;&lt;Year&gt;2009&lt;/Year&gt;&lt;RecNum&gt;336&lt;/RecNum&gt;&lt;DisplayText&gt;&lt;style face="superscript"&gt;165&lt;/style&gt;&lt;/DisplayText&gt;&lt;record&gt;&lt;rec-number&gt;336&lt;/rec-number&gt;&lt;foreign-keys&gt;&lt;key app="EN" db-id="txe5x95aw9sewdew22q5pp9nz0e5xsdxva59"&gt;336&lt;/key&gt;&lt;/foreign-keys&gt;&lt;ref-type name="Journal Article"&gt;17&lt;/ref-type&gt;&lt;contributors&gt;&lt;authors&gt;&lt;author&gt;Richer, Sarah M.&lt;/author&gt;&lt;author&gt;Stewart, Nichole K.&lt;/author&gt;&lt;author&gt;Webb, Sarah A.&lt;/author&gt;&lt;author&gt;Tomaszewski, John W.&lt;/author&gt;&lt;author&gt;Oakley, Martha G.&lt;/author&gt;&lt;/authors&gt;&lt;/contributors&gt;&lt;titles&gt;&lt;title&gt;High Affinity Binding to Profilin by a Covalently Constrained, Soluble Mimic of Phosphatidylinositol-4,5-bisphosphate Micelles&lt;/title&gt;&lt;secondary-title&gt;ACS Chemical Biology&lt;/secondary-title&gt;&lt;/titles&gt;&lt;periodical&gt;&lt;full-title&gt;ACS Chemical Biology&lt;/full-title&gt;&lt;abbr-1&gt;ACS Chem. Biol.&lt;/abbr-1&gt;&lt;abbr-2&gt;ACS Chem Biol&lt;/abbr-2&gt;&lt;/periodical&gt;&lt;pages&gt;733-739&lt;/pages&gt;&lt;volume&gt;4&lt;/volume&gt;&lt;number&gt;9&lt;/number&gt;&lt;dates&gt;&lt;year&gt;2009&lt;/year&gt;&lt;pub-dates&gt;&lt;date&gt;2009/09/18&lt;/date&gt;&lt;/pub-dates&gt;&lt;/dates&gt;&lt;publisher&gt;American Chemical Society&lt;/publisher&gt;&lt;isbn&gt;1554-8929&lt;/isbn&gt;&lt;urls&gt;&lt;related-urls&gt;&lt;url&gt;http://dx.doi.org/10.1021/cb900121r&lt;/url&gt;&lt;/related-urls&gt;&lt;/urls&gt;&lt;electronic-resource-num&gt;10.1021/cb900121r&lt;/electronic-resource-num&gt;&lt;access-date&gt;2012/02/16&lt;/access-date&gt;&lt;/record&gt;&lt;/Cite&gt;&lt;/EndNote&gt;</w:instrText>
        </w:r>
        <w:r w:rsidR="00C07D7C">
          <w:fldChar w:fldCharType="separate"/>
        </w:r>
        <w:r w:rsidR="00C07D7C" w:rsidRPr="004C3523">
          <w:rPr>
            <w:noProof/>
            <w:vertAlign w:val="superscript"/>
          </w:rPr>
          <w:t>165</w:t>
        </w:r>
        <w:r w:rsidR="00C07D7C">
          <w:fldChar w:fldCharType="end"/>
        </w:r>
      </w:hyperlink>
      <w:r w:rsidR="00C17F70">
        <w:t xml:space="preserve"> </w:t>
      </w:r>
      <w:r w:rsidR="00D0352B">
        <w:t xml:space="preserve">In order to probe the multivalency, using experiments similar to those performed by Wong and </w:t>
      </w:r>
      <w:r w:rsidR="00860AA7">
        <w:t>co-workers</w:t>
      </w:r>
      <w:r w:rsidR="00D0352B">
        <w:t xml:space="preserve"> </w:t>
      </w:r>
      <w:r w:rsidR="000C4380">
        <w:t xml:space="preserve">for multivalent </w:t>
      </w:r>
      <w:r w:rsidR="004927A5">
        <w:t>carbohydrate binding, we desired to print multiple grids with varying concentrations of PI(4,5)P</w:t>
      </w:r>
      <w:r w:rsidR="004927A5">
        <w:rPr>
          <w:vertAlign w:val="subscript"/>
        </w:rPr>
        <w:t>2</w:t>
      </w:r>
      <w:r w:rsidR="004927A5">
        <w:t xml:space="preserve"> and then incubate those</w:t>
      </w:r>
      <w:r>
        <w:t xml:space="preserve"> grids with varying amounts of p</w:t>
      </w:r>
      <w:r w:rsidR="004927A5">
        <w:t>rofilin. Based on the K</w:t>
      </w:r>
      <w:r w:rsidR="004927A5" w:rsidRPr="002364DE">
        <w:rPr>
          <w:i/>
          <w:vertAlign w:val="subscript"/>
        </w:rPr>
        <w:t>d</w:t>
      </w:r>
      <w:r w:rsidR="004927A5">
        <w:t>s determined by curve-fitting the plot of fluorescence versus protein concentration for each PI(4,5)P</w:t>
      </w:r>
      <w:r w:rsidR="004927A5">
        <w:rPr>
          <w:vertAlign w:val="subscript"/>
        </w:rPr>
        <w:t>2</w:t>
      </w:r>
      <w:r w:rsidR="004927A5">
        <w:t xml:space="preserve"> concentration, one can determine the extent</w:t>
      </w:r>
      <w:r>
        <w:t xml:space="preserve"> to which multivalency affects p</w:t>
      </w:r>
      <w:r w:rsidR="004927A5">
        <w:t xml:space="preserve">rofilin binding. </w:t>
      </w:r>
      <w:r w:rsidR="00C17F70">
        <w:t xml:space="preserve">The best results to date are shown in </w:t>
      </w:r>
      <w:r w:rsidR="006C3DD9">
        <w:fldChar w:fldCharType="begin"/>
      </w:r>
      <w:r w:rsidR="006C3DD9">
        <w:instrText xml:space="preserve"> REF _Ref192747083 \h </w:instrText>
      </w:r>
      <w:r w:rsidR="006C3DD9">
        <w:fldChar w:fldCharType="separate"/>
      </w:r>
      <w:r w:rsidR="00F67D29">
        <w:t xml:space="preserve">Figure </w:t>
      </w:r>
      <w:r w:rsidR="00F67D29">
        <w:rPr>
          <w:noProof/>
        </w:rPr>
        <w:t>2</w:t>
      </w:r>
      <w:r w:rsidR="00F67D29">
        <w:t>.</w:t>
      </w:r>
      <w:r w:rsidR="00F67D29">
        <w:rPr>
          <w:noProof/>
        </w:rPr>
        <w:t>12</w:t>
      </w:r>
      <w:r w:rsidR="006C3DD9">
        <w:fldChar w:fldCharType="end"/>
      </w:r>
      <w:r w:rsidR="002412DF">
        <w:t>, where the PI(4,5)P</w:t>
      </w:r>
      <w:r w:rsidR="002412DF">
        <w:rPr>
          <w:vertAlign w:val="subscript"/>
        </w:rPr>
        <w:t>2</w:t>
      </w:r>
      <w:r w:rsidR="002412DF">
        <w:t xml:space="preserve">-biotin is printed in increasing concentration (0–400 </w:t>
      </w:r>
      <w:r w:rsidR="002412DF">
        <w:rPr>
          <w:rFonts w:cs="Arial"/>
        </w:rPr>
        <w:t>μ</w:t>
      </w:r>
      <w:r w:rsidR="002412DF">
        <w:t>M) from left to right in each 12x10 grid, and each set of 4 grid</w:t>
      </w:r>
      <w:r>
        <w:t>s is incubated with increasing p</w:t>
      </w:r>
      <w:r w:rsidR="002412DF">
        <w:t xml:space="preserve">rofilin concentration (3 nM, 30 nM, 300 nM, and 3 </w:t>
      </w:r>
      <w:r w:rsidR="002412DF">
        <w:rPr>
          <w:rFonts w:cs="Arial"/>
        </w:rPr>
        <w:t>μ</w:t>
      </w:r>
      <w:r w:rsidR="002412DF">
        <w:t>M). T</w:t>
      </w:r>
      <w:r w:rsidR="00C37E47">
        <w:t>he results show moderately what is expected i</w:t>
      </w:r>
      <w:r>
        <w:t>n that as the concentration of p</w:t>
      </w:r>
      <w:r w:rsidR="00C37E47">
        <w:t>rofilin increases, so does the fluorescence. T</w:t>
      </w:r>
      <w:r w:rsidR="002412DF">
        <w:t xml:space="preserve">here </w:t>
      </w:r>
      <w:r w:rsidR="00C37E47">
        <w:t xml:space="preserve">also </w:t>
      </w:r>
      <w:r w:rsidR="002412DF">
        <w:t xml:space="preserve">seems to be a general trend of increasing fluorescence from </w:t>
      </w:r>
      <w:r w:rsidR="00C37E47">
        <w:t>left to right across each grid</w:t>
      </w:r>
      <w:r w:rsidR="002412DF">
        <w:t>, providing evidence that the higher conc</w:t>
      </w:r>
      <w:r>
        <w:t>entration of ligand binds more p</w:t>
      </w:r>
      <w:r w:rsidR="002412DF">
        <w:t xml:space="preserve">rofilin. However, these results are only preliminary, and </w:t>
      </w:r>
      <w:r w:rsidR="00C17F70">
        <w:t xml:space="preserve">these experiments still </w:t>
      </w:r>
      <w:bookmarkStart w:id="63" w:name="_Toc187751378"/>
      <w:r w:rsidR="00CA31A1">
        <w:t>need to be further scrutinized</w:t>
      </w:r>
      <w:r w:rsidR="004F727F">
        <w:t xml:space="preserve"> and optimized to be used with a wide variety of proteins for eventual use in diagnostic studies</w:t>
      </w:r>
      <w:r w:rsidR="00CA31A1">
        <w:t>.</w:t>
      </w:r>
      <w:r w:rsidR="002412DF">
        <w:t xml:space="preserve"> </w:t>
      </w:r>
    </w:p>
    <w:p w14:paraId="573DFADA" w14:textId="4C9723F6" w:rsidR="00AC1E19" w:rsidRDefault="00010C03" w:rsidP="00AC1E19">
      <w:pPr>
        <w:keepNext/>
        <w:tabs>
          <w:tab w:val="left" w:pos="90"/>
        </w:tabs>
        <w:ind w:firstLine="0"/>
      </w:pPr>
      <w:r>
        <w:rPr>
          <w:noProof/>
        </w:rPr>
        <mc:AlternateContent>
          <mc:Choice Requires="wps">
            <w:drawing>
              <wp:anchor distT="0" distB="0" distL="114300" distR="114300" simplePos="0" relativeHeight="251731968" behindDoc="0" locked="0" layoutInCell="1" allowOverlap="1" wp14:anchorId="3790CFB8" wp14:editId="466EF120">
                <wp:simplePos x="0" y="0"/>
                <wp:positionH relativeFrom="column">
                  <wp:posOffset>2971800</wp:posOffset>
                </wp:positionH>
                <wp:positionV relativeFrom="paragraph">
                  <wp:posOffset>0</wp:posOffset>
                </wp:positionV>
                <wp:extent cx="210185" cy="1124585"/>
                <wp:effectExtent l="0" t="0" r="0" b="0"/>
                <wp:wrapNone/>
                <wp:docPr id="4" name="Rectangle 125"/>
                <wp:cNvGraphicFramePr/>
                <a:graphic xmlns:a="http://schemas.openxmlformats.org/drawingml/2006/main">
                  <a:graphicData uri="http://schemas.microsoft.com/office/word/2010/wordprocessingShape">
                    <wps:wsp>
                      <wps:cNvSpPr/>
                      <wps:spPr>
                        <a:xfrm>
                          <a:off x="0" y="0"/>
                          <a:ext cx="210185" cy="1124585"/>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234pt;margin-top:0;width:16.55pt;height:88.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r&#10;HnLrmwMAAM4LAAAOAAAAZHJzL2Uyb0RvYy54bWzsVl1vEzsQfUfiP1h+RKL70bT0Rk1RVVSEVEFF&#10;ewX30fV6syt57cV2Psqv59i7TtwACrnigQdeNuP4nBnPjGc856/XnSRLYWyr1YwWRzklQnFdtWo+&#10;o//eX788o8Q6piomtRIz+igsfX3x/Nn5qp+KUjdaVsIQKFF2uupntHGun2aZ5Y3omD3SvVDYrLXp&#10;mMPSzLPKsBW0dzIr8/w0W2lT9UZzYS3+fTNs0ougv64Fdx/q2gpH5IzibC58Tfg++G92cc6mc8P6&#10;puXjMdj/OEXHWgWjG1VvmGNkYdrvVHUtN9rq2h1x3WW6rlsugg/wpsh3vLlrWC+CLwiO7Tdhsr9P&#10;LX+/vDWkrWb0lBLFOqToI4LG1FwKUpQnPkCr3k6Bu+tvzbiyEL2369p0/hd+kHUI6uMmqGLtCMef&#10;ZZEXZyeUcGwVRTk5wQJqsi2bL6x7K3TQxJY31g1JqSCFkFbjwbhWyrZOfEYi604iTy8ykpMVKcuz&#10;0zzmchf931N0Q4picpz/FP65SJQPivdaSCk52WuhPNxCShnPv9/OcWJnf5hS9C+bmBxk4il6b5ye&#10;Ju5vmsey2K2GNHF/eppR9fNY16yJpc7Xaqx1SAS9xzcRX/q9tr6vpIWPLhKXqOyhkYDl0XvIqNKU&#10;XBxERgGm5PIgMjKUko8PIqNoUvIkJSOc29gZ9G3/zMnwzDlK8MwZSvDMPXgOosmcD3kUyQrNeeic&#10;pPG9eWiLfrvTS3GvA9DtNHaY3O5KlaKiMhw3ZiYC4m8f1CXAaHVIZITF3wGOPgCVv47cNc6ltmIw&#10;4EMQ3p5NLHwIk/fHatlW162U3vkwhYgraciSIbBuHe/ME5QMl09pz4pueLYI48dwxzP/hg6vZpDc&#10;oxQeI9VHUeP5xSUvwo3fMck4F8pFswHtaTVMbYjH+4kjfnuqDbncTx78ACNY1sptyF2rtPmRArk5&#10;cj3gEfPEby8+6OoRk4fRw0hme37dGutumHW3zOBtR9YxV7oP+NRS467iTgaJkkabrz/63+MxGmGX&#10;khVmuhm1XxbMCErkO4Wh6Z9iMoFaFxaTk1clFibdeUh31KK70kg7+gZOF0SPdzKKtdHdJ4yfl94q&#10;tpjisI3+5FB2w+LKYY0tDLBcXF4GGYMfbt+Nuut5zHoPz+/Xn5jpiRdx1TA9vddx/mPTOBbhtm6x&#10;Ph9KXy6crls/M4UQD3EdFxgaw20fB1w/labrgNqO4RffAAAA//8DAFBLAwQUAAYACAAAACEA/Pvd&#10;794AAAAIAQAADwAAAGRycy9kb3ducmV2LnhtbEyPzU7DMBCE70i8g7VI3KgTftoqxKlQVThxISAE&#10;NzfeJlHjdRRvk/D2LCd6WWk0o9lv8s3sOzXiENtABtJFAgqpCq6l2sDH+/PNGlRkS852gdDAD0bY&#10;FJcXuc1cmOgNx5JrJSUUM2ugYe4zrWPVoLdxEXok8Q5h8JZFDrV2g52k3Hf6NkmW2tuW5ENje9w2&#10;WB3LkzfQ73ZjuX29O07fX7V7+Tww6o6Nub6anx5BMc78H4Y/fEGHQpj24UQuqs7A/XItW9iAXLEf&#10;kjQFtZfcapWCLnJ9PqD4BQAA//8DAFBLAQItABQABgAIAAAAIQDkmcPA+wAAAOEBAAATAAAAAAAA&#10;AAAAAAAAAAAAAABbQ29udGVudF9UeXBlc10ueG1sUEsBAi0AFAAGAAgAAAAhADj9If/WAAAAlAEA&#10;AAsAAAAAAAAAAAAAAAAALAEAAF9yZWxzLy5yZWxzUEsBAi0AFAAGAAgAAAAhACsecuubAwAAzgsA&#10;AA4AAAAAAAAAAAAAAAAAKwIAAGRycy9lMm9Eb2MueG1sUEsBAi0AFAAGAAgAAAAhAPz73e/eAAAA&#10;CAEAAA8AAAAAAAAAAAAAAAAA8gUAAGRycy9kb3ducmV2LnhtbFBLBQYAAAAABAAEAPMAAAD9BgAA&#10;AAA=&#10;" path="m0,0l228600,,228600,1143000,,1143000,,0xe" fillcolor="black [3213]" stroked="f">
                <v:path arrowok="t" o:connecttype="custom" o:connectlocs="0,0;210185,0;210185,1124585;0,1124585;0,0" o:connectangles="0,0,0,0,0"/>
              </v:shape>
            </w:pict>
          </mc:Fallback>
        </mc:AlternateContent>
      </w:r>
      <w:r w:rsidR="00032B34">
        <w:rPr>
          <w:noProof/>
        </w:rPr>
        <mc:AlternateContent>
          <mc:Choice Requires="wps">
            <w:drawing>
              <wp:anchor distT="0" distB="0" distL="114300" distR="114300" simplePos="0" relativeHeight="251735040" behindDoc="0" locked="0" layoutInCell="1" allowOverlap="1" wp14:anchorId="611B1D69" wp14:editId="7F36E47C">
                <wp:simplePos x="0" y="0"/>
                <wp:positionH relativeFrom="column">
                  <wp:posOffset>4526280</wp:posOffset>
                </wp:positionH>
                <wp:positionV relativeFrom="paragraph">
                  <wp:posOffset>0</wp:posOffset>
                </wp:positionV>
                <wp:extent cx="210185" cy="1124585"/>
                <wp:effectExtent l="0" t="0" r="0" b="0"/>
                <wp:wrapNone/>
                <wp:docPr id="6" name="Rectangle 125"/>
                <wp:cNvGraphicFramePr/>
                <a:graphic xmlns:a="http://schemas.openxmlformats.org/drawingml/2006/main">
                  <a:graphicData uri="http://schemas.microsoft.com/office/word/2010/wordprocessingShape">
                    <wps:wsp>
                      <wps:cNvSpPr/>
                      <wps:spPr>
                        <a:xfrm>
                          <a:off x="0" y="0"/>
                          <a:ext cx="210185" cy="1124585"/>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356.4pt;margin-top:0;width:16.55pt;height:88.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u&#10;5TdQnQMAANALAAAOAAAAZHJzL2Uyb0RvYy54bWzsVk1vGzcQvRfIfyB4DFDvh2XXFiwHhgMXBQzH&#10;sF0kOdJcrnYBLrkhqQ/31/eRu5RoNYWiIIccclkNxfdmODOc4Vy8W3eSLIWxrVYzWhzllAjFddWq&#10;+Yz+/XTz+xkl1jFVMamVmNEXYem7yze/Xaz6qSh1o2UlDIESZaerfkYb5/ppllneiI7ZI90Lhc1a&#10;m445LM08qwxbQXsnszLPT7OVNlVvNBfW4t/3wya9DPrrWnD3oa6tcETOKM7mwteE77P/ZpcXbDo3&#10;rG9aPh6DfccpOtYqGN2oes8cIwvT/kdV13Kjra7dEdddpuu65SL4AG+KfMebx4b1IviC4Nh+Eyb7&#10;49Tyu+W9IW2F3JXnlCjWIUkPCBtTcylIUZ74EK16OwXysb8348pC9P6ua9P5X3hC1iGsL5uwirUj&#10;HH+WRV6cnVDCsVUU5eQEC6jJtmy+sO5PoYMmtry1bkhLBSkEtRoPxrVStnXiE1JZdxKZepuRnKxI&#10;WZ6d5jGbu+jPr9ENKYrJcf6/8E9FonxQvNdCSsnJXgvl4RZSynj+/XaOEzv7w5Siv9nE5CATr9F7&#10;4/Q6cb/SPJbFbjWkifvZ04yqn8e6Zk0sdb5WY61DIug9von40u+19X0lLXx0kbhEZQ+NBCyP3kNG&#10;labk4iAyCjAllweRkaGUfHwQGUWTkicpGeHcxs6gb/uHToaHzlGCh85Qgofu2XMQTeZ8yKNIVmjO&#10;Q+ckje/NQ1v0251eiicdgG6nscPkdleqFBWV4bgxMxEQf/ugLgFGq0MiIyz+DnD0Aaj8duSucS61&#10;FYMBH4Lw9mxi4UOYvD9Wy7a6aaX0zoc5RFxLQ5YMgXXreGdeoWS4fEp7VnTDs0UYQIY7nvk3dHg1&#10;g+RepPAYqR5EjQcYl7wIN37HJONcKBfNBrSn1TC1IR7vJ4747ak25HI/efADjGBZK7chd63S5msK&#10;5ObI9YBHzBO/vfisqxfMHkYPQ5nt+U1rrLtl1t0zg7cdWcdk6T7gU0uNu4o7GSRKGm3++dr/Ho/h&#10;CLuUrDDVzaj9smBGUCL/UhibzovJBGpdWExO/iixMOnOc7qjFt21RtrRN3C6IHq8k1Gsje4+YgC9&#10;8laxxRSHbfQnh7IbFtcOa2xhhOXi6irIGP1w+27VY89j1nt4/rT+yExPvIirhunpTscJkE3jWITb&#10;usX6fCh9tXC6bv3MFEI8xHVcYGwMt30ccf1cmq4DajuIX/4LAAD//wMAUEsDBBQABgAIAAAAIQAa&#10;XWaO3QAAAAgBAAAPAAAAZHJzL2Rvd25yZXYueG1sTI87T8NAEIR7JP7DaZHoyNnhYTA+RygKVDQx&#10;KArdxbexrdzD8m1s8+9ZKihHM5r5pljNzooRh9gFryBdJCDQ18F0vlHw+fF68wgikvZG2+BRwTdG&#10;WJWXF4XOTZj8FseKGsElPuZaQUvU51LGukWn4yL06Nk7hsFpYjk00gx64nJn5TJJHqTTneeFVve4&#10;brE+VWenoN9sxmr9fnuavvaNedsdCaUlpa6v5pdnEIQz/YXhF5/RoWSmQzh7E4VVkKVLRicF/Ijt&#10;7O7+CcSBc1mWgiwL+f9A+QMAAP//AwBQSwECLQAUAAYACAAAACEA5JnDwPsAAADhAQAAEwAAAAAA&#10;AAAAAAAAAAAAAAAAW0NvbnRlbnRfVHlwZXNdLnhtbFBLAQItABQABgAIAAAAIQA4/SH/1gAAAJQB&#10;AAALAAAAAAAAAAAAAAAAACwBAABfcmVscy8ucmVsc1BLAQItABQABgAIAAAAIQCu5TdQnQMAANAL&#10;AAAOAAAAAAAAAAAAAAAAACsCAABkcnMvZTJvRG9jLnhtbFBLAQItABQABgAIAAAAIQAaXWaO3QAA&#10;AAgBAAAPAAAAAAAAAAAAAAAAAPQFAABkcnMvZG93bnJldi54bWxQSwUGAAAAAAQABADzAAAA/gYA&#10;AAAA&#10;" path="m0,0l228600,,228600,1143000,,1143000,,0xe" fillcolor="black [3213]" stroked="f">
                <v:path arrowok="t" o:connecttype="custom" o:connectlocs="0,0;210185,0;210185,1124585;0,1124585;0,0" o:connectangles="0,0,0,0,0"/>
              </v:shape>
            </w:pict>
          </mc:Fallback>
        </mc:AlternateContent>
      </w:r>
      <w:r w:rsidR="00032B34">
        <w:rPr>
          <w:noProof/>
        </w:rPr>
        <mc:AlternateContent>
          <mc:Choice Requires="wps">
            <w:drawing>
              <wp:anchor distT="0" distB="0" distL="114300" distR="114300" simplePos="0" relativeHeight="251736064" behindDoc="0" locked="0" layoutInCell="1" allowOverlap="1" wp14:anchorId="19B00C59" wp14:editId="1AD859C8">
                <wp:simplePos x="0" y="0"/>
                <wp:positionH relativeFrom="column">
                  <wp:posOffset>4343400</wp:posOffset>
                </wp:positionH>
                <wp:positionV relativeFrom="paragraph">
                  <wp:posOffset>0</wp:posOffset>
                </wp:positionV>
                <wp:extent cx="201168" cy="1124585"/>
                <wp:effectExtent l="0" t="0" r="2540" b="0"/>
                <wp:wrapNone/>
                <wp:docPr id="7" name="Rectangle 125"/>
                <wp:cNvGraphicFramePr/>
                <a:graphic xmlns:a="http://schemas.openxmlformats.org/drawingml/2006/main">
                  <a:graphicData uri="http://schemas.microsoft.com/office/word/2010/wordprocessingShape">
                    <wps:wsp>
                      <wps:cNvSpPr/>
                      <wps:spPr>
                        <a:xfrm>
                          <a:off x="0" y="0"/>
                          <a:ext cx="201168" cy="1124585"/>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342pt;margin-top:0;width:15.85pt;height:88.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10;pgd1mAMAANALAAAOAAAAZHJzL2Uyb0RvYy54bWzsVl1P2zAUfZ+0/2DlcdJIkxbGKgpCIKZJaCBg&#10;gj0ax2kiOXZmux/s1+/YiVvTMZVOe9jDXlK7Pude30/fo5NlI8ica1MrOUmyvUFCuGSqqOV0kny9&#10;u3h/mBBjqSyoUJJPkidukpPjt2+OFu2Y56pSouCaQIg040U7SSpr23GaGlbxhpo91XKJw1Lphlps&#10;9TQtNF1AeiPSfDA4SBdKF61WjBuDf8+7w+TYyy9LzuxVWRpuiZgkuJv1X+2/j+6bHh/R8VTTtqpZ&#10;fw36B7doaC2hdCXqnFpKZrr+RVRTM62MKu0eU02qyrJm3NsAa7LBhjW3FW25twXOMe3KTebviWVf&#10;5tea1AViN4R/JG0QpBu4jcqp4CTL952LFq0ZA3nbXut+Z7B09i5L3bhfWEKW3q1PK7fypSUMf8Ky&#10;7AB5wHCUZflo/9ALTddsNjP2E1deEp1fGtuFpcDKO7XoL8aUlKa2/AFXLRuBSL1LyYAsSJ4fHgxC&#10;NDfR356jK5Jlo+Hgt/CHLBLeCd6qIaYMyFYN+e4aYkp//+16hpGe7W6K0a9WMdpJxXP0Vj89D9z/&#10;MPdlsVkNceD+9TCj6qehrmkVSp0tZV/rWBH0HtdEXOm3yri+Ehc+ukjYorLhEogEy6G3kFGlMTnb&#10;iYwCjMn5TmREKCYPdyKjaGLyKCZ3tve+0+jb7qET/qGzCcFDpxOCh+7RceBNap3Lw5Is0Jy7zkkq&#10;15u7tuiOGzXnd8oD7UZjh8r1qZAxKgjDdUNkAiD8tl5cBAxau0AGWPjt4OgDEPl65KZyJpThnQLn&#10;Ap8yK184F0bvj1GiLi5qIZzxfg7hZ0KTOYVj7TLkzDOU8MknlWMFMxyb+wGky/HUvaHdq+lX9klw&#10;hxHyhpd4gJHkmc/4DZWUMS5tUOvRjlZC1Yo43E7s8etbrcj5dnJnBxhes5J2RW5qqfRLAsTqymWH&#10;h88ju93yURVPmD206oYy07KLWht7SY29phpvO6KOydJe4VMKhVxFTvpVQiqlf7z0v8NjOMJpQhaY&#10;6iaJ+T6jmidEfJYYmz5moxHEWr8Z7X/IsdHxyWN8ImfNmULY0TdwO790eCvCstSquccAeuq04ohK&#10;Bt3oTxZl123OLPY4wgjL+OmpX2P0Q/ZdytuWhai3sPxueU91S9wSqYbp6YsKEyAdh7EI2brGunhI&#10;dTqzqqzdzORd3Pm132Bs9Nnej7huLo33HrUexI9/AgAA//8DAFBLAwQUAAYACAAAACEAuxrTIt4A&#10;AAAIAQAADwAAAGRycy9kb3ducmV2LnhtbEyPO0/DQBCEeyT+w2mR6MjZPOLI8TlCUaCiwSBEuotv&#10;Y1u5h+Xb2Obfs1SkWWk0o9lvis3srBhxiF3wCtJFAgJ9HUznGwWfHy93KxCRtDfaBo8KfjDCpry+&#10;KnRuwuTfcayoEVziY64VtER9LmWsW3Q6LkKPnr1jGJwmlkMjzaAnLndW3ifJUjrdef7Q6h63Ldan&#10;6uwU9LvdWG3fHk7T/rsxr19HQmlJqdub+XkNgnCm/zD84TM6lMx0CGdvorAKlqtH3kIK+LKdpU8Z&#10;iAPnsiwFWRbyckD5CwAA//8DAFBLAQItABQABgAIAAAAIQDkmcPA+wAAAOEBAAATAAAAAAAAAAAA&#10;AAAAAAAAAABbQ29udGVudF9UeXBlc10ueG1sUEsBAi0AFAAGAAgAAAAhADj9If/WAAAAlAEAAAsA&#10;AAAAAAAAAAAAAAAALAEAAF9yZWxzLy5yZWxzUEsBAi0AFAAGAAgAAAAhAH6mB3WYAwAA0AsAAA4A&#10;AAAAAAAAAAAAAAAAKwIAAGRycy9lMm9Eb2MueG1sUEsBAi0AFAAGAAgAAAAhALsa0yLeAAAACAEA&#10;AA8AAAAAAAAAAAAAAAAA7wUAAGRycy9kb3ducmV2LnhtbFBLBQYAAAAABAAEAPMAAAD6BgAAAAA=&#10;" path="m0,0l228600,,228600,1143000,,1143000,,0xe" fillcolor="black [3213]" stroked="f">
                <v:path arrowok="t" o:connecttype="custom" o:connectlocs="0,0;201168,0;201168,1124585;0,1124585;0,0" o:connectangles="0,0,0,0,0"/>
              </v:shape>
            </w:pict>
          </mc:Fallback>
        </mc:AlternateContent>
      </w:r>
      <w:r w:rsidR="00032B34">
        <w:rPr>
          <w:noProof/>
        </w:rPr>
        <mc:AlternateContent>
          <mc:Choice Requires="wps">
            <w:drawing>
              <wp:anchor distT="0" distB="0" distL="114300" distR="114300" simplePos="0" relativeHeight="251732992" behindDoc="0" locked="0" layoutInCell="1" allowOverlap="1" wp14:anchorId="7266D9A0" wp14:editId="0F5B027D">
                <wp:simplePos x="0" y="0"/>
                <wp:positionH relativeFrom="column">
                  <wp:posOffset>2788920</wp:posOffset>
                </wp:positionH>
                <wp:positionV relativeFrom="paragraph">
                  <wp:posOffset>0</wp:posOffset>
                </wp:positionV>
                <wp:extent cx="201168" cy="1124585"/>
                <wp:effectExtent l="0" t="0" r="2540" b="0"/>
                <wp:wrapNone/>
                <wp:docPr id="8" name="Rectangle 125"/>
                <wp:cNvGraphicFramePr/>
                <a:graphic xmlns:a="http://schemas.openxmlformats.org/drawingml/2006/main">
                  <a:graphicData uri="http://schemas.microsoft.com/office/word/2010/wordprocessingShape">
                    <wps:wsp>
                      <wps:cNvSpPr/>
                      <wps:spPr>
                        <a:xfrm>
                          <a:off x="0" y="0"/>
                          <a:ext cx="201168" cy="1124585"/>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219.6pt;margin-top:0;width:15.85pt;height:88.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J&#10;M5pHmAMAANALAAAOAAAAZHJzL2Uyb0RvYy54bWzsVl1P2zAUfZ+0/2DlcdJIEwpjFQUhENMkNBAw&#10;wR6N4zSRHDuz3Q/263fsxK3bMZVOe9jDXlK7Pude30/f49NFI8iMa1MrOU6yvUFCuGSqqOVknHy9&#10;v3x/lBBjqSyoUJKPk2duktOTt2+O5+2I56pSouCaQIg0o3k7Tipr21GaGlbxhpo91XKJw1Lphlps&#10;9SQtNJ1DeiPSfDA4TOdKF61WjBuDfy+6w+TEyy9Lzux1WRpuiRgnuJv1X+2/T+6bnhzT0UTTtqpZ&#10;fw36B7doaC2hdCnqglpKprr+RVRTM62MKu0eU02qyrJm3NsAa7LBhjV3FW25twXOMe3STebviWVf&#10;Zjea1AVilyNUkjYI0i3cRuVEcJLlB85F89aMgLxrb3S/M1g6exelbtwvLCEL79bnpVv5whKGP2FZ&#10;dgjhDEdZlg8PjrzQdMVmU2M/ceUl0dmVsV1YCqy8U4v+YkxJaWrLHxHKshGI1LuUDMic5PnR4SBE&#10;cxP9bR1dkSwb7g9+C3/MIuGd4K0aYsqAbNWQ764hpvT3365nP9Kz3U0x+tUqhjupWEdv9dN64P6H&#10;uS+LzWqIA/evhxlVPwl1TatQ6mwh+1rHiqD3uCbiSr9VxvWVuPDRRcIWlQ2XQCRYDr2FjCqNydlO&#10;ZBRgTM53IiNCMXl/JzKKJiYPY3Jne+87jb7tHjrhHzqbEDx0OiF46J4cB96k1rk8LMkczbnrnKRy&#10;vblri+64UTN+rzzQbjR2qFydChmjgjBcN0QmAMJv68VFwKC1C2SAhd8Ojj4Aka9HbipnQhneKXAu&#10;8Cmz9IVzYfT+GCXq4rIWwhnv5xB+LjSZUTjWLkLOrKGETz6pHCuY4djcDyBdjqfuDe1eTb+yz4I7&#10;jJC3vMQDjCTPfMZvqKSMcWmDWo92tBKqlsT97cQev7rVkpxvJ3d2gOE1K2mX5KaWSr8kQCyvXHZ4&#10;+Dyy2y2fVPGM2UOrbigzLbustbFX1NgbqvG2I+qYLO01PqVQyFXkpF8lpFL6x0v/OzyGI5wmZI6p&#10;bpyY71OqeULEZ4mx6WM2HEKs9ZvhwYccGx2fPMUnctqcK4QdfQO380uHtyIsS62aBwygZ04rjqhk&#10;0I3+ZFF23ebcYo8jjLCMn535NUY/ZN+VvGtZiHoLy+8XD1S3xC2RapievqgwAdJRGIuQrSusi4dU&#10;Z1OrytrNTN7FnV/7DcZGn+39iOvm0njvUatB/OQnAAAA//8DAFBLAwQUAAYACAAAACEA8t3i3t4A&#10;AAAIAQAADwAAAGRycy9kb3ducmV2LnhtbEyPy07DMBBF90j8gzVI7KjThwgNcSpUFVZsCAi1Ozee&#10;JlHtcRS7Sfh7hhVdju7RnXPzzeSsGLAPrScF81kCAqnypqVawdfn68MTiBA1GW09oYIfDLApbm9y&#10;nRk/0gcOZawFl1DItIImxi6TMlQNOh1mvkPi7OR7pyOffS1Nr0cud1YukuRROt0Sf2h0h9sGq3N5&#10;cQq63W4ot+/L83jY1+bt+xRR2qjU/d308gwi4hT/YfjTZ3Uo2OnoL2SCsApWy/WCUQW8iONVmqxB&#10;HJlL0znIIpfXA4pfAAAA//8DAFBLAQItABQABgAIAAAAIQDkmcPA+wAAAOEBAAATAAAAAAAAAAAA&#10;AAAAAAAAAABbQ29udGVudF9UeXBlc10ueG1sUEsBAi0AFAAGAAgAAAAhADj9If/WAAAAlAEAAAsA&#10;AAAAAAAAAAAAAAAALAEAAF9yZWxzLy5yZWxzUEsBAi0AFAAGAAgAAAAhAEkzmkeYAwAA0AsAAA4A&#10;AAAAAAAAAAAAAAAAKwIAAGRycy9lMm9Eb2MueG1sUEsBAi0AFAAGAAgAAAAhAPLd4t7eAAAACAEA&#10;AA8AAAAAAAAAAAAAAAAA7wUAAGRycy9kb3ducmV2LnhtbFBLBQYAAAAABAAEAPMAAAD6BgAAAAA=&#10;" path="m0,0l228600,,228600,1143000,,1143000,,0xe" fillcolor="black [3213]" stroked="f">
                <v:path arrowok="t" o:connecttype="custom" o:connectlocs="0,0;201168,0;201168,1124585;0,1124585;0,0" o:connectangles="0,0,0,0,0"/>
              </v:shape>
            </w:pict>
          </mc:Fallback>
        </mc:AlternateContent>
      </w:r>
      <w:r w:rsidR="00032B34">
        <w:rPr>
          <w:noProof/>
        </w:rPr>
        <mc:AlternateContent>
          <mc:Choice Requires="wps">
            <w:drawing>
              <wp:anchor distT="0" distB="0" distL="114300" distR="114300" simplePos="0" relativeHeight="251729920" behindDoc="0" locked="0" layoutInCell="1" allowOverlap="1" wp14:anchorId="02A7D1D6" wp14:editId="5D34EAE5">
                <wp:simplePos x="0" y="0"/>
                <wp:positionH relativeFrom="column">
                  <wp:posOffset>1188720</wp:posOffset>
                </wp:positionH>
                <wp:positionV relativeFrom="paragraph">
                  <wp:posOffset>0</wp:posOffset>
                </wp:positionV>
                <wp:extent cx="201168" cy="1124712"/>
                <wp:effectExtent l="0" t="0" r="2540" b="0"/>
                <wp:wrapNone/>
                <wp:docPr id="9" name="Rectangle 125"/>
                <wp:cNvGraphicFramePr/>
                <a:graphic xmlns:a="http://schemas.openxmlformats.org/drawingml/2006/main">
                  <a:graphicData uri="http://schemas.microsoft.com/office/word/2010/wordprocessingShape">
                    <wps:wsp>
                      <wps:cNvSpPr/>
                      <wps:spPr>
                        <a:xfrm>
                          <a:off x="0" y="0"/>
                          <a:ext cx="201168" cy="1124712"/>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93.6pt;margin-top:0;width:15.85pt;height:88.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EpbynAMAAM8LAAAOAAAAZHJzL2Uyb0RvYy54bWzsVktv1DAQviPxH6wckWg26dKWVbeoKipCqqCi&#10;RS1Hr+NsIjl2sL0vfj2fnTjrLkXbIg4cuDjj+JsZz9Nz+m7dCLLk2tRKTpPsYJQQLpkqajmfJl9v&#10;L1+fJMRYKgsqlOTTZMNN8u7s5YvTVTvhuaqUKLgmECLNZNVOk8radpKmhlW8oeZAtVzisFS6oRZb&#10;PU8LTVeQ3og0H42O0pXSRasV48bg7/vuMDnz8suSM/u5LA23REwT3M36Vft15tb07JRO5pq2Vc36&#10;a9A/uEVDawmlg6j31FKy0PUvopqaaWVUaQ+YalJVljXj3gZYk412rLmpaMu9LXCOaQc3mb8nln1a&#10;XmtSF4hdlhBJG8ToC7xG5VxwkuVvnIdWrZkAeNNe635nQDpz16Vu3BeGkLX36mbwKl9bwvAThmVH&#10;SAOGoyzLx8dZ7oSmW262MPYDV14SXV4Z20WlAOV9WvQXY0pKU1t+j0iWjUCgXqVkRFYkz0+ORiGY&#10;u+hvD9EVybLx4ei38Hv4YRDeCd6rIWYZkb0a8udriFn6++/Xcxjp2e+mGP1kFeNnqXiI3uunh4H7&#10;H+a+LHarIQ7cvx5mVP081DWtQqmztexrHRRB73FNxJV+q4zrK3Hho4uELSq7ayTgcug9zKjSmDl7&#10;FjMKMGYOLexpmhGhmPnwWZpRNDHzOGaGO3GD3ncafdu9c8K/czYheOd0QvDOzRwPvEmtc3kgyQrN&#10;ueucpHK9uWuL7rhRS36rPNDuNHao3J4KGaOCMFw3RCYAwrf14iJg0NoFMsDCt4OjD0Dk05G7yplQ&#10;hncKnAv82zP4wrkwen+MEnVxWQvhjPdjCL8QmiwpHGvXIWceoIRPPqkcVzDDcXM/f3Q5nro3tHs1&#10;PWU3gjuMkF94ifcXSZ75jN9RSRnj0ga1Hu3YSqgaGA/3M/b47a0G5nw/c2cHOLxmJe3A3NRS6ccE&#10;iOHKZYeHzyO7HTlTxQajh1bdTGZadllrY6+osddU421H1DFY2s9YSqGQq8hJTyWkUvrHY/8dHrMR&#10;ThOywlA3Tcz3BdU8IeKjxNT0NhuPIdb6zfjNcY6Njk9m8YlcNBcKYUffwO086fBWBLLUqrnD/Hnu&#10;tOKISgbd6E8WZddtLiz2OMIEy/j5uacx+SH7ruRNy0LUW1h+u76juiWORKphevqkwgBIJ2EsQrZu&#10;sS4eUp0vrCprNzN5F3d+7TeYGn229xOuG0vjvUdt5/CznwAAAP//AwBQSwMEFAAGAAgAAAAhADeo&#10;X9HcAAAACAEAAA8AAABkcnMvZG93bnJldi54bWxMj0FPhDAQhe8m/odmTLy5BUwEkbIxm9WTF9EY&#10;vXXpLJBtp4R2Af+940mPb97Lm+9V29VZMeMUBk8K0k0CAqn1ZqBOwfvb000BIkRNRltPqOAbA2zr&#10;y4tKl8Yv9IpzEzvBJRRKraCPcSylDG2PToeNH5HYO/rJ6chy6qSZ9MLlzsosSe6k0wPxh16PuOux&#10;PTVnp2Dc7+dm93J7Wr4+O/P8cYwobVTq+mp9fAARcY1/YfjFZ3Somengz2SCsKyLPOOoAl7EdpYW&#10;9yAOfM/zFGRdyf8D6h8AAAD//wMAUEsBAi0AFAAGAAgAAAAhAOSZw8D7AAAA4QEAABMAAAAAAAAA&#10;AAAAAAAAAAAAAFtDb250ZW50X1R5cGVzXS54bWxQSwECLQAUAAYACAAAACEAOP0h/9YAAACUAQAA&#10;CwAAAAAAAAAAAAAAAAAsAQAAX3JlbHMvLnJlbHNQSwECLQAUAAYACAAAACEAVxKW8pwDAADPCwAA&#10;DgAAAAAAAAAAAAAAAAArAgAAZHJzL2Uyb0RvYy54bWxQSwECLQAUAAYACAAAACEAN6hf0dwAAAAI&#10;AQAADwAAAAAAAAAAAAAAAADzBQAAZHJzL2Rvd25yZXYueG1sUEsFBgAAAAAEAAQA8wAAAPwGAAAA&#10;AA==&#10;" path="m0,0l228600,,228600,1143000,,1143000,,0xe" fillcolor="black [3213]" stroked="f">
                <v:path arrowok="t" o:connecttype="custom" o:connectlocs="0,0;201168,0;201168,1124712;0,1124712;0,0" o:connectangles="0,0,0,0,0"/>
              </v:shape>
            </w:pict>
          </mc:Fallback>
        </mc:AlternateContent>
      </w:r>
      <w:r w:rsidR="00AC1E19">
        <w:rPr>
          <w:noProof/>
        </w:rPr>
        <mc:AlternateContent>
          <mc:Choice Requires="wps">
            <w:drawing>
              <wp:anchor distT="0" distB="0" distL="114300" distR="114300" simplePos="0" relativeHeight="251727872" behindDoc="0" locked="0" layoutInCell="1" allowOverlap="1" wp14:anchorId="09C52426" wp14:editId="3FB89EB5">
                <wp:simplePos x="0" y="0"/>
                <wp:positionH relativeFrom="column">
                  <wp:posOffset>1371600</wp:posOffset>
                </wp:positionH>
                <wp:positionV relativeFrom="paragraph">
                  <wp:posOffset>0</wp:posOffset>
                </wp:positionV>
                <wp:extent cx="228600" cy="1124712"/>
                <wp:effectExtent l="0" t="0" r="0" b="0"/>
                <wp:wrapNone/>
                <wp:docPr id="10" name="Rectangle 125"/>
                <wp:cNvGraphicFramePr/>
                <a:graphic xmlns:a="http://schemas.openxmlformats.org/drawingml/2006/main">
                  <a:graphicData uri="http://schemas.microsoft.com/office/word/2010/wordprocessingShape">
                    <wps:wsp>
                      <wps:cNvSpPr/>
                      <wps:spPr>
                        <a:xfrm>
                          <a:off x="0" y="0"/>
                          <a:ext cx="228600" cy="1124712"/>
                        </a:xfrm>
                        <a:custGeom>
                          <a:avLst/>
                          <a:gdLst>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 name="connsiteX0" fmla="*/ 0 w 228600"/>
                            <a:gd name="connsiteY0" fmla="*/ 0 h 1143000"/>
                            <a:gd name="connsiteX1" fmla="*/ 228600 w 228600"/>
                            <a:gd name="connsiteY1" fmla="*/ 0 h 1143000"/>
                            <a:gd name="connsiteX2" fmla="*/ 228600 w 228600"/>
                            <a:gd name="connsiteY2" fmla="*/ 1143000 h 1143000"/>
                            <a:gd name="connsiteX3" fmla="*/ 0 w 228600"/>
                            <a:gd name="connsiteY3" fmla="*/ 1143000 h 1143000"/>
                            <a:gd name="connsiteX4" fmla="*/ 0 w 228600"/>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8600" h="1143000">
                              <a:moveTo>
                                <a:pt x="0" y="0"/>
                              </a:moveTo>
                              <a:lnTo>
                                <a:pt x="228600" y="0"/>
                              </a:lnTo>
                              <a:lnTo>
                                <a:pt x="228600" y="1143000"/>
                              </a:lnTo>
                              <a:lnTo>
                                <a:pt x="0" y="1143000"/>
                              </a:lnTo>
                              <a:lnTo>
                                <a:pt x="0" y="0"/>
                              </a:lnTo>
                              <a:close/>
                            </a:path>
                          </a:pathLst>
                        </a:cu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125" o:spid="_x0000_s1026" style="position:absolute;margin-left:108pt;margin-top:0;width:18pt;height:88.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8600,1143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s&#10;uWc2mAMAAM8LAAAOAAAAZHJzL2Uyb0RvYy54bWzsVltv0zAUfkfiP1h5RGJp0sJGtW6qhoaQJpjY&#10;0Maj5zhNJMcOtnsZv57PTpx6Zagb4oEHXtLj+jv3i8/x6aYRZMW1qZWcJdnBKCFcMlXUcjFLvl6f&#10;vz5KiLFUFlQoyWfJPTfJ6cnLF8frdspzVSlRcE0gRJrpup0llbXtNE0Nq3hDzYFqucRlqXRDLY56&#10;kRaariG9EWk+Gr1N10oXrVaMG4N/33eXyYmXX5ac2c9labglYpbANuu/2n/v3Dc9OabThaZtVbPe&#10;DPoHVjS0llA6iHpPLSVLXf8iqqmZVkaV9oCpJlVlWTPufYA32WjHm6uKttz7guCYdgiT+Xti2afV&#10;pSZ1gdzlCZG0QY6+IGpULgQnWf7GRWjdmimAV+2l7k8GpHN3U+rG/cIRsvFRvR+iyjeWMPyZ50dv&#10;R4g9w1WW5ZNDaIKYdMvNlsZ+4MpLoqsLY7usFKB8TIveMKakNLXlt5BWNgKJepWSEVmTXkXPtoP+&#10;9hBdkSybjEew6HH4bRYJ7wTv1RCzjMheDYj0YP4TNcQsvf379YwjPfvDFKOfrGLyLBUP0Xvj9DBx&#10;/9P8m4KNE/evpxldvwh9TavQ6mwj+14HRTB73BBxrd8q4+ZK3PiYIuGIzkZIIBJcDr2HGV0aM2fP&#10;YkYDxsxhhD1NMzIUM4+fpRlNEzNPYubO9z52GnPbvXPCv3M2IXjndELwzt05HkSTWhfyQJL1djhX&#10;bjZ3Y9FdN2rFr5UH2p3BDpXbWyFjVJj0MDdkJgDCb+vFRcCgtUtkgIXfDo45AJFPR+4qZ0IZ3ilw&#10;IfAlM8TChTB6f4wSdXFeC+Gc92sIPxOarCgCazehZh6ghC8+qRxXcMNxc79/dDWeuje0ezU9Ze8F&#10;dxghv/AS7y+KPPMVv6OSMsalDWo92rGVUDUwjvcz9vitVQNzvp+58wMcXrOSdmBuaqn0YwLEYHLZ&#10;4RHzyG9H3qniHquHVt1OZlp2XmtjL6ixl1TjbUfWsVjaz/iUQqFWUZOeSkil9I/H/nd47Ea4Tcga&#10;S90sMd+XVPOEiI8SW9O7bDKBWOsPkzeHOQ46vrmLb+SyOVNIO+YGrPOkw1sRyFKr5gb759xpxRWV&#10;DLoxnyzarjucWZxxhQ2W8fnc09j8UH0X8qplIestPL/e3FDdEkei1LA9fVJhAaTTsBahWrdYlw+p&#10;5kurytrtTD7EXVz7A7ZGX+39huvW0vjsUds9/OQnAAAA//8DAFBLAwQUAAYACAAAACEAwkYw390A&#10;AAAIAQAADwAAAGRycy9kb3ducmV2LnhtbEyPQU/DMAyF70j8h8hI3FjaIjZUmk5oGpy4UBCCW9Z4&#10;bbXGqRqvLf8ec4KLZes9PX+v2C6+VxOOsQtkIF0loJDq4DpqDLy/Pd3cg4psydk+EBr4xgjb8vKi&#10;sLkLM73iVHGjJIRibg20zEOudaxb9DauwoAk2jGM3rKcY6PdaGcJ973OkmStve1IPrR2wF2L9ak6&#10;ewPDfj9Vu5fb0/z12bjnjyOj7tmY66vl8QEU48J/ZvjFF3QohekQzuSi6g1k6Vq6sAGZImd3mSwH&#10;8W02Keiy0P8LlD8AAAD//wMAUEsBAi0AFAAGAAgAAAAhAOSZw8D7AAAA4QEAABMAAAAAAAAAAAAA&#10;AAAAAAAAAFtDb250ZW50X1R5cGVzXS54bWxQSwECLQAUAAYACAAAACEAOP0h/9YAAACUAQAACwAA&#10;AAAAAAAAAAAAAAAsAQAAX3JlbHMvLnJlbHNQSwECLQAUAAYACAAAACEAbLlnNpgDAADPCwAADgAA&#10;AAAAAAAAAAAAAAArAgAAZHJzL2Uyb0RvYy54bWxQSwECLQAUAAYACAAAACEAwkYw390AAAAIAQAA&#10;DwAAAAAAAAAAAAAAAADvBQAAZHJzL2Rvd25yZXYueG1sUEsFBgAAAAAEAAQA8wAAAPkGAAAAAA==&#10;" path="m0,0l228600,,228600,1143000,,1143000,,0xe" fillcolor="black [3213]" stroked="f">
                <v:path arrowok="t" o:connecttype="custom" o:connectlocs="0,0;228600,0;228600,1124712;0,1124712;0,0" o:connectangles="0,0,0,0,0"/>
              </v:shape>
            </w:pict>
          </mc:Fallback>
        </mc:AlternateContent>
      </w:r>
      <w:r w:rsidR="00AC1E19">
        <w:rPr>
          <w:noProof/>
        </w:rPr>
        <w:drawing>
          <wp:inline distT="0" distB="0" distL="0" distR="0" wp14:anchorId="0C187C3F" wp14:editId="042783BF">
            <wp:extent cx="5943600" cy="1124597"/>
            <wp:effectExtent l="0" t="0" r="0" b="0"/>
            <wp:docPr id="1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124597"/>
                    </a:xfrm>
                    <a:prstGeom prst="rect">
                      <a:avLst/>
                    </a:prstGeom>
                    <a:noFill/>
                    <a:ln>
                      <a:noFill/>
                    </a:ln>
                  </pic:spPr>
                </pic:pic>
              </a:graphicData>
            </a:graphic>
          </wp:inline>
        </w:drawing>
      </w:r>
    </w:p>
    <w:p w14:paraId="1B097C15" w14:textId="6390D768" w:rsidR="00EC1F04" w:rsidRDefault="00AC1E19" w:rsidP="00AC1E19">
      <w:pPr>
        <w:pStyle w:val="Caption"/>
      </w:pPr>
      <w:bookmarkStart w:id="64" w:name="_Ref192747083"/>
      <w:bookmarkStart w:id="65" w:name="_Toc195612590"/>
      <w:r>
        <w:t xml:space="preserve">Figure </w:t>
      </w:r>
      <w:fldSimple w:instr=" STYLEREF 1 \s ">
        <w:r w:rsidR="00F67D29">
          <w:rPr>
            <w:noProof/>
          </w:rPr>
          <w:t>2</w:t>
        </w:r>
      </w:fldSimple>
      <w:r w:rsidR="00645E8A">
        <w:t>.</w:t>
      </w:r>
      <w:fldSimple w:instr=" SEQ Figure \* ARABIC \s 1 ">
        <w:r w:rsidR="00F67D29">
          <w:rPr>
            <w:noProof/>
          </w:rPr>
          <w:t>12</w:t>
        </w:r>
      </w:fldSimple>
      <w:bookmarkEnd w:id="64"/>
      <w:r>
        <w:t>. Best PIP</w:t>
      </w:r>
      <w:r w:rsidRPr="00AC1E19">
        <w:rPr>
          <w:vertAlign w:val="subscript"/>
        </w:rPr>
        <w:t>2</w:t>
      </w:r>
      <w:r w:rsidR="00141CE1">
        <w:t>-p</w:t>
      </w:r>
      <w:r>
        <w:t>rofilin binding results to date</w:t>
      </w:r>
      <w:r w:rsidR="00010C03">
        <w:t xml:space="preserve"> where PIP</w:t>
      </w:r>
      <w:r w:rsidR="00010C03" w:rsidRPr="00BD2B1A">
        <w:rPr>
          <w:vertAlign w:val="subscript"/>
        </w:rPr>
        <w:t>2</w:t>
      </w:r>
      <w:r w:rsidR="00010C03">
        <w:t xml:space="preserve"> concentration increases in each grid fro</w:t>
      </w:r>
      <w:r w:rsidR="00141CE1">
        <w:t>m left to right (0–400 uM) and p</w:t>
      </w:r>
      <w:r w:rsidR="00010C03">
        <w:t>rofilin concentration increases from left to right for each set of four grids (</w:t>
      </w:r>
      <w:r w:rsidR="00D903FF">
        <w:t xml:space="preserve">3 nM, 30 nM, 300 nM, and 3 </w:t>
      </w:r>
      <w:r w:rsidR="00D903FF">
        <w:rPr>
          <w:rFonts w:cs="Arial"/>
        </w:rPr>
        <w:t>μ</w:t>
      </w:r>
      <w:r w:rsidR="00D903FF">
        <w:t>M)</w:t>
      </w:r>
      <w:r>
        <w:t>.</w:t>
      </w:r>
      <w:bookmarkEnd w:id="65"/>
    </w:p>
    <w:p w14:paraId="32AD5A77" w14:textId="50264FF0" w:rsidR="00AC1E19" w:rsidRDefault="00192EE8" w:rsidP="00234583">
      <w:pPr>
        <w:pStyle w:val="Heading2"/>
      </w:pPr>
      <w:bookmarkStart w:id="66" w:name="_Ref193742039"/>
      <w:bookmarkStart w:id="67" w:name="_Toc195612556"/>
      <w:r>
        <w:t>Problems with Microarray</w:t>
      </w:r>
      <w:bookmarkEnd w:id="66"/>
      <w:bookmarkEnd w:id="67"/>
    </w:p>
    <w:p w14:paraId="6008E42C" w14:textId="2C244381" w:rsidR="00192EE8" w:rsidRDefault="00192EE8" w:rsidP="00192EE8">
      <w:r>
        <w:t xml:space="preserve">The two aforementioned microarray assays have yielded some initial results, but both could benefit from further optimization. One of the biggest problems with these assays is </w:t>
      </w:r>
      <w:r w:rsidR="00C1060C">
        <w:t xml:space="preserve">their consistency. </w:t>
      </w:r>
      <w:r w:rsidR="00930AB9">
        <w:t>Due to many variables, t</w:t>
      </w:r>
      <w:r w:rsidR="00C1060C">
        <w:t xml:space="preserve">he actual printing of the ligand on the slide </w:t>
      </w:r>
      <w:r w:rsidR="00930AB9">
        <w:t>often</w:t>
      </w:r>
      <w:r w:rsidR="00C1060C">
        <w:t xml:space="preserve"> prove</w:t>
      </w:r>
      <w:r w:rsidR="00930AB9">
        <w:t>s</w:t>
      </w:r>
      <w:r w:rsidR="00C1060C">
        <w:t xml:space="preserve"> to be temperamental. The buffer used to dissolve the solutions for printing is typically an aqueous solution with a high salt content. The salt serves a nice purpose of being able to visually see spots on the slide after the printing is finished. There are many instances where after running a print sequence, there are no visible spots on the slide</w:t>
      </w:r>
      <w:r w:rsidR="00015E7A">
        <w:t>, if this is the case, something has gone wrong in the actual slide printing</w:t>
      </w:r>
      <w:r w:rsidR="00C1060C">
        <w:t xml:space="preserve">. This could be caused by various </w:t>
      </w:r>
      <w:r w:rsidR="002364DE">
        <w:t>issues</w:t>
      </w:r>
      <w:r w:rsidR="00C1060C">
        <w:t xml:space="preserve"> but is likely mostly due to the solution that is being spotted evaporat</w:t>
      </w:r>
      <w:r w:rsidR="00015E7A">
        <w:t xml:space="preserve">ing on the pin tip. This evaporation can be addressed in many ways including increasing humidity of the environment while printing, adding solvents such as dimethylsulfoxide or glycerol to enhance the viscosity and printability of the solution, and decreasing the print time by adjusting the number of spots and grids printed from each dipping of the pin. </w:t>
      </w:r>
      <w:r w:rsidR="006F527A">
        <w:t xml:space="preserve">Another important thing to note when printing slides is that the best grids result from printing ligands where the lowest concentration is printed first and the highest last. If the highest concentration of ligand is printed first, there are problems with the pin not washing properly and the higher ligand concentrations bleed over into the next row causing contamination. </w:t>
      </w:r>
    </w:p>
    <w:p w14:paraId="32046CEB" w14:textId="722E8CF7" w:rsidR="006F527A" w:rsidRDefault="006F527A" w:rsidP="00192EE8">
      <w:r>
        <w:t xml:space="preserve">Once the printing process is dependable, there is a need to optimize the actual assay as well. </w:t>
      </w:r>
      <w:r w:rsidR="00172359">
        <w:t xml:space="preserve">Although we have achieved protein–binding results in microplates, there is not necessarily a direct relationship to the microarray assays. </w:t>
      </w:r>
      <w:r>
        <w:t>The protein concentrations that have been used have resulted from educated guesses based on the microplate assays, but as discussed, the conditions that have been determined as optimal for microplates are not always directly correlated to the microarray as</w:t>
      </w:r>
      <w:r w:rsidR="0056421B">
        <w:t>says</w:t>
      </w:r>
      <w:r w:rsidR="00D32724">
        <w:t xml:space="preserve">. However, an advantage to microarray over microplate analysis is </w:t>
      </w:r>
      <w:r w:rsidR="00566830">
        <w:t>because</w:t>
      </w:r>
      <w:r w:rsidR="00D32724">
        <w:t xml:space="preserve"> so many experiments can be performed on</w:t>
      </w:r>
      <w:r w:rsidR="00566830">
        <w:t xml:space="preserve"> a single microarray slide,</w:t>
      </w:r>
      <w:r w:rsidR="00D32724">
        <w:t xml:space="preserve"> many protein concentrations can be</w:t>
      </w:r>
      <w:r w:rsidR="00566830">
        <w:t xml:space="preserve"> probed simultaneously</w:t>
      </w:r>
      <w:r w:rsidR="0056421B">
        <w:t>. Although t</w:t>
      </w:r>
      <w:r w:rsidR="008C0B3C">
        <w:t>he amount</w:t>
      </w:r>
      <w:r w:rsidR="00D96BD6">
        <w:t xml:space="preserve"> of protein used is much lower than the microplate assays</w:t>
      </w:r>
      <w:r w:rsidR="0056421B">
        <w:t>,</w:t>
      </w:r>
      <w:r w:rsidR="00D96BD6">
        <w:t xml:space="preserve"> this could benefit from further optimization to determine the ideal </w:t>
      </w:r>
      <w:r w:rsidR="0056421B">
        <w:t xml:space="preserve">concentration window. </w:t>
      </w:r>
      <w:r w:rsidR="00566830">
        <w:t xml:space="preserve">In the profilin studies, several protein concentrations have been evaluated, </w:t>
      </w:r>
      <w:r w:rsidR="006E6E3A">
        <w:t xml:space="preserve">including 3 nM, 30 nM, 300 nM, </w:t>
      </w:r>
      <w:r w:rsidR="00566830" w:rsidRPr="006E6E3A">
        <w:t xml:space="preserve">3 μM, </w:t>
      </w:r>
      <w:r w:rsidR="006E6E3A">
        <w:t xml:space="preserve">and 33 </w:t>
      </w:r>
      <w:r w:rsidR="006E6E3A">
        <w:rPr>
          <w:rFonts w:cs="Arial"/>
        </w:rPr>
        <w:t>μ</w:t>
      </w:r>
      <w:r w:rsidR="006E6E3A">
        <w:t>M</w:t>
      </w:r>
      <w:r w:rsidR="00566830" w:rsidRPr="006E6E3A">
        <w:t>.</w:t>
      </w:r>
      <w:r w:rsidR="00566830">
        <w:t xml:space="preserve"> </w:t>
      </w:r>
      <w:r w:rsidR="0056421B">
        <w:t xml:space="preserve">The appropriate antibody concentrations have been minimally investigated, as the background signal resulting from too much antibody yielded undesirable results, and decreasing this concentration provided a more satisfactory result. </w:t>
      </w:r>
      <w:r w:rsidR="00566830">
        <w:t xml:space="preserve">The antibody concentrations that have been </w:t>
      </w:r>
      <w:r w:rsidR="006E6E3A">
        <w:t>tested in both the Akt and profilin assays</w:t>
      </w:r>
      <w:r w:rsidR="00566830">
        <w:t xml:space="preserve"> are </w:t>
      </w:r>
      <w:r w:rsidR="00352991">
        <w:t xml:space="preserve">1/0.5 </w:t>
      </w:r>
      <w:r w:rsidR="00352991">
        <w:rPr>
          <w:rFonts w:cs="Arial"/>
        </w:rPr>
        <w:t>μ</w:t>
      </w:r>
      <w:r w:rsidR="00352991">
        <w:t xml:space="preserve">g/mL, 0.5/0.25 </w:t>
      </w:r>
      <w:r w:rsidR="00352991">
        <w:rPr>
          <w:rFonts w:cs="Arial"/>
        </w:rPr>
        <w:t>μ</w:t>
      </w:r>
      <w:r w:rsidR="00352991">
        <w:t xml:space="preserve">g/mL, and 0.2/0.1 </w:t>
      </w:r>
      <w:r w:rsidR="00352991">
        <w:rPr>
          <w:rFonts w:cs="Arial"/>
        </w:rPr>
        <w:t>μ</w:t>
      </w:r>
      <w:r w:rsidR="00352991">
        <w:t xml:space="preserve">g/mL. </w:t>
      </w:r>
      <w:r w:rsidR="0056421B">
        <w:t xml:space="preserve">The incubation times and washing procedure were chosen based on literature examples and our previous microplate assays, but these could also benefit from further investigation. </w:t>
      </w:r>
      <w:r w:rsidR="00566830">
        <w:t xml:space="preserve">Incubation times have generally been 1 hour, but other times such as 2 hours, 4 hours, and even overnight have been used. </w:t>
      </w:r>
      <w:r w:rsidR="00C025D1">
        <w:t xml:space="preserve">The washing procedure seems to greatly affect the end results, as in one instance the overall assay yields good spots with minimal background signal, while other times, even when the same procedure is followed, the background is so high that no spots can be seen or the slide is completely black with no spots being detected. </w:t>
      </w:r>
      <w:r w:rsidR="0056421B">
        <w:t xml:space="preserve">The protein concentration, antibody concentrations, washing procedure, and incubation times are all part of the process that need to be further scrutinized to yield the best possible, dependable microarray assay that has a wide array of applications for many protein-binding studies. </w:t>
      </w:r>
    </w:p>
    <w:p w14:paraId="71E3CDF5" w14:textId="77777777" w:rsidR="0071701E" w:rsidRDefault="0071701E" w:rsidP="00192EE8"/>
    <w:p w14:paraId="0F125B64" w14:textId="77777777" w:rsidR="00C17F70" w:rsidRDefault="00C17F70" w:rsidP="001329F1">
      <w:pPr>
        <w:pStyle w:val="Heading2"/>
      </w:pPr>
      <w:bookmarkStart w:id="68" w:name="_Toc195612557"/>
      <w:r>
        <w:t>Experimental</w:t>
      </w:r>
      <w:bookmarkEnd w:id="63"/>
      <w:bookmarkEnd w:id="68"/>
    </w:p>
    <w:p w14:paraId="4E48B523" w14:textId="77777777" w:rsidR="00C17F70" w:rsidRDefault="00C17F70" w:rsidP="000E1AA6">
      <w:pPr>
        <w:pStyle w:val="Heading3"/>
        <w:rPr>
          <w:rStyle w:val="compoundNames"/>
        </w:rPr>
      </w:pPr>
      <w:bookmarkStart w:id="69" w:name="_Toc195612558"/>
      <w:r w:rsidRPr="000E1AA6">
        <w:rPr>
          <w:rStyle w:val="compoundNames"/>
        </w:rPr>
        <w:t>General Considerations</w:t>
      </w:r>
      <w:bookmarkEnd w:id="69"/>
    </w:p>
    <w:p w14:paraId="42EDECE1" w14:textId="7BD4B195" w:rsidR="00CE21A9" w:rsidRPr="00CE21A9" w:rsidRDefault="00CE21A9" w:rsidP="00CE21A9">
      <w:pPr>
        <w:ind w:firstLine="0"/>
      </w:pPr>
      <w:r w:rsidRPr="00272766">
        <w:rPr>
          <w:rFonts w:cs="Arial"/>
        </w:rPr>
        <w:t>Generally, reagents were purchased from Acros, Aldrich or Advanced ChemTech and used as received. Dry solvents were obtained from a Pure Solv solvent delivery system purchased from Innovative Technology, Inc. Column chromatography was performed using 230-400 mesh silica gel purchased from Sorbent Technologies and C18 (17%) reverse phase SPE columns (6 ml, 2 g) purchased from Silicycle. NMR spectra were obtained using a Var</w:t>
      </w:r>
      <w:r>
        <w:rPr>
          <w:rFonts w:cs="Arial"/>
        </w:rPr>
        <w:t>ian Mercury 300 spectrometer,</w:t>
      </w:r>
      <w:r w:rsidRPr="00272766">
        <w:rPr>
          <w:rFonts w:cs="Arial"/>
        </w:rPr>
        <w:t xml:space="preserve"> a</w:t>
      </w:r>
      <w:r>
        <w:rPr>
          <w:rFonts w:cs="Arial"/>
        </w:rPr>
        <w:t xml:space="preserve"> Bruker Avance 400 spectrometer,</w:t>
      </w:r>
      <w:r w:rsidRPr="00272766">
        <w:rPr>
          <w:rFonts w:cs="Arial"/>
        </w:rPr>
        <w:t xml:space="preserve"> </w:t>
      </w:r>
      <w:r>
        <w:rPr>
          <w:rFonts w:cs="Arial"/>
        </w:rPr>
        <w:t xml:space="preserve">and a Varian 500 spectrometer. </w:t>
      </w:r>
      <w:r w:rsidRPr="00272766">
        <w:rPr>
          <w:rFonts w:cs="Arial"/>
        </w:rPr>
        <w:t xml:space="preserve">Mass spectra were obtained with JEOL DART-AccuTOF spectrometer and an ABI Voyager DE Pro MALDI spectrometer with high resolution capabilities. </w:t>
      </w:r>
      <w:r w:rsidR="00FC4A9F">
        <w:rPr>
          <w:rFonts w:ascii="Helvetica" w:hAnsi="Helvetica" w:cs="Helvetica"/>
        </w:rPr>
        <w:t xml:space="preserve">Optical rotation values were obtained using a Perkin-Elmer 241 polarimeter. </w:t>
      </w:r>
      <w:r w:rsidRPr="00272766">
        <w:rPr>
          <w:rFonts w:cs="Arial"/>
        </w:rPr>
        <w:t xml:space="preserve">The GST-tagged PH domain of </w:t>
      </w:r>
      <w:r w:rsidRPr="00272766">
        <w:rPr>
          <w:rFonts w:cs="Arial"/>
          <w:iCs/>
        </w:rPr>
        <w:t>Akt</w:t>
      </w:r>
      <w:r w:rsidRPr="00272766">
        <w:rPr>
          <w:rFonts w:cs="Arial"/>
        </w:rPr>
        <w:t xml:space="preserve"> was expressed and purified as previously described.</w:t>
      </w:r>
      <w:hyperlink w:anchor="_ENREF_218" w:tooltip="Manna, 2007 #419" w:history="1">
        <w:r w:rsidR="00C07D7C">
          <w:rPr>
            <w:rFonts w:cs="Arial"/>
          </w:rPr>
          <w:fldChar w:fldCharType="begin"/>
        </w:r>
        <w:r w:rsidR="00C07D7C">
          <w:rPr>
            <w:rFonts w:cs="Arial"/>
          </w:rPr>
          <w:instrText xml:space="preserve"> ADDIN EN.CITE &lt;EndNote&gt;&lt;Cite&gt;&lt;Author&gt;Manna&lt;/Author&gt;&lt;Year&gt;2007&lt;/Year&gt;&lt;RecNum&gt;419&lt;/RecNum&gt;&lt;DisplayText&gt;&lt;style face="superscript"&gt;218&lt;/style&gt;&lt;/DisplayText&gt;&lt;record&gt;&lt;rec-number&gt;419&lt;/rec-number&gt;&lt;foreign-keys&gt;&lt;key app="EN" db-id="txe5x95aw9sewdew22q5pp9nz0e5xsdxva59"&gt;419&lt;/key&gt;&lt;/foreign-keys&gt;&lt;ref-type name="Journal Article"&gt;17&lt;/ref-type&gt;&lt;contributors&gt;&lt;authors&gt;&lt;author&gt;Manna, Debasis&lt;/author&gt;&lt;author&gt;Albanese, Alexandra&lt;/author&gt;&lt;author&gt;Park, Wei Sun&lt;/author&gt;&lt;author&gt;Cho, Wonhwa&lt;/author&gt;&lt;/authors&gt;&lt;/contributors&gt;&lt;titles&gt;&lt;title&gt;Mechanistic basis of differential cellular responses of phosphatidylinositol 3,4-bisphosphate- and phosphatidylinositol 3,4,5-trisphosphate-binding pleckstrin homology domains&lt;/title&gt;&lt;secondary-title&gt;Journal of Biological Chemistry&lt;/secondary-title&gt;&lt;/titles&gt;&lt;periodical&gt;&lt;full-title&gt;Journal of Biological Chemistry&lt;/full-title&gt;&lt;abbr-1&gt;J. Biol. Chem.&lt;/abbr-1&gt;&lt;/periodical&gt;&lt;pages&gt;32093-32105&lt;/pages&gt;&lt;volume&gt;282&lt;/volume&gt;&lt;number&gt;44&lt;/number&gt;&lt;dates&gt;&lt;year&gt;2007&lt;/year&gt;&lt;pub-dates&gt;&lt;date&gt;Nov 2&lt;/date&gt;&lt;/pub-dates&gt;&lt;/dates&gt;&lt;isbn&gt;0021-9258&lt;/isbn&gt;&lt;accession-num&gt;WOS:000250480300030&lt;/accession-num&gt;&lt;urls&gt;&lt;related-urls&gt;&lt;url&gt;&amp;lt;Go to ISI&amp;gt;://WOS:000250480300030&lt;/url&gt;&lt;/related-urls&gt;&lt;/urls&gt;&lt;electronic-resource-num&gt;10.1074/jbc.M703517200&lt;/electronic-resource-num&gt;&lt;/record&gt;&lt;/Cite&gt;&lt;/EndNote&gt;</w:instrText>
        </w:r>
        <w:r w:rsidR="00C07D7C">
          <w:rPr>
            <w:rFonts w:cs="Arial"/>
          </w:rPr>
          <w:fldChar w:fldCharType="separate"/>
        </w:r>
        <w:r w:rsidR="00C07D7C" w:rsidRPr="004C3523">
          <w:rPr>
            <w:rFonts w:cs="Arial"/>
            <w:noProof/>
            <w:vertAlign w:val="superscript"/>
          </w:rPr>
          <w:t>218</w:t>
        </w:r>
        <w:r w:rsidR="00C07D7C">
          <w:rPr>
            <w:rFonts w:cs="Arial"/>
          </w:rPr>
          <w:fldChar w:fldCharType="end"/>
        </w:r>
      </w:hyperlink>
      <w:r w:rsidR="00FC4A9F">
        <w:rPr>
          <w:rFonts w:cs="Arial"/>
        </w:rPr>
        <w:t xml:space="preserve"> </w:t>
      </w:r>
      <w:r w:rsidRPr="00FC4A9F">
        <w:rPr>
          <w:rFonts w:cs="Arial"/>
        </w:rPr>
        <w:t xml:space="preserve">Slide printing was performed using a VersArray ChipWriter Pro obtained from Bio-Rad Laboratories, Inc. (Hercules, CA). Fluorescence on slides was detected using a GenePix 4000B Micorarray Scanner. SuperAvidin coated slides were purchased from Arrayit Corporation (Sunnyvale, CA). </w:t>
      </w:r>
      <w:r w:rsidR="00FA4F6C">
        <w:rPr>
          <w:rFonts w:cs="Arial"/>
        </w:rPr>
        <w:t>The rabbit anti-GST antibody,</w:t>
      </w:r>
      <w:r w:rsidRPr="00FC4A9F">
        <w:rPr>
          <w:rFonts w:cs="Arial"/>
        </w:rPr>
        <w:t xml:space="preserve"> Cy3 conjugated goat anti-rabbit IgG antibody</w:t>
      </w:r>
      <w:r w:rsidR="00141CE1">
        <w:rPr>
          <w:rFonts w:cs="Arial"/>
        </w:rPr>
        <w:t>, anti-profilin antibody, and p</w:t>
      </w:r>
      <w:r w:rsidR="00FA4F6C">
        <w:rPr>
          <w:rFonts w:cs="Arial"/>
        </w:rPr>
        <w:t>rofilin</w:t>
      </w:r>
      <w:r w:rsidRPr="00FC4A9F">
        <w:rPr>
          <w:rFonts w:cs="Arial"/>
        </w:rPr>
        <w:t xml:space="preserve"> were obtained from Novus Biologicals (Littleton, CO).</w:t>
      </w:r>
      <w:r>
        <w:rPr>
          <w:rFonts w:cs="Arial"/>
        </w:rPr>
        <w:t xml:space="preserve"> </w:t>
      </w:r>
    </w:p>
    <w:p w14:paraId="520716B8" w14:textId="77777777" w:rsidR="008119D6" w:rsidRDefault="008119D6" w:rsidP="001329F1">
      <w:pPr>
        <w:pStyle w:val="NMR"/>
        <w:rPr>
          <w:rStyle w:val="highlight"/>
        </w:rPr>
      </w:pPr>
    </w:p>
    <w:p w14:paraId="1BDBBC03" w14:textId="77777777" w:rsidR="00207A49" w:rsidRDefault="00207A49" w:rsidP="001329F1">
      <w:pPr>
        <w:pStyle w:val="NMR"/>
        <w:rPr>
          <w:rStyle w:val="highlight"/>
        </w:rPr>
      </w:pPr>
    </w:p>
    <w:p w14:paraId="57C879C2" w14:textId="77777777" w:rsidR="00207A49" w:rsidRDefault="00207A49" w:rsidP="001329F1">
      <w:pPr>
        <w:pStyle w:val="NMR"/>
        <w:rPr>
          <w:rStyle w:val="highlight"/>
        </w:rPr>
      </w:pPr>
    </w:p>
    <w:p w14:paraId="40F3E9EF" w14:textId="77777777" w:rsidR="00207A49" w:rsidRDefault="00207A49" w:rsidP="001329F1">
      <w:pPr>
        <w:pStyle w:val="NMR"/>
        <w:rPr>
          <w:rStyle w:val="highlight"/>
        </w:rPr>
      </w:pPr>
    </w:p>
    <w:p w14:paraId="74FF7B77" w14:textId="77777777" w:rsidR="00C17F70" w:rsidRPr="008119D6" w:rsidRDefault="008119D6" w:rsidP="008119D6">
      <w:pPr>
        <w:pStyle w:val="Heading3"/>
        <w:rPr>
          <w:rStyle w:val="compoundNames"/>
          <w:rFonts w:eastAsia="Cambria"/>
        </w:rPr>
      </w:pPr>
      <w:bookmarkStart w:id="70" w:name="_Toc195612559"/>
      <w:r w:rsidRPr="008119D6">
        <w:rPr>
          <w:rStyle w:val="compoundNames"/>
        </w:rPr>
        <w:t>Synthetic Procedures</w:t>
      </w:r>
      <w:bookmarkEnd w:id="70"/>
      <w:r w:rsidRPr="008119D6">
        <w:rPr>
          <w:rStyle w:val="compoundNames"/>
        </w:rPr>
        <w:t xml:space="preserve"> </w:t>
      </w:r>
    </w:p>
    <w:p w14:paraId="08307048" w14:textId="77777777" w:rsidR="00C17F70" w:rsidRDefault="00C17F70" w:rsidP="001329F1">
      <w:pPr>
        <w:pStyle w:val="NMR"/>
        <w:rPr>
          <w:rStyle w:val="compoundNames"/>
        </w:rPr>
      </w:pPr>
      <w:r>
        <w:rPr>
          <w:rStyle w:val="compoundNames"/>
        </w:rPr>
        <w:t>1</w:t>
      </w:r>
      <w:r>
        <w:rPr>
          <w:rStyle w:val="compoundNames"/>
          <w:sz w:val="20"/>
          <w:szCs w:val="20"/>
        </w:rPr>
        <w:t>D</w:t>
      </w:r>
      <w:r>
        <w:rPr>
          <w:rStyle w:val="compoundNames"/>
        </w:rPr>
        <w:t>-2,3-</w:t>
      </w:r>
      <w:r>
        <w:rPr>
          <w:rStyle w:val="compoundNames"/>
          <w:i/>
        </w:rPr>
        <w:t>O</w:t>
      </w:r>
      <w:r>
        <w:rPr>
          <w:rStyle w:val="compoundNames"/>
        </w:rPr>
        <w:t>-(</w:t>
      </w:r>
      <w:r>
        <w:rPr>
          <w:rStyle w:val="compoundNames"/>
          <w:sz w:val="20"/>
          <w:szCs w:val="20"/>
        </w:rPr>
        <w:t>D</w:t>
      </w:r>
      <w:r>
        <w:rPr>
          <w:rStyle w:val="compoundNames"/>
        </w:rPr>
        <w:t>-1’,7’,7’-Trimethyl[2.2.1]bicyclohept-2’-ylidene)-</w:t>
      </w:r>
      <w:r>
        <w:rPr>
          <w:rStyle w:val="compoundNames"/>
          <w:i/>
        </w:rPr>
        <w:t>myo</w:t>
      </w:r>
      <w:r>
        <w:rPr>
          <w:rStyle w:val="compoundNames"/>
        </w:rPr>
        <w:t>-inositol (</w:t>
      </w:r>
      <w:fldSimple w:instr=" DOCPROPERTY &quot;myoinositol&quot;  \* MERGEFORMAT ">
        <w:r w:rsidR="00D53E1D" w:rsidRPr="00D53E1D">
          <w:rPr>
            <w:rStyle w:val="comp"/>
          </w:rPr>
          <w:t>2.8</w:t>
        </w:r>
      </w:fldSimple>
      <w:r>
        <w:rPr>
          <w:rStyle w:val="compoundNames"/>
        </w:rPr>
        <w:t>):</w:t>
      </w:r>
    </w:p>
    <w:p w14:paraId="45502AEF" w14:textId="77777777" w:rsidR="00C17F70" w:rsidRDefault="007911EF" w:rsidP="001329F1">
      <w:pPr>
        <w:pStyle w:val="NMR"/>
      </w:pPr>
      <w:r>
        <w:rPr>
          <w:noProof/>
        </w:rPr>
        <w:drawing>
          <wp:inline distT="0" distB="0" distL="0" distR="0" wp14:anchorId="0BD6EFC0" wp14:editId="4FB848DA">
            <wp:extent cx="3721100" cy="1955800"/>
            <wp:effectExtent l="254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3721100" cy="1955800"/>
                    </a:xfrm>
                    <a:prstGeom prst="rect">
                      <a:avLst/>
                    </a:prstGeom>
                    <a:noFill/>
                    <a:ln w="9525">
                      <a:noFill/>
                      <a:miter lim="800000"/>
                      <a:headEnd/>
                      <a:tailEnd/>
                    </a:ln>
                  </pic:spPr>
                </pic:pic>
              </a:graphicData>
            </a:graphic>
          </wp:inline>
        </w:drawing>
      </w:r>
    </w:p>
    <w:p w14:paraId="2F8BF62E" w14:textId="7ECB54DE" w:rsidR="00C17F70" w:rsidRDefault="00FC4A9F" w:rsidP="001329F1">
      <w:pPr>
        <w:pStyle w:val="NMR"/>
      </w:pPr>
      <w:r>
        <w:t>The following</w:t>
      </w:r>
      <w:r w:rsidRPr="00FC4A9F">
        <w:t xml:space="preserve"> procedure was first described by Bruzik and </w:t>
      </w:r>
      <w:r w:rsidR="00860AA7">
        <w:t>co-workers</w:t>
      </w:r>
      <w:hyperlink w:anchor="_ENREF_216" w:tooltip="Bruzik, 1992 #329" w:history="1">
        <w:r w:rsidR="00C07D7C">
          <w:rPr>
            <w:sz w:val="20"/>
            <w:szCs w:val="20"/>
          </w:rPr>
          <w:fldChar w:fldCharType="begin"/>
        </w:r>
        <w:r w:rsidR="00C07D7C">
          <w:rPr>
            <w:sz w:val="20"/>
            <w:szCs w:val="20"/>
          </w:rPr>
          <w:instrText xml:space="preserve"> ADDIN EN.CITE &lt;EndNote&gt;&lt;Cite&gt;&lt;Author&gt;Bruzik&lt;/Author&gt;&lt;Year&gt;1992&lt;/Year&gt;&lt;RecNum&gt;329&lt;/RecNum&gt;&lt;DisplayText&gt;&lt;style face="superscript"&gt;216&lt;/style&gt;&lt;/DisplayText&gt;&lt;record&gt;&lt;rec-number&gt;329&lt;/rec-number&gt;&lt;foreign-keys&gt;&lt;key app="EN" db-id="txe5x95aw9sewdew22q5pp9nz0e5xsdxva59"&gt;329&lt;/key&gt;&lt;/foreign-keys&gt;&lt;ref-type name="Journal Article"&gt;17&lt;/ref-type&gt;&lt;contributors&gt;&lt;authors&gt;&lt;author&gt;Bruzik, Karol S.&lt;/author&gt;&lt;author&gt;Tsai, Ming Daw&lt;/author&gt;&lt;/authors&gt;&lt;/contributors&gt;&lt;titles&gt;&lt;title&gt;Efficient and systematic syntheses of enantiomerically pure and regiospecifically protected myo-inositols&lt;/title&gt;&lt;secondary-title&gt;Journal of the American Chemical Society&lt;/secondary-title&gt;&lt;/titles&gt;&lt;periodical&gt;&lt;full-title&gt;Journal of the American Chemical Society&lt;/full-title&gt;&lt;abbr-1&gt;JACS&lt;/abbr-1&gt;&lt;/periodical&gt;&lt;pages&gt;6361-6374&lt;/pages&gt;&lt;volume&gt;114&lt;/volume&gt;&lt;number&gt;16&lt;/number&gt;&lt;dates&gt;&lt;year&gt;1992&lt;/year&gt;&lt;pub-dates&gt;&lt;date&gt;1992/07/01&lt;/date&gt;&lt;/pub-dates&gt;&lt;/dates&gt;&lt;publisher&gt;American Chemical Society&lt;/publisher&gt;&lt;isbn&gt;0002-7863&lt;/isbn&gt;&lt;urls&gt;&lt;related-urls&gt;&lt;url&gt;http://dx.doi.org/10.1021/ja00042a011&lt;/url&gt;&lt;/related-urls&gt;&lt;/urls&gt;&lt;electronic-resource-num&gt;10.1021/ja00042a011&lt;/electronic-resource-num&gt;&lt;access-date&gt;2012/02/13&lt;/access-date&gt;&lt;/record&gt;&lt;/Cite&gt;&lt;/EndNote&gt;</w:instrText>
        </w:r>
        <w:r w:rsidR="00C07D7C">
          <w:rPr>
            <w:sz w:val="20"/>
            <w:szCs w:val="20"/>
          </w:rPr>
          <w:fldChar w:fldCharType="separate"/>
        </w:r>
        <w:r w:rsidR="00C07D7C" w:rsidRPr="004C3523">
          <w:rPr>
            <w:noProof/>
            <w:sz w:val="20"/>
            <w:szCs w:val="20"/>
            <w:vertAlign w:val="superscript"/>
          </w:rPr>
          <w:t>216</w:t>
        </w:r>
        <w:r w:rsidR="00C07D7C">
          <w:rPr>
            <w:sz w:val="20"/>
            <w:szCs w:val="20"/>
          </w:rPr>
          <w:fldChar w:fldCharType="end"/>
        </w:r>
      </w:hyperlink>
      <w:r w:rsidR="00FE19EA">
        <w:rPr>
          <w:sz w:val="20"/>
          <w:szCs w:val="20"/>
        </w:rPr>
        <w:t xml:space="preserve"> </w:t>
      </w:r>
      <w:r w:rsidRPr="00FC4A9F">
        <w:t>whereby</w:t>
      </w:r>
      <w:r>
        <w:rPr>
          <w:sz w:val="20"/>
          <w:szCs w:val="20"/>
        </w:rPr>
        <w:t xml:space="preserve"> </w:t>
      </w:r>
      <w:r w:rsidR="00C17F70">
        <w:rPr>
          <w:sz w:val="20"/>
          <w:szCs w:val="20"/>
        </w:rPr>
        <w:t>D</w:t>
      </w:r>
      <w:r w:rsidR="00C17F70">
        <w:t xml:space="preserve">-(+)-camphor (32.6 g, 0.21 mol) was dissolved in methanol (35 mL) and trimethylorthoformate (165 mL) was added and stirred at </w:t>
      </w:r>
      <w:r w:rsidR="007B0CD0">
        <w:t>rt</w:t>
      </w:r>
      <w:r w:rsidR="00B4141E">
        <w:t xml:space="preserve"> for 48 hours after which s</w:t>
      </w:r>
      <w:r>
        <w:t>odium</w:t>
      </w:r>
      <w:r w:rsidR="00B4141E">
        <w:t xml:space="preserve"> methoxide (685 mg) was added. The resulting solution was</w:t>
      </w:r>
      <w:r w:rsidR="00C17F70">
        <w:t xml:space="preserve"> stirred at </w:t>
      </w:r>
      <w:r w:rsidR="007B0CD0">
        <w:t>rt</w:t>
      </w:r>
      <w:r w:rsidR="00C17F70">
        <w:t xml:space="preserve"> for 15 minutes</w:t>
      </w:r>
      <w:r>
        <w:t>,</w:t>
      </w:r>
      <w:r w:rsidR="00C17F70">
        <w:t xml:space="preserve"> and subsequently concentrated. The remaining residue was dissolved in toluene, filtered, and concentrated once more. The resulting residue was then dissolved in di</w:t>
      </w:r>
      <w:r w:rsidR="00B4141E">
        <w:t>methyl sulfoxide (DMSO, 184 mL). To this solution was added</w:t>
      </w:r>
      <w:r w:rsidR="00C17F70">
        <w:t xml:space="preserve"> </w:t>
      </w:r>
      <w:r w:rsidR="00C17F70">
        <w:rPr>
          <w:i/>
        </w:rPr>
        <w:t>myo</w:t>
      </w:r>
      <w:r w:rsidR="00C17F70">
        <w:t>-inositol (16.86 g, 0.09 mol), and concentrated sulfuric acid (H</w:t>
      </w:r>
      <w:r w:rsidR="00C17F70">
        <w:rPr>
          <w:vertAlign w:val="subscript"/>
        </w:rPr>
        <w:t>2</w:t>
      </w:r>
      <w:r w:rsidR="00C17F70">
        <w:t>SO</w:t>
      </w:r>
      <w:r w:rsidR="00C17F70">
        <w:rPr>
          <w:vertAlign w:val="subscript"/>
        </w:rPr>
        <w:t>4</w:t>
      </w:r>
      <w:r w:rsidR="00B4141E">
        <w:t>, 0.95 mL)</w:t>
      </w:r>
      <w:r w:rsidR="00C17F70">
        <w:t xml:space="preserve"> </w:t>
      </w:r>
      <w:r w:rsidR="007B0CD0">
        <w:t xml:space="preserve">and </w:t>
      </w:r>
      <w:r w:rsidR="00B4141E">
        <w:t xml:space="preserve">the reaction was </w:t>
      </w:r>
      <w:r w:rsidR="007B0CD0">
        <w:t>stirred at 75 °C for 3 h</w:t>
      </w:r>
      <w:r w:rsidR="00C17F70">
        <w:t xml:space="preserve">. After the allotted time, </w:t>
      </w:r>
      <w:r>
        <w:t>triethylamine (</w:t>
      </w:r>
      <w:r w:rsidR="00C17F70">
        <w:t>Et</w:t>
      </w:r>
      <w:r w:rsidR="00C17F70" w:rsidRPr="007B0CD0">
        <w:rPr>
          <w:vertAlign w:val="subscript"/>
        </w:rPr>
        <w:t>3</w:t>
      </w:r>
      <w:r>
        <w:t>N, 6.3 mL</w:t>
      </w:r>
      <w:r w:rsidR="00C17F70">
        <w:t xml:space="preserve">) was added. </w:t>
      </w:r>
      <w:r w:rsidR="00B4141E">
        <w:t>After 20 minutes of stirring, t</w:t>
      </w:r>
      <w:r w:rsidR="00C17F70">
        <w:t xml:space="preserve">he mixture was then vacuum distilled at 80 °C </w:t>
      </w:r>
      <w:r>
        <w:t>after which</w:t>
      </w:r>
      <w:r w:rsidR="00C17F70">
        <w:t xml:space="preserve"> a dark, sticky residue remained. The residue was brought to a weight of approximately 85 g by adding DMSO. Chlororform (CHCl</w:t>
      </w:r>
      <w:r w:rsidR="00C17F70">
        <w:rPr>
          <w:vertAlign w:val="subscript"/>
        </w:rPr>
        <w:t>3</w:t>
      </w:r>
      <w:r w:rsidR="00C17F70">
        <w:t xml:space="preserve">, 285 mL), methanol (MeOH, 17.9 mL), water (5.7 mL), and </w:t>
      </w:r>
      <w:r w:rsidR="00C17F70">
        <w:rPr>
          <w:i/>
        </w:rPr>
        <w:t>para</w:t>
      </w:r>
      <w:r w:rsidR="00C17F70">
        <w:t>-toluene sulfonic acid (</w:t>
      </w:r>
      <w:r w:rsidR="00C17F70">
        <w:rPr>
          <w:i/>
        </w:rPr>
        <w:t>p</w:t>
      </w:r>
      <w:r w:rsidR="00C17F70">
        <w:t>-TsOH, 63 mg) were added</w:t>
      </w:r>
      <w:r w:rsidR="00B4141E">
        <w:t>,</w:t>
      </w:r>
      <w:r w:rsidR="00C17F70">
        <w:t xml:space="preserve"> and</w:t>
      </w:r>
      <w:r w:rsidR="00B4141E">
        <w:t xml:space="preserve"> the resulting solution was</w:t>
      </w:r>
      <w:r w:rsidR="00C17F70">
        <w:t xml:space="preserve"> stirred at </w:t>
      </w:r>
      <w:r w:rsidR="007B0CD0">
        <w:t>rt</w:t>
      </w:r>
      <w:r w:rsidR="00C17F70">
        <w:t xml:space="preserve"> overnight. The next day, the mixture was filtered through a Büchner funnel and washed with 400 mL CHCl</w:t>
      </w:r>
      <w:r w:rsidR="00C17F70">
        <w:rPr>
          <w:vertAlign w:val="subscript"/>
        </w:rPr>
        <w:t>3</w:t>
      </w:r>
      <w:r w:rsidR="00C17F70">
        <w:t xml:space="preserve"> to give the crude product</w:t>
      </w:r>
      <w:r w:rsidR="00B4141E">
        <w:t xml:space="preserve"> of diastereomers</w:t>
      </w:r>
      <w:r w:rsidR="00C17F70">
        <w:t xml:space="preserve"> as a white solid cake. This resulting solid was recrystallized by dissolving in hot, refluxing methanol (1.6 L) containing 0.1% triethylamine. The solution was filtered while hot, the volume of solution was reduced by half, then cooled to </w:t>
      </w:r>
      <w:r w:rsidR="007B0CD0">
        <w:t>rt</w:t>
      </w:r>
      <w:r w:rsidR="00C17F70">
        <w:t xml:space="preserve">, and finally placed in the freezer. After 2 days, the resulting crystals were collected (22.2 g), </w:t>
      </w:r>
      <w:r w:rsidR="00B4141E">
        <w:t xml:space="preserve">and </w:t>
      </w:r>
      <w:r w:rsidR="00C17F70">
        <w:t xml:space="preserve">recrystallized once more to afford </w:t>
      </w:r>
      <w:r w:rsidR="00B4141E">
        <w:t xml:space="preserve">compound </w:t>
      </w:r>
      <w:fldSimple w:instr=" DOCPROPERTY &quot;myoinositol&quot;  \* MERGEFORMAT ">
        <w:r w:rsidR="00D53E1D" w:rsidRPr="00D53E1D">
          <w:rPr>
            <w:rStyle w:val="comp"/>
          </w:rPr>
          <w:t>2.8</w:t>
        </w:r>
      </w:fldSimple>
      <w:r w:rsidR="00B4141E">
        <w:t xml:space="preserve"> </w:t>
      </w:r>
      <w:r w:rsidR="00C17F70">
        <w:t>(8 g, 27%)</w:t>
      </w:r>
      <w:r w:rsidR="00B4141E">
        <w:t>.</w:t>
      </w:r>
      <w:r w:rsidR="00C17F70">
        <w:t xml:space="preserve"> </w:t>
      </w:r>
    </w:p>
    <w:p w14:paraId="27701702" w14:textId="6DDF286D" w:rsidR="00C17F70" w:rsidRDefault="00C17F70" w:rsidP="001329F1">
      <w:pPr>
        <w:pStyle w:val="NMR"/>
      </w:pPr>
      <w:r>
        <w:t>Characterizations match previous reports.</w:t>
      </w:r>
      <w:hyperlink w:anchor="_ENREF_216" w:tooltip="Bruzik, 1992 #329" w:history="1">
        <w:r w:rsidR="00C07D7C">
          <w:fldChar w:fldCharType="begin"/>
        </w:r>
        <w:r w:rsidR="00C07D7C">
          <w:instrText xml:space="preserve"> ADDIN EN.CITE &lt;EndNote&gt;&lt;Cite&gt;&lt;Author&gt;Bruzik&lt;/Author&gt;&lt;Year&gt;1992&lt;/Year&gt;&lt;RecNum&gt;329&lt;/RecNum&gt;&lt;DisplayText&gt;&lt;style face="superscript"&gt;216&lt;/style&gt;&lt;/DisplayText&gt;&lt;record&gt;&lt;rec-number&gt;329&lt;/rec-number&gt;&lt;foreign-keys&gt;&lt;key app="EN" db-id="txe5x95aw9sewdew22q5pp9nz0e5xsdxva59"&gt;329&lt;/key&gt;&lt;/foreign-keys&gt;&lt;ref-type name="Journal Article"&gt;17&lt;/ref-type&gt;&lt;contributors&gt;&lt;authors&gt;&lt;author&gt;Bruzik, Karol S.&lt;/author&gt;&lt;author&gt;Tsai, Ming Daw&lt;/author&gt;&lt;/authors&gt;&lt;/contributors&gt;&lt;titles&gt;&lt;title&gt;Efficient and systematic syntheses of enantiomerically pure and regiospecifically protected myo-inositols&lt;/title&gt;&lt;secondary-title&gt;Journal of the American Chemical Society&lt;/secondary-title&gt;&lt;/titles&gt;&lt;periodical&gt;&lt;full-title&gt;Journal of the American Chemical Society&lt;/full-title&gt;&lt;abbr-1&gt;JACS&lt;/abbr-1&gt;&lt;/periodical&gt;&lt;pages&gt;6361-6374&lt;/pages&gt;&lt;volume&gt;114&lt;/volume&gt;&lt;number&gt;16&lt;/number&gt;&lt;dates&gt;&lt;year&gt;1992&lt;/year&gt;&lt;pub-dates&gt;&lt;date&gt;1992/07/01&lt;/date&gt;&lt;/pub-dates&gt;&lt;/dates&gt;&lt;publisher&gt;American Chemical Society&lt;/publisher&gt;&lt;isbn&gt;0002-7863&lt;/isbn&gt;&lt;urls&gt;&lt;related-urls&gt;&lt;url&gt;http://dx.doi.org/10.1021/ja00042a011&lt;/url&gt;&lt;/related-urls&gt;&lt;/urls&gt;&lt;electronic-resource-num&gt;10.1021/ja00042a011&lt;/electronic-resource-num&gt;&lt;access-date&gt;2012/02/13&lt;/access-date&gt;&lt;/record&gt;&lt;/Cite&gt;&lt;/EndNote&gt;</w:instrText>
        </w:r>
        <w:r w:rsidR="00C07D7C">
          <w:fldChar w:fldCharType="separate"/>
        </w:r>
        <w:r w:rsidR="00C07D7C" w:rsidRPr="004C3523">
          <w:rPr>
            <w:noProof/>
            <w:vertAlign w:val="superscript"/>
          </w:rPr>
          <w:t>216</w:t>
        </w:r>
        <w:r w:rsidR="00C07D7C">
          <w:fldChar w:fldCharType="end"/>
        </w:r>
      </w:hyperlink>
      <w:r w:rsidR="00F071BD">
        <w:t xml:space="preserve"> [</w:t>
      </w:r>
      <w:r w:rsidR="00F071BD">
        <w:rPr>
          <w:i/>
        </w:rPr>
        <w:t>α</w:t>
      </w:r>
      <w:r w:rsidR="00F071BD">
        <w:t>]</w:t>
      </w:r>
      <w:r w:rsidR="00F071BD">
        <w:rPr>
          <w:vertAlign w:val="subscript"/>
        </w:rPr>
        <w:t>D</w:t>
      </w:r>
      <w:r w:rsidR="00F071BD">
        <w:rPr>
          <w:vertAlign w:val="superscript"/>
        </w:rPr>
        <w:t>296 K</w:t>
      </w:r>
      <w:r w:rsidR="00F071BD">
        <w:rPr>
          <w:sz w:val="11"/>
          <w:szCs w:val="11"/>
        </w:rPr>
        <w:t xml:space="preserve"> </w:t>
      </w:r>
      <w:r w:rsidR="00F071BD">
        <w:t>= +37.1 (</w:t>
      </w:r>
      <w:r w:rsidR="00F071BD">
        <w:rPr>
          <w:i/>
        </w:rPr>
        <w:t>c</w:t>
      </w:r>
      <w:r w:rsidR="00F071BD">
        <w:t xml:space="preserve"> = 1.9, pyr).</w:t>
      </w:r>
    </w:p>
    <w:p w14:paraId="69189516" w14:textId="77777777" w:rsidR="001704C3" w:rsidRDefault="001704C3" w:rsidP="001329F1">
      <w:pPr>
        <w:pStyle w:val="NMR"/>
      </w:pPr>
    </w:p>
    <w:p w14:paraId="122F6878" w14:textId="77777777" w:rsidR="003A3ADC" w:rsidRDefault="00C17F70" w:rsidP="001329F1">
      <w:pPr>
        <w:pStyle w:val="NMR"/>
        <w:rPr>
          <w:rStyle w:val="compoundNames"/>
        </w:rPr>
      </w:pPr>
      <w:r>
        <w:rPr>
          <w:rStyle w:val="compoundNames"/>
        </w:rPr>
        <w:t>1</w:t>
      </w:r>
      <w:r>
        <w:rPr>
          <w:rStyle w:val="compoundNames"/>
          <w:sz w:val="20"/>
          <w:szCs w:val="20"/>
        </w:rPr>
        <w:t>D</w:t>
      </w:r>
      <w:r>
        <w:rPr>
          <w:rStyle w:val="compoundNames"/>
        </w:rPr>
        <w:t>-1-</w:t>
      </w:r>
      <w:r>
        <w:rPr>
          <w:rStyle w:val="compoundNames"/>
          <w:i/>
        </w:rPr>
        <w:t>O</w:t>
      </w:r>
      <w:r>
        <w:rPr>
          <w:rStyle w:val="compoundNames"/>
        </w:rPr>
        <w:t>-(</w:t>
      </w:r>
      <w:r>
        <w:rPr>
          <w:rStyle w:val="compoundNames"/>
          <w:i/>
        </w:rPr>
        <w:t>tert</w:t>
      </w:r>
      <w:r>
        <w:rPr>
          <w:rStyle w:val="compoundNames"/>
        </w:rPr>
        <w:t>-Butyldiphenylsilyl)-2,3-</w:t>
      </w:r>
      <w:r>
        <w:rPr>
          <w:rStyle w:val="compoundNames"/>
          <w:i/>
        </w:rPr>
        <w:t>O</w:t>
      </w:r>
      <w:r>
        <w:rPr>
          <w:rStyle w:val="compoundNames"/>
        </w:rPr>
        <w:t>-(</w:t>
      </w:r>
      <w:r>
        <w:rPr>
          <w:rStyle w:val="compoundNames"/>
          <w:sz w:val="20"/>
          <w:szCs w:val="20"/>
        </w:rPr>
        <w:t>D</w:t>
      </w:r>
      <w:r>
        <w:rPr>
          <w:rStyle w:val="compoundNames"/>
        </w:rPr>
        <w:t>-1’,7’,7’-trimethyl[2.2.1]bicyclohept-2’-ylidene)-</w:t>
      </w:r>
      <w:r>
        <w:rPr>
          <w:rStyle w:val="compoundNames"/>
          <w:i/>
        </w:rPr>
        <w:t>myo</w:t>
      </w:r>
      <w:r>
        <w:rPr>
          <w:rStyle w:val="compoundNames"/>
        </w:rPr>
        <w:t>-inositol (</w:t>
      </w:r>
      <w:fldSimple w:instr=" DOCPROPERTY &quot;tbdps&quot;  \* MERGEFORMAT ">
        <w:r w:rsidR="00D53E1D" w:rsidRPr="00D53E1D">
          <w:rPr>
            <w:rStyle w:val="comp"/>
          </w:rPr>
          <w:t>2.9</w:t>
        </w:r>
      </w:fldSimple>
      <w:r>
        <w:rPr>
          <w:rStyle w:val="compoundNames"/>
        </w:rPr>
        <w:t>):</w:t>
      </w:r>
    </w:p>
    <w:p w14:paraId="3FC774AC" w14:textId="77777777" w:rsidR="00C17F70" w:rsidRDefault="007911EF" w:rsidP="001329F1">
      <w:pPr>
        <w:pStyle w:val="NMR"/>
        <w:rPr>
          <w:rStyle w:val="compoundNames"/>
        </w:rPr>
      </w:pPr>
      <w:r>
        <w:rPr>
          <w:b/>
          <w:bCs/>
          <w:noProof/>
          <w:shd w:val="clear" w:color="auto" w:fill="FFFFFF"/>
        </w:rPr>
        <w:drawing>
          <wp:inline distT="0" distB="0" distL="0" distR="0" wp14:anchorId="6BCFC48F" wp14:editId="1CB49B56">
            <wp:extent cx="3775075" cy="161163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srcRect/>
                    <a:stretch>
                      <a:fillRect/>
                    </a:stretch>
                  </pic:blipFill>
                  <pic:spPr bwMode="auto">
                    <a:xfrm>
                      <a:off x="0" y="0"/>
                      <a:ext cx="3775075" cy="1611630"/>
                    </a:xfrm>
                    <a:prstGeom prst="rect">
                      <a:avLst/>
                    </a:prstGeom>
                    <a:noFill/>
                    <a:ln w="9525">
                      <a:noFill/>
                      <a:miter lim="800000"/>
                      <a:headEnd/>
                      <a:tailEnd/>
                    </a:ln>
                  </pic:spPr>
                </pic:pic>
              </a:graphicData>
            </a:graphic>
          </wp:inline>
        </w:drawing>
      </w:r>
    </w:p>
    <w:p w14:paraId="61D3C359" w14:textId="5D98E173" w:rsidR="00C17F70" w:rsidRDefault="00D231AD" w:rsidP="001329F1">
      <w:pPr>
        <w:pStyle w:val="NMR"/>
      </w:pPr>
      <w:r>
        <w:t xml:space="preserve">Protected </w:t>
      </w:r>
      <w:r w:rsidRPr="00D231AD">
        <w:rPr>
          <w:i/>
        </w:rPr>
        <w:t>myo</w:t>
      </w:r>
      <w:r>
        <w:t>-inositol</w:t>
      </w:r>
      <w:r w:rsidR="00C17F70">
        <w:t xml:space="preserve"> </w:t>
      </w:r>
      <w:fldSimple w:instr=" DOCPROPERTY &quot;myoinositol&quot;  \* MERGEFORMAT ">
        <w:r w:rsidR="00D53E1D" w:rsidRPr="00D53E1D">
          <w:rPr>
            <w:rStyle w:val="comp"/>
          </w:rPr>
          <w:t>2.8</w:t>
        </w:r>
      </w:fldSimple>
      <w:r w:rsidR="00C17F70">
        <w:t xml:space="preserve"> (3.5  g, 11.12  mmol) was dissolved in pyridine </w:t>
      </w:r>
      <w:r>
        <w:t xml:space="preserve">(35 mL) </w:t>
      </w:r>
      <w:r w:rsidR="00C17F70">
        <w:t xml:space="preserve">and imidazole (1.06 g, 15.57 mmol) was added. The mixture was placed under nitrogen, cooled to -10 °C, and </w:t>
      </w:r>
      <w:r w:rsidR="00C17F70">
        <w:rPr>
          <w:i/>
        </w:rPr>
        <w:t>tert</w:t>
      </w:r>
      <w:r w:rsidR="00C17F70">
        <w:t>-butyldiphenylsilyl chloride (</w:t>
      </w:r>
      <w:r>
        <w:t xml:space="preserve">TBDPSCl, </w:t>
      </w:r>
      <w:r w:rsidR="00C17F70">
        <w:t xml:space="preserve">2.9 mL, 11.12 mmol) was slowly added. The reaction was allowed to warm to 4 °C and stirred overnight. The resulting mixture was concentrated and the residue purified </w:t>
      </w:r>
      <w:r w:rsidR="00C17F70">
        <w:rPr>
          <w:i/>
        </w:rPr>
        <w:t>via</w:t>
      </w:r>
      <w:r w:rsidR="00C17F70">
        <w:t xml:space="preserve"> chromatography on silica gel (5 </w:t>
      </w:r>
      <w:r w:rsidR="00DA2E1B">
        <w:rPr>
          <w:rFonts w:ascii="Helvetica" w:hAnsi="Helvetica"/>
        </w:rPr>
        <w:t>–</w:t>
      </w:r>
      <w:r w:rsidR="00C17F70">
        <w:rPr>
          <w:rFonts w:ascii="Helvetica" w:hAnsi="Helvetica"/>
        </w:rPr>
        <w:t xml:space="preserve"> </w:t>
      </w:r>
      <w:r w:rsidR="00C17F70">
        <w:t>25% MeOH/CHCl</w:t>
      </w:r>
      <w:r w:rsidR="00C17F70">
        <w:rPr>
          <w:vertAlign w:val="subscript"/>
        </w:rPr>
        <w:t>3</w:t>
      </w:r>
      <w:r w:rsidR="00C17F70">
        <w:t xml:space="preserve">) to yield </w:t>
      </w:r>
      <w:fldSimple w:instr=" DOCPROPERTY &quot;tbdps&quot;  \* MERGEFORMAT ">
        <w:r w:rsidR="00D53E1D" w:rsidRPr="00D53E1D">
          <w:rPr>
            <w:rStyle w:val="comp"/>
          </w:rPr>
          <w:t>2.9</w:t>
        </w:r>
      </w:fldSimple>
      <w:r w:rsidR="00C17F70">
        <w:t xml:space="preserve"> (4.77 g, 78%) as a white foam.</w:t>
      </w:r>
    </w:p>
    <w:p w14:paraId="693E63A7" w14:textId="2659EE5D" w:rsidR="0059371C" w:rsidRDefault="00C17F70" w:rsidP="001329F1">
      <w:pPr>
        <w:pStyle w:val="NMR"/>
      </w:pPr>
      <w:r>
        <w:t>Characterizations matched previous reports</w:t>
      </w:r>
      <w:r w:rsidR="00F071BD">
        <w:t>.</w:t>
      </w:r>
      <w:hyperlink w:anchor="_ENREF_216" w:tooltip="Bruzik, 1992 #329" w:history="1">
        <w:r w:rsidR="00C07D7C">
          <w:fldChar w:fldCharType="begin"/>
        </w:r>
        <w:r w:rsidR="00C07D7C">
          <w:instrText xml:space="preserve"> ADDIN EN.CITE &lt;EndNote&gt;&lt;Cite&gt;&lt;Author&gt;Bruzik&lt;/Author&gt;&lt;Year&gt;1992&lt;/Year&gt;&lt;RecNum&gt;329&lt;/RecNum&gt;&lt;DisplayText&gt;&lt;style face="superscript"&gt;216&lt;/style&gt;&lt;/DisplayText&gt;&lt;record&gt;&lt;rec-number&gt;329&lt;/rec-number&gt;&lt;foreign-keys&gt;&lt;key app="EN" db-id="txe5x95aw9sewdew22q5pp9nz0e5xsdxva59"&gt;329&lt;/key&gt;&lt;/foreign-keys&gt;&lt;ref-type name="Journal Article"&gt;17&lt;/ref-type&gt;&lt;contributors&gt;&lt;authors&gt;&lt;author&gt;Bruzik, Karol S.&lt;/author&gt;&lt;author&gt;Tsai, Ming Daw&lt;/author&gt;&lt;/authors&gt;&lt;/contributors&gt;&lt;titles&gt;&lt;title&gt;Efficient and systematic syntheses of enantiomerically pure and regiospecifically protected myo-inositols&lt;/title&gt;&lt;secondary-title&gt;Journal of the American Chemical Society&lt;/secondary-title&gt;&lt;/titles&gt;&lt;periodical&gt;&lt;full-title&gt;Journal of the American Chemical Society&lt;/full-title&gt;&lt;abbr-1&gt;JACS&lt;/abbr-1&gt;&lt;/periodical&gt;&lt;pages&gt;6361-6374&lt;/pages&gt;&lt;volume&gt;114&lt;/volume&gt;&lt;number&gt;16&lt;/number&gt;&lt;dates&gt;&lt;year&gt;1992&lt;/year&gt;&lt;pub-dates&gt;&lt;date&gt;1992/07/01&lt;/date&gt;&lt;/pub-dates&gt;&lt;/dates&gt;&lt;publisher&gt;American Chemical Society&lt;/publisher&gt;&lt;isbn&gt;0002-7863&lt;/isbn&gt;&lt;urls&gt;&lt;related-urls&gt;&lt;url&gt;http://dx.doi.org/10.1021/ja00042a011&lt;/url&gt;&lt;/related-urls&gt;&lt;/urls&gt;&lt;electronic-resource-num&gt;10.1021/ja00042a011&lt;/electronic-resource-num&gt;&lt;access-date&gt;2012/02/13&lt;/access-date&gt;&lt;/record&gt;&lt;/Cite&gt;&lt;/EndNote&gt;</w:instrText>
        </w:r>
        <w:r w:rsidR="00C07D7C">
          <w:fldChar w:fldCharType="separate"/>
        </w:r>
        <w:r w:rsidR="00C07D7C" w:rsidRPr="004C3523">
          <w:rPr>
            <w:noProof/>
            <w:vertAlign w:val="superscript"/>
          </w:rPr>
          <w:t>216</w:t>
        </w:r>
        <w:r w:rsidR="00C07D7C">
          <w:fldChar w:fldCharType="end"/>
        </w:r>
      </w:hyperlink>
      <w:r>
        <w:t xml:space="preserve"> </w:t>
      </w:r>
      <w:r w:rsidR="00F071BD">
        <w:t>[</w:t>
      </w:r>
      <w:r w:rsidR="00F071BD">
        <w:rPr>
          <w:i/>
        </w:rPr>
        <w:t>α</w:t>
      </w:r>
      <w:r w:rsidR="00F071BD">
        <w:t>]</w:t>
      </w:r>
      <w:r w:rsidR="00F071BD">
        <w:rPr>
          <w:vertAlign w:val="subscript"/>
        </w:rPr>
        <w:t>D</w:t>
      </w:r>
      <w:r w:rsidR="00F071BD">
        <w:rPr>
          <w:vertAlign w:val="superscript"/>
        </w:rPr>
        <w:t>296 K</w:t>
      </w:r>
      <w:r w:rsidR="00F071BD">
        <w:rPr>
          <w:sz w:val="11"/>
          <w:szCs w:val="11"/>
        </w:rPr>
        <w:t xml:space="preserve"> </w:t>
      </w:r>
      <w:r w:rsidR="00F071BD">
        <w:t>= -25.2 (</w:t>
      </w:r>
      <w:r w:rsidR="00F071BD">
        <w:rPr>
          <w:i/>
        </w:rPr>
        <w:t>c</w:t>
      </w:r>
      <w:r w:rsidR="00F071BD">
        <w:t xml:space="preserve"> = 4.4,</w:t>
      </w:r>
      <w:r w:rsidR="00F071BD">
        <w:rPr>
          <w:sz w:val="11"/>
          <w:szCs w:val="11"/>
        </w:rPr>
        <w:t xml:space="preserve"> </w:t>
      </w:r>
      <w:r w:rsidR="00F071BD">
        <w:t>CHCl</w:t>
      </w:r>
      <w:r w:rsidR="00F071BD">
        <w:rPr>
          <w:vertAlign w:val="subscript"/>
        </w:rPr>
        <w:t>3</w:t>
      </w:r>
      <w:r w:rsidR="00F071BD">
        <w:t xml:space="preserve">). </w:t>
      </w:r>
      <w:r w:rsidR="00F071BD">
        <w:rPr>
          <w:vertAlign w:val="superscript"/>
        </w:rPr>
        <w:t>1</w:t>
      </w:r>
      <w:r w:rsidR="00F071BD">
        <w:t>H NMR (</w:t>
      </w:r>
      <w:r w:rsidR="0059371C">
        <w:t>3</w:t>
      </w:r>
      <w:r w:rsidR="00F071BD">
        <w:t>00 MHz, CDCl</w:t>
      </w:r>
      <w:r w:rsidR="00F071BD">
        <w:rPr>
          <w:vertAlign w:val="subscript"/>
        </w:rPr>
        <w:t>3</w:t>
      </w:r>
      <w:r w:rsidR="00F071BD">
        <w:t xml:space="preserve">): </w:t>
      </w:r>
      <w:r w:rsidR="00F071BD">
        <w:rPr>
          <w:i/>
        </w:rPr>
        <w:t>δ</w:t>
      </w:r>
      <w:r w:rsidR="00F071BD">
        <w:t xml:space="preserve"> = </w:t>
      </w:r>
      <w:r w:rsidR="0059371C" w:rsidRPr="0059371C">
        <w:t xml:space="preserve">7.75 (dt, </w:t>
      </w:r>
      <w:r w:rsidR="0059371C" w:rsidRPr="0059371C">
        <w:rPr>
          <w:i/>
        </w:rPr>
        <w:t>J</w:t>
      </w:r>
      <w:r w:rsidR="0059371C" w:rsidRPr="0059371C">
        <w:t xml:space="preserve"> = 5.8, 2.0 Hz, 4H), 7.36 (t, </w:t>
      </w:r>
      <w:r w:rsidR="0059371C" w:rsidRPr="0059371C">
        <w:rPr>
          <w:i/>
        </w:rPr>
        <w:t>J</w:t>
      </w:r>
      <w:r w:rsidR="0059371C" w:rsidRPr="0059371C">
        <w:t xml:space="preserve"> = </w:t>
      </w:r>
      <w:r w:rsidR="0059371C">
        <w:t>6.2 Hz, 6H), 4.34 (s, 1H), 3.87–3.70 (m, 3H), 3.59–</w:t>
      </w:r>
      <w:r w:rsidR="0059371C" w:rsidRPr="0059371C">
        <w:t xml:space="preserve">3.39 (m, 2H), 3.09 (t, </w:t>
      </w:r>
      <w:r w:rsidR="0059371C" w:rsidRPr="0059371C">
        <w:rPr>
          <w:i/>
        </w:rPr>
        <w:t>J</w:t>
      </w:r>
      <w:r w:rsidR="0059371C" w:rsidRPr="0059371C">
        <w:t xml:space="preserve"> = 9.3 Hz, 1H), 1.90 (t, J = 10.0 Hz, 1H), 1.63 (d, J</w:t>
      </w:r>
      <w:r w:rsidR="0059371C">
        <w:t xml:space="preserve"> = 10.5 Hz, 3H), 1.36–</w:t>
      </w:r>
      <w:r w:rsidR="0059371C" w:rsidRPr="0059371C">
        <w:t>0.99 (m, 15H), 0.84 (s, 3H), 0.78 (s, 3H).</w:t>
      </w:r>
      <w:r w:rsidR="003203C5">
        <w:t xml:space="preserve"> </w:t>
      </w:r>
      <w:r w:rsidR="003203C5" w:rsidRPr="003203C5">
        <w:rPr>
          <w:vertAlign w:val="superscript"/>
        </w:rPr>
        <w:t>13</w:t>
      </w:r>
      <w:r w:rsidR="003203C5" w:rsidRPr="003203C5">
        <w:t>C NMR (75 MHz, CDCl</w:t>
      </w:r>
      <w:r w:rsidR="003203C5" w:rsidRPr="003203C5">
        <w:rPr>
          <w:vertAlign w:val="subscript"/>
        </w:rPr>
        <w:t>3</w:t>
      </w:r>
      <w:r w:rsidR="003203C5" w:rsidRPr="003203C5">
        <w:t>)</w:t>
      </w:r>
      <w:r w:rsidR="003203C5">
        <w:t>:</w:t>
      </w:r>
      <w:r w:rsidR="003203C5" w:rsidRPr="003203C5">
        <w:t xml:space="preserve"> </w:t>
      </w:r>
      <w:r w:rsidR="003203C5" w:rsidRPr="003203C5">
        <w:rPr>
          <w:i/>
        </w:rPr>
        <w:t>δ</w:t>
      </w:r>
      <w:r w:rsidR="003203C5" w:rsidRPr="003203C5">
        <w:t xml:space="preserve"> </w:t>
      </w:r>
      <w:r w:rsidR="003203C5">
        <w:t xml:space="preserve">= </w:t>
      </w:r>
      <w:r w:rsidR="00266A36">
        <w:t>136.27, 135.80, 133.80, 133.30</w:t>
      </w:r>
      <w:r w:rsidR="003203C5" w:rsidRPr="003203C5">
        <w:t>, 127.60, 127.5</w:t>
      </w:r>
      <w:r w:rsidR="00266A36">
        <w:t>6, 127.41, 123.79, 117.74,</w:t>
      </w:r>
      <w:r w:rsidR="003203C5" w:rsidRPr="003203C5">
        <w:t xml:space="preserve"> 76.88</w:t>
      </w:r>
      <w:r w:rsidR="00266A36">
        <w:t>,</w:t>
      </w:r>
      <w:r w:rsidR="003203C5" w:rsidRPr="003203C5">
        <w:t xml:space="preserve"> 76.30, 75.93, 75.75, 73.11, 72.46, 72.27, 51.44, 51.26, 47.91, 45.09, 44.89, 44.69, 29.48, 26.88, 26.71, 20.51,</w:t>
      </w:r>
      <w:r w:rsidR="00266A36">
        <w:t xml:space="preserve"> 20.48, 20.32, 19.32, 9.91</w:t>
      </w:r>
      <w:r w:rsidR="003203C5" w:rsidRPr="003203C5">
        <w:t>.</w:t>
      </w:r>
    </w:p>
    <w:p w14:paraId="4072F162" w14:textId="77777777" w:rsidR="0059371C" w:rsidRDefault="0059371C" w:rsidP="001329F1">
      <w:pPr>
        <w:pStyle w:val="NMR"/>
      </w:pPr>
    </w:p>
    <w:p w14:paraId="7C649876" w14:textId="77777777" w:rsidR="00C17F70" w:rsidRDefault="00C17F70" w:rsidP="001329F1">
      <w:pPr>
        <w:pStyle w:val="NMR"/>
        <w:rPr>
          <w:rStyle w:val="compoundNames"/>
        </w:rPr>
      </w:pPr>
      <w:r>
        <w:rPr>
          <w:rStyle w:val="compoundNames"/>
        </w:rPr>
        <w:t>1</w:t>
      </w:r>
      <w:r>
        <w:rPr>
          <w:rStyle w:val="compoundNames"/>
          <w:sz w:val="20"/>
          <w:szCs w:val="20"/>
        </w:rPr>
        <w:t>D</w:t>
      </w:r>
      <w:r>
        <w:rPr>
          <w:rStyle w:val="compoundNames"/>
        </w:rPr>
        <w:t>-4,5-</w:t>
      </w:r>
      <w:r>
        <w:rPr>
          <w:rStyle w:val="compoundNames"/>
          <w:i/>
        </w:rPr>
        <w:t>O</w:t>
      </w:r>
      <w:r>
        <w:rPr>
          <w:rStyle w:val="compoundNames"/>
        </w:rPr>
        <w:t>-Bisbenzoyl-1-</w:t>
      </w:r>
      <w:r>
        <w:rPr>
          <w:rStyle w:val="compoundNames"/>
          <w:i/>
        </w:rPr>
        <w:t>O</w:t>
      </w:r>
      <w:r>
        <w:rPr>
          <w:rStyle w:val="compoundNames"/>
        </w:rPr>
        <w:t>-(</w:t>
      </w:r>
      <w:r>
        <w:rPr>
          <w:rStyle w:val="compoundNames"/>
          <w:i/>
        </w:rPr>
        <w:t>tert</w:t>
      </w:r>
      <w:r>
        <w:rPr>
          <w:rStyle w:val="compoundNames"/>
        </w:rPr>
        <w:t>-butyldiphenylsilyl)-2,3-</w:t>
      </w:r>
      <w:r>
        <w:rPr>
          <w:rStyle w:val="compoundNames"/>
          <w:i/>
        </w:rPr>
        <w:t>O</w:t>
      </w:r>
      <w:r>
        <w:rPr>
          <w:rStyle w:val="compoundNames"/>
        </w:rPr>
        <w:t>-(</w:t>
      </w:r>
      <w:r>
        <w:rPr>
          <w:rStyle w:val="compoundNames"/>
          <w:sz w:val="20"/>
          <w:szCs w:val="20"/>
        </w:rPr>
        <w:t>D</w:t>
      </w:r>
      <w:r>
        <w:rPr>
          <w:rStyle w:val="compoundNames"/>
        </w:rPr>
        <w:t>-1’,7’,7’-trimethyl[2.2.1]bicyclohept-2’-ylidene)-</w:t>
      </w:r>
      <w:r>
        <w:rPr>
          <w:rStyle w:val="compoundNames"/>
          <w:i/>
        </w:rPr>
        <w:t>myo</w:t>
      </w:r>
      <w:r>
        <w:rPr>
          <w:rStyle w:val="compoundNames"/>
        </w:rPr>
        <w:t>-inositol (</w:t>
      </w:r>
      <w:fldSimple w:instr=" DOCPROPERTY &quot;dibenzyl&quot;  \* MERGEFORMAT ">
        <w:r w:rsidR="00D53E1D" w:rsidRPr="00D53E1D">
          <w:rPr>
            <w:rStyle w:val="comp"/>
          </w:rPr>
          <w:t>2.10</w:t>
        </w:r>
      </w:fldSimple>
      <w:r>
        <w:rPr>
          <w:rStyle w:val="compoundNames"/>
        </w:rPr>
        <w:t>):</w:t>
      </w:r>
    </w:p>
    <w:p w14:paraId="3A39D696" w14:textId="77777777" w:rsidR="00C17F70" w:rsidRDefault="007911EF" w:rsidP="001329F1">
      <w:pPr>
        <w:pStyle w:val="NMR"/>
        <w:rPr>
          <w:rStyle w:val="compoundNames"/>
        </w:rPr>
      </w:pPr>
      <w:r>
        <w:rPr>
          <w:b/>
          <w:bCs/>
          <w:noProof/>
          <w:shd w:val="clear" w:color="auto" w:fill="FFFFFF"/>
        </w:rPr>
        <w:drawing>
          <wp:inline distT="0" distB="0" distL="0" distR="0" wp14:anchorId="57B7EF9B" wp14:editId="46700472">
            <wp:extent cx="4218940" cy="15754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srcRect/>
                    <a:stretch>
                      <a:fillRect/>
                    </a:stretch>
                  </pic:blipFill>
                  <pic:spPr bwMode="auto">
                    <a:xfrm>
                      <a:off x="0" y="0"/>
                      <a:ext cx="4218940" cy="1575435"/>
                    </a:xfrm>
                    <a:prstGeom prst="rect">
                      <a:avLst/>
                    </a:prstGeom>
                    <a:noFill/>
                    <a:ln w="9525">
                      <a:noFill/>
                      <a:miter lim="800000"/>
                      <a:headEnd/>
                      <a:tailEnd/>
                    </a:ln>
                  </pic:spPr>
                </pic:pic>
              </a:graphicData>
            </a:graphic>
          </wp:inline>
        </w:drawing>
      </w:r>
    </w:p>
    <w:p w14:paraId="57EA0BBD" w14:textId="7C9C3D12" w:rsidR="00C17F70" w:rsidRDefault="00DA0CCB" w:rsidP="001329F1">
      <w:pPr>
        <w:pStyle w:val="NMR"/>
      </w:pPr>
      <w:r>
        <w:t>T</w:t>
      </w:r>
      <w:r w:rsidR="00C17F70">
        <w:t xml:space="preserve">riol </w:t>
      </w:r>
      <w:fldSimple w:instr=" DOCPROPERTY &quot;tbdps&quot;  \* MERGEFORMAT ">
        <w:r w:rsidR="00D53E1D" w:rsidRPr="00D53E1D">
          <w:rPr>
            <w:rStyle w:val="comp"/>
          </w:rPr>
          <w:t>2.9</w:t>
        </w:r>
      </w:fldSimple>
      <w:r w:rsidR="00C17F70">
        <w:t xml:space="preserve"> (409 mg, 0.74 mmol) was dissolved in pyridine (4.1 mL) and </w:t>
      </w:r>
      <w:r>
        <w:t>dichloromethane (</w:t>
      </w:r>
      <w:r w:rsidR="00C17F70">
        <w:t>CH</w:t>
      </w:r>
      <w:r w:rsidR="00C17F70">
        <w:rPr>
          <w:vertAlign w:val="subscript"/>
        </w:rPr>
        <w:t>2</w:t>
      </w:r>
      <w:r w:rsidR="00C17F70">
        <w:t>Cl</w:t>
      </w:r>
      <w:r w:rsidR="00C17F70">
        <w:rPr>
          <w:vertAlign w:val="subscript"/>
        </w:rPr>
        <w:t>2</w:t>
      </w:r>
      <w:r>
        <w:t xml:space="preserve">, </w:t>
      </w:r>
      <w:r w:rsidR="00C17F70">
        <w:t xml:space="preserve">820 µL) was added. The reaction was placed under nitrogen, cooled to -40 °C, and benzoyl chloride (BzCl, 213 µL, 1.85 mmol) was added dropwise. The mixture was allowed to warm to </w:t>
      </w:r>
      <w:r w:rsidR="007B0CD0">
        <w:t>rt</w:t>
      </w:r>
      <w:r>
        <w:t xml:space="preserve"> and stirred for 3.5 h</w:t>
      </w:r>
      <w:r w:rsidR="00C17F70">
        <w:t xml:space="preserve">. The reaction was concentrated and the residue was extracted from </w:t>
      </w:r>
      <w:r>
        <w:t>water</w:t>
      </w:r>
      <w:r w:rsidR="00C17F70">
        <w:t xml:space="preserve"> with </w:t>
      </w:r>
      <w:r>
        <w:t xml:space="preserve">dichloromethane </w:t>
      </w:r>
      <w:r w:rsidR="00C17F70">
        <w:t xml:space="preserve">(2 x 50 mL), </w:t>
      </w:r>
      <w:r>
        <w:t xml:space="preserve">and </w:t>
      </w:r>
      <w:r w:rsidR="00C17F70">
        <w:t xml:space="preserve">the organic layers were combined, dried with </w:t>
      </w:r>
      <w:r>
        <w:t>magnesium sulfate</w:t>
      </w:r>
      <w:r w:rsidR="00C17F70">
        <w:t>, filtered</w:t>
      </w:r>
      <w:r>
        <w:t>,</w:t>
      </w:r>
      <w:r w:rsidR="00C17F70">
        <w:t xml:space="preserve"> and concentrated. The residue was purified </w:t>
      </w:r>
      <w:r w:rsidR="00C17F70">
        <w:rPr>
          <w:i/>
        </w:rPr>
        <w:t>via</w:t>
      </w:r>
      <w:r w:rsidR="00C17F70">
        <w:t xml:space="preserve"> column chromatography on silica (5 </w:t>
      </w:r>
      <w:r w:rsidR="00C17F70">
        <w:rPr>
          <w:rFonts w:ascii="Helvetica" w:hAnsi="Helvetica"/>
        </w:rPr>
        <w:t xml:space="preserve">– </w:t>
      </w:r>
      <w:r w:rsidR="00C17F70">
        <w:t xml:space="preserve">20% acetone/hexane) to give </w:t>
      </w:r>
      <w:fldSimple w:instr=" DOCPROPERTY &quot;dibenzyl&quot;  \* MERGEFORMAT ">
        <w:r w:rsidR="00D53E1D" w:rsidRPr="00D53E1D">
          <w:rPr>
            <w:rStyle w:val="comp"/>
          </w:rPr>
          <w:t>2.10</w:t>
        </w:r>
      </w:fldSimple>
      <w:r w:rsidR="00C17F70">
        <w:t xml:space="preserve"> (422 mg, 75%) as a white foam. </w:t>
      </w:r>
    </w:p>
    <w:p w14:paraId="44753941" w14:textId="2EA7D266" w:rsidR="00544833" w:rsidRPr="00544833" w:rsidRDefault="00C17F70" w:rsidP="00F77F9D">
      <w:pPr>
        <w:pStyle w:val="NMR"/>
        <w:rPr>
          <w:rFonts w:ascii="Lucida Grande" w:hAnsi="Lucida Grande" w:cs="Lucida Grande"/>
          <w:sz w:val="26"/>
          <w:szCs w:val="26"/>
        </w:rPr>
      </w:pPr>
      <w:r>
        <w:t>Characterizations matched previous reports.</w:t>
      </w:r>
      <w:hyperlink w:anchor="_ENREF_138" w:tooltip="Kubiak, 2003 #251" w:history="1">
        <w:r w:rsidR="00C07D7C">
          <w:fldChar w:fldCharType="begin"/>
        </w:r>
        <w:r w:rsidR="00C07D7C">
          <w:instrText xml:space="preserve"> ADDIN EN.CITE &lt;EndNote&gt;&lt;Cite&gt;&lt;Author&gt;Kubiak&lt;/Author&gt;&lt;Year&gt;2003&lt;/Year&gt;&lt;RecNum&gt;251&lt;/RecNum&gt;&lt;DisplayText&gt;&lt;style face="superscript"&gt;138&lt;/style&gt;&lt;/DisplayText&gt;&lt;record&gt;&lt;rec-number&gt;251&lt;/rec-number&gt;&lt;foreign-keys&gt;&lt;key app="EN" db-id="txe5x95aw9sewdew22q5pp9nz0e5xsdxva59"&gt;251&lt;/key&gt;&lt;/foreign-keys&gt;&lt;ref-type name="Journal Article"&gt;17&lt;/ref-type&gt;&lt;contributors&gt;&lt;authors&gt;&lt;author&gt;Kubiak, Robert J.&lt;/author&gt;&lt;author&gt;Bruzik, Karol S.&lt;/author&gt;&lt;/authors&gt;&lt;/contributors&gt;&lt;titles&gt;&lt;title&gt;Comprehensive and Uniform Synthesis of All Naturally Occurring Phosphorylated Phosphatidylinositols&lt;/title&gt;&lt;secondary-title&gt;The Journal of Organic Chemistry&lt;/secondary-title&gt;&lt;/titles&gt;&lt;periodical&gt;&lt;full-title&gt;The Journal of Organic Chemistry&lt;/full-title&gt;&lt;abbr-1&gt;J. Org. Chem.&lt;/abbr-1&gt;&lt;abbr-2&gt;J Org Chem&lt;/abbr-2&gt;&lt;/periodical&gt;&lt;pages&gt;960-968&lt;/pages&gt;&lt;volume&gt;68&lt;/volume&gt;&lt;number&gt;3&lt;/number&gt;&lt;dates&gt;&lt;year&gt;2003&lt;/year&gt;&lt;pub-dates&gt;&lt;date&gt;2003/02/01&lt;/date&gt;&lt;/pub-dates&gt;&lt;/dates&gt;&lt;publisher&gt;American Chemical Society&lt;/publisher&gt;&lt;isbn&gt;0022-3263&lt;/isbn&gt;&lt;urls&gt;&lt;related-urls&gt;&lt;url&gt;http://dx.doi.org/10.1021/jo0206418&lt;/url&gt;&lt;/related-urls&gt;&lt;/urls&gt;&lt;electronic-resource-num&gt;10.1021/jo0206418&lt;/electronic-resource-num&gt;&lt;access-date&gt;2012/01/12&lt;/access-date&gt;&lt;/record&gt;&lt;/Cite&gt;&lt;/EndNote&gt;</w:instrText>
        </w:r>
        <w:r w:rsidR="00C07D7C">
          <w:fldChar w:fldCharType="separate"/>
        </w:r>
        <w:r w:rsidR="00C07D7C" w:rsidRPr="004C3523">
          <w:rPr>
            <w:noProof/>
            <w:vertAlign w:val="superscript"/>
          </w:rPr>
          <w:t>138</w:t>
        </w:r>
        <w:r w:rsidR="00C07D7C">
          <w:fldChar w:fldCharType="end"/>
        </w:r>
      </w:hyperlink>
      <w:r>
        <w:t xml:space="preserve"> </w:t>
      </w:r>
      <w:r w:rsidR="00544833" w:rsidRPr="00544833">
        <w:rPr>
          <w:vertAlign w:val="superscript"/>
        </w:rPr>
        <w:t>1</w:t>
      </w:r>
      <w:r w:rsidR="00544833" w:rsidRPr="00544833">
        <w:t xml:space="preserve">H NMR (300 MHz, </w:t>
      </w:r>
      <w:r w:rsidR="00544833" w:rsidRPr="00544833">
        <w:rPr>
          <w:i/>
        </w:rPr>
        <w:t>CDCl</w:t>
      </w:r>
      <w:r w:rsidR="00544833" w:rsidRPr="00544833">
        <w:rPr>
          <w:i/>
          <w:vertAlign w:val="subscript"/>
        </w:rPr>
        <w:t>3</w:t>
      </w:r>
      <w:r w:rsidR="00544833">
        <w:t xml:space="preserve">): </w:t>
      </w:r>
      <w:r w:rsidR="00544833">
        <w:rPr>
          <w:i/>
        </w:rPr>
        <w:t>δ</w:t>
      </w:r>
      <w:r w:rsidR="00544833">
        <w:t xml:space="preserve"> = </w:t>
      </w:r>
      <w:r w:rsidR="00544833" w:rsidRPr="00544833">
        <w:t xml:space="preserve">7.95 (d, </w:t>
      </w:r>
      <w:r w:rsidR="00544833" w:rsidRPr="00544833">
        <w:rPr>
          <w:i/>
          <w:iCs/>
        </w:rPr>
        <w:t>J</w:t>
      </w:r>
      <w:r w:rsidR="00544833" w:rsidRPr="00544833">
        <w:t xml:space="preserve"> = 8.3 Hz, 2H), 7.83 (d, </w:t>
      </w:r>
      <w:r w:rsidR="00544833" w:rsidRPr="00544833">
        <w:rPr>
          <w:i/>
          <w:iCs/>
        </w:rPr>
        <w:t>J</w:t>
      </w:r>
      <w:r w:rsidR="00544833" w:rsidRPr="00544833">
        <w:t xml:space="preserve"> = 9.0 Hz, 4H), 7.71 (d, </w:t>
      </w:r>
      <w:r w:rsidR="00544833" w:rsidRPr="00544833">
        <w:rPr>
          <w:i/>
          <w:iCs/>
        </w:rPr>
        <w:t>J</w:t>
      </w:r>
      <w:r w:rsidR="00544833" w:rsidRPr="00544833">
        <w:t xml:space="preserve"> = 7.9 Hz, 2H), 7.52</w:t>
      </w:r>
      <w:r w:rsidR="00544833">
        <w:rPr>
          <w:rFonts w:ascii="Helvetica" w:hAnsi="Helvetica"/>
        </w:rPr>
        <w:t>–</w:t>
      </w:r>
      <w:r w:rsidR="00544833" w:rsidRPr="00544833">
        <w:t xml:space="preserve">7.20 (m, 12H), 5.64 (t, </w:t>
      </w:r>
      <w:r w:rsidR="00544833" w:rsidRPr="00544833">
        <w:rPr>
          <w:i/>
          <w:iCs/>
        </w:rPr>
        <w:t>J</w:t>
      </w:r>
      <w:r w:rsidR="00544833" w:rsidRPr="00544833">
        <w:t xml:space="preserve"> = 8.0 Hz, 1H), 5.14 (t, </w:t>
      </w:r>
      <w:r w:rsidR="00544833" w:rsidRPr="00544833">
        <w:rPr>
          <w:i/>
          <w:iCs/>
        </w:rPr>
        <w:t>J</w:t>
      </w:r>
      <w:r w:rsidR="00544833" w:rsidRPr="00544833">
        <w:t xml:space="preserve"> = 8.7 Hz, 1H), 4.22 (t, </w:t>
      </w:r>
      <w:r w:rsidR="00544833" w:rsidRPr="00544833">
        <w:rPr>
          <w:i/>
          <w:iCs/>
        </w:rPr>
        <w:t>J</w:t>
      </w:r>
      <w:r w:rsidR="00544833" w:rsidRPr="00544833">
        <w:t xml:space="preserve"> = 8.5 Hz, 1H), 4.13</w:t>
      </w:r>
      <w:r w:rsidR="00544833">
        <w:rPr>
          <w:rFonts w:ascii="Helvetica" w:hAnsi="Helvetica"/>
        </w:rPr>
        <w:t>–</w:t>
      </w:r>
      <w:r w:rsidR="00544833" w:rsidRPr="00544833">
        <w:t>3.99 (m, 3H), 1.97</w:t>
      </w:r>
      <w:r w:rsidR="00544833">
        <w:rPr>
          <w:rFonts w:ascii="Helvetica" w:hAnsi="Helvetica"/>
        </w:rPr>
        <w:t>–</w:t>
      </w:r>
      <w:r w:rsidR="00544833" w:rsidRPr="00544833">
        <w:t>1.59 (m, 5H), 1.48</w:t>
      </w:r>
      <w:r w:rsidR="00544833">
        <w:rPr>
          <w:rFonts w:ascii="Helvetica" w:hAnsi="Helvetica"/>
        </w:rPr>
        <w:t>–</w:t>
      </w:r>
      <w:r w:rsidR="00544833" w:rsidRPr="00544833">
        <w:t>1.23 (m, 3H), 1.19</w:t>
      </w:r>
      <w:r w:rsidR="00544833">
        <w:rPr>
          <w:rFonts w:ascii="Helvetica" w:hAnsi="Helvetica"/>
        </w:rPr>
        <w:t>–</w:t>
      </w:r>
      <w:r w:rsidR="00544833" w:rsidRPr="00544833">
        <w:t>1.08 (m, 18H), 0.90 (s, 3H).</w:t>
      </w:r>
      <w:r w:rsidR="00544833">
        <w:t xml:space="preserve"> </w:t>
      </w:r>
      <w:r w:rsidR="00544833" w:rsidRPr="00544833">
        <w:rPr>
          <w:vertAlign w:val="superscript"/>
        </w:rPr>
        <w:t>13</w:t>
      </w:r>
      <w:r w:rsidR="00544833" w:rsidRPr="00544833">
        <w:t>C NMR (75 MHz, CDCl</w:t>
      </w:r>
      <w:r w:rsidR="00544833" w:rsidRPr="00544833">
        <w:rPr>
          <w:vertAlign w:val="subscript"/>
        </w:rPr>
        <w:t>3</w:t>
      </w:r>
      <w:r w:rsidR="00544833">
        <w:t xml:space="preserve">): </w:t>
      </w:r>
      <w:r w:rsidR="00544833">
        <w:rPr>
          <w:i/>
        </w:rPr>
        <w:t>δ</w:t>
      </w:r>
      <w:r w:rsidR="00544833">
        <w:t xml:space="preserve"> =</w:t>
      </w:r>
      <w:r w:rsidR="00544833" w:rsidRPr="00544833">
        <w:t xml:space="preserve"> 166.30, 165.28, 136.09, 135.85, 133.12, 132.93, 130.14, 130.04, 130.00, 129.84, 129.67, 129.49, 129.31, 128.43, 128.24, 128.19, 127.91, 127.74, 118.50, 73.39, 72.23, 71.58, 51.80, 48.05, 45.14, 44.46, 29.40, 26.98,</w:t>
      </w:r>
      <w:r w:rsidR="00544833">
        <w:t xml:space="preserve"> 26.90, 20.47, 19.33, 9.79</w:t>
      </w:r>
      <w:r w:rsidR="00544833" w:rsidRPr="00544833">
        <w:t>.</w:t>
      </w:r>
    </w:p>
    <w:p w14:paraId="48D123EE" w14:textId="2F076ED1" w:rsidR="00C17F70" w:rsidRDefault="00C17F70" w:rsidP="001329F1">
      <w:pPr>
        <w:pStyle w:val="NMR"/>
      </w:pPr>
    </w:p>
    <w:p w14:paraId="1A5C4C3D" w14:textId="77777777" w:rsidR="003A3ADC" w:rsidRDefault="00C17F70" w:rsidP="001329F1">
      <w:pPr>
        <w:pStyle w:val="NMR"/>
        <w:rPr>
          <w:rStyle w:val="compoundNames"/>
        </w:rPr>
      </w:pPr>
      <w:r>
        <w:rPr>
          <w:rStyle w:val="compoundNames"/>
        </w:rPr>
        <w:t>1</w:t>
      </w:r>
      <w:r>
        <w:rPr>
          <w:rStyle w:val="compoundNames"/>
          <w:sz w:val="20"/>
          <w:szCs w:val="20"/>
        </w:rPr>
        <w:t>D</w:t>
      </w:r>
      <w:r>
        <w:rPr>
          <w:rStyle w:val="compoundNames"/>
        </w:rPr>
        <w:t>-4,5-</w:t>
      </w:r>
      <w:r>
        <w:rPr>
          <w:rStyle w:val="compoundNames"/>
          <w:i/>
        </w:rPr>
        <w:t>O</w:t>
      </w:r>
      <w:r>
        <w:rPr>
          <w:rStyle w:val="compoundNames"/>
        </w:rPr>
        <w:t>-Bisbenzoyl-1-</w:t>
      </w:r>
      <w:r>
        <w:rPr>
          <w:rStyle w:val="compoundNames"/>
          <w:i/>
        </w:rPr>
        <w:t>O</w:t>
      </w:r>
      <w:r>
        <w:rPr>
          <w:rStyle w:val="compoundNames"/>
        </w:rPr>
        <w:t>-(</w:t>
      </w:r>
      <w:r>
        <w:rPr>
          <w:rStyle w:val="compoundNames"/>
          <w:i/>
        </w:rPr>
        <w:t>tert</w:t>
      </w:r>
      <w:r>
        <w:rPr>
          <w:rStyle w:val="compoundNames"/>
        </w:rPr>
        <w:t>-butyldiphenylsilyl)-</w:t>
      </w:r>
      <w:r>
        <w:rPr>
          <w:rStyle w:val="compoundNames"/>
          <w:i/>
        </w:rPr>
        <w:t>myo</w:t>
      </w:r>
      <w:r>
        <w:rPr>
          <w:rStyle w:val="compoundNames"/>
        </w:rPr>
        <w:t>-inositol (</w:t>
      </w:r>
      <w:fldSimple w:instr=" DOCPROPERTY &quot;camphorremoval&quot;  \* MERGEFORMAT ">
        <w:r w:rsidR="00D53E1D" w:rsidRPr="00D53E1D">
          <w:rPr>
            <w:rStyle w:val="comp"/>
          </w:rPr>
          <w:t>2.11</w:t>
        </w:r>
      </w:fldSimple>
      <w:r>
        <w:rPr>
          <w:rStyle w:val="compoundNames"/>
        </w:rPr>
        <w:t>):</w:t>
      </w:r>
    </w:p>
    <w:p w14:paraId="61E56D6A" w14:textId="77777777" w:rsidR="00C17F70" w:rsidRDefault="007911EF" w:rsidP="001329F1">
      <w:pPr>
        <w:pStyle w:val="NMR"/>
        <w:rPr>
          <w:rStyle w:val="compoundNames"/>
        </w:rPr>
      </w:pPr>
      <w:r>
        <w:rPr>
          <w:b/>
          <w:bCs/>
          <w:noProof/>
          <w:shd w:val="clear" w:color="auto" w:fill="FFFFFF"/>
        </w:rPr>
        <w:drawing>
          <wp:inline distT="0" distB="0" distL="0" distR="0" wp14:anchorId="52675BE9" wp14:editId="623DD2F5">
            <wp:extent cx="3992880" cy="15481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3992880" cy="1548130"/>
                    </a:xfrm>
                    <a:prstGeom prst="rect">
                      <a:avLst/>
                    </a:prstGeom>
                    <a:noFill/>
                    <a:ln w="9525">
                      <a:noFill/>
                      <a:miter lim="800000"/>
                      <a:headEnd/>
                      <a:tailEnd/>
                    </a:ln>
                  </pic:spPr>
                </pic:pic>
              </a:graphicData>
            </a:graphic>
          </wp:inline>
        </w:drawing>
      </w:r>
    </w:p>
    <w:p w14:paraId="39A3709F" w14:textId="11739831" w:rsidR="00C17F70" w:rsidRDefault="00DA0CCB" w:rsidP="001329F1">
      <w:pPr>
        <w:pStyle w:val="NMR"/>
      </w:pPr>
      <w:r>
        <w:t xml:space="preserve">Protected </w:t>
      </w:r>
      <w:r w:rsidRPr="00DA0CCB">
        <w:rPr>
          <w:i/>
        </w:rPr>
        <w:t>myo</w:t>
      </w:r>
      <w:r>
        <w:t>-inositol</w:t>
      </w:r>
      <w:r w:rsidR="00C17F70">
        <w:t xml:space="preserve"> </w:t>
      </w:r>
      <w:fldSimple w:instr=" DOCPROPERTY &quot;dibenzyl&quot;  \* MERGEFORMAT ">
        <w:r w:rsidR="00D53E1D" w:rsidRPr="00D53E1D">
          <w:rPr>
            <w:rStyle w:val="comp"/>
          </w:rPr>
          <w:t>2.10</w:t>
        </w:r>
      </w:fldSimple>
      <w:r w:rsidR="00C17F70">
        <w:t xml:space="preserve"> (5.41 g, 7.11 mmol) was dissolved in chloroform (55 mL). Water (355 µL) and trifluo</w:t>
      </w:r>
      <w:r>
        <w:t>roacetic acid (TFA, 6.75 mL) were</w:t>
      </w:r>
      <w:r w:rsidR="00C17F70">
        <w:t xml:space="preserve"> added and </w:t>
      </w:r>
      <w:r>
        <w:t>the reaction mixture was allowed to stir</w:t>
      </w:r>
      <w:r w:rsidR="00C17F70">
        <w:t xml:space="preserve"> at </w:t>
      </w:r>
      <w:r w:rsidR="007B0CD0">
        <w:t>rt</w:t>
      </w:r>
      <w:r w:rsidR="00C17F70">
        <w:t xml:space="preserve"> overnight. The following day, the reaction was concentrated, neutralized with triethylamine, and concentrated once more. The residue was then purified via chromatography on silica (15 </w:t>
      </w:r>
      <w:r w:rsidR="00C17F70">
        <w:rPr>
          <w:rFonts w:ascii="Helvetica" w:hAnsi="Helvetica"/>
        </w:rPr>
        <w:t xml:space="preserve">– </w:t>
      </w:r>
      <w:r w:rsidR="00C17F70">
        <w:t xml:space="preserve">50% acetone/hexane) to afford </w:t>
      </w:r>
      <w:fldSimple w:instr=" DOCPROPERTY &quot;camphorremoval&quot;  \* MERGEFORMAT ">
        <w:r w:rsidR="00D53E1D" w:rsidRPr="00D53E1D">
          <w:rPr>
            <w:rStyle w:val="comp"/>
          </w:rPr>
          <w:t>2.11</w:t>
        </w:r>
      </w:fldSimple>
      <w:r w:rsidR="00C17F70">
        <w:t xml:space="preserve"> (4.16 g, 93%) as a white foam. </w:t>
      </w:r>
    </w:p>
    <w:p w14:paraId="07E03DF3" w14:textId="018E2D72" w:rsidR="001E6B8C" w:rsidRPr="001E6B8C" w:rsidRDefault="00C17F70" w:rsidP="001E6B8C">
      <w:pPr>
        <w:pStyle w:val="NMR"/>
        <w:rPr>
          <w:rFonts w:ascii="Lucida Grande" w:hAnsi="Lucida Grande" w:cs="Lucida Grande"/>
          <w:sz w:val="26"/>
          <w:szCs w:val="26"/>
        </w:rPr>
      </w:pPr>
      <w:r>
        <w:t>Characteriz</w:t>
      </w:r>
      <w:r w:rsidR="00F77F9D">
        <w:t>ations matched previous reports.</w:t>
      </w:r>
      <w:hyperlink w:anchor="_ENREF_138" w:tooltip="Kubiak, 2003 #251" w:history="1">
        <w:r w:rsidR="00C07D7C">
          <w:fldChar w:fldCharType="begin"/>
        </w:r>
        <w:r w:rsidR="00C07D7C">
          <w:instrText xml:space="preserve"> ADDIN EN.CITE &lt;EndNote&gt;&lt;Cite&gt;&lt;Author&gt;Kubiak&lt;/Author&gt;&lt;Year&gt;2003&lt;/Year&gt;&lt;RecNum&gt;251&lt;/RecNum&gt;&lt;DisplayText&gt;&lt;style face="superscript"&gt;138&lt;/style&gt;&lt;/DisplayText&gt;&lt;record&gt;&lt;rec-number&gt;251&lt;/rec-number&gt;&lt;foreign-keys&gt;&lt;key app="EN" db-id="txe5x95aw9sewdew22q5pp9nz0e5xsdxva59"&gt;251&lt;/key&gt;&lt;/foreign-keys&gt;&lt;ref-type name="Journal Article"&gt;17&lt;/ref-type&gt;&lt;contributors&gt;&lt;authors&gt;&lt;author&gt;Kubiak, Robert J.&lt;/author&gt;&lt;author&gt;Bruzik, Karol S.&lt;/author&gt;&lt;/authors&gt;&lt;/contributors&gt;&lt;titles&gt;&lt;title&gt;Comprehensive and Uniform Synthesis of All Naturally Occurring Phosphorylated Phosphatidylinositols&lt;/title&gt;&lt;secondary-title&gt;The Journal of Organic Chemistry&lt;/secondary-title&gt;&lt;/titles&gt;&lt;periodical&gt;&lt;full-title&gt;The Journal of Organic Chemistry&lt;/full-title&gt;&lt;abbr-1&gt;J. Org. Chem.&lt;/abbr-1&gt;&lt;abbr-2&gt;J Org Chem&lt;/abbr-2&gt;&lt;/periodical&gt;&lt;pages&gt;960-968&lt;/pages&gt;&lt;volume&gt;68&lt;/volume&gt;&lt;number&gt;3&lt;/number&gt;&lt;dates&gt;&lt;year&gt;2003&lt;/year&gt;&lt;pub-dates&gt;&lt;date&gt;2003/02/01&lt;/date&gt;&lt;/pub-dates&gt;&lt;/dates&gt;&lt;publisher&gt;American Chemical Society&lt;/publisher&gt;&lt;isbn&gt;0022-3263&lt;/isbn&gt;&lt;urls&gt;&lt;related-urls&gt;&lt;url&gt;http://dx.doi.org/10.1021/jo0206418&lt;/url&gt;&lt;/related-urls&gt;&lt;/urls&gt;&lt;electronic-resource-num&gt;10.1021/jo0206418&lt;/electronic-resource-num&gt;&lt;access-date&gt;2012/01/12&lt;/access-date&gt;&lt;/record&gt;&lt;/Cite&gt;&lt;/EndNote&gt;</w:instrText>
        </w:r>
        <w:r w:rsidR="00C07D7C">
          <w:fldChar w:fldCharType="separate"/>
        </w:r>
        <w:r w:rsidR="00C07D7C" w:rsidRPr="004C3523">
          <w:rPr>
            <w:noProof/>
            <w:vertAlign w:val="superscript"/>
          </w:rPr>
          <w:t>138</w:t>
        </w:r>
        <w:r w:rsidR="00C07D7C">
          <w:fldChar w:fldCharType="end"/>
        </w:r>
      </w:hyperlink>
      <w:r w:rsidR="00F77F9D">
        <w:t xml:space="preserve"> </w:t>
      </w:r>
      <w:r w:rsidR="001E6B8C" w:rsidRPr="001E6B8C">
        <w:rPr>
          <w:vertAlign w:val="superscript"/>
        </w:rPr>
        <w:t>1</w:t>
      </w:r>
      <w:r w:rsidR="001E6B8C" w:rsidRPr="001E6B8C">
        <w:t xml:space="preserve">H NMR (300 MHz, </w:t>
      </w:r>
      <w:r w:rsidR="001E6B8C">
        <w:t>CD</w:t>
      </w:r>
      <w:r w:rsidR="001E6B8C" w:rsidRPr="001E6B8C">
        <w:rPr>
          <w:vertAlign w:val="subscript"/>
        </w:rPr>
        <w:t>3</w:t>
      </w:r>
      <w:r w:rsidR="001E6B8C">
        <w:t xml:space="preserve">OD): </w:t>
      </w:r>
      <w:r w:rsidR="001E6B8C">
        <w:rPr>
          <w:i/>
        </w:rPr>
        <w:t>δ</w:t>
      </w:r>
      <w:r w:rsidR="001E6B8C">
        <w:t xml:space="preserve"> = </w:t>
      </w:r>
      <w:r w:rsidR="001E6B8C" w:rsidRPr="001E6B8C">
        <w:t xml:space="preserve">7.87 (dd, </w:t>
      </w:r>
      <w:r w:rsidR="001E6B8C" w:rsidRPr="001E6B8C">
        <w:rPr>
          <w:i/>
          <w:iCs/>
        </w:rPr>
        <w:t>J</w:t>
      </w:r>
      <w:r w:rsidR="001E6B8C">
        <w:t xml:space="preserve"> = 16.1, 7.0 Hz, 8H), 7.50</w:t>
      </w:r>
      <w:r w:rsidR="001E6B8C">
        <w:rPr>
          <w:rFonts w:ascii="Helvetica" w:hAnsi="Helvetica"/>
        </w:rPr>
        <w:t>–</w:t>
      </w:r>
      <w:r w:rsidR="001E6B8C" w:rsidRPr="001E6B8C">
        <w:t xml:space="preserve">7.21 (m, 12H), 5.73 (t, </w:t>
      </w:r>
      <w:r w:rsidR="001E6B8C" w:rsidRPr="001E6B8C">
        <w:rPr>
          <w:i/>
          <w:iCs/>
        </w:rPr>
        <w:t>J</w:t>
      </w:r>
      <w:r w:rsidR="001E6B8C" w:rsidRPr="001E6B8C">
        <w:t xml:space="preserve"> = 10.0 Hz, 1H), 5.23 (t, </w:t>
      </w:r>
      <w:r w:rsidR="001E6B8C" w:rsidRPr="001E6B8C">
        <w:rPr>
          <w:i/>
          <w:iCs/>
        </w:rPr>
        <w:t>J</w:t>
      </w:r>
      <w:r w:rsidR="001E6B8C" w:rsidRPr="001E6B8C">
        <w:t xml:space="preserve"> = 9.8 Hz, 1H), 4.89 (s, 3H), 4.33 (t, J</w:t>
      </w:r>
      <w:r w:rsidR="001E6B8C">
        <w:t xml:space="preserve"> = 9.5 Hz, 1H), 3.88</w:t>
      </w:r>
      <w:r w:rsidR="001E6B8C">
        <w:rPr>
          <w:rFonts w:ascii="Helvetica" w:hAnsi="Helvetica"/>
        </w:rPr>
        <w:t>–</w:t>
      </w:r>
      <w:r w:rsidR="001E6B8C" w:rsidRPr="001E6B8C">
        <w:t xml:space="preserve">3.72 (m, 2H), 3.50 (dd, J = 10.0, 2.5 Hz, 1H), 1.13 (s, 9H). </w:t>
      </w:r>
      <w:r w:rsidR="001E6B8C" w:rsidRPr="001E6B8C">
        <w:rPr>
          <w:vertAlign w:val="superscript"/>
        </w:rPr>
        <w:t>13</w:t>
      </w:r>
      <w:r w:rsidR="001E6B8C" w:rsidRPr="001E6B8C">
        <w:t>C NMR (75 MHz, CD</w:t>
      </w:r>
      <w:r w:rsidR="001E6B8C" w:rsidRPr="001E6B8C">
        <w:rPr>
          <w:vertAlign w:val="subscript"/>
        </w:rPr>
        <w:t>3</w:t>
      </w:r>
      <w:r w:rsidR="001E6B8C">
        <w:t xml:space="preserve">OD): </w:t>
      </w:r>
      <w:r w:rsidR="001E6B8C">
        <w:rPr>
          <w:i/>
        </w:rPr>
        <w:t>δ</w:t>
      </w:r>
      <w:r w:rsidR="001E6B8C">
        <w:t xml:space="preserve"> = </w:t>
      </w:r>
      <w:r w:rsidR="001E6B8C" w:rsidRPr="001E6B8C">
        <w:t>167.62, 167.53, 137.33, 137.04, 135.32, 134.41, 134.03, 131.02, 130.99, 130.81, 130.77, 130.50, 130.47, 129.23, 129.20, 128.64, 128.57, 76.03, 75.33, 74.79, 74.29, 72.24, 71.12, 27.57, 20.31.</w:t>
      </w:r>
    </w:p>
    <w:p w14:paraId="4E2459EE" w14:textId="1038D50D" w:rsidR="00C17F70" w:rsidRDefault="00C17F70" w:rsidP="001329F1">
      <w:pPr>
        <w:pStyle w:val="NMR"/>
      </w:pPr>
    </w:p>
    <w:p w14:paraId="639AD4F4" w14:textId="77777777" w:rsidR="003A3ADC" w:rsidRDefault="00C17F70" w:rsidP="001329F1">
      <w:pPr>
        <w:pStyle w:val="NMR"/>
        <w:rPr>
          <w:rStyle w:val="compoundNames"/>
        </w:rPr>
      </w:pPr>
      <w:r>
        <w:rPr>
          <w:rStyle w:val="compoundNames"/>
        </w:rPr>
        <w:t>1</w:t>
      </w:r>
      <w:r>
        <w:rPr>
          <w:rStyle w:val="compoundNames"/>
          <w:sz w:val="20"/>
          <w:szCs w:val="20"/>
        </w:rPr>
        <w:t>D</w:t>
      </w:r>
      <w:r>
        <w:rPr>
          <w:rStyle w:val="compoundNames"/>
        </w:rPr>
        <w:t>-3,4,5-</w:t>
      </w:r>
      <w:r>
        <w:rPr>
          <w:rStyle w:val="compoundNames"/>
          <w:i/>
        </w:rPr>
        <w:t>O</w:t>
      </w:r>
      <w:r>
        <w:rPr>
          <w:rStyle w:val="compoundNames"/>
        </w:rPr>
        <w:t>-Tribenzoyl-1-</w:t>
      </w:r>
      <w:r>
        <w:rPr>
          <w:rStyle w:val="compoundNames"/>
          <w:i/>
        </w:rPr>
        <w:t>O</w:t>
      </w:r>
      <w:r>
        <w:rPr>
          <w:rStyle w:val="compoundNames"/>
        </w:rPr>
        <w:t>-(</w:t>
      </w:r>
      <w:r>
        <w:rPr>
          <w:rStyle w:val="compoundNames"/>
          <w:i/>
        </w:rPr>
        <w:t>tert</w:t>
      </w:r>
      <w:r>
        <w:rPr>
          <w:rStyle w:val="compoundNames"/>
        </w:rPr>
        <w:t>-butyldiphenylsilyl)-</w:t>
      </w:r>
      <w:r>
        <w:rPr>
          <w:rStyle w:val="compoundNames"/>
          <w:i/>
        </w:rPr>
        <w:t>myo</w:t>
      </w:r>
      <w:r>
        <w:rPr>
          <w:rStyle w:val="compoundNames"/>
        </w:rPr>
        <w:t>-inositol (</w:t>
      </w:r>
      <w:fldSimple w:instr=" DOCPROPERTY &quot;tribenzyl&quot;  \* MERGEFORMAT ">
        <w:r w:rsidR="00D53E1D" w:rsidRPr="00D53E1D">
          <w:rPr>
            <w:rStyle w:val="comp"/>
          </w:rPr>
          <w:t>2.12</w:t>
        </w:r>
      </w:fldSimple>
      <w:r>
        <w:rPr>
          <w:rStyle w:val="compoundNames"/>
        </w:rPr>
        <w:t>):</w:t>
      </w:r>
    </w:p>
    <w:p w14:paraId="45E87825" w14:textId="77777777" w:rsidR="00C17F70" w:rsidRDefault="007911EF" w:rsidP="001329F1">
      <w:pPr>
        <w:pStyle w:val="NMR"/>
        <w:rPr>
          <w:rStyle w:val="compoundNames"/>
        </w:rPr>
      </w:pPr>
      <w:r>
        <w:rPr>
          <w:b/>
          <w:bCs/>
          <w:noProof/>
          <w:shd w:val="clear" w:color="auto" w:fill="FFFFFF"/>
        </w:rPr>
        <w:drawing>
          <wp:inline distT="0" distB="0" distL="0" distR="0" wp14:anchorId="78D2EE9F" wp14:editId="4F193FFF">
            <wp:extent cx="4137660" cy="11137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srcRect/>
                    <a:stretch>
                      <a:fillRect/>
                    </a:stretch>
                  </pic:blipFill>
                  <pic:spPr bwMode="auto">
                    <a:xfrm>
                      <a:off x="0" y="0"/>
                      <a:ext cx="4137660" cy="1113790"/>
                    </a:xfrm>
                    <a:prstGeom prst="rect">
                      <a:avLst/>
                    </a:prstGeom>
                    <a:noFill/>
                    <a:ln w="9525">
                      <a:noFill/>
                      <a:miter lim="800000"/>
                      <a:headEnd/>
                      <a:tailEnd/>
                    </a:ln>
                  </pic:spPr>
                </pic:pic>
              </a:graphicData>
            </a:graphic>
          </wp:inline>
        </w:drawing>
      </w:r>
    </w:p>
    <w:p w14:paraId="025605AD" w14:textId="701548D2" w:rsidR="00C17F70" w:rsidRDefault="00C17F70" w:rsidP="001329F1">
      <w:pPr>
        <w:pStyle w:val="NMR"/>
      </w:pPr>
      <w:r>
        <w:t xml:space="preserve">Triol </w:t>
      </w:r>
      <w:fldSimple w:instr=" DOCPROPERTY &quot;camphorremoval&quot;  \* MERGEFORMAT ">
        <w:r w:rsidR="00D53E1D" w:rsidRPr="00D53E1D">
          <w:rPr>
            <w:rStyle w:val="comp"/>
          </w:rPr>
          <w:t>2.11</w:t>
        </w:r>
      </w:fldSimple>
      <w:r>
        <w:t xml:space="preserve"> (211.5 mg, 0.337 mmol) was dissolved in anhydrous </w:t>
      </w:r>
      <w:r w:rsidR="00DA0CCB">
        <w:t>dichloromethane (4 mL)</w:t>
      </w:r>
      <w:r>
        <w:t xml:space="preserve">, </w:t>
      </w:r>
      <w:r w:rsidR="00DA0CCB">
        <w:t xml:space="preserve">and </w:t>
      </w:r>
      <w:r>
        <w:t xml:space="preserve">triethylamine (142 µL, 1.01 mmol), and </w:t>
      </w:r>
      <w:r>
        <w:rPr>
          <w:i/>
        </w:rPr>
        <w:t>N</w:t>
      </w:r>
      <w:r>
        <w:t xml:space="preserve">, </w:t>
      </w:r>
      <w:r>
        <w:rPr>
          <w:i/>
        </w:rPr>
        <w:t>N</w:t>
      </w:r>
      <w:r>
        <w:t xml:space="preserve">’-dimethylaminopyridine (DMAP, 41.2 mg, 0.337 mmol) were added. The reaction was placed under nitrogen, cooled to </w:t>
      </w:r>
      <w:r w:rsidR="003A3ADC">
        <w:t>–</w:t>
      </w:r>
      <w:r>
        <w:t xml:space="preserve">40 °C, and benzoyl chloride (BzCl, 58 µL, 0.51 mmol) was added dropwise. The mixture was allowed to warm to </w:t>
      </w:r>
      <w:r w:rsidR="007B0CD0">
        <w:t>rt</w:t>
      </w:r>
      <w:r w:rsidR="00DA0CCB">
        <w:t xml:space="preserve"> over 4 h</w:t>
      </w:r>
      <w:r>
        <w:t xml:space="preserve"> and subsequently stirred at </w:t>
      </w:r>
      <w:r w:rsidR="007B0CD0">
        <w:t>rt</w:t>
      </w:r>
      <w:r>
        <w:t xml:space="preserve"> overnight. The reaction mixture was concentrated, dissolved in a solution of 35% acetone/hexane and filtered through a silica plug. Removal of the solvent yielded </w:t>
      </w:r>
      <w:fldSimple w:instr=" DOCPROPERTY &quot;tribenzyl&quot;  \* MERGEFORMAT ">
        <w:r w:rsidR="00D53E1D" w:rsidRPr="00D53E1D">
          <w:rPr>
            <w:rStyle w:val="comp"/>
          </w:rPr>
          <w:t>2.12</w:t>
        </w:r>
      </w:fldSimple>
      <w:r>
        <w:t xml:space="preserve"> (237 mg, 96%) as a white foam. </w:t>
      </w:r>
    </w:p>
    <w:p w14:paraId="4EA0AA3A" w14:textId="404845B8" w:rsidR="0060043B" w:rsidRPr="0060043B" w:rsidRDefault="00C17F70" w:rsidP="0060043B">
      <w:pPr>
        <w:pStyle w:val="NMR"/>
        <w:rPr>
          <w:rFonts w:ascii="Lucida Grande" w:hAnsi="Lucida Grande" w:cs="Lucida Grande"/>
          <w:sz w:val="26"/>
          <w:szCs w:val="26"/>
        </w:rPr>
      </w:pPr>
      <w:r>
        <w:t>Characterizations matched previous reports.</w:t>
      </w:r>
      <w:hyperlink w:anchor="_ENREF_216" w:tooltip="Bruzik, 1992 #329" w:history="1">
        <w:r w:rsidR="00C07D7C">
          <w:fldChar w:fldCharType="begin"/>
        </w:r>
        <w:r w:rsidR="00C07D7C">
          <w:instrText xml:space="preserve"> ADDIN EN.CITE &lt;EndNote&gt;&lt;Cite&gt;&lt;Author&gt;Bruzik&lt;/Author&gt;&lt;Year&gt;1992&lt;/Year&gt;&lt;RecNum&gt;329&lt;/RecNum&gt;&lt;DisplayText&gt;&lt;style face="superscript"&gt;216&lt;/style&gt;&lt;/DisplayText&gt;&lt;record&gt;&lt;rec-number&gt;329&lt;/rec-number&gt;&lt;foreign-keys&gt;&lt;key app="EN" db-id="txe5x95aw9sewdew22q5pp9nz0e5xsdxva59"&gt;329&lt;/key&gt;&lt;/foreign-keys&gt;&lt;ref-type name="Journal Article"&gt;17&lt;/ref-type&gt;&lt;contributors&gt;&lt;authors&gt;&lt;author&gt;Bruzik, Karol S.&lt;/author&gt;&lt;author&gt;Tsai, Ming Daw&lt;/author&gt;&lt;/authors&gt;&lt;/contributors&gt;&lt;titles&gt;&lt;title&gt;Efficient and systematic syntheses of enantiomerically pure and regiospecifically protected myo-inositols&lt;/title&gt;&lt;secondary-title&gt;Journal of the American Chemical Society&lt;/secondary-title&gt;&lt;/titles&gt;&lt;periodical&gt;&lt;full-title&gt;Journal of the American Chemical Society&lt;/full-title&gt;&lt;abbr-1&gt;JACS&lt;/abbr-1&gt;&lt;/periodical&gt;&lt;pages&gt;6361-6374&lt;/pages&gt;&lt;volume&gt;114&lt;/volume&gt;&lt;number&gt;16&lt;/number&gt;&lt;dates&gt;&lt;year&gt;1992&lt;/year&gt;&lt;pub-dates&gt;&lt;date&gt;1992/07/01&lt;/date&gt;&lt;/pub-dates&gt;&lt;/dates&gt;&lt;publisher&gt;American Chemical Society&lt;/publisher&gt;&lt;isbn&gt;0002-7863&lt;/isbn&gt;&lt;urls&gt;&lt;related-urls&gt;&lt;url&gt;http://dx.doi.org/10.1021/ja00042a011&lt;/url&gt;&lt;/related-urls&gt;&lt;/urls&gt;&lt;electronic-resource-num&gt;10.1021/ja00042a011&lt;/electronic-resource-num&gt;&lt;access-date&gt;2012/02/13&lt;/access-date&gt;&lt;/record&gt;&lt;/Cite&gt;&lt;/EndNote&gt;</w:instrText>
        </w:r>
        <w:r w:rsidR="00C07D7C">
          <w:fldChar w:fldCharType="separate"/>
        </w:r>
        <w:r w:rsidR="00C07D7C" w:rsidRPr="004C3523">
          <w:rPr>
            <w:noProof/>
            <w:vertAlign w:val="superscript"/>
          </w:rPr>
          <w:t>216</w:t>
        </w:r>
        <w:r w:rsidR="00C07D7C">
          <w:fldChar w:fldCharType="end"/>
        </w:r>
      </w:hyperlink>
      <w:r w:rsidR="0060043B">
        <w:t xml:space="preserve"> </w:t>
      </w:r>
      <w:r w:rsidR="0060043B" w:rsidRPr="0060043B">
        <w:rPr>
          <w:vertAlign w:val="superscript"/>
        </w:rPr>
        <w:t>1</w:t>
      </w:r>
      <w:r w:rsidR="0060043B" w:rsidRPr="0060043B">
        <w:t xml:space="preserve">H NMR (300 MHz, </w:t>
      </w:r>
      <w:r w:rsidR="0060043B">
        <w:t>CDCl</w:t>
      </w:r>
      <w:r w:rsidR="0060043B">
        <w:rPr>
          <w:vertAlign w:val="subscript"/>
        </w:rPr>
        <w:t>3</w:t>
      </w:r>
      <w:r w:rsidR="0060043B">
        <w:t xml:space="preserve">): </w:t>
      </w:r>
      <w:r w:rsidR="0060043B">
        <w:rPr>
          <w:i/>
        </w:rPr>
        <w:t>δ</w:t>
      </w:r>
      <w:r w:rsidR="0060043B">
        <w:t xml:space="preserve"> = </w:t>
      </w:r>
      <w:r w:rsidR="0060043B" w:rsidRPr="0060043B">
        <w:t>7.97 ? 7.87 (m, 4H), 7.80</w:t>
      </w:r>
      <w:r w:rsidR="0060043B">
        <w:rPr>
          <w:rFonts w:ascii="Helvetica" w:hAnsi="Helvetica"/>
        </w:rPr>
        <w:t>–</w:t>
      </w:r>
      <w:r w:rsidR="0060043B" w:rsidRPr="0060043B">
        <w:t>7.65 (m, 6H), 7.54</w:t>
      </w:r>
      <w:r w:rsidR="0060043B">
        <w:rPr>
          <w:rFonts w:ascii="Helvetica" w:hAnsi="Helvetica"/>
        </w:rPr>
        <w:t>–</w:t>
      </w:r>
      <w:r w:rsidR="0060043B">
        <w:t>7.28 (m, 13H), 7.28</w:t>
      </w:r>
      <w:r w:rsidR="0060043B">
        <w:rPr>
          <w:rFonts w:ascii="Helvetica" w:hAnsi="Helvetica"/>
        </w:rPr>
        <w:t>–</w:t>
      </w:r>
      <w:r w:rsidR="0060043B" w:rsidRPr="0060043B">
        <w:t xml:space="preserve">7.14 (m, 2H), 6.19 (t, </w:t>
      </w:r>
      <w:r w:rsidR="0060043B" w:rsidRPr="0060043B">
        <w:rPr>
          <w:i/>
          <w:iCs/>
        </w:rPr>
        <w:t>J</w:t>
      </w:r>
      <w:r w:rsidR="0060043B" w:rsidRPr="0060043B">
        <w:t xml:space="preserve"> = 9.6 Hz, 1H), 5.38 (t, </w:t>
      </w:r>
      <w:r w:rsidR="0060043B" w:rsidRPr="0060043B">
        <w:rPr>
          <w:i/>
          <w:iCs/>
        </w:rPr>
        <w:t>J</w:t>
      </w:r>
      <w:r w:rsidR="0060043B" w:rsidRPr="0060043B">
        <w:t xml:space="preserve"> = 9.9 Hz, 1H), 5.16 (ddd, </w:t>
      </w:r>
      <w:r w:rsidR="0060043B" w:rsidRPr="0060043B">
        <w:rPr>
          <w:i/>
          <w:iCs/>
        </w:rPr>
        <w:t>J</w:t>
      </w:r>
      <w:r w:rsidR="0060043B" w:rsidRPr="0060043B">
        <w:t xml:space="preserve"> = 10.5, 2.6, 1.2 Hz, 1H), 4.40 (t, </w:t>
      </w:r>
      <w:r w:rsidR="0060043B" w:rsidRPr="0060043B">
        <w:rPr>
          <w:i/>
          <w:iCs/>
        </w:rPr>
        <w:t>J</w:t>
      </w:r>
      <w:r w:rsidR="0060043B" w:rsidRPr="0060043B">
        <w:t xml:space="preserve"> = 9.5 Hz, 1H), </w:t>
      </w:r>
      <w:r w:rsidR="003C7704">
        <w:t>4.22 (s, 1H), 3.93</w:t>
      </w:r>
      <w:r w:rsidR="003C7704">
        <w:rPr>
          <w:rFonts w:ascii="Helvetica" w:hAnsi="Helvetica"/>
        </w:rPr>
        <w:t>–</w:t>
      </w:r>
      <w:r w:rsidR="0060043B" w:rsidRPr="0060043B">
        <w:t>3.80 (m, 1H), 1.11 (s, 9H).</w:t>
      </w:r>
      <w:r w:rsidR="0060043B">
        <w:rPr>
          <w:rFonts w:ascii="Lucida Grande" w:hAnsi="Lucida Grande" w:cs="Lucida Grande"/>
          <w:sz w:val="26"/>
          <w:szCs w:val="26"/>
        </w:rPr>
        <w:t xml:space="preserve"> </w:t>
      </w:r>
      <w:r w:rsidR="0060043B" w:rsidRPr="0060043B">
        <w:rPr>
          <w:vertAlign w:val="superscript"/>
        </w:rPr>
        <w:t>13</w:t>
      </w:r>
      <w:r w:rsidR="0060043B" w:rsidRPr="0060043B">
        <w:t xml:space="preserve">C NMR (75 MHz, </w:t>
      </w:r>
      <w:r w:rsidR="0060043B">
        <w:t>CDCl</w:t>
      </w:r>
      <w:r w:rsidR="0060043B">
        <w:rPr>
          <w:vertAlign w:val="subscript"/>
        </w:rPr>
        <w:t>3</w:t>
      </w:r>
      <w:r w:rsidR="0060043B">
        <w:t xml:space="preserve">): </w:t>
      </w:r>
      <w:r w:rsidR="0060043B">
        <w:rPr>
          <w:i/>
        </w:rPr>
        <w:t>δ</w:t>
      </w:r>
      <w:r w:rsidR="0060043B">
        <w:t xml:space="preserve"> = </w:t>
      </w:r>
      <w:r w:rsidR="0060043B" w:rsidRPr="0060043B">
        <w:t xml:space="preserve">166.18, 165.65, 165.54, 135.87, 135.62, 133.26, 133.14, 132.95, 132.87, 132.29, 130.34, 130.18, 129.81, 129.79, 129.51, 129.25, 129.10, 129.06, 128.34, 128.26, 128.16, 128.09, 128.04, 74.54, 73.28, 72.19, 71.77, </w:t>
      </w:r>
      <w:r w:rsidR="003C7704">
        <w:t>70.56, 69.87, 26.98, 19.35</w:t>
      </w:r>
      <w:r w:rsidR="0060043B" w:rsidRPr="0060043B">
        <w:t>.</w:t>
      </w:r>
    </w:p>
    <w:p w14:paraId="04AF54EE" w14:textId="77777777" w:rsidR="0060043B" w:rsidRDefault="0060043B" w:rsidP="001329F1">
      <w:pPr>
        <w:pStyle w:val="NMR"/>
        <w:rPr>
          <w:rStyle w:val="highlight"/>
        </w:rPr>
      </w:pPr>
    </w:p>
    <w:p w14:paraId="46DCE629" w14:textId="77777777" w:rsidR="003A3ADC" w:rsidRDefault="00C17F70" w:rsidP="001329F1">
      <w:pPr>
        <w:pStyle w:val="NMR"/>
        <w:rPr>
          <w:rStyle w:val="compoundNames"/>
        </w:rPr>
      </w:pPr>
      <w:r>
        <w:rPr>
          <w:rStyle w:val="compoundNames"/>
        </w:rPr>
        <w:t>1</w:t>
      </w:r>
      <w:r>
        <w:rPr>
          <w:rStyle w:val="compoundNames"/>
          <w:sz w:val="20"/>
          <w:szCs w:val="20"/>
        </w:rPr>
        <w:t>D</w:t>
      </w:r>
      <w:r>
        <w:rPr>
          <w:rStyle w:val="compoundNames"/>
        </w:rPr>
        <w:t>-3,4,5-</w:t>
      </w:r>
      <w:r>
        <w:rPr>
          <w:rStyle w:val="compoundNames"/>
          <w:i/>
        </w:rPr>
        <w:t>O</w:t>
      </w:r>
      <w:r>
        <w:rPr>
          <w:rStyle w:val="compoundNames"/>
        </w:rPr>
        <w:t>-Tribenzoyl-2,6-</w:t>
      </w:r>
      <w:r>
        <w:rPr>
          <w:rStyle w:val="compoundNames"/>
          <w:i/>
        </w:rPr>
        <w:t>O</w:t>
      </w:r>
      <w:r>
        <w:rPr>
          <w:rStyle w:val="compoundNames"/>
        </w:rPr>
        <w:t>-bis(benzyloxymethyl)-1-</w:t>
      </w:r>
      <w:r>
        <w:rPr>
          <w:rStyle w:val="compoundNames"/>
          <w:i/>
        </w:rPr>
        <w:t>O</w:t>
      </w:r>
      <w:r>
        <w:rPr>
          <w:rStyle w:val="compoundNames"/>
        </w:rPr>
        <w:t>-(</w:t>
      </w:r>
      <w:r>
        <w:rPr>
          <w:rStyle w:val="compoundNames"/>
          <w:i/>
        </w:rPr>
        <w:t>tert</w:t>
      </w:r>
      <w:r>
        <w:rPr>
          <w:rStyle w:val="compoundNames"/>
        </w:rPr>
        <w:t>-butyldiphenylsilyl)-</w:t>
      </w:r>
      <w:r>
        <w:rPr>
          <w:rStyle w:val="compoundNames"/>
          <w:i/>
        </w:rPr>
        <w:t>myo</w:t>
      </w:r>
      <w:r>
        <w:rPr>
          <w:rStyle w:val="compoundNames"/>
        </w:rPr>
        <w:t>-inositol (</w:t>
      </w:r>
      <w:fldSimple w:instr=" DOCPROPERTY &quot;BOMadded&quot;  \* MERGEFORMAT ">
        <w:r w:rsidR="00D53E1D" w:rsidRPr="00D53E1D">
          <w:rPr>
            <w:rStyle w:val="comp"/>
          </w:rPr>
          <w:t>2.13</w:t>
        </w:r>
      </w:fldSimple>
      <w:r>
        <w:rPr>
          <w:rStyle w:val="compoundNames"/>
        </w:rPr>
        <w:t xml:space="preserve">): </w:t>
      </w:r>
    </w:p>
    <w:p w14:paraId="23769BB9" w14:textId="77777777" w:rsidR="00C17F70" w:rsidRDefault="007911EF" w:rsidP="001329F1">
      <w:pPr>
        <w:pStyle w:val="NMR"/>
        <w:rPr>
          <w:rStyle w:val="compoundNames"/>
        </w:rPr>
      </w:pPr>
      <w:r>
        <w:rPr>
          <w:b/>
          <w:bCs/>
          <w:noProof/>
          <w:shd w:val="clear" w:color="auto" w:fill="FFFFFF"/>
        </w:rPr>
        <w:drawing>
          <wp:inline distT="0" distB="0" distL="0" distR="0" wp14:anchorId="16B90BC1" wp14:editId="5404B717">
            <wp:extent cx="3748405" cy="1041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srcRect/>
                    <a:stretch>
                      <a:fillRect/>
                    </a:stretch>
                  </pic:blipFill>
                  <pic:spPr bwMode="auto">
                    <a:xfrm>
                      <a:off x="0" y="0"/>
                      <a:ext cx="3748405" cy="1041400"/>
                    </a:xfrm>
                    <a:prstGeom prst="rect">
                      <a:avLst/>
                    </a:prstGeom>
                    <a:noFill/>
                    <a:ln w="9525">
                      <a:noFill/>
                      <a:miter lim="800000"/>
                      <a:headEnd/>
                      <a:tailEnd/>
                    </a:ln>
                  </pic:spPr>
                </pic:pic>
              </a:graphicData>
            </a:graphic>
          </wp:inline>
        </w:drawing>
      </w:r>
    </w:p>
    <w:p w14:paraId="1840C01B" w14:textId="0B8FE121" w:rsidR="00C17F70" w:rsidRDefault="00C17F70" w:rsidP="001329F1">
      <w:pPr>
        <w:pStyle w:val="NMR"/>
      </w:pPr>
      <w:r>
        <w:t xml:space="preserve">Diisopropylethylamine (0.43 mL, 2.6 mmol) and benzyl chloromethyl ether (0.36 mL, 2.6 mmol) were added to a solution of </w:t>
      </w:r>
      <w:fldSimple w:instr=" DOCPROPERTY &quot;tribenzyl&quot;  \* MERGEFORMAT ">
        <w:r w:rsidR="00D53E1D" w:rsidRPr="00D53E1D">
          <w:rPr>
            <w:rStyle w:val="comp"/>
          </w:rPr>
          <w:t>2.12</w:t>
        </w:r>
      </w:fldSimple>
      <w:r>
        <w:t xml:space="preserve"> (0.236 g, 0.323 mmol) in 1,2-dichloroethane (3 mL). The reaction mixture wa</w:t>
      </w:r>
      <w:r w:rsidR="009602C3">
        <w:t>s stirred at reflux for 24 h</w:t>
      </w:r>
      <w:r>
        <w:t xml:space="preserve">. After the reaction was finished, water was added and the mixture extracted with dichloromethane (2 × 50 mL). The combined organic phases were dried with magnesium sulfate, filtered and concentrated. The crude product was purified by chromatography on silica gel (hexane/acetone, 10:1) to yield </w:t>
      </w:r>
      <w:fldSimple w:instr=" DOCPROPERTY &quot;BOMadded&quot;  \* MERGEFORMAT ">
        <w:r w:rsidR="00D53E1D" w:rsidRPr="00D53E1D">
          <w:rPr>
            <w:rStyle w:val="comp"/>
          </w:rPr>
          <w:t>2.13</w:t>
        </w:r>
      </w:fldSimple>
      <w:r>
        <w:t xml:space="preserve"> (0.158 g, 52%) as a syrup. </w:t>
      </w:r>
    </w:p>
    <w:p w14:paraId="0D41485F" w14:textId="19728C1D" w:rsidR="003C7704" w:rsidRPr="003C7704" w:rsidRDefault="00C17F70" w:rsidP="00B8185B">
      <w:pPr>
        <w:pStyle w:val="NMR"/>
        <w:rPr>
          <w:rFonts w:ascii="Lucida Grande" w:hAnsi="Lucida Grande" w:cs="Lucida Grande"/>
          <w:sz w:val="26"/>
          <w:szCs w:val="26"/>
        </w:rPr>
      </w:pPr>
      <w:r>
        <w:t>[</w:t>
      </w:r>
      <w:r>
        <w:rPr>
          <w:i/>
        </w:rPr>
        <w:t>α</w:t>
      </w:r>
      <w:r>
        <w:t>]</w:t>
      </w:r>
      <w:r>
        <w:rPr>
          <w:vertAlign w:val="subscript"/>
        </w:rPr>
        <w:t>D</w:t>
      </w:r>
      <w:r>
        <w:rPr>
          <w:vertAlign w:val="superscript"/>
        </w:rPr>
        <w:t>296 K</w:t>
      </w:r>
      <w:r>
        <w:rPr>
          <w:sz w:val="11"/>
          <w:szCs w:val="11"/>
        </w:rPr>
        <w:t xml:space="preserve"> </w:t>
      </w:r>
      <w:r>
        <w:t>= +68.9 (</w:t>
      </w:r>
      <w:r>
        <w:rPr>
          <w:i/>
        </w:rPr>
        <w:t>c</w:t>
      </w:r>
      <w:r>
        <w:t xml:space="preserve"> = 4.8, CHCl</w:t>
      </w:r>
      <w:r>
        <w:rPr>
          <w:vertAlign w:val="subscript"/>
        </w:rPr>
        <w:t>3</w:t>
      </w:r>
      <w:r>
        <w:t xml:space="preserve">). </w:t>
      </w:r>
      <w:r w:rsidRPr="003A3ADC">
        <w:t>Other characterizations match previous reports.</w:t>
      </w:r>
      <w:hyperlink w:anchor="_ENREF_223" w:tooltip="Jiang, 1998 #159" w:history="1">
        <w:r w:rsidR="00C07D7C">
          <w:fldChar w:fldCharType="begin"/>
        </w:r>
        <w:r w:rsidR="00C07D7C">
          <w:instrText xml:space="preserve"> ADDIN EN.CITE &lt;EndNote&gt;&lt;Cite&gt;&lt;Author&gt;Jiang&lt;/Author&gt;&lt;Year&gt;1998&lt;/Year&gt;&lt;RecNum&gt;159&lt;/RecNum&gt;&lt;DisplayText&gt;&lt;style face="superscript"&gt;223&lt;/style&gt;&lt;/DisplayText&gt;&lt;record&gt;&lt;rec-number&gt;159&lt;/rec-number&gt;&lt;foreign-keys&gt;&lt;key app="EN" db-id="txe5x95aw9sewdew22q5pp9nz0e5xsdxva59"&gt;159&lt;/key&gt;&lt;/foreign-keys&gt;&lt;ref-type name="Journal Article"&gt;17&lt;/ref-type&gt;&lt;contributors&gt;&lt;authors&gt;&lt;author&gt;Jiang, T.&lt;/author&gt;&lt;author&gt;Sweeney, G.&lt;/author&gt;&lt;author&gt;Rudolf, M. T.&lt;/author&gt;&lt;author&gt;Klip, A.&lt;/author&gt;&lt;author&gt;Traynor-Kaplan, A.&lt;/author&gt;&lt;author&gt;Tsien, R. Y.&lt;/author&gt;&lt;/authors&gt;&lt;/contributors&gt;&lt;titles&gt;&lt;title&gt;Membrane-permeant esters of phosphatidylinositol 3,4,5-trisphosphate&lt;/title&gt;&lt;secondary-title&gt;Journal of Biological Chemistry&lt;/secondary-title&gt;&lt;/titles&gt;&lt;periodical&gt;&lt;full-title&gt;Journal of Biological Chemistry&lt;/full-title&gt;&lt;abbr-1&gt;J. Biol. Chem.&lt;/abbr-1&gt;&lt;/periodical&gt;&lt;pages&gt;11017-11024&lt;/pages&gt;&lt;volume&gt;273&lt;/volume&gt;&lt;number&gt;18&lt;/number&gt;&lt;dates&gt;&lt;year&gt;1998&lt;/year&gt;&lt;pub-dates&gt;&lt;date&gt;May 1&lt;/date&gt;&lt;/pub-dates&gt;&lt;/dates&gt;&lt;isbn&gt;0021-9258&lt;/isbn&gt;&lt;accession-num&gt;WOS:000073395200035&lt;/accession-num&gt;&lt;urls&gt;&lt;related-urls&gt;&lt;url&gt;&amp;lt;Go to ISI&amp;gt;://WOS:000073395200035&lt;/url&gt;&lt;/related-urls&gt;&lt;/urls&gt;&lt;electronic-resource-num&gt;10.1074/jbc.273.18.11017&lt;/electronic-resource-num&gt;&lt;/record&gt;&lt;/Cite&gt;&lt;/EndNote&gt;</w:instrText>
        </w:r>
        <w:r w:rsidR="00C07D7C">
          <w:fldChar w:fldCharType="separate"/>
        </w:r>
        <w:r w:rsidR="00C07D7C" w:rsidRPr="004C3523">
          <w:rPr>
            <w:noProof/>
            <w:vertAlign w:val="superscript"/>
          </w:rPr>
          <w:t>223</w:t>
        </w:r>
        <w:r w:rsidR="00C07D7C">
          <w:fldChar w:fldCharType="end"/>
        </w:r>
      </w:hyperlink>
      <w:r w:rsidR="009602C3" w:rsidRPr="00B8185B">
        <w:t xml:space="preserve"> </w:t>
      </w:r>
      <w:r w:rsidR="003C7704" w:rsidRPr="003C7704">
        <w:rPr>
          <w:vertAlign w:val="superscript"/>
        </w:rPr>
        <w:t>1</w:t>
      </w:r>
      <w:r w:rsidR="003C7704" w:rsidRPr="003C7704">
        <w:t xml:space="preserve">H NMR (400 MHz, </w:t>
      </w:r>
      <w:r w:rsidR="00B8185B">
        <w:t>CDCl</w:t>
      </w:r>
      <w:r w:rsidR="00B8185B">
        <w:rPr>
          <w:vertAlign w:val="subscript"/>
        </w:rPr>
        <w:t>3</w:t>
      </w:r>
      <w:r w:rsidR="00B8185B">
        <w:t xml:space="preserve">): </w:t>
      </w:r>
      <w:r w:rsidR="00B8185B">
        <w:rPr>
          <w:i/>
        </w:rPr>
        <w:t>δ</w:t>
      </w:r>
      <w:r w:rsidR="00B8185B">
        <w:t xml:space="preserve"> = </w:t>
      </w:r>
      <w:r w:rsidR="003C7704" w:rsidRPr="003C7704">
        <w:t xml:space="preserve">7.89 (d, </w:t>
      </w:r>
      <w:r w:rsidR="003C7704" w:rsidRPr="003C7704">
        <w:rPr>
          <w:i/>
          <w:iCs/>
        </w:rPr>
        <w:t>J</w:t>
      </w:r>
      <w:r w:rsidR="00B8185B">
        <w:t xml:space="preserve"> = 7.1 Hz, 2H), 7.84</w:t>
      </w:r>
      <w:r w:rsidR="00B8185B">
        <w:rPr>
          <w:rFonts w:ascii="Helvetica" w:hAnsi="Helvetica"/>
        </w:rPr>
        <w:t>–</w:t>
      </w:r>
      <w:r w:rsidR="00B8185B">
        <w:t>7.69 (m, 8H), 7.49</w:t>
      </w:r>
      <w:r w:rsidR="00B8185B">
        <w:rPr>
          <w:rFonts w:ascii="Helvetica" w:hAnsi="Helvetica"/>
        </w:rPr>
        <w:t>–</w:t>
      </w:r>
      <w:r w:rsidR="003C7704" w:rsidRPr="003C7704">
        <w:t>7.29 (m, 10H), 7.29</w:t>
      </w:r>
      <w:r w:rsidR="00B8185B">
        <w:rPr>
          <w:rFonts w:ascii="Helvetica" w:hAnsi="Helvetica"/>
        </w:rPr>
        <w:t>–</w:t>
      </w:r>
      <w:r w:rsidR="003C7704" w:rsidRPr="003C7704">
        <w:t xml:space="preserve">7.09 (m, 11H), 7.05 (dd, </w:t>
      </w:r>
      <w:r w:rsidR="003C7704" w:rsidRPr="003C7704">
        <w:rPr>
          <w:i/>
          <w:iCs/>
        </w:rPr>
        <w:t>J</w:t>
      </w:r>
      <w:r w:rsidR="003C7704" w:rsidRPr="003C7704">
        <w:t xml:space="preserve"> = 6.9, 2.6 Hz, 2H), 6.91 (dd, </w:t>
      </w:r>
      <w:r w:rsidR="003C7704" w:rsidRPr="003C7704">
        <w:rPr>
          <w:i/>
          <w:iCs/>
        </w:rPr>
        <w:t>J</w:t>
      </w:r>
      <w:r w:rsidR="003C7704" w:rsidRPr="003C7704">
        <w:t xml:space="preserve"> = 6.5, 3.0 Hz, 2H), 6.13 (t, </w:t>
      </w:r>
      <w:r w:rsidR="003C7704" w:rsidRPr="003C7704">
        <w:rPr>
          <w:i/>
          <w:iCs/>
        </w:rPr>
        <w:t>J</w:t>
      </w:r>
      <w:r w:rsidR="003C7704" w:rsidRPr="003C7704">
        <w:t xml:space="preserve"> = 10.2 Hz, 1H), 5.58 (t, </w:t>
      </w:r>
      <w:r w:rsidR="003C7704" w:rsidRPr="003C7704">
        <w:rPr>
          <w:i/>
          <w:iCs/>
        </w:rPr>
        <w:t>J</w:t>
      </w:r>
      <w:r w:rsidR="003C7704" w:rsidRPr="003C7704">
        <w:t xml:space="preserve"> = 9.6 Hz, 1H), 5.02 (d, </w:t>
      </w:r>
      <w:r w:rsidR="003C7704" w:rsidRPr="003C7704">
        <w:rPr>
          <w:i/>
          <w:iCs/>
        </w:rPr>
        <w:t>J</w:t>
      </w:r>
      <w:r w:rsidR="003C7704" w:rsidRPr="003C7704">
        <w:t xml:space="preserve"> = 12.9 Hz, 1H), 4.92 (d, </w:t>
      </w:r>
      <w:r w:rsidR="003C7704" w:rsidRPr="003C7704">
        <w:rPr>
          <w:i/>
          <w:iCs/>
        </w:rPr>
        <w:t>J</w:t>
      </w:r>
      <w:r w:rsidR="003C7704" w:rsidRPr="003C7704">
        <w:t xml:space="preserve"> = 6.9 Hz, 1H), 4.80 (q, </w:t>
      </w:r>
      <w:r w:rsidR="003C7704" w:rsidRPr="003C7704">
        <w:rPr>
          <w:i/>
          <w:iCs/>
        </w:rPr>
        <w:t>J</w:t>
      </w:r>
      <w:r w:rsidR="00B8185B">
        <w:t xml:space="preserve"> = 6.5 Hz, 2H), 4.62</w:t>
      </w:r>
      <w:r w:rsidR="00B8185B">
        <w:rPr>
          <w:rFonts w:ascii="Helvetica" w:hAnsi="Helvetica"/>
        </w:rPr>
        <w:t>–</w:t>
      </w:r>
      <w:r w:rsidR="00B8185B">
        <w:t>4.38 (m, 4H), 4.32</w:t>
      </w:r>
      <w:r w:rsidR="00B8185B">
        <w:rPr>
          <w:rFonts w:ascii="Helvetica" w:hAnsi="Helvetica"/>
        </w:rPr>
        <w:t>–</w:t>
      </w:r>
      <w:r w:rsidR="003C7704" w:rsidRPr="003C7704">
        <w:t xml:space="preserve">4.23 (m, 2H), 4.18 (d, </w:t>
      </w:r>
      <w:r w:rsidR="003C7704" w:rsidRPr="003C7704">
        <w:rPr>
          <w:i/>
          <w:iCs/>
        </w:rPr>
        <w:t>J</w:t>
      </w:r>
      <w:r w:rsidR="003C7704" w:rsidRPr="003C7704">
        <w:t xml:space="preserve"> = 12.3 Hz, 1H), 3.99 (s, 1H), 1.11 (s, 9H).</w:t>
      </w:r>
      <w:r w:rsidR="003C7704">
        <w:t xml:space="preserve"> </w:t>
      </w:r>
      <w:r w:rsidR="003C7704" w:rsidRPr="003C7704">
        <w:rPr>
          <w:vertAlign w:val="superscript"/>
        </w:rPr>
        <w:t>13</w:t>
      </w:r>
      <w:r w:rsidR="003C7704" w:rsidRPr="003C7704">
        <w:t xml:space="preserve">C NMR (101 MHz, </w:t>
      </w:r>
      <w:r w:rsidR="00B8185B">
        <w:t>CDCl</w:t>
      </w:r>
      <w:r w:rsidR="00B8185B">
        <w:rPr>
          <w:vertAlign w:val="subscript"/>
        </w:rPr>
        <w:t>3</w:t>
      </w:r>
      <w:r w:rsidR="00B8185B">
        <w:t xml:space="preserve">): </w:t>
      </w:r>
      <w:r w:rsidR="00B8185B">
        <w:rPr>
          <w:i/>
        </w:rPr>
        <w:t>δ</w:t>
      </w:r>
      <w:r w:rsidR="00B8185B">
        <w:t xml:space="preserve"> = </w:t>
      </w:r>
      <w:r w:rsidR="003C7704" w:rsidRPr="003C7704">
        <w:t>165.88, 165.77, 165.34, 137.69, 137.65, 135.92, 133.22, 132.99, 132.86, 132.81, 130.14, 129.94, 129.71, 129.63, 129.54, 129.30, 129.12, 128.18, 128.09, 128.04, 127.85, 127.40, 127.29, 127.21, 127.18, 96</w:t>
      </w:r>
      <w:r w:rsidR="003C7704">
        <w:t>.74, 95.80,</w:t>
      </w:r>
      <w:r w:rsidR="003C7704" w:rsidRPr="003C7704">
        <w:t xml:space="preserve"> 72.53, 71.62, 71.00, 6</w:t>
      </w:r>
      <w:r w:rsidR="003C7704">
        <w:t>9.97, 69.63, 27.24, 19.33</w:t>
      </w:r>
      <w:r w:rsidR="003C7704" w:rsidRPr="003C7704">
        <w:t>.</w:t>
      </w:r>
    </w:p>
    <w:p w14:paraId="0716929F" w14:textId="0BC56C31" w:rsidR="003A3ADC" w:rsidRDefault="003A3ADC" w:rsidP="003C7704">
      <w:pPr>
        <w:pStyle w:val="NormalWeb"/>
        <w:spacing w:before="0" w:beforeAutospacing="0" w:after="0" w:afterAutospacing="0"/>
        <w:rPr>
          <w:rFonts w:ascii="Times New Roman" w:hAnsi="Times New Roman"/>
        </w:rPr>
      </w:pPr>
    </w:p>
    <w:p w14:paraId="0A6CD21E" w14:textId="77777777" w:rsidR="003C7704" w:rsidRPr="003C7704" w:rsidRDefault="003C7704" w:rsidP="003C7704">
      <w:pPr>
        <w:pStyle w:val="NormalWeb"/>
        <w:spacing w:before="0" w:beforeAutospacing="0" w:after="0" w:afterAutospacing="0"/>
        <w:rPr>
          <w:rStyle w:val="figureRef"/>
          <w:rFonts w:ascii="Lucida Grande" w:hAnsi="Lucida Grande" w:cs="Lucida Grande"/>
          <w:b w:val="0"/>
          <w:bCs w:val="0"/>
          <w:sz w:val="26"/>
          <w:szCs w:val="26"/>
        </w:rPr>
      </w:pPr>
    </w:p>
    <w:p w14:paraId="080383D4" w14:textId="77777777" w:rsidR="003A3ADC" w:rsidRPr="003A3ADC" w:rsidRDefault="00C17F70" w:rsidP="003A3ADC">
      <w:pPr>
        <w:pStyle w:val="NMR"/>
        <w:rPr>
          <w:rStyle w:val="compoundNames"/>
        </w:rPr>
      </w:pPr>
      <w:r w:rsidRPr="003A3ADC">
        <w:rPr>
          <w:rStyle w:val="compoundNames"/>
        </w:rPr>
        <w:t>1</w:t>
      </w:r>
      <w:r w:rsidRPr="003A3ADC">
        <w:rPr>
          <w:rStyle w:val="compoundNames"/>
          <w:sz w:val="20"/>
        </w:rPr>
        <w:t>D</w:t>
      </w:r>
      <w:r w:rsidRPr="003A3ADC">
        <w:rPr>
          <w:rStyle w:val="compoundNames"/>
        </w:rPr>
        <w:t>-2,6-</w:t>
      </w:r>
      <w:r w:rsidRPr="003A3ADC">
        <w:rPr>
          <w:rStyle w:val="compoundNames"/>
          <w:i/>
        </w:rPr>
        <w:t>O</w:t>
      </w:r>
      <w:r w:rsidRPr="003A3ADC">
        <w:rPr>
          <w:rStyle w:val="compoundNames"/>
        </w:rPr>
        <w:t>-Bis(benzyloxymethyl)-1-</w:t>
      </w:r>
      <w:r w:rsidRPr="003A3ADC">
        <w:rPr>
          <w:rStyle w:val="compoundNames"/>
          <w:i/>
        </w:rPr>
        <w:t>O</w:t>
      </w:r>
      <w:r w:rsidRPr="003A3ADC">
        <w:rPr>
          <w:rStyle w:val="compoundNames"/>
        </w:rPr>
        <w:t>-(</w:t>
      </w:r>
      <w:r w:rsidRPr="003A3ADC">
        <w:rPr>
          <w:rStyle w:val="compoundNames"/>
          <w:i/>
        </w:rPr>
        <w:t>tert</w:t>
      </w:r>
      <w:r w:rsidRPr="003A3ADC">
        <w:rPr>
          <w:rStyle w:val="compoundNames"/>
        </w:rPr>
        <w:t>-butyldiphenylsilyl)-</w:t>
      </w:r>
      <w:r w:rsidRPr="003A3ADC">
        <w:rPr>
          <w:rStyle w:val="compoundNames"/>
          <w:i/>
        </w:rPr>
        <w:t>myo</w:t>
      </w:r>
      <w:r>
        <w:rPr>
          <w:rStyle w:val="compoundNames"/>
        </w:rPr>
        <w:t>-inositol (</w:t>
      </w:r>
      <w:fldSimple w:instr=" DOCPROPERTY &quot;bomTriol&quot;  \* MERGEFORMAT ">
        <w:r w:rsidR="00D53E1D" w:rsidRPr="00D53E1D">
          <w:rPr>
            <w:rStyle w:val="comp"/>
          </w:rPr>
          <w:t>2.14</w:t>
        </w:r>
      </w:fldSimple>
      <w:r>
        <w:rPr>
          <w:rStyle w:val="compoundNames"/>
        </w:rPr>
        <w:t xml:space="preserve">): </w:t>
      </w:r>
    </w:p>
    <w:p w14:paraId="09E519FC" w14:textId="77777777" w:rsidR="00C17F70" w:rsidRDefault="007911EF" w:rsidP="001329F1">
      <w:pPr>
        <w:pStyle w:val="NMR"/>
        <w:rPr>
          <w:rStyle w:val="compoundNames"/>
        </w:rPr>
      </w:pPr>
      <w:r>
        <w:rPr>
          <w:b/>
          <w:bCs/>
          <w:noProof/>
          <w:shd w:val="clear" w:color="auto" w:fill="FFFFFF"/>
        </w:rPr>
        <w:drawing>
          <wp:inline distT="0" distB="0" distL="0" distR="0" wp14:anchorId="53F0CE3D" wp14:editId="5824CEAE">
            <wp:extent cx="3775075" cy="1041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a:stretch>
                      <a:fillRect/>
                    </a:stretch>
                  </pic:blipFill>
                  <pic:spPr bwMode="auto">
                    <a:xfrm>
                      <a:off x="0" y="0"/>
                      <a:ext cx="3775075" cy="1041400"/>
                    </a:xfrm>
                    <a:prstGeom prst="rect">
                      <a:avLst/>
                    </a:prstGeom>
                    <a:noFill/>
                    <a:ln w="9525">
                      <a:noFill/>
                      <a:miter lim="800000"/>
                      <a:headEnd/>
                      <a:tailEnd/>
                    </a:ln>
                  </pic:spPr>
                </pic:pic>
              </a:graphicData>
            </a:graphic>
          </wp:inline>
        </w:drawing>
      </w:r>
    </w:p>
    <w:p w14:paraId="35229457" w14:textId="24093992" w:rsidR="00C17F70" w:rsidRDefault="00C17F70" w:rsidP="001329F1">
      <w:pPr>
        <w:pStyle w:val="NMR"/>
      </w:pPr>
      <w:r>
        <w:t xml:space="preserve">A 1% sodium hydroxide solution (2 mL) and dichloromethane (2 mL) were added to a solution of </w:t>
      </w:r>
      <w:fldSimple w:instr=" DOCPROPERTY &quot;BOMadded&quot;  \* MERGEFORMAT ">
        <w:r w:rsidR="00D53E1D" w:rsidRPr="00D53E1D">
          <w:rPr>
            <w:rStyle w:val="comp"/>
          </w:rPr>
          <w:t>2.13</w:t>
        </w:r>
      </w:fldSimple>
      <w:r>
        <w:t xml:space="preserve"> (0.13 g, 0.134 mmol) in methanol (5 mL). The mixture was stirred at </w:t>
      </w:r>
      <w:r w:rsidR="007B0CD0">
        <w:t>rt</w:t>
      </w:r>
      <w:r w:rsidR="009602C3">
        <w:t xml:space="preserve"> under nitrogen for 18 h</w:t>
      </w:r>
      <w:r>
        <w:t xml:space="preserve">. The solvent was removed and the residue purified by chromatography on silica gel (hexane/acetone, 4:1) to give </w:t>
      </w:r>
      <w:fldSimple w:instr=" DOCPROPERTY &quot;bomTriol&quot;  \* MERGEFORMAT ">
        <w:r w:rsidR="00D53E1D" w:rsidRPr="00D53E1D">
          <w:rPr>
            <w:rStyle w:val="comp"/>
          </w:rPr>
          <w:t>2.14</w:t>
        </w:r>
      </w:fldSimple>
      <w:r>
        <w:t xml:space="preserve"> (0.66 g, 75%) as a syrup. </w:t>
      </w:r>
    </w:p>
    <w:p w14:paraId="0AA1A580" w14:textId="0FA73A03" w:rsidR="00C17F70" w:rsidRDefault="00C17F70" w:rsidP="001329F1">
      <w:pPr>
        <w:pStyle w:val="NMR"/>
      </w:pPr>
      <w:r>
        <w:t>[</w:t>
      </w:r>
      <w:r>
        <w:rPr>
          <w:i/>
        </w:rPr>
        <w:t>α</w:t>
      </w:r>
      <w:r>
        <w:t>]</w:t>
      </w:r>
      <w:r>
        <w:rPr>
          <w:vertAlign w:val="subscript"/>
        </w:rPr>
        <w:t>D</w:t>
      </w:r>
      <w:r>
        <w:rPr>
          <w:vertAlign w:val="superscript"/>
        </w:rPr>
        <w:t>296 K</w:t>
      </w:r>
      <w:r>
        <w:rPr>
          <w:sz w:val="11"/>
          <w:szCs w:val="11"/>
        </w:rPr>
        <w:t xml:space="preserve"> </w:t>
      </w:r>
      <w:r>
        <w:t>= +60.5 (</w:t>
      </w:r>
      <w:r>
        <w:rPr>
          <w:i/>
        </w:rPr>
        <w:t>c</w:t>
      </w:r>
      <w:r w:rsidR="00F071BD">
        <w:t xml:space="preserve"> = 2.6, </w:t>
      </w:r>
      <w:r>
        <w:t>CHCl</w:t>
      </w:r>
      <w:r>
        <w:rPr>
          <w:vertAlign w:val="subscript"/>
        </w:rPr>
        <w:t>3</w:t>
      </w:r>
      <w:r>
        <w:t xml:space="preserve">). </w:t>
      </w:r>
      <w:r>
        <w:rPr>
          <w:vertAlign w:val="superscript"/>
        </w:rPr>
        <w:t>1</w:t>
      </w:r>
      <w:r>
        <w:t>H NMR (400 MHz, CDCl</w:t>
      </w:r>
      <w:r>
        <w:rPr>
          <w:vertAlign w:val="subscript"/>
        </w:rPr>
        <w:t>3</w:t>
      </w:r>
      <w:r>
        <w:t xml:space="preserve">): </w:t>
      </w:r>
      <w:r>
        <w:rPr>
          <w:i/>
        </w:rPr>
        <w:t>δ</w:t>
      </w:r>
      <w:r>
        <w:t xml:space="preserve"> = 7.68 (t, </w:t>
      </w:r>
      <w:r>
        <w:rPr>
          <w:i/>
        </w:rPr>
        <w:t>J</w:t>
      </w:r>
      <w:r>
        <w:t xml:space="preserve"> = 7.2 Hz, 4 H), 7.45–7.25 (m, 16 H), 4.94 (d, </w:t>
      </w:r>
      <w:r>
        <w:rPr>
          <w:i/>
        </w:rPr>
        <w:t>J</w:t>
      </w:r>
      <w:r>
        <w:t xml:space="preserve"> = 6.8 Hz, 1 H), 4.75–4.65 (m, 3 H), 4.54–4.51 (m, 3 H), 4.42 (d, </w:t>
      </w:r>
      <w:r>
        <w:rPr>
          <w:i/>
        </w:rPr>
        <w:t>J</w:t>
      </w:r>
      <w:r>
        <w:t xml:space="preserve"> = 11.6 Hz, 1 H), 4.30 (br. s, 1 H), 3.81–3.72 (m, 2 H), 3.66–3.54 (m, 3 H), 3.20–3.13 (m, 2 H), 2.75 (br. s, 1 H), 1.04 (s, 9 H) ppm. </w:t>
      </w:r>
      <w:r>
        <w:rPr>
          <w:vertAlign w:val="superscript"/>
        </w:rPr>
        <w:t>13</w:t>
      </w:r>
      <w:r>
        <w:t>C NMR (100.6 MHz, CDCl</w:t>
      </w:r>
      <w:r>
        <w:rPr>
          <w:vertAlign w:val="subscript"/>
        </w:rPr>
        <w:t>3</w:t>
      </w:r>
      <w:r>
        <w:t xml:space="preserve">): </w:t>
      </w:r>
      <w:r>
        <w:rPr>
          <w:i/>
        </w:rPr>
        <w:t>δ</w:t>
      </w:r>
      <w:r>
        <w:t xml:space="preserve"> = 136.3, 136.2, 135.4, 135.3, 133.1, 129.6, 129.3, 128.1, 127.6, 127.5, 127.3, 127.1, 96.5, 96.2, 84.7, 82.6, 73.3, 72.2, 70.4, 70.0, 69.9, 26.5, 18.9 ppm. DART-HRMS: calcd. for C</w:t>
      </w:r>
      <w:r>
        <w:rPr>
          <w:vertAlign w:val="subscript"/>
        </w:rPr>
        <w:t>38</w:t>
      </w:r>
      <w:r>
        <w:t>H</w:t>
      </w:r>
      <w:r>
        <w:rPr>
          <w:vertAlign w:val="subscript"/>
        </w:rPr>
        <w:t>45</w:t>
      </w:r>
      <w:r>
        <w:t>O</w:t>
      </w:r>
      <w:r>
        <w:rPr>
          <w:vertAlign w:val="subscript"/>
        </w:rPr>
        <w:t>8</w:t>
      </w:r>
      <w:r>
        <w:t>Si [M – H]</w:t>
      </w:r>
      <w:r>
        <w:rPr>
          <w:vertAlign w:val="superscript"/>
        </w:rPr>
        <w:t>-</w:t>
      </w:r>
      <w:r>
        <w:rPr>
          <w:sz w:val="11"/>
          <w:szCs w:val="11"/>
        </w:rPr>
        <w:t xml:space="preserve"> </w:t>
      </w:r>
      <w:r>
        <w:t>657.2884; found 657.2888.</w:t>
      </w:r>
    </w:p>
    <w:p w14:paraId="6F1C65C6" w14:textId="77777777" w:rsidR="001704C3" w:rsidRDefault="001704C3" w:rsidP="001329F1">
      <w:pPr>
        <w:pStyle w:val="NMR"/>
      </w:pPr>
    </w:p>
    <w:p w14:paraId="7656D572" w14:textId="77777777" w:rsidR="004E6121" w:rsidRDefault="00C17F70" w:rsidP="001329F1">
      <w:pPr>
        <w:pStyle w:val="NMR"/>
        <w:rPr>
          <w:rStyle w:val="compoundNames"/>
        </w:rPr>
      </w:pPr>
      <w:r>
        <w:rPr>
          <w:rStyle w:val="compoundNames"/>
        </w:rPr>
        <w:t>1</w:t>
      </w:r>
      <w:r>
        <w:rPr>
          <w:rStyle w:val="compoundNames"/>
          <w:sz w:val="20"/>
          <w:szCs w:val="20"/>
        </w:rPr>
        <w:t>D</w:t>
      </w:r>
      <w:r>
        <w:rPr>
          <w:rStyle w:val="compoundNames"/>
        </w:rPr>
        <w:t>-2,6-</w:t>
      </w:r>
      <w:r>
        <w:rPr>
          <w:rStyle w:val="compoundNames"/>
          <w:i/>
        </w:rPr>
        <w:t>O</w:t>
      </w:r>
      <w:r>
        <w:rPr>
          <w:rStyle w:val="compoundNames"/>
        </w:rPr>
        <w:t>-Bis(benzyloxymethyl)-1-</w:t>
      </w:r>
      <w:r>
        <w:rPr>
          <w:rStyle w:val="compoundNames"/>
          <w:i/>
        </w:rPr>
        <w:t>O</w:t>
      </w:r>
      <w:r>
        <w:rPr>
          <w:rStyle w:val="compoundNames"/>
        </w:rPr>
        <w:t>-(</w:t>
      </w:r>
      <w:r>
        <w:rPr>
          <w:rStyle w:val="compoundNames"/>
          <w:i/>
        </w:rPr>
        <w:t>tert</w:t>
      </w:r>
      <w:r>
        <w:rPr>
          <w:rStyle w:val="compoundNames"/>
        </w:rPr>
        <w:t>-butyldiphenylsilyl)-</w:t>
      </w:r>
      <w:r>
        <w:rPr>
          <w:rStyle w:val="compoundNames"/>
          <w:i/>
        </w:rPr>
        <w:t>myo</w:t>
      </w:r>
      <w:r>
        <w:rPr>
          <w:rStyle w:val="compoundNames"/>
        </w:rPr>
        <w:t>-inositol 3,4,5-Tris(dibenzyl phosphate) (</w:t>
      </w:r>
      <w:fldSimple w:instr=" DOCPROPERTY &quot;protectedP3&quot;  \* MERGEFORMAT ">
        <w:r w:rsidR="00D53E1D" w:rsidRPr="00D53E1D">
          <w:rPr>
            <w:rStyle w:val="comp"/>
          </w:rPr>
          <w:t>2.15</w:t>
        </w:r>
      </w:fldSimple>
      <w:r>
        <w:rPr>
          <w:rStyle w:val="compoundNames"/>
        </w:rPr>
        <w:t xml:space="preserve">): </w:t>
      </w:r>
    </w:p>
    <w:p w14:paraId="7C476E39" w14:textId="77777777" w:rsidR="00C17F70" w:rsidRDefault="007911EF" w:rsidP="001329F1">
      <w:pPr>
        <w:pStyle w:val="NMR"/>
        <w:rPr>
          <w:rStyle w:val="compoundNames"/>
        </w:rPr>
      </w:pPr>
      <w:r>
        <w:rPr>
          <w:b/>
          <w:bCs/>
          <w:noProof/>
          <w:shd w:val="clear" w:color="auto" w:fill="FFFFFF"/>
        </w:rPr>
        <w:drawing>
          <wp:inline distT="0" distB="0" distL="0" distR="0" wp14:anchorId="1719BEDB" wp14:editId="51BBA2A3">
            <wp:extent cx="4427220" cy="1493520"/>
            <wp:effectExtent l="2540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srcRect/>
                    <a:stretch>
                      <a:fillRect/>
                    </a:stretch>
                  </pic:blipFill>
                  <pic:spPr bwMode="auto">
                    <a:xfrm>
                      <a:off x="0" y="0"/>
                      <a:ext cx="4427220" cy="1493520"/>
                    </a:xfrm>
                    <a:prstGeom prst="rect">
                      <a:avLst/>
                    </a:prstGeom>
                    <a:noFill/>
                    <a:ln w="9525">
                      <a:noFill/>
                      <a:miter lim="800000"/>
                      <a:headEnd/>
                      <a:tailEnd/>
                    </a:ln>
                  </pic:spPr>
                </pic:pic>
              </a:graphicData>
            </a:graphic>
          </wp:inline>
        </w:drawing>
      </w:r>
    </w:p>
    <w:p w14:paraId="5B5C6BA1" w14:textId="73EEB540" w:rsidR="00C17F70" w:rsidRDefault="00C17F70" w:rsidP="001329F1">
      <w:pPr>
        <w:pStyle w:val="NMR"/>
      </w:pPr>
      <w:r>
        <w:t xml:space="preserve">Dibenzyl </w:t>
      </w:r>
      <w:r>
        <w:rPr>
          <w:i/>
        </w:rPr>
        <w:t>N</w:t>
      </w:r>
      <w:r>
        <w:t>,</w:t>
      </w:r>
      <w:r>
        <w:rPr>
          <w:i/>
        </w:rPr>
        <w:t>N</w:t>
      </w:r>
      <w:r>
        <w:t xml:space="preserve">-diisopropylphosphoramidite (0.40 mL, 1.22 mmol) was added to a solution of alcohol </w:t>
      </w:r>
      <w:fldSimple w:instr=" DOCPROPERTY &quot;bomTriol&quot;  \* MERGEFORMAT ">
        <w:r w:rsidR="00D53E1D" w:rsidRPr="00D53E1D">
          <w:rPr>
            <w:rStyle w:val="comp"/>
          </w:rPr>
          <w:t>2.14</w:t>
        </w:r>
      </w:fldSimple>
      <w:r>
        <w:t xml:space="preserve"> (0.134 g, 0.203 mmol) and 1</w:t>
      </w:r>
      <w:r>
        <w:rPr>
          <w:i/>
        </w:rPr>
        <w:t>H</w:t>
      </w:r>
      <w:r>
        <w:t xml:space="preserve">-tetrazole (4.0 mL, 1.8 mmol, 0.45 M in acetonitrile) in dichloromethane (4 mL) under nitrogen, and the mixture was stirred at </w:t>
      </w:r>
      <w:r w:rsidR="007B0CD0">
        <w:t>rt</w:t>
      </w:r>
      <w:r w:rsidR="009602C3">
        <w:t xml:space="preserve"> for 18 h</w:t>
      </w:r>
      <w:r>
        <w:t xml:space="preserve">. The reaction solution was cooled to –20 °C, and </w:t>
      </w:r>
      <w:r>
        <w:rPr>
          <w:i/>
        </w:rPr>
        <w:t>m</w:t>
      </w:r>
      <w:r w:rsidR="009602C3">
        <w:rPr>
          <w:i/>
        </w:rPr>
        <w:t>-</w:t>
      </w:r>
      <w:r>
        <w:t xml:space="preserve">CPBA (0.315 g, 57– 86%) was added. The mixture was warmed to </w:t>
      </w:r>
      <w:r w:rsidR="007B0CD0">
        <w:t>rt</w:t>
      </w:r>
      <w:r w:rsidR="009602C3">
        <w:t xml:space="preserve"> and stirred for 3 h</w:t>
      </w:r>
      <w:r>
        <w:t xml:space="preserve">. The solvent was removed and the residue purified by flash chromatography on silica gel (hexanes/acetone, 8:1) to access </w:t>
      </w:r>
      <w:fldSimple w:instr=" DOCPROPERTY &quot;protectedP3&quot;  \* MERGEFORMAT ">
        <w:r w:rsidR="00D53E1D" w:rsidRPr="00D53E1D">
          <w:rPr>
            <w:rStyle w:val="comp"/>
          </w:rPr>
          <w:t>2.15</w:t>
        </w:r>
      </w:fldSimple>
      <w:r>
        <w:t xml:space="preserve"> (0.289 g, 99%) as a syrup. </w:t>
      </w:r>
    </w:p>
    <w:p w14:paraId="0399E120" w14:textId="77777777" w:rsidR="00C17F70" w:rsidRDefault="00C17F70" w:rsidP="001329F1">
      <w:pPr>
        <w:pStyle w:val="NMR"/>
      </w:pPr>
      <w:r>
        <w:t>[</w:t>
      </w:r>
      <w:r>
        <w:rPr>
          <w:i/>
        </w:rPr>
        <w:t>α</w:t>
      </w:r>
      <w:r>
        <w:t>]</w:t>
      </w:r>
      <w:r>
        <w:rPr>
          <w:vertAlign w:val="subscript"/>
        </w:rPr>
        <w:t>D</w:t>
      </w:r>
      <w:r>
        <w:rPr>
          <w:vertAlign w:val="superscript"/>
        </w:rPr>
        <w:t>296 K</w:t>
      </w:r>
      <w:r>
        <w:rPr>
          <w:sz w:val="11"/>
          <w:szCs w:val="11"/>
        </w:rPr>
        <w:t xml:space="preserve"> </w:t>
      </w:r>
      <w:r>
        <w:t>= +15.5 (</w:t>
      </w:r>
      <w:r>
        <w:rPr>
          <w:i/>
        </w:rPr>
        <w:t>c</w:t>
      </w:r>
      <w:r>
        <w:t xml:space="preserve"> = 2.6, CHCl</w:t>
      </w:r>
      <w:r>
        <w:rPr>
          <w:vertAlign w:val="subscript"/>
        </w:rPr>
        <w:t>3</w:t>
      </w:r>
      <w:r>
        <w:t xml:space="preserve">). </w:t>
      </w:r>
      <w:r>
        <w:rPr>
          <w:vertAlign w:val="superscript"/>
        </w:rPr>
        <w:t>1</w:t>
      </w:r>
      <w:r>
        <w:t xml:space="preserve">H NMR (400 MHz, CDCl3): </w:t>
      </w:r>
      <w:r>
        <w:rPr>
          <w:i/>
        </w:rPr>
        <w:t>δ</w:t>
      </w:r>
      <w:r>
        <w:t xml:space="preserve"> = 7.76–7.67 (m, 4 H), 7.38–7.05 (m, 46 H), 5.15–4.88 (m, 12 H), 4.83–4.64 (m, 7 H), 4.54–4.48 (m, 2 H), 4.37–4.26 (m, 2 H), 4.08 (t, </w:t>
      </w:r>
      <w:r>
        <w:rPr>
          <w:i/>
        </w:rPr>
        <w:t>J</w:t>
      </w:r>
      <w:r>
        <w:t xml:space="preserve"> = 12 Hz, 1 H), 3.98–3.91 (m, 2 H), 1.07 ppm. </w:t>
      </w:r>
      <w:r>
        <w:rPr>
          <w:vertAlign w:val="superscript"/>
        </w:rPr>
        <w:t>13</w:t>
      </w:r>
      <w:r>
        <w:t>C NMR (100.6 MHz, CDCl</w:t>
      </w:r>
      <w:r>
        <w:rPr>
          <w:vertAlign w:val="subscript"/>
        </w:rPr>
        <w:t>3</w:t>
      </w:r>
      <w:r>
        <w:t xml:space="preserve">): </w:t>
      </w:r>
      <w:r>
        <w:rPr>
          <w:i/>
        </w:rPr>
        <w:t>δ</w:t>
      </w:r>
      <w:r>
        <w:t xml:space="preserve"> = 138.2, 137.8, 136.2, 136.2, 136.1, 136.1, 136.0, 135.9, 135.9, 135.8, 135.7, 133.3, 132.5, 130.1, 130.0, 128.5, 128.5, 128.4, 128.4, 128.3, 128.3, 128.3, 128.2, 128.2, 128.1, 128.0, 128.0, 128.0, 127.9, 127.9, 127.9, 127.8, 127.7, 127.6, 127.4, 127.3, 96.6, 96.0, 75.1, 75.1, 75.1, 73.4, 70.7, 69.9, 69.6, 69.5, 69.5, 69.4, 69.3, 69.2, 69.1, 69.0, 27.2, 19.4 ppm. </w:t>
      </w:r>
      <w:r>
        <w:rPr>
          <w:vertAlign w:val="superscript"/>
        </w:rPr>
        <w:t>31</w:t>
      </w:r>
      <w:r>
        <w:t>P NMR (121.5 MHz, CDCl</w:t>
      </w:r>
      <w:r>
        <w:rPr>
          <w:vertAlign w:val="subscript"/>
        </w:rPr>
        <w:t>3</w:t>
      </w:r>
      <w:r>
        <w:t xml:space="preserve">): </w:t>
      </w:r>
      <w:r>
        <w:rPr>
          <w:i/>
        </w:rPr>
        <w:t>δ</w:t>
      </w:r>
      <w:r>
        <w:t xml:space="preserve"> = 0.07, –0.04, –0.28 ppm. MALDI-HRMS: calcd. for C</w:t>
      </w:r>
      <w:r>
        <w:rPr>
          <w:vertAlign w:val="subscript"/>
        </w:rPr>
        <w:t>80</w:t>
      </w:r>
      <w:r>
        <w:t>H</w:t>
      </w:r>
      <w:r>
        <w:rPr>
          <w:vertAlign w:val="subscript"/>
        </w:rPr>
        <w:t>85</w:t>
      </w:r>
      <w:r>
        <w:t>O</w:t>
      </w:r>
      <w:r>
        <w:rPr>
          <w:vertAlign w:val="subscript"/>
        </w:rPr>
        <w:t>17</w:t>
      </w:r>
      <w:r>
        <w:t>P</w:t>
      </w:r>
      <w:r>
        <w:rPr>
          <w:vertAlign w:val="subscript"/>
        </w:rPr>
        <w:t>3</w:t>
      </w:r>
      <w:r>
        <w:t>SiNa [M + Na]</w:t>
      </w:r>
      <w:r>
        <w:rPr>
          <w:vertAlign w:val="superscript"/>
        </w:rPr>
        <w:t>+</w:t>
      </w:r>
      <w:r>
        <w:t xml:space="preserve"> 1461.4666; found 1461.4603.</w:t>
      </w:r>
    </w:p>
    <w:p w14:paraId="2F7955A4" w14:textId="77777777" w:rsidR="001704C3" w:rsidRDefault="001704C3" w:rsidP="001329F1">
      <w:pPr>
        <w:pStyle w:val="NMR"/>
      </w:pPr>
    </w:p>
    <w:p w14:paraId="415E2FBD" w14:textId="77777777" w:rsidR="004E6121" w:rsidRDefault="00C17F70" w:rsidP="001329F1">
      <w:pPr>
        <w:pStyle w:val="NMR"/>
        <w:rPr>
          <w:rStyle w:val="compoundNames"/>
        </w:rPr>
      </w:pPr>
      <w:r>
        <w:rPr>
          <w:rStyle w:val="compoundNames"/>
        </w:rPr>
        <w:t>1</w:t>
      </w:r>
      <w:r>
        <w:rPr>
          <w:rStyle w:val="compoundNames"/>
          <w:sz w:val="20"/>
          <w:szCs w:val="20"/>
        </w:rPr>
        <w:t>D</w:t>
      </w:r>
      <w:r>
        <w:rPr>
          <w:rStyle w:val="compoundNames"/>
        </w:rPr>
        <w:t>-2,6-</w:t>
      </w:r>
      <w:r>
        <w:rPr>
          <w:rStyle w:val="compoundNames"/>
          <w:i/>
        </w:rPr>
        <w:t>O</w:t>
      </w:r>
      <w:r>
        <w:rPr>
          <w:rStyle w:val="compoundNames"/>
        </w:rPr>
        <w:t>-Bis(benzyloxymethyl)-</w:t>
      </w:r>
      <w:r>
        <w:rPr>
          <w:rStyle w:val="compoundNames"/>
          <w:i/>
        </w:rPr>
        <w:t>myo</w:t>
      </w:r>
      <w:r>
        <w:rPr>
          <w:rStyle w:val="compoundNames"/>
        </w:rPr>
        <w:t>-inositol 3,4,5-Tris(dibenzyl phosphate) (</w:t>
      </w:r>
      <w:fldSimple w:instr=" DOCPROPERTY &quot;TBDPSRemoval&quot;  \* MERGEFORMAT ">
        <w:r w:rsidR="00D53E1D" w:rsidRPr="00D53E1D">
          <w:rPr>
            <w:rStyle w:val="comp"/>
          </w:rPr>
          <w:t>2.16</w:t>
        </w:r>
      </w:fldSimple>
      <w:r>
        <w:rPr>
          <w:rStyle w:val="compoundNames"/>
        </w:rPr>
        <w:t xml:space="preserve">): </w:t>
      </w:r>
    </w:p>
    <w:p w14:paraId="555A3874" w14:textId="77777777" w:rsidR="00C17F70" w:rsidRPr="001B67D5" w:rsidRDefault="007911EF" w:rsidP="001B67D5">
      <w:pPr>
        <w:pStyle w:val="NMR"/>
      </w:pPr>
      <w:r>
        <w:rPr>
          <w:noProof/>
          <w:shd w:val="clear" w:color="auto" w:fill="FFFFFF"/>
        </w:rPr>
        <w:drawing>
          <wp:inline distT="0" distB="0" distL="0" distR="0" wp14:anchorId="265B2135" wp14:editId="1115A781">
            <wp:extent cx="4291330" cy="1394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4291330" cy="1394460"/>
                    </a:xfrm>
                    <a:prstGeom prst="rect">
                      <a:avLst/>
                    </a:prstGeom>
                    <a:noFill/>
                    <a:ln w="9525">
                      <a:noFill/>
                      <a:miter lim="800000"/>
                      <a:headEnd/>
                      <a:tailEnd/>
                    </a:ln>
                  </pic:spPr>
                </pic:pic>
              </a:graphicData>
            </a:graphic>
          </wp:inline>
        </w:drawing>
      </w:r>
    </w:p>
    <w:p w14:paraId="0134AF55" w14:textId="1677522C" w:rsidR="00C17F70" w:rsidRDefault="00C17F70" w:rsidP="001329F1">
      <w:pPr>
        <w:pStyle w:val="NMR"/>
      </w:pPr>
      <w:r>
        <w:t xml:space="preserve">A solution of fully protected inositol </w:t>
      </w:r>
      <w:fldSimple w:instr=" DOCPROPERTY &quot;protectedP3&quot;  \* MERGEFORMAT ">
        <w:r w:rsidR="00D53E1D" w:rsidRPr="00D53E1D">
          <w:rPr>
            <w:rStyle w:val="comp"/>
          </w:rPr>
          <w:t>2.15</w:t>
        </w:r>
      </w:fldSimple>
      <w:r>
        <w:t xml:space="preserve"> (0.027 g, 0.019 mmol) in tetrahydrofuran (1 mL) was treated with tetrabutylammonium fluoride trihydrate (0.018 g, 0.056 mmol) and stirred at </w:t>
      </w:r>
      <w:r w:rsidR="007B0CD0">
        <w:t>rt</w:t>
      </w:r>
      <w:r w:rsidR="009602C3">
        <w:t xml:space="preserve"> for 18 h</w:t>
      </w:r>
      <w:r>
        <w:t xml:space="preserve">. Following concentration, the residue was purified by chromatography on silica gel (hexanes/acetone, 3:1) to give alcohol </w:t>
      </w:r>
      <w:fldSimple w:instr=" DOCPROPERTY &quot;TBDPSRemoval&quot;  \* MERGEFORMAT ">
        <w:r w:rsidR="00D53E1D" w:rsidRPr="00D53E1D">
          <w:rPr>
            <w:rStyle w:val="comp"/>
          </w:rPr>
          <w:t>2.16</w:t>
        </w:r>
      </w:fldSimple>
      <w:r>
        <w:t xml:space="preserve"> (0.019 g, 84%) as a syrup. </w:t>
      </w:r>
    </w:p>
    <w:p w14:paraId="5D3706A6" w14:textId="77777777" w:rsidR="00C17F70" w:rsidRDefault="00C17F70" w:rsidP="001329F1">
      <w:pPr>
        <w:pStyle w:val="NMR"/>
      </w:pPr>
      <w:r>
        <w:t>[</w:t>
      </w:r>
      <w:r>
        <w:rPr>
          <w:i/>
        </w:rPr>
        <w:t>α</w:t>
      </w:r>
      <w:r>
        <w:t>]</w:t>
      </w:r>
      <w:r>
        <w:rPr>
          <w:vertAlign w:val="subscript"/>
        </w:rPr>
        <w:t xml:space="preserve"> D</w:t>
      </w:r>
      <w:r>
        <w:rPr>
          <w:vertAlign w:val="superscript"/>
        </w:rPr>
        <w:t>296 K</w:t>
      </w:r>
      <w:r>
        <w:t xml:space="preserve"> = –15.4 (</w:t>
      </w:r>
      <w:r>
        <w:rPr>
          <w:i/>
        </w:rPr>
        <w:t>c</w:t>
      </w:r>
      <w:r>
        <w:t xml:space="preserve"> = 0.8, CHCl</w:t>
      </w:r>
      <w:r>
        <w:rPr>
          <w:vertAlign w:val="subscript"/>
        </w:rPr>
        <w:t>3</w:t>
      </w:r>
      <w:r>
        <w:t xml:space="preserve">). </w:t>
      </w:r>
      <w:r>
        <w:rPr>
          <w:vertAlign w:val="superscript"/>
        </w:rPr>
        <w:t>1</w:t>
      </w:r>
      <w:r>
        <w:t>H NMR (400 MHz, CDCl</w:t>
      </w:r>
      <w:r>
        <w:rPr>
          <w:vertAlign w:val="subscript"/>
        </w:rPr>
        <w:t>3</w:t>
      </w:r>
      <w:r>
        <w:t xml:space="preserve">): </w:t>
      </w:r>
      <w:r>
        <w:rPr>
          <w:i/>
        </w:rPr>
        <w:t>δ</w:t>
      </w:r>
      <w:r>
        <w:t xml:space="preserve"> = 7.32–7.15 (m, 40 H), 5.14–4.84 (m, 16 H), 4.70–4.60 (m, 5 H), 4.48–4.40 (m, 3 H), 4.28– 4.19 (m, 2 H), 3.85 (t, </w:t>
      </w:r>
      <w:r>
        <w:rPr>
          <w:i/>
        </w:rPr>
        <w:t>J</w:t>
      </w:r>
      <w:r>
        <w:t xml:space="preserve"> = 9.4 Hz, 1 H), 3.48–3.44 (m, 1 H) ppm. </w:t>
      </w:r>
      <w:r>
        <w:rPr>
          <w:vertAlign w:val="superscript"/>
        </w:rPr>
        <w:t>13</w:t>
      </w:r>
      <w:r>
        <w:t>C NMR (100.6 MHz, CDCl</w:t>
      </w:r>
      <w:r>
        <w:rPr>
          <w:vertAlign w:val="subscript"/>
        </w:rPr>
        <w:t>3</w:t>
      </w:r>
      <w:r>
        <w:t xml:space="preserve">): </w:t>
      </w:r>
      <w:r>
        <w:rPr>
          <w:i/>
        </w:rPr>
        <w:t>δ</w:t>
      </w:r>
      <w:r>
        <w:t xml:space="preserve"> = 137.6, 136.9, 136.1, 136.0, 135.9, 135.9, 135.8, 135.7, 135.6, 135.6, 128.5, 128.4, 128.3, 128.1, 128.1, 128.0, 128.0, 127.9, 127.8, 127.6, 97.1, 96.2, 82.4, 78.7, 76.8, 76.3, 75.4, 70.4, 70.1, 69.7, 69.6, 69.6, 69.5, 69.4, 69.3, 69.3 ppm. </w:t>
      </w:r>
      <w:r>
        <w:rPr>
          <w:vertAlign w:val="superscript"/>
        </w:rPr>
        <w:t>31</w:t>
      </w:r>
      <w:r>
        <w:t>P NMR (121.5 MHz, CDCl</w:t>
      </w:r>
      <w:r>
        <w:rPr>
          <w:vertAlign w:val="subscript"/>
        </w:rPr>
        <w:t>3</w:t>
      </w:r>
      <w:r>
        <w:t xml:space="preserve">): </w:t>
      </w:r>
      <w:r>
        <w:rPr>
          <w:i/>
        </w:rPr>
        <w:t>δ</w:t>
      </w:r>
      <w:r>
        <w:t xml:space="preserve"> = –0.04, –0.48, –0.58 ppm. MALDI-HRMS: calcd. for C</w:t>
      </w:r>
      <w:r>
        <w:rPr>
          <w:vertAlign w:val="subscript"/>
        </w:rPr>
        <w:t>64</w:t>
      </w:r>
      <w:r>
        <w:t>H</w:t>
      </w:r>
      <w:r>
        <w:rPr>
          <w:vertAlign w:val="subscript"/>
        </w:rPr>
        <w:t>67</w:t>
      </w:r>
      <w:r>
        <w:t>O</w:t>
      </w:r>
      <w:r>
        <w:rPr>
          <w:vertAlign w:val="subscript"/>
        </w:rPr>
        <w:t>17</w:t>
      </w:r>
      <w:r>
        <w:t>P</w:t>
      </w:r>
      <w:r>
        <w:rPr>
          <w:vertAlign w:val="subscript"/>
        </w:rPr>
        <w:t>3</w:t>
      </w:r>
      <w:r>
        <w:t>Na [M + Na]</w:t>
      </w:r>
      <w:r>
        <w:rPr>
          <w:vertAlign w:val="superscript"/>
        </w:rPr>
        <w:t>+</w:t>
      </w:r>
      <w:r>
        <w:t xml:space="preserve"> 1223.3489; found 1223.3498.</w:t>
      </w:r>
    </w:p>
    <w:p w14:paraId="5CD74008" w14:textId="77777777" w:rsidR="001704C3" w:rsidRDefault="001704C3" w:rsidP="001329F1">
      <w:pPr>
        <w:pStyle w:val="NMR"/>
        <w:rPr>
          <w:rStyle w:val="compoundNames"/>
        </w:rPr>
      </w:pPr>
    </w:p>
    <w:p w14:paraId="2307060B" w14:textId="77777777" w:rsidR="004E6121" w:rsidRDefault="00C17F70" w:rsidP="001329F1">
      <w:pPr>
        <w:pStyle w:val="NMR"/>
        <w:rPr>
          <w:rStyle w:val="compoundNames"/>
        </w:rPr>
      </w:pPr>
      <w:r>
        <w:rPr>
          <w:rStyle w:val="compoundNames"/>
        </w:rPr>
        <w:t>Cbz-Aminohexanol Phosphoramidite (</w:t>
      </w:r>
      <w:fldSimple w:instr=" DOCPROPERTY &quot;phosphoramiditeReagent&quot;  \* MERGEFORMAT ">
        <w:r w:rsidR="00D53E1D" w:rsidRPr="00D53E1D">
          <w:rPr>
            <w:rStyle w:val="comp"/>
          </w:rPr>
          <w:t>2.17</w:t>
        </w:r>
      </w:fldSimple>
      <w:r>
        <w:rPr>
          <w:rStyle w:val="compoundNames"/>
        </w:rPr>
        <w:t xml:space="preserve">): </w:t>
      </w:r>
    </w:p>
    <w:p w14:paraId="5F7F9CFA" w14:textId="77777777" w:rsidR="00C17F70" w:rsidRDefault="007911EF" w:rsidP="001329F1">
      <w:pPr>
        <w:pStyle w:val="NMR"/>
        <w:rPr>
          <w:rStyle w:val="compoundNames"/>
        </w:rPr>
      </w:pPr>
      <w:r>
        <w:rPr>
          <w:b/>
          <w:bCs/>
          <w:noProof/>
          <w:shd w:val="clear" w:color="auto" w:fill="FFFFFF"/>
        </w:rPr>
        <w:drawing>
          <wp:inline distT="0" distB="0" distL="0" distR="0" wp14:anchorId="06C7AAA7" wp14:editId="34EA7148">
            <wp:extent cx="3949700" cy="736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3949700" cy="736600"/>
                    </a:xfrm>
                    <a:prstGeom prst="rect">
                      <a:avLst/>
                    </a:prstGeom>
                    <a:noFill/>
                    <a:ln w="9525">
                      <a:noFill/>
                      <a:miter lim="800000"/>
                      <a:headEnd/>
                      <a:tailEnd/>
                    </a:ln>
                  </pic:spPr>
                </pic:pic>
              </a:graphicData>
            </a:graphic>
          </wp:inline>
        </w:drawing>
      </w:r>
    </w:p>
    <w:p w14:paraId="194DF407" w14:textId="0803A288" w:rsidR="001704C3" w:rsidRDefault="00C17F70" w:rsidP="001329F1">
      <w:pPr>
        <w:pStyle w:val="NMR"/>
      </w:pPr>
      <w:r>
        <w:t>1</w:t>
      </w:r>
      <w:r w:rsidRPr="003A3ADC">
        <w:rPr>
          <w:i/>
        </w:rPr>
        <w:t>H</w:t>
      </w:r>
      <w:r>
        <w:t>-Tetrazole (4.6 mL of a 0.45 M solution in acetonitrile, 2.07 mmol) and 1-(benzyloxy)-</w:t>
      </w:r>
      <w:r>
        <w:rPr>
          <w:i/>
        </w:rPr>
        <w:t>N</w:t>
      </w:r>
      <w:r>
        <w:t>,</w:t>
      </w:r>
      <w:r>
        <w:rPr>
          <w:i/>
        </w:rPr>
        <w:t>N</w:t>
      </w:r>
      <w:r>
        <w:t>,</w:t>
      </w:r>
      <w:r>
        <w:rPr>
          <w:i/>
        </w:rPr>
        <w:t>N</w:t>
      </w:r>
      <w:r>
        <w:t>',</w:t>
      </w:r>
      <w:r>
        <w:rPr>
          <w:i/>
        </w:rPr>
        <w:t>N</w:t>
      </w:r>
      <w:r>
        <w:t xml:space="preserve">'-tetraisopropylphosphinediamine (1.392 g, 4.11 mmol) were added to a solution of Cbz-aminohexanol (0.694 g, 2.76 mmol) in dichloromethane (30 mL) under nitrogen. This mixture was stirred at </w:t>
      </w:r>
      <w:r w:rsidR="007B0CD0">
        <w:t>rt</w:t>
      </w:r>
      <w:r w:rsidR="009602C3">
        <w:t xml:space="preserve"> for 2 h</w:t>
      </w:r>
      <w:r>
        <w:t xml:space="preserve">, at which point the solution was extracted with dichloromethane (3 × 80 mL) from saturated sodium hydrogen carbonate (80 mL). The combined organic phases were dried with magnesium sulfate, filtered, and concentrated, and the residue was purified by chromatography on silica gel (hexane/ethyl acetate/triethylamine, 100:10:1). The resulting colorless liquid </w:t>
      </w:r>
      <w:fldSimple w:instr=" DOCPROPERTY &quot;phosphoramiditeReagent&quot;  \* MERGEFORMAT ">
        <w:r w:rsidR="00D53E1D" w:rsidRPr="00D53E1D">
          <w:rPr>
            <w:rStyle w:val="comp"/>
          </w:rPr>
          <w:t>2.17</w:t>
        </w:r>
      </w:fldSimple>
      <w:r>
        <w:t xml:space="preserve"> (0.983 g, 2.0 mmol) was passed on to the next step without further purification.</w:t>
      </w:r>
    </w:p>
    <w:p w14:paraId="0E7EFC99" w14:textId="77777777" w:rsidR="009D61F4" w:rsidRDefault="009D61F4" w:rsidP="001329F1">
      <w:pPr>
        <w:pStyle w:val="NMR"/>
      </w:pPr>
    </w:p>
    <w:p w14:paraId="38AD2E1C" w14:textId="77777777" w:rsidR="009D61F4" w:rsidRDefault="009D61F4" w:rsidP="001329F1">
      <w:pPr>
        <w:pStyle w:val="NMR"/>
      </w:pPr>
    </w:p>
    <w:p w14:paraId="66CEA84F" w14:textId="77777777" w:rsidR="009D61F4" w:rsidRDefault="009D61F4" w:rsidP="001329F1">
      <w:pPr>
        <w:pStyle w:val="NMR"/>
      </w:pPr>
    </w:p>
    <w:p w14:paraId="211BCB1F" w14:textId="77777777" w:rsidR="009D61F4" w:rsidRDefault="009D61F4" w:rsidP="001329F1">
      <w:pPr>
        <w:pStyle w:val="NMR"/>
      </w:pPr>
    </w:p>
    <w:p w14:paraId="424C37BB" w14:textId="77777777" w:rsidR="009D61F4" w:rsidRDefault="009D61F4" w:rsidP="001329F1">
      <w:pPr>
        <w:pStyle w:val="NMR"/>
      </w:pPr>
    </w:p>
    <w:p w14:paraId="5E97830A" w14:textId="77777777" w:rsidR="001704C3" w:rsidRDefault="001704C3" w:rsidP="001329F1">
      <w:pPr>
        <w:pStyle w:val="NMR"/>
        <w:rPr>
          <w:rStyle w:val="compoundNames"/>
        </w:rPr>
      </w:pPr>
    </w:p>
    <w:p w14:paraId="0931F680" w14:textId="77777777" w:rsidR="004E6121" w:rsidRDefault="00C17F70" w:rsidP="001329F1">
      <w:pPr>
        <w:pStyle w:val="NMR"/>
      </w:pPr>
      <w:r>
        <w:rPr>
          <w:rStyle w:val="compoundNames"/>
        </w:rPr>
        <w:t>1</w:t>
      </w:r>
      <w:r>
        <w:rPr>
          <w:rStyle w:val="compoundNames"/>
          <w:sz w:val="20"/>
          <w:szCs w:val="20"/>
        </w:rPr>
        <w:t>D</w:t>
      </w:r>
      <w:r>
        <w:rPr>
          <w:rStyle w:val="compoundNames"/>
        </w:rPr>
        <w:t>-Benzyl (6-Benzyloxycarbonylaminohexyl) 2,6-</w:t>
      </w:r>
      <w:r>
        <w:rPr>
          <w:rStyle w:val="compoundNames"/>
          <w:i/>
        </w:rPr>
        <w:t>O</w:t>
      </w:r>
      <w:r>
        <w:rPr>
          <w:rStyle w:val="compoundNames"/>
        </w:rPr>
        <w:t>-Bis(benzyloxymethyl)-</w:t>
      </w:r>
      <w:r>
        <w:rPr>
          <w:rStyle w:val="compoundNames"/>
          <w:i/>
        </w:rPr>
        <w:t>myo</w:t>
      </w:r>
      <w:r>
        <w:rPr>
          <w:rStyle w:val="compoundNames"/>
        </w:rPr>
        <w:t>-inosit-1-yl Phosphate 3,4,5-Tris(dibenzyl phosphate) (</w:t>
      </w:r>
      <w:fldSimple w:instr=" DOCPROPERTY &quot;protectedTail&quot;  \* MERGEFORMAT ">
        <w:r w:rsidR="00D53E1D" w:rsidRPr="00D53E1D">
          <w:rPr>
            <w:rStyle w:val="comp"/>
          </w:rPr>
          <w:t>2.18</w:t>
        </w:r>
      </w:fldSimple>
      <w:r>
        <w:rPr>
          <w:rStyle w:val="compoundNames"/>
        </w:rPr>
        <w:t>):</w:t>
      </w:r>
      <w:r>
        <w:t xml:space="preserve"> </w:t>
      </w:r>
    </w:p>
    <w:p w14:paraId="5CCA5328" w14:textId="77777777" w:rsidR="00C17F70" w:rsidRDefault="007911EF" w:rsidP="001329F1">
      <w:pPr>
        <w:pStyle w:val="NMR"/>
      </w:pPr>
      <w:r>
        <w:rPr>
          <w:noProof/>
        </w:rPr>
        <w:drawing>
          <wp:inline distT="0" distB="0" distL="0" distR="0" wp14:anchorId="21089BDE" wp14:editId="62505CC7">
            <wp:extent cx="5495290" cy="1511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srcRect/>
                    <a:stretch>
                      <a:fillRect/>
                    </a:stretch>
                  </pic:blipFill>
                  <pic:spPr bwMode="auto">
                    <a:xfrm>
                      <a:off x="0" y="0"/>
                      <a:ext cx="5495290" cy="1511935"/>
                    </a:xfrm>
                    <a:prstGeom prst="rect">
                      <a:avLst/>
                    </a:prstGeom>
                    <a:noFill/>
                    <a:ln w="9525">
                      <a:noFill/>
                      <a:miter lim="800000"/>
                      <a:headEnd/>
                      <a:tailEnd/>
                    </a:ln>
                  </pic:spPr>
                </pic:pic>
              </a:graphicData>
            </a:graphic>
          </wp:inline>
        </w:drawing>
      </w:r>
    </w:p>
    <w:p w14:paraId="58E50A62" w14:textId="0C1D6355" w:rsidR="00C17F70" w:rsidRDefault="00C17F70" w:rsidP="001329F1">
      <w:pPr>
        <w:pStyle w:val="NMR"/>
      </w:pPr>
      <w:r>
        <w:t xml:space="preserve">Cbz-aminohexanol phosphoramidite </w:t>
      </w:r>
      <w:fldSimple w:instr=" DOCPROPERTY &quot;phosphoramiditeReagent&quot;  \* MERGEFORMAT ">
        <w:r w:rsidR="00D53E1D" w:rsidRPr="00D53E1D">
          <w:rPr>
            <w:rStyle w:val="comp"/>
          </w:rPr>
          <w:t>2.17</w:t>
        </w:r>
      </w:fldSimple>
      <w:r>
        <w:t xml:space="preserve"> (0.183 g, 0.375 mmol) was added to a solution of alcohol </w:t>
      </w:r>
      <w:fldSimple w:instr=" DOCPROPERTY &quot;TBDPSRemoval&quot;  \* MERGEFORMAT ">
        <w:r w:rsidR="00D53E1D" w:rsidRPr="00D53E1D">
          <w:rPr>
            <w:rStyle w:val="comp"/>
          </w:rPr>
          <w:t>2.16</w:t>
        </w:r>
      </w:fldSimple>
      <w:r>
        <w:t xml:space="preserve"> (0.180 g, 0.15 mmol), and 1</w:t>
      </w:r>
      <w:r>
        <w:rPr>
          <w:i/>
        </w:rPr>
        <w:t>H</w:t>
      </w:r>
      <w:r>
        <w:t xml:space="preserve">-tetrazole (1.0 mL, 0.45 mmol, 0.45 M in acetonitrile) in dichloromethane (15 mL) under nitrogen, and the mixture was stirred at </w:t>
      </w:r>
      <w:r w:rsidR="007B0CD0">
        <w:t>rt</w:t>
      </w:r>
      <w:r w:rsidR="009602C3">
        <w:t xml:space="preserve"> for 18 h</w:t>
      </w:r>
      <w:r>
        <w:t xml:space="preserve">. The reaction solution was cooled to </w:t>
      </w:r>
      <w:r>
        <w:rPr>
          <w:b/>
        </w:rPr>
        <w:t>–</w:t>
      </w:r>
      <w:r>
        <w:t xml:space="preserve">60 </w:t>
      </w:r>
      <w:r>
        <w:rPr>
          <w:b/>
        </w:rPr>
        <w:t>°</w:t>
      </w:r>
      <w:r>
        <w:t xml:space="preserve">C, and </w:t>
      </w:r>
      <w:r>
        <w:rPr>
          <w:i/>
        </w:rPr>
        <w:t>m</w:t>
      </w:r>
      <w:r>
        <w:t>-CPBA  (0.78 g, 57</w:t>
      </w:r>
      <w:r>
        <w:rPr>
          <w:b/>
        </w:rPr>
        <w:t>–</w:t>
      </w:r>
      <w:r>
        <w:t xml:space="preserve">86%) was added. The mixture was stirred at this temperature for 60 min and slowly warmed to </w:t>
      </w:r>
      <w:r w:rsidR="007B0CD0">
        <w:t>rt</w:t>
      </w:r>
      <w:r>
        <w:t xml:space="preserve">, after removal of the cooling bath. The solution was diluted to 60 mL with dichloromethane, washed with saturated aqueous sodium hydrogen carbonate (2 × 30 mL), and the aqueous phase was extracted with dichloromethane (60 mL). The combined organic phases were dried with magnesium sulfate, filtered, and concentrated. The residue was purified by chromatography on silica gel (hexanes/acetone, 3:1) to afford product </w:t>
      </w:r>
      <w:fldSimple w:instr=" DOCPROPERTY &quot;protectedTail&quot;  \* MERGEFORMAT ">
        <w:r w:rsidR="00D53E1D" w:rsidRPr="00D53E1D">
          <w:rPr>
            <w:rStyle w:val="comp"/>
          </w:rPr>
          <w:t>2.18</w:t>
        </w:r>
      </w:fldSimple>
      <w:r>
        <w:t xml:space="preserve"> (0.238 g, 99%) as a syrup. </w:t>
      </w:r>
    </w:p>
    <w:p w14:paraId="65CC3E2C" w14:textId="77777777" w:rsidR="00C17F70" w:rsidRDefault="00C17F70" w:rsidP="001329F1">
      <w:pPr>
        <w:pStyle w:val="NMR"/>
      </w:pPr>
      <w:r>
        <w:t>[</w:t>
      </w:r>
      <w:r>
        <w:rPr>
          <w:i/>
        </w:rPr>
        <w:t>α</w:t>
      </w:r>
      <w:r>
        <w:t>]</w:t>
      </w:r>
      <w:r>
        <w:rPr>
          <w:vertAlign w:val="subscript"/>
        </w:rPr>
        <w:t xml:space="preserve"> D</w:t>
      </w:r>
      <w:r>
        <w:rPr>
          <w:vertAlign w:val="superscript"/>
        </w:rPr>
        <w:t>296 K</w:t>
      </w:r>
      <w:r>
        <w:t xml:space="preserve"> = </w:t>
      </w:r>
      <w:r>
        <w:rPr>
          <w:b/>
        </w:rPr>
        <w:t>–</w:t>
      </w:r>
      <w:r>
        <w:t>14.7 (</w:t>
      </w:r>
      <w:r>
        <w:rPr>
          <w:i/>
        </w:rPr>
        <w:t>c</w:t>
      </w:r>
      <w:r>
        <w:rPr>
          <w:b/>
        </w:rPr>
        <w:t xml:space="preserve"> </w:t>
      </w:r>
      <w:r>
        <w:t>= 5.6, CHCl</w:t>
      </w:r>
      <w:r>
        <w:rPr>
          <w:vertAlign w:val="subscript"/>
        </w:rPr>
        <w:t>3</w:t>
      </w:r>
      <w:r>
        <w:t xml:space="preserve">). </w:t>
      </w:r>
      <w:r>
        <w:rPr>
          <w:vertAlign w:val="superscript"/>
        </w:rPr>
        <w:t>1</w:t>
      </w:r>
      <w:r>
        <w:t>H NMR (400 MHz, CDCl</w:t>
      </w:r>
      <w:r>
        <w:rPr>
          <w:vertAlign w:val="subscript"/>
        </w:rPr>
        <w:t>3</w:t>
      </w:r>
      <w:r>
        <w:t xml:space="preserve">): </w:t>
      </w:r>
      <w:r>
        <w:rPr>
          <w:i/>
        </w:rPr>
        <w:t>δ</w:t>
      </w:r>
      <w:r>
        <w:t xml:space="preserve"> = 7.32– 7.17 (m, 50 H), 5.13–4.81 (m, 21 H), 4.76–4.52 (m, 5 H), 4.45–4.17 (m, 4 H), 3.94–3.82 (m, 2 H), 3.09–3.03 (m, 2 H), 1.46–1.18 (m, 8 H) ppm. </w:t>
      </w:r>
      <w:r>
        <w:rPr>
          <w:vertAlign w:val="superscript"/>
        </w:rPr>
        <w:t>13</w:t>
      </w:r>
      <w:r>
        <w:t>C NMR (100.6 MHz, CDCl</w:t>
      </w:r>
      <w:r>
        <w:rPr>
          <w:vertAlign w:val="subscript"/>
        </w:rPr>
        <w:t>3</w:t>
      </w:r>
      <w:r>
        <w:t xml:space="preserve">): </w:t>
      </w:r>
      <w:r>
        <w:rPr>
          <w:i/>
        </w:rPr>
        <w:t>δ</w:t>
      </w:r>
      <w:r>
        <w:t xml:space="preserve"> = 155.9, 137.6, 137.3, 136.3, 135.6, 135.6, 135.5, 135.3, 135.2, 135.2, 135.1, 128.0, 128.0, 127.9, 127.8, 127.8, 127.6, 127.2, 127.0, 126.9, 96.0, 95.7, 95.6, 81.9, 77.5, 75.1, 75.0, 74.8, 74.7, 74.3, 74.1, 74.0, 70.0, 69.9, 69.6, 69.3, 69.1, 69.0, 68.9, 68.9, 68.8, 67.7, 67.6, 67.5, 67.4, 66.0, 52.9, 40.4, 29.5, 29.4, 29.1, 25.5, 24.4 ppm. </w:t>
      </w:r>
      <w:r>
        <w:rPr>
          <w:vertAlign w:val="superscript"/>
        </w:rPr>
        <w:t>31</w:t>
      </w:r>
      <w:r>
        <w:t>P NMR (121.5 MHz, CDCl</w:t>
      </w:r>
      <w:r>
        <w:rPr>
          <w:vertAlign w:val="subscript"/>
        </w:rPr>
        <w:t>3</w:t>
      </w:r>
      <w:r>
        <w:t xml:space="preserve">): </w:t>
      </w:r>
      <w:r>
        <w:rPr>
          <w:i/>
        </w:rPr>
        <w:t>δ</w:t>
      </w:r>
      <w:r>
        <w:t xml:space="preserve"> = 0.13, –0.03, –0.21, –0.56 ppm. MALDI-HRMS: calcd. For C</w:t>
      </w:r>
      <w:r>
        <w:rPr>
          <w:vertAlign w:val="subscript"/>
        </w:rPr>
        <w:t>85</w:t>
      </w:r>
      <w:r>
        <w:t>H</w:t>
      </w:r>
      <w:r>
        <w:rPr>
          <w:vertAlign w:val="subscript"/>
        </w:rPr>
        <w:t>93</w:t>
      </w:r>
      <w:r>
        <w:t>NO</w:t>
      </w:r>
      <w:r>
        <w:rPr>
          <w:vertAlign w:val="subscript"/>
        </w:rPr>
        <w:t>22</w:t>
      </w:r>
      <w:r>
        <w:t>P</w:t>
      </w:r>
      <w:r>
        <w:rPr>
          <w:vertAlign w:val="subscript"/>
        </w:rPr>
        <w:t>4</w:t>
      </w:r>
      <w:r>
        <w:t>Na [M + Na]</w:t>
      </w:r>
      <w:r>
        <w:rPr>
          <w:vertAlign w:val="superscript"/>
        </w:rPr>
        <w:t>+</w:t>
      </w:r>
      <w:r>
        <w:t xml:space="preserve"> 1626.5032; found 1626.5042.</w:t>
      </w:r>
    </w:p>
    <w:p w14:paraId="758AEFF2" w14:textId="77777777" w:rsidR="001704C3" w:rsidRDefault="001704C3" w:rsidP="001329F1">
      <w:pPr>
        <w:pStyle w:val="NMR"/>
      </w:pPr>
    </w:p>
    <w:p w14:paraId="6779FF64" w14:textId="77777777" w:rsidR="004E6121" w:rsidRDefault="00C17F70" w:rsidP="001329F1">
      <w:pPr>
        <w:pStyle w:val="NMR"/>
        <w:rPr>
          <w:rStyle w:val="compoundNames"/>
        </w:rPr>
      </w:pPr>
      <w:r>
        <w:rPr>
          <w:rStyle w:val="compoundNames"/>
        </w:rPr>
        <w:t>1</w:t>
      </w:r>
      <w:r>
        <w:rPr>
          <w:rStyle w:val="compoundNames"/>
          <w:sz w:val="20"/>
          <w:szCs w:val="20"/>
        </w:rPr>
        <w:t>D</w:t>
      </w:r>
      <w:r>
        <w:rPr>
          <w:rStyle w:val="compoundNames"/>
        </w:rPr>
        <w:t>-1-(6-Aminohexyl sodium phosphate)-</w:t>
      </w:r>
      <w:r>
        <w:rPr>
          <w:rStyle w:val="compoundNames"/>
          <w:i/>
        </w:rPr>
        <w:t>myo</w:t>
      </w:r>
      <w:r>
        <w:rPr>
          <w:rStyle w:val="compoundNames"/>
        </w:rPr>
        <w:t>-inositol 3,4,5-Tris(disodium phosphate) (</w:t>
      </w:r>
      <w:fldSimple w:instr=" DOCPROPERTY &quot;PIP3Amine&quot;  \* MERGEFORMAT ">
        <w:r w:rsidR="00D53E1D" w:rsidRPr="00D53E1D">
          <w:rPr>
            <w:rStyle w:val="comp"/>
          </w:rPr>
          <w:t>2.1</w:t>
        </w:r>
      </w:fldSimple>
      <w:r>
        <w:rPr>
          <w:rStyle w:val="compoundNames"/>
        </w:rPr>
        <w:t xml:space="preserve">): </w:t>
      </w:r>
    </w:p>
    <w:p w14:paraId="4E477E43" w14:textId="77777777" w:rsidR="00C17F70" w:rsidRDefault="007911EF" w:rsidP="001329F1">
      <w:pPr>
        <w:pStyle w:val="NMR"/>
        <w:rPr>
          <w:rStyle w:val="compoundNames"/>
        </w:rPr>
      </w:pPr>
      <w:r>
        <w:rPr>
          <w:b/>
          <w:bCs/>
          <w:noProof/>
          <w:shd w:val="clear" w:color="auto" w:fill="FFFFFF"/>
        </w:rPr>
        <w:drawing>
          <wp:inline distT="0" distB="0" distL="0" distR="0" wp14:anchorId="400422EC" wp14:editId="79BC8F66">
            <wp:extent cx="5142230" cy="1457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srcRect/>
                    <a:stretch>
                      <a:fillRect/>
                    </a:stretch>
                  </pic:blipFill>
                  <pic:spPr bwMode="auto">
                    <a:xfrm>
                      <a:off x="0" y="0"/>
                      <a:ext cx="5142230" cy="1457325"/>
                    </a:xfrm>
                    <a:prstGeom prst="rect">
                      <a:avLst/>
                    </a:prstGeom>
                    <a:noFill/>
                    <a:ln w="9525">
                      <a:noFill/>
                      <a:miter lim="800000"/>
                      <a:headEnd/>
                      <a:tailEnd/>
                    </a:ln>
                  </pic:spPr>
                </pic:pic>
              </a:graphicData>
            </a:graphic>
          </wp:inline>
        </w:drawing>
      </w:r>
    </w:p>
    <w:p w14:paraId="27C3AF80" w14:textId="4CA05A0A" w:rsidR="00C17F70" w:rsidRDefault="00C17F70" w:rsidP="001329F1">
      <w:pPr>
        <w:pStyle w:val="NMR"/>
      </w:pPr>
      <w:r>
        <w:t xml:space="preserve">Palladium hydroxide (20%) on charcoal (0.30 g) was added to a solution of a compound </w:t>
      </w:r>
      <w:fldSimple w:instr=" DOCPROPERTY &quot;protectedTail&quot;  \* MERGEFORMAT ">
        <w:r w:rsidR="00D53E1D" w:rsidRPr="00D53E1D">
          <w:rPr>
            <w:rStyle w:val="comp"/>
          </w:rPr>
          <w:t>2.18</w:t>
        </w:r>
      </w:fldSimple>
      <w:r>
        <w:t xml:space="preserve"> (0.23 g, 0.143 mmol) in methanol (15</w:t>
      </w:r>
      <w:r>
        <w:rPr>
          <w:b/>
        </w:rPr>
        <w:t>–</w:t>
      </w:r>
      <w:r>
        <w:t xml:space="preserve">40 mL). The mixture was then stirred at </w:t>
      </w:r>
      <w:r w:rsidR="007B0CD0">
        <w:t>rt</w:t>
      </w:r>
      <w:r>
        <w:t xml:space="preserve"> with 1 atm of hydrogen (balloon) for 3 days. The catalyst was removed by filtration and the residue washed with methanol. The solvent was removed in vacuo, and the crude product was dissolved in water and stirred with Chelex 100 resin (Sigma, Na</w:t>
      </w:r>
      <w:r>
        <w:rPr>
          <w:vertAlign w:val="superscript"/>
        </w:rPr>
        <w:t>+</w:t>
      </w:r>
      <w:r>
        <w:rPr>
          <w:sz w:val="11"/>
          <w:szCs w:val="11"/>
        </w:rPr>
        <w:t xml:space="preserve"> </w:t>
      </w:r>
      <w:r w:rsidR="009602C3">
        <w:t>form) for 3 h</w:t>
      </w:r>
      <w:r>
        <w:t xml:space="preserve">. The resin was removed by filtration and the filtrate lyophilized to give the corresponding amino conjugate </w:t>
      </w:r>
      <w:fldSimple w:instr=" DOCPROPERTY &quot;PIP3Amine&quot;  \* MERGEFORMAT ">
        <w:r w:rsidR="00D53E1D" w:rsidRPr="00D53E1D">
          <w:rPr>
            <w:rStyle w:val="comp"/>
          </w:rPr>
          <w:t>2.1</w:t>
        </w:r>
      </w:fldSimple>
      <w:r>
        <w:t xml:space="preserve"> (88 mg, 100%) as a white solid. </w:t>
      </w:r>
    </w:p>
    <w:p w14:paraId="19308F34" w14:textId="77777777" w:rsidR="008119D6" w:rsidRDefault="00C17F70" w:rsidP="001329F1">
      <w:pPr>
        <w:pStyle w:val="NMR"/>
      </w:pPr>
      <w:r>
        <w:t>[</w:t>
      </w:r>
      <w:r>
        <w:rPr>
          <w:i/>
        </w:rPr>
        <w:t>α</w:t>
      </w:r>
      <w:r>
        <w:t>]</w:t>
      </w:r>
      <w:r>
        <w:rPr>
          <w:vertAlign w:val="subscript"/>
        </w:rPr>
        <w:t xml:space="preserve"> D</w:t>
      </w:r>
      <w:r>
        <w:rPr>
          <w:vertAlign w:val="superscript"/>
        </w:rPr>
        <w:t>296 K</w:t>
      </w:r>
      <w:r>
        <w:t xml:space="preserve"> = –7.2 (</w:t>
      </w:r>
      <w:r>
        <w:rPr>
          <w:i/>
        </w:rPr>
        <w:t>c</w:t>
      </w:r>
      <w:r>
        <w:t xml:space="preserve"> = 0.68, H</w:t>
      </w:r>
      <w:r>
        <w:rPr>
          <w:vertAlign w:val="subscript"/>
        </w:rPr>
        <w:t>2</w:t>
      </w:r>
      <w:r>
        <w:t xml:space="preserve">O). </w:t>
      </w:r>
      <w:r>
        <w:rPr>
          <w:vertAlign w:val="superscript"/>
        </w:rPr>
        <w:t>1</w:t>
      </w:r>
      <w:r>
        <w:t>H NMR (400 MHz, D</w:t>
      </w:r>
      <w:r>
        <w:rPr>
          <w:vertAlign w:val="subscript"/>
        </w:rPr>
        <w:t>2</w:t>
      </w:r>
      <w:r>
        <w:t xml:space="preserve">O): </w:t>
      </w:r>
      <w:r>
        <w:rPr>
          <w:i/>
        </w:rPr>
        <w:t>δ</w:t>
      </w:r>
      <w:r>
        <w:t xml:space="preserve"> = 4.04 (br. s, 2 H), 4.22–3.95 (m, 6 H), 3.02 (br. s, 2 H), 1.68 (br. s, 4 H), 1.44 (br. s, 4 H) ppm. </w:t>
      </w:r>
      <w:r>
        <w:rPr>
          <w:vertAlign w:val="superscript"/>
        </w:rPr>
        <w:t>13</w:t>
      </w:r>
      <w:r>
        <w:t>C NMR (100.6 MHz, D</w:t>
      </w:r>
      <w:r>
        <w:rPr>
          <w:vertAlign w:val="subscript"/>
        </w:rPr>
        <w:t>2</w:t>
      </w:r>
      <w:r>
        <w:t xml:space="preserve">O): </w:t>
      </w:r>
      <w:r>
        <w:rPr>
          <w:i/>
        </w:rPr>
        <w:t>δ</w:t>
      </w:r>
      <w:r>
        <w:t xml:space="preserve"> = 78.2, 76.1, 75.3, 74.5, 70.9, 70.7, 66.3, 39.5, 29.4, 26.6, 25.1, 24.4 ppm. </w:t>
      </w:r>
      <w:r>
        <w:rPr>
          <w:vertAlign w:val="superscript"/>
        </w:rPr>
        <w:t>31</w:t>
      </w:r>
      <w:r>
        <w:t>P NMR (121.5 MHz, D</w:t>
      </w:r>
      <w:r>
        <w:rPr>
          <w:vertAlign w:val="subscript"/>
        </w:rPr>
        <w:t>2</w:t>
      </w:r>
      <w:r>
        <w:t xml:space="preserve">O): </w:t>
      </w:r>
      <w:r>
        <w:rPr>
          <w:i/>
        </w:rPr>
        <w:t>δ</w:t>
      </w:r>
      <w:r>
        <w:t xml:space="preserve"> = 2.75, 2.54, 1.7</w:t>
      </w:r>
      <w:r w:rsidR="008119D6">
        <w:t xml:space="preserve">8, 0.89 ppm. MALDI-HRMS: calcd. </w:t>
      </w:r>
      <w:r>
        <w:t>for C</w:t>
      </w:r>
      <w:r>
        <w:rPr>
          <w:vertAlign w:val="subscript"/>
        </w:rPr>
        <w:t>12</w:t>
      </w:r>
      <w:r>
        <w:t>H</w:t>
      </w:r>
      <w:r>
        <w:rPr>
          <w:vertAlign w:val="subscript"/>
        </w:rPr>
        <w:t>31</w:t>
      </w:r>
      <w:r>
        <w:t>NO</w:t>
      </w:r>
      <w:r>
        <w:rPr>
          <w:vertAlign w:val="subscript"/>
        </w:rPr>
        <w:t>18</w:t>
      </w:r>
      <w:r>
        <w:t>P</w:t>
      </w:r>
      <w:r>
        <w:rPr>
          <w:vertAlign w:val="subscript"/>
        </w:rPr>
        <w:t>4</w:t>
      </w:r>
      <w:r>
        <w:t>Na [M + Na]</w:t>
      </w:r>
      <w:r>
        <w:rPr>
          <w:vertAlign w:val="superscript"/>
        </w:rPr>
        <w:t>+</w:t>
      </w:r>
      <w:r>
        <w:rPr>
          <w:sz w:val="11"/>
          <w:szCs w:val="11"/>
        </w:rPr>
        <w:t xml:space="preserve"> </w:t>
      </w:r>
      <w:r>
        <w:t>624.0389; found 624.0301.</w:t>
      </w:r>
    </w:p>
    <w:p w14:paraId="6E240488" w14:textId="77777777" w:rsidR="001704C3" w:rsidRDefault="001704C3" w:rsidP="001329F1">
      <w:pPr>
        <w:pStyle w:val="NMR"/>
      </w:pPr>
    </w:p>
    <w:p w14:paraId="76F27F3A" w14:textId="77777777" w:rsidR="008119D6" w:rsidRDefault="008119D6" w:rsidP="008119D6">
      <w:pPr>
        <w:pStyle w:val="Heading3"/>
        <w:rPr>
          <w:rStyle w:val="compoundNames"/>
          <w:rFonts w:eastAsia="Cambria"/>
        </w:rPr>
      </w:pPr>
      <w:bookmarkStart w:id="71" w:name="_Toc195612560"/>
      <w:r w:rsidRPr="008119D6">
        <w:rPr>
          <w:rStyle w:val="compoundNames"/>
        </w:rPr>
        <w:t>Assay Procedure</w:t>
      </w:r>
      <w:bookmarkEnd w:id="71"/>
    </w:p>
    <w:p w14:paraId="2BF79843" w14:textId="4AB393C4" w:rsidR="00611CB9" w:rsidRPr="00611CB9" w:rsidRDefault="00611CB9" w:rsidP="00611CB9">
      <w:pPr>
        <w:pStyle w:val="NMR"/>
        <w:rPr>
          <w:rStyle w:val="compoundNames"/>
          <w:highlight w:val="lightGray"/>
        </w:rPr>
      </w:pPr>
      <w:r w:rsidRPr="00611CB9">
        <w:rPr>
          <w:rStyle w:val="compoundNames"/>
          <w:highlight w:val="lightGray"/>
        </w:rPr>
        <w:t>Microarray Assay with Akt-PH:</w:t>
      </w:r>
    </w:p>
    <w:p w14:paraId="5007BCE5" w14:textId="5499173C" w:rsidR="00C17F70" w:rsidRDefault="00D36026" w:rsidP="008119D6">
      <w:pPr>
        <w:pStyle w:val="NMR"/>
        <w:rPr>
          <w:rFonts w:cs="Arial"/>
          <w:bCs/>
        </w:rPr>
      </w:pPr>
      <w:r w:rsidRPr="0009083E">
        <w:rPr>
          <w:rFonts w:cs="Arial"/>
          <w:bCs/>
          <w:highlight w:val="lightGray"/>
        </w:rPr>
        <w:t xml:space="preserve">The wash buffer employed for all glass slide experiments was 20 mM Tris buffer at pH 7.74, with 0.05% tween and all washings were done in petri dishes with agitation. For the uniform concentration grids, 12 solutions of </w:t>
      </w:r>
      <w:fldSimple w:instr=" DOCPROPERTY &quot;345Biotin&quot;  \* MERGEFORMAT ">
        <w:r w:rsidR="00D53E1D" w:rsidRPr="00D53E1D">
          <w:rPr>
            <w:rStyle w:val="comp"/>
          </w:rPr>
          <w:t>2.19</w:t>
        </w:r>
      </w:fldSimple>
      <w:r w:rsidRPr="0009083E">
        <w:rPr>
          <w:rFonts w:cs="Arial"/>
          <w:bCs/>
          <w:highlight w:val="lightGray"/>
        </w:rPr>
        <w:t xml:space="preserve"> at 500 µM were printed onto the slide in 20 replicates (2 grids of 12x10) and then incubated in a humidifying chamber overnight. For the varying concentration grids, 12 solutions of </w:t>
      </w:r>
      <w:fldSimple w:instr=" DOCPROPERTY &quot;345Biotin&quot;  \* MERGEFORMAT ">
        <w:r w:rsidR="00D53E1D" w:rsidRPr="00D53E1D">
          <w:rPr>
            <w:rStyle w:val="comp"/>
          </w:rPr>
          <w:t>2.19</w:t>
        </w:r>
      </w:fldSimple>
      <w:r w:rsidRPr="0009083E">
        <w:rPr>
          <w:rFonts w:cs="Arial"/>
          <w:bCs/>
          <w:highlight w:val="lightGray"/>
        </w:rPr>
        <w:t xml:space="preserve"> at 0, 15, 30, 45, 60, 75, 100, 200, 250, 300, 400, and 500 µM were printed onto the slide in 20 replicates (2 grids of 12x10) and incubated in a humidifying chamber overnight. The grids were outlined with a marker, and the slide was washed 3x with wash buffer. It was then dried under a stream of nitrogen, 50 µg/mL Akt-GST </w:t>
      </w:r>
      <w:r>
        <w:rPr>
          <w:rFonts w:cs="Arial"/>
          <w:bCs/>
          <w:highlight w:val="lightGray"/>
        </w:rPr>
        <w:t xml:space="preserve">in wash buffer </w:t>
      </w:r>
      <w:r w:rsidRPr="0009083E">
        <w:rPr>
          <w:rFonts w:cs="Arial"/>
          <w:bCs/>
          <w:highlight w:val="lightGray"/>
        </w:rPr>
        <w:t>was added, and incubated for 1 h in a humidifying chamber. The slide was washed 3x with wash buffer, dried under a stream of nitrogen, and a solution of 0.2 µg/m</w:t>
      </w:r>
      <w:r>
        <w:rPr>
          <w:rFonts w:cs="Arial"/>
          <w:bCs/>
          <w:highlight w:val="lightGray"/>
        </w:rPr>
        <w:t>L rabbit anti-GST and 0.1 µg/mL</w:t>
      </w:r>
      <w:r w:rsidRPr="0009083E">
        <w:rPr>
          <w:rFonts w:cs="Arial"/>
          <w:bCs/>
          <w:highlight w:val="lightGray"/>
        </w:rPr>
        <w:t xml:space="preserve"> goat anti-rabbit</w:t>
      </w:r>
      <w:r w:rsidRPr="0009083E">
        <w:rPr>
          <w:rFonts w:ascii="Helvetica" w:hAnsi="Helvetica" w:cs="Arial"/>
          <w:bCs/>
          <w:highlight w:val="lightGray"/>
        </w:rPr>
        <w:t>–</w:t>
      </w:r>
      <w:r w:rsidRPr="0009083E">
        <w:rPr>
          <w:rFonts w:cs="Arial"/>
          <w:bCs/>
          <w:highlight w:val="lightGray"/>
        </w:rPr>
        <w:t xml:space="preserve">Cy3 </w:t>
      </w:r>
      <w:r>
        <w:rPr>
          <w:rFonts w:cs="Arial"/>
          <w:bCs/>
          <w:highlight w:val="lightGray"/>
        </w:rPr>
        <w:t xml:space="preserve">in wash buffer </w:t>
      </w:r>
      <w:r w:rsidRPr="0009083E">
        <w:rPr>
          <w:rFonts w:cs="Arial"/>
          <w:bCs/>
          <w:highlight w:val="lightGray"/>
        </w:rPr>
        <w:t>was added and incubated in a humidifying chamber for 1 h. Following the incubation, the slide was washed 2x with wash buffer, 3x with deionized water, dried under a stream of nitrogen and then scanned for fluorescence</w:t>
      </w:r>
      <w:r>
        <w:rPr>
          <w:rFonts w:cs="Arial"/>
          <w:bCs/>
          <w:highlight w:val="lightGray"/>
        </w:rPr>
        <w:t xml:space="preserve"> detecting</w:t>
      </w:r>
      <w:r w:rsidRPr="0009083E">
        <w:rPr>
          <w:rFonts w:cs="Arial"/>
          <w:bCs/>
          <w:highlight w:val="lightGray"/>
        </w:rPr>
        <w:t xml:space="preserve"> at 532 nm.</w:t>
      </w:r>
    </w:p>
    <w:p w14:paraId="76CECBB7" w14:textId="77777777" w:rsidR="001704C3" w:rsidRDefault="001704C3" w:rsidP="008119D6">
      <w:pPr>
        <w:pStyle w:val="NMR"/>
        <w:rPr>
          <w:rFonts w:cs="Arial"/>
          <w:bCs/>
        </w:rPr>
      </w:pPr>
    </w:p>
    <w:p w14:paraId="766A247D" w14:textId="77777777" w:rsidR="001704C3" w:rsidRDefault="001704C3" w:rsidP="008119D6">
      <w:pPr>
        <w:pStyle w:val="NMR"/>
        <w:rPr>
          <w:rFonts w:cs="Arial"/>
          <w:bCs/>
        </w:rPr>
      </w:pPr>
    </w:p>
    <w:p w14:paraId="71915132" w14:textId="66389E8B" w:rsidR="009602C3" w:rsidRPr="00611CB9" w:rsidRDefault="00611CB9" w:rsidP="008119D6">
      <w:pPr>
        <w:pStyle w:val="NMR"/>
        <w:rPr>
          <w:rStyle w:val="compoundNames"/>
        </w:rPr>
      </w:pPr>
      <w:r>
        <w:rPr>
          <w:rStyle w:val="compoundNames"/>
        </w:rPr>
        <w:t xml:space="preserve">Microarray Assay for </w:t>
      </w:r>
      <w:r w:rsidR="009602C3" w:rsidRPr="00611CB9">
        <w:rPr>
          <w:rStyle w:val="compoundNames"/>
        </w:rPr>
        <w:t>Profilin:</w:t>
      </w:r>
    </w:p>
    <w:p w14:paraId="6017DBAB" w14:textId="5480ADFB" w:rsidR="00F413E3" w:rsidRPr="00611CB9" w:rsidRDefault="00611CB9" w:rsidP="008119D6">
      <w:pPr>
        <w:pStyle w:val="NMR"/>
        <w:rPr>
          <w:rFonts w:cs="Arial"/>
          <w:bCs/>
        </w:rPr>
      </w:pPr>
      <w:r w:rsidRPr="0009083E">
        <w:rPr>
          <w:rFonts w:cs="Arial"/>
          <w:bCs/>
          <w:highlight w:val="lightGray"/>
        </w:rPr>
        <w:t xml:space="preserve">The wash buffer employed for all glass slide experiments was 20 mM Tris buffer at pH 7.74, with 0.05% tween and all washings were done in petri dishes with agitation. </w:t>
      </w:r>
      <w:r>
        <w:rPr>
          <w:rFonts w:cs="Arial"/>
          <w:bCs/>
          <w:highlight w:val="lightGray"/>
        </w:rPr>
        <w:t xml:space="preserve">Twelve </w:t>
      </w:r>
      <w:r w:rsidRPr="0009083E">
        <w:rPr>
          <w:rFonts w:cs="Arial"/>
          <w:bCs/>
          <w:highlight w:val="lightGray"/>
        </w:rPr>
        <w:t xml:space="preserve">solutions of </w:t>
      </w:r>
      <w:fldSimple w:instr=" DOCPROPERTY &quot;45Biotin&quot;  \* MERGEFORMAT ">
        <w:r w:rsidR="00D53E1D" w:rsidRPr="00D53E1D">
          <w:rPr>
            <w:rStyle w:val="comp"/>
          </w:rPr>
          <w:t>2.20</w:t>
        </w:r>
      </w:fldSimple>
      <w:r>
        <w:rPr>
          <w:rFonts w:cs="Arial"/>
          <w:bCs/>
          <w:highlight w:val="lightGray"/>
        </w:rPr>
        <w:t xml:space="preserve"> at 0, 10, 25, 50, 75, 100, 150, 200, 250, 300, 350, and 4</w:t>
      </w:r>
      <w:r w:rsidRPr="0009083E">
        <w:rPr>
          <w:rFonts w:cs="Arial"/>
          <w:bCs/>
          <w:highlight w:val="lightGray"/>
        </w:rPr>
        <w:t>00 µM were printed onto the slide in 20 replicates (2 grids of 12x10) and incubated in a humidifying chamber overnight. The grids were outlined with a marker</w:t>
      </w:r>
      <w:r>
        <w:rPr>
          <w:rFonts w:cs="Arial"/>
          <w:bCs/>
          <w:highlight w:val="lightGray"/>
        </w:rPr>
        <w:t>, and the slide was washed 2</w:t>
      </w:r>
      <w:r w:rsidRPr="0009083E">
        <w:rPr>
          <w:rFonts w:cs="Arial"/>
          <w:bCs/>
          <w:highlight w:val="lightGray"/>
        </w:rPr>
        <w:t>x with wash buffer. It was then dr</w:t>
      </w:r>
      <w:r>
        <w:rPr>
          <w:rFonts w:cs="Arial"/>
          <w:bCs/>
          <w:highlight w:val="lightGray"/>
        </w:rPr>
        <w:t>ied under a stream of nitrogen. From left to right in sets of 4 grids, 0.05</w:t>
      </w:r>
      <w:r w:rsidRPr="00611CB9">
        <w:rPr>
          <w:rFonts w:cs="Arial"/>
          <w:bCs/>
          <w:highlight w:val="lightGray"/>
        </w:rPr>
        <w:t xml:space="preserve"> </w:t>
      </w:r>
      <w:r w:rsidRPr="0009083E">
        <w:rPr>
          <w:rFonts w:cs="Arial"/>
          <w:bCs/>
          <w:highlight w:val="lightGray"/>
        </w:rPr>
        <w:t>µg/mL</w:t>
      </w:r>
      <w:r>
        <w:rPr>
          <w:rFonts w:cs="Arial"/>
          <w:bCs/>
          <w:highlight w:val="lightGray"/>
        </w:rPr>
        <w:t>,</w:t>
      </w:r>
      <w:r w:rsidRPr="0009083E">
        <w:rPr>
          <w:rFonts w:cs="Arial"/>
          <w:bCs/>
          <w:highlight w:val="lightGray"/>
        </w:rPr>
        <w:t xml:space="preserve"> </w:t>
      </w:r>
      <w:r>
        <w:rPr>
          <w:rFonts w:cs="Arial"/>
          <w:bCs/>
          <w:highlight w:val="lightGray"/>
        </w:rPr>
        <w:t xml:space="preserve">0.5 </w:t>
      </w:r>
      <w:r w:rsidRPr="0009083E">
        <w:rPr>
          <w:rFonts w:cs="Arial"/>
          <w:bCs/>
          <w:highlight w:val="lightGray"/>
        </w:rPr>
        <w:t>µg/mL</w:t>
      </w:r>
      <w:r>
        <w:rPr>
          <w:rFonts w:cs="Arial"/>
          <w:bCs/>
          <w:highlight w:val="lightGray"/>
        </w:rPr>
        <w:t>, 5</w:t>
      </w:r>
      <w:r w:rsidRPr="00611CB9">
        <w:rPr>
          <w:rFonts w:cs="Arial"/>
          <w:bCs/>
          <w:highlight w:val="lightGray"/>
        </w:rPr>
        <w:t xml:space="preserve"> </w:t>
      </w:r>
      <w:r w:rsidRPr="0009083E">
        <w:rPr>
          <w:rFonts w:cs="Arial"/>
          <w:bCs/>
          <w:highlight w:val="lightGray"/>
        </w:rPr>
        <w:t>µg/mL</w:t>
      </w:r>
      <w:r>
        <w:rPr>
          <w:rFonts w:cs="Arial"/>
          <w:bCs/>
          <w:highlight w:val="lightGray"/>
        </w:rPr>
        <w:t>,</w:t>
      </w:r>
      <w:r w:rsidRPr="0009083E">
        <w:rPr>
          <w:rFonts w:cs="Arial"/>
          <w:bCs/>
          <w:highlight w:val="lightGray"/>
        </w:rPr>
        <w:t xml:space="preserve"> </w:t>
      </w:r>
      <w:r>
        <w:rPr>
          <w:rFonts w:cs="Arial"/>
          <w:bCs/>
        </w:rPr>
        <w:t xml:space="preserve">and </w:t>
      </w:r>
      <w:r w:rsidRPr="0009083E">
        <w:rPr>
          <w:rFonts w:cs="Arial"/>
          <w:bCs/>
          <w:highlight w:val="lightGray"/>
        </w:rPr>
        <w:t xml:space="preserve">50 µg/mL </w:t>
      </w:r>
      <w:r w:rsidR="002852F8">
        <w:rPr>
          <w:rFonts w:cs="Arial"/>
          <w:bCs/>
          <w:highlight w:val="lightGray"/>
        </w:rPr>
        <w:t>p</w:t>
      </w:r>
      <w:r w:rsidR="003B0FDE">
        <w:rPr>
          <w:rFonts w:cs="Arial"/>
          <w:bCs/>
          <w:highlight w:val="lightGray"/>
        </w:rPr>
        <w:t>rofilin</w:t>
      </w:r>
      <w:r w:rsidRPr="0009083E">
        <w:rPr>
          <w:rFonts w:cs="Arial"/>
          <w:bCs/>
          <w:highlight w:val="lightGray"/>
        </w:rPr>
        <w:t xml:space="preserve"> </w:t>
      </w:r>
      <w:r>
        <w:rPr>
          <w:rFonts w:cs="Arial"/>
          <w:bCs/>
          <w:highlight w:val="lightGray"/>
        </w:rPr>
        <w:t xml:space="preserve">in wash buffer </w:t>
      </w:r>
      <w:r w:rsidRPr="0009083E">
        <w:rPr>
          <w:rFonts w:cs="Arial"/>
          <w:bCs/>
          <w:highlight w:val="lightGray"/>
        </w:rPr>
        <w:t xml:space="preserve">was added, and incubated for 1 h in a humidifying chamber. The slide was washed </w:t>
      </w:r>
      <w:r w:rsidR="003B0FDE">
        <w:rPr>
          <w:rFonts w:cs="Arial"/>
          <w:bCs/>
          <w:highlight w:val="lightGray"/>
        </w:rPr>
        <w:t>2</w:t>
      </w:r>
      <w:r w:rsidRPr="0009083E">
        <w:rPr>
          <w:rFonts w:cs="Arial"/>
          <w:bCs/>
          <w:highlight w:val="lightGray"/>
        </w:rPr>
        <w:t>x with wash buffer, dried under a stream of nitrogen, and a solution of 0.2 µg/m</w:t>
      </w:r>
      <w:r>
        <w:rPr>
          <w:rFonts w:cs="Arial"/>
          <w:bCs/>
          <w:highlight w:val="lightGray"/>
        </w:rPr>
        <w:t xml:space="preserve">L </w:t>
      </w:r>
      <w:r w:rsidR="003B0FDE">
        <w:rPr>
          <w:rFonts w:cs="Arial"/>
          <w:bCs/>
          <w:highlight w:val="lightGray"/>
        </w:rPr>
        <w:t xml:space="preserve">rabbit </w:t>
      </w:r>
      <w:r>
        <w:rPr>
          <w:rFonts w:cs="Arial"/>
          <w:bCs/>
          <w:highlight w:val="lightGray"/>
        </w:rPr>
        <w:t>anti-</w:t>
      </w:r>
      <w:r w:rsidR="002852F8">
        <w:rPr>
          <w:rFonts w:cs="Arial"/>
          <w:bCs/>
          <w:highlight w:val="lightGray"/>
        </w:rPr>
        <w:t>p</w:t>
      </w:r>
      <w:r w:rsidR="003B0FDE">
        <w:rPr>
          <w:rFonts w:cs="Arial"/>
          <w:bCs/>
          <w:highlight w:val="lightGray"/>
        </w:rPr>
        <w:t>rofilin</w:t>
      </w:r>
      <w:r>
        <w:rPr>
          <w:rFonts w:cs="Arial"/>
          <w:bCs/>
          <w:highlight w:val="lightGray"/>
        </w:rPr>
        <w:t xml:space="preserve"> and 0.1 µg/mL</w:t>
      </w:r>
      <w:r w:rsidRPr="0009083E">
        <w:rPr>
          <w:rFonts w:cs="Arial"/>
          <w:bCs/>
          <w:highlight w:val="lightGray"/>
        </w:rPr>
        <w:t xml:space="preserve"> goat anti-rabbit</w:t>
      </w:r>
      <w:r w:rsidRPr="0009083E">
        <w:rPr>
          <w:rFonts w:ascii="Helvetica" w:hAnsi="Helvetica" w:cs="Arial"/>
          <w:bCs/>
          <w:highlight w:val="lightGray"/>
        </w:rPr>
        <w:t>–</w:t>
      </w:r>
      <w:r w:rsidRPr="0009083E">
        <w:rPr>
          <w:rFonts w:cs="Arial"/>
          <w:bCs/>
          <w:highlight w:val="lightGray"/>
        </w:rPr>
        <w:t xml:space="preserve">Cy3 </w:t>
      </w:r>
      <w:r>
        <w:rPr>
          <w:rFonts w:cs="Arial"/>
          <w:bCs/>
          <w:highlight w:val="lightGray"/>
        </w:rPr>
        <w:t xml:space="preserve">in wash buffer </w:t>
      </w:r>
      <w:r w:rsidRPr="0009083E">
        <w:rPr>
          <w:rFonts w:cs="Arial"/>
          <w:bCs/>
          <w:highlight w:val="lightGray"/>
        </w:rPr>
        <w:t>was added and incubated in a humidifying chamber for 1</w:t>
      </w:r>
      <w:r w:rsidR="003B0FDE">
        <w:rPr>
          <w:rFonts w:cs="Arial"/>
          <w:bCs/>
          <w:highlight w:val="lightGray"/>
        </w:rPr>
        <w:t>.5</w:t>
      </w:r>
      <w:r w:rsidRPr="0009083E">
        <w:rPr>
          <w:rFonts w:cs="Arial"/>
          <w:bCs/>
          <w:highlight w:val="lightGray"/>
        </w:rPr>
        <w:t xml:space="preserve"> h. Following the incubation, the slide</w:t>
      </w:r>
      <w:r w:rsidR="003B0FDE">
        <w:rPr>
          <w:rFonts w:cs="Arial"/>
          <w:bCs/>
          <w:highlight w:val="lightGray"/>
        </w:rPr>
        <w:t xml:space="preserve"> was washed</w:t>
      </w:r>
      <w:r w:rsidRPr="0009083E">
        <w:rPr>
          <w:rFonts w:cs="Arial"/>
          <w:bCs/>
          <w:highlight w:val="lightGray"/>
        </w:rPr>
        <w:t xml:space="preserve"> 3x with deionized water, dried under a stream of nitrogen and then scanned for fluorescence</w:t>
      </w:r>
      <w:r>
        <w:rPr>
          <w:rFonts w:cs="Arial"/>
          <w:bCs/>
          <w:highlight w:val="lightGray"/>
        </w:rPr>
        <w:t xml:space="preserve"> detecting</w:t>
      </w:r>
      <w:r w:rsidRPr="0009083E">
        <w:rPr>
          <w:rFonts w:cs="Arial"/>
          <w:bCs/>
          <w:highlight w:val="lightGray"/>
        </w:rPr>
        <w:t xml:space="preserve"> at 532 nm.</w:t>
      </w:r>
    </w:p>
    <w:p w14:paraId="3BE3554F" w14:textId="3501F951" w:rsidR="00AA21A2" w:rsidRDefault="00B650B3" w:rsidP="00AA21A2">
      <w:pPr>
        <w:jc w:val="center"/>
      </w:pPr>
      <w:r>
        <w:rPr>
          <w:noProof/>
        </w:rPr>
        <mc:AlternateContent>
          <mc:Choice Requires="wps">
            <w:drawing>
              <wp:anchor distT="0" distB="0" distL="114300" distR="114300" simplePos="0" relativeHeight="251815936" behindDoc="0" locked="0" layoutInCell="1" allowOverlap="1" wp14:anchorId="2A11C20C" wp14:editId="47C9C8D0">
                <wp:simplePos x="0" y="0"/>
                <wp:positionH relativeFrom="column">
                  <wp:posOffset>4374515</wp:posOffset>
                </wp:positionH>
                <wp:positionV relativeFrom="paragraph">
                  <wp:posOffset>6483985</wp:posOffset>
                </wp:positionV>
                <wp:extent cx="883285" cy="716915"/>
                <wp:effectExtent l="6985" t="0" r="12700" b="0"/>
                <wp:wrapSquare wrapText="bothSides"/>
                <wp:docPr id="70" name="Text Box 70"/>
                <wp:cNvGraphicFramePr/>
                <a:graphic xmlns:a="http://schemas.openxmlformats.org/drawingml/2006/main">
                  <a:graphicData uri="http://schemas.microsoft.com/office/word/2010/wordprocessingShape">
                    <wps:wsp>
                      <wps:cNvSpPr txBox="1"/>
                      <wps:spPr>
                        <a:xfrm rot="16200000">
                          <a:off x="0" y="0"/>
                          <a:ext cx="883285" cy="7169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D71518" w14:textId="4FACA0FD" w:rsidR="00EB582F" w:rsidRDefault="00EB582F">
                            <w:pPr>
                              <w:rPr>
                                <w:sz w:val="16"/>
                                <w:szCs w:val="16"/>
                              </w:rPr>
                            </w:pPr>
                            <w:r w:rsidRPr="00B650B3">
                              <w:rPr>
                                <w:sz w:val="16"/>
                                <w:szCs w:val="16"/>
                              </w:rPr>
                              <w:t>pyr</w:t>
                            </w:r>
                          </w:p>
                          <w:p w14:paraId="073D680C" w14:textId="77777777" w:rsidR="00EB582F" w:rsidRPr="00B650B3" w:rsidRDefault="00EB582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28" type="#_x0000_t202" style="position:absolute;left:0;text-align:left;margin-left:344.45pt;margin-top:510.55pt;width:69.55pt;height:56.45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A&#10;Rdp62gIAACUGAAAOAAAAZHJzL2Uyb0RvYy54bWysVF1v0zAUfUfiP1h+75KUfmvplHUqQpq2iQ3t&#10;2XWcNiKxje22KYj/zrHTlG7wAIg8RPa9x8f3nnt9L6+auiI7YWypZEqTi5gSIbnKS7lO6aenZW9C&#10;iXVM5qxSUqT0ICy9mr99c7nXM9FXG1XlwhCQSDvb65RunNOzKLJ8I2pmL5QWEs5CmZo5bM06yg3b&#10;g72uon4cj6K9Mrk2igtrYb1pnXQe+ItCcHdfFFY4UqUUsbnwN+G/8v9ofslma8P0puTHMNg/RFGz&#10;UuLSE9UNc4xsTfkLVV1yo6wq3AVXdaSKouQi5IBskvhVNo8bpkXIBeJYfZLJ/j9afrd7MKTMUzqG&#10;PJLVqNGTaBy5Vg2BCfrstZ0B9qgBdA3sqHNntzD6tJvC1MQoyJuMUBZ8QQ3kRwAH8+EktifnME4m&#10;7/qTISUcrnEymiZDTxq1XJ5TG+veC1UTv0ipQS0DKdvdWtdCO4iHS7UsqyrUs5IvDOBsLSI0RHua&#10;zRAIlh7pQwrF+rYYjvvZeDjtjbJh0hsk8aSXZXG/d7PM4iweLBfTwfV3RFGzZDDbo200ms7rBVmW&#10;FVsfS+Tdf1ajmvEXHZ0kUeilNj8QB0m6UCNfi1bzsHKHSvgEKvlRFKhi0NobwvsRi8qQHUPnM86F&#10;dKFqQQygPaqAYH9z8IgPkgUp/+ZwK353s5LudLgupTKhtK/Czj93IRctHmKc5e2Xrlk1oX37XUuu&#10;VH5Ap4ZmRONZzZclGuiWWffADB43jBhY7h6/olL7lKrjipKNMl9/Z/d41BNeSnzVU2q/bJkRlFQf&#10;JF7jNBkMQOvCZoAewsace1bnHrmtFwpVSUJ0YenxruqWhVH1M+Za5m+Fi0mOu1PquuXCtSMMc5GL&#10;LAsgzBPN3K181NxT+yL55/HUPDOjj2/IoZHuVDdW2OzVU2qx/qRU2dapogzvzOvcqnrUH7MotOVx&#10;bvphd74PqJ/Tff4DAAD//wMAUEsDBBQABgAIAAAAIQBteU1v3wAAAA0BAAAPAAAAZHJzL2Rvd25y&#10;ZXYueG1sTI9BT8MwDIXvSPsPkZG4IJZ0GqyUptMAIXFdN+5Zk7UVjVM13tr+e8wJbrbf0/P38u3k&#10;O3F1Q2wDakiWCoTDKtgWaw3Hw8dDCiKSQWu6gE7D7CJsi8VNbjIbRty7a0m14BCMmdHQEPWZlLFq&#10;nDdxGXqHrJ3D4A3xOtTSDmbkcN/JlVJP0psW+UNjevfWuOq7vHgN9E5tsF/36hz24+Pr/FlG6Wet&#10;726n3QsIchP9meEXn9GhYKZTuKCNotOwUSvuQiwolfLEljRZP4M48SlZbxKQRS7/tyh+AAAA//8D&#10;AFBLAQItABQABgAIAAAAIQDkmcPA+wAAAOEBAAATAAAAAAAAAAAAAAAAAAAAAABbQ29udGVudF9U&#10;eXBlc10ueG1sUEsBAi0AFAAGAAgAAAAhADj9If/WAAAAlAEAAAsAAAAAAAAAAAAAAAAALAEAAF9y&#10;ZWxzLy5yZWxzUEsBAi0AFAAGAAgAAAAhAEBF2nraAgAAJQYAAA4AAAAAAAAAAAAAAAAAKwIAAGRy&#10;cy9lMm9Eb2MueG1sUEsBAi0AFAAGAAgAAAAhAG15TW/fAAAADQEAAA8AAAAAAAAAAAAAAAAAMQUA&#10;AGRycy9kb3ducmV2LnhtbFBLBQYAAAAABAAEAPMAAAA9BgAAAAA=&#10;" filled="f" stroked="f">
                <v:textbox>
                  <w:txbxContent>
                    <w:p w14:paraId="65D71518" w14:textId="4FACA0FD" w:rsidR="00F3430A" w:rsidRDefault="00F3430A">
                      <w:pPr>
                        <w:rPr>
                          <w:sz w:val="16"/>
                          <w:szCs w:val="16"/>
                        </w:rPr>
                      </w:pPr>
                      <w:proofErr w:type="gramStart"/>
                      <w:r w:rsidRPr="00B650B3">
                        <w:rPr>
                          <w:sz w:val="16"/>
                          <w:szCs w:val="16"/>
                        </w:rPr>
                        <w:t>pyr</w:t>
                      </w:r>
                      <w:proofErr w:type="gramEnd"/>
                    </w:p>
                    <w:p w14:paraId="073D680C" w14:textId="77777777" w:rsidR="00F3430A" w:rsidRPr="00B650B3" w:rsidRDefault="00F3430A">
                      <w:pPr>
                        <w:rPr>
                          <w:sz w:val="16"/>
                          <w:szCs w:val="16"/>
                        </w:rPr>
                      </w:pPr>
                    </w:p>
                  </w:txbxContent>
                </v:textbox>
                <w10:wrap type="square"/>
              </v:shape>
            </w:pict>
          </mc:Fallback>
        </mc:AlternateContent>
      </w:r>
      <w:r>
        <w:rPr>
          <w:noProof/>
        </w:rPr>
        <mc:AlternateContent>
          <mc:Choice Requires="wps">
            <w:drawing>
              <wp:anchor distT="0" distB="0" distL="114300" distR="114300" simplePos="0" relativeHeight="251817984" behindDoc="0" locked="0" layoutInCell="1" allowOverlap="1" wp14:anchorId="2B46C847" wp14:editId="27C65678">
                <wp:simplePos x="0" y="0"/>
                <wp:positionH relativeFrom="column">
                  <wp:posOffset>4374515</wp:posOffset>
                </wp:positionH>
                <wp:positionV relativeFrom="paragraph">
                  <wp:posOffset>5486400</wp:posOffset>
                </wp:positionV>
                <wp:extent cx="883285" cy="716915"/>
                <wp:effectExtent l="6985" t="0" r="12700" b="0"/>
                <wp:wrapSquare wrapText="bothSides"/>
                <wp:docPr id="87" name="Text Box 87"/>
                <wp:cNvGraphicFramePr/>
                <a:graphic xmlns:a="http://schemas.openxmlformats.org/drawingml/2006/main">
                  <a:graphicData uri="http://schemas.microsoft.com/office/word/2010/wordprocessingShape">
                    <wps:wsp>
                      <wps:cNvSpPr txBox="1"/>
                      <wps:spPr>
                        <a:xfrm rot="16200000">
                          <a:off x="0" y="0"/>
                          <a:ext cx="883285" cy="7169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F254B4" w14:textId="77777777" w:rsidR="00EB582F" w:rsidRPr="00B650B3" w:rsidRDefault="00EB582F" w:rsidP="00B650B3">
                            <w:pPr>
                              <w:rPr>
                                <w:sz w:val="16"/>
                                <w:szCs w:val="16"/>
                              </w:rPr>
                            </w:pPr>
                            <w:r w:rsidRPr="00B650B3">
                              <w:rPr>
                                <w:sz w:val="16"/>
                                <w:szCs w:val="16"/>
                              </w:rPr>
                              <w:t>pyr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7" o:spid="_x0000_s1029" type="#_x0000_t202" style="position:absolute;left:0;text-align:left;margin-left:344.45pt;margin-top:6in;width:69.55pt;height:56.45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0&#10;eGeW2wIAACUGAAAOAAAAZHJzL2Uyb0RvYy54bWysVE1v2zAMvQ/YfxB0T22n+TTqFG6KDAOKtlg6&#10;9KzIUmJMX5OUxNmw/z5KjrO022Ed5oMhkU8U+R7Fq+tGCrRj1tVaFTi7SDFiiuqqVusCf35a9CYY&#10;OU9URYRWrMAH5vD17P27q73JWV9vtKiYRRBEuXxvCrzx3uRJ4uiGSeIutGEKnFxbSTxs7TqpLNlD&#10;dCmSfpqOkr22lbGaMufAets68SzG55xR/8C5Yx6JAkNuPv5t/K/CP5ldkXxtidnU9JgG+YcsJKkV&#10;XHoKdUs8QVtb/xZK1tRqp7m/oFommvOaslgDVJOlr6pZbohhsRYgx5kTTe7/haX3u0eL6qrAkzFG&#10;ikjQ6Ik1Ht3oBoEJ+NkblwNsaQDoG7CDzp3dgTGU3XArkdVAbzYCWeCLbEB9COBA/OFEdghOwTiZ&#10;XPYnQ4wouMbZaJoNQ9CkjRViGuv8B6YlCosCW9AyBiW7O+dbaAcJcKUXtRBRT6FeGCBma2GxIdrT&#10;JIdEYBmQIaUo1vf5cNwvx8Npb1QOs94gSye9skz7vdtFmZbpYDGfDm5+QBaSZIN8D21joOkCX0DL&#10;QpD1UaLg/juNJKEvOjrLkthLbX0QOFLSpZoELVrO48ofBAsFCPWJcVAxch0M8f2wubBoR6DzCaVM&#10;+ahaJAPQAcWBsLccPOIjZZHKtxxuye9u1sqfDstaaRulfZV29aVLmbd4IOOs7rD0zaqJ7XvZteRK&#10;Vwfo1NiM0HjO0EUNDXRHnH8kFh43GGFg+Qf4caH3BdbHFUYbbb/9yR7woCd4MQqqF9h93RLLMBIf&#10;FbzGaTYYhOkSNwPoIdjYc8/q3KO2cq5BlSxmF5cB70W35FbLZ5hrZbgVXERRuLvAvlvOfTvCYC5S&#10;VpYRBPPEEH+nloaG0EGk8DyemmdizfENeWike92NFZK/ekotNpxUutx6zev4zgLPLatH/mEWxbY8&#10;zs0w7M73EfVrus9+AgAA//8DAFBLAwQUAAYACAAAACEAR20UIt4AAAALAQAADwAAAGRycy9kb3du&#10;cmV2LnhtbEyPwU7DMBBE75X6D9Yicamo3YpCEuJUBYTEtQHubrxNImI7irdN8vcsJ7jNakazb/L9&#10;5DpxxSG2wWvYrBUI9FWwra81fH683SUgIhlvTRc8apgxwr5YLnKT2TD6I15LqgWX+JgZDQ1Rn0kZ&#10;qwadievQo2fvHAZniM+hlnYwI5e7Tm6VepDOtJ4/NKbHlwar7/LiNNArtcF+rdQ5HMfd8/xeRulm&#10;rW9vpsMTCMKJ/sLwi8/oUDDTKVy8jaLT8Ki2vIU0JDuVguBEsrlncdKQpkqBLHL5f0PxAwAA//8D&#10;AFBLAQItABQABgAIAAAAIQDkmcPA+wAAAOEBAAATAAAAAAAAAAAAAAAAAAAAAABbQ29udGVudF9U&#10;eXBlc10ueG1sUEsBAi0AFAAGAAgAAAAhADj9If/WAAAAlAEAAAsAAAAAAAAAAAAAAAAALAEAAF9y&#10;ZWxzLy5yZWxzUEsBAi0AFAAGAAgAAAAhAPR4Z5bbAgAAJQYAAA4AAAAAAAAAAAAAAAAAKwIAAGRy&#10;cy9lMm9Eb2MueG1sUEsBAi0AFAAGAAgAAAAhAEdtFCLeAAAACwEAAA8AAAAAAAAAAAAAAAAAMgUA&#10;AGRycy9kb3ducmV2LnhtbFBLBQYAAAAABAAEAPMAAAA9BgAAAAA=&#10;" filled="f" stroked="f">
                <v:textbox>
                  <w:txbxContent>
                    <w:p w14:paraId="17F254B4" w14:textId="77777777" w:rsidR="00F3430A" w:rsidRPr="00B650B3" w:rsidRDefault="00F3430A" w:rsidP="00B650B3">
                      <w:pPr>
                        <w:rPr>
                          <w:sz w:val="16"/>
                          <w:szCs w:val="16"/>
                        </w:rPr>
                      </w:pPr>
                      <w:proofErr w:type="gramStart"/>
                      <w:r w:rsidRPr="00B650B3">
                        <w:rPr>
                          <w:sz w:val="16"/>
                          <w:szCs w:val="16"/>
                        </w:rPr>
                        <w:t>pyr</w:t>
                      </w:r>
                      <w:proofErr w:type="gramEnd"/>
                    </w:p>
                  </w:txbxContent>
                </v:textbox>
                <w10:wrap type="square"/>
              </v:shape>
            </w:pict>
          </mc:Fallback>
        </mc:AlternateContent>
      </w:r>
      <w:r>
        <w:rPr>
          <w:noProof/>
        </w:rPr>
        <mc:AlternateContent>
          <mc:Choice Requires="wps">
            <w:drawing>
              <wp:anchor distT="0" distB="0" distL="114300" distR="114300" simplePos="0" relativeHeight="251820032" behindDoc="0" locked="0" layoutInCell="1" allowOverlap="1" wp14:anchorId="79149651" wp14:editId="416F0CBD">
                <wp:simplePos x="0" y="0"/>
                <wp:positionH relativeFrom="column">
                  <wp:posOffset>4488815</wp:posOffset>
                </wp:positionH>
                <wp:positionV relativeFrom="paragraph">
                  <wp:posOffset>5798185</wp:posOffset>
                </wp:positionV>
                <wp:extent cx="883285" cy="716915"/>
                <wp:effectExtent l="6985" t="0" r="12700" b="0"/>
                <wp:wrapSquare wrapText="bothSides"/>
                <wp:docPr id="101" name="Text Box 101"/>
                <wp:cNvGraphicFramePr/>
                <a:graphic xmlns:a="http://schemas.openxmlformats.org/drawingml/2006/main">
                  <a:graphicData uri="http://schemas.microsoft.com/office/word/2010/wordprocessingShape">
                    <wps:wsp>
                      <wps:cNvSpPr txBox="1"/>
                      <wps:spPr>
                        <a:xfrm rot="16200000">
                          <a:off x="0" y="0"/>
                          <a:ext cx="883285" cy="7169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B87BC8" w14:textId="77777777" w:rsidR="00EB582F" w:rsidRPr="00B650B3" w:rsidRDefault="00EB582F" w:rsidP="00B650B3">
                            <w:pPr>
                              <w:rPr>
                                <w:sz w:val="16"/>
                                <w:szCs w:val="16"/>
                              </w:rPr>
                            </w:pPr>
                            <w:r w:rsidRPr="00B650B3">
                              <w:rPr>
                                <w:sz w:val="16"/>
                                <w:szCs w:val="16"/>
                              </w:rPr>
                              <w:t>pyr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 o:spid="_x0000_s1030" type="#_x0000_t202" style="position:absolute;left:0;text-align:left;margin-left:353.45pt;margin-top:456.55pt;width:69.55pt;height:56.45pt;rotation:-9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0&#10;oGce3QIAACcGAAAOAAAAZHJzL2Uyb0RvYy54bWysVN9v0zAQfkfif7D83iUpbddGS6esUxHStE1s&#10;aM+u47QRiW1st81A/O98dprSDR4AkYfofPf5fPfdj4vLtqnJThhbKZnR5CymREiuikquM/rpcTmY&#10;UmIdkwWrlRQZfRaWXs7fvrnY61QM1UbVhTAETqRN9zqjG+d0GkWWb0TD7JnSQsJYKtMwh6NZR4Vh&#10;e3hv6mgYx5Nor0yhjeLCWmivOyOdB/9lKbi7K0srHKkzithc+JvwX/l/NL9g6dowvan4IQz2D1E0&#10;rJJ49OjqmjlGtqb6xVVTcaOsKt0ZV02kyrLiIuSAbJL4VTYPG6ZFyAXkWH2kyf4/t/x2d29IVaB2&#10;cUKJZA2K9ChaR65US7wODO21TQF80IC6Fgage72F0ifelqYhRoHgZILC4At8IEMCOKh/PtLtvXMo&#10;p9N3w+mYEg7TeTKZJWPvNOp8eZ/aWPdeqIZ4IaMG1QxO2e7Gug7aQzxcqmVV16GitXyhgM9OI0JL&#10;dLdZikAgeqQPKZTr22J8PszPx7PBJB8ng1ESTwd5Hg8H18s8zuPRcjEbXX1HFA1LRukejaPRdp4w&#10;0LKs2fpQJG/+syo1jL/o6SSJQjd1+cFxoKQPNfK16DgPknuuhU+glh9FiToGrr0iTJBY1IbsGHqf&#10;cS6kC1ULZADtUSUI+5uLB3ygLFD5N5c78vuXlXTHy00llQmlfRV28bkPuezwIOMkby+6dtWGBh71&#10;LblSxTM6NTQjGs9qvqzQQDfMuntmMN5QYmW5O/zKWu0zqg4SJRtlvv5O7/GoJ6yU+Kpn1H7ZMiMo&#10;qT9IzOMsGY38fgmHEXoIB3NqWZ1a5LZZKFQFE4fogujxru7F0qjmCZst96/CxCTH2xl1vbhw3RLD&#10;ZuQizwMIG0UzdyMfNPeufZH8eDy2T8zowww5NNKt6hcLS1+NUof1N6XKt06VVZgzz3PH6oF/bKPQ&#10;lofN6dfd6Tmgfu73+Q8AAAD//wMAUEsDBBQABgAIAAAAIQB1gEON3QAAAAwBAAAPAAAAZHJzL2Rv&#10;d25yZXYueG1sTI/BTsMwDIbvSHuHyJO4IJZsE7CWptMGQuK6Aves8dqKxqmabG3fHu/Ebrb86ff3&#10;Z9vRteKCfWg8aVguFAik0tuGKg3fXx+PGxAhGrKm9YQaJgywzWd3mUmtH+iAlyJWgkMopEZDHWOX&#10;ShnKGp0JC98h8e3ke2cir30lbW8GDnetXCn1LJ1piD/UpsO3Gsvf4uw0xPfYePvzoE7+MDztp88i&#10;SDdpfT8fd68gIo7xH4arPqtDzk5HfyYbRKvhheMZ1ZCo68DEZr1KQBwZVetkCTLP5G2J/A8AAP//&#10;AwBQSwECLQAUAAYACAAAACEA5JnDwPsAAADhAQAAEwAAAAAAAAAAAAAAAAAAAAAAW0NvbnRlbnRf&#10;VHlwZXNdLnhtbFBLAQItABQABgAIAAAAIQA4/SH/1gAAAJQBAAALAAAAAAAAAAAAAAAAACwBAABf&#10;cmVscy8ucmVsc1BLAQItABQABgAIAAAAIQA0oGce3QIAACcGAAAOAAAAAAAAAAAAAAAAACsCAABk&#10;cnMvZTJvRG9jLnhtbFBLAQItABQABgAIAAAAIQB1gEON3QAAAAwBAAAPAAAAAAAAAAAAAAAAADQF&#10;AABkcnMvZG93bnJldi54bWxQSwUGAAAAAAQABADzAAAAPgYAAAAA&#10;" filled="f" stroked="f">
                <v:textbox>
                  <w:txbxContent>
                    <w:p w14:paraId="1EB87BC8" w14:textId="77777777" w:rsidR="00F3430A" w:rsidRPr="00B650B3" w:rsidRDefault="00F3430A" w:rsidP="00B650B3">
                      <w:pPr>
                        <w:rPr>
                          <w:sz w:val="16"/>
                          <w:szCs w:val="16"/>
                        </w:rPr>
                      </w:pPr>
                      <w:proofErr w:type="gramStart"/>
                      <w:r w:rsidRPr="00B650B3">
                        <w:rPr>
                          <w:sz w:val="16"/>
                          <w:szCs w:val="16"/>
                        </w:rPr>
                        <w:t>pyr</w:t>
                      </w:r>
                      <w:proofErr w:type="gramEnd"/>
                    </w:p>
                  </w:txbxContent>
                </v:textbox>
                <w10:wrap type="square"/>
              </v:shape>
            </w:pict>
          </mc:Fallback>
        </mc:AlternateContent>
      </w:r>
      <w:r w:rsidR="00AA21A2">
        <w:rPr>
          <w:noProof/>
        </w:rPr>
        <w:drawing>
          <wp:anchor distT="0" distB="0" distL="114300" distR="114300" simplePos="0" relativeHeight="251698176" behindDoc="0" locked="0" layoutInCell="1" allowOverlap="1" wp14:anchorId="4417EBE9" wp14:editId="5F474377">
            <wp:simplePos x="0" y="0"/>
            <wp:positionH relativeFrom="column">
              <wp:posOffset>1905000</wp:posOffset>
            </wp:positionH>
            <wp:positionV relativeFrom="paragraph">
              <wp:posOffset>-2091690</wp:posOffset>
            </wp:positionV>
            <wp:extent cx="1422400" cy="15748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59264" behindDoc="0" locked="0" layoutInCell="1" allowOverlap="1" wp14:anchorId="04097E0E" wp14:editId="7B358C90">
            <wp:simplePos x="0" y="0"/>
            <wp:positionH relativeFrom="margin">
              <wp:align>center</wp:align>
            </wp:positionH>
            <wp:positionV relativeFrom="margin">
              <wp:align>center</wp:align>
            </wp:positionV>
            <wp:extent cx="7870825" cy="557212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7870825" cy="557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C8028" w14:textId="0EE022DB" w:rsidR="00AA21A2" w:rsidRDefault="00F413E3" w:rsidP="00AA21A2">
      <w:pPr>
        <w:jc w:val="center"/>
      </w:pPr>
      <w:r>
        <w:rPr>
          <w:noProof/>
        </w:rPr>
        <w:drawing>
          <wp:anchor distT="0" distB="0" distL="114300" distR="114300" simplePos="0" relativeHeight="251717632" behindDoc="0" locked="0" layoutInCell="1" allowOverlap="1" wp14:anchorId="37E070F3" wp14:editId="43727689">
            <wp:simplePos x="0" y="0"/>
            <wp:positionH relativeFrom="column">
              <wp:posOffset>1676400</wp:posOffset>
            </wp:positionH>
            <wp:positionV relativeFrom="paragraph">
              <wp:posOffset>-2273935</wp:posOffset>
            </wp:positionV>
            <wp:extent cx="1422400" cy="157480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99200" behindDoc="0" locked="0" layoutInCell="1" allowOverlap="1" wp14:anchorId="505E7A54" wp14:editId="5387D8D5">
            <wp:simplePos x="0" y="0"/>
            <wp:positionH relativeFrom="column">
              <wp:posOffset>1447800</wp:posOffset>
            </wp:positionH>
            <wp:positionV relativeFrom="paragraph">
              <wp:posOffset>5867400</wp:posOffset>
            </wp:positionV>
            <wp:extent cx="1422400" cy="15748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60288" behindDoc="0" locked="0" layoutInCell="1" allowOverlap="1" wp14:anchorId="1D9647EF" wp14:editId="29526C86">
            <wp:simplePos x="0" y="0"/>
            <wp:positionH relativeFrom="margin">
              <wp:align>center</wp:align>
            </wp:positionH>
            <wp:positionV relativeFrom="margin">
              <wp:align>center</wp:align>
            </wp:positionV>
            <wp:extent cx="7489190" cy="530098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7489190" cy="5300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DD4ACE" w14:textId="4F3E74C4" w:rsidR="00AA21A2" w:rsidRDefault="00AA21A2" w:rsidP="00AA21A2">
      <w:pPr>
        <w:jc w:val="center"/>
      </w:pPr>
      <w:r>
        <w:rPr>
          <w:noProof/>
        </w:rPr>
        <w:drawing>
          <wp:anchor distT="0" distB="0" distL="114300" distR="114300" simplePos="0" relativeHeight="251700224" behindDoc="0" locked="0" layoutInCell="1" allowOverlap="1" wp14:anchorId="5A1A1C35" wp14:editId="6BBFD881">
            <wp:simplePos x="0" y="0"/>
            <wp:positionH relativeFrom="column">
              <wp:posOffset>2133600</wp:posOffset>
            </wp:positionH>
            <wp:positionV relativeFrom="paragraph">
              <wp:posOffset>-2179320</wp:posOffset>
            </wp:positionV>
            <wp:extent cx="1422400" cy="15748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71761F2E" wp14:editId="5B972178">
            <wp:simplePos x="0" y="0"/>
            <wp:positionH relativeFrom="margin">
              <wp:align>center</wp:align>
            </wp:positionH>
            <wp:positionV relativeFrom="margin">
              <wp:align>center</wp:align>
            </wp:positionV>
            <wp:extent cx="8105775" cy="5648325"/>
            <wp:effectExtent l="9525" t="0" r="635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16200000">
                      <a:off x="0" y="0"/>
                      <a:ext cx="8105775" cy="564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BBD98" w14:textId="72EC3BD2" w:rsidR="00AA21A2" w:rsidRDefault="00F413E3" w:rsidP="00AA21A2">
      <w:pPr>
        <w:jc w:val="center"/>
      </w:pPr>
      <w:r>
        <w:rPr>
          <w:noProof/>
        </w:rPr>
        <w:drawing>
          <wp:anchor distT="0" distB="0" distL="114300" distR="114300" simplePos="0" relativeHeight="251715584" behindDoc="0" locked="0" layoutInCell="1" allowOverlap="1" wp14:anchorId="373CE7E1" wp14:editId="5BB2AF03">
            <wp:simplePos x="0" y="0"/>
            <wp:positionH relativeFrom="column">
              <wp:posOffset>1447800</wp:posOffset>
            </wp:positionH>
            <wp:positionV relativeFrom="paragraph">
              <wp:posOffset>-2240280</wp:posOffset>
            </wp:positionV>
            <wp:extent cx="1422400" cy="157480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701248" behindDoc="0" locked="0" layoutInCell="1" allowOverlap="1" wp14:anchorId="4FEBD8E0" wp14:editId="25EBF2E0">
            <wp:simplePos x="0" y="0"/>
            <wp:positionH relativeFrom="column">
              <wp:posOffset>1447800</wp:posOffset>
            </wp:positionH>
            <wp:positionV relativeFrom="paragraph">
              <wp:posOffset>5638800</wp:posOffset>
            </wp:positionV>
            <wp:extent cx="1422400" cy="15748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14224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1552" behindDoc="0" locked="0" layoutInCell="1" allowOverlap="1" wp14:anchorId="67D14B9F" wp14:editId="634F0134">
            <wp:simplePos x="0" y="0"/>
            <wp:positionH relativeFrom="margin">
              <wp:posOffset>-903605</wp:posOffset>
            </wp:positionH>
            <wp:positionV relativeFrom="margin">
              <wp:posOffset>1360805</wp:posOffset>
            </wp:positionV>
            <wp:extent cx="7750810" cy="54864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6200000">
                      <a:off x="0" y="0"/>
                      <a:ext cx="7750810" cy="5486400"/>
                    </a:xfrm>
                    <a:prstGeom prst="rect">
                      <a:avLst/>
                    </a:prstGeom>
                    <a:noFill/>
                    <a:ln>
                      <a:noFill/>
                    </a:ln>
                  </pic:spPr>
                </pic:pic>
              </a:graphicData>
            </a:graphic>
          </wp:anchor>
        </w:drawing>
      </w:r>
    </w:p>
    <w:p w14:paraId="1FF53442" w14:textId="13215A68" w:rsidR="00AA21A2" w:rsidRDefault="00AA21A2" w:rsidP="00AA21A2">
      <w:pPr>
        <w:jc w:val="center"/>
      </w:pPr>
      <w:r>
        <w:rPr>
          <w:noProof/>
        </w:rPr>
        <w:drawing>
          <wp:anchor distT="0" distB="0" distL="114300" distR="114300" simplePos="0" relativeHeight="251702272" behindDoc="0" locked="0" layoutInCell="1" allowOverlap="1" wp14:anchorId="68EE1E0D" wp14:editId="71F48339">
            <wp:simplePos x="0" y="0"/>
            <wp:positionH relativeFrom="column">
              <wp:posOffset>2184400</wp:posOffset>
            </wp:positionH>
            <wp:positionV relativeFrom="paragraph">
              <wp:posOffset>-1853565</wp:posOffset>
            </wp:positionV>
            <wp:extent cx="1320800" cy="11176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6200000">
                      <a:off x="0" y="0"/>
                      <a:ext cx="132080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3578525F" wp14:editId="63FCC8E5">
            <wp:simplePos x="0" y="0"/>
            <wp:positionH relativeFrom="margin">
              <wp:align>center</wp:align>
            </wp:positionH>
            <wp:positionV relativeFrom="margin">
              <wp:align>center</wp:align>
            </wp:positionV>
            <wp:extent cx="7750810" cy="54864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rot="16200000">
                      <a:off x="0" y="0"/>
                      <a:ext cx="7750810" cy="5486400"/>
                    </a:xfrm>
                    <a:prstGeom prst="rect">
                      <a:avLst/>
                    </a:prstGeom>
                    <a:noFill/>
                    <a:ln>
                      <a:noFill/>
                    </a:ln>
                  </pic:spPr>
                </pic:pic>
              </a:graphicData>
            </a:graphic>
          </wp:anchor>
        </w:drawing>
      </w:r>
    </w:p>
    <w:p w14:paraId="1CE278C2" w14:textId="77777777" w:rsidR="00AA21A2" w:rsidRDefault="00AA21A2" w:rsidP="00AA21A2">
      <w:pPr>
        <w:jc w:val="center"/>
      </w:pPr>
      <w:r>
        <w:rPr>
          <w:noProof/>
        </w:rPr>
        <w:drawing>
          <wp:anchor distT="0" distB="0" distL="114300" distR="114300" simplePos="0" relativeHeight="251703296" behindDoc="0" locked="0" layoutInCell="1" allowOverlap="1" wp14:anchorId="73B3F6D8" wp14:editId="5A11ADC2">
            <wp:simplePos x="0" y="0"/>
            <wp:positionH relativeFrom="column">
              <wp:posOffset>1498600</wp:posOffset>
            </wp:positionH>
            <wp:positionV relativeFrom="paragraph">
              <wp:posOffset>-2082165</wp:posOffset>
            </wp:positionV>
            <wp:extent cx="1320800" cy="11176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6200000">
                      <a:off x="0" y="0"/>
                      <a:ext cx="132080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7343DDE4" wp14:editId="0DA45BAF">
            <wp:simplePos x="0" y="0"/>
            <wp:positionH relativeFrom="margin">
              <wp:align>center</wp:align>
            </wp:positionH>
            <wp:positionV relativeFrom="margin">
              <wp:align>center</wp:align>
            </wp:positionV>
            <wp:extent cx="7750810" cy="548640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7750810" cy="5486400"/>
                    </a:xfrm>
                    <a:prstGeom prst="rect">
                      <a:avLst/>
                    </a:prstGeom>
                    <a:noFill/>
                    <a:ln>
                      <a:noFill/>
                    </a:ln>
                  </pic:spPr>
                </pic:pic>
              </a:graphicData>
            </a:graphic>
          </wp:anchor>
        </w:drawing>
      </w:r>
    </w:p>
    <w:p w14:paraId="16713AE4" w14:textId="72FB430B" w:rsidR="00AA21A2" w:rsidRDefault="00F413E3" w:rsidP="00AA21A2">
      <w:pPr>
        <w:jc w:val="center"/>
      </w:pPr>
      <w:r>
        <w:rPr>
          <w:noProof/>
        </w:rPr>
        <w:drawing>
          <wp:anchor distT="0" distB="0" distL="114300" distR="114300" simplePos="0" relativeHeight="251718656" behindDoc="0" locked="0" layoutInCell="1" allowOverlap="1" wp14:anchorId="301D516D" wp14:editId="61283AEE">
            <wp:simplePos x="0" y="0"/>
            <wp:positionH relativeFrom="column">
              <wp:posOffset>1447800</wp:posOffset>
            </wp:positionH>
            <wp:positionV relativeFrom="paragraph">
              <wp:posOffset>-1607185</wp:posOffset>
            </wp:positionV>
            <wp:extent cx="1346200" cy="1041400"/>
            <wp:effectExtent l="0" t="0" r="0" b="0"/>
            <wp:wrapNone/>
            <wp:docPr id="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16200000">
                      <a:off x="0" y="0"/>
                      <a:ext cx="13462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704320" behindDoc="0" locked="0" layoutInCell="1" allowOverlap="1" wp14:anchorId="755DF2C2" wp14:editId="3036E06F">
            <wp:simplePos x="0" y="0"/>
            <wp:positionH relativeFrom="column">
              <wp:posOffset>1447800</wp:posOffset>
            </wp:positionH>
            <wp:positionV relativeFrom="paragraph">
              <wp:posOffset>5917565</wp:posOffset>
            </wp:positionV>
            <wp:extent cx="1320800" cy="10160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132080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58239" behindDoc="0" locked="0" layoutInCell="1" allowOverlap="1" wp14:anchorId="444CC1CA" wp14:editId="186A824C">
            <wp:simplePos x="0" y="0"/>
            <wp:positionH relativeFrom="margin">
              <wp:align>center</wp:align>
            </wp:positionH>
            <wp:positionV relativeFrom="margin">
              <wp:align>center</wp:align>
            </wp:positionV>
            <wp:extent cx="7526655" cy="532701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16200000">
                      <a:off x="0" y="0"/>
                      <a:ext cx="7526655"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C87B1D" w14:textId="2D3524F3" w:rsidR="00AA21A2" w:rsidRDefault="00F413E3" w:rsidP="00AA21A2">
      <w:pPr>
        <w:jc w:val="center"/>
      </w:pPr>
      <w:r>
        <w:rPr>
          <w:noProof/>
        </w:rPr>
        <w:drawing>
          <wp:anchor distT="0" distB="0" distL="114300" distR="114300" simplePos="0" relativeHeight="251720704" behindDoc="0" locked="0" layoutInCell="1" allowOverlap="1" wp14:anchorId="7A6A75BC" wp14:editId="625968B3">
            <wp:simplePos x="0" y="0"/>
            <wp:positionH relativeFrom="column">
              <wp:posOffset>1447800</wp:posOffset>
            </wp:positionH>
            <wp:positionV relativeFrom="paragraph">
              <wp:posOffset>-1606550</wp:posOffset>
            </wp:positionV>
            <wp:extent cx="1346200" cy="1041400"/>
            <wp:effectExtent l="0" t="0" r="0" b="0"/>
            <wp:wrapNone/>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16200000">
                      <a:off x="0" y="0"/>
                      <a:ext cx="13462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705344" behindDoc="0" locked="0" layoutInCell="1" allowOverlap="1" wp14:anchorId="293CD257" wp14:editId="1D5E110D">
            <wp:simplePos x="0" y="0"/>
            <wp:positionH relativeFrom="column">
              <wp:posOffset>1676400</wp:posOffset>
            </wp:positionH>
            <wp:positionV relativeFrom="paragraph">
              <wp:posOffset>5688965</wp:posOffset>
            </wp:positionV>
            <wp:extent cx="1320800" cy="10160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16200000">
                      <a:off x="0" y="0"/>
                      <a:ext cx="132080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57214" behindDoc="0" locked="0" layoutInCell="1" allowOverlap="1" wp14:anchorId="3CC0D11A" wp14:editId="54838BC1">
            <wp:simplePos x="0" y="0"/>
            <wp:positionH relativeFrom="margin">
              <wp:align>center</wp:align>
            </wp:positionH>
            <wp:positionV relativeFrom="margin">
              <wp:align>center</wp:align>
            </wp:positionV>
            <wp:extent cx="7526020" cy="532701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8512A" w14:textId="7B00D53E" w:rsidR="00AA21A2" w:rsidRDefault="00BF247F" w:rsidP="00AA21A2">
      <w:pPr>
        <w:jc w:val="center"/>
      </w:pPr>
      <w:r>
        <w:rPr>
          <w:noProof/>
        </w:rPr>
        <w:drawing>
          <wp:anchor distT="0" distB="0" distL="114300" distR="114300" simplePos="0" relativeHeight="251721728" behindDoc="0" locked="0" layoutInCell="1" allowOverlap="1" wp14:anchorId="2A0C0755" wp14:editId="59B917D6">
            <wp:simplePos x="0" y="0"/>
            <wp:positionH relativeFrom="column">
              <wp:posOffset>1905000</wp:posOffset>
            </wp:positionH>
            <wp:positionV relativeFrom="paragraph">
              <wp:posOffset>-1835150</wp:posOffset>
            </wp:positionV>
            <wp:extent cx="1346200" cy="1041400"/>
            <wp:effectExtent l="0" t="0" r="0" b="0"/>
            <wp:wrapNone/>
            <wp:docPr id="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13462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707392" behindDoc="0" locked="0" layoutInCell="1" allowOverlap="1" wp14:anchorId="678071FA" wp14:editId="45A16DEB">
            <wp:simplePos x="0" y="0"/>
            <wp:positionH relativeFrom="column">
              <wp:posOffset>2136775</wp:posOffset>
            </wp:positionH>
            <wp:positionV relativeFrom="paragraph">
              <wp:posOffset>5228590</wp:posOffset>
            </wp:positionV>
            <wp:extent cx="1343660" cy="1045210"/>
            <wp:effectExtent l="0" t="3175"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1343660"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6672" behindDoc="0" locked="0" layoutInCell="1" allowOverlap="1" wp14:anchorId="5D02B200" wp14:editId="4B739DD7">
            <wp:simplePos x="0" y="0"/>
            <wp:positionH relativeFrom="margin">
              <wp:align>center</wp:align>
            </wp:positionH>
            <wp:positionV relativeFrom="margin">
              <wp:align>center</wp:align>
            </wp:positionV>
            <wp:extent cx="7526020" cy="532701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4CB71" w14:textId="6A0194DF" w:rsidR="00AA21A2" w:rsidRDefault="00BF247F" w:rsidP="00AA21A2">
      <w:pPr>
        <w:jc w:val="center"/>
      </w:pPr>
      <w:r>
        <w:rPr>
          <w:noProof/>
        </w:rPr>
        <w:drawing>
          <wp:anchor distT="0" distB="0" distL="114300" distR="114300" simplePos="0" relativeHeight="251723776" behindDoc="0" locked="0" layoutInCell="1" allowOverlap="1" wp14:anchorId="34FF45C5" wp14:editId="2CD44B01">
            <wp:simplePos x="0" y="0"/>
            <wp:positionH relativeFrom="column">
              <wp:posOffset>1219200</wp:posOffset>
            </wp:positionH>
            <wp:positionV relativeFrom="paragraph">
              <wp:posOffset>-1835150</wp:posOffset>
            </wp:positionV>
            <wp:extent cx="1346200" cy="1041400"/>
            <wp:effectExtent l="0" t="0" r="0" b="0"/>
            <wp:wrapNone/>
            <wp:docPr id="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6200000">
                      <a:off x="0" y="0"/>
                      <a:ext cx="13462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706368" behindDoc="0" locked="0" layoutInCell="1" allowOverlap="1" wp14:anchorId="2D7B13E7" wp14:editId="65B753BE">
            <wp:simplePos x="0" y="0"/>
            <wp:positionH relativeFrom="column">
              <wp:posOffset>1679575</wp:posOffset>
            </wp:positionH>
            <wp:positionV relativeFrom="paragraph">
              <wp:posOffset>5685790</wp:posOffset>
            </wp:positionV>
            <wp:extent cx="1343660" cy="1045210"/>
            <wp:effectExtent l="0" t="3175"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1343660"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7696" behindDoc="0" locked="0" layoutInCell="1" allowOverlap="1" wp14:anchorId="45147D29" wp14:editId="3E125F44">
            <wp:simplePos x="0" y="0"/>
            <wp:positionH relativeFrom="margin">
              <wp:align>center</wp:align>
            </wp:positionH>
            <wp:positionV relativeFrom="margin">
              <wp:align>center</wp:align>
            </wp:positionV>
            <wp:extent cx="7526020" cy="532701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A033EE" w14:textId="08C07DBF" w:rsidR="00AA21A2" w:rsidRDefault="00BF247F" w:rsidP="00AA21A2">
      <w:pPr>
        <w:jc w:val="center"/>
      </w:pPr>
      <w:r>
        <w:rPr>
          <w:noProof/>
        </w:rPr>
        <w:drawing>
          <wp:anchor distT="0" distB="0" distL="114300" distR="114300" simplePos="0" relativeHeight="251724800" behindDoc="0" locked="0" layoutInCell="1" allowOverlap="1" wp14:anchorId="633F2704" wp14:editId="5CA4DDFA">
            <wp:simplePos x="0" y="0"/>
            <wp:positionH relativeFrom="column">
              <wp:posOffset>1244600</wp:posOffset>
            </wp:positionH>
            <wp:positionV relativeFrom="paragraph">
              <wp:posOffset>-1917065</wp:posOffset>
            </wp:positionV>
            <wp:extent cx="1295400" cy="1041400"/>
            <wp:effectExtent l="0" t="0" r="0" b="0"/>
            <wp:wrapNone/>
            <wp:docPr id="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6200000">
                      <a:off x="0" y="0"/>
                      <a:ext cx="1295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97152" behindDoc="0" locked="0" layoutInCell="1" allowOverlap="1" wp14:anchorId="61DD9795" wp14:editId="0D0D0DD7">
            <wp:simplePos x="0" y="0"/>
            <wp:positionH relativeFrom="column">
              <wp:posOffset>1246505</wp:posOffset>
            </wp:positionH>
            <wp:positionV relativeFrom="paragraph">
              <wp:posOffset>5890260</wp:posOffset>
            </wp:positionV>
            <wp:extent cx="1294130" cy="1043940"/>
            <wp:effectExtent l="0" t="1905"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129413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8720" behindDoc="0" locked="0" layoutInCell="1" allowOverlap="1" wp14:anchorId="48D8BB5C" wp14:editId="3D98927C">
            <wp:simplePos x="0" y="0"/>
            <wp:positionH relativeFrom="margin">
              <wp:align>center</wp:align>
            </wp:positionH>
            <wp:positionV relativeFrom="margin">
              <wp:align>center</wp:align>
            </wp:positionV>
            <wp:extent cx="7639050" cy="5406390"/>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6200000">
                      <a:off x="0" y="0"/>
                      <a:ext cx="7639050" cy="5406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CBB2A" w14:textId="5BA4CEF8" w:rsidR="00AA21A2" w:rsidRDefault="00BF247F" w:rsidP="00AA21A2">
      <w:pPr>
        <w:jc w:val="center"/>
      </w:pPr>
      <w:r>
        <w:rPr>
          <w:noProof/>
        </w:rPr>
        <w:drawing>
          <wp:anchor distT="0" distB="0" distL="114300" distR="114300" simplePos="0" relativeHeight="251726848" behindDoc="0" locked="0" layoutInCell="1" allowOverlap="1" wp14:anchorId="4C9755E1" wp14:editId="3BE4B083">
            <wp:simplePos x="0" y="0"/>
            <wp:positionH relativeFrom="column">
              <wp:posOffset>1244600</wp:posOffset>
            </wp:positionH>
            <wp:positionV relativeFrom="paragraph">
              <wp:posOffset>-1860550</wp:posOffset>
            </wp:positionV>
            <wp:extent cx="1295400" cy="1041400"/>
            <wp:effectExtent l="0" t="0" r="0" b="0"/>
            <wp:wrapNone/>
            <wp:docPr id="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1295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96128" behindDoc="0" locked="0" layoutInCell="1" allowOverlap="1" wp14:anchorId="213885A0" wp14:editId="106B1828">
            <wp:simplePos x="0" y="0"/>
            <wp:positionH relativeFrom="column">
              <wp:posOffset>1246505</wp:posOffset>
            </wp:positionH>
            <wp:positionV relativeFrom="paragraph">
              <wp:posOffset>5661660</wp:posOffset>
            </wp:positionV>
            <wp:extent cx="1294130" cy="1043940"/>
            <wp:effectExtent l="0" t="1905"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129413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9744" behindDoc="0" locked="0" layoutInCell="1" allowOverlap="1" wp14:anchorId="778A5F84" wp14:editId="127F3282">
            <wp:simplePos x="0" y="0"/>
            <wp:positionH relativeFrom="margin">
              <wp:align>center</wp:align>
            </wp:positionH>
            <wp:positionV relativeFrom="margin">
              <wp:align>center</wp:align>
            </wp:positionV>
            <wp:extent cx="7526020" cy="5327015"/>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447778" w14:textId="1EE1E2BA" w:rsidR="00AA21A2" w:rsidRDefault="00AA21A2" w:rsidP="00AA21A2">
      <w:pPr>
        <w:jc w:val="center"/>
      </w:pPr>
      <w:r>
        <w:rPr>
          <w:noProof/>
        </w:rPr>
        <w:drawing>
          <wp:anchor distT="0" distB="0" distL="114300" distR="114300" simplePos="0" relativeHeight="251694080" behindDoc="0" locked="0" layoutInCell="1" allowOverlap="1" wp14:anchorId="1C48C5B0" wp14:editId="20C6CC0A">
            <wp:simplePos x="0" y="0"/>
            <wp:positionH relativeFrom="column">
              <wp:posOffset>1233805</wp:posOffset>
            </wp:positionH>
            <wp:positionV relativeFrom="paragraph">
              <wp:posOffset>-1849755</wp:posOffset>
            </wp:positionV>
            <wp:extent cx="1673225" cy="1397635"/>
            <wp:effectExtent l="10795"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167322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34C159E7" wp14:editId="78A2C0FD">
            <wp:simplePos x="0" y="0"/>
            <wp:positionH relativeFrom="column">
              <wp:posOffset>1005205</wp:posOffset>
            </wp:positionH>
            <wp:positionV relativeFrom="paragraph">
              <wp:posOffset>5902960</wp:posOffset>
            </wp:positionV>
            <wp:extent cx="1673225" cy="1397635"/>
            <wp:effectExtent l="10795"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167322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16D2B475" wp14:editId="2C619A70">
            <wp:simplePos x="0" y="0"/>
            <wp:positionH relativeFrom="margin">
              <wp:align>center</wp:align>
            </wp:positionH>
            <wp:positionV relativeFrom="margin">
              <wp:align>center</wp:align>
            </wp:positionV>
            <wp:extent cx="7526020" cy="532701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819CC" w14:textId="31F50DA7" w:rsidR="00AA21A2" w:rsidRDefault="00F413E3" w:rsidP="00AA21A2">
      <w:pPr>
        <w:jc w:val="center"/>
      </w:pPr>
      <w:r>
        <w:rPr>
          <w:noProof/>
        </w:rPr>
        <w:drawing>
          <wp:anchor distT="0" distB="0" distL="114300" distR="114300" simplePos="0" relativeHeight="251711488" behindDoc="0" locked="0" layoutInCell="1" allowOverlap="1" wp14:anchorId="5D430C27" wp14:editId="69DE930A">
            <wp:simplePos x="0" y="0"/>
            <wp:positionH relativeFrom="column">
              <wp:posOffset>776605</wp:posOffset>
            </wp:positionH>
            <wp:positionV relativeFrom="paragraph">
              <wp:posOffset>-3042285</wp:posOffset>
            </wp:positionV>
            <wp:extent cx="1673225" cy="1397635"/>
            <wp:effectExtent l="10795"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167322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93056" behindDoc="0" locked="0" layoutInCell="1" allowOverlap="1" wp14:anchorId="376E7B6D" wp14:editId="2481DC0A">
            <wp:simplePos x="0" y="0"/>
            <wp:positionH relativeFrom="column">
              <wp:posOffset>1233805</wp:posOffset>
            </wp:positionH>
            <wp:positionV relativeFrom="paragraph">
              <wp:posOffset>5395595</wp:posOffset>
            </wp:positionV>
            <wp:extent cx="1673225" cy="1397635"/>
            <wp:effectExtent l="10795"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167322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sidRPr="00742A1D">
        <w:rPr>
          <w:noProof/>
        </w:rPr>
        <w:drawing>
          <wp:anchor distT="0" distB="0" distL="114300" distR="114300" simplePos="0" relativeHeight="251681792" behindDoc="0" locked="0" layoutInCell="1" allowOverlap="1" wp14:anchorId="24E34480" wp14:editId="3DC7A650">
            <wp:simplePos x="0" y="0"/>
            <wp:positionH relativeFrom="margin">
              <wp:posOffset>-904240</wp:posOffset>
            </wp:positionH>
            <wp:positionV relativeFrom="margin">
              <wp:posOffset>1133475</wp:posOffset>
            </wp:positionV>
            <wp:extent cx="7750810" cy="54864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16200000">
                      <a:off x="0" y="0"/>
                      <a:ext cx="7750810" cy="548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293D5" w14:textId="21197D09" w:rsidR="00AA21A2" w:rsidRDefault="00F413E3" w:rsidP="00AA21A2">
      <w:pPr>
        <w:jc w:val="center"/>
      </w:pPr>
      <w:r>
        <w:rPr>
          <w:noProof/>
        </w:rPr>
        <w:drawing>
          <wp:anchor distT="0" distB="0" distL="114300" distR="114300" simplePos="0" relativeHeight="251713536" behindDoc="0" locked="0" layoutInCell="1" allowOverlap="1" wp14:anchorId="5AA87B9F" wp14:editId="59C96B3F">
            <wp:simplePos x="0" y="0"/>
            <wp:positionH relativeFrom="column">
              <wp:posOffset>1233805</wp:posOffset>
            </wp:positionH>
            <wp:positionV relativeFrom="paragraph">
              <wp:posOffset>-2306955</wp:posOffset>
            </wp:positionV>
            <wp:extent cx="1673225" cy="1397635"/>
            <wp:effectExtent l="10795"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16200000">
                      <a:off x="0" y="0"/>
                      <a:ext cx="167322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A21A2">
        <w:rPr>
          <w:noProof/>
        </w:rPr>
        <w:drawing>
          <wp:anchor distT="0" distB="0" distL="114300" distR="114300" simplePos="0" relativeHeight="251670528" behindDoc="0" locked="0" layoutInCell="1" allowOverlap="1" wp14:anchorId="2F440D4D" wp14:editId="60BF0C53">
            <wp:simplePos x="0" y="0"/>
            <wp:positionH relativeFrom="margin">
              <wp:align>center</wp:align>
            </wp:positionH>
            <wp:positionV relativeFrom="margin">
              <wp:align>center</wp:align>
            </wp:positionV>
            <wp:extent cx="7526020" cy="532701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16200000">
                      <a:off x="0" y="0"/>
                      <a:ext cx="7526020" cy="5327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0F4EFC" w14:textId="77777777" w:rsidR="00AA21A2" w:rsidRDefault="00AA21A2" w:rsidP="00AA21A2">
      <w:pPr>
        <w:jc w:val="center"/>
      </w:pPr>
      <w:r>
        <w:rPr>
          <w:noProof/>
        </w:rPr>
        <w:drawing>
          <wp:anchor distT="0" distB="0" distL="114300" distR="114300" simplePos="0" relativeHeight="251692032" behindDoc="0" locked="0" layoutInCell="1" allowOverlap="1" wp14:anchorId="32465F0E" wp14:editId="50B96F55">
            <wp:simplePos x="0" y="0"/>
            <wp:positionH relativeFrom="column">
              <wp:posOffset>1302385</wp:posOffset>
            </wp:positionH>
            <wp:positionV relativeFrom="paragraph">
              <wp:posOffset>-1879600</wp:posOffset>
            </wp:positionV>
            <wp:extent cx="1535430" cy="1397635"/>
            <wp:effectExtent l="0" t="7303" r="6668" b="6667"/>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1535430"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4F0E226" wp14:editId="5820B694">
            <wp:simplePos x="0" y="0"/>
            <wp:positionH relativeFrom="margin">
              <wp:align>center</wp:align>
            </wp:positionH>
            <wp:positionV relativeFrom="margin">
              <wp:align>center</wp:align>
            </wp:positionV>
            <wp:extent cx="7736840" cy="547624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6200000">
                      <a:off x="0" y="0"/>
                      <a:ext cx="7736840" cy="547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5F556" w14:textId="77777777" w:rsidR="00AA21A2" w:rsidRDefault="00AA21A2" w:rsidP="00AA21A2">
      <w:pPr>
        <w:jc w:val="center"/>
      </w:pPr>
      <w:r>
        <w:rPr>
          <w:noProof/>
        </w:rPr>
        <w:drawing>
          <wp:anchor distT="0" distB="0" distL="114300" distR="114300" simplePos="0" relativeHeight="251691008" behindDoc="0" locked="0" layoutInCell="1" allowOverlap="1" wp14:anchorId="7A091F75" wp14:editId="4B08C796">
            <wp:simplePos x="0" y="0"/>
            <wp:positionH relativeFrom="column">
              <wp:posOffset>845185</wp:posOffset>
            </wp:positionH>
            <wp:positionV relativeFrom="paragraph">
              <wp:posOffset>-2451100</wp:posOffset>
            </wp:positionV>
            <wp:extent cx="1535430" cy="1397635"/>
            <wp:effectExtent l="0" t="7303" r="6668" b="6667"/>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1535430"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ADD978A" wp14:editId="120B5F01">
            <wp:simplePos x="0" y="0"/>
            <wp:positionH relativeFrom="margin">
              <wp:align>center</wp:align>
            </wp:positionH>
            <wp:positionV relativeFrom="margin">
              <wp:align>center</wp:align>
            </wp:positionV>
            <wp:extent cx="7966075" cy="563816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16200000">
                      <a:off x="0" y="0"/>
                      <a:ext cx="7966075" cy="5638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1AB46" w14:textId="77777777" w:rsidR="00AA21A2" w:rsidRDefault="00AA21A2" w:rsidP="00AA21A2">
      <w:pPr>
        <w:jc w:val="center"/>
      </w:pPr>
      <w:r>
        <w:rPr>
          <w:noProof/>
        </w:rPr>
        <w:drawing>
          <wp:anchor distT="0" distB="0" distL="114300" distR="114300" simplePos="0" relativeHeight="251689984" behindDoc="0" locked="0" layoutInCell="1" allowOverlap="1" wp14:anchorId="594862FB" wp14:editId="490A2B2C">
            <wp:simplePos x="0" y="0"/>
            <wp:positionH relativeFrom="column">
              <wp:posOffset>1302385</wp:posOffset>
            </wp:positionH>
            <wp:positionV relativeFrom="paragraph">
              <wp:posOffset>-2115185</wp:posOffset>
            </wp:positionV>
            <wp:extent cx="1535430" cy="1397635"/>
            <wp:effectExtent l="0" t="7303" r="6668" b="6667"/>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6200000">
                      <a:off x="0" y="0"/>
                      <a:ext cx="1535430"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62717B8" wp14:editId="44C5B46D">
            <wp:simplePos x="0" y="0"/>
            <wp:positionH relativeFrom="margin">
              <wp:align>center</wp:align>
            </wp:positionH>
            <wp:positionV relativeFrom="margin">
              <wp:align>center</wp:align>
            </wp:positionV>
            <wp:extent cx="7750810" cy="5485765"/>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16200000">
                      <a:off x="0" y="0"/>
                      <a:ext cx="7750810" cy="5485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47DC3" w14:textId="77777777" w:rsidR="00AA21A2" w:rsidRDefault="00AA21A2" w:rsidP="00AA21A2">
      <w:pPr>
        <w:jc w:val="center"/>
      </w:pPr>
      <w:r>
        <w:rPr>
          <w:noProof/>
        </w:rPr>
        <w:drawing>
          <wp:anchor distT="0" distB="0" distL="114300" distR="114300" simplePos="0" relativeHeight="251688960" behindDoc="0" locked="0" layoutInCell="1" allowOverlap="1" wp14:anchorId="6FA7977B" wp14:editId="0B6B3A61">
            <wp:simplePos x="0" y="0"/>
            <wp:positionH relativeFrom="column">
              <wp:posOffset>772160</wp:posOffset>
            </wp:positionH>
            <wp:positionV relativeFrom="paragraph">
              <wp:posOffset>-2270125</wp:posOffset>
            </wp:positionV>
            <wp:extent cx="2199640" cy="1457960"/>
            <wp:effectExtent l="0" t="1016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219964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BAB55E9" wp14:editId="670B87BC">
            <wp:simplePos x="0" y="0"/>
            <wp:positionH relativeFrom="margin">
              <wp:align>center</wp:align>
            </wp:positionH>
            <wp:positionV relativeFrom="margin">
              <wp:align>center</wp:align>
            </wp:positionV>
            <wp:extent cx="7750810" cy="5485765"/>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rot="16200000">
                      <a:off x="0" y="0"/>
                      <a:ext cx="7750810" cy="5485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979CE" w14:textId="4E21FE19" w:rsidR="00AA21A2" w:rsidRDefault="00AA21A2" w:rsidP="00AA21A2">
      <w:pPr>
        <w:jc w:val="center"/>
      </w:pPr>
      <w:r>
        <w:rPr>
          <w:noProof/>
        </w:rPr>
        <w:drawing>
          <wp:anchor distT="0" distB="0" distL="114300" distR="114300" simplePos="0" relativeHeight="251687936" behindDoc="0" locked="0" layoutInCell="1" allowOverlap="1" wp14:anchorId="40632B10" wp14:editId="5C22DCB4">
            <wp:simplePos x="0" y="0"/>
            <wp:positionH relativeFrom="column">
              <wp:posOffset>772160</wp:posOffset>
            </wp:positionH>
            <wp:positionV relativeFrom="paragraph">
              <wp:posOffset>-2270125</wp:posOffset>
            </wp:positionV>
            <wp:extent cx="2199640" cy="1457960"/>
            <wp:effectExtent l="0" t="1016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219964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0A8BF687" wp14:editId="367D4F71">
            <wp:simplePos x="0" y="0"/>
            <wp:positionH relativeFrom="margin">
              <wp:align>center</wp:align>
            </wp:positionH>
            <wp:positionV relativeFrom="margin">
              <wp:align>center</wp:align>
            </wp:positionV>
            <wp:extent cx="7751445" cy="548640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16200000">
                      <a:off x="0" y="0"/>
                      <a:ext cx="775144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7C73A" w14:textId="091DED3C" w:rsidR="00AA21A2" w:rsidRDefault="00AA21A2" w:rsidP="00AA21A2">
      <w:pPr>
        <w:jc w:val="center"/>
      </w:pPr>
      <w:r>
        <w:rPr>
          <w:noProof/>
        </w:rPr>
        <w:drawing>
          <wp:anchor distT="0" distB="0" distL="114300" distR="114300" simplePos="0" relativeHeight="251709440" behindDoc="0" locked="0" layoutInCell="1" allowOverlap="1" wp14:anchorId="29CE4826" wp14:editId="4079D14A">
            <wp:simplePos x="0" y="0"/>
            <wp:positionH relativeFrom="column">
              <wp:posOffset>1229360</wp:posOffset>
            </wp:positionH>
            <wp:positionV relativeFrom="paragraph">
              <wp:posOffset>-2136775</wp:posOffset>
            </wp:positionV>
            <wp:extent cx="2199640" cy="1457960"/>
            <wp:effectExtent l="0" t="1016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219964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005D76F3" wp14:editId="1CA8F40A">
            <wp:simplePos x="0" y="0"/>
            <wp:positionH relativeFrom="column">
              <wp:posOffset>1229360</wp:posOffset>
            </wp:positionH>
            <wp:positionV relativeFrom="paragraph">
              <wp:posOffset>5450205</wp:posOffset>
            </wp:positionV>
            <wp:extent cx="2199640" cy="1457960"/>
            <wp:effectExtent l="0" t="1016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16200000">
                      <a:off x="0" y="0"/>
                      <a:ext cx="2199640"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8A6DA1C" wp14:editId="540A280E">
            <wp:simplePos x="0" y="0"/>
            <wp:positionH relativeFrom="margin">
              <wp:align>center</wp:align>
            </wp:positionH>
            <wp:positionV relativeFrom="margin">
              <wp:align>center</wp:align>
            </wp:positionV>
            <wp:extent cx="7651750" cy="541528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6200000">
                      <a:off x="0" y="0"/>
                      <a:ext cx="7651750" cy="541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2C0EF" w14:textId="77777777" w:rsidR="00AA21A2" w:rsidRDefault="00AA21A2" w:rsidP="00AA21A2">
      <w:pPr>
        <w:jc w:val="center"/>
      </w:pPr>
      <w:r>
        <w:rPr>
          <w:noProof/>
        </w:rPr>
        <w:drawing>
          <wp:anchor distT="0" distB="0" distL="114300" distR="114300" simplePos="0" relativeHeight="251685888" behindDoc="0" locked="0" layoutInCell="1" allowOverlap="1" wp14:anchorId="24AF90A8" wp14:editId="7E4D4243">
            <wp:simplePos x="0" y="0"/>
            <wp:positionH relativeFrom="column">
              <wp:posOffset>422910</wp:posOffset>
            </wp:positionH>
            <wp:positionV relativeFrom="paragraph">
              <wp:posOffset>-2606040</wp:posOffset>
            </wp:positionV>
            <wp:extent cx="1863090" cy="133731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1863090" cy="1337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4F3FE3F" wp14:editId="4F6DA51B">
            <wp:simplePos x="0" y="0"/>
            <wp:positionH relativeFrom="margin">
              <wp:align>center</wp:align>
            </wp:positionH>
            <wp:positionV relativeFrom="margin">
              <wp:align>center</wp:align>
            </wp:positionV>
            <wp:extent cx="7749540" cy="5484495"/>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rot="16200000">
                      <a:off x="0" y="0"/>
                      <a:ext cx="7749540" cy="548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04187" w14:textId="77777777" w:rsidR="00AA21A2" w:rsidRDefault="00AA21A2" w:rsidP="00AA21A2">
      <w:pPr>
        <w:jc w:val="center"/>
      </w:pPr>
      <w:r>
        <w:rPr>
          <w:noProof/>
        </w:rPr>
        <w:drawing>
          <wp:anchor distT="0" distB="0" distL="114300" distR="114300" simplePos="0" relativeHeight="251684864" behindDoc="0" locked="0" layoutInCell="1" allowOverlap="1" wp14:anchorId="3C63DE24" wp14:editId="5E4DE30B">
            <wp:simplePos x="0" y="0"/>
            <wp:positionH relativeFrom="column">
              <wp:posOffset>880110</wp:posOffset>
            </wp:positionH>
            <wp:positionV relativeFrom="paragraph">
              <wp:posOffset>-2583180</wp:posOffset>
            </wp:positionV>
            <wp:extent cx="1863090" cy="133731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1863090" cy="1337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D0C0046" wp14:editId="00737120">
            <wp:simplePos x="0" y="0"/>
            <wp:positionH relativeFrom="margin">
              <wp:align>center</wp:align>
            </wp:positionH>
            <wp:positionV relativeFrom="margin">
              <wp:align>center</wp:align>
            </wp:positionV>
            <wp:extent cx="7704455" cy="545338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rot="16200000">
                      <a:off x="0" y="0"/>
                      <a:ext cx="7704455" cy="545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EB46E" w14:textId="77777777" w:rsidR="00AA21A2" w:rsidRDefault="00AA21A2" w:rsidP="00AA21A2">
      <w:pPr>
        <w:jc w:val="center"/>
      </w:pPr>
      <w:r>
        <w:rPr>
          <w:noProof/>
        </w:rPr>
        <w:drawing>
          <wp:anchor distT="0" distB="0" distL="114300" distR="114300" simplePos="0" relativeHeight="251683840" behindDoc="0" locked="0" layoutInCell="1" allowOverlap="1" wp14:anchorId="67C7771E" wp14:editId="6A31B754">
            <wp:simplePos x="0" y="0"/>
            <wp:positionH relativeFrom="column">
              <wp:posOffset>1108710</wp:posOffset>
            </wp:positionH>
            <wp:positionV relativeFrom="paragraph">
              <wp:posOffset>-3291840</wp:posOffset>
            </wp:positionV>
            <wp:extent cx="1863090" cy="133731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rot="16200000">
                      <a:off x="0" y="0"/>
                      <a:ext cx="1863090" cy="1337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052F95F" wp14:editId="5A355B8C">
            <wp:simplePos x="0" y="0"/>
            <wp:positionH relativeFrom="margin">
              <wp:align>center</wp:align>
            </wp:positionH>
            <wp:positionV relativeFrom="margin">
              <wp:align>center</wp:align>
            </wp:positionV>
            <wp:extent cx="7748905" cy="5484495"/>
            <wp:effectExtent l="0" t="0" r="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rot="16200000">
                      <a:off x="0" y="0"/>
                      <a:ext cx="7748905" cy="548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67B86" w14:textId="77777777" w:rsidR="00C17F70" w:rsidRDefault="00D80A46" w:rsidP="00F76E6E">
      <w:pPr>
        <w:pStyle w:val="Heading1"/>
        <w:tabs>
          <w:tab w:val="left" w:pos="1620"/>
        </w:tabs>
      </w:pPr>
      <w:bookmarkStart w:id="72" w:name="_Toc195612561"/>
      <w:r>
        <w:t xml:space="preserve">Exploiting Copper-Free Click Chemistry for </w:t>
      </w:r>
      <w:r w:rsidR="00C17F70">
        <w:t xml:space="preserve">Membrane </w:t>
      </w:r>
      <w:r>
        <w:t>Derivatization</w:t>
      </w:r>
      <w:bookmarkEnd w:id="72"/>
    </w:p>
    <w:p w14:paraId="4C1DB7D1" w14:textId="77777777" w:rsidR="00C17F70" w:rsidRDefault="00C17F70" w:rsidP="001329F1">
      <w:pPr>
        <w:pStyle w:val="Heading2"/>
      </w:pPr>
      <w:bookmarkStart w:id="73" w:name="_Toc195612562"/>
      <w:r>
        <w:t>Background and Significance</w:t>
      </w:r>
      <w:bookmarkEnd w:id="73"/>
    </w:p>
    <w:p w14:paraId="3329D894" w14:textId="6B0F0042" w:rsidR="00892A31" w:rsidRDefault="00C17F70" w:rsidP="00AE47D4">
      <w:r>
        <w:t>Functionalizing</w:t>
      </w:r>
      <w:r w:rsidR="007333E8">
        <w:t xml:space="preserve"> the surface of intact membrane bilayers</w:t>
      </w:r>
      <w:r>
        <w:t xml:space="preserve"> has been a topic of recent interest because of </w:t>
      </w:r>
      <w:r w:rsidRPr="00A121E7">
        <w:t>their wide range of applications</w:t>
      </w:r>
      <w:r w:rsidR="006F0805" w:rsidRPr="00A121E7">
        <w:t xml:space="preserve"> including usage as pharmaceutical carriers with gene delivery and cancer therapy as the main attractors</w:t>
      </w:r>
      <w:r w:rsidR="00DC449A">
        <w:t xml:space="preserve"> to this field</w:t>
      </w:r>
      <w:r w:rsidR="006F0805" w:rsidRPr="00A121E7">
        <w:t>.</w:t>
      </w:r>
      <w:hyperlink w:anchor="_ENREF_224" w:tooltip="Torchilin, 2005 #355" w:history="1">
        <w:r w:rsidR="00C07D7C">
          <w:fldChar w:fldCharType="begin">
            <w:fldData xml:space="preserve">PEVuZE5vdGU+PENpdGU+PEF1dGhvcj5Ub3JjaGlsaW48L0F1dGhvcj48WWVhcj4yMDA1PC9ZZWFy
PjxSZWNOdW0+MzU1PC9SZWNOdW0+PERpc3BsYXlUZXh0PjxzdHlsZSBmYWNlPSJzdXBlcnNjcmlw
dCI+MjI0LTIyNjwvc3R5bGU+PC9EaXNwbGF5VGV4dD48cmVjb3JkPjxyZWMtbnVtYmVyPjM1NTwv
cmVjLW51bWJlcj48Zm9yZWlnbi1rZXlzPjxrZXkgYXBwPSJFTiIgZGItaWQ9InR4ZTV4OTVhdzlz
ZXdkZXcyMnE1cHA5bnowZTV4c2R4dmE1OSI+MzU1PC9rZXk+PC9mb3JlaWduLWtleXM+PHJlZi10
eXBlIG5hbWU9IkpvdXJuYWwgQXJ0aWNsZSI+MTc8L3JlZi10eXBlPjxjb250cmlidXRvcnM+PGF1
dGhvcnM+PGF1dGhvcj5Ub3JjaGlsaW4sIFZsYWRpbWlyIFAuPC9hdXRob3I+PC9hdXRob3JzPjwv
Y29udHJpYnV0b3JzPjx0aXRsZXM+PHRpdGxlPlJlY2VudCBhZHZhbmNlcyB3aXRoIGxpcG9zb21l
cyBhcyBwaGFybWFjZXV0aWNhbCBjYXJyaWVyczwvdGl0bGU+PHNlY29uZGFyeS10aXRsZT5OYXQg
UmV2IERydWcgRGlzY292PC9zZWNvbmRhcnktdGl0bGU+PC90aXRsZXM+PHBhZ2VzPjE0NS0xNjA8
L3BhZ2VzPjx2b2x1bWU+NDwvdm9sdW1lPjxudW1iZXI+MjwvbnVtYmVyPjxkYXRlcz48eWVhcj4y
MDA1PC95ZWFyPjwvZGF0ZXM+PGlzYm4+MTQ3NC0xNzc2PC9pc2JuPjx3b3JrLXR5cGU+MTAuMTAz
OC9ucmQxNjMyPC93b3JrLXR5cGU+PHVybHM+PHJlbGF0ZWQtdXJscz48dXJsPmh0dHA6Ly9keC5k
b2kub3JnLzEwLjEwMzgvbnJkMTYzMjwvdXJsPjwvcmVsYXRlZC11cmxzPjwvdXJscz48L3JlY29y
ZD48L0NpdGU+PENpdGU+PEF1dGhvcj5TYXdhbnQ8L0F1dGhvcj48WWVhcj4yMDEwPC9ZZWFyPjxS
ZWNOdW0+Mjg1PC9SZWNOdW0+PHJlY29yZD48cmVjLW51bWJlcj4yODU8L3JlYy1udW1iZXI+PGZv
cmVpZ24ta2V5cz48a2V5IGFwcD0iRU4iIGRiLWlkPSJ0eGU1eDk1YXc5c2V3ZGV3MjJxNXBwOW56
MGU1eHNkeHZhNTkiPjI4NTwva2V5PjwvZm9yZWlnbi1rZXlzPjxyZWYtdHlwZSBuYW1lPSJKb3Vy
bmFsIEFydGljbGUiPjE3PC9yZWYtdHlwZT48Y29udHJpYnV0b3JzPjxhdXRob3JzPjxhdXRob3I+
U2F3YW50LCBSdXBhIFIuPC9hdXRob3I+PGF1dGhvcj5Ub3JjaGlsaW4sIFZsYWRpbWlyIFAuPC9h
dXRob3I+PC9hdXRob3JzPjwvY29udHJpYnV0b3JzPjx0aXRsZXM+PHRpdGxlPkxpcG9zb21lcyBh
cyAmYXBvcztzbWFydCZhcG9zOyBwaGFybWFjZXV0aWNhbCBuYW5vY2FycmllcnM8L3RpdGxlPjxz
ZWNvbmRhcnktdGl0bGU+U29mdCBNYXR0ZXI8L3NlY29uZGFyeS10aXRsZT48L3RpdGxlcz48cGVy
aW9kaWNhbD48ZnVsbC10aXRsZT5Tb2Z0IE1hdHRlcjwvZnVsbC10aXRsZT48YWJici0xPlNvZnQg
TWF0dGVyPC9hYmJyLTE+PGFiYnItMj5Tb2Z0IE1hdHRlcjwvYWJici0yPjwvcGVyaW9kaWNhbD48
dm9sdW1lPjY8L3ZvbHVtZT48bnVtYmVyPjE3PC9udW1iZXI+PGRhdGVzPjx5ZWFyPjIwMTA8L3ll
YXI+PC9kYXRlcz48cHVibGlzaGVyPlRoZSBSb3lhbCBTb2NpZXR5IG9mIENoZW1pc3RyeTwvcHVi
bGlzaGVyPjxpc2JuPjE3NDQtNjgzWDwvaXNibj48dXJscz48cmVsYXRlZC11cmxzPjx1cmw+aHR0
cDovL2R4LmRvaS5vcmcvMTAuMTAzOS9COTIzNTM1TjwvdXJsPjwvcmVsYXRlZC11cmxzPjwvdXJs
cz48L3JlY29yZD48L0NpdGU+PENpdGU+PEF1dGhvcj5BbGxlbjwvQXV0aG9yPjxZZWFyPjIwMDQ8
L1llYXI+PFJlY051bT4zNTQ8L1JlY051bT48cmVjb3JkPjxyZWMtbnVtYmVyPjM1NDwvcmVjLW51
bWJlcj48Zm9yZWlnbi1rZXlzPjxrZXkgYXBwPSJFTiIgZGItaWQ9InR4ZTV4OTVhdzlzZXdkZXcy
MnE1cHA5bnowZTV4c2R4dmE1OSI+MzU0PC9rZXk+PC9mb3JlaWduLWtleXM+PHJlZi10eXBlIG5h
bWU9IkpvdXJuYWwgQXJ0aWNsZSI+MTc8L3JlZi10eXBlPjxjb250cmlidXRvcnM+PGF1dGhvcnM+
PGF1dGhvcj5BbGxlbiwgVGhlcmVzYSBNLjwvYXV0aG9yPjxhdXRob3I+Q3VsbGlzLCBQaWV0ZXIg
Ui48L2F1dGhvcj48L2F1dGhvcnM+PC9jb250cmlidXRvcnM+PHRpdGxlcz48dGl0bGU+RHJ1ZyBE
ZWxpdmVyeSBTeXN0ZW1zOiBFbnRlcmluZyB0aGUgTWFpbnN0cmVhbTwvdGl0bGU+PHNlY29uZGFy
eS10aXRsZT5TY2llbmNlPC9zZWNvbmRhcnktdGl0bGU+PC90aXRsZXM+PHBlcmlvZGljYWw+PGZ1
bGwtdGl0bGU+U2NpZW5jZTwvZnVsbC10aXRsZT48YWJici0xPlNjaWVuY2U8L2FiYnItMT48YWJi
ci0yPlNjaWVuY2U8L2FiYnItMj48L3BlcmlvZGljYWw+PHBhZ2VzPjE4MTgtMTgyMjwvcGFnZXM+
PHZvbHVtZT4zMDM8L3ZvbHVtZT48bnVtYmVyPjU2NjU8L251bWJlcj48ZGF0ZXM+PHllYXI+MjAw
NDwveWVhcj48cHViLWRhdGVzPjxkYXRlPk1hcmNoIDE5LCAyMDA0PC9kYXRlPjwvcHViLWRhdGVz
PjwvZGF0ZXM+PHVybHM+PHJlbGF0ZWQtdXJscz48dXJsPmh0dHA6Ly93d3cuc2NpZW5jZW1hZy5v
cmcvY29udGVudC8zMDMvNTY2NS8xODE4LmFic3RyYWN0PC91cmw+PC9yZWxhdGVkLXVybHM+PC91
cmxzPjxlbGVjdHJvbmljLXJlc291cmNlLW51bT4xMC4xMTI2L3NjaWVuY2UuMTA5NTgzMzwvZWxl
Y3Ryb25pYy1yZXNvdXJjZS1udW0+PC9yZWNvcmQ+PC9DaXRlPjwvRW5kTm90ZT5=
</w:fldData>
          </w:fldChar>
        </w:r>
        <w:r w:rsidR="00C07D7C">
          <w:instrText xml:space="preserve"> ADDIN EN.CITE </w:instrText>
        </w:r>
        <w:r w:rsidR="00C07D7C">
          <w:fldChar w:fldCharType="begin">
            <w:fldData xml:space="preserve">PEVuZE5vdGU+PENpdGU+PEF1dGhvcj5Ub3JjaGlsaW48L0F1dGhvcj48WWVhcj4yMDA1PC9ZZWFy
PjxSZWNOdW0+MzU1PC9SZWNOdW0+PERpc3BsYXlUZXh0PjxzdHlsZSBmYWNlPSJzdXBlcnNjcmlw
dCI+MjI0LTIyNjwvc3R5bGU+PC9EaXNwbGF5VGV4dD48cmVjb3JkPjxyZWMtbnVtYmVyPjM1NTwv
cmVjLW51bWJlcj48Zm9yZWlnbi1rZXlzPjxrZXkgYXBwPSJFTiIgZGItaWQ9InR4ZTV4OTVhdzlz
ZXdkZXcyMnE1cHA5bnowZTV4c2R4dmE1OSI+MzU1PC9rZXk+PC9mb3JlaWduLWtleXM+PHJlZi10
eXBlIG5hbWU9IkpvdXJuYWwgQXJ0aWNsZSI+MTc8L3JlZi10eXBlPjxjb250cmlidXRvcnM+PGF1
dGhvcnM+PGF1dGhvcj5Ub3JjaGlsaW4sIFZsYWRpbWlyIFAuPC9hdXRob3I+PC9hdXRob3JzPjwv
Y29udHJpYnV0b3JzPjx0aXRsZXM+PHRpdGxlPlJlY2VudCBhZHZhbmNlcyB3aXRoIGxpcG9zb21l
cyBhcyBwaGFybWFjZXV0aWNhbCBjYXJyaWVyczwvdGl0bGU+PHNlY29uZGFyeS10aXRsZT5OYXQg
UmV2IERydWcgRGlzY292PC9zZWNvbmRhcnktdGl0bGU+PC90aXRsZXM+PHBhZ2VzPjE0NS0xNjA8
L3BhZ2VzPjx2b2x1bWU+NDwvdm9sdW1lPjxudW1iZXI+MjwvbnVtYmVyPjxkYXRlcz48eWVhcj4y
MDA1PC95ZWFyPjwvZGF0ZXM+PGlzYm4+MTQ3NC0xNzc2PC9pc2JuPjx3b3JrLXR5cGU+MTAuMTAz
OC9ucmQxNjMyPC93b3JrLXR5cGU+PHVybHM+PHJlbGF0ZWQtdXJscz48dXJsPmh0dHA6Ly9keC5k
b2kub3JnLzEwLjEwMzgvbnJkMTYzMjwvdXJsPjwvcmVsYXRlZC11cmxzPjwvdXJscz48L3JlY29y
ZD48L0NpdGU+PENpdGU+PEF1dGhvcj5TYXdhbnQ8L0F1dGhvcj48WWVhcj4yMDEwPC9ZZWFyPjxS
ZWNOdW0+Mjg1PC9SZWNOdW0+PHJlY29yZD48cmVjLW51bWJlcj4yODU8L3JlYy1udW1iZXI+PGZv
cmVpZ24ta2V5cz48a2V5IGFwcD0iRU4iIGRiLWlkPSJ0eGU1eDk1YXc5c2V3ZGV3MjJxNXBwOW56
MGU1eHNkeHZhNTkiPjI4NTwva2V5PjwvZm9yZWlnbi1rZXlzPjxyZWYtdHlwZSBuYW1lPSJKb3Vy
bmFsIEFydGljbGUiPjE3PC9yZWYtdHlwZT48Y29udHJpYnV0b3JzPjxhdXRob3JzPjxhdXRob3I+
U2F3YW50LCBSdXBhIFIuPC9hdXRob3I+PGF1dGhvcj5Ub3JjaGlsaW4sIFZsYWRpbWlyIFAuPC9h
dXRob3I+PC9hdXRob3JzPjwvY29udHJpYnV0b3JzPjx0aXRsZXM+PHRpdGxlPkxpcG9zb21lcyBh
cyAmYXBvcztzbWFydCZhcG9zOyBwaGFybWFjZXV0aWNhbCBuYW5vY2FycmllcnM8L3RpdGxlPjxz
ZWNvbmRhcnktdGl0bGU+U29mdCBNYXR0ZXI8L3NlY29uZGFyeS10aXRsZT48L3RpdGxlcz48cGVy
aW9kaWNhbD48ZnVsbC10aXRsZT5Tb2Z0IE1hdHRlcjwvZnVsbC10aXRsZT48YWJici0xPlNvZnQg
TWF0dGVyPC9hYmJyLTE+PGFiYnItMj5Tb2Z0IE1hdHRlcjwvYWJici0yPjwvcGVyaW9kaWNhbD48
dm9sdW1lPjY8L3ZvbHVtZT48bnVtYmVyPjE3PC9udW1iZXI+PGRhdGVzPjx5ZWFyPjIwMTA8L3ll
YXI+PC9kYXRlcz48cHVibGlzaGVyPlRoZSBSb3lhbCBTb2NpZXR5IG9mIENoZW1pc3RyeTwvcHVi
bGlzaGVyPjxpc2JuPjE3NDQtNjgzWDwvaXNibj48dXJscz48cmVsYXRlZC11cmxzPjx1cmw+aHR0
cDovL2R4LmRvaS5vcmcvMTAuMTAzOS9COTIzNTM1TjwvdXJsPjwvcmVsYXRlZC11cmxzPjwvdXJs
cz48L3JlY29yZD48L0NpdGU+PENpdGU+PEF1dGhvcj5BbGxlbjwvQXV0aG9yPjxZZWFyPjIwMDQ8
L1llYXI+PFJlY051bT4zNTQ8L1JlY051bT48cmVjb3JkPjxyZWMtbnVtYmVyPjM1NDwvcmVjLW51
bWJlcj48Zm9yZWlnbi1rZXlzPjxrZXkgYXBwPSJFTiIgZGItaWQ9InR4ZTV4OTVhdzlzZXdkZXcy
MnE1cHA5bnowZTV4c2R4dmE1OSI+MzU0PC9rZXk+PC9mb3JlaWduLWtleXM+PHJlZi10eXBlIG5h
bWU9IkpvdXJuYWwgQXJ0aWNsZSI+MTc8L3JlZi10eXBlPjxjb250cmlidXRvcnM+PGF1dGhvcnM+
PGF1dGhvcj5BbGxlbiwgVGhlcmVzYSBNLjwvYXV0aG9yPjxhdXRob3I+Q3VsbGlzLCBQaWV0ZXIg
Ui48L2F1dGhvcj48L2F1dGhvcnM+PC9jb250cmlidXRvcnM+PHRpdGxlcz48dGl0bGU+RHJ1ZyBE
ZWxpdmVyeSBTeXN0ZW1zOiBFbnRlcmluZyB0aGUgTWFpbnN0cmVhbTwvdGl0bGU+PHNlY29uZGFy
eS10aXRsZT5TY2llbmNlPC9zZWNvbmRhcnktdGl0bGU+PC90aXRsZXM+PHBlcmlvZGljYWw+PGZ1
bGwtdGl0bGU+U2NpZW5jZTwvZnVsbC10aXRsZT48YWJici0xPlNjaWVuY2U8L2FiYnItMT48YWJi
ci0yPlNjaWVuY2U8L2FiYnItMj48L3BlcmlvZGljYWw+PHBhZ2VzPjE4MTgtMTgyMjwvcGFnZXM+
PHZvbHVtZT4zMDM8L3ZvbHVtZT48bnVtYmVyPjU2NjU8L251bWJlcj48ZGF0ZXM+PHllYXI+MjAw
NDwveWVhcj48cHViLWRhdGVzPjxkYXRlPk1hcmNoIDE5LCAyMDA0PC9kYXRlPjwvcHViLWRhdGVz
PjwvZGF0ZXM+PHVybHM+PHJlbGF0ZWQtdXJscz48dXJsPmh0dHA6Ly93d3cuc2NpZW5jZW1hZy5v
cmcvY29udGVudC8zMDMvNTY2NS8xODE4LmFic3RyYWN0PC91cmw+PC9yZWxhdGVkLXVybHM+PC91
cmxzPjxlbGVjdHJvbmljLXJlc291cmNlLW51bT4xMC4xMTI2L3NjaWVuY2UuMTA5NTgzMzwvZWxl
Y3Ryb25pYy1yZXNvdXJjZS1udW0+PC9yZWNvcmQ+PC9DaXRlPjwvRW5kTm90ZT5=
</w:fldData>
          </w:fldChar>
        </w:r>
        <w:r w:rsidR="00C07D7C">
          <w:instrText xml:space="preserve"> ADDIN EN.CITE.DATA </w:instrText>
        </w:r>
        <w:r w:rsidR="00C07D7C">
          <w:fldChar w:fldCharType="end"/>
        </w:r>
        <w:r w:rsidR="00C07D7C">
          <w:fldChar w:fldCharType="separate"/>
        </w:r>
        <w:r w:rsidR="00C07D7C" w:rsidRPr="004C3523">
          <w:rPr>
            <w:noProof/>
            <w:vertAlign w:val="superscript"/>
          </w:rPr>
          <w:t>224-226</w:t>
        </w:r>
        <w:r w:rsidR="00C07D7C">
          <w:fldChar w:fldCharType="end"/>
        </w:r>
      </w:hyperlink>
      <w:r w:rsidR="00DC449A">
        <w:t xml:space="preserve"> </w:t>
      </w:r>
      <w:r w:rsidR="00275197">
        <w:t xml:space="preserve">These </w:t>
      </w:r>
      <w:r>
        <w:t xml:space="preserve">systems typically involve the use of varying targeting groups for </w:t>
      </w:r>
      <w:r>
        <w:rPr>
          <w:i/>
        </w:rPr>
        <w:t>in vivo</w:t>
      </w:r>
      <w:r>
        <w:t xml:space="preserve"> delivery, and liposomes are great for these applications because they are biologically inert and are intrinsic containers for a variety of </w:t>
      </w:r>
      <w:r w:rsidR="00275197">
        <w:t>cargo.</w:t>
      </w:r>
      <w:r w:rsidR="00340E23">
        <w:fldChar w:fldCharType="begin">
          <w:fldData xml:space="preserve">PEVuZE5vdGU+PENpdGU+PEF1dGhvcj5GZXJyYXJhPC9BdXRob3I+PFllYXI+MjAwOTwvWWVhcj48
UmVjTnVtPjM2NDwvUmVjTnVtPjxEaXNwbGF5VGV4dD48c3R5bGUgZmFjZT0ic3VwZXJzY3JpcHQi
PjE3LTE5LDIyNjwvc3R5bGU+PC9EaXNwbGF5VGV4dD48cmVjb3JkPjxyZWMtbnVtYmVyPjM2NDwv
cmVjLW51bWJlcj48Zm9yZWlnbi1rZXlzPjxrZXkgYXBwPSJFTiIgZGItaWQ9InR4ZTV4OTVhdzlz
ZXdkZXcyMnE1cHA5bnowZTV4c2R4dmE1OSI+MzY0PC9rZXk+PC9mb3JlaWduLWtleXM+PHJlZi10
eXBlIG5hbWU9IkpvdXJuYWwgQXJ0aWNsZSI+MTc8L3JlZi10eXBlPjxjb250cmlidXRvcnM+PGF1
dGhvcnM+PGF1dGhvcj5GZXJyYXJhLCBLYXRoZXJpbmUgVy48L2F1dGhvcj48YXV0aG9yPkJvcmRl
biwgTWFyayBBLjwvYXV0aG9yPjxhdXRob3I+WmhhbmcsIEh1YTwvYXV0aG9yPjwvYXV0aG9ycz48
L2NvbnRyaWJ1dG9ycz48dGl0bGVzPjx0aXRsZT5MaXBpZC1TaGVsbGVkIFZlaGljbGVzOiBFbmdp
bmVlcmluZyBmb3IgVWx0cmFzb3VuZCBNb2xlY3VsYXIgSW1hZ2luZyBhbmQgRHJ1ZyBEZWxpdmVy
eTwvdGl0bGU+PHNlY29uZGFyeS10aXRsZT5BY2NvdW50cyBvZiBDaGVtaWNhbCBSZXNlYXJjaDwv
c2Vjb25kYXJ5LXRpdGxlPjwvdGl0bGVzPjxwZXJpb2RpY2FsPjxmdWxsLXRpdGxlPkFjY291bnRz
IG9mIENoZW1pY2FsIFJlc2VhcmNoPC9mdWxsLXRpdGxlPjxhYmJyLTE+QWNjLiBDaGVtLiBSZXMu
PC9hYmJyLTE+PC9wZXJpb2RpY2FsPjxwYWdlcz44ODEtODkyPC9wYWdlcz48dm9sdW1lPjQyPC92
b2x1bWU+PG51bWJlcj43PC9udW1iZXI+PGRhdGVzPjx5ZWFyPjIwMDk8L3llYXI+PHB1Yi1kYXRl
cz48ZGF0ZT4yMDA5LzA3LzIxPC9kYXRlPjwvcHViLWRhdGVzPjwvZGF0ZXM+PHB1Ymxpc2hlcj5B
bWVyaWNhbiBDaGVtaWNhbCBTb2NpZXR5PC9wdWJsaXNoZXI+PGlzYm4+MDAwMS00ODQyPC9pc2Ju
Pjx1cmxzPjxyZWxhdGVkLXVybHM+PHVybD5odHRwOi8vZHguZG9pLm9yZy8xMC4xMDIxL2FyODAw
MjQ0MjwvdXJsPjwvcmVsYXRlZC11cmxzPjwvdXJscz48ZWxlY3Ryb25pYy1yZXNvdXJjZS1udW0+
MTAuMTAyMS9hcjgwMDI0NDI8L2VsZWN0cm9uaWMtcmVzb3VyY2UtbnVtPjxhY2Nlc3MtZGF0ZT4y
MDEyLzAzLzA3PC9hY2Nlc3MtZGF0ZT48L3JlY29yZD48L0NpdGU+PENpdGU+PEF1dGhvcj5WZXJt
ZXR0ZTwvQXV0aG9yPjxZZWFyPjIwMDI8L1llYXI+PFJlY051bT4zNjU8L1JlY051bT48cmVjb3Jk
PjxyZWMtbnVtYmVyPjM2NTwvcmVjLW51bWJlcj48Zm9yZWlnbi1rZXlzPjxrZXkgYXBwPSJFTiIg
ZGItaWQ9InR4ZTV4OTVhdzlzZXdkZXcyMnE1cHA5bnowZTV4c2R4dmE1OSI+MzY1PC9rZXk+PC9m
b3JlaWduLWtleXM+PHJlZi10eXBlIG5hbWU9IkpvdXJuYWwgQXJ0aWNsZSI+MTc8L3JlZi10eXBl
Pjxjb250cmlidXRvcnM+PGF1dGhvcnM+PGF1dGhvcj5WZXJtZXR0ZSwgUGF0cmljazwvYXV0aG9y
PjxhdXRob3I+TWVhZ2hlciwgTGF1cmVuY2U8L2F1dGhvcj48YXV0aG9yPkdhZ25vbiwgRWRpdGg8
L2F1dGhvcj48YXV0aG9yPkdyaWVzc2VyLCBIYW5zIEouPC9hdXRob3I+PGF1dGhvcj5Eb2lsbG9u
LCBDaGFybGVzIEouPC9hdXRob3I+PC9hdXRob3JzPjwvY29udHJpYnV0b3JzPjx0aXRsZXM+PHRp
dGxlPkltbW9iaWxpemVkIGxpcG9zb21lIGxheWVycyBmb3IgZHJ1ZyBkZWxpdmVyeSBhcHBsaWNh
dGlvbnM6IGluaGliaXRpb24gb2YgYW5naW9nZW5lc2lzPC90aXRsZT48c2Vjb25kYXJ5LXRpdGxl
PkpvdXJuYWwgb2YgQ29udHJvbGxlZCBSZWxlYXNlPC9zZWNvbmRhcnktdGl0bGU+PC90aXRsZXM+
PHBlcmlvZGljYWw+PGZ1bGwtdGl0bGU+Sm91cm5hbCBvZiBDb250cm9sbGVkIFJlbGVhc2U8L2Z1
bGwtdGl0bGU+PGFiYnItMT5KLiBDb250cm9sbGVkIFJlbGVhc2U8L2FiYnItMT48L3BlcmlvZGlj
YWw+PHBhZ2VzPjE3OS0xOTU8L3BhZ2VzPjx2b2x1bWU+ODA8L3ZvbHVtZT48bnVtYmVyPjHigJMz
PC9udW1iZXI+PGtleXdvcmRzPjxrZXl3b3JkPkltbW9iaWxpemVkIGxpcG9zb21lczwva2V5d29y
ZD48a2V5d29yZD5OZXV0ckF2aWRpbuKEouKAk2Jpb3RpbiBpbnRlcmFjdGlvbnM8L2tleXdvcmQ+
PGtleXdvcmQ+TG9jYWxpemVkIGRydWcgZGVsaXZlcnk8L2tleXdvcmQ+PGtleXdvcmQ+QW5naW9n
ZW5lc2lzPC9rZXl3b3JkPjwva2V5d29yZHM+PGRhdGVzPjx5ZWFyPjIwMDI8L3llYXI+PC9kYXRl
cz48aXNibj4wMTY4LTM2NTk8L2lzYm4+PHVybHM+PHJlbGF0ZWQtdXJscz48dXJsPmh0dHA6Ly93
d3cuc2NpZW5jZWRpcmVjdC5jb20vc2NpZW5jZS9hcnRpY2xlL3BpaS9TMDE2ODM2NTkwMjAwMDIz
ODwvdXJsPjwvcmVsYXRlZC11cmxzPjwvdXJscz48ZWxlY3Ryb25pYy1yZXNvdXJjZS1udW0+MTAu
MTAxNi9zMDE2OC0zNjU5KDAyKTAwMDIzLTg8L2VsZWN0cm9uaWMtcmVzb3VyY2UtbnVtPjwvcmVj
b3JkPjwvQ2l0ZT48Q2l0ZT48QXV0aG9yPk1pbnR6ZXI8L0F1dGhvcj48WWVhcj4yMDA4PC9ZZWFy
PjxSZWNOdW0+MzY2PC9SZWNOdW0+PHJlY29yZD48cmVjLW51bWJlcj4zNjY8L3JlYy1udW1iZXI+
PGZvcmVpZ24ta2V5cz48a2V5IGFwcD0iRU4iIGRiLWlkPSJ0eGU1eDk1YXc5c2V3ZGV3MjJxNXBw
OW56MGU1eHNkeHZhNTkiPjM2Njwva2V5PjwvZm9yZWlnbi1rZXlzPjxyZWYtdHlwZSBuYW1lPSJK
b3VybmFsIEFydGljbGUiPjE3PC9yZWYtdHlwZT48Y29udHJpYnV0b3JzPjxhdXRob3JzPjxhdXRo
b3I+TWludHplciwgTWVyZWRpdGggQS48L2F1dGhvcj48YXV0aG9yPlNpbWFuZWssIEVyaWMgRS48
L2F1dGhvcj48L2F1dGhvcnM+PC9jb250cmlidXRvcnM+PHRpdGxlcz48dGl0bGU+Tm9udmlyYWwg
VmVjdG9ycyBmb3IgR2VuZSBEZWxpdmVyeTwvdGl0bGU+PHNlY29uZGFyeS10aXRsZT5DaGVtaWNh
bCBSZXZpZXdzPC9zZWNvbmRhcnktdGl0bGU+PC90aXRsZXM+PHBlcmlvZGljYWw+PGZ1bGwtdGl0
bGU+Q2hlbWljYWwgUmV2aWV3czwvZnVsbC10aXRsZT48YWJici0xPkNoZW0uIFJldi48L2FiYnIt
MT48L3BlcmlvZGljYWw+PHBhZ2VzPjI1OS0zMDI8L3BhZ2VzPjx2b2x1bWU+MTA5PC92b2x1bWU+
PG51bWJlcj4yPC9udW1iZXI+PGRhdGVzPjx5ZWFyPjIwMDg8L3llYXI+PHB1Yi1kYXRlcz48ZGF0
ZT4yMDA5LzAyLzExPC9kYXRlPjwvcHViLWRhdGVzPjwvZGF0ZXM+PHB1Ymxpc2hlcj5BbWVyaWNh
biBDaGVtaWNhbCBTb2NpZXR5PC9wdWJsaXNoZXI+PGlzYm4+MDAwOS0yNjY1PC9pc2JuPjx1cmxz
PjxyZWxhdGVkLXVybHM+PHVybD5odHRwOi8vZHguZG9pLm9yZy8xMC4xMDIxL2NyODAwNDA5ZTwv
dXJsPjwvcmVsYXRlZC11cmxzPjwvdXJscz48ZWxlY3Ryb25pYy1yZXNvdXJjZS1udW0+MTAuMTAy
MS9jcjgwMDQwOWU8L2VsZWN0cm9uaWMtcmVzb3VyY2UtbnVtPjxhY2Nlc3MtZGF0ZT4yMDEyLzAz
LzA3PC9hY2Nlc3MtZGF0ZT48L3JlY29yZD48L0NpdGU+PENpdGU+PEF1dGhvcj5BbGxlbjwvQXV0
aG9yPjxZZWFyPjIwMDQ8L1llYXI+PFJlY051bT4zNTQ8L1JlY051bT48cmVjb3JkPjxyZWMtbnVt
YmVyPjM1NDwvcmVjLW51bWJlcj48Zm9yZWlnbi1rZXlzPjxrZXkgYXBwPSJFTiIgZGItaWQ9InR4
ZTV4OTVhdzlzZXdkZXcyMnE1cHA5bnowZTV4c2R4dmE1OSI+MzU0PC9rZXk+PC9mb3JlaWduLWtl
eXM+PHJlZi10eXBlIG5hbWU9IkpvdXJuYWwgQXJ0aWNsZSI+MTc8L3JlZi10eXBlPjxjb250cmli
dXRvcnM+PGF1dGhvcnM+PGF1dGhvcj5BbGxlbiwgVGhlcmVzYSBNLjwvYXV0aG9yPjxhdXRob3I+
Q3VsbGlzLCBQaWV0ZXIgUi48L2F1dGhvcj48L2F1dGhvcnM+PC9jb250cmlidXRvcnM+PHRpdGxl
cz48dGl0bGU+RHJ1ZyBEZWxpdmVyeSBTeXN0ZW1zOiBFbnRlcmluZyB0aGUgTWFpbnN0cmVhbTwv
dGl0bGU+PHNlY29uZGFyeS10aXRsZT5TY2llbmNlPC9zZWNvbmRhcnktdGl0bGU+PC90aXRsZXM+
PHBlcmlvZGljYWw+PGZ1bGwtdGl0bGU+U2NpZW5jZTwvZnVsbC10aXRsZT48YWJici0xPlNjaWVu
Y2U8L2FiYnItMT48YWJici0yPlNjaWVuY2U8L2FiYnItMj48L3BlcmlvZGljYWw+PHBhZ2VzPjE4
MTgtMTgyMjwvcGFnZXM+PHZvbHVtZT4zMDM8L3ZvbHVtZT48bnVtYmVyPjU2NjU8L251bWJlcj48
ZGF0ZXM+PHllYXI+MjAwNDwveWVhcj48cHViLWRhdGVzPjxkYXRlPk1hcmNoIDE5LCAyMDA0PC9k
YXRlPjwvcHViLWRhdGVzPjwvZGF0ZXM+PHVybHM+PHJlbGF0ZWQtdXJscz48dXJsPmh0dHA6Ly93
d3cuc2NpZW5jZW1hZy5vcmcvY29udGVudC8zMDMvNTY2NS8xODE4LmFic3RyYWN0PC91cmw+PC9y
ZWxhdGVkLXVybHM+PC91cmxzPjxlbGVjdHJvbmljLXJlc291cmNlLW51bT4xMC4xMTI2L3NjaWVu
Y2UuMTA5NTgzMzwvZWxlY3Ryb25pYy1yZXNvdXJjZS1udW0+PC9yZWNvcmQ+PC9DaXRlPjwvRW5k
Tm90ZT5=
</w:fldData>
        </w:fldChar>
      </w:r>
      <w:r w:rsidR="004C3523">
        <w:instrText xml:space="preserve"> ADDIN EN.CITE </w:instrText>
      </w:r>
      <w:r w:rsidR="004C3523">
        <w:fldChar w:fldCharType="begin">
          <w:fldData xml:space="preserve">PEVuZE5vdGU+PENpdGU+PEF1dGhvcj5GZXJyYXJhPC9BdXRob3I+PFllYXI+MjAwOTwvWWVhcj48
UmVjTnVtPjM2NDwvUmVjTnVtPjxEaXNwbGF5VGV4dD48c3R5bGUgZmFjZT0ic3VwZXJzY3JpcHQi
PjE3LTE5LDIyNjwvc3R5bGU+PC9EaXNwbGF5VGV4dD48cmVjb3JkPjxyZWMtbnVtYmVyPjM2NDwv
cmVjLW51bWJlcj48Zm9yZWlnbi1rZXlzPjxrZXkgYXBwPSJFTiIgZGItaWQ9InR4ZTV4OTVhdzlz
ZXdkZXcyMnE1cHA5bnowZTV4c2R4dmE1OSI+MzY0PC9rZXk+PC9mb3JlaWduLWtleXM+PHJlZi10
eXBlIG5hbWU9IkpvdXJuYWwgQXJ0aWNsZSI+MTc8L3JlZi10eXBlPjxjb250cmlidXRvcnM+PGF1
dGhvcnM+PGF1dGhvcj5GZXJyYXJhLCBLYXRoZXJpbmUgVy48L2F1dGhvcj48YXV0aG9yPkJvcmRl
biwgTWFyayBBLjwvYXV0aG9yPjxhdXRob3I+WmhhbmcsIEh1YTwvYXV0aG9yPjwvYXV0aG9ycz48
L2NvbnRyaWJ1dG9ycz48dGl0bGVzPjx0aXRsZT5MaXBpZC1TaGVsbGVkIFZlaGljbGVzOiBFbmdp
bmVlcmluZyBmb3IgVWx0cmFzb3VuZCBNb2xlY3VsYXIgSW1hZ2luZyBhbmQgRHJ1ZyBEZWxpdmVy
eTwvdGl0bGU+PHNlY29uZGFyeS10aXRsZT5BY2NvdW50cyBvZiBDaGVtaWNhbCBSZXNlYXJjaDwv
c2Vjb25kYXJ5LXRpdGxlPjwvdGl0bGVzPjxwZXJpb2RpY2FsPjxmdWxsLXRpdGxlPkFjY291bnRz
IG9mIENoZW1pY2FsIFJlc2VhcmNoPC9mdWxsLXRpdGxlPjxhYmJyLTE+QWNjLiBDaGVtLiBSZXMu
PC9hYmJyLTE+PC9wZXJpb2RpY2FsPjxwYWdlcz44ODEtODkyPC9wYWdlcz48dm9sdW1lPjQyPC92
b2x1bWU+PG51bWJlcj43PC9udW1iZXI+PGRhdGVzPjx5ZWFyPjIwMDk8L3llYXI+PHB1Yi1kYXRl
cz48ZGF0ZT4yMDA5LzA3LzIxPC9kYXRlPjwvcHViLWRhdGVzPjwvZGF0ZXM+PHB1Ymxpc2hlcj5B
bWVyaWNhbiBDaGVtaWNhbCBTb2NpZXR5PC9wdWJsaXNoZXI+PGlzYm4+MDAwMS00ODQyPC9pc2Ju
Pjx1cmxzPjxyZWxhdGVkLXVybHM+PHVybD5odHRwOi8vZHguZG9pLm9yZy8xMC4xMDIxL2FyODAw
MjQ0MjwvdXJsPjwvcmVsYXRlZC11cmxzPjwvdXJscz48ZWxlY3Ryb25pYy1yZXNvdXJjZS1udW0+
MTAuMTAyMS9hcjgwMDI0NDI8L2VsZWN0cm9uaWMtcmVzb3VyY2UtbnVtPjxhY2Nlc3MtZGF0ZT4y
MDEyLzAzLzA3PC9hY2Nlc3MtZGF0ZT48L3JlY29yZD48L0NpdGU+PENpdGU+PEF1dGhvcj5WZXJt
ZXR0ZTwvQXV0aG9yPjxZZWFyPjIwMDI8L1llYXI+PFJlY051bT4zNjU8L1JlY051bT48cmVjb3Jk
PjxyZWMtbnVtYmVyPjM2NTwvcmVjLW51bWJlcj48Zm9yZWlnbi1rZXlzPjxrZXkgYXBwPSJFTiIg
ZGItaWQ9InR4ZTV4OTVhdzlzZXdkZXcyMnE1cHA5bnowZTV4c2R4dmE1OSI+MzY1PC9rZXk+PC9m
b3JlaWduLWtleXM+PHJlZi10eXBlIG5hbWU9IkpvdXJuYWwgQXJ0aWNsZSI+MTc8L3JlZi10eXBl
Pjxjb250cmlidXRvcnM+PGF1dGhvcnM+PGF1dGhvcj5WZXJtZXR0ZSwgUGF0cmljazwvYXV0aG9y
PjxhdXRob3I+TWVhZ2hlciwgTGF1cmVuY2U8L2F1dGhvcj48YXV0aG9yPkdhZ25vbiwgRWRpdGg8
L2F1dGhvcj48YXV0aG9yPkdyaWVzc2VyLCBIYW5zIEouPC9hdXRob3I+PGF1dGhvcj5Eb2lsbG9u
LCBDaGFybGVzIEouPC9hdXRob3I+PC9hdXRob3JzPjwvY29udHJpYnV0b3JzPjx0aXRsZXM+PHRp
dGxlPkltbW9iaWxpemVkIGxpcG9zb21lIGxheWVycyBmb3IgZHJ1ZyBkZWxpdmVyeSBhcHBsaWNh
dGlvbnM6IGluaGliaXRpb24gb2YgYW5naW9nZW5lc2lzPC90aXRsZT48c2Vjb25kYXJ5LXRpdGxl
PkpvdXJuYWwgb2YgQ29udHJvbGxlZCBSZWxlYXNlPC9zZWNvbmRhcnktdGl0bGU+PC90aXRsZXM+
PHBlcmlvZGljYWw+PGZ1bGwtdGl0bGU+Sm91cm5hbCBvZiBDb250cm9sbGVkIFJlbGVhc2U8L2Z1
bGwtdGl0bGU+PGFiYnItMT5KLiBDb250cm9sbGVkIFJlbGVhc2U8L2FiYnItMT48L3BlcmlvZGlj
YWw+PHBhZ2VzPjE3OS0xOTU8L3BhZ2VzPjx2b2x1bWU+ODA8L3ZvbHVtZT48bnVtYmVyPjHigJMz
PC9udW1iZXI+PGtleXdvcmRzPjxrZXl3b3JkPkltbW9iaWxpemVkIGxpcG9zb21lczwva2V5d29y
ZD48a2V5d29yZD5OZXV0ckF2aWRpbuKEouKAk2Jpb3RpbiBpbnRlcmFjdGlvbnM8L2tleXdvcmQ+
PGtleXdvcmQ+TG9jYWxpemVkIGRydWcgZGVsaXZlcnk8L2tleXdvcmQ+PGtleXdvcmQ+QW5naW9n
ZW5lc2lzPC9rZXl3b3JkPjwva2V5d29yZHM+PGRhdGVzPjx5ZWFyPjIwMDI8L3llYXI+PC9kYXRl
cz48aXNibj4wMTY4LTM2NTk8L2lzYm4+PHVybHM+PHJlbGF0ZWQtdXJscz48dXJsPmh0dHA6Ly93
d3cuc2NpZW5jZWRpcmVjdC5jb20vc2NpZW5jZS9hcnRpY2xlL3BpaS9TMDE2ODM2NTkwMjAwMDIz
ODwvdXJsPjwvcmVsYXRlZC11cmxzPjwvdXJscz48ZWxlY3Ryb25pYy1yZXNvdXJjZS1udW0+MTAu
MTAxNi9zMDE2OC0zNjU5KDAyKTAwMDIzLTg8L2VsZWN0cm9uaWMtcmVzb3VyY2UtbnVtPjwvcmVj
b3JkPjwvQ2l0ZT48Q2l0ZT48QXV0aG9yPk1pbnR6ZXI8L0F1dGhvcj48WWVhcj4yMDA4PC9ZZWFy
PjxSZWNOdW0+MzY2PC9SZWNOdW0+PHJlY29yZD48cmVjLW51bWJlcj4zNjY8L3JlYy1udW1iZXI+
PGZvcmVpZ24ta2V5cz48a2V5IGFwcD0iRU4iIGRiLWlkPSJ0eGU1eDk1YXc5c2V3ZGV3MjJxNXBw
OW56MGU1eHNkeHZhNTkiPjM2Njwva2V5PjwvZm9yZWlnbi1rZXlzPjxyZWYtdHlwZSBuYW1lPSJK
b3VybmFsIEFydGljbGUiPjE3PC9yZWYtdHlwZT48Y29udHJpYnV0b3JzPjxhdXRob3JzPjxhdXRo
b3I+TWludHplciwgTWVyZWRpdGggQS48L2F1dGhvcj48YXV0aG9yPlNpbWFuZWssIEVyaWMgRS48
L2F1dGhvcj48L2F1dGhvcnM+PC9jb250cmlidXRvcnM+PHRpdGxlcz48dGl0bGU+Tm9udmlyYWwg
VmVjdG9ycyBmb3IgR2VuZSBEZWxpdmVyeTwvdGl0bGU+PHNlY29uZGFyeS10aXRsZT5DaGVtaWNh
bCBSZXZpZXdzPC9zZWNvbmRhcnktdGl0bGU+PC90aXRsZXM+PHBlcmlvZGljYWw+PGZ1bGwtdGl0
bGU+Q2hlbWljYWwgUmV2aWV3czwvZnVsbC10aXRsZT48YWJici0xPkNoZW0uIFJldi48L2FiYnIt
MT48L3BlcmlvZGljYWw+PHBhZ2VzPjI1OS0zMDI8L3BhZ2VzPjx2b2x1bWU+MTA5PC92b2x1bWU+
PG51bWJlcj4yPC9udW1iZXI+PGRhdGVzPjx5ZWFyPjIwMDg8L3llYXI+PHB1Yi1kYXRlcz48ZGF0
ZT4yMDA5LzAyLzExPC9kYXRlPjwvcHViLWRhdGVzPjwvZGF0ZXM+PHB1Ymxpc2hlcj5BbWVyaWNh
biBDaGVtaWNhbCBTb2NpZXR5PC9wdWJsaXNoZXI+PGlzYm4+MDAwOS0yNjY1PC9pc2JuPjx1cmxz
PjxyZWxhdGVkLXVybHM+PHVybD5odHRwOi8vZHguZG9pLm9yZy8xMC4xMDIxL2NyODAwNDA5ZTwv
dXJsPjwvcmVsYXRlZC11cmxzPjwvdXJscz48ZWxlY3Ryb25pYy1yZXNvdXJjZS1udW0+MTAuMTAy
MS9jcjgwMDQwOWU8L2VsZWN0cm9uaWMtcmVzb3VyY2UtbnVtPjxhY2Nlc3MtZGF0ZT4yMDEyLzAz
LzA3PC9hY2Nlc3MtZGF0ZT48L3JlY29yZD48L0NpdGU+PENpdGU+PEF1dGhvcj5BbGxlbjwvQXV0
aG9yPjxZZWFyPjIwMDQ8L1llYXI+PFJlY051bT4zNTQ8L1JlY051bT48cmVjb3JkPjxyZWMtbnVt
YmVyPjM1NDwvcmVjLW51bWJlcj48Zm9yZWlnbi1rZXlzPjxrZXkgYXBwPSJFTiIgZGItaWQ9InR4
ZTV4OTVhdzlzZXdkZXcyMnE1cHA5bnowZTV4c2R4dmE1OSI+MzU0PC9rZXk+PC9mb3JlaWduLWtl
eXM+PHJlZi10eXBlIG5hbWU9IkpvdXJuYWwgQXJ0aWNsZSI+MTc8L3JlZi10eXBlPjxjb250cmli
dXRvcnM+PGF1dGhvcnM+PGF1dGhvcj5BbGxlbiwgVGhlcmVzYSBNLjwvYXV0aG9yPjxhdXRob3I+
Q3VsbGlzLCBQaWV0ZXIgUi48L2F1dGhvcj48L2F1dGhvcnM+PC9jb250cmlidXRvcnM+PHRpdGxl
cz48dGl0bGU+RHJ1ZyBEZWxpdmVyeSBTeXN0ZW1zOiBFbnRlcmluZyB0aGUgTWFpbnN0cmVhbTwv
dGl0bGU+PHNlY29uZGFyeS10aXRsZT5TY2llbmNlPC9zZWNvbmRhcnktdGl0bGU+PC90aXRsZXM+
PHBlcmlvZGljYWw+PGZ1bGwtdGl0bGU+U2NpZW5jZTwvZnVsbC10aXRsZT48YWJici0xPlNjaWVu
Y2U8L2FiYnItMT48YWJici0yPlNjaWVuY2U8L2FiYnItMj48L3BlcmlvZGljYWw+PHBhZ2VzPjE4
MTgtMTgyMjwvcGFnZXM+PHZvbHVtZT4zMDM8L3ZvbHVtZT48bnVtYmVyPjU2NjU8L251bWJlcj48
ZGF0ZXM+PHllYXI+MjAwNDwveWVhcj48cHViLWRhdGVzPjxkYXRlPk1hcmNoIDE5LCAyMDA0PC9k
YXRlPjwvcHViLWRhdGVzPjwvZGF0ZXM+PHVybHM+PHJlbGF0ZWQtdXJscz48dXJsPmh0dHA6Ly93
d3cuc2NpZW5jZW1hZy5vcmcvY29udGVudC8zMDMvNTY2NS8xODE4LmFic3RyYWN0PC91cmw+PC9y
ZWxhdGVkLXVybHM+PC91cmxzPjxlbGVjdHJvbmljLXJlc291cmNlLW51bT4xMC4xMTI2L3NjaWVu
Y2UuMTA5NTgzMzwvZWxlY3Ryb25pYy1yZXNvdXJjZS1udW0+PC9yZWNvcmQ+PC9DaXRlPjwvRW5k
Tm90ZT5=
</w:fldData>
        </w:fldChar>
      </w:r>
      <w:r w:rsidR="004C3523">
        <w:instrText xml:space="preserve"> ADDIN EN.CITE.DATA </w:instrText>
      </w:r>
      <w:r w:rsidR="004C3523">
        <w:fldChar w:fldCharType="end"/>
      </w:r>
      <w:r w:rsidR="00340E23">
        <w:fldChar w:fldCharType="separate"/>
      </w:r>
      <w:hyperlink w:anchor="_ENREF_17" w:tooltip="Ferrara, 2009 #364" w:history="1">
        <w:r w:rsidR="00C07D7C" w:rsidRPr="004C3523">
          <w:rPr>
            <w:noProof/>
            <w:vertAlign w:val="superscript"/>
          </w:rPr>
          <w:t>17-19</w:t>
        </w:r>
      </w:hyperlink>
      <w:r w:rsidR="004C3523" w:rsidRPr="004C3523">
        <w:rPr>
          <w:noProof/>
          <w:vertAlign w:val="superscript"/>
        </w:rPr>
        <w:t>,</w:t>
      </w:r>
      <w:hyperlink w:anchor="_ENREF_226" w:tooltip="Allen, 2004 #354" w:history="1">
        <w:r w:rsidR="00C07D7C" w:rsidRPr="004C3523">
          <w:rPr>
            <w:noProof/>
            <w:vertAlign w:val="superscript"/>
          </w:rPr>
          <w:t>226</w:t>
        </w:r>
      </w:hyperlink>
      <w:r w:rsidR="00340E23">
        <w:fldChar w:fldCharType="end"/>
      </w:r>
      <w:r>
        <w:t xml:space="preserve"> The choice of which targeting groups to use is an important one because of the complex environments in which these membranes exist. </w:t>
      </w:r>
      <w:r w:rsidR="00AE47D4">
        <w:t>Proper execution of</w:t>
      </w:r>
      <w:r>
        <w:t xml:space="preserve"> </w:t>
      </w:r>
      <w:r w:rsidR="00892A31">
        <w:t>controlled</w:t>
      </w:r>
      <w:r w:rsidR="00AE47D4">
        <w:t xml:space="preserve"> membrane derivatization should ideally combine several features such as</w:t>
      </w:r>
      <w:r>
        <w:t xml:space="preserve"> the funtionalizing group </w:t>
      </w:r>
      <w:r w:rsidR="00AE47D4">
        <w:t xml:space="preserve">must be </w:t>
      </w:r>
      <w:r>
        <w:t>presented on the surface of the membrane, so it must be stable and compatible with t</w:t>
      </w:r>
      <w:r w:rsidR="00AE47D4">
        <w:t xml:space="preserve">he exterior aqueous environment, and the conjugations should occur under mild reaction conditions resulting in high yields and chemoselectivity. </w:t>
      </w:r>
    </w:p>
    <w:p w14:paraId="655D9148" w14:textId="5654B836" w:rsidR="00F16867" w:rsidRPr="00C17745" w:rsidRDefault="00C17F70" w:rsidP="00C17745">
      <w:pPr>
        <w:rPr>
          <w:rStyle w:val="highlight"/>
          <w:b w:val="0"/>
          <w:bCs w:val="0"/>
          <w:caps w:val="0"/>
          <w:shd w:val="clear" w:color="auto" w:fill="auto"/>
        </w:rPr>
      </w:pPr>
      <w:r>
        <w:t xml:space="preserve">As mentioned in </w:t>
      </w:r>
      <w:r w:rsidR="007333E8">
        <w:t>C</w:t>
      </w:r>
      <w:r w:rsidR="00BA760B">
        <w:t>hapter 1</w:t>
      </w:r>
      <w:r>
        <w:t>, in recent years, copper catalyzed azide</w:t>
      </w:r>
      <w:r w:rsidR="0056303A">
        <w:t>–</w:t>
      </w:r>
      <w:r>
        <w:t>alkyne cycloaddition (CuAAC), also known as click chemistry, has become an invaluable tool for a litany of applications.</w:t>
      </w:r>
      <w:hyperlink w:anchor="_ENREF_86" w:tooltip="Moses, 2007 #258" w:history="1">
        <w:r w:rsidR="00C07D7C">
          <w:fldChar w:fldCharType="begin">
            <w:fldData xml:space="preserve">PEVuZE5vdGU+PENpdGU+PEF1dGhvcj5Nb3NlczwvQXV0aG9yPjxZZWFyPjIwMDc8L1llYXI+PFJl
Y051bT4yNTg8L1JlY051bT48RGlzcGxheVRleHQ+PHN0eWxlIGZhY2U9InN1cGVyc2NyaXB0Ij44
Ni04OTwvc3R5bGU+PC9EaXNwbGF5VGV4dD48cmVjb3JkPjxyZWMtbnVtYmVyPjI1ODwvcmVjLW51
bWJlcj48Zm9yZWlnbi1rZXlzPjxrZXkgYXBwPSJFTiIgZGItaWQ9InR4ZTV4OTVhdzlzZXdkZXcy
MnE1cHA5bnowZTV4c2R4dmE1OSI+MjU4PC9rZXk+PC9mb3JlaWduLWtleXM+PHJlZi10eXBlIG5h
bWU9IkpvdXJuYWwgQXJ0aWNsZSI+MTc8L3JlZi10eXBlPjxjb250cmlidXRvcnM+PGF1dGhvcnM+
PGF1dGhvcj5Nb3NlcywgSm9obiBFLjwvYXV0aG9yPjxhdXRob3I+TW9vcmhvdXNlLCBBZGFtIEQu
PC9hdXRob3I+PC9hdXRob3JzPjwvY29udHJpYnV0b3JzPjx0aXRsZXM+PHRpdGxlPlRoZSBncm93
aW5nIGFwcGxpY2F0aW9ucyBvZiBjbGljayBjaGVtaXN0cnk8L3RpdGxlPjxzZWNvbmRhcnktdGl0
bGU+Q2hlbWljYWwgU29jaWV0eSBSZXZpZXdzPC9zZWNvbmRhcnktdGl0bGU+PC90aXRsZXM+PHBl
cmlvZGljYWw+PGZ1bGwtdGl0bGU+Q2hlbWljYWwgU29jaWV0eSBSZXZpZXdzPC9mdWxsLXRpdGxl
PjxhYmJyLTE+Q2hlbS4gU29jLiBSZXYuPC9hYmJyLTE+PC9wZXJpb2RpY2FsPjx2b2x1bWU+MzY8
L3ZvbHVtZT48bnVtYmVyPjg8L251bWJlcj48ZGF0ZXM+PHllYXI+MjAwNzwveWVhcj48L2RhdGVz
PjxwdWJsaXNoZXI+VGhlIFJveWFsIFNvY2lldHkgb2YgQ2hlbWlzdHJ5PC9wdWJsaXNoZXI+PGlz
Ym4+MDMwNi0wMDEyPC9pc2JuPjx1cmxzPjxyZWxhdGVkLXVybHM+PHVybD5odHRwOi8vZHguZG9p
Lm9yZy8xMC4xMDM5L0I2MTMwMTROPC91cmw+PC9yZWxhdGVkLXVybHM+PC91cmxzPjwvcmVjb3Jk
PjwvQ2l0ZT48Q2l0ZT48QXV0aG9yPkJlc3Q8L0F1dGhvcj48WWVhcj4yMDA5PC9ZZWFyPjxSZWNO
dW0+MjMxPC9SZWNOdW0+PHJlY29yZD48cmVjLW51bWJlcj4yMzE8L3JlYy1udW1iZXI+PGZvcmVp
Z24ta2V5cz48a2V5IGFwcD0iRU4iIGRiLWlkPSJ0eGU1eDk1YXc5c2V3ZGV3MjJxNXBwOW56MGU1
eHNkeHZhNTkiPjIzMTwva2V5PjwvZm9yZWlnbi1rZXlzPjxyZWYtdHlwZSBuYW1lPSJKb3VybmFs
IEFydGljbGUiPjE3PC9yZWYtdHlwZT48Y29udHJpYnV0b3JzPjxhdXRob3JzPjxhdXRob3I+QmVz
dCwgTWljaGFlbCBELjwvYXV0aG9yPjwvYXV0aG9ycz48L2NvbnRyaWJ1dG9ycz48dGl0bGVzPjx0
aXRsZT5DbGljayBDaGVtaXN0cnkgYW5kIEJpb29ydGhvZ29uYWwgUmVhY3Rpb25zOiBVbnByZWNl
ZGVudGVkIFNlbGVjdGl2aXR5IGluIHRoZSBMYWJlbGluZyBvZiBCaW9sb2dpY2FsIE1vbGVjdWxl
czwvdGl0bGU+PHNlY29uZGFyeS10aXRsZT5CaW9jaGVtaXN0cnk8L3NlY29uZGFyeS10aXRsZT48
L3RpdGxlcz48cGVyaW9kaWNhbD48ZnVsbC10aXRsZT5CaW9jaGVtaXN0cnk8L2Z1bGwtdGl0bGU+
PGFiYnItMT5CaW9jaGVtaXN0cnkgKE1vc2MpLjwvYWJici0xPjxhYmJyLTI+QmlvY2hlbWlzdHJ5
IChNb3NjKTwvYWJici0yPjwvcGVyaW9kaWNhbD48cGFnZXM+NjU3MS02NTg0PC9wYWdlcz48dm9s
dW1lPjQ4PC92b2x1bWU+PG51bWJlcj4yODwvbnVtYmVyPjxkYXRlcz48eWVhcj4yMDA5PC95ZWFy
PjxwdWItZGF0ZXM+PGRhdGU+MjAwOS8wNy8yMTwvZGF0ZT48L3B1Yi1kYXRlcz48L2RhdGVzPjxw
dWJsaXNoZXI+QW1lcmljYW4gQ2hlbWljYWwgU29jaWV0eTwvcHVibGlzaGVyPjxpc2JuPjAwMDYt
Mjk2MDwvaXNibj48dXJscz48cmVsYXRlZC11cmxzPjx1cmw+aHR0cDovL2R4LmRvaS5vcmcvMTAu
MTAyMS9iaTkwMDc3MjY8L3VybD48L3JlbGF0ZWQtdXJscz48L3VybHM+PGVsZWN0cm9uaWMtcmVz
b3VyY2UtbnVtPjEwLjEwMjEvYmk5MDA3NzI2PC9lbGVjdHJvbmljLXJlc291cmNlLW51bT48YWNj
ZXNzLWRhdGU+MjAxMi8wMS8xMDwvYWNjZXNzLWRhdGU+PC9yZWNvcmQ+PC9DaXRlPjxDaXRlPjxB
dXRob3I+RGViZXRzPC9BdXRob3I+PFllYXI+MjAxMDwvWWVhcj48UmVjTnVtPjI2NjwvUmVjTnVt
PjxyZWNvcmQ+PHJlYy1udW1iZXI+MjY2PC9yZWMtbnVtYmVyPjxmb3JlaWduLWtleXM+PGtleSBh
cHA9IkVOIiBkYi1pZD0idHhlNXg5NWF3OXNld2RldzIycTVwcDluejBlNXhzZHh2YTU5Ij4yNjY8
L2tleT48L2ZvcmVpZ24ta2V5cz48cmVmLXR5cGUgbmFtZT0iSm91cm5hbCBBcnRpY2xlIj4xNzwv
cmVmLXR5cGU+PGNvbnRyaWJ1dG9ycz48YXV0aG9ycz48YXV0aG9yPkRlYmV0cywgTWFyam9rZSBG
LjwvYXV0aG9yPjxhdXRob3I+dmFuIGRlciBEb2VsZW4sIENocmlzdGlhbnVzIFcuIEouPC9hdXRo
b3I+PGF1dGhvcj5SdXRqZXMsIEZsb3JpcyBQLiBKLiBULjwvYXV0aG9yPjxhdXRob3I+dmFuIERl
bGZ0LCBGbG9yaXMgTC48L2F1dGhvcj48L2F1dGhvcnM+PC9jb250cmlidXRvcnM+PHRpdGxlcz48
dGl0bGU+QXppZGU6IEEgVW5pcXVlIERpcG9sZSBmb3IgTWV0YWwtRnJlZSBCaW9vcnRob2dvbmFs
IExpZ2F0aW9uczwvdGl0bGU+PHNlY29uZGFyeS10aXRsZT5DaGVtQmlvQ2hlbTwvc2Vjb25kYXJ5
LXRpdGxlPjwvdGl0bGVzPjxwZXJpb2RpY2FsPjxmdWxsLXRpdGxlPkNoZW1CaW9DaGVtPC9mdWxs
LXRpdGxlPjxhYmJyLTE+Q2hlbUJpb0NoZW08L2FiYnItMT48L3BlcmlvZGljYWw+PHBhZ2VzPjEx
NjgtMTE4NDwvcGFnZXM+PHZvbHVtZT4xMTwvdm9sdW1lPjxudW1iZXI+OTwvbnVtYmVyPjxrZXl3
b3Jkcz48a2V5d29yZD5hemlkZXM8L2tleXdvcmQ+PGtleXdvcmQ+YmlvY29uanVnYXRpb248L2tl
eXdvcmQ+PGtleXdvcmQ+Ymlvb3J0aG9nb25hbCBsaWdhdGlvbjwva2V5d29yZD48a2V5d29yZD5j
eWNsb2FkZGl0aW9uPC9rZXl3b3JkPjxrZXl3b3JkPmN5Y2xvb2N0eW5lczwva2V5d29yZD48a2V5
d29yZD5tZXRhbC1mcmVlPC9rZXl3b3JkPjwva2V5d29yZHM+PGRhdGVzPjx5ZWFyPjIwMTA8L3ll
YXI+PC9kYXRlcz48cHVibGlzaGVyPldJTEVZLVZDSCBWZXJsYWc8L3B1Ymxpc2hlcj48aXNibj4x
NDM5LTc2MzM8L2lzYm4+PHVybHM+PHJlbGF0ZWQtdXJscz48dXJsPmh0dHA6Ly9keC5kb2kub3Jn
LzEwLjEwMDIvY2JpYy4yMDEwMDAwNjQ8L3VybD48L3JlbGF0ZWQtdXJscz48L3VybHM+PGVsZWN0
cm9uaWMtcmVzb3VyY2UtbnVtPjEwLjEwMDIvY2JpYy4yMDEwMDAwNjQ8L2VsZWN0cm9uaWMtcmVz
b3VyY2UtbnVtPjwvcmVjb3JkPjwvQ2l0ZT48Q2l0ZT48QXV0aG9yPktvbGI8L0F1dGhvcj48WWVh
cj4yMDAxPC9ZZWFyPjxSZWNOdW0+MjY3PC9SZWNOdW0+PHJlY29yZD48cmVjLW51bWJlcj4yNjc8
L3JlYy1udW1iZXI+PGZvcmVpZ24ta2V5cz48a2V5IGFwcD0iRU4iIGRiLWlkPSJ0eGU1eDk1YXc5
c2V3ZGV3MjJxNXBwOW56MGU1eHNkeHZhNTkiPjI2Nzwva2V5PjwvZm9yZWlnbi1rZXlzPjxyZWYt
dHlwZSBuYW1lPSJKb3VybmFsIEFydGljbGUiPjE3PC9yZWYtdHlwZT48Y29udHJpYnV0b3JzPjxh
dXRob3JzPjxhdXRob3I+S29sYiwgSGFydG11dGggQy48L2F1dGhvcj48YXV0aG9yPkZpbm4sIE0u
IEcuPC9hdXRob3I+PGF1dGhvcj5TaGFycGxlc3MsIEsuIEJhcnJ5PC9hdXRob3I+PC9hdXRob3Jz
PjwvY29udHJpYnV0b3JzPjx0aXRsZXM+PHRpdGxlPkNsaWNrIENoZW1pc3RyeTogRGl2ZXJzZSBD
aGVtaWNhbCBGdW5jdGlvbiBmcm9tIGEgRmV3IEdvb2QgUmVhY3Rpb25zPC90aXRsZT48c2Vjb25k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LiBJbnQuIEVkLjwvYWJici0xPjwvcGVyaW9kaWNhbD48cGFnZXM+MjAwNC0yMDIxPC9wYWdlcz48
dm9sdW1lPjQwPC92b2x1bWU+PG51bWJlcj4xMTwvbnVtYmVyPjxrZXl3b3Jkcz48a2V5d29yZD5j
b21iaW5hdG9yaWFsIGNoZW1pc3RyeTwva2V5d29yZD48a2V5d29yZD5kcnVnIHJlc2VhcmNoPC9r
ZXl3b3JkPjxrZXl3b3JkPnN5bnRoZXNpcyBkZXNpZ248L2tleXdvcmQ+PGtleXdvcmQ+d2F0ZXIg
Y2hlbWlzdHJ5PC9rZXl3b3JkPjwva2V5d29yZHM+PGRhdGVzPjx5ZWFyPjIwMDE8L3llYXI+PC9k
YXRlcz48cHVibGlzaGVyPldJTEVZLVZDSCBWZXJsYWcgR21iSDwvcHVibGlzaGVyPjxpc2JuPjE1
MjEtMzc3MzwvaXNibj48dXJscz48cmVsYXRlZC11cmxzPjx1cmw+aHR0cDovL2R4LmRvaS5vcmcv
MTAuMTAwMi8xNTIxLTM3NzMoMjAwMTA2MDEpNDA6MTEmbHQ7MjAwNDo6QUlELUFOSUUyMDA0Jmd0
OzMuMC5DTzsyLTU8L3VybD48L3JlbGF0ZWQtdXJscz48L3VybHM+PGVsZWN0cm9uaWMtcmVzb3Vy
Y2UtbnVtPjEwLjEwMDIvMTUyMS0zNzczKDIwMDEwNjAxKTQwOjExJmx0OzIwMDQ6OmFpZC1hbmll
MjAwNCZndDszLjAuY287Mi01PC9lbGVjdHJvbmljLXJlc291cmNlLW51bT48L3JlY29yZD48L0Np
dGU+PC9FbmROb3RlPn==
</w:fldData>
          </w:fldChar>
        </w:r>
        <w:r w:rsidR="00C07D7C">
          <w:instrText xml:space="preserve"> ADDIN EN.CITE </w:instrText>
        </w:r>
        <w:r w:rsidR="00C07D7C">
          <w:fldChar w:fldCharType="begin">
            <w:fldData xml:space="preserve">PEVuZE5vdGU+PENpdGU+PEF1dGhvcj5Nb3NlczwvQXV0aG9yPjxZZWFyPjIwMDc8L1llYXI+PFJl
Y051bT4yNTg8L1JlY051bT48RGlzcGxheVRleHQ+PHN0eWxlIGZhY2U9InN1cGVyc2NyaXB0Ij44
Ni04OTwvc3R5bGU+PC9EaXNwbGF5VGV4dD48cmVjb3JkPjxyZWMtbnVtYmVyPjI1ODwvcmVjLW51
bWJlcj48Zm9yZWlnbi1rZXlzPjxrZXkgYXBwPSJFTiIgZGItaWQ9InR4ZTV4OTVhdzlzZXdkZXcy
MnE1cHA5bnowZTV4c2R4dmE1OSI+MjU4PC9rZXk+PC9mb3JlaWduLWtleXM+PHJlZi10eXBlIG5h
bWU9IkpvdXJuYWwgQXJ0aWNsZSI+MTc8L3JlZi10eXBlPjxjb250cmlidXRvcnM+PGF1dGhvcnM+
PGF1dGhvcj5Nb3NlcywgSm9obiBFLjwvYXV0aG9yPjxhdXRob3I+TW9vcmhvdXNlLCBBZGFtIEQu
PC9hdXRob3I+PC9hdXRob3JzPjwvY29udHJpYnV0b3JzPjx0aXRsZXM+PHRpdGxlPlRoZSBncm93
aW5nIGFwcGxpY2F0aW9ucyBvZiBjbGljayBjaGVtaXN0cnk8L3RpdGxlPjxzZWNvbmRhcnktdGl0
bGU+Q2hlbWljYWwgU29jaWV0eSBSZXZpZXdzPC9zZWNvbmRhcnktdGl0bGU+PC90aXRsZXM+PHBl
cmlvZGljYWw+PGZ1bGwtdGl0bGU+Q2hlbWljYWwgU29jaWV0eSBSZXZpZXdzPC9mdWxsLXRpdGxl
PjxhYmJyLTE+Q2hlbS4gU29jLiBSZXYuPC9hYmJyLTE+PC9wZXJpb2RpY2FsPjx2b2x1bWU+MzY8
L3ZvbHVtZT48bnVtYmVyPjg8L251bWJlcj48ZGF0ZXM+PHllYXI+MjAwNzwveWVhcj48L2RhdGVz
PjxwdWJsaXNoZXI+VGhlIFJveWFsIFNvY2lldHkgb2YgQ2hlbWlzdHJ5PC9wdWJsaXNoZXI+PGlz
Ym4+MDMwNi0wMDEyPC9pc2JuPjx1cmxzPjxyZWxhdGVkLXVybHM+PHVybD5odHRwOi8vZHguZG9p
Lm9yZy8xMC4xMDM5L0I2MTMwMTROPC91cmw+PC9yZWxhdGVkLXVybHM+PC91cmxzPjwvcmVjb3Jk
PjwvQ2l0ZT48Q2l0ZT48QXV0aG9yPkJlc3Q8L0F1dGhvcj48WWVhcj4yMDA5PC9ZZWFyPjxSZWNO
dW0+MjMxPC9SZWNOdW0+PHJlY29yZD48cmVjLW51bWJlcj4yMzE8L3JlYy1udW1iZXI+PGZvcmVp
Z24ta2V5cz48a2V5IGFwcD0iRU4iIGRiLWlkPSJ0eGU1eDk1YXc5c2V3ZGV3MjJxNXBwOW56MGU1
eHNkeHZhNTkiPjIzMTwva2V5PjwvZm9yZWlnbi1rZXlzPjxyZWYtdHlwZSBuYW1lPSJKb3VybmFs
IEFydGljbGUiPjE3PC9yZWYtdHlwZT48Y29udHJpYnV0b3JzPjxhdXRob3JzPjxhdXRob3I+QmVz
dCwgTWljaGFlbCBELjwvYXV0aG9yPjwvYXV0aG9ycz48L2NvbnRyaWJ1dG9ycz48dGl0bGVzPjx0
aXRsZT5DbGljayBDaGVtaXN0cnkgYW5kIEJpb29ydGhvZ29uYWwgUmVhY3Rpb25zOiBVbnByZWNl
ZGVudGVkIFNlbGVjdGl2aXR5IGluIHRoZSBMYWJlbGluZyBvZiBCaW9sb2dpY2FsIE1vbGVjdWxl
czwvdGl0bGU+PHNlY29uZGFyeS10aXRsZT5CaW9jaGVtaXN0cnk8L3NlY29uZGFyeS10aXRsZT48
L3RpdGxlcz48cGVyaW9kaWNhbD48ZnVsbC10aXRsZT5CaW9jaGVtaXN0cnk8L2Z1bGwtdGl0bGU+
PGFiYnItMT5CaW9jaGVtaXN0cnkgKE1vc2MpLjwvYWJici0xPjxhYmJyLTI+QmlvY2hlbWlzdHJ5
IChNb3NjKTwvYWJici0yPjwvcGVyaW9kaWNhbD48cGFnZXM+NjU3MS02NTg0PC9wYWdlcz48dm9s
dW1lPjQ4PC92b2x1bWU+PG51bWJlcj4yODwvbnVtYmVyPjxkYXRlcz48eWVhcj4yMDA5PC95ZWFy
PjxwdWItZGF0ZXM+PGRhdGU+MjAwOS8wNy8yMTwvZGF0ZT48L3B1Yi1kYXRlcz48L2RhdGVzPjxw
dWJsaXNoZXI+QW1lcmljYW4gQ2hlbWljYWwgU29jaWV0eTwvcHVibGlzaGVyPjxpc2JuPjAwMDYt
Mjk2MDwvaXNibj48dXJscz48cmVsYXRlZC11cmxzPjx1cmw+aHR0cDovL2R4LmRvaS5vcmcvMTAu
MTAyMS9iaTkwMDc3MjY8L3VybD48L3JlbGF0ZWQtdXJscz48L3VybHM+PGVsZWN0cm9uaWMtcmVz
b3VyY2UtbnVtPjEwLjEwMjEvYmk5MDA3NzI2PC9lbGVjdHJvbmljLXJlc291cmNlLW51bT48YWNj
ZXNzLWRhdGU+MjAxMi8wMS8xMDwvYWNjZXNzLWRhdGU+PC9yZWNvcmQ+PC9DaXRlPjxDaXRlPjxB
dXRob3I+RGViZXRzPC9BdXRob3I+PFllYXI+MjAxMDwvWWVhcj48UmVjTnVtPjI2NjwvUmVjTnVt
PjxyZWNvcmQ+PHJlYy1udW1iZXI+MjY2PC9yZWMtbnVtYmVyPjxmb3JlaWduLWtleXM+PGtleSBh
cHA9IkVOIiBkYi1pZD0idHhlNXg5NWF3OXNld2RldzIycTVwcDluejBlNXhzZHh2YTU5Ij4yNjY8
L2tleT48L2ZvcmVpZ24ta2V5cz48cmVmLXR5cGUgbmFtZT0iSm91cm5hbCBBcnRpY2xlIj4xNzwv
cmVmLXR5cGU+PGNvbnRyaWJ1dG9ycz48YXV0aG9ycz48YXV0aG9yPkRlYmV0cywgTWFyam9rZSBG
LjwvYXV0aG9yPjxhdXRob3I+dmFuIGRlciBEb2VsZW4sIENocmlzdGlhbnVzIFcuIEouPC9hdXRo
b3I+PGF1dGhvcj5SdXRqZXMsIEZsb3JpcyBQLiBKLiBULjwvYXV0aG9yPjxhdXRob3I+dmFuIERl
bGZ0LCBGbG9yaXMgTC48L2F1dGhvcj48L2F1dGhvcnM+PC9jb250cmlidXRvcnM+PHRpdGxlcz48
dGl0bGU+QXppZGU6IEEgVW5pcXVlIERpcG9sZSBmb3IgTWV0YWwtRnJlZSBCaW9vcnRob2dvbmFs
IExpZ2F0aW9uczwvdGl0bGU+PHNlY29uZGFyeS10aXRsZT5DaGVtQmlvQ2hlbTwvc2Vjb25kYXJ5
LXRpdGxlPjwvdGl0bGVzPjxwZXJpb2RpY2FsPjxmdWxsLXRpdGxlPkNoZW1CaW9DaGVtPC9mdWxs
LXRpdGxlPjxhYmJyLTE+Q2hlbUJpb0NoZW08L2FiYnItMT48L3BlcmlvZGljYWw+PHBhZ2VzPjEx
NjgtMTE4NDwvcGFnZXM+PHZvbHVtZT4xMTwvdm9sdW1lPjxudW1iZXI+OTwvbnVtYmVyPjxrZXl3
b3Jkcz48a2V5d29yZD5hemlkZXM8L2tleXdvcmQ+PGtleXdvcmQ+YmlvY29uanVnYXRpb248L2tl
eXdvcmQ+PGtleXdvcmQ+Ymlvb3J0aG9nb25hbCBsaWdhdGlvbjwva2V5d29yZD48a2V5d29yZD5j
eWNsb2FkZGl0aW9uPC9rZXl3b3JkPjxrZXl3b3JkPmN5Y2xvb2N0eW5lczwva2V5d29yZD48a2V5
d29yZD5tZXRhbC1mcmVlPC9rZXl3b3JkPjwva2V5d29yZHM+PGRhdGVzPjx5ZWFyPjIwMTA8L3ll
YXI+PC9kYXRlcz48cHVibGlzaGVyPldJTEVZLVZDSCBWZXJsYWc8L3B1Ymxpc2hlcj48aXNibj4x
NDM5LTc2MzM8L2lzYm4+PHVybHM+PHJlbGF0ZWQtdXJscz48dXJsPmh0dHA6Ly9keC5kb2kub3Jn
LzEwLjEwMDIvY2JpYy4yMDEwMDAwNjQ8L3VybD48L3JlbGF0ZWQtdXJscz48L3VybHM+PGVsZWN0
cm9uaWMtcmVzb3VyY2UtbnVtPjEwLjEwMDIvY2JpYy4yMDEwMDAwNjQ8L2VsZWN0cm9uaWMtcmVz
b3VyY2UtbnVtPjwvcmVjb3JkPjwvQ2l0ZT48Q2l0ZT48QXV0aG9yPktvbGI8L0F1dGhvcj48WWVh
cj4yMDAxPC9ZZWFyPjxSZWNOdW0+MjY3PC9SZWNOdW0+PHJlY29yZD48cmVjLW51bWJlcj4yNjc8
L3JlYy1udW1iZXI+PGZvcmVpZ24ta2V5cz48a2V5IGFwcD0iRU4iIGRiLWlkPSJ0eGU1eDk1YXc5
c2V3ZGV3MjJxNXBwOW56MGU1eHNkeHZhNTkiPjI2Nzwva2V5PjwvZm9yZWlnbi1rZXlzPjxyZWYt
dHlwZSBuYW1lPSJKb3VybmFsIEFydGljbGUiPjE3PC9yZWYtdHlwZT48Y29udHJpYnV0b3JzPjxh
dXRob3JzPjxhdXRob3I+S29sYiwgSGFydG11dGggQy48L2F1dGhvcj48YXV0aG9yPkZpbm4sIE0u
IEcuPC9hdXRob3I+PGF1dGhvcj5TaGFycGxlc3MsIEsuIEJhcnJ5PC9hdXRob3I+PC9hdXRob3Jz
PjwvY29udHJpYnV0b3JzPjx0aXRsZXM+PHRpdGxlPkNsaWNrIENoZW1pc3RyeTogRGl2ZXJzZSBD
aGVtaWNhbCBGdW5jdGlvbiBmcm9tIGEgRmV3IEdvb2QgUmVhY3Rpb25zPC90aXRsZT48c2Vjb25k
YXJ5LXRpdGxlPkFuZ2V3YW5kdGUgQ2hlbWllIEludGVybmF0aW9uYWwgRWRpdGlvbjwvc2Vjb25k
YXJ5LXRpdGxlPjwvdGl0bGVzPjxwZXJpb2RpY2FsPjxmdWxsLXRpdGxlPkFuZ2V3YW5kdGUgQ2hl
bWllIEludGVybmF0aW9uYWwgRWRpdGlvbjwvZnVsbC10aXRsZT48YWJici0xPkFuZ2V3LiBDaGVt
LiBJbnQuIEVkLjwvYWJici0xPjwvcGVyaW9kaWNhbD48cGFnZXM+MjAwNC0yMDIxPC9wYWdlcz48
dm9sdW1lPjQwPC92b2x1bWU+PG51bWJlcj4xMTwvbnVtYmVyPjxrZXl3b3Jkcz48a2V5d29yZD5j
b21iaW5hdG9yaWFsIGNoZW1pc3RyeTwva2V5d29yZD48a2V5d29yZD5kcnVnIHJlc2VhcmNoPC9r
ZXl3b3JkPjxrZXl3b3JkPnN5bnRoZXNpcyBkZXNpZ248L2tleXdvcmQ+PGtleXdvcmQ+d2F0ZXIg
Y2hlbWlzdHJ5PC9rZXl3b3JkPjwva2V5d29yZHM+PGRhdGVzPjx5ZWFyPjIwMDE8L3llYXI+PC9k
YXRlcz48cHVibGlzaGVyPldJTEVZLVZDSCBWZXJsYWcgR21iSDwvcHVibGlzaGVyPjxpc2JuPjE1
MjEtMzc3MzwvaXNibj48dXJscz48cmVsYXRlZC11cmxzPjx1cmw+aHR0cDovL2R4LmRvaS5vcmcv
MTAuMTAwMi8xNTIxLTM3NzMoMjAwMTA2MDEpNDA6MTEmbHQ7MjAwNDo6QUlELUFOSUUyMDA0Jmd0
OzMuMC5DTzsyLTU8L3VybD48L3JlbGF0ZWQtdXJscz48L3VybHM+PGVsZWN0cm9uaWMtcmVzb3Vy
Y2UtbnVtPjEwLjEwMDIvMTUyMS0zNzczKDIwMDEwNjAxKTQwOjExJmx0OzIwMDQ6OmFpZC1hbmll
MjAwNCZndDszLjAuY287Mi01PC9lbGVjdHJvbmljLXJlc291cmNlLW51bT48L3JlY29yZD48L0Np
dGU+PC9FbmROb3RlPn==
</w:fldData>
          </w:fldChar>
        </w:r>
        <w:r w:rsidR="00C07D7C">
          <w:instrText xml:space="preserve"> ADDIN EN.CITE.DATA </w:instrText>
        </w:r>
        <w:r w:rsidR="00C07D7C">
          <w:fldChar w:fldCharType="end"/>
        </w:r>
        <w:r w:rsidR="00C07D7C">
          <w:fldChar w:fldCharType="separate"/>
        </w:r>
        <w:r w:rsidR="00C07D7C" w:rsidRPr="00AD3291">
          <w:rPr>
            <w:noProof/>
            <w:vertAlign w:val="superscript"/>
          </w:rPr>
          <w:t>86-89</w:t>
        </w:r>
        <w:r w:rsidR="00C07D7C">
          <w:fldChar w:fldCharType="end"/>
        </w:r>
      </w:hyperlink>
      <w:r>
        <w:t xml:space="preserve"> </w:t>
      </w:r>
      <w:r w:rsidR="00DC449A">
        <w:t xml:space="preserve">Although there have been </w:t>
      </w:r>
      <w:r w:rsidR="00FF5364">
        <w:t xml:space="preserve">numerous reports of click chemistry in biological systems, the first example of click chemistry in liposomes was reported in 2006 by </w:t>
      </w:r>
      <w:r w:rsidR="00AD33F2">
        <w:t xml:space="preserve">Schuber and </w:t>
      </w:r>
      <w:r w:rsidR="00860AA7">
        <w:t>co-workers</w:t>
      </w:r>
      <w:r w:rsidR="00FF5364">
        <w:t>.</w:t>
      </w:r>
      <w:hyperlink w:anchor="_ENREF_227" w:tooltip="Said Hassane, 2006 #353" w:history="1">
        <w:r w:rsidR="00C07D7C">
          <w:fldChar w:fldCharType="begin"/>
        </w:r>
        <w:r w:rsidR="00C07D7C">
          <w:instrText xml:space="preserve"> ADDIN EN.CITE &lt;EndNote&gt;&lt;Cite&gt;&lt;Author&gt;Said Hassane&lt;/Author&gt;&lt;Year&gt;2006&lt;/Year&gt;&lt;RecNum&gt;353&lt;/RecNum&gt;&lt;DisplayText&gt;&lt;style face="superscript"&gt;227&lt;/style&gt;&lt;/DisplayText&gt;&lt;record&gt;&lt;rec-number&gt;353&lt;/rec-number&gt;&lt;foreign-keys&gt;&lt;key app="EN" db-id="txe5x95aw9sewdew22q5pp9nz0e5xsdxva59"&gt;353&lt;/key&gt;&lt;/foreign-keys&gt;&lt;ref-type name="Journal Article"&gt;17&lt;/ref-type&gt;&lt;contributors&gt;&lt;authors&gt;&lt;author&gt;Said Hassane, Fatouma&lt;/author&gt;&lt;author&gt;Frisch, Benoît&lt;/author&gt;&lt;author&gt;Schuber, Francis&lt;/author&gt;&lt;/authors&gt;&lt;/contributors&gt;&lt;titles&gt;&lt;title&gt;Targeted Liposomes: Convenient Coupling of Ligands to Preformed Vesicles Using “Click Chemistry”&lt;/title&gt;&lt;secondary-title&gt;Bioconjugate Chemistry&lt;/secondary-title&gt;&lt;/titles&gt;&lt;periodical&gt;&lt;full-title&gt;Bioconjugate Chemistry&lt;/full-title&gt;&lt;abbr-1&gt;Bioconj. Chem.&lt;/abbr-1&gt;&lt;/periodical&gt;&lt;pages&gt;849-854&lt;/pages&gt;&lt;volume&gt;17&lt;/volume&gt;&lt;number&gt;3&lt;/number&gt;&lt;dates&gt;&lt;year&gt;2006&lt;/year&gt;&lt;pub-dates&gt;&lt;date&gt;2006/05/01&lt;/date&gt;&lt;/pub-dates&gt;&lt;/dates&gt;&lt;publisher&gt;American Chemical Society&lt;/publisher&gt;&lt;isbn&gt;1043-1802&lt;/isbn&gt;&lt;urls&gt;&lt;related-urls&gt;&lt;url&gt;http://dx.doi.org/10.1021/bc050308l&lt;/url&gt;&lt;/related-urls&gt;&lt;/urls&gt;&lt;electronic-resource-num&gt;10.1021/bc050308l&lt;/electronic-resource-num&gt;&lt;access-date&gt;2012/02/20&lt;/access-date&gt;&lt;/record&gt;&lt;/Cite&gt;&lt;/EndNote&gt;</w:instrText>
        </w:r>
        <w:r w:rsidR="00C07D7C">
          <w:fldChar w:fldCharType="separate"/>
        </w:r>
        <w:r w:rsidR="00C07D7C" w:rsidRPr="004C3523">
          <w:rPr>
            <w:noProof/>
            <w:vertAlign w:val="superscript"/>
          </w:rPr>
          <w:t>227</w:t>
        </w:r>
        <w:r w:rsidR="00C07D7C">
          <w:fldChar w:fldCharType="end"/>
        </w:r>
      </w:hyperlink>
      <w:r w:rsidR="00FF5364">
        <w:t xml:space="preserve"> They</w:t>
      </w:r>
      <w:r w:rsidR="00AD33F2">
        <w:t xml:space="preserve"> reported derivatizing the surface of</w:t>
      </w:r>
      <w:r w:rsidR="00546784">
        <w:t xml:space="preserve"> alkynyl-containing </w:t>
      </w:r>
      <w:r w:rsidR="00AD33F2">
        <w:t xml:space="preserve">liposomes with </w:t>
      </w:r>
      <w:r w:rsidR="00546784">
        <w:t>azido-</w:t>
      </w:r>
      <w:r w:rsidR="005E081F">
        <w:t>mannose</w:t>
      </w:r>
      <w:r w:rsidR="00AD33F2">
        <w:t xml:space="preserve"> moieties by the use of copper-catalyzed click chemistry.</w:t>
      </w:r>
      <w:r w:rsidR="005E081F">
        <w:t xml:space="preserve"> In this report, they first performed a model reaction using simplified click partners, a tetraethyleneglycol (TEG) azide and </w:t>
      </w:r>
      <w:r w:rsidR="00F2090B">
        <w:t>5-hexynoic acid</w:t>
      </w:r>
      <w:r w:rsidR="005E081F">
        <w:t xml:space="preserve">. </w:t>
      </w:r>
      <w:r w:rsidR="00F2090B">
        <w:t xml:space="preserve">They hoped that the reaction conditions used in this model system would be capable of being extended to the liposome surface derivataztion reaction, but this was not the case. When the same model reaction conditions were used for the liposome click reaction, they saw no appreciable yield of conjugated liposomes. In the end, they remedied this by the addition of a copper(I) stabilizing ligand, bathophenanthrolinedisulfonate, which led to </w:t>
      </w:r>
      <w:r w:rsidR="00F16867">
        <w:t>much improved conjugation yields. In a final study, they evaluated the turbidity increase (agglutination) of the liposome suspensions upon the addition of concanavalin A resulting from clustering and multivalent binding of the mannosylated liposomes to con A</w:t>
      </w:r>
      <w:r w:rsidR="00546784">
        <w:t>, providing evidence that the mannose moieties are exposed and available for binding</w:t>
      </w:r>
      <w:r w:rsidR="00F16867">
        <w:t xml:space="preserve">. </w:t>
      </w:r>
    </w:p>
    <w:p w14:paraId="6CEE2F4B" w14:textId="39A809AB" w:rsidR="00FA7D97" w:rsidRDefault="00AD33F2" w:rsidP="008F6A56">
      <w:r>
        <w:t xml:space="preserve">In the same year, </w:t>
      </w:r>
      <w:r w:rsidR="00181B0E">
        <w:t xml:space="preserve">Kros and </w:t>
      </w:r>
      <w:r w:rsidR="00860AA7">
        <w:t>co-workers</w:t>
      </w:r>
      <w:r w:rsidR="00181B0E">
        <w:t xml:space="preserve"> </w:t>
      </w:r>
      <w:r w:rsidR="00453B38">
        <w:t xml:space="preserve">also </w:t>
      </w:r>
      <w:r w:rsidR="00181B0E">
        <w:t>reported the use of copper-catalyzed click che</w:t>
      </w:r>
      <w:r w:rsidR="00461386">
        <w:t>mistry on the surface of</w:t>
      </w:r>
      <w:r w:rsidR="00181B0E">
        <w:t xml:space="preserve"> liposomes and the reaction was monitored by a FRET assay.</w:t>
      </w:r>
      <w:hyperlink w:anchor="_ENREF_228" w:tooltip="Cavalli, 2006 #284" w:history="1">
        <w:r w:rsidR="00C07D7C">
          <w:fldChar w:fldCharType="begin"/>
        </w:r>
        <w:r w:rsidR="00C07D7C">
          <w:instrText xml:space="preserve"> ADDIN EN.CITE &lt;EndNote&gt;&lt;Cite&gt;&lt;Author&gt;Cavalli&lt;/Author&gt;&lt;Year&gt;2006&lt;/Year&gt;&lt;RecNum&gt;284&lt;/RecNum&gt;&lt;DisplayText&gt;&lt;style face="superscript"&gt;228&lt;/style&gt;&lt;/DisplayText&gt;&lt;record&gt;&lt;rec-number&gt;284&lt;/rec-number&gt;&lt;foreign-keys&gt;&lt;key app="EN" db-id="txe5x95aw9sewdew22q5pp9nz0e5xsdxva59"&gt;284&lt;/key&gt;&lt;/foreign-keys&gt;&lt;ref-type name="Journal Article"&gt;17&lt;/ref-type&gt;&lt;contributors&gt;&lt;authors&gt;&lt;author&gt;Cavalli, Silvia&lt;/author&gt;&lt;author&gt;Tipton, Alicia R.&lt;/author&gt;&lt;author&gt;Overhand, Mark&lt;/author&gt;&lt;author&gt;Kros, Alexander&lt;/author&gt;&lt;/authors&gt;&lt;/contributors&gt;&lt;titles&gt;&lt;title&gt;The chemical modification of liposome surfaces via a copper-mediated [3 + 2] azide-alkyne cycloaddition monitored by a colorimetric assay&lt;/title&gt;&lt;secondary-title&gt;Chemical Communications&lt;/secondary-title&gt;&lt;/titles&gt;&lt;periodical&gt;&lt;full-title&gt;Chemical Communications&lt;/full-title&gt;&lt;abbr-1&gt;Chem. Commun.&lt;/abbr-1&gt;&lt;/periodical&gt;&lt;number&gt;30&lt;/number&gt;&lt;dates&gt;&lt;year&gt;2006&lt;/year&gt;&lt;/dates&gt;&lt;publisher&gt;The Royal Society of Chemistry&lt;/publisher&gt;&lt;isbn&gt;1359-7345&lt;/isbn&gt;&lt;urls&gt;&lt;related-urls&gt;&lt;url&gt;http://dx.doi.org/10.1039/B606930D&lt;/url&gt;&lt;/related-urls&gt;&lt;/urls&gt;&lt;/record&gt;&lt;/Cite&gt;&lt;/EndNote&gt;</w:instrText>
        </w:r>
        <w:r w:rsidR="00C07D7C">
          <w:fldChar w:fldCharType="separate"/>
        </w:r>
        <w:r w:rsidR="00C07D7C" w:rsidRPr="004C3523">
          <w:rPr>
            <w:noProof/>
            <w:vertAlign w:val="superscript"/>
          </w:rPr>
          <w:t>228</w:t>
        </w:r>
        <w:r w:rsidR="00C07D7C">
          <w:fldChar w:fldCharType="end"/>
        </w:r>
      </w:hyperlink>
      <w:r w:rsidR="00C17F70">
        <w:t xml:space="preserve"> </w:t>
      </w:r>
      <w:r w:rsidR="00453B38">
        <w:t xml:space="preserve">In this study, a fluorescent azido-tagged peptide was synthesized by solid phase peptide synthesis that was subsequently conjugated to the surface of liposomes through the use of copper(I) bromide. The azido-peptide contained a fluorescent NBD, and the liposomes contained a fluorescent, commercially available rhodamine-PE. These two fluorophores were used to monitor the reaction by FRET, whereby upon click conjugation to the liposome surface, the FRET signal is activated because of the near proximity of the </w:t>
      </w:r>
      <w:r w:rsidR="00FA7D97">
        <w:t>fluorophores. This reaction was even visible to the naked eye and could be monitored by a colorimetric assay after dialyzing away any of the unreacted dye. While this report only uses the FRET assay and azido-NBD peptide, the assay could be extended to append other azido-peptides to liposome surfaces for targeting purposes.</w:t>
      </w:r>
      <w:hyperlink w:anchor="_ENREF_229" w:tooltip="Rijkers, 2002 #479" w:history="1">
        <w:r w:rsidR="00C07D7C">
          <w:fldChar w:fldCharType="begin"/>
        </w:r>
        <w:r w:rsidR="00C07D7C">
          <w:instrText xml:space="preserve"> ADDIN EN.CITE &lt;EndNote&gt;&lt;Cite&gt;&lt;Author&gt;Rijkers&lt;/Author&gt;&lt;Year&gt;2002&lt;/Year&gt;&lt;RecNum&gt;479&lt;/RecNum&gt;&lt;DisplayText&gt;&lt;style face="superscript"&gt;229&lt;/style&gt;&lt;/DisplayText&gt;&lt;record&gt;&lt;rec-number&gt;479&lt;/rec-number&gt;&lt;foreign-keys&gt;&lt;key app="EN" db-id="txe5x95aw9sewdew22q5pp9nz0e5xsdxva59"&gt;479&lt;/key&gt;&lt;/foreign-keys&gt;&lt;ref-type name="Journal Article"&gt;17&lt;/ref-type&gt;&lt;contributors&gt;&lt;authors&gt;&lt;author&gt;Rijkers, Dirk T. S.&lt;/author&gt;&lt;author&gt;van Vugt, H. H. Ricardo&lt;/author&gt;&lt;author&gt;Jacobs, Hans J. F.&lt;/author&gt;&lt;author&gt;Liskamp, Rob M. J.&lt;/author&gt;&lt;/authors&gt;&lt;/contributors&gt;&lt;titles&gt;&lt;title&gt;A convenient synthesis of azido peptides by post-assembly diazo transfer on the solid phase applicable to large peptides&lt;/title&gt;&lt;secondary-title&gt;Tetrahedron Letters&lt;/secondary-title&gt;&lt;/titles&gt;&lt;periodical&gt;&lt;full-title&gt;Tetrahedron Letters&lt;/full-title&gt;&lt;abbr-1&gt;Tetrahedron Lett.&lt;/abbr-1&gt;&lt;/periodical&gt;&lt;pages&gt;3657-3660&lt;/pages&gt;&lt;volume&gt;43&lt;/volume&gt;&lt;number&gt;20&lt;/number&gt;&lt;keywords&gt;&lt;keyword&gt;azides&lt;/keyword&gt;&lt;keyword&gt;azido peptides&lt;/keyword&gt;&lt;keyword&gt;diazo transfer&lt;/keyword&gt;&lt;keyword&gt;solid phase synthesis&lt;/keyword&gt;&lt;/keywords&gt;&lt;dates&gt;&lt;year&gt;2002&lt;/year&gt;&lt;/dates&gt;&lt;isbn&gt;0040-4039&lt;/isbn&gt;&lt;urls&gt;&lt;related-urls&gt;&lt;url&gt;http://www.sciencedirect.com/science/article/pii/S0040403902006299&lt;/url&gt;&lt;/related-urls&gt;&lt;/urls&gt;&lt;electronic-resource-num&gt;10.1016/s0040-4039(02)00629-9&lt;/electronic-resource-num&gt;&lt;/record&gt;&lt;/Cite&gt;&lt;/EndNote&gt;</w:instrText>
        </w:r>
        <w:r w:rsidR="00C07D7C">
          <w:fldChar w:fldCharType="separate"/>
        </w:r>
        <w:r w:rsidR="00C07D7C" w:rsidRPr="004C3523">
          <w:rPr>
            <w:noProof/>
            <w:vertAlign w:val="superscript"/>
          </w:rPr>
          <w:t>229</w:t>
        </w:r>
        <w:r w:rsidR="00C07D7C">
          <w:fldChar w:fldCharType="end"/>
        </w:r>
      </w:hyperlink>
    </w:p>
    <w:p w14:paraId="3565D897" w14:textId="3D95776C" w:rsidR="008F6A56" w:rsidRPr="005D5EEB" w:rsidRDefault="00546784" w:rsidP="00FA7D97">
      <w:r>
        <w:t>In a later report, Sun and co-workers have used the Staudinger ligation to attach azido-</w:t>
      </w:r>
      <w:r w:rsidR="00C447F0">
        <w:t>lactose</w:t>
      </w:r>
      <w:r>
        <w:t xml:space="preserve"> moieties to membrane surfaces containing a phosphine</w:t>
      </w:r>
      <w:r w:rsidR="00C447F0">
        <w:t xml:space="preserve"> conjugated PE</w:t>
      </w:r>
      <w:r>
        <w:t>.</w:t>
      </w:r>
      <w:hyperlink w:anchor="_ENREF_83" w:tooltip="Zhang, 2009 #295" w:history="1">
        <w:r w:rsidR="00C07D7C">
          <w:fldChar w:fldCharType="begin"/>
        </w:r>
        <w:r w:rsidR="00C07D7C">
          <w:instrText xml:space="preserve"> ADDIN EN.CITE &lt;EndNote&gt;&lt;Cite&gt;&lt;Author&gt;Zhang&lt;/Author&gt;&lt;Year&gt;2009&lt;/Year&gt;&lt;RecNum&gt;295&lt;/RecNum&gt;&lt;DisplayText&gt;&lt;style face="superscript"&gt;83&lt;/style&gt;&lt;/DisplayText&gt;&lt;record&gt;&lt;rec-number&gt;295&lt;/rec-number&gt;&lt;foreign-keys&gt;&lt;key app="EN" db-id="txe5x95aw9sewdew22q5pp9nz0e5xsdxva59"&gt;295&lt;/key&gt;&lt;/foreign-keys&gt;&lt;ref-type name="Journal Article"&gt;17&lt;/ref-type&gt;&lt;contributors&gt;&lt;authors&gt;&lt;author&gt;Zhang, Hailong&lt;/author&gt;&lt;author&gt;Ma, Yong&lt;/author&gt;&lt;author&gt;Sun, Xue-Long&lt;/author&gt;&lt;/authors&gt;&lt;/contributors&gt;&lt;titles&gt;&lt;title&gt;Chemically-selective surface glyco-functionalization of liposomes through Staudinger ligation&lt;/title&gt;&lt;secondary-title&gt;Chemical Communications&lt;/secondary-title&gt;&lt;/titles&gt;&lt;periodical&gt;&lt;full-title&gt;Chemical Communications&lt;/full-title&gt;&lt;abbr-1&gt;Chem. Commun.&lt;/abbr-1&gt;&lt;/periodical&gt;&lt;number&gt;21&lt;/number&gt;&lt;dates&gt;&lt;year&gt;2009&lt;/year&gt;&lt;/dates&gt;&lt;publisher&gt;The Royal Society of Chemistry&lt;/publisher&gt;&lt;isbn&gt;1359-7345&lt;/isbn&gt;&lt;urls&gt;&lt;related-urls&gt;&lt;url&gt;http://dx.doi.org/10.1039/B822420J&lt;/url&gt;&lt;/related-urls&gt;&lt;/urls&gt;&lt;/record&gt;&lt;/Cite&gt;&lt;/EndNote&gt;</w:instrText>
        </w:r>
        <w:r w:rsidR="00C07D7C">
          <w:fldChar w:fldCharType="separate"/>
        </w:r>
        <w:r w:rsidR="00C07D7C" w:rsidRPr="004E2CE7">
          <w:rPr>
            <w:noProof/>
            <w:vertAlign w:val="superscript"/>
          </w:rPr>
          <w:t>83</w:t>
        </w:r>
        <w:r w:rsidR="00C07D7C">
          <w:fldChar w:fldCharType="end"/>
        </w:r>
      </w:hyperlink>
      <w:r w:rsidR="00C447F0">
        <w:t xml:space="preserve"> They reported that the integrity of the liposomes were unaffected after being exposed to their reaction conditions as monitored by dynamic light scattering (DLS), and the leakiness was evaluated by encapsulation of a self-quenching concentration of 5(6)-carboxyfluorescein (CBF) and fluorescence monitoring. </w:t>
      </w:r>
      <w:r w:rsidR="00FA0B7C">
        <w:t xml:space="preserve">An agglutination assay was performed by the addition of </w:t>
      </w:r>
      <w:r w:rsidR="00FA0B7C" w:rsidRPr="005D5EEB">
        <w:rPr>
          <w:i/>
        </w:rPr>
        <w:t xml:space="preserve">Arachis </w:t>
      </w:r>
      <w:r w:rsidR="005D5EEB" w:rsidRPr="005D5EEB">
        <w:rPr>
          <w:i/>
        </w:rPr>
        <w:t>hypogea</w:t>
      </w:r>
      <w:r w:rsidR="005D5EEB" w:rsidRPr="005D5EEB">
        <w:t>, which</w:t>
      </w:r>
      <w:r w:rsidR="005D5EEB">
        <w:t xml:space="preserve"> showed an accumulation of large particles as determined by DLS providing evidence that the lactose residues were conjugated to the liposome surfaces and were available to bind the protein multivalently. Finally, the stability of the liposomes were assessed through particle size observation over a period of fifteen days, and the sugar-conjugated liposomes proved to be stable for longer periods than the unreacted liposomes, supporting that sugar moieties such as GM1 affect the ability for liposomes to aggregate and the</w:t>
      </w:r>
      <w:r w:rsidR="002D7D0D">
        <w:t>refore prolong their lifetimes.</w:t>
      </w:r>
      <w:hyperlink w:anchor="_ENREF_230" w:tooltip="Mehvar, 2003 #480" w:history="1">
        <w:r w:rsidR="00C07D7C">
          <w:fldChar w:fldCharType="begin"/>
        </w:r>
        <w:r w:rsidR="00C07D7C">
          <w:instrText xml:space="preserve"> ADDIN EN.CITE &lt;EndNote&gt;&lt;Cite&gt;&lt;Author&gt;Mehvar&lt;/Author&gt;&lt;Year&gt;2003&lt;/Year&gt;&lt;RecNum&gt;480&lt;/RecNum&gt;&lt;DisplayText&gt;&lt;style face="superscript"&gt;230&lt;/style&gt;&lt;/DisplayText&gt;&lt;record&gt;&lt;rec-number&gt;480&lt;/rec-number&gt;&lt;foreign-keys&gt;&lt;key app="EN" db-id="txe5x95aw9sewdew22q5pp9nz0e5xsdxva59"&gt;480&lt;/key&gt;&lt;/foreign-keys&gt;&lt;ref-type name="Journal Article"&gt;17&lt;/ref-type&gt;&lt;contributors&gt;&lt;authors&gt;&lt;author&gt;Mehvar, R.&lt;/author&gt;&lt;/authors&gt;&lt;/contributors&gt;&lt;titles&gt;&lt;title&gt;Recent Trends in the Use of Polysaccharides for Improved Delivery of Therapeutic Agents: Pharmacokinetic and Pharmacodynamic Perspectives&lt;/title&gt;&lt;secondary-title&gt;Current Pharmaceutical Biotechnology&lt;/secondary-title&gt;&lt;/titles&gt;&lt;periodical&gt;&lt;full-title&gt;Current Pharmaceutical Biotechnology&lt;/full-title&gt;&lt;abbr-1&gt;Curr. Pharm. Biotechnol.&lt;/abbr-1&gt;&lt;/periodical&gt;&lt;pages&gt;283-302&lt;/pages&gt;&lt;volume&gt;4&lt;/volume&gt;&lt;number&gt;5&lt;/number&gt;&lt;keywords&gt;&lt;keyword&gt;drug delivery&lt;/keyword&gt;&lt;keyword&gt;macromolecular prodrugs&lt;/keyword&gt;&lt;keyword&gt;polysaccharides&lt;/keyword&gt;&lt;keyword&gt;dextran&lt;/keyword&gt;&lt;keyword&gt;pullulan&lt;/keyword&gt;&lt;/keywords&gt;&lt;dates&gt;&lt;year&gt;2003&lt;/year&gt;&lt;/dates&gt;&lt;urls&gt;&lt;related-urls&gt;&lt;url&gt;http://www.ingentaconnect.com/content/ben/cpb/2003/00000004/00000005/art00003&lt;/url&gt;&lt;url&gt;http://dx.doi.org/10.2174/1389201033489685&lt;/url&gt;&lt;/related-urls&gt;&lt;/urls&gt;&lt;electronic-resource-num&gt;10.2174/1389201033489685&lt;/electronic-resource-num&gt;&lt;/record&gt;&lt;/Cite&gt;&lt;/EndNote&gt;</w:instrText>
        </w:r>
        <w:r w:rsidR="00C07D7C">
          <w:fldChar w:fldCharType="separate"/>
        </w:r>
        <w:r w:rsidR="00C07D7C" w:rsidRPr="004C3523">
          <w:rPr>
            <w:noProof/>
            <w:vertAlign w:val="superscript"/>
          </w:rPr>
          <w:t>230</w:t>
        </w:r>
        <w:r w:rsidR="00C07D7C">
          <w:fldChar w:fldCharType="end"/>
        </w:r>
      </w:hyperlink>
      <w:r w:rsidR="002D7D0D">
        <w:t xml:space="preserve"> </w:t>
      </w:r>
    </w:p>
    <w:p w14:paraId="277733E2" w14:textId="4852DB5C" w:rsidR="00F52EDA" w:rsidRDefault="00B676C5" w:rsidP="00FA7D97">
      <w:r>
        <w:t>Following th</w:t>
      </w:r>
      <w:r w:rsidR="008F6A56">
        <w:t>e</w:t>
      </w:r>
      <w:r>
        <w:t>se initial reports, Boxer and co-workers have used copper-catalyzed click chemistry to study DNA-mediated membrane</w:t>
      </w:r>
      <w:r w:rsidR="00F67BD3">
        <w:t xml:space="preserve"> docking</w:t>
      </w:r>
      <w:r>
        <w:t>.</w:t>
      </w:r>
      <w:hyperlink w:anchor="_ENREF_231" w:tooltip="van Lengerich, 2010 #457" w:history="1">
        <w:r w:rsidR="00C07D7C">
          <w:fldChar w:fldCharType="begin"/>
        </w:r>
        <w:r w:rsidR="00C07D7C">
          <w:instrText xml:space="preserve"> ADDIN EN.CITE &lt;EndNote&gt;&lt;Cite&gt;&lt;Author&gt;van Lengerich&lt;/Author&gt;&lt;Year&gt;2010&lt;/Year&gt;&lt;RecNum&gt;457&lt;/RecNum&gt;&lt;DisplayText&gt;&lt;style face="superscript"&gt;231&lt;/style&gt;&lt;/DisplayText&gt;&lt;record&gt;&lt;rec-number&gt;457&lt;/rec-number&gt;&lt;foreign-keys&gt;&lt;key app="EN" db-id="txe5x95aw9sewdew22q5pp9nz0e5xsdxva59"&gt;457&lt;/key&gt;&lt;/foreign-keys&gt;&lt;ref-type name="Journal Article"&gt;17&lt;/ref-type&gt;&lt;contributors&gt;&lt;authors&gt;&lt;author&gt;van Lengerich, B.&lt;/author&gt;&lt;author&gt;Rawle, R. J.&lt;/author&gt;&lt;author&gt;Boxer, S. G.&lt;/author&gt;&lt;/authors&gt;&lt;/contributors&gt;&lt;titles&gt;&lt;title&gt;Covalent Attachment of Lipid Vesicles to a Fluid-Supported Bilayer Allows Observation of DNA-Mediated Vesicle Interactions&lt;/title&gt;&lt;secondary-title&gt;Langmuir&lt;/secondary-title&gt;&lt;/titles&gt;&lt;periodical&gt;&lt;full-title&gt;Langmuir&lt;/full-title&gt;&lt;abbr-1&gt;Langmuir&lt;/abbr-1&gt;&lt;abbr-2&gt;Langmuir&lt;/abbr-2&gt;&lt;/periodical&gt;&lt;pages&gt;8666-8672&lt;/pages&gt;&lt;volume&gt;26&lt;/volume&gt;&lt;number&gt;11&lt;/number&gt;&lt;dates&gt;&lt;year&gt;2010&lt;/year&gt;&lt;pub-dates&gt;&lt;date&gt;Jun&lt;/date&gt;&lt;/pub-dates&gt;&lt;/dates&gt;&lt;isbn&gt;0743-7463&lt;/isbn&gt;&lt;accession-num&gt;WOS:000277928100134&lt;/accession-num&gt;&lt;urls&gt;&lt;related-urls&gt;&lt;url&gt;&amp;lt;Go to ISI&amp;gt;://WOS:000277928100134&lt;/url&gt;&lt;/related-urls&gt;&lt;/urls&gt;&lt;electronic-resource-num&gt;10.1021/la904822f&lt;/electronic-resource-num&gt;&lt;/record&gt;&lt;/Cite&gt;&lt;/EndNote&gt;</w:instrText>
        </w:r>
        <w:r w:rsidR="00C07D7C">
          <w:fldChar w:fldCharType="separate"/>
        </w:r>
        <w:r w:rsidR="00C07D7C" w:rsidRPr="004C3523">
          <w:rPr>
            <w:noProof/>
            <w:vertAlign w:val="superscript"/>
          </w:rPr>
          <w:t>231</w:t>
        </w:r>
        <w:r w:rsidR="00C07D7C">
          <w:fldChar w:fldCharType="end"/>
        </w:r>
      </w:hyperlink>
      <w:r w:rsidR="001F384F">
        <w:t xml:space="preserve"> </w:t>
      </w:r>
      <w:r w:rsidR="00A57AAA">
        <w:t xml:space="preserve">Building off of a previous report, they successfully observed vesicle </w:t>
      </w:r>
      <w:r w:rsidR="00F67BD3">
        <w:t xml:space="preserve">collision and docking </w:t>
      </w:r>
      <w:r w:rsidR="00F52EDA">
        <w:t>onto a fluid-supported bilayer as mediated by complimentary DNA strands bearing click partners to prevent reversibility.</w:t>
      </w:r>
      <w:hyperlink w:anchor="_ENREF_232" w:tooltip="Chan, 2007 #481" w:history="1">
        <w:r w:rsidR="00C07D7C">
          <w:fldChar w:fldCharType="begin"/>
        </w:r>
        <w:r w:rsidR="00C07D7C">
          <w:instrText xml:space="preserve"> ADDIN EN.CITE &lt;EndNote&gt;&lt;Cite&gt;&lt;Author&gt;Chan&lt;/Author&gt;&lt;Year&gt;2007&lt;/Year&gt;&lt;RecNum&gt;481&lt;/RecNum&gt;&lt;DisplayText&gt;&lt;style face="superscript"&gt;232&lt;/style&gt;&lt;/DisplayText&gt;&lt;record&gt;&lt;rec-number&gt;481&lt;/rec-number&gt;&lt;foreign-keys&gt;&lt;key app="EN" db-id="txe5x95aw9sewdew22q5pp9nz0e5xsdxva59"&gt;481&lt;/key&gt;&lt;/foreign-keys&gt;&lt;ref-type name="Journal Article"&gt;17&lt;/ref-type&gt;&lt;contributors&gt;&lt;authors&gt;&lt;author&gt;Chan, Yee-Hung M.&lt;/author&gt;&lt;author&gt;Lenz, Peter&lt;/author&gt;&lt;author&gt;Boxer, Steven G.&lt;/author&gt;&lt;/authors&gt;&lt;/contributors&gt;&lt;titles&gt;&lt;title&gt;Kinetics of DNA-mediated docking reactions between vesicles tethered to supported lipid bilayers&lt;/title&gt;&lt;secondary-title&gt;Proceedings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A.&lt;/abbr-1&gt;&lt;abbr-2&gt;Proc Natl Acad Sci U S A&lt;/abbr-2&gt;&lt;/periodical&gt;&lt;pages&gt;18913-18918&lt;/pages&gt;&lt;volume&gt;104&lt;/volume&gt;&lt;number&gt;48&lt;/number&gt;&lt;dates&gt;&lt;year&gt;2007&lt;/year&gt;&lt;pub-dates&gt;&lt;date&gt;Nov 27&lt;/date&gt;&lt;/pub-dates&gt;&lt;/dates&gt;&lt;isbn&gt;0027-8424&lt;/isbn&gt;&lt;accession-num&gt;WOS:000251498700010&lt;/accession-num&gt;&lt;urls&gt;&lt;related-urls&gt;&lt;url&gt;&amp;lt;Go to ISI&amp;gt;://WOS:000251498700010&lt;/url&gt;&lt;/related-urls&gt;&lt;/urls&gt;&lt;electronic-resource-num&gt;10.1073/pnas0.706114104&lt;/electronic-resource-num&gt;&lt;/record&gt;&lt;/Cite&gt;&lt;/EndNote&gt;</w:instrText>
        </w:r>
        <w:r w:rsidR="00C07D7C">
          <w:fldChar w:fldCharType="separate"/>
        </w:r>
        <w:r w:rsidR="00C07D7C" w:rsidRPr="004C3523">
          <w:rPr>
            <w:noProof/>
            <w:vertAlign w:val="superscript"/>
          </w:rPr>
          <w:t>232</w:t>
        </w:r>
        <w:r w:rsidR="00C07D7C">
          <w:fldChar w:fldCharType="end"/>
        </w:r>
      </w:hyperlink>
      <w:r w:rsidR="00F52EDA">
        <w:t xml:space="preserve"> The DNA strand</w:t>
      </w:r>
      <w:r w:rsidR="00F67BD3">
        <w:t>s</w:t>
      </w:r>
      <w:r w:rsidR="00F52EDA">
        <w:t xml:space="preserve"> on the vesicles are modified with an alkyne while the fluid-supported bilayer contains an azido-PE. In the reaction, the complimentary strands presented on the vesicle and fluid-supported bilayer easily interact in solution and zipper together. This tethers the vesicle to the fluid-supported bilayer surface, which upon the addition of copper(I) catalyst the click reaction takes place between the fluid-supported bilayer and the vesicle, covalently linking them together. When the salt concentration is lowered, the DNA uncoils, but the vesicle remains docked on the </w:t>
      </w:r>
      <w:r w:rsidR="00500762">
        <w:t>surface</w:t>
      </w:r>
      <w:r w:rsidR="00990551">
        <w:t xml:space="preserve"> because of this covalent triazole linkage</w:t>
      </w:r>
      <w:r w:rsidR="00500762">
        <w:t xml:space="preserve">. </w:t>
      </w:r>
    </w:p>
    <w:p w14:paraId="4C34AA19" w14:textId="5CEDD05A" w:rsidR="006E4BB3" w:rsidRDefault="00A57AAA" w:rsidP="00FA7D97">
      <w:r>
        <w:t xml:space="preserve"> </w:t>
      </w:r>
      <w:r w:rsidR="001F384F">
        <w:t xml:space="preserve">CuAAC has also been used by Cai and co-workers for the attachment of RGD-peptides and AMP-peptides to polymerized liposomes that were then used for </w:t>
      </w:r>
      <w:r w:rsidR="001F384F" w:rsidRPr="001F384F">
        <w:rPr>
          <w:i/>
        </w:rPr>
        <w:t>in vivo</w:t>
      </w:r>
      <w:r w:rsidR="001F384F">
        <w:t xml:space="preserve"> delivery.</w:t>
      </w:r>
      <w:r w:rsidR="00340E23">
        <w:fldChar w:fldCharType="begin">
          <w:fldData xml:space="preserve">PEVuZE5vdGU+PENpdGU+PEF1dGhvcj5LdW1hcjwvQXV0aG9yPjxZZWFyPjIwMTA8L1llYXI+PFJl
Y051bT4yODc8L1JlY051bT48RGlzcGxheVRleHQ+PHN0eWxlIGZhY2U9InN1cGVyc2NyaXB0Ij4y
MzMsMjM0PC9zdHlsZT48L0Rpc3BsYXlUZXh0PjxyZWNvcmQ+PHJlYy1udW1iZXI+Mjg3PC9yZWMt
bnVtYmVyPjxmb3JlaWduLWtleXM+PGtleSBhcHA9IkVOIiBkYi1pZD0idHhlNXg5NWF3OXNld2Rl
dzIycTVwcDluejBlNXhzZHh2YTU5Ij4yODc8L2tleT48L2ZvcmVpZ24ta2V5cz48cmVmLXR5cGUg
bmFtZT0iSm91cm5hbCBBcnRpY2xlIj4xNzwvcmVmLXR5cGU+PGNvbnRyaWJ1dG9ycz48YXV0aG9y
cz48YXV0aG9yPkt1bWFyLCBBbWl0PC9hdXRob3I+PGF1dGhvcj5FcmFzcXVpbiwgVXJpZWwgSi48
L2F1dGhvcj48YXV0aG9yPlFpbiwgR3VvdGluZzwvYXV0aG9yPjxhdXRob3I+TGksIEtpbmc8L2F1
dGhvcj48YXV0aG9yPkNhaSwgQ2hlbmd6aGk8L2F1dGhvcj48L2F1dGhvcnM+PC9jb250cmlidXRv
cnM+PHRpdGxlcz48dGl0bGU+JnF1b3Q7Q2xpY2thYmxlJnF1b3Q7LCBwb2x5bWVyaXplZCBsaXBv
c29tZXMgYXMgYSB2ZXJzYXRpbGUgYW5kIHN0YWJsZSBwbGF0Zm9ybSBmb3IgcmFwaWQgb3B0aW1p
emF0aW9uIG9mIHRoZWlyIHBlcmlwaGVyYWwgY29tcG9zaXRpb25zPC90aXRsZT48c2Vjb25kYXJ5
LXRpdGxlPkNoZW1pY2FsIENvbW11bmljYXRpb25zPC9zZWNvbmRhcnktdGl0bGU+PC90aXRsZXM+
PHBlcmlvZGljYWw+PGZ1bGwtdGl0bGU+Q2hlbWljYWwgQ29tbXVuaWNhdGlvbnM8L2Z1bGwtdGl0
bGU+PGFiYnItMT5DaGVtLiBDb21tdW4uPC9hYmJyLTE+PC9wZXJpb2RpY2FsPjx2b2x1bWU+NDY8
L3ZvbHVtZT48bnVtYmVyPjMxPC9udW1iZXI+PGRhdGVzPjx5ZWFyPjIwMTA8L3llYXI+PC9kYXRl
cz48cHVibGlzaGVyPlRoZSBSb3lhbCBTb2NpZXR5IG9mIENoZW1pc3RyeTwvcHVibGlzaGVyPjxp
c2JuPjEzNTktNzM0NTwvaXNibj48dXJscz48cmVsYXRlZC11cmxzPjx1cmw+aHR0cDovL2R4LmRv
aS5vcmcvMTAuMTAzOS9DMENDMDA3ODRGPC91cmw+PC9yZWxhdGVkLXVybHM+PC91cmxzPjwvcmVj
b3JkPjwvQ2l0ZT48Q2l0ZT48QXV0aG9yPkt1bWFyPC9BdXRob3I+PFllYXI+MjAxMTwvWWVhcj48
UmVjTnVtPjI5MjwvUmVjTnVtPjxyZWNvcmQ+PHJlYy1udW1iZXI+MjkyPC9yZWMtbnVtYmVyPjxm
b3JlaWduLWtleXM+PGtleSBhcHA9IkVOIiBkYi1pZD0idHhlNXg5NWF3OXNld2RldzIycTVwcDlu
ejBlNXhzZHh2YTU5Ij4yOTI8L2tleT48L2ZvcmVpZ24ta2V5cz48cmVmLXR5cGUgbmFtZT0iSm91
cm5hbCBBcnRpY2xlIj4xNzwvcmVmLXR5cGU+PGNvbnRyaWJ1dG9ycz48YXV0aG9ycz48YXV0aG9y
Pkt1bWFyLCBBbWl0PC9hdXRob3I+PGF1dGhvcj5Lb2xhciwgU2F0eWEgUy48L2F1dGhvcj48YXV0
aG9yPlphbywgTWVyaW9uZzwvYXV0aG9yPjxhdXRob3I+TWNEZXJtb3R0LCBBbGlzb24gTS48L2F1
dGhvcj48YXV0aG9yPkNhaSwgQ2hlbmd6aGk8L2F1dGhvcj48L2F1dGhvcnM+PC9jb250cmlidXRv
cnM+PHRpdGxlcz48dGl0bGU+TG9jYWxpemF0aW9uIG9mIGFudGltaWNyb2JpYWwgcGVwdGlkZXMg
b24gcG9seW1lcml6ZWQgbGlwb3NvbWVzIGxlYWRpbmcgdG8gdGhlaXIgZW5oYW5jZWQgZWZmaWNh
Y3kgYWdhaW5zdCBQc2V1ZG9tb25hcyBhZXJ1Z2lub3NhPC90aXRsZT48c2Vjb25kYXJ5LXRpdGxl
Pk1vbGVjdWxhciBCaW9TeXN0ZW1zPC9zZWNvbmRhcnktdGl0bGU+PC90aXRsZXM+PHBlcmlvZGlj
YWw+PGZ1bGwtdGl0bGU+TW9sZWN1bGFyIEJpb1N5c3RlbXM8L2Z1bGwtdGl0bGU+PGFiYnItMT5N
b2wuIEJpb1N5c3QuPC9hYmJyLTE+PGFiYnItMj5Nb2wgQmlvU3lzdDwvYWJici0yPjwvcGVyaW9k
aWNhbD48dm9sdW1lPjc8L3ZvbHVtZT48bnVtYmVyPjM8L251bWJlcj48ZGF0ZXM+PHllYXI+MjAx
MTwveWVhcj48L2RhdGVzPjxwdWJsaXNoZXI+VGhlIFJveWFsIFNvY2lldHkgb2YgQ2hlbWlzdHJ5
PC9wdWJsaXNoZXI+PGlzYm4+MTc0Mi0yMDZYPC9pc2JuPjx1cmxzPjxyZWxhdGVkLXVybHM+PHVy
bD5odHRwOi8vZHguZG9pLm9yZy8xMC4xMDM5L0MwTUIwMDIwN0s8L3VybD48L3JlbGF0ZWQtdXJs
cz48L3VybHM+PC9yZWNvcmQ+PC9DaXRlPjwvRW5kTm90ZT5=
</w:fldData>
        </w:fldChar>
      </w:r>
      <w:r w:rsidR="004C3523">
        <w:instrText xml:space="preserve"> ADDIN EN.CITE </w:instrText>
      </w:r>
      <w:r w:rsidR="004C3523">
        <w:fldChar w:fldCharType="begin">
          <w:fldData xml:space="preserve">PEVuZE5vdGU+PENpdGU+PEF1dGhvcj5LdW1hcjwvQXV0aG9yPjxZZWFyPjIwMTA8L1llYXI+PFJl
Y051bT4yODc8L1JlY051bT48RGlzcGxheVRleHQ+PHN0eWxlIGZhY2U9InN1cGVyc2NyaXB0Ij4y
MzMsMjM0PC9zdHlsZT48L0Rpc3BsYXlUZXh0PjxyZWNvcmQ+PHJlYy1udW1iZXI+Mjg3PC9yZWMt
bnVtYmVyPjxmb3JlaWduLWtleXM+PGtleSBhcHA9IkVOIiBkYi1pZD0idHhlNXg5NWF3OXNld2Rl
dzIycTVwcDluejBlNXhzZHh2YTU5Ij4yODc8L2tleT48L2ZvcmVpZ24ta2V5cz48cmVmLXR5cGUg
bmFtZT0iSm91cm5hbCBBcnRpY2xlIj4xNzwvcmVmLXR5cGU+PGNvbnRyaWJ1dG9ycz48YXV0aG9y
cz48YXV0aG9yPkt1bWFyLCBBbWl0PC9hdXRob3I+PGF1dGhvcj5FcmFzcXVpbiwgVXJpZWwgSi48
L2F1dGhvcj48YXV0aG9yPlFpbiwgR3VvdGluZzwvYXV0aG9yPjxhdXRob3I+TGksIEtpbmc8L2F1
dGhvcj48YXV0aG9yPkNhaSwgQ2hlbmd6aGk8L2F1dGhvcj48L2F1dGhvcnM+PC9jb250cmlidXRv
cnM+PHRpdGxlcz48dGl0bGU+JnF1b3Q7Q2xpY2thYmxlJnF1b3Q7LCBwb2x5bWVyaXplZCBsaXBv
c29tZXMgYXMgYSB2ZXJzYXRpbGUgYW5kIHN0YWJsZSBwbGF0Zm9ybSBmb3IgcmFwaWQgb3B0aW1p
emF0aW9uIG9mIHRoZWlyIHBlcmlwaGVyYWwgY29tcG9zaXRpb25zPC90aXRsZT48c2Vjb25kYXJ5
LXRpdGxlPkNoZW1pY2FsIENvbW11bmljYXRpb25zPC9zZWNvbmRhcnktdGl0bGU+PC90aXRsZXM+
PHBlcmlvZGljYWw+PGZ1bGwtdGl0bGU+Q2hlbWljYWwgQ29tbXVuaWNhdGlvbnM8L2Z1bGwtdGl0
bGU+PGFiYnItMT5DaGVtLiBDb21tdW4uPC9hYmJyLTE+PC9wZXJpb2RpY2FsPjx2b2x1bWU+NDY8
L3ZvbHVtZT48bnVtYmVyPjMxPC9udW1iZXI+PGRhdGVzPjx5ZWFyPjIwMTA8L3llYXI+PC9kYXRl
cz48cHVibGlzaGVyPlRoZSBSb3lhbCBTb2NpZXR5IG9mIENoZW1pc3RyeTwvcHVibGlzaGVyPjxp
c2JuPjEzNTktNzM0NTwvaXNibj48dXJscz48cmVsYXRlZC11cmxzPjx1cmw+aHR0cDovL2R4LmRv
aS5vcmcvMTAuMTAzOS9DMENDMDA3ODRGPC91cmw+PC9yZWxhdGVkLXVybHM+PC91cmxzPjwvcmVj
b3JkPjwvQ2l0ZT48Q2l0ZT48QXV0aG9yPkt1bWFyPC9BdXRob3I+PFllYXI+MjAxMTwvWWVhcj48
UmVjTnVtPjI5MjwvUmVjTnVtPjxyZWNvcmQ+PHJlYy1udW1iZXI+MjkyPC9yZWMtbnVtYmVyPjxm
b3JlaWduLWtleXM+PGtleSBhcHA9IkVOIiBkYi1pZD0idHhlNXg5NWF3OXNld2RldzIycTVwcDlu
ejBlNXhzZHh2YTU5Ij4yOTI8L2tleT48L2ZvcmVpZ24ta2V5cz48cmVmLXR5cGUgbmFtZT0iSm91
cm5hbCBBcnRpY2xlIj4xNzwvcmVmLXR5cGU+PGNvbnRyaWJ1dG9ycz48YXV0aG9ycz48YXV0aG9y
Pkt1bWFyLCBBbWl0PC9hdXRob3I+PGF1dGhvcj5Lb2xhciwgU2F0eWEgUy48L2F1dGhvcj48YXV0
aG9yPlphbywgTWVyaW9uZzwvYXV0aG9yPjxhdXRob3I+TWNEZXJtb3R0LCBBbGlzb24gTS48L2F1
dGhvcj48YXV0aG9yPkNhaSwgQ2hlbmd6aGk8L2F1dGhvcj48L2F1dGhvcnM+PC9jb250cmlidXRv
cnM+PHRpdGxlcz48dGl0bGU+TG9jYWxpemF0aW9uIG9mIGFudGltaWNyb2JpYWwgcGVwdGlkZXMg
b24gcG9seW1lcml6ZWQgbGlwb3NvbWVzIGxlYWRpbmcgdG8gdGhlaXIgZW5oYW5jZWQgZWZmaWNh
Y3kgYWdhaW5zdCBQc2V1ZG9tb25hcyBhZXJ1Z2lub3NhPC90aXRsZT48c2Vjb25kYXJ5LXRpdGxl
Pk1vbGVjdWxhciBCaW9TeXN0ZW1zPC9zZWNvbmRhcnktdGl0bGU+PC90aXRsZXM+PHBlcmlvZGlj
YWw+PGZ1bGwtdGl0bGU+TW9sZWN1bGFyIEJpb1N5c3RlbXM8L2Z1bGwtdGl0bGU+PGFiYnItMT5N
b2wuIEJpb1N5c3QuPC9hYmJyLTE+PGFiYnItMj5Nb2wgQmlvU3lzdDwvYWJici0yPjwvcGVyaW9k
aWNhbD48dm9sdW1lPjc8L3ZvbHVtZT48bnVtYmVyPjM8L251bWJlcj48ZGF0ZXM+PHllYXI+MjAx
MTwveWVhcj48L2RhdGVzPjxwdWJsaXNoZXI+VGhlIFJveWFsIFNvY2lldHkgb2YgQ2hlbWlzdHJ5
PC9wdWJsaXNoZXI+PGlzYm4+MTc0Mi0yMDZYPC9pc2JuPjx1cmxzPjxyZWxhdGVkLXVybHM+PHVy
bD5odHRwOi8vZHguZG9pLm9yZy8xMC4xMDM5L0MwTUIwMDIwN0s8L3VybD48L3JlbGF0ZWQtdXJs
cz48L3VybHM+PC9yZWNvcmQ+PC9DaXRlPjwvRW5kTm90ZT5=
</w:fldData>
        </w:fldChar>
      </w:r>
      <w:r w:rsidR="004C3523">
        <w:instrText xml:space="preserve"> ADDIN EN.CITE.DATA </w:instrText>
      </w:r>
      <w:r w:rsidR="004C3523">
        <w:fldChar w:fldCharType="end"/>
      </w:r>
      <w:r w:rsidR="00340E23">
        <w:fldChar w:fldCharType="separate"/>
      </w:r>
      <w:hyperlink w:anchor="_ENREF_233" w:tooltip="Kumar, 2010 #287" w:history="1">
        <w:r w:rsidR="00C07D7C" w:rsidRPr="004C3523">
          <w:rPr>
            <w:noProof/>
            <w:vertAlign w:val="superscript"/>
          </w:rPr>
          <w:t>233</w:t>
        </w:r>
      </w:hyperlink>
      <w:r w:rsidR="004C3523" w:rsidRPr="004C3523">
        <w:rPr>
          <w:noProof/>
          <w:vertAlign w:val="superscript"/>
        </w:rPr>
        <w:t>,</w:t>
      </w:r>
      <w:hyperlink w:anchor="_ENREF_234" w:tooltip="Kumar, 2011 #292" w:history="1">
        <w:r w:rsidR="00C07D7C" w:rsidRPr="004C3523">
          <w:rPr>
            <w:noProof/>
            <w:vertAlign w:val="superscript"/>
          </w:rPr>
          <w:t>234</w:t>
        </w:r>
      </w:hyperlink>
      <w:r w:rsidR="00340E23">
        <w:fldChar w:fldCharType="end"/>
      </w:r>
      <w:r w:rsidR="00B676C5">
        <w:t xml:space="preserve"> </w:t>
      </w:r>
      <w:r w:rsidR="0086187A">
        <w:t xml:space="preserve">In their initial findings, they used polymerized liposomes (made by UV irradiation of lipids containing diacetylene tails) displaying alkyne moieties from an alkynyl-TEG-diacetylene lipid and </w:t>
      </w:r>
      <w:r w:rsidR="00622ACC">
        <w:t>then clic</w:t>
      </w:r>
      <w:r w:rsidR="005D3D11">
        <w:t>ked on a fluorogenic coumarin to optimize the click conditions</w:t>
      </w:r>
      <w:r w:rsidR="0086187A">
        <w:t>.</w:t>
      </w:r>
      <w:hyperlink w:anchor="_ENREF_233" w:tooltip="Kumar, 2010 #287" w:history="1">
        <w:r w:rsidR="00C07D7C">
          <w:fldChar w:fldCharType="begin"/>
        </w:r>
        <w:r w:rsidR="00C07D7C">
          <w:instrText xml:space="preserve"> ADDIN EN.CITE &lt;EndNote&gt;&lt;Cite&gt;&lt;Author&gt;Kumar&lt;/Author&gt;&lt;Year&gt;2010&lt;/Year&gt;&lt;RecNum&gt;287&lt;/RecNum&gt;&lt;DisplayText&gt;&lt;style face="superscript"&gt;233&lt;/style&gt;&lt;/DisplayText&gt;&lt;record&gt;&lt;rec-number&gt;287&lt;/rec-number&gt;&lt;foreign-keys&gt;&lt;key app="EN" db-id="txe5x95aw9sewdew22q5pp9nz0e5xsdxva59"&gt;287&lt;/key&gt;&lt;/foreign-keys&gt;&lt;ref-type name="Journal Article"&gt;17&lt;/ref-type&gt;&lt;contributors&gt;&lt;authors&gt;&lt;author&gt;Kumar, Amit&lt;/author&gt;&lt;author&gt;Erasquin, Uriel J.&lt;/author&gt;&lt;author&gt;Qin, Guoting&lt;/author&gt;&lt;author&gt;Li, King&lt;/author&gt;&lt;author&gt;Cai, Chengzhi&lt;/author&gt;&lt;/authors&gt;&lt;/contributors&gt;&lt;titles&gt;&lt;title&gt;&amp;quot;Clickable&amp;quot;, polymerized liposomes as a versatile and stable platform for rapid optimization of their peripheral compositions&lt;/title&gt;&lt;secondary-title&gt;Chemical Communications&lt;/secondary-title&gt;&lt;/titles&gt;&lt;periodical&gt;&lt;full-title&gt;Chemical Communications&lt;/full-title&gt;&lt;abbr-1&gt;Chem. Commun.&lt;/abbr-1&gt;&lt;/periodical&gt;&lt;volume&gt;46&lt;/volume&gt;&lt;number&gt;31&lt;/number&gt;&lt;dates&gt;&lt;year&gt;2010&lt;/year&gt;&lt;/dates&gt;&lt;publisher&gt;The Royal Society of Chemistry&lt;/publisher&gt;&lt;isbn&gt;1359-7345&lt;/isbn&gt;&lt;urls&gt;&lt;related-urls&gt;&lt;url&gt;http://dx.doi.org/10.1039/C0CC00784F&lt;/url&gt;&lt;/related-urls&gt;&lt;/urls&gt;&lt;/record&gt;&lt;/Cite&gt;&lt;/EndNote&gt;</w:instrText>
        </w:r>
        <w:r w:rsidR="00C07D7C">
          <w:fldChar w:fldCharType="separate"/>
        </w:r>
        <w:r w:rsidR="00C07D7C" w:rsidRPr="004C3523">
          <w:rPr>
            <w:noProof/>
            <w:vertAlign w:val="superscript"/>
          </w:rPr>
          <w:t>233</w:t>
        </w:r>
        <w:r w:rsidR="00C07D7C">
          <w:fldChar w:fldCharType="end"/>
        </w:r>
      </w:hyperlink>
      <w:r w:rsidR="005D3D11">
        <w:t xml:space="preserve"> Next, they clicked on a GRGD peptide</w:t>
      </w:r>
      <w:r w:rsidR="004C598A">
        <w:t>,</w:t>
      </w:r>
      <w:r w:rsidR="005D3D11">
        <w:t xml:space="preserve"> which targets integrin re</w:t>
      </w:r>
      <w:r w:rsidR="004C598A">
        <w:t>ceptors on</w:t>
      </w:r>
      <w:r w:rsidR="004D2015">
        <w:t xml:space="preserve"> cell membrane</w:t>
      </w:r>
      <w:r w:rsidR="004C598A">
        <w:t>s,</w:t>
      </w:r>
      <w:r w:rsidR="004D2015">
        <w:t xml:space="preserve"> and</w:t>
      </w:r>
      <w:r w:rsidR="005D3D11">
        <w:t xml:space="preserve"> carboxyfluoresce</w:t>
      </w:r>
      <w:r w:rsidR="004D2015">
        <w:t>in</w:t>
      </w:r>
      <w:r w:rsidR="005D3D11">
        <w:t xml:space="preserve"> to visualize the liposomes </w:t>
      </w:r>
      <w:r w:rsidR="004C598A">
        <w:t>that are targeted to the cells.</w:t>
      </w:r>
      <w:r w:rsidR="0086187A">
        <w:t xml:space="preserve"> </w:t>
      </w:r>
      <w:r w:rsidR="00C75D44">
        <w:t xml:space="preserve">An important </w:t>
      </w:r>
      <w:r w:rsidR="00741DEE">
        <w:t xml:space="preserve">note is that those liposomes were used for </w:t>
      </w:r>
      <w:r w:rsidR="00741DEE" w:rsidRPr="00741DEE">
        <w:rPr>
          <w:i/>
        </w:rPr>
        <w:t>in vivo</w:t>
      </w:r>
      <w:r w:rsidR="00741DEE">
        <w:t xml:space="preserve"> delivery, but the click reaction was not performed </w:t>
      </w:r>
      <w:r w:rsidR="00741DEE" w:rsidRPr="00741DEE">
        <w:rPr>
          <w:i/>
        </w:rPr>
        <w:t>in vivo</w:t>
      </w:r>
      <w:r w:rsidR="00741DEE">
        <w:t xml:space="preserve"> but prior to the delivery. </w:t>
      </w:r>
      <w:r w:rsidR="000363CD">
        <w:t xml:space="preserve">In an additional report, Cai et al. have </w:t>
      </w:r>
      <w:r w:rsidR="003969FA">
        <w:t>formulated polymerized liposomes composed of 10,12-pentacosadiynoic acid that they then coupled to propargylamine resulting in polymerized liposomes displaying terminal alkynes on their surfaces.</w:t>
      </w:r>
      <w:hyperlink w:anchor="_ENREF_234" w:tooltip="Kumar, 2011 #292" w:history="1">
        <w:r w:rsidR="00C07D7C">
          <w:fldChar w:fldCharType="begin"/>
        </w:r>
        <w:r w:rsidR="00C07D7C">
          <w:instrText xml:space="preserve"> ADDIN EN.CITE &lt;EndNote&gt;&lt;Cite&gt;&lt;Author&gt;Kumar&lt;/Author&gt;&lt;Year&gt;2011&lt;/Year&gt;&lt;RecNum&gt;292&lt;/RecNum&gt;&lt;DisplayText&gt;&lt;style face="superscript"&gt;234&lt;/style&gt;&lt;/DisplayText&gt;&lt;record&gt;&lt;rec-number&gt;292&lt;/rec-number&gt;&lt;foreign-keys&gt;&lt;key app="EN" db-id="txe5x95aw9sewdew22q5pp9nz0e5xsdxva59"&gt;292&lt;/key&gt;&lt;/foreign-keys&gt;&lt;ref-type name="Journal Article"&gt;17&lt;/ref-type&gt;&lt;contributors&gt;&lt;authors&gt;&lt;author&gt;Kumar, Amit&lt;/author&gt;&lt;author&gt;Kolar, Satya S.&lt;/author&gt;&lt;author&gt;Zao, Meriong&lt;/author&gt;&lt;author&gt;McDermott, Alison M.&lt;/author&gt;&lt;author&gt;Cai, Chengzhi&lt;/author&gt;&lt;/authors&gt;&lt;/contributors&gt;&lt;titles&gt;&lt;title&gt;Localization of antimicrobial peptides on polymerized liposomes leading to their enhanced efficacy against Pseudomonas aeruginosa&lt;/title&gt;&lt;secondary-title&gt;Molecular BioSystems&lt;/secondary-title&gt;&lt;/titles&gt;&lt;periodical&gt;&lt;full-title&gt;Molecular BioSystems&lt;/full-title&gt;&lt;abbr-1&gt;Mol. BioSyst.&lt;/abbr-1&gt;&lt;abbr-2&gt;Mol BioSyst&lt;/abbr-2&gt;&lt;/periodical&gt;&lt;volume&gt;7&lt;/volume&gt;&lt;number&gt;3&lt;/number&gt;&lt;dates&gt;&lt;year&gt;2011&lt;/year&gt;&lt;/dates&gt;&lt;publisher&gt;The Royal Society of Chemistry&lt;/publisher&gt;&lt;isbn&gt;1742-206X&lt;/isbn&gt;&lt;urls&gt;&lt;related-urls&gt;&lt;url&gt;http://dx.doi.org/10.1039/C0MB00207K&lt;/url&gt;&lt;/related-urls&gt;&lt;/urls&gt;&lt;/record&gt;&lt;/Cite&gt;&lt;/EndNote&gt;</w:instrText>
        </w:r>
        <w:r w:rsidR="00C07D7C">
          <w:fldChar w:fldCharType="separate"/>
        </w:r>
        <w:r w:rsidR="00C07D7C" w:rsidRPr="004C3523">
          <w:rPr>
            <w:noProof/>
            <w:vertAlign w:val="superscript"/>
          </w:rPr>
          <w:t>234</w:t>
        </w:r>
        <w:r w:rsidR="00C07D7C">
          <w:fldChar w:fldCharType="end"/>
        </w:r>
      </w:hyperlink>
      <w:r w:rsidR="003969FA">
        <w:t xml:space="preserve"> These liposomes underwent a click reaction to append</w:t>
      </w:r>
      <w:r w:rsidR="000363CD">
        <w:t xml:space="preserve"> an antimicrobial peptide, </w:t>
      </w:r>
      <w:r w:rsidR="003969FA">
        <w:t xml:space="preserve">IG-25, to the surface and were then tested for effectiveness against </w:t>
      </w:r>
      <w:r w:rsidR="003969FA" w:rsidRPr="003969FA">
        <w:rPr>
          <w:i/>
        </w:rPr>
        <w:t>Pseudomonas aeruginosa</w:t>
      </w:r>
      <w:r w:rsidR="003969FA">
        <w:t xml:space="preserve">, the most common culprit of contact lens related eye infection. </w:t>
      </w:r>
    </w:p>
    <w:p w14:paraId="05BBE20C" w14:textId="17CD5748" w:rsidR="00F13E3E" w:rsidRDefault="00C05B2A" w:rsidP="00FA7D97">
      <w:r>
        <w:t xml:space="preserve">Zumbuehl and </w:t>
      </w:r>
      <w:r w:rsidR="00860AA7">
        <w:t>co-workers</w:t>
      </w:r>
      <w:r>
        <w:t xml:space="preserve"> have </w:t>
      </w:r>
      <w:r w:rsidR="00F13E3E">
        <w:t xml:space="preserve">recently </w:t>
      </w:r>
      <w:r>
        <w:t>reported the use of copper-catalyzed click chemistry to fuse vesicles.</w:t>
      </w:r>
      <w:hyperlink w:anchor="_ENREF_235" w:tooltip="Loosli, 2012 #294" w:history="1">
        <w:r w:rsidR="00C07D7C">
          <w:fldChar w:fldCharType="begin"/>
        </w:r>
        <w:r w:rsidR="00C07D7C">
          <w:instrText xml:space="preserve"> ADDIN EN.CITE &lt;EndNote&gt;&lt;Cite&gt;&lt;Author&gt;Loosli&lt;/Author&gt;&lt;Year&gt;2012&lt;/Year&gt;&lt;RecNum&gt;294&lt;/RecNum&gt;&lt;DisplayText&gt;&lt;style face="superscript"&gt;235&lt;/style&gt;&lt;/DisplayText&gt;&lt;record&gt;&lt;rec-number&gt;294&lt;/rec-number&gt;&lt;foreign-keys&gt;&lt;key app="EN" db-id="txe5x95aw9sewdew22q5pp9nz0e5xsdxva59"&gt;294&lt;/key&gt;&lt;/foreign-keys&gt;&lt;ref-type name="Journal Article"&gt;17&lt;/ref-type&gt;&lt;contributors&gt;&lt;authors&gt;&lt;author&gt;Loosli, Frederic&lt;/author&gt;&lt;author&gt;Doval, David Alonso&lt;/author&gt;&lt;author&gt;Grassi, David&lt;/author&gt;&lt;author&gt;Zaffalon, Pierre-Leonard&lt;/author&gt;&lt;author&gt;Favarger, France&lt;/author&gt;&lt;author&gt;Zumbuehl, Andreas&lt;/author&gt;&lt;/authors&gt;&lt;/contributors&gt;&lt;titles&gt;&lt;title&gt;Clickosomes-using triazole-linked phospholipid connectors to fuse vesicles&lt;/title&gt;&lt;secondary-title&gt;Chemical Communications&lt;/secondary-title&gt;&lt;/titles&gt;&lt;periodical&gt;&lt;full-title&gt;Chemical Communications&lt;/full-title&gt;&lt;abbr-1&gt;Chem. Commun.&lt;/abbr-1&gt;&lt;/periodical&gt;&lt;volume&gt;48&lt;/volume&gt;&lt;number&gt;10&lt;/number&gt;&lt;dates&gt;&lt;year&gt;2012&lt;/year&gt;&lt;/dates&gt;&lt;publisher&gt;The Royal Society of Chemistry&lt;/publisher&gt;&lt;isbn&gt;1359-7345&lt;/isbn&gt;&lt;urls&gt;&lt;related-urls&gt;&lt;url&gt;http://dx.doi.org/10.1039/C2CC16827H&lt;/url&gt;&lt;/related-urls&gt;&lt;/urls&gt;&lt;/record&gt;&lt;/Cite&gt;&lt;/EndNote&gt;</w:instrText>
        </w:r>
        <w:r w:rsidR="00C07D7C">
          <w:fldChar w:fldCharType="separate"/>
        </w:r>
        <w:r w:rsidR="00C07D7C" w:rsidRPr="004C3523">
          <w:rPr>
            <w:noProof/>
            <w:vertAlign w:val="superscript"/>
          </w:rPr>
          <w:t>235</w:t>
        </w:r>
        <w:r w:rsidR="00C07D7C">
          <w:fldChar w:fldCharType="end"/>
        </w:r>
      </w:hyperlink>
      <w:r w:rsidR="004701A9">
        <w:t xml:space="preserve"> </w:t>
      </w:r>
      <w:r w:rsidR="00850E80">
        <w:t xml:space="preserve">Ether tailed lipids are synthesized containing an azide and a terminal alkyne that are then </w:t>
      </w:r>
      <w:r w:rsidR="00F13E3E">
        <w:t xml:space="preserve">incorporated into liposomes. They discovered that upon the addition of these click partner-containing liposomes, when formulated with PC, no vesicle </w:t>
      </w:r>
      <w:r w:rsidR="001B2FBE">
        <w:t>aggregates formed, but when</w:t>
      </w:r>
      <w:r w:rsidR="00F13E3E">
        <w:t xml:space="preserve"> a positively charged lipid </w:t>
      </w:r>
      <w:r w:rsidR="001B2FBE">
        <w:t xml:space="preserve">was incorporated </w:t>
      </w:r>
      <w:r w:rsidR="00F13E3E">
        <w:t>into the alkyne-containing liposomes, they formed aggregates and spontaneously fused.</w:t>
      </w:r>
    </w:p>
    <w:p w14:paraId="64BE5130" w14:textId="17634C44" w:rsidR="00B257D9" w:rsidRDefault="00D13305" w:rsidP="00B257D9">
      <w:r>
        <w:t>While copper-c</w:t>
      </w:r>
      <w:r w:rsidR="00F53DB7">
        <w:t>atalyzed click chemistry has</w:t>
      </w:r>
      <w:r>
        <w:t xml:space="preserve"> been</w:t>
      </w:r>
      <w:r w:rsidR="00F53DB7">
        <w:t xml:space="preserve"> used in a handful of reports</w:t>
      </w:r>
      <w:r>
        <w:t xml:space="preserve"> functionalizing the surface of liposomes, this research has also uncovered some problems associated with CuAAC in membrane systems. For example, initial attempts at functionalization using standard copper-catalyzed click chemistry led to liposome decomposition and very low conjugation yields.</w:t>
      </w:r>
      <w:hyperlink w:anchor="_ENREF_227" w:tooltip="Said Hassane, 2006 #353" w:history="1">
        <w:r w:rsidR="00C07D7C">
          <w:fldChar w:fldCharType="begin"/>
        </w:r>
        <w:r w:rsidR="00C07D7C">
          <w:instrText xml:space="preserve"> ADDIN EN.CITE &lt;EndNote&gt;&lt;Cite&gt;&lt;Author&gt;Said Hassane&lt;/Author&gt;&lt;Year&gt;2006&lt;/Year&gt;&lt;RecNum&gt;353&lt;/RecNum&gt;&lt;DisplayText&gt;&lt;style face="superscript"&gt;227&lt;/style&gt;&lt;/DisplayText&gt;&lt;record&gt;&lt;rec-number&gt;353&lt;/rec-number&gt;&lt;foreign-keys&gt;&lt;key app="EN" db-id="txe5x95aw9sewdew22q5pp9nz0e5xsdxva59"&gt;353&lt;/key&gt;&lt;/foreign-keys&gt;&lt;ref-type name="Journal Article"&gt;17&lt;/ref-type&gt;&lt;contributors&gt;&lt;authors&gt;&lt;author&gt;Said Hassane, Fatouma&lt;/author&gt;&lt;author&gt;Frisch, Benoît&lt;/author&gt;&lt;author&gt;Schuber, Francis&lt;/author&gt;&lt;/authors&gt;&lt;/contributors&gt;&lt;titles&gt;&lt;title&gt;Targeted Liposomes: Convenient Coupling of Ligands to Preformed Vesicles Using “Click Chemistry”&lt;/title&gt;&lt;secondary-title&gt;Bioconjugate Chemistry&lt;/secondary-title&gt;&lt;/titles&gt;&lt;periodical&gt;&lt;full-title&gt;Bioconjugate Chemistry&lt;/full-title&gt;&lt;abbr-1&gt;Bioconj. Chem.&lt;/abbr-1&gt;&lt;/periodical&gt;&lt;pages&gt;849-854&lt;/pages&gt;&lt;volume&gt;17&lt;/volume&gt;&lt;number&gt;3&lt;/number&gt;&lt;dates&gt;&lt;year&gt;2006&lt;/year&gt;&lt;pub-dates&gt;&lt;date&gt;2006/05/01&lt;/date&gt;&lt;/pub-dates&gt;&lt;/dates&gt;&lt;publisher&gt;American Chemical Society&lt;/publisher&gt;&lt;isbn&gt;1043-1802&lt;/isbn&gt;&lt;urls&gt;&lt;related-urls&gt;&lt;url&gt;http://dx.doi.org/10.1021/bc050308l&lt;/url&gt;&lt;/related-urls&gt;&lt;/urls&gt;&lt;electronic-resource-num&gt;10.1021/bc050308l&lt;/electronic-resource-num&gt;&lt;access-date&gt;2012/02/20&lt;/access-date&gt;&lt;/record&gt;&lt;/Cite&gt;&lt;/EndNote&gt;</w:instrText>
        </w:r>
        <w:r w:rsidR="00C07D7C">
          <w:fldChar w:fldCharType="separate"/>
        </w:r>
        <w:r w:rsidR="00C07D7C" w:rsidRPr="004C3523">
          <w:rPr>
            <w:noProof/>
            <w:vertAlign w:val="superscript"/>
          </w:rPr>
          <w:t>227</w:t>
        </w:r>
        <w:r w:rsidR="00C07D7C">
          <w:fldChar w:fldCharType="end"/>
        </w:r>
      </w:hyperlink>
      <w:r w:rsidR="00F53DB7">
        <w:t xml:space="preserve"> </w:t>
      </w:r>
      <w:r>
        <w:t>Even the use of polymerized liposomes, which are formed via cross-linking of the lipid tails and are inherently more stable than their non-polymerized counterparts, led to membrane decomposition.</w:t>
      </w:r>
      <w:hyperlink w:anchor="_ENREF_233" w:tooltip="Kumar, 2010 #287" w:history="1">
        <w:r w:rsidR="00C07D7C">
          <w:fldChar w:fldCharType="begin"/>
        </w:r>
        <w:r w:rsidR="00C07D7C">
          <w:instrText xml:space="preserve"> ADDIN EN.CITE &lt;EndNote&gt;&lt;Cite&gt;&lt;Author&gt;Kumar&lt;/Author&gt;&lt;Year&gt;2010&lt;/Year&gt;&lt;RecNum&gt;287&lt;/RecNum&gt;&lt;DisplayText&gt;&lt;style face="superscript"&gt;233&lt;/style&gt;&lt;/DisplayText&gt;&lt;record&gt;&lt;rec-number&gt;287&lt;/rec-number&gt;&lt;foreign-keys&gt;&lt;key app="EN" db-id="txe5x95aw9sewdew22q5pp9nz0e5xsdxva59"&gt;287&lt;/key&gt;&lt;/foreign-keys&gt;&lt;ref-type name="Journal Article"&gt;17&lt;/ref-type&gt;&lt;contributors&gt;&lt;authors&gt;&lt;author&gt;Kumar, Amit&lt;/author&gt;&lt;author&gt;Erasquin, Uriel J.&lt;/author&gt;&lt;author&gt;Qin, Guoting&lt;/author&gt;&lt;author&gt;Li, King&lt;/author&gt;&lt;author&gt;Cai, Chengzhi&lt;/author&gt;&lt;/authors&gt;&lt;/contributors&gt;&lt;titles&gt;&lt;title&gt;&amp;quot;Clickable&amp;quot;, polymerized liposomes as a versatile and stable platform for rapid optimization of their peripheral compositions&lt;/title&gt;&lt;secondary-title&gt;Chemical Communications&lt;/secondary-title&gt;&lt;/titles&gt;&lt;periodical&gt;&lt;full-title&gt;Chemical Communications&lt;/full-title&gt;&lt;abbr-1&gt;Chem. Commun.&lt;/abbr-1&gt;&lt;/periodical&gt;&lt;volume&gt;46&lt;/volume&gt;&lt;number&gt;31&lt;/number&gt;&lt;dates&gt;&lt;year&gt;2010&lt;/year&gt;&lt;/dates&gt;&lt;publisher&gt;The Royal Society of Chemistry&lt;/publisher&gt;&lt;isbn&gt;1359-7345&lt;/isbn&gt;&lt;urls&gt;&lt;related-urls&gt;&lt;url&gt;http://dx.doi.org/10.1039/C0CC00784F&lt;/url&gt;&lt;/related-urls&gt;&lt;/urls&gt;&lt;/record&gt;&lt;/Cite&gt;&lt;/EndNote&gt;</w:instrText>
        </w:r>
        <w:r w:rsidR="00C07D7C">
          <w:fldChar w:fldCharType="separate"/>
        </w:r>
        <w:r w:rsidR="00C07D7C" w:rsidRPr="004C3523">
          <w:rPr>
            <w:noProof/>
            <w:vertAlign w:val="superscript"/>
          </w:rPr>
          <w:t>233</w:t>
        </w:r>
        <w:r w:rsidR="00C07D7C">
          <w:fldChar w:fldCharType="end"/>
        </w:r>
      </w:hyperlink>
      <w:r>
        <w:t xml:space="preserve"> </w:t>
      </w:r>
      <w:r w:rsidR="00AE1617">
        <w:t xml:space="preserve">The use of polymerized liposomes is also at a disadvantage to normal liposomes as the polymerization and cross-linking of the lipid tails restricts the fluidity and fusion that are beneficial for applications. </w:t>
      </w:r>
      <w:r w:rsidR="00C17F70">
        <w:t xml:space="preserve">Because of the expansive applications of click chemistry, it has become imperative to circumvent these problems that impede click chemistry from being applicable </w:t>
      </w:r>
      <w:r w:rsidR="00C17F70">
        <w:rPr>
          <w:i/>
        </w:rPr>
        <w:t>in vivo</w:t>
      </w:r>
      <w:r w:rsidR="00C17F70">
        <w:t xml:space="preserve">. There have been efforts for ligand-based methods of </w:t>
      </w:r>
      <w:r w:rsidR="00AE1617">
        <w:t>chelating</w:t>
      </w:r>
      <w:r w:rsidR="00C17F70">
        <w:t xml:space="preserve"> the requisite copper catalyst</w:t>
      </w:r>
      <w:r w:rsidR="00AE1617">
        <w:t xml:space="preserve"> to circumvent the aforementioned problems</w:t>
      </w:r>
      <w:r w:rsidR="00C17F70">
        <w:t>, but these approaches are also hampered by the need to deliver the copper and ligands to the reactive site, and even still, cytotoxicity exists.</w:t>
      </w:r>
      <w:hyperlink w:anchor="_ENREF_236" w:tooltip="Besanceney-Webler, 2011 #349" w:history="1">
        <w:r w:rsidR="00C07D7C">
          <w:fldChar w:fldCharType="begin"/>
        </w:r>
        <w:r w:rsidR="00C07D7C">
          <w:instrText xml:space="preserve"> ADDIN EN.CITE &lt;EndNote&gt;&lt;Cite&gt;&lt;Author&gt;Besanceney-Webler&lt;/Author&gt;&lt;Year&gt;2011&lt;/Year&gt;&lt;RecNum&gt;349&lt;/RecNum&gt;&lt;DisplayText&gt;&lt;style face="superscript"&gt;236&lt;/style&gt;&lt;/DisplayText&gt;&lt;record&gt;&lt;rec-number&gt;349&lt;/rec-number&gt;&lt;foreign-keys&gt;&lt;key app="EN" db-id="txe5x95aw9sewdew22q5pp9nz0e5xsdxva59"&gt;349&lt;/key&gt;&lt;/foreign-keys&gt;&lt;ref-type name="Journal Article"&gt;17&lt;/ref-type&gt;&lt;contributors&gt;&lt;authors&gt;&lt;author&gt;Besanceney-Webler, Christen&lt;/author&gt;&lt;author&gt;Jiang, Hao&lt;/author&gt;&lt;author&gt;Zheng, Tianqing&lt;/author&gt;&lt;author&gt;Feng, Lei&lt;/author&gt;&lt;author&gt;Soriano del Amo, David&lt;/author&gt;&lt;author&gt;Wang, Wei&lt;/author&gt;&lt;author&gt;Klivansky, Liana M.&lt;/author&gt;&lt;author&gt;Marlow, Florence L.&lt;/author&gt;&lt;author&gt;Liu, Yi&lt;/author&gt;&lt;author&gt;Wu, Peng&lt;/author&gt;&lt;/authors&gt;&lt;/contributors&gt;&lt;titles&gt;&lt;title&gt;Increasing the Efficacy of Bioorthogonal Click Reactions for Bioconjugation: A Comparative Study&lt;/title&gt;&lt;secondary-title&gt;Angewandte Chemie International Edition&lt;/secondary-title&gt;&lt;/titles&gt;&lt;periodical&gt;&lt;full-title&gt;Angewandte Chemie International Edition&lt;/full-title&gt;&lt;abbr-1&gt;Angew. Chem. Int. Ed.&lt;/abbr-1&gt;&lt;/periodical&gt;&lt;pages&gt;8051-8056&lt;/pages&gt;&lt;volume&gt;50&lt;/volume&gt;&lt;number&gt;35&lt;/number&gt;&lt;keywords&gt;&lt;keyword&gt;alkynes&lt;/keyword&gt;&lt;keyword&gt;azides&lt;/keyword&gt;&lt;keyword&gt;bioconjugation&lt;/keyword&gt;&lt;keyword&gt;bioorthogonal reactions&lt;/keyword&gt;&lt;keyword&gt;click chemistry&lt;/keyword&gt;&lt;/keywords&gt;&lt;dates&gt;&lt;year&gt;2011&lt;/year&gt;&lt;/dates&gt;&lt;publisher&gt;WILEY-VCH Verlag&lt;/publisher&gt;&lt;isbn&gt;1521-3773&lt;/isbn&gt;&lt;urls&gt;&lt;related-urls&gt;&lt;url&gt;http://dx.doi.org/10.1002/anie.201101817&lt;/url&gt;&lt;/related-urls&gt;&lt;/urls&gt;&lt;electronic-resource-num&gt;10.1002/anie.201101817&lt;/electronic-resource-num&gt;&lt;/record&gt;&lt;/Cite&gt;&lt;/EndNote&gt;</w:instrText>
        </w:r>
        <w:r w:rsidR="00C07D7C">
          <w:fldChar w:fldCharType="separate"/>
        </w:r>
        <w:r w:rsidR="00C07D7C" w:rsidRPr="004C3523">
          <w:rPr>
            <w:noProof/>
            <w:vertAlign w:val="superscript"/>
          </w:rPr>
          <w:t>236</w:t>
        </w:r>
        <w:r w:rsidR="00C07D7C">
          <w:fldChar w:fldCharType="end"/>
        </w:r>
      </w:hyperlink>
      <w:r w:rsidR="00C17F70">
        <w:t xml:space="preserve"> </w:t>
      </w:r>
      <w:r w:rsidR="00B257D9">
        <w:t xml:space="preserve">Because of the copper catalyst cytotoxicity and our desire to eventually move into in vivo labeling and delivery, we chose to exploit copper-free click chemistry for use as a targeting moiety in a liposome-based delivery system. </w:t>
      </w:r>
    </w:p>
    <w:p w14:paraId="2B21BB99" w14:textId="2D5B2BB8" w:rsidR="00C17F70" w:rsidRDefault="00E03D8C" w:rsidP="00B257D9">
      <w:r>
        <w:t>Among the reported cyclooctynes, the</w:t>
      </w:r>
      <w:r w:rsidR="00C17F70">
        <w:t xml:space="preserve"> </w:t>
      </w:r>
      <w:r w:rsidR="008818FE">
        <w:t>aza-</w:t>
      </w:r>
      <w:r w:rsidR="00C17F70">
        <w:t>dibenz</w:t>
      </w:r>
      <w:r w:rsidR="008818FE">
        <w:t>o</w:t>
      </w:r>
      <w:r>
        <w:t>cyclooctynes</w:t>
      </w:r>
      <w:r w:rsidR="00C17F70">
        <w:t xml:space="preserve"> </w:t>
      </w:r>
      <w:r w:rsidR="00860AA7">
        <w:t xml:space="preserve">(ADIBOs) </w:t>
      </w:r>
      <w:r w:rsidR="00903BF6">
        <w:t xml:space="preserve">boast fast kinetics, </w:t>
      </w:r>
      <w:r w:rsidR="00C17F70">
        <w:t>synthetic ease</w:t>
      </w:r>
      <w:r w:rsidR="00903BF6">
        <w:t>, and have proven to be quite robust</w:t>
      </w:r>
      <w:r w:rsidR="00C17F70">
        <w:t>.</w:t>
      </w:r>
      <w:r w:rsidR="00340E23">
        <w:fldChar w:fldCharType="begin">
          <w:fldData xml:space="preserve">PEVuZE5vdGU+PENpdGU+PEF1dGhvcj5KZXdldHQ8L0F1dGhvcj48WWVhcj4yMDEwPC9ZZWFyPjxS
ZWNOdW0+MzAwPC9SZWNOdW0+PERpc3BsYXlUZXh0PjxzdHlsZSBmYWNlPSJzdXBlcnNjcmlwdCI+
ODgsMTE1LDIzNy0yMzk8L3N0eWxlPjwvRGlzcGxheVRleHQ+PHJlY29yZD48cmVjLW51bWJlcj4z
MDA8L3JlYy1udW1iZXI+PGZvcmVpZ24ta2V5cz48a2V5IGFwcD0iRU4iIGRiLWlkPSJ0eGU1eDk1
YXc5c2V3ZGV3MjJxNXBwOW56MGU1eHNkeHZhNTkiPjMwMDwva2V5PjwvZm9yZWlnbi1rZXlzPjxy
ZWYtdHlwZSBuYW1lPSJKb3VybmFsIEFydGljbGUiPjE3PC9yZWYtdHlwZT48Y29udHJpYnV0b3Jz
PjxhdXRob3JzPjxhdXRob3I+SmV3ZXR0LCBKb2huIEMuPC9hdXRob3I+PGF1dGhvcj5TbGV0dGVu
LCBFbGxlbiBNLjwvYXV0aG9yPjxhdXRob3I+QmVydG96emksIENhcm9seW4gUi48L2F1dGhvcj48
L2F1dGhvcnM+PC9jb250cmlidXRvcnM+PHRpdGxlcz48dGl0bGU+UmFwaWQgQ3UtRnJlZSBDbGlj
ayBDaGVtaXN0cnkgd2l0aCBSZWFkaWx5IFN5bnRoZXNpemVkIEJpYXJ5bGF6YWN5Y2xvb2N0eW5v
bmVzPC90aXRsZT48c2Vjb25kYXJ5LXRpdGxlPkpvdXJuYWwgb2YgdGhlIEFtZXJpY2FuIENoZW1p
Y2FsIFNvY2lldHk8L3NlY29uZGFyeS10aXRsZT48L3RpdGxlcz48cGVyaW9kaWNhbD48ZnVsbC10
aXRsZT5Kb3VybmFsIG9mIHRoZSBBbWVyaWNhbiBDaGVtaWNhbCBTb2NpZXR5PC9mdWxsLXRpdGxl
PjxhYmJyLTE+SkFDUzwvYWJici0xPjwvcGVyaW9kaWNhbD48cGFnZXM+MzY4OC0zNjkwPC9wYWdl
cz48dm9sdW1lPjEzMjwvdm9sdW1lPjxudW1iZXI+MTE8L251bWJlcj48ZGF0ZXM+PHllYXI+MjAx
MDwveWVhcj48cHViLWRhdGVzPjxkYXRlPjIwMTAvMDMvMjQ8L2RhdGU+PC9wdWItZGF0ZXM+PC9k
YXRlcz48cHVibGlzaGVyPkFtZXJpY2FuIENoZW1pY2FsIFNvY2lldHk8L3B1Ymxpc2hlcj48aXNi
bj4wMDAyLTc4NjM8L2lzYm4+PHVybHM+PHJlbGF0ZWQtdXJscz48dXJsPmh0dHA6Ly9keC5kb2ku
b3JnLzEwLjEwMjEvamExMDAwMTRxPC91cmw+PC9yZWxhdGVkLXVybHM+PC91cmxzPjxlbGVjdHJv
bmljLXJlc291cmNlLW51bT4xMC4xMDIxL2phMTAwMDE0cTwvZWxlY3Ryb25pYy1yZXNvdXJjZS1u
dW0+PGFjY2Vzcy1kYXRlPjIwMTIvMDIvMTE8L2FjY2Vzcy1kYXRlPjwvcmVjb3JkPjwvQ2l0ZT48
Q2l0ZT48QXV0aG9yPkt1em1pbjwvQXV0aG9yPjxZZWFyPjIwMTA8L1llYXI+PFJlY051bT4yNTY8
L1JlY051bT48cmVjb3JkPjxyZWMtbnVtYmVyPjI1NjwvcmVjLW51bWJlcj48Zm9yZWlnbi1rZXlz
PjxrZXkgYXBwPSJFTiIgZGItaWQ9InR4ZTV4OTVhdzlzZXdkZXcyMnE1cHA5bnowZTV4c2R4dmE1
OSI+MjU2PC9rZXk+PC9mb3JlaWduLWtleXM+PHJlZi10eXBlIG5hbWU9IkpvdXJuYWwgQXJ0aWNs
ZSI+MTc8L3JlZi10eXBlPjxjb250cmlidXRvcnM+PGF1dGhvcnM+PGF1dGhvcj5LdXptaW4sIEFs
ZXhhbmRlcjwvYXV0aG9yPjxhdXRob3I+UG9sb3VraHRpbmUsIEFuZHJlaTwvYXV0aG9yPjxhdXRo
b3I+V29sZmVydCwgTWFyZ3JlZXQgQS48L2F1dGhvcj48YXV0aG9yPlBvcGlrLCBWbGFkaW1pciBW
LjwvYXV0aG9yPjwvYXV0aG9ycz48L2NvbnRyaWJ1dG9ycz48dGl0bGVzPjx0aXRsZT5TdXJmYWNl
IEZ1bmN0aW9uYWxpemF0aW9uIFVzaW5nIENhdGFseXN0LUZyZWUgQXppZGXiiJJBbGt5bmUgQ3lj
bG9hZGRpdGlvbjwvdGl0bGU+PHNlY29uZGFyeS10aXRsZT5CaW9jb25qdWdhdGUgQ2hlbWlzdHJ5
PC9zZWNvbmRhcnktdGl0bGU+PC90aXRsZXM+PHBlcmlvZGljYWw+PGZ1bGwtdGl0bGU+QmlvY29u
anVnYXRlIENoZW1pc3RyeTwvZnVsbC10aXRsZT48YWJici0xPkJpb2NvbmouIENoZW0uPC9hYmJy
LTE+PC9wZXJpb2RpY2FsPjxwYWdlcz4yMDc2LTIwODU8L3BhZ2VzPjx2b2x1bWU+MjE8L3ZvbHVt
ZT48bnVtYmVyPjExPC9udW1iZXI+PGRhdGVzPjx5ZWFyPjIwMTA8L3llYXI+PHB1Yi1kYXRlcz48
ZGF0ZT4yMDEwLzExLzE3PC9kYXRlPjwvcHViLWRhdGVzPjwvZGF0ZXM+PHB1Ymxpc2hlcj5BbWVy
aWNhbiBDaGVtaWNhbCBTb2NpZXR5PC9wdWJsaXNoZXI+PGlzYm4+MTA0My0xODAyPC9pc2JuPjx1
cmxzPjxyZWxhdGVkLXVybHM+PHVybD5odHRwOi8vZHguZG9pLm9yZy8xMC4xMDIxL2JjMTAwMzA2
dTwvdXJsPjwvcmVsYXRlZC11cmxzPjwvdXJscz48ZWxlY3Ryb25pYy1yZXNvdXJjZS1udW0+MTAu
MTAyMS9iYzEwMDMwNnU8L2VsZWN0cm9uaWMtcmVzb3VyY2UtbnVtPjxhY2Nlc3MtZGF0ZT4yMDEy
LzAxLzE3PC9hY2Nlc3MtZGF0ZT48L3JlY29yZD48L0NpdGU+PENpdGU+PEF1dGhvcj5EZWJldHM8
L0F1dGhvcj48WWVhcj4yMDEwPC9ZZWFyPjxSZWNOdW0+MzIyPC9SZWNOdW0+PHJlY29yZD48cmVj
LW51bWJlcj4zMjI8L3JlYy1udW1iZXI+PGZvcmVpZ24ta2V5cz48a2V5IGFwcD0iRU4iIGRiLWlk
PSJ0eGU1eDk1YXc5c2V3ZGV3MjJxNXBwOW56MGU1eHNkeHZhNTkiPjMyMjwva2V5PjwvZm9yZWln
bi1rZXlzPjxyZWYtdHlwZSBuYW1lPSJKb3VybmFsIEFydGljbGUiPjE3PC9yZWYtdHlwZT48Y29u
dHJpYnV0b3JzPjxhdXRob3JzPjxhdXRob3I+RGViZXRzLCBNYXJqb2tlIEYuPC9hdXRob3I+PGF1
dGhvcj52YW4gQmVya2VsLCBTYW5kZXIgUy48L2F1dGhvcj48YXV0aG9yPlNjaG9mZmVsZW4sIFNh
bm5lPC9hdXRob3I+PGF1dGhvcj5SdXRqZXMsIEZsb3JpcyBQLiBKLiBULjwvYXV0aG9yPjxhdXRo
b3I+dmFuIEhlc3QsIEphbiBDLiBNLjwvYXV0aG9yPjxhdXRob3I+dmFuIERlbGZ0LCBGbG9yaXMg
TC48L2F1dGhvcj48L2F1dGhvcnM+PC9jb250cmlidXRvcnM+PHRpdGxlcz48dGl0bGU+QXphLWRp
YmVuem9jeWNsb29jdHluZXMgZm9yIGZhc3QgYW5kIGVmZmljaWVudCBlbnp5bWUgUEVHeWxhdGlv
biB2aWEgY29wcGVyLWZyZWUgKDMrMikgY3ljbG9hZGRpdGlvbjwvdGl0bGU+PHNlY29uZGFyeS10
aXRsZT5DaGVtaWNhbCBDb21tdW5pY2F0aW9uczwvc2Vjb25kYXJ5LXRpdGxlPjwvdGl0bGVzPjxw
ZXJpb2RpY2FsPjxmdWxsLXRpdGxlPkNoZW1pY2FsIENvbW11bmljYXRpb25zPC9mdWxsLXRpdGxl
PjxhYmJyLTE+Q2hlbS4gQ29tbXVuLjwvYWJici0xPjwvcGVyaW9kaWNhbD48dm9sdW1lPjQ2PC92
b2x1bWU+PG51bWJlcj4xPC9udW1iZXI+PGRhdGVzPjx5ZWFyPjIwMTA8L3llYXI+PC9kYXRlcz48
cHVibGlzaGVyPlRoZSBSb3lhbCBTb2NpZXR5IG9mIENoZW1pc3RyeTwvcHVibGlzaGVyPjxpc2Ju
PjEzNTktNzM0NTwvaXNibj48dXJscz48cmVsYXRlZC11cmxzPjx1cmw+aHR0cDovL2R4LmRvaS5v
cmcvMTAuMTAzOS9COTE3Nzk3QzwvdXJsPjwvcmVsYXRlZC11cmxzPjwvdXJscz48L3JlY29yZD48
L0NpdGU+PENpdGU+PEF1dGhvcj5KZXdldHQ8L0F1dGhvcj48WWVhcj4yMDEwPC9ZZWFyPjxSZWNO
dW0+MjYxPC9SZWNOdW0+PHJlY29yZD48cmVjLW51bWJlcj4yNjE8L3JlYy1udW1iZXI+PGZvcmVp
Z24ta2V5cz48a2V5IGFwcD0iRU4iIGRiLWlkPSJ0eGU1eDk1YXc5c2V3ZGV3MjJxNXBwOW56MGU1
eHNkeHZhNTkiPjI2MTwva2V5PjwvZm9yZWlnbi1rZXlzPjxyZWYtdHlwZSBuYW1lPSJKb3VybmFs
IEFydGljbGUiPjE3PC9yZWYtdHlwZT48Y29udHJpYnV0b3JzPjxhdXRob3JzPjxhdXRob3I+SmV3
ZXR0LCBKb2huIEMuPC9hdXRob3I+PGF1dGhvcj5CZXJ0b3p6aSwgQ2Fyb2x5biBSLjwvYXV0aG9y
PjwvYXV0aG9ycz48L2NvbnRyaWJ1dG9ycz48dGl0bGVzPjx0aXRsZT5DdS1mcmVlIGNsaWNrIGN5
Y2xvYWRkaXRpb24gcmVhY3Rpb25zIGluIGNoZW1pY2FsIGJpb2xvZ3k8L3RpdGxlPjxzZWNvbmRh
cnktdGl0bGU+Q2hlbWljYWwgU29jaWV0eSBSZXZpZXdzPC9zZWNvbmRhcnktdGl0bGU+PC90aXRs
ZXM+PHBlcmlvZGljYWw+PGZ1bGwtdGl0bGU+Q2hlbWljYWwgU29jaWV0eSBSZXZpZXdzPC9mdWxs
LXRpdGxlPjxhYmJyLTE+Q2hlbS4gU29jLiBSZXYuPC9hYmJyLTE+PC9wZXJpb2RpY2FsPjx2b2x1
bWU+Mzk8L3ZvbHVtZT48bnVtYmVyPjQ8L251bWJlcj48ZGF0ZXM+PHllYXI+MjAxMDwveWVhcj48
L2RhdGVzPjxwdWJsaXNoZXI+VGhlIFJveWFsIFNvY2lldHkgb2YgQ2hlbWlzdHJ5PC9wdWJsaXNo
ZXI+PGlzYm4+MDMwNi0wMDEyPC9pc2JuPjx1cmxzPjxyZWxhdGVkLXVybHM+PHVybD5odHRwOi8v
ZHguZG9pLm9yZy8xMC4xMDM5L0I5MDE5NzBHPC91cmw+PC9yZWxhdGVkLXVybHM+PC91cmxzPjwv
cmVjb3JkPjwvQ2l0ZT48Q2l0ZT48QXV0aG9yPkRlYmV0czwvQXV0aG9yPjxZZWFyPjIwMTA8L1ll
YXI+PFJlY051bT4yNjY8L1JlY051bT48cmVjb3JkPjxyZWMtbnVtYmVyPjI2NjwvcmVjLW51bWJl
cj48Zm9yZWlnbi1rZXlzPjxrZXkgYXBwPSJFTiIgZGItaWQ9InR4ZTV4OTVhdzlzZXdkZXcyMnE1
cHA5bnowZTV4c2R4dmE1OSI+MjY2PC9rZXk+PC9mb3JlaWduLWtleXM+PHJlZi10eXBlIG5hbWU9
IkpvdXJuYWwgQXJ0aWNsZSI+MTc8L3JlZi10eXBlPjxjb250cmlidXRvcnM+PGF1dGhvcnM+PGF1
dGhvcj5EZWJldHMsIE1hcmpva2UgRi48L2F1dGhvcj48YXV0aG9yPnZhbiBkZXIgRG9lbGVuLCBD
aHJpc3RpYW51cyBXLiBKLjwvYXV0aG9yPjxhdXRob3I+UnV0amVzLCBGbG9yaXMgUC4gSi4gVC48
L2F1dGhvcj48YXV0aG9yPnZhbiBEZWxmdCwgRmxvcmlzIEwuPC9hdXRob3I+PC9hdXRob3JzPjwv
Y29udHJpYnV0b3JzPjx0aXRsZXM+PHRpdGxlPkF6aWRlOiBBIFVuaXF1ZSBEaXBvbGUgZm9yIE1l
dGFsLUZyZWUgQmlvb3J0aG9nb25hbCBMaWdhdGlvbnM8L3RpdGxlPjxzZWNvbmRhcnktdGl0bGU+
Q2hlbUJpb0NoZW08L3NlY29uZGFyeS10aXRsZT48L3RpdGxlcz48cGVyaW9kaWNhbD48ZnVsbC10
aXRsZT5DaGVtQmlvQ2hlbTwvZnVsbC10aXRsZT48YWJici0xPkNoZW1CaW9DaGVtPC9hYmJyLTE+
PC9wZXJpb2RpY2FsPjxwYWdlcz4xMTY4LTExODQ8L3BhZ2VzPjx2b2x1bWU+MTE8L3ZvbHVtZT48
bnVtYmVyPjk8L251bWJlcj48a2V5d29yZHM+PGtleXdvcmQ+YXppZGVzPC9rZXl3b3JkPjxrZXl3
b3JkPmJpb2Nvbmp1Z2F0aW9uPC9rZXl3b3JkPjxrZXl3b3JkPmJpb29ydGhvZ29uYWwgbGlnYXRp
b248L2tleXdvcmQ+PGtleXdvcmQ+Y3ljbG9hZGRpdGlvbjwva2V5d29yZD48a2V5d29yZD5jeWNs
b29jdHluZXM8L2tleXdvcmQ+PGtleXdvcmQ+bWV0YWwtZnJlZTwva2V5d29yZD48L2tleXdvcmRz
PjxkYXRlcz48eWVhcj4yMDEwPC95ZWFyPjwvZGF0ZXM+PHB1Ymxpc2hlcj5XSUxFWS1WQ0ggVmVy
bGFnPC9wdWJsaXNoZXI+PGlzYm4+MTQzOS03NjMzPC9pc2JuPjx1cmxzPjxyZWxhdGVkLXVybHM+
PHVybD5odHRwOi8vZHguZG9pLm9yZy8xMC4xMDAyL2NiaWMuMjAxMDAwMDY0PC91cmw+PC9yZWxh
dGVkLXVybHM+PC91cmxzPjxlbGVjdHJvbmljLXJlc291cmNlLW51bT4xMC4xMDAyL2NiaWMuMjAx
MDAwMDY0PC9lbGVjdHJvbmljLXJlc291cmNlLW51bT48L3JlY29yZD48L0NpdGU+PC9FbmROb3Rl
PgB=
</w:fldData>
        </w:fldChar>
      </w:r>
      <w:r w:rsidR="004C3523">
        <w:instrText xml:space="preserve"> ADDIN EN.CITE </w:instrText>
      </w:r>
      <w:r w:rsidR="004C3523">
        <w:fldChar w:fldCharType="begin">
          <w:fldData xml:space="preserve">PEVuZE5vdGU+PENpdGU+PEF1dGhvcj5KZXdldHQ8L0F1dGhvcj48WWVhcj4yMDEwPC9ZZWFyPjxS
ZWNOdW0+MzAwPC9SZWNOdW0+PERpc3BsYXlUZXh0PjxzdHlsZSBmYWNlPSJzdXBlcnNjcmlwdCI+
ODgsMTE1LDIzNy0yMzk8L3N0eWxlPjwvRGlzcGxheVRleHQ+PHJlY29yZD48cmVjLW51bWJlcj4z
MDA8L3JlYy1udW1iZXI+PGZvcmVpZ24ta2V5cz48a2V5IGFwcD0iRU4iIGRiLWlkPSJ0eGU1eDk1
YXc5c2V3ZGV3MjJxNXBwOW56MGU1eHNkeHZhNTkiPjMwMDwva2V5PjwvZm9yZWlnbi1rZXlzPjxy
ZWYtdHlwZSBuYW1lPSJKb3VybmFsIEFydGljbGUiPjE3PC9yZWYtdHlwZT48Y29udHJpYnV0b3Jz
PjxhdXRob3JzPjxhdXRob3I+SmV3ZXR0LCBKb2huIEMuPC9hdXRob3I+PGF1dGhvcj5TbGV0dGVu
LCBFbGxlbiBNLjwvYXV0aG9yPjxhdXRob3I+QmVydG96emksIENhcm9seW4gUi48L2F1dGhvcj48
L2F1dGhvcnM+PC9jb250cmlidXRvcnM+PHRpdGxlcz48dGl0bGU+UmFwaWQgQ3UtRnJlZSBDbGlj
ayBDaGVtaXN0cnkgd2l0aCBSZWFkaWx5IFN5bnRoZXNpemVkIEJpYXJ5bGF6YWN5Y2xvb2N0eW5v
bmVzPC90aXRsZT48c2Vjb25kYXJ5LXRpdGxlPkpvdXJuYWwgb2YgdGhlIEFtZXJpY2FuIENoZW1p
Y2FsIFNvY2lldHk8L3NlY29uZGFyeS10aXRsZT48L3RpdGxlcz48cGVyaW9kaWNhbD48ZnVsbC10
aXRsZT5Kb3VybmFsIG9mIHRoZSBBbWVyaWNhbiBDaGVtaWNhbCBTb2NpZXR5PC9mdWxsLXRpdGxl
PjxhYmJyLTE+SkFDUzwvYWJici0xPjwvcGVyaW9kaWNhbD48cGFnZXM+MzY4OC0zNjkwPC9wYWdl
cz48dm9sdW1lPjEzMjwvdm9sdW1lPjxudW1iZXI+MTE8L251bWJlcj48ZGF0ZXM+PHllYXI+MjAx
MDwveWVhcj48cHViLWRhdGVzPjxkYXRlPjIwMTAvMDMvMjQ8L2RhdGU+PC9wdWItZGF0ZXM+PC9k
YXRlcz48cHVibGlzaGVyPkFtZXJpY2FuIENoZW1pY2FsIFNvY2lldHk8L3B1Ymxpc2hlcj48aXNi
bj4wMDAyLTc4NjM8L2lzYm4+PHVybHM+PHJlbGF0ZWQtdXJscz48dXJsPmh0dHA6Ly9keC5kb2ku
b3JnLzEwLjEwMjEvamExMDAwMTRxPC91cmw+PC9yZWxhdGVkLXVybHM+PC91cmxzPjxlbGVjdHJv
bmljLXJlc291cmNlLW51bT4xMC4xMDIxL2phMTAwMDE0cTwvZWxlY3Ryb25pYy1yZXNvdXJjZS1u
dW0+PGFjY2Vzcy1kYXRlPjIwMTIvMDIvMTE8L2FjY2Vzcy1kYXRlPjwvcmVjb3JkPjwvQ2l0ZT48
Q2l0ZT48QXV0aG9yPkt1em1pbjwvQXV0aG9yPjxZZWFyPjIwMTA8L1llYXI+PFJlY051bT4yNTY8
L1JlY051bT48cmVjb3JkPjxyZWMtbnVtYmVyPjI1NjwvcmVjLW51bWJlcj48Zm9yZWlnbi1rZXlz
PjxrZXkgYXBwPSJFTiIgZGItaWQ9InR4ZTV4OTVhdzlzZXdkZXcyMnE1cHA5bnowZTV4c2R4dmE1
OSI+MjU2PC9rZXk+PC9mb3JlaWduLWtleXM+PHJlZi10eXBlIG5hbWU9IkpvdXJuYWwgQXJ0aWNs
ZSI+MTc8L3JlZi10eXBlPjxjb250cmlidXRvcnM+PGF1dGhvcnM+PGF1dGhvcj5LdXptaW4sIEFs
ZXhhbmRlcjwvYXV0aG9yPjxhdXRob3I+UG9sb3VraHRpbmUsIEFuZHJlaTwvYXV0aG9yPjxhdXRo
b3I+V29sZmVydCwgTWFyZ3JlZXQgQS48L2F1dGhvcj48YXV0aG9yPlBvcGlrLCBWbGFkaW1pciBW
LjwvYXV0aG9yPjwvYXV0aG9ycz48L2NvbnRyaWJ1dG9ycz48dGl0bGVzPjx0aXRsZT5TdXJmYWNl
IEZ1bmN0aW9uYWxpemF0aW9uIFVzaW5nIENhdGFseXN0LUZyZWUgQXppZGXiiJJBbGt5bmUgQ3lj
bG9hZGRpdGlvbjwvdGl0bGU+PHNlY29uZGFyeS10aXRsZT5CaW9jb25qdWdhdGUgQ2hlbWlzdHJ5
PC9zZWNvbmRhcnktdGl0bGU+PC90aXRsZXM+PHBlcmlvZGljYWw+PGZ1bGwtdGl0bGU+QmlvY29u
anVnYXRlIENoZW1pc3RyeTwvZnVsbC10aXRsZT48YWJici0xPkJpb2NvbmouIENoZW0uPC9hYmJy
LTE+PC9wZXJpb2RpY2FsPjxwYWdlcz4yMDc2LTIwODU8L3BhZ2VzPjx2b2x1bWU+MjE8L3ZvbHVt
ZT48bnVtYmVyPjExPC9udW1iZXI+PGRhdGVzPjx5ZWFyPjIwMTA8L3llYXI+PHB1Yi1kYXRlcz48
ZGF0ZT4yMDEwLzExLzE3PC9kYXRlPjwvcHViLWRhdGVzPjwvZGF0ZXM+PHB1Ymxpc2hlcj5BbWVy
aWNhbiBDaGVtaWNhbCBTb2NpZXR5PC9wdWJsaXNoZXI+PGlzYm4+MTA0My0xODAyPC9pc2JuPjx1
cmxzPjxyZWxhdGVkLXVybHM+PHVybD5odHRwOi8vZHguZG9pLm9yZy8xMC4xMDIxL2JjMTAwMzA2
dTwvdXJsPjwvcmVsYXRlZC11cmxzPjwvdXJscz48ZWxlY3Ryb25pYy1yZXNvdXJjZS1udW0+MTAu
MTAyMS9iYzEwMDMwNnU8L2VsZWN0cm9uaWMtcmVzb3VyY2UtbnVtPjxhY2Nlc3MtZGF0ZT4yMDEy
LzAxLzE3PC9hY2Nlc3MtZGF0ZT48L3JlY29yZD48L0NpdGU+PENpdGU+PEF1dGhvcj5EZWJldHM8
L0F1dGhvcj48WWVhcj4yMDEwPC9ZZWFyPjxSZWNOdW0+MzIyPC9SZWNOdW0+PHJlY29yZD48cmVj
LW51bWJlcj4zMjI8L3JlYy1udW1iZXI+PGZvcmVpZ24ta2V5cz48a2V5IGFwcD0iRU4iIGRiLWlk
PSJ0eGU1eDk1YXc5c2V3ZGV3MjJxNXBwOW56MGU1eHNkeHZhNTkiPjMyMjwva2V5PjwvZm9yZWln
bi1rZXlzPjxyZWYtdHlwZSBuYW1lPSJKb3VybmFsIEFydGljbGUiPjE3PC9yZWYtdHlwZT48Y29u
dHJpYnV0b3JzPjxhdXRob3JzPjxhdXRob3I+RGViZXRzLCBNYXJqb2tlIEYuPC9hdXRob3I+PGF1
dGhvcj52YW4gQmVya2VsLCBTYW5kZXIgUy48L2F1dGhvcj48YXV0aG9yPlNjaG9mZmVsZW4sIFNh
bm5lPC9hdXRob3I+PGF1dGhvcj5SdXRqZXMsIEZsb3JpcyBQLiBKLiBULjwvYXV0aG9yPjxhdXRo
b3I+dmFuIEhlc3QsIEphbiBDLiBNLjwvYXV0aG9yPjxhdXRob3I+dmFuIERlbGZ0LCBGbG9yaXMg
TC48L2F1dGhvcj48L2F1dGhvcnM+PC9jb250cmlidXRvcnM+PHRpdGxlcz48dGl0bGU+QXphLWRp
YmVuem9jeWNsb29jdHluZXMgZm9yIGZhc3QgYW5kIGVmZmljaWVudCBlbnp5bWUgUEVHeWxhdGlv
biB2aWEgY29wcGVyLWZyZWUgKDMrMikgY3ljbG9hZGRpdGlvbjwvdGl0bGU+PHNlY29uZGFyeS10
aXRsZT5DaGVtaWNhbCBDb21tdW5pY2F0aW9uczwvc2Vjb25kYXJ5LXRpdGxlPjwvdGl0bGVzPjxw
ZXJpb2RpY2FsPjxmdWxsLXRpdGxlPkNoZW1pY2FsIENvbW11bmljYXRpb25zPC9mdWxsLXRpdGxl
PjxhYmJyLTE+Q2hlbS4gQ29tbXVuLjwvYWJici0xPjwvcGVyaW9kaWNhbD48dm9sdW1lPjQ2PC92
b2x1bWU+PG51bWJlcj4xPC9udW1iZXI+PGRhdGVzPjx5ZWFyPjIwMTA8L3llYXI+PC9kYXRlcz48
cHVibGlzaGVyPlRoZSBSb3lhbCBTb2NpZXR5IG9mIENoZW1pc3RyeTwvcHVibGlzaGVyPjxpc2Ju
PjEzNTktNzM0NTwvaXNibj48dXJscz48cmVsYXRlZC11cmxzPjx1cmw+aHR0cDovL2R4LmRvaS5v
cmcvMTAuMTAzOS9COTE3Nzk3QzwvdXJsPjwvcmVsYXRlZC11cmxzPjwvdXJscz48L3JlY29yZD48
L0NpdGU+PENpdGU+PEF1dGhvcj5KZXdldHQ8L0F1dGhvcj48WWVhcj4yMDEwPC9ZZWFyPjxSZWNO
dW0+MjYxPC9SZWNOdW0+PHJlY29yZD48cmVjLW51bWJlcj4yNjE8L3JlYy1udW1iZXI+PGZvcmVp
Z24ta2V5cz48a2V5IGFwcD0iRU4iIGRiLWlkPSJ0eGU1eDk1YXc5c2V3ZGV3MjJxNXBwOW56MGU1
eHNkeHZhNTkiPjI2MTwva2V5PjwvZm9yZWlnbi1rZXlzPjxyZWYtdHlwZSBuYW1lPSJKb3VybmFs
IEFydGljbGUiPjE3PC9yZWYtdHlwZT48Y29udHJpYnV0b3JzPjxhdXRob3JzPjxhdXRob3I+SmV3
ZXR0LCBKb2huIEMuPC9hdXRob3I+PGF1dGhvcj5CZXJ0b3p6aSwgQ2Fyb2x5biBSLjwvYXV0aG9y
PjwvYXV0aG9ycz48L2NvbnRyaWJ1dG9ycz48dGl0bGVzPjx0aXRsZT5DdS1mcmVlIGNsaWNrIGN5
Y2xvYWRkaXRpb24gcmVhY3Rpb25zIGluIGNoZW1pY2FsIGJpb2xvZ3k8L3RpdGxlPjxzZWNvbmRh
cnktdGl0bGU+Q2hlbWljYWwgU29jaWV0eSBSZXZpZXdzPC9zZWNvbmRhcnktdGl0bGU+PC90aXRs
ZXM+PHBlcmlvZGljYWw+PGZ1bGwtdGl0bGU+Q2hlbWljYWwgU29jaWV0eSBSZXZpZXdzPC9mdWxs
LXRpdGxlPjxhYmJyLTE+Q2hlbS4gU29jLiBSZXYuPC9hYmJyLTE+PC9wZXJpb2RpY2FsPjx2b2x1
bWU+Mzk8L3ZvbHVtZT48bnVtYmVyPjQ8L251bWJlcj48ZGF0ZXM+PHllYXI+MjAxMDwveWVhcj48
L2RhdGVzPjxwdWJsaXNoZXI+VGhlIFJveWFsIFNvY2lldHkgb2YgQ2hlbWlzdHJ5PC9wdWJsaXNo
ZXI+PGlzYm4+MDMwNi0wMDEyPC9pc2JuPjx1cmxzPjxyZWxhdGVkLXVybHM+PHVybD5odHRwOi8v
ZHguZG9pLm9yZy8xMC4xMDM5L0I5MDE5NzBHPC91cmw+PC9yZWxhdGVkLXVybHM+PC91cmxzPjwv
cmVjb3JkPjwvQ2l0ZT48Q2l0ZT48QXV0aG9yPkRlYmV0czwvQXV0aG9yPjxZZWFyPjIwMTA8L1ll
YXI+PFJlY051bT4yNjY8L1JlY051bT48cmVjb3JkPjxyZWMtbnVtYmVyPjI2NjwvcmVjLW51bWJl
cj48Zm9yZWlnbi1rZXlzPjxrZXkgYXBwPSJFTiIgZGItaWQ9InR4ZTV4OTVhdzlzZXdkZXcyMnE1
cHA5bnowZTV4c2R4dmE1OSI+MjY2PC9rZXk+PC9mb3JlaWduLWtleXM+PHJlZi10eXBlIG5hbWU9
IkpvdXJuYWwgQXJ0aWNsZSI+MTc8L3JlZi10eXBlPjxjb250cmlidXRvcnM+PGF1dGhvcnM+PGF1
dGhvcj5EZWJldHMsIE1hcmpva2UgRi48L2F1dGhvcj48YXV0aG9yPnZhbiBkZXIgRG9lbGVuLCBD
aHJpc3RpYW51cyBXLiBKLjwvYXV0aG9yPjxhdXRob3I+UnV0amVzLCBGbG9yaXMgUC4gSi4gVC48
L2F1dGhvcj48YXV0aG9yPnZhbiBEZWxmdCwgRmxvcmlzIEwuPC9hdXRob3I+PC9hdXRob3JzPjwv
Y29udHJpYnV0b3JzPjx0aXRsZXM+PHRpdGxlPkF6aWRlOiBBIFVuaXF1ZSBEaXBvbGUgZm9yIE1l
dGFsLUZyZWUgQmlvb3J0aG9nb25hbCBMaWdhdGlvbnM8L3RpdGxlPjxzZWNvbmRhcnktdGl0bGU+
Q2hlbUJpb0NoZW08L3NlY29uZGFyeS10aXRsZT48L3RpdGxlcz48cGVyaW9kaWNhbD48ZnVsbC10
aXRsZT5DaGVtQmlvQ2hlbTwvZnVsbC10aXRsZT48YWJici0xPkNoZW1CaW9DaGVtPC9hYmJyLTE+
PC9wZXJpb2RpY2FsPjxwYWdlcz4xMTY4LTExODQ8L3BhZ2VzPjx2b2x1bWU+MTE8L3ZvbHVtZT48
bnVtYmVyPjk8L251bWJlcj48a2V5d29yZHM+PGtleXdvcmQ+YXppZGVzPC9rZXl3b3JkPjxrZXl3
b3JkPmJpb2Nvbmp1Z2F0aW9uPC9rZXl3b3JkPjxrZXl3b3JkPmJpb29ydGhvZ29uYWwgbGlnYXRp
b248L2tleXdvcmQ+PGtleXdvcmQ+Y3ljbG9hZGRpdGlvbjwva2V5d29yZD48a2V5d29yZD5jeWNs
b29jdHluZXM8L2tleXdvcmQ+PGtleXdvcmQ+bWV0YWwtZnJlZTwva2V5d29yZD48L2tleXdvcmRz
PjxkYXRlcz48eWVhcj4yMDEwPC95ZWFyPjwvZGF0ZXM+PHB1Ymxpc2hlcj5XSUxFWS1WQ0ggVmVy
bGFnPC9wdWJsaXNoZXI+PGlzYm4+MTQzOS03NjMzPC9pc2JuPjx1cmxzPjxyZWxhdGVkLXVybHM+
PHVybD5odHRwOi8vZHguZG9pLm9yZy8xMC4xMDAyL2NiaWMuMjAxMDAwMDY0PC91cmw+PC9yZWxh
dGVkLXVybHM+PC91cmxzPjxlbGVjdHJvbmljLXJlc291cmNlLW51bT4xMC4xMDAyL2NiaWMuMjAx
MDAwMDY0PC9lbGVjdHJvbmljLXJlc291cmNlLW51bT48L3JlY29yZD48L0NpdGU+PC9FbmROb3Rl
PgB=
</w:fldData>
        </w:fldChar>
      </w:r>
      <w:r w:rsidR="004C3523">
        <w:instrText xml:space="preserve"> ADDIN EN.CITE.DATA </w:instrText>
      </w:r>
      <w:r w:rsidR="004C3523">
        <w:fldChar w:fldCharType="end"/>
      </w:r>
      <w:r w:rsidR="00340E23">
        <w:fldChar w:fldCharType="separate"/>
      </w:r>
      <w:hyperlink w:anchor="_ENREF_88" w:tooltip="Debets, 2010 #266" w:history="1">
        <w:r w:rsidR="00C07D7C" w:rsidRPr="004C3523">
          <w:rPr>
            <w:noProof/>
            <w:vertAlign w:val="superscript"/>
          </w:rPr>
          <w:t>88</w:t>
        </w:r>
      </w:hyperlink>
      <w:r w:rsidR="004C3523" w:rsidRPr="004C3523">
        <w:rPr>
          <w:noProof/>
          <w:vertAlign w:val="superscript"/>
        </w:rPr>
        <w:t>,</w:t>
      </w:r>
      <w:hyperlink w:anchor="_ENREF_115" w:tooltip="Debets, 2010 #322" w:history="1">
        <w:r w:rsidR="00C07D7C" w:rsidRPr="004C3523">
          <w:rPr>
            <w:noProof/>
            <w:vertAlign w:val="superscript"/>
          </w:rPr>
          <w:t>115</w:t>
        </w:r>
      </w:hyperlink>
      <w:r w:rsidR="004C3523" w:rsidRPr="004C3523">
        <w:rPr>
          <w:noProof/>
          <w:vertAlign w:val="superscript"/>
        </w:rPr>
        <w:t>,</w:t>
      </w:r>
      <w:hyperlink w:anchor="_ENREF_237" w:tooltip="Jewett, 2010 #300" w:history="1">
        <w:r w:rsidR="00C07D7C" w:rsidRPr="004C3523">
          <w:rPr>
            <w:noProof/>
            <w:vertAlign w:val="superscript"/>
          </w:rPr>
          <w:t>237-239</w:t>
        </w:r>
      </w:hyperlink>
      <w:r w:rsidR="00340E23">
        <w:fldChar w:fldCharType="end"/>
      </w:r>
      <w:r w:rsidR="002D4D35">
        <w:t xml:space="preserve"> After some </w:t>
      </w:r>
      <w:r w:rsidR="00C17F70">
        <w:t xml:space="preserve">unsuccessful attempts with Bertozzi’s </w:t>
      </w:r>
      <w:r w:rsidR="002D4D35">
        <w:t xml:space="preserve">initial </w:t>
      </w:r>
      <w:r w:rsidR="00C17F70">
        <w:t>cyclooctyne moiety</w:t>
      </w:r>
      <w:r w:rsidR="00903BF6">
        <w:t xml:space="preserve"> </w:t>
      </w:r>
      <w:r w:rsidR="00B257D9">
        <w:rPr>
          <w:rStyle w:val="comp"/>
        </w:rPr>
        <w:t>1</w:t>
      </w:r>
      <w:r w:rsidR="00715216" w:rsidRPr="005C566D">
        <w:rPr>
          <w:rStyle w:val="comp"/>
        </w:rPr>
        <w:t>.1</w:t>
      </w:r>
      <w:r w:rsidR="00715216">
        <w:t xml:space="preserve">, </w:t>
      </w:r>
      <w:r w:rsidR="00C17F70">
        <w:t xml:space="preserve">we found the recently published report by Popik and co-workers, where they reported surface functionalization onto modified glass slides </w:t>
      </w:r>
      <w:r w:rsidR="00C17F70">
        <w:rPr>
          <w:i/>
        </w:rPr>
        <w:t>via</w:t>
      </w:r>
      <w:r w:rsidR="005877C1">
        <w:t xml:space="preserve"> copper-</w:t>
      </w:r>
      <w:r w:rsidR="00C17F70">
        <w:t>free click chemistry.</w:t>
      </w:r>
      <w:hyperlink w:anchor="_ENREF_238" w:tooltip="Kuzmin, 2010 #256" w:history="1">
        <w:r w:rsidR="00C07D7C">
          <w:fldChar w:fldCharType="begin"/>
        </w:r>
        <w:r w:rsidR="00C07D7C">
          <w:instrText xml:space="preserve"> ADDIN EN.CITE &lt;EndNote&gt;&lt;Cite&gt;&lt;Author&gt;Kuzmin&lt;/Author&gt;&lt;Year&gt;2010&lt;/Year&gt;&lt;RecNum&gt;256&lt;/RecNum&gt;&lt;DisplayText&gt;&lt;style face="superscript"&gt;238&lt;/style&gt;&lt;/DisplayText&gt;&lt;record&gt;&lt;rec-number&gt;256&lt;/rec-number&gt;&lt;foreign-keys&gt;&lt;key app="EN" db-id="txe5x95aw9sewdew22q5pp9nz0e5xsdxva59"&gt;256&lt;/key&gt;&lt;/foreign-keys&gt;&lt;ref-type name="Journal Article"&gt;17&lt;/ref-type&gt;&lt;contributors&gt;&lt;authors&gt;&lt;author&gt;Kuzmin, Alexander&lt;/author&gt;&lt;author&gt;Poloukhtine, Andrei&lt;/author&gt;&lt;author&gt;Wolfert, Margreet A.&lt;/author&gt;&lt;author&gt;Popik, Vladimir V.&lt;/author&gt;&lt;/authors&gt;&lt;/contributors&gt;&lt;titles&gt;&lt;title&gt;Surface Functionalization Using Catalyst-Free Azide−Alkyne Cycloaddition&lt;/title&gt;&lt;secondary-title&gt;Bioconjugate Chemistry&lt;/secondary-title&gt;&lt;/titles&gt;&lt;periodical&gt;&lt;full-title&gt;Bioconjugate Chemistry&lt;/full-title&gt;&lt;abbr-1&gt;Bioconj. Chem.&lt;/abbr-1&gt;&lt;/periodical&gt;&lt;pages&gt;2076-2085&lt;/pages&gt;&lt;volume&gt;21&lt;/volume&gt;&lt;number&gt;11&lt;/number&gt;&lt;dates&gt;&lt;year&gt;2010&lt;/year&gt;&lt;pub-dates&gt;&lt;date&gt;2010/11/17&lt;/date&gt;&lt;/pub-dates&gt;&lt;/dates&gt;&lt;publisher&gt;American Chemical Society&lt;/publisher&gt;&lt;isbn&gt;1043-1802&lt;/isbn&gt;&lt;urls&gt;&lt;related-urls&gt;&lt;url&gt;http://dx.doi.org/10.1021/bc100306u&lt;/url&gt;&lt;/related-urls&gt;&lt;/urls&gt;&lt;electronic-resource-num&gt;10.1021/bc100306u&lt;/electronic-resource-num&gt;&lt;access-date&gt;2012/01/17&lt;/access-date&gt;&lt;/record&gt;&lt;/Cite&gt;&lt;/EndNote&gt;</w:instrText>
        </w:r>
        <w:r w:rsidR="00C07D7C">
          <w:fldChar w:fldCharType="separate"/>
        </w:r>
        <w:r w:rsidR="00C07D7C" w:rsidRPr="004C3523">
          <w:rPr>
            <w:noProof/>
            <w:vertAlign w:val="superscript"/>
          </w:rPr>
          <w:t>238</w:t>
        </w:r>
        <w:r w:rsidR="00C07D7C">
          <w:fldChar w:fldCharType="end"/>
        </w:r>
      </w:hyperlink>
      <w:r w:rsidR="00C17F70">
        <w:t xml:space="preserve"> In this report, they </w:t>
      </w:r>
      <w:r w:rsidR="008818FE">
        <w:t>accomplished</w:t>
      </w:r>
      <w:r w:rsidR="00C17F70">
        <w:t xml:space="preserve"> clicking onto a glass surface modified with either an az</w:t>
      </w:r>
      <w:r w:rsidR="008818FE">
        <w:t xml:space="preserve">ide or </w:t>
      </w:r>
      <w:r w:rsidR="00C17F70">
        <w:t xml:space="preserve">aza-dibenzocyclooctyne (ADIBO), which was then detected </w:t>
      </w:r>
      <w:r w:rsidR="00C17F70">
        <w:rPr>
          <w:i/>
        </w:rPr>
        <w:t>via</w:t>
      </w:r>
      <w:r w:rsidR="00C17F70">
        <w:t xml:space="preserve"> a fluorescent avidin binding to the appended biotin moiety. Since we desire to use click-driven membrane reactions, this seemed the perfect s</w:t>
      </w:r>
      <w:r w:rsidR="00C75D44">
        <w:t>ystem</w:t>
      </w:r>
      <w:r w:rsidR="00C17F70">
        <w:t xml:space="preserve"> to </w:t>
      </w:r>
      <w:r w:rsidR="00286CF8">
        <w:t>extend to our membrane systems.</w:t>
      </w:r>
    </w:p>
    <w:p w14:paraId="08331690" w14:textId="7CEEE1A2" w:rsidR="0037033E" w:rsidRDefault="00C17F70" w:rsidP="001329F1">
      <w:r>
        <w:t xml:space="preserve">With the goal of copper-free click driven vesicle fusion in mind, we set out to prove that we could </w:t>
      </w:r>
      <w:r w:rsidR="00461386">
        <w:t>exploit copper-free click chemistry to derivatize the</w:t>
      </w:r>
      <w:r>
        <w:t xml:space="preserve"> surface</w:t>
      </w:r>
      <w:r w:rsidR="00461386">
        <w:t>s</w:t>
      </w:r>
      <w:r>
        <w:t xml:space="preserve"> of liposomes. </w:t>
      </w:r>
      <w:r w:rsidR="00463CE7">
        <w:t>We chose an immobilization-based strategy because we have previously had success with this method.</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rsidR="00463CE7">
        <w:t xml:space="preserve"> </w:t>
      </w:r>
      <w:r w:rsidR="00876275">
        <w:t>In our previous assay, w</w:t>
      </w:r>
      <w:r w:rsidR="00463CE7">
        <w:t>e were able to anchor whole, intact liposomes onto a streptavidin surface through the use of a biotinylated lipid incorporated into the liposomes.</w:t>
      </w:r>
      <w:r w:rsidR="00876275">
        <w:t xml:space="preserve"> The use of a fluorescent lipid in those liposomes resulted in a fluorescent signal that increased with increasing amounts of immobilized liposomes. In this study, in order to prove that the liposomes remained intact after surface deposition we performed the immobilization assay using d</w:t>
      </w:r>
      <w:r w:rsidR="0017184B">
        <w:t>ye-loaded liposomes. In the dye-</w:t>
      </w:r>
      <w:r w:rsidR="00876275">
        <w:t>encapsulated liposomes, the fluorophore inside the liposome is self-quenched</w:t>
      </w:r>
      <w:r w:rsidR="00990BD8">
        <w:t>, but upon detergent addition, the fluorophore is released resulting in a dramatic fluorescence increase.</w:t>
      </w:r>
      <w:r w:rsidR="0017184B">
        <w:t xml:space="preserve"> This provides evidence that the liposomes remain intact when deposited and </w:t>
      </w:r>
      <w:r w:rsidR="00D771D0">
        <w:t>immobilized on the streptavidin-</w:t>
      </w:r>
      <w:r w:rsidR="0017184B">
        <w:t xml:space="preserve">coated microplate surface, since the use of detergent is required to rupture the liposomes. </w:t>
      </w:r>
    </w:p>
    <w:p w14:paraId="06D5348B" w14:textId="30D505C1" w:rsidR="0037033E" w:rsidRDefault="0037033E" w:rsidP="0037033E">
      <w:pPr>
        <w:pStyle w:val="Heading2"/>
      </w:pPr>
      <w:bookmarkStart w:id="74" w:name="_Toc195612563"/>
      <w:r>
        <w:t>Results and Discussion</w:t>
      </w:r>
      <w:bookmarkEnd w:id="74"/>
    </w:p>
    <w:p w14:paraId="0C122E5F" w14:textId="2A3E1916" w:rsidR="004304F5" w:rsidRDefault="0017184B" w:rsidP="001329F1">
      <w:r>
        <w:t xml:space="preserve">Since we knew that intact liposomes could be immobilized on streptavidin-coated microplate surfaces, we approached a </w:t>
      </w:r>
      <w:r w:rsidR="0037033E">
        <w:t xml:space="preserve">copper-free </w:t>
      </w:r>
      <w:r>
        <w:t>click-driven immobilization in a similar fashion.</w:t>
      </w:r>
      <w:r w:rsidR="00D912F3" w:rsidRPr="00D912F3">
        <w:t xml:space="preserve"> </w:t>
      </w:r>
      <w:r w:rsidR="00D912F3">
        <w:t>To achieve this, we designed an experiment where we could make liposomes that contained an azido-lipid and a fluorophore, in addition to the normal phosphatidylcholine (PC) as the structural backbone of the membrane.</w:t>
      </w:r>
      <w:hyperlink w:anchor="_ENREF_240" w:tooltip="Bostic, 2012 #252" w:history="1">
        <w:r w:rsidR="00C07D7C">
          <w:fldChar w:fldCharType="begin"/>
        </w:r>
        <w:r w:rsidR="00C07D7C">
          <w:instrText xml:space="preserve"> ADDIN EN.CITE &lt;EndNote&gt;&lt;Cite&gt;&lt;Author&gt;Bostic&lt;/Author&gt;&lt;Year&gt;2012&lt;/Year&gt;&lt;RecNum&gt;252&lt;/RecNum&gt;&lt;DisplayText&gt;&lt;style face="superscript"&gt;240&lt;/style&gt;&lt;/DisplayText&gt;&lt;record&gt;&lt;rec-number&gt;252&lt;/rec-number&gt;&lt;foreign-keys&gt;&lt;key app="EN" db-id="txe5x95aw9sewdew22q5pp9nz0e5xsdxva59"&gt;252&lt;/key&gt;&lt;/foreign-keys&gt;&lt;ref-type name="Journal Article"&gt;17&lt;/ref-type&gt;&lt;contributors&gt;&lt;authors&gt;&lt;author&gt;Bostic, Heidi E.&lt;/author&gt;&lt;author&gt;Smith, Matthew D.&lt;/author&gt;&lt;author&gt;Poloukhtine, Andrei A.&lt;/author&gt;&lt;author&gt;Popik, Vladimir V.&lt;/author&gt;&lt;author&gt;Best, Michael D.&lt;/author&gt;&lt;/authors&gt;&lt;/contributors&gt;&lt;titles&gt;&lt;title&gt;Membrane labeling and immobilization via copper-free click chemistry&lt;/title&gt;&lt;secondary-title&gt;Chemical Communications&lt;/secondary-title&gt;&lt;/titles&gt;&lt;periodical&gt;&lt;full-title&gt;Chemical Communications&lt;/full-title&gt;&lt;abbr-1&gt;Chem. Commun.&lt;/abbr-1&gt;&lt;/periodical&gt;&lt;pages&gt;1431-1433&lt;/pages&gt;&lt;volume&gt;48&lt;/volume&gt;&lt;number&gt;10&lt;/number&gt;&lt;dates&gt;&lt;year&gt;2012&lt;/year&gt;&lt;/dates&gt;&lt;publisher&gt;The Royal Society of Chemistry&lt;/publisher&gt;&lt;isbn&gt;1359-7345&lt;/isbn&gt;&lt;urls&gt;&lt;related-urls&gt;&lt;url&gt;http://dx.doi.org/10.1039/C1CC14415D&lt;/url&gt;&lt;/related-urls&gt;&lt;/urls&gt;&lt;/record&gt;&lt;/Cite&gt;&lt;/EndNote&gt;</w:instrText>
        </w:r>
        <w:r w:rsidR="00C07D7C">
          <w:fldChar w:fldCharType="separate"/>
        </w:r>
        <w:r w:rsidR="00C07D7C" w:rsidRPr="004C3523">
          <w:rPr>
            <w:noProof/>
            <w:vertAlign w:val="superscript"/>
          </w:rPr>
          <w:t>240</w:t>
        </w:r>
        <w:r w:rsidR="00C07D7C">
          <w:fldChar w:fldCharType="end"/>
        </w:r>
      </w:hyperlink>
      <w:r w:rsidR="00C17F70">
        <w:t xml:space="preserve"> </w:t>
      </w:r>
      <w:r w:rsidR="005877C1" w:rsidRPr="00463CE7">
        <w:rPr>
          <w:rStyle w:val="figureRef"/>
        </w:rPr>
        <w:fldChar w:fldCharType="begin"/>
      </w:r>
      <w:r w:rsidR="005877C1" w:rsidRPr="00463CE7">
        <w:rPr>
          <w:rStyle w:val="figureRef"/>
        </w:rPr>
        <w:instrText xml:space="preserve"> REF _Ref192693573 \h </w:instrText>
      </w:r>
      <w:r w:rsidR="005877C1" w:rsidRPr="00463CE7">
        <w:rPr>
          <w:rStyle w:val="figureRef"/>
        </w:rPr>
      </w:r>
      <w:r w:rsidR="005877C1" w:rsidRPr="00463CE7">
        <w:rPr>
          <w:rStyle w:val="figureRef"/>
        </w:rPr>
        <w:fldChar w:fldCharType="separate"/>
      </w:r>
      <w:r w:rsidR="00F67D29">
        <w:t xml:space="preserve">Figure </w:t>
      </w:r>
      <w:r w:rsidR="00F67D29">
        <w:rPr>
          <w:noProof/>
        </w:rPr>
        <w:t>3</w:t>
      </w:r>
      <w:r w:rsidR="00F67D29">
        <w:t>.</w:t>
      </w:r>
      <w:r w:rsidR="00F67D29">
        <w:rPr>
          <w:noProof/>
        </w:rPr>
        <w:t>1</w:t>
      </w:r>
      <w:r w:rsidR="005877C1" w:rsidRPr="00463CE7">
        <w:rPr>
          <w:rStyle w:val="figureRef"/>
        </w:rPr>
        <w:fldChar w:fldCharType="end"/>
      </w:r>
      <w:r w:rsidR="00C17F70">
        <w:t xml:space="preserve"> outlines the</w:t>
      </w:r>
      <w:r>
        <w:t xml:space="preserve"> </w:t>
      </w:r>
      <w:r w:rsidR="0037033E">
        <w:t xml:space="preserve">copper-free </w:t>
      </w:r>
      <w:r>
        <w:t>click-driven immobilization</w:t>
      </w:r>
      <w:r w:rsidR="00C17F70">
        <w:t xml:space="preserve"> assay performed, in which </w:t>
      </w:r>
      <w:r w:rsidR="00B914DC">
        <w:t xml:space="preserve">a cycloooctyne that is tethered to a biotin is placed in a streptavidin-coated 96-well plate and then </w:t>
      </w:r>
      <w:r w:rsidR="00C17F70">
        <w:t xml:space="preserve">the fluorescent, azido-tagged liposomes are </w:t>
      </w:r>
      <w:r w:rsidR="00B914DC">
        <w:t xml:space="preserve">added and </w:t>
      </w:r>
      <w:r w:rsidR="00C17F70">
        <w:t>incubated</w:t>
      </w:r>
      <w:r w:rsidR="00B914DC">
        <w:t>.</w:t>
      </w:r>
      <w:r w:rsidR="00C17F70">
        <w:t xml:space="preserve"> </w:t>
      </w:r>
      <w:r w:rsidR="00B914DC">
        <w:t>T</w:t>
      </w:r>
      <w:r w:rsidR="00C17F70">
        <w:t xml:space="preserve">he liposomes that have achieved a </w:t>
      </w:r>
      <w:r w:rsidR="00C75D44">
        <w:t>successful click reaction</w:t>
      </w:r>
      <w:r w:rsidR="00C17F70">
        <w:t xml:space="preserve"> will display a biotin on the</w:t>
      </w:r>
      <w:r w:rsidR="00463CE7">
        <w:t>ir</w:t>
      </w:r>
      <w:r w:rsidR="00C17F70">
        <w:t xml:space="preserve"> surface</w:t>
      </w:r>
      <w:r w:rsidR="00B914DC">
        <w:t xml:space="preserve"> and b</w:t>
      </w:r>
      <w:r w:rsidR="00C17F70">
        <w:t>ecause of the well-known high affinity interaction of biotin and avidin, the entire liposome will be immobilize</w:t>
      </w:r>
      <w:r w:rsidR="00B914DC">
        <w:t>d, resulting in fluorescence observed</w:t>
      </w:r>
      <w:r w:rsidR="00C17F70">
        <w:t xml:space="preserve"> on the microplate surface. After several washings </w:t>
      </w:r>
      <w:r w:rsidR="00B914DC">
        <w:t xml:space="preserve">to remove unbound liposomes, </w:t>
      </w:r>
      <w:r w:rsidR="00C17F70">
        <w:t>the fluorescence is then measured to quantify the reaction.</w:t>
      </w:r>
    </w:p>
    <w:p w14:paraId="3089B5CC" w14:textId="09732D72" w:rsidR="004304F5" w:rsidRDefault="00D771D0" w:rsidP="004304F5">
      <w:pPr>
        <w:ind w:firstLine="0"/>
      </w:pPr>
      <w:r>
        <w:rPr>
          <w:noProof/>
        </w:rPr>
        <mc:AlternateContent>
          <mc:Choice Requires="wps">
            <w:drawing>
              <wp:anchor distT="0" distB="0" distL="114300" distR="114300" simplePos="0" relativeHeight="251826176" behindDoc="0" locked="0" layoutInCell="1" allowOverlap="1" wp14:anchorId="5580B7F5" wp14:editId="5A1F4078">
                <wp:simplePos x="0" y="0"/>
                <wp:positionH relativeFrom="column">
                  <wp:posOffset>914400</wp:posOffset>
                </wp:positionH>
                <wp:positionV relativeFrom="paragraph">
                  <wp:posOffset>1463040</wp:posOffset>
                </wp:positionV>
                <wp:extent cx="936625" cy="22860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936625" cy="228600"/>
                        </a:xfrm>
                        <a:prstGeom prst="rect">
                          <a:avLst/>
                        </a:prstGeom>
                        <a:noFill/>
                        <a:ln>
                          <a:noFill/>
                        </a:ln>
                        <a:effectLst/>
                        <a:extLst>
                          <a:ext uri="{C572A759-6A51-4108-AA02-DFA0A04FC94B}">
                            <ma14:wrappingTextBoxFlag xmlns:ma14="http://schemas.microsoft.com/office/mac/drawingml/2011/main"/>
                          </a:ext>
                        </a:extLst>
                      </wps:spPr>
                      <wps:txbx>
                        <w:txbxContent>
                          <w:p w14:paraId="617795C5" w14:textId="7BF91847" w:rsidR="00EB582F" w:rsidRPr="00D771D0" w:rsidRDefault="00EB582F" w:rsidP="006F2D9B">
                            <w:pPr>
                              <w:jc w:val="center"/>
                              <w:rPr>
                                <w:b/>
                                <w:sz w:val="14"/>
                                <w:szCs w:val="14"/>
                              </w:rPr>
                            </w:pPr>
                            <w:r>
                              <w:rPr>
                                <w:b/>
                                <w:sz w:val="14"/>
                                <w:szCs w:val="14"/>
                              </w:rPr>
                              <w:t xml:space="preserve">     </w:t>
                            </w:r>
                            <w:r w:rsidRPr="00D771D0">
                              <w:rPr>
                                <w:b/>
                                <w:sz w:val="14"/>
                                <w:szCs w:val="14"/>
                              </w:rPr>
                              <w:fldChar w:fldCharType="begin"/>
                            </w:r>
                            <w:r w:rsidRPr="00D771D0">
                              <w:rPr>
                                <w:b/>
                                <w:sz w:val="14"/>
                                <w:szCs w:val="14"/>
                              </w:rPr>
                              <w:instrText xml:space="preserve"> DOCPROPERTY "azidoLipid"  \* MERGEFORMAT </w:instrText>
                            </w:r>
                            <w:r w:rsidRPr="00D771D0">
                              <w:rPr>
                                <w:b/>
                                <w:sz w:val="14"/>
                                <w:szCs w:val="14"/>
                              </w:rPr>
                              <w:fldChar w:fldCharType="separate"/>
                            </w:r>
                            <w:r>
                              <w:rPr>
                                <w:b/>
                                <w:sz w:val="14"/>
                                <w:szCs w:val="14"/>
                              </w:rPr>
                              <w:t>3.12</w:t>
                            </w:r>
                            <w:r w:rsidRPr="00D771D0">
                              <w:rPr>
                                <w:b/>
                                <w:sz w:val="14"/>
                                <w:szCs w:val="14"/>
                              </w:rPr>
                              <w:fldChar w:fldCharType="end"/>
                            </w:r>
                            <w:r>
                              <w:rPr>
                                <w:b/>
                                <w:sz w:val="14"/>
                                <w:szCs w:val="14"/>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31" type="#_x0000_t202" style="position:absolute;left:0;text-align:left;margin-left:1in;margin-top:115.2pt;width:73.75pt;height:18pt;z-index:251826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4&#10;5wdDhAIAABMFAAAOAAAAZHJzL2Uyb0RvYy54bWysVMtu2zAQvBfoPxC8O3pUdmIhcqA4cFEgSAIk&#10;Qc40RdkCJJIgmUhp0X/vkLLyag9F0QtF7q6WuzOzPD0bupY8CWMbJQuaHMWUCMlV1chdQe/vNrMT&#10;SqxjsmKtkqKgz8LSs9XnT6e9zkWq9qqthCFIIm3e64LundN5FFm+Fx2zR0oLCWetTMccjmYXVYb1&#10;yN61URrHi6hXptJGcWEtrBejk65C/roW3F3XtRWOtAVFbS6sJqxbv0arU5bvDNP7hh/KYP9QRcca&#10;iUtfUl0wx8ijaX5L1TXcKKtqd8RVF6m6brgIPaCbJP7Qze2eaRF6AThWv8Bk/19afvV0Y0hTgbsk&#10;o0SyDiTdicGRczUQbwNCvbY5Am81Qt0AB6Inu4XRNz7UpvNftETgB9bPL/j6dBzG5ZfFIp1TwuFK&#10;05NFHPCPXn/WxrqvQnXEbwpqQF9AlT1dWodCEDqF+Luk2jRtGyhs5TsDAkeLCBoY/2Y5CsHWR/qS&#10;Aj8/1vPjtDyeL2eLcp7MsiQ+mZVlnM4uNmVcxtlmvczOf6KKjiVZ3kMpGjrzCAGHTct2B1a8++9o&#10;6Rh/J+IkiYJ8xv6QOPQ5lRp58EeQ/c4N2yHQNZ8I2KrqGbwYNWrbar5pgN4ls+6GGYgZVGBA3TWW&#10;ulV9QdVhR8leme9/svt4NAMvJb7lgkpMLyXtNwntLZMs87MUDhngw8G89WzfeuRjt1aYvgQPgeZh&#10;6+NdO21ro7oHTHHp74SLSY6bC+qm7dqNA4tXgIuyDEGYHs3cpbzV3Kf2lHpl3A0PzOiDfBwwvFLT&#10;ELH8g4rG2FE25aNTdRMk5lEeMQUP/oDJC4wcXgk/2m/PIer1LVv9AgAA//8DAFBLAwQUAAYACAAA&#10;ACEAcN/b8OIAAAALAQAADwAAAGRycy9kb3ducmV2LnhtbEyPwU7DMBBE70j8g7VIXBB14oaohDgV&#10;AsGFqoiWA0cnXpJAbEe2mwa+nuUEtx3taOZNuZ7NwCb0oXdWQrpIgKFtnO5tK+F1/3C5AhaisloN&#10;zqKELwywrk5PSlVod7QvOO1iyyjEhkJJ6GIcC85D06FRYeFGtPR7d96oSNK3XHt1pHAzcJEkOTeq&#10;t9TQqRHvOmw+dwcj4fvZb5wQm8e0flv2U7y/+Ng+baU8P5tvb4BFnOOfGX7xCR0qYqrdwerABtJZ&#10;RluiBLFMMmDkENfpFbCajjzPgFcl/7+h+gEAAP//AwBQSwECLQAUAAYACAAAACEA5JnDwPsAAADh&#10;AQAAEwAAAAAAAAAAAAAAAAAAAAAAW0NvbnRlbnRfVHlwZXNdLnhtbFBLAQItABQABgAIAAAAIQA4&#10;/SH/1gAAAJQBAAALAAAAAAAAAAAAAAAAACwBAABfcmVscy8ucmVsc1BLAQItABQABgAIAAAAIQC4&#10;5wdDhAIAABMFAAAOAAAAAAAAAAAAAAAAACsCAABkcnMvZTJvRG9jLnhtbFBLAQItABQABgAIAAAA&#10;IQBw39vw4gAAAAsBAAAPAAAAAAAAAAAAAAAAANsEAABkcnMvZG93bnJldi54bWxQSwUGAAAAAAQA&#10;BADzAAAA6gUAAAAA&#10;" filled="f" stroked="f">
                <v:textbox>
                  <w:txbxContent>
                    <w:p w14:paraId="617795C5" w14:textId="7BF91847" w:rsidR="00F3430A" w:rsidRPr="00D771D0" w:rsidRDefault="00F3430A" w:rsidP="006F2D9B">
                      <w:pPr>
                        <w:jc w:val="center"/>
                        <w:rPr>
                          <w:b/>
                          <w:sz w:val="14"/>
                          <w:szCs w:val="14"/>
                        </w:rPr>
                      </w:pPr>
                      <w:r>
                        <w:rPr>
                          <w:b/>
                          <w:sz w:val="14"/>
                          <w:szCs w:val="14"/>
                        </w:rPr>
                        <w:t xml:space="preserve">     </w:t>
                      </w:r>
                      <w:r w:rsidRPr="00D771D0">
                        <w:rPr>
                          <w:b/>
                          <w:sz w:val="14"/>
                          <w:szCs w:val="14"/>
                        </w:rPr>
                        <w:fldChar w:fldCharType="begin"/>
                      </w:r>
                      <w:r w:rsidRPr="00D771D0">
                        <w:rPr>
                          <w:b/>
                          <w:sz w:val="14"/>
                          <w:szCs w:val="14"/>
                        </w:rPr>
                        <w:instrText xml:space="preserve"> DOCPROPERTY "azidoLipid"  \* MERGEFORMAT </w:instrText>
                      </w:r>
                      <w:r w:rsidRPr="00D771D0">
                        <w:rPr>
                          <w:b/>
                          <w:sz w:val="14"/>
                          <w:szCs w:val="14"/>
                        </w:rPr>
                        <w:fldChar w:fldCharType="separate"/>
                      </w:r>
                      <w:r>
                        <w:rPr>
                          <w:b/>
                          <w:sz w:val="14"/>
                          <w:szCs w:val="14"/>
                        </w:rPr>
                        <w:t>3.12</w:t>
                      </w:r>
                      <w:r w:rsidRPr="00D771D0">
                        <w:rPr>
                          <w:b/>
                          <w:sz w:val="14"/>
                          <w:szCs w:val="14"/>
                        </w:rPr>
                        <w:fldChar w:fldCharType="end"/>
                      </w:r>
                      <w:r>
                        <w:rPr>
                          <w:b/>
                          <w:sz w:val="14"/>
                          <w:szCs w:val="14"/>
                        </w:rPr>
                        <w:t xml:space="preserve">               </w:t>
                      </w:r>
                    </w:p>
                  </w:txbxContent>
                </v:textbox>
              </v:shape>
            </w:pict>
          </mc:Fallback>
        </mc:AlternateContent>
      </w:r>
      <w:r w:rsidR="006F2D9B">
        <w:rPr>
          <w:noProof/>
        </w:rPr>
        <mc:AlternateContent>
          <mc:Choice Requires="wps">
            <w:drawing>
              <wp:anchor distT="0" distB="0" distL="114300" distR="114300" simplePos="0" relativeHeight="251828224" behindDoc="0" locked="0" layoutInCell="1" allowOverlap="1" wp14:anchorId="09B64776" wp14:editId="4C126B8B">
                <wp:simplePos x="0" y="0"/>
                <wp:positionH relativeFrom="column">
                  <wp:posOffset>2057400</wp:posOffset>
                </wp:positionH>
                <wp:positionV relativeFrom="paragraph">
                  <wp:posOffset>548640</wp:posOffset>
                </wp:positionV>
                <wp:extent cx="1035685" cy="320040"/>
                <wp:effectExtent l="0" t="0" r="0" b="10160"/>
                <wp:wrapNone/>
                <wp:docPr id="118" name="Text Box 118"/>
                <wp:cNvGraphicFramePr/>
                <a:graphic xmlns:a="http://schemas.openxmlformats.org/drawingml/2006/main">
                  <a:graphicData uri="http://schemas.microsoft.com/office/word/2010/wordprocessingShape">
                    <wps:wsp>
                      <wps:cNvSpPr txBox="1"/>
                      <wps:spPr>
                        <a:xfrm>
                          <a:off x="0" y="0"/>
                          <a:ext cx="1035685" cy="320040"/>
                        </a:xfrm>
                        <a:prstGeom prst="rect">
                          <a:avLst/>
                        </a:prstGeom>
                        <a:noFill/>
                        <a:ln>
                          <a:noFill/>
                        </a:ln>
                        <a:effectLst/>
                        <a:extLst>
                          <a:ext uri="{C572A759-6A51-4108-AA02-DFA0A04FC94B}">
                            <ma14:wrappingTextBoxFlag xmlns:ma14="http://schemas.microsoft.com/office/mac/drawingml/2011/main"/>
                          </a:ext>
                        </a:extLst>
                      </wps:spPr>
                      <wps:txbx>
                        <w:txbxContent>
                          <w:p w14:paraId="4CFBA249" w14:textId="0FD81B05" w:rsidR="00EB582F" w:rsidRPr="00D771D0" w:rsidRDefault="00EB582F" w:rsidP="006F2D9B">
                            <w:pPr>
                              <w:jc w:val="center"/>
                              <w:rPr>
                                <w:b/>
                                <w:sz w:val="14"/>
                                <w:szCs w:val="14"/>
                              </w:rPr>
                            </w:pPr>
                            <w:r>
                              <w:rPr>
                                <w:b/>
                                <w:sz w:val="14"/>
                                <w:szCs w:val="14"/>
                              </w:rPr>
                              <w:t xml:space="preserve">         </w:t>
                            </w:r>
                            <w:r w:rsidRPr="00D771D0">
                              <w:rPr>
                                <w:b/>
                                <w:sz w:val="14"/>
                                <w:szCs w:val="14"/>
                              </w:rPr>
                              <w:fldChar w:fldCharType="begin"/>
                            </w:r>
                            <w:r w:rsidRPr="00D771D0">
                              <w:rPr>
                                <w:b/>
                                <w:sz w:val="14"/>
                                <w:szCs w:val="14"/>
                              </w:rPr>
                              <w:instrText xml:space="preserve"> DOCPROPERTY "adiboBiotin"  \* MERGEFORMAT </w:instrText>
                            </w:r>
                            <w:r w:rsidRPr="00D771D0">
                              <w:rPr>
                                <w:b/>
                                <w:sz w:val="14"/>
                                <w:szCs w:val="14"/>
                              </w:rPr>
                              <w:fldChar w:fldCharType="separate"/>
                            </w:r>
                            <w:r>
                              <w:rPr>
                                <w:b/>
                                <w:sz w:val="14"/>
                                <w:szCs w:val="14"/>
                              </w:rPr>
                              <w:t>3.13</w:t>
                            </w:r>
                            <w:r w:rsidRPr="00D771D0">
                              <w:rPr>
                                <w:b/>
                                <w:sz w:val="14"/>
                                <w:szCs w:val="14"/>
                              </w:rPr>
                              <w:fldChar w:fldCharType="end"/>
                            </w:r>
                            <w:r>
                              <w:rPr>
                                <w:b/>
                                <w:sz w:val="14"/>
                                <w:szCs w:val="14"/>
                              </w:rPr>
                              <w:t xml:space="preserve">             </w:t>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8" o:spid="_x0000_s1032" type="#_x0000_t202" style="position:absolute;left:0;text-align:left;margin-left:162pt;margin-top:43.2pt;width:81.55pt;height:25.2pt;z-index:251828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I&#10;YB3ihAIAABQFAAAOAAAAZHJzL2Uyb0RvYy54bWysVMtu2zAQvBfoPxC8O5Ic2XGEyIHiwEWBIAmQ&#10;FDnTFGULEB8gmVhp0X/vkLLyag9F0QtF7q6WuzOzPDvvZUeehHWtViXNjlJKhOK6btW2pN/u15MF&#10;Jc4zVbNOK1HSZ+Ho+fLzp7O9KcRU73RXC0uQRLlib0q6894USeL4TkjmjrQRCs5GW8k8jnab1Jbt&#10;kV12yTRN58le29pYzYVzsF4OTrqM+ZtGcH/TNE540pUUtfm42rhuwposz1ixtczsWn4og/1DFZK1&#10;Cpe+pLpknpFH2/6WSrbcaqcbf8S1THTTtFzEHtBNln7o5m7HjIi9ABxnXmBy/y8tv366taStwV0G&#10;qhSTIOle9J5c6J4EGxDaG1cg8M4g1PdwIHq0OxhD431jZfiiJQI/sH5+wTek4+Gn9Hg2X8wo4fAd&#10;g748EpC8/m2s81+EliRsSmrBX4SVPV05j0oQOoaEy5Ret10XOezUOwMCB4uIIhj+ZgUqwTZEhpoi&#10;QT9Ws5NpdTI7ncyrWTbJs3Qxqap0OrlcV2mV5uvVaX7xE1VIluXFHlIxEFqACECsO7Y90BLcf8eL&#10;ZPydirMsifoZ+kPi2OdYahLQH1AOO99v+sjXfGRgo+tnEGP1IG5n+LoFelfM+VtmoWZwgQn1N1ia&#10;Tu9Lqg87Snbafv+TPcSjGXgpCS2XVGF8Kem+KojvNMvBHPHxkAM+HOxbz+atRz3Klcb4ZXgJDI/b&#10;EO+7cdtYLR8wxlW4Ey6mOG4u6WbcrvwwsXgGuKiqGITxMcxfqTvDQ+pAaVDGff/ArDnIxwPDaz1O&#10;ESs+qGiIHWRTPXrdtFFiAeUBU/AQDhi9yMjhmQiz/fYco14fs+UvAAAA//8DAFBLAwQUAAYACAAA&#10;ACEAWlEVVOEAAAAKAQAADwAAAGRycy9kb3ducmV2LnhtbEyP0U6DMBSG7018h+Ys8c4VNoIEKYsa&#10;vTDRGdkeoCuFktFTQstAn97jlV6enC////3FbrE9u+jRdw4FxOsImEbl6g5bAcfDy20GzAeJtewd&#10;agFf2sOuvL4qZF67GT/1pQotoxD0uRRgQhhyzr0y2kq/doNG+jVutDLQOba8HuVM4bbnmyhKuZUd&#10;UoORg34yWp2ryQqozHsTz8P+TXWPx8P0rD6+29dGiJvV8nAPLOgl/MHwq0/qUJLTyU1Ye9YL2G4S&#10;2hIEZGkCjIAku4uBnYjcphnwsuD/J5Q/AAAA//8DAFBLAQItABQABgAIAAAAIQDkmcPA+wAAAOEB&#10;AAATAAAAAAAAAAAAAAAAAAAAAABbQ29udGVudF9UeXBlc10ueG1sUEsBAi0AFAAGAAgAAAAhADj9&#10;If/WAAAAlAEAAAsAAAAAAAAAAAAAAAAALAEAAF9yZWxzLy5yZWxzUEsBAi0AFAAGAAgAAAAhAEhg&#10;HeKEAgAAFAUAAA4AAAAAAAAAAAAAAAAAKwIAAGRycy9lMm9Eb2MueG1sUEsBAi0AFAAGAAgAAAAh&#10;AFpRFVThAAAACgEAAA8AAAAAAAAAAAAAAAAA2wQAAGRycy9kb3ducmV2LnhtbFBLBQYAAAAABAAE&#10;APMAAADpBQAAAAA=&#10;" filled="f" stroked="f">
                <v:textbox>
                  <w:txbxContent>
                    <w:p w14:paraId="4CFBA249" w14:textId="0FD81B05" w:rsidR="00F3430A" w:rsidRPr="00D771D0" w:rsidRDefault="00F3430A" w:rsidP="006F2D9B">
                      <w:pPr>
                        <w:jc w:val="center"/>
                        <w:rPr>
                          <w:b/>
                          <w:sz w:val="14"/>
                          <w:szCs w:val="14"/>
                        </w:rPr>
                      </w:pPr>
                      <w:r>
                        <w:rPr>
                          <w:b/>
                          <w:sz w:val="14"/>
                          <w:szCs w:val="14"/>
                        </w:rPr>
                        <w:t xml:space="preserve">         </w:t>
                      </w:r>
                      <w:r w:rsidRPr="00D771D0">
                        <w:rPr>
                          <w:b/>
                          <w:sz w:val="14"/>
                          <w:szCs w:val="14"/>
                        </w:rPr>
                        <w:fldChar w:fldCharType="begin"/>
                      </w:r>
                      <w:r w:rsidRPr="00D771D0">
                        <w:rPr>
                          <w:b/>
                          <w:sz w:val="14"/>
                          <w:szCs w:val="14"/>
                        </w:rPr>
                        <w:instrText xml:space="preserve"> DOCPROPERTY "adiboBiotin"  \* MERGEFORMAT </w:instrText>
                      </w:r>
                      <w:r w:rsidRPr="00D771D0">
                        <w:rPr>
                          <w:b/>
                          <w:sz w:val="14"/>
                          <w:szCs w:val="14"/>
                        </w:rPr>
                        <w:fldChar w:fldCharType="separate"/>
                      </w:r>
                      <w:r>
                        <w:rPr>
                          <w:b/>
                          <w:sz w:val="14"/>
                          <w:szCs w:val="14"/>
                        </w:rPr>
                        <w:t>3.13</w:t>
                      </w:r>
                      <w:r w:rsidRPr="00D771D0">
                        <w:rPr>
                          <w:b/>
                          <w:sz w:val="14"/>
                          <w:szCs w:val="14"/>
                        </w:rPr>
                        <w:fldChar w:fldCharType="end"/>
                      </w:r>
                      <w:r>
                        <w:rPr>
                          <w:b/>
                          <w:sz w:val="14"/>
                          <w:szCs w:val="14"/>
                        </w:rPr>
                        <w:t xml:space="preserve">             </w:t>
                      </w:r>
                    </w:p>
                  </w:txbxContent>
                </v:textbox>
              </v:shape>
            </w:pict>
          </mc:Fallback>
        </mc:AlternateContent>
      </w:r>
      <w:r w:rsidR="004304F5">
        <w:rPr>
          <w:noProof/>
        </w:rPr>
        <w:drawing>
          <wp:inline distT="0" distB="0" distL="0" distR="0" wp14:anchorId="51D629D3" wp14:editId="200F618A">
            <wp:extent cx="5943600" cy="2293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a:stretch>
                      <a:fillRect/>
                    </a:stretch>
                  </pic:blipFill>
                  <pic:spPr bwMode="auto">
                    <a:xfrm>
                      <a:off x="0" y="0"/>
                      <a:ext cx="5943600" cy="2293350"/>
                    </a:xfrm>
                    <a:prstGeom prst="rect">
                      <a:avLst/>
                    </a:prstGeom>
                    <a:noFill/>
                    <a:ln w="9525">
                      <a:noFill/>
                      <a:miter lim="800000"/>
                      <a:headEnd/>
                      <a:tailEnd/>
                    </a:ln>
                  </pic:spPr>
                </pic:pic>
              </a:graphicData>
            </a:graphic>
          </wp:inline>
        </w:drawing>
      </w:r>
    </w:p>
    <w:p w14:paraId="3DD2DC87" w14:textId="0181EC7B" w:rsidR="005877C1" w:rsidRDefault="006F2D9B" w:rsidP="005877C1">
      <w:pPr>
        <w:keepNext/>
        <w:ind w:firstLine="0"/>
      </w:pPr>
      <w:r>
        <w:rPr>
          <w:noProof/>
        </w:rPr>
        <mc:AlternateContent>
          <mc:Choice Requires="wps">
            <w:drawing>
              <wp:anchor distT="0" distB="0" distL="114300" distR="114300" simplePos="0" relativeHeight="251830272" behindDoc="0" locked="0" layoutInCell="1" allowOverlap="1" wp14:anchorId="4762D1AF" wp14:editId="33FEDC8C">
                <wp:simplePos x="0" y="0"/>
                <wp:positionH relativeFrom="column">
                  <wp:posOffset>2590800</wp:posOffset>
                </wp:positionH>
                <wp:positionV relativeFrom="paragraph">
                  <wp:posOffset>1052195</wp:posOffset>
                </wp:positionV>
                <wp:extent cx="838200" cy="325120"/>
                <wp:effectExtent l="0" t="0" r="0" b="5080"/>
                <wp:wrapNone/>
                <wp:docPr id="119" name="Text Box 119"/>
                <wp:cNvGraphicFramePr/>
                <a:graphic xmlns:a="http://schemas.openxmlformats.org/drawingml/2006/main">
                  <a:graphicData uri="http://schemas.microsoft.com/office/word/2010/wordprocessingShape">
                    <wps:wsp>
                      <wps:cNvSpPr txBox="1"/>
                      <wps:spPr>
                        <a:xfrm>
                          <a:off x="0" y="0"/>
                          <a:ext cx="838200" cy="325120"/>
                        </a:xfrm>
                        <a:prstGeom prst="rect">
                          <a:avLst/>
                        </a:prstGeom>
                        <a:noFill/>
                        <a:ln>
                          <a:noFill/>
                        </a:ln>
                        <a:effectLst/>
                        <a:extLst>
                          <a:ext uri="{C572A759-6A51-4108-AA02-DFA0A04FC94B}">
                            <ma14:wrappingTextBoxFlag xmlns:ma14="http://schemas.microsoft.com/office/mac/drawingml/2011/main"/>
                          </a:ext>
                        </a:extLst>
                      </wps:spPr>
                      <wps:txbx>
                        <w:txbxContent>
                          <w:p w14:paraId="0894E809" w14:textId="1EF9E749" w:rsidR="00EB582F" w:rsidRPr="006F2D9B" w:rsidRDefault="00EB582F" w:rsidP="006F2D9B">
                            <w:pPr>
                              <w:jc w:val="center"/>
                              <w:rPr>
                                <w:b/>
                                <w:sz w:val="16"/>
                                <w:szCs w:val="16"/>
                              </w:rPr>
                            </w:pPr>
                            <w:r>
                              <w:rPr>
                                <w:b/>
                                <w:sz w:val="16"/>
                                <w:szCs w:val="16"/>
                              </w:rPr>
                              <w:fldChar w:fldCharType="begin"/>
                            </w:r>
                            <w:r>
                              <w:rPr>
                                <w:b/>
                                <w:sz w:val="16"/>
                                <w:szCs w:val="16"/>
                              </w:rPr>
                              <w:instrText xml:space="preserve"> DOCPROPERTY "clickProduct"  \* MERGEFORMAT </w:instrText>
                            </w:r>
                            <w:r>
                              <w:rPr>
                                <w:b/>
                                <w:sz w:val="16"/>
                                <w:szCs w:val="16"/>
                              </w:rPr>
                              <w:fldChar w:fldCharType="separate"/>
                            </w:r>
                            <w:r>
                              <w:rPr>
                                <w:b/>
                                <w:sz w:val="16"/>
                                <w:szCs w:val="16"/>
                              </w:rPr>
                              <w:t>3.14</w:t>
                            </w:r>
                            <w:r>
                              <w:rPr>
                                <w:b/>
                                <w:sz w:val="16"/>
                                <w:szCs w:val="16"/>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19" o:spid="_x0000_s1033" type="#_x0000_t202" style="position:absolute;left:0;text-align:left;margin-left:204pt;margin-top:82.85pt;width:66pt;height:25.6pt;z-index:251830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o&#10;pNqJhAIAABMFAAAOAAAAZHJzL2Uyb0RvYy54bWysVMtu2zAQvBfoPxC8O5IcO7GFyIHiwEWBIAmQ&#10;FDnTFGULEB8gmUhp0X/vkLLyag9F0QtF7q6WuzOzPDvvZUuehHWNVgXNjlJKhOK6atSuoN/uN5MF&#10;Jc4zVbFWK1HQZ+Ho+erzp7PO5GKq97qthCVIolzemYLuvTd5kji+F5K5I22EgrPWVjKPo90llWUd&#10;sss2mabpSdJpWxmruXAO1svBSVcxf10L7m/q2glP2oKiNh9XG9dtWJPVGct3lpl9ww9lsH+oQrJG&#10;4dKXVJfMM/Jom99SyYZb7XTtj7iWia7rhovYA7rJ0g/d3O2ZEbEXgOPMC0zu/6Xl10+3ljQVuMuW&#10;lCgmQdK96D250D0JNiDUGZcj8M4g1PdwIHq0OxhD431tZfiiJQI/sH5+wTek4zAujhfgjBIO1/F0&#10;nk0j/snrz8Y6/0VoScKmoBb0RVTZ05XzKAShY0i4S+lN07aRwla9MyBwsIiogeFvlqMQbENkKCny&#10;82M9P52Wp/Pl5KScZ5NZli4mZZlOJ5ebMi3T2Wa9nF38RBWSZbO8g1IMdBYQAg6blu0OrAT339Ei&#10;GX8n4ixLonyG/pA49jmWmgTwB5DDzvfbPtJ1OhKw1dUzeLF60LYzfNMAvSvm/C2zEDMAx4D6Gyx1&#10;q7uC6sOOkr223/9kD/FoBl5KQssFVZheStqvCtpbZrNZmKV4mAE+HOxbz/atRz3Ktcb0ZXgIDI/b&#10;EO/bcVtbLR8wxWW4Ey6mOG4uqB+3az8MLF4BLsoyBmF6DPNX6s7wkDpQGpRx3z8waw7y8cDwWo9D&#10;xPIPKhpiw5/OlI8eWooSCygPmIKHcMDkRUYOr0QY7bfnGPX6lq1+AQAA//8DAFBLAwQUAAYACAAA&#10;ACEAN+IBHt4AAAALAQAADwAAAGRycy9kb3ducmV2LnhtbEyPwU7DMBBE70j8g7VI3KidKAlpGqdC&#10;Bc5A4QPc2I1D4nUUu23g61lOcNyZ0eyberu4kZ3NHHqPEpKVAGaw9brHTsLH+/NdCSxEhVqNHo2E&#10;LxNg21xf1arS/oJv5ryPHaMSDJWSYGOcKs5Da41TYeUng+Qd/exUpHPuuJ7VhcrdyFMhCu5Uj/TB&#10;qsnsrGmH/clJKIV7GYZ1+hpc9p3kdvfon6ZPKW9vlocNsGiW+BeGX3xCh4aYDv6EOrBRQiZK2hLJ&#10;KPJ7YJTIM0HKQUKaFGvgTc3/b2h+AAAA//8DAFBLAQItABQABgAIAAAAIQDkmcPA+wAAAOEBAAAT&#10;AAAAAAAAAAAAAAAAAAAAAABbQ29udGVudF9UeXBlc10ueG1sUEsBAi0AFAAGAAgAAAAhADj9If/W&#10;AAAAlAEAAAsAAAAAAAAAAAAAAAAALAEAAF9yZWxzLy5yZWxzUEsBAi0AFAAGAAgAAAAhAKik2omE&#10;AgAAEwUAAA4AAAAAAAAAAAAAAAAAKwIAAGRycy9lMm9Eb2MueG1sUEsBAi0AFAAGAAgAAAAhADfi&#10;AR7eAAAACwEAAA8AAAAAAAAAAAAAAAAA2wQAAGRycy9kb3ducmV2LnhtbFBLBQYAAAAABAAEAPMA&#10;AADmBQAAAAA=&#10;" filled="f" stroked="f">
                <v:textbox style="mso-fit-shape-to-text:t">
                  <w:txbxContent>
                    <w:p w14:paraId="0894E809" w14:textId="1EF9E749" w:rsidR="00F3430A" w:rsidRPr="006F2D9B" w:rsidRDefault="00F3430A" w:rsidP="006F2D9B">
                      <w:pPr>
                        <w:jc w:val="center"/>
                        <w:rPr>
                          <w:b/>
                          <w:sz w:val="16"/>
                          <w:szCs w:val="16"/>
                        </w:rPr>
                      </w:pPr>
                      <w:r>
                        <w:rPr>
                          <w:b/>
                          <w:sz w:val="16"/>
                          <w:szCs w:val="16"/>
                        </w:rPr>
                        <w:fldChar w:fldCharType="begin"/>
                      </w:r>
                      <w:r>
                        <w:rPr>
                          <w:b/>
                          <w:sz w:val="16"/>
                          <w:szCs w:val="16"/>
                        </w:rPr>
                        <w:instrText xml:space="preserve"> DOCPROPERTY "clickProduct"  \* MERGEFORMAT </w:instrText>
                      </w:r>
                      <w:r>
                        <w:rPr>
                          <w:b/>
                          <w:sz w:val="16"/>
                          <w:szCs w:val="16"/>
                        </w:rPr>
                        <w:fldChar w:fldCharType="separate"/>
                      </w:r>
                      <w:r>
                        <w:rPr>
                          <w:b/>
                          <w:sz w:val="16"/>
                          <w:szCs w:val="16"/>
                        </w:rPr>
                        <w:t>3.14</w:t>
                      </w:r>
                      <w:r>
                        <w:rPr>
                          <w:b/>
                          <w:sz w:val="16"/>
                          <w:szCs w:val="16"/>
                        </w:rPr>
                        <w:fldChar w:fldCharType="end"/>
                      </w:r>
                    </w:p>
                  </w:txbxContent>
                </v:textbox>
              </v:shape>
            </w:pict>
          </mc:Fallback>
        </mc:AlternateContent>
      </w:r>
      <w:r w:rsidR="004304F5">
        <w:rPr>
          <w:noProof/>
        </w:rPr>
        <w:drawing>
          <wp:inline distT="0" distB="0" distL="0" distR="0" wp14:anchorId="091DB577" wp14:editId="53C750E6">
            <wp:extent cx="5866765" cy="1729105"/>
            <wp:effectExtent l="2540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a:srcRect/>
                    <a:stretch>
                      <a:fillRect/>
                    </a:stretch>
                  </pic:blipFill>
                  <pic:spPr bwMode="auto">
                    <a:xfrm>
                      <a:off x="0" y="0"/>
                      <a:ext cx="5866765" cy="1729105"/>
                    </a:xfrm>
                    <a:prstGeom prst="rect">
                      <a:avLst/>
                    </a:prstGeom>
                    <a:noFill/>
                    <a:ln w="9525">
                      <a:noFill/>
                      <a:miter lim="800000"/>
                      <a:headEnd/>
                      <a:tailEnd/>
                    </a:ln>
                  </pic:spPr>
                </pic:pic>
              </a:graphicData>
            </a:graphic>
          </wp:inline>
        </w:drawing>
      </w:r>
    </w:p>
    <w:p w14:paraId="5D7CD291" w14:textId="0E3CF97D" w:rsidR="005F25E3" w:rsidRDefault="005877C1" w:rsidP="006F2D9B">
      <w:pPr>
        <w:pStyle w:val="Caption"/>
      </w:pPr>
      <w:bookmarkStart w:id="75" w:name="_Ref192693573"/>
      <w:bookmarkStart w:id="76" w:name="_Toc195612591"/>
      <w:r>
        <w:t xml:space="preserve">Figure </w:t>
      </w:r>
      <w:fldSimple w:instr=" STYLEREF 1 \s ">
        <w:r w:rsidR="00F67D29">
          <w:rPr>
            <w:noProof/>
          </w:rPr>
          <w:t>3</w:t>
        </w:r>
      </w:fldSimple>
      <w:r w:rsidR="00645E8A">
        <w:t>.</w:t>
      </w:r>
      <w:fldSimple w:instr=" SEQ Figure \* ARABIC \s 1 ">
        <w:r w:rsidR="00F67D29">
          <w:rPr>
            <w:noProof/>
          </w:rPr>
          <w:t>1</w:t>
        </w:r>
      </w:fldSimple>
      <w:bookmarkEnd w:id="75"/>
      <w:r>
        <w:t>.</w:t>
      </w:r>
      <w:r w:rsidRPr="005877C1">
        <w:t xml:space="preserve"> </w:t>
      </w:r>
      <w:r>
        <w:t>Cartoon depiction of the assay performed. Fluorescent azido-liposomes (con</w:t>
      </w:r>
      <w:r w:rsidR="00180FF8">
        <w:t>taining fluorescent NBD-PE</w:t>
      </w:r>
      <w:r>
        <w:t xml:space="preserve">, azido-lipid </w:t>
      </w:r>
      <w:fldSimple w:instr=" DOCPROPERTY &quot;azidoLipid&quot;  \* MERGEFORMAT ">
        <w:r w:rsidR="00D53E1D">
          <w:t>3.12</w:t>
        </w:r>
      </w:fldSimple>
      <w:r>
        <w:t>, and PC) were incubated with ADIBO-biotin in a streptavidin-coated 96-well microplate for 4 hours, wells were washed and fluorescence was measured.</w:t>
      </w:r>
      <w:bookmarkEnd w:id="76"/>
    </w:p>
    <w:p w14:paraId="036CC65D" w14:textId="5A77A2EE" w:rsidR="00686915" w:rsidRDefault="00686915" w:rsidP="001329F1">
      <w:r>
        <w:t xml:space="preserve">To make the azido-tagged lipid </w:t>
      </w:r>
      <w:r>
        <w:rPr>
          <w:rStyle w:val="comp"/>
        </w:rPr>
        <w:fldChar w:fldCharType="begin"/>
      </w:r>
      <w:r>
        <w:rPr>
          <w:rStyle w:val="comp"/>
        </w:rPr>
        <w:instrText xml:space="preserve"> DOCPROPERTY "azidoLipid"  \* MERGEFORMAT </w:instrText>
      </w:r>
      <w:r>
        <w:rPr>
          <w:rStyle w:val="comp"/>
        </w:rPr>
        <w:fldChar w:fldCharType="separate"/>
      </w:r>
      <w:r w:rsidR="00D53E1D">
        <w:rPr>
          <w:rStyle w:val="comp"/>
        </w:rPr>
        <w:t>3.12</w:t>
      </w:r>
      <w:r>
        <w:rPr>
          <w:rStyle w:val="comp"/>
        </w:rPr>
        <w:fldChar w:fldCharType="end"/>
      </w:r>
      <w:r>
        <w:t xml:space="preserve">, we began with a modular lipid </w:t>
      </w:r>
      <w:r w:rsidR="000F2F03">
        <w:rPr>
          <w:rStyle w:val="comp"/>
        </w:rPr>
        <w:fldChar w:fldCharType="begin"/>
      </w:r>
      <w:r w:rsidR="000F2F03">
        <w:rPr>
          <w:rStyle w:val="comp"/>
        </w:rPr>
        <w:instrText xml:space="preserve"> DOCPROPERTY "azidoLipidWoTriazole"  \* MERGEFORMAT </w:instrText>
      </w:r>
      <w:r w:rsidR="000F2F03">
        <w:rPr>
          <w:rStyle w:val="comp"/>
        </w:rPr>
        <w:fldChar w:fldCharType="separate"/>
      </w:r>
      <w:r w:rsidR="00D53E1D">
        <w:rPr>
          <w:rStyle w:val="comp"/>
        </w:rPr>
        <w:t>3.18</w:t>
      </w:r>
      <w:r w:rsidR="000F2F03">
        <w:rPr>
          <w:rStyle w:val="comp"/>
        </w:rPr>
        <w:fldChar w:fldCharType="end"/>
      </w:r>
      <w:r>
        <w:t xml:space="preserve"> that has afforded us previous success.</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t xml:space="preserve"> This lipid is beneficial because it can be used to easily derive a number of compounds through the use of click chemistry with any alkyne. The resulting triazole in the product provides the needed polarity to keep the lipid headgroup properly oriented toward the aqueous exterior and is easily purified. The use of a n</w:t>
      </w:r>
      <w:r w:rsidR="00C75D44">
        <w:t>atural</w:t>
      </w:r>
      <w:r w:rsidR="006D7824">
        <w:t xml:space="preserve"> phospholipid, </w:t>
      </w:r>
      <w:r w:rsidR="00C75D44">
        <w:t>such as</w:t>
      </w:r>
      <w:r w:rsidR="006D7824">
        <w:t xml:space="preserve"> PE, could be used</w:t>
      </w:r>
      <w:r w:rsidR="00C75D44">
        <w:t xml:space="preserve"> as a synthetic precursor</w:t>
      </w:r>
      <w:r>
        <w:t xml:space="preserve"> but yields muc</w:t>
      </w:r>
      <w:r w:rsidR="00C75D44">
        <w:t xml:space="preserve">h more difficult purification. </w:t>
      </w:r>
    </w:p>
    <w:p w14:paraId="6DF59DCB" w14:textId="7AC6331C" w:rsidR="006D7824" w:rsidRPr="006D7824" w:rsidRDefault="006F2D9B" w:rsidP="001329F1">
      <w:pPr>
        <w:rPr>
          <w:rStyle w:val="highlight"/>
        </w:rPr>
      </w:pPr>
      <w:r w:rsidRPr="006F2D9B">
        <w:t xml:space="preserve">The synthesis of azido lipid scaffold </w:t>
      </w:r>
      <w:r>
        <w:rPr>
          <w:rStyle w:val="comp"/>
        </w:rPr>
        <w:fldChar w:fldCharType="begin"/>
      </w:r>
      <w:r>
        <w:rPr>
          <w:rStyle w:val="comp"/>
        </w:rPr>
        <w:instrText xml:space="preserve"> DOCPROPERTY "azidoLipidWoTriazole"  \* MERGEFORMAT </w:instrText>
      </w:r>
      <w:r>
        <w:rPr>
          <w:rStyle w:val="comp"/>
        </w:rPr>
        <w:fldChar w:fldCharType="separate"/>
      </w:r>
      <w:r w:rsidR="00D53E1D">
        <w:rPr>
          <w:rStyle w:val="comp"/>
        </w:rPr>
        <w:t>3.18</w:t>
      </w:r>
      <w:r>
        <w:rPr>
          <w:rStyle w:val="comp"/>
        </w:rPr>
        <w:fldChar w:fldCharType="end"/>
      </w:r>
      <w:r>
        <w:t xml:space="preserve"> begins by tosylating </w:t>
      </w:r>
      <w:r w:rsidRPr="006F2D9B">
        <w:rPr>
          <w:i/>
        </w:rPr>
        <w:t>S</w:t>
      </w:r>
      <w:r>
        <w:t xml:space="preserve">-glyceroacetonide followed by azide displacement to give </w:t>
      </w:r>
      <w:r w:rsidR="007B39B2" w:rsidRPr="007B39B2">
        <w:rPr>
          <w:rStyle w:val="comp"/>
        </w:rPr>
        <w:fldChar w:fldCharType="begin"/>
      </w:r>
      <w:r w:rsidR="007B39B2" w:rsidRPr="007B39B2">
        <w:rPr>
          <w:rStyle w:val="comp"/>
        </w:rPr>
        <w:instrText xml:space="preserve"> DOCPROPERTY "azide"  \* MERGEFORMAT </w:instrText>
      </w:r>
      <w:r w:rsidR="007B39B2" w:rsidRPr="007B39B2">
        <w:rPr>
          <w:rStyle w:val="comp"/>
        </w:rPr>
        <w:fldChar w:fldCharType="separate"/>
      </w:r>
      <w:r w:rsidR="00D53E1D">
        <w:rPr>
          <w:rStyle w:val="comp"/>
        </w:rPr>
        <w:t>3.16</w:t>
      </w:r>
      <w:r w:rsidR="007B39B2" w:rsidRPr="007B39B2">
        <w:rPr>
          <w:rStyle w:val="comp"/>
        </w:rPr>
        <w:fldChar w:fldCharType="end"/>
      </w:r>
      <w:r>
        <w:t xml:space="preserve">. </w:t>
      </w:r>
      <w:r w:rsidR="006F49EB">
        <w:t>The acetonide is then removed under acidic conditions and coupled to steric acid with the use of coup</w:t>
      </w:r>
      <w:r w:rsidR="007B39B2">
        <w:t>ling reagents to give the azido-</w:t>
      </w:r>
      <w:r w:rsidR="006F49EB">
        <w:t xml:space="preserve">lipid scaffold </w:t>
      </w:r>
      <w:r w:rsidR="006F49EB">
        <w:rPr>
          <w:rStyle w:val="comp"/>
        </w:rPr>
        <w:fldChar w:fldCharType="begin"/>
      </w:r>
      <w:r w:rsidR="006F49EB">
        <w:rPr>
          <w:rStyle w:val="comp"/>
        </w:rPr>
        <w:instrText xml:space="preserve"> DOCPROPERTY "azidoLipidWoTriazole"  \* MERGEFORMAT </w:instrText>
      </w:r>
      <w:r w:rsidR="006F49EB">
        <w:rPr>
          <w:rStyle w:val="comp"/>
        </w:rPr>
        <w:fldChar w:fldCharType="separate"/>
      </w:r>
      <w:r w:rsidR="00D53E1D">
        <w:rPr>
          <w:rStyle w:val="comp"/>
        </w:rPr>
        <w:t>3.18</w:t>
      </w:r>
      <w:r w:rsidR="006F49EB">
        <w:rPr>
          <w:rStyle w:val="comp"/>
        </w:rPr>
        <w:fldChar w:fldCharType="end"/>
      </w:r>
      <w:r w:rsidR="006F49EB">
        <w:t>. Our group has used this lipid scaffold in the aforementioned liposome immobilization assay for synthesizing the biotinylated lipid as well as the fluorescent lipid that is incorporated in those liposomes.</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p>
    <w:p w14:paraId="0DB3B024" w14:textId="5C6E915F" w:rsidR="006D7824" w:rsidRDefault="006D7824" w:rsidP="006D7824">
      <w:pPr>
        <w:pStyle w:val="Caption"/>
      </w:pPr>
      <w:r w:rsidRPr="006D7824">
        <w:t xml:space="preserve"> </w:t>
      </w:r>
      <w:r w:rsidR="00C85ECE">
        <w:rPr>
          <w:noProof/>
        </w:rPr>
        <w:drawing>
          <wp:inline distT="0" distB="0" distL="0" distR="0" wp14:anchorId="47B9EBF0" wp14:editId="773A9DF4">
            <wp:extent cx="4343400" cy="2082800"/>
            <wp:effectExtent l="0" t="0" r="0" b="0"/>
            <wp:docPr id="1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43400" cy="2082800"/>
                    </a:xfrm>
                    <a:prstGeom prst="rect">
                      <a:avLst/>
                    </a:prstGeom>
                    <a:noFill/>
                    <a:ln>
                      <a:noFill/>
                    </a:ln>
                  </pic:spPr>
                </pic:pic>
              </a:graphicData>
            </a:graphic>
          </wp:inline>
        </w:drawing>
      </w:r>
    </w:p>
    <w:p w14:paraId="4564E4B3" w14:textId="0041850F" w:rsidR="006D7824" w:rsidRDefault="006D7824" w:rsidP="006D7824">
      <w:pPr>
        <w:pStyle w:val="Caption"/>
      </w:pPr>
      <w:bookmarkStart w:id="77" w:name="_Toc195612592"/>
      <w:r>
        <w:t xml:space="preserve">Figure </w:t>
      </w:r>
      <w:fldSimple w:instr=" STYLEREF 1 \s ">
        <w:r w:rsidR="00F67D29">
          <w:rPr>
            <w:noProof/>
          </w:rPr>
          <w:t>3</w:t>
        </w:r>
      </w:fldSimple>
      <w:r w:rsidR="00645E8A">
        <w:t>.</w:t>
      </w:r>
      <w:fldSimple w:instr=" SEQ Figure \* ARABIC \s 1 ">
        <w:r w:rsidR="00F67D29">
          <w:rPr>
            <w:noProof/>
          </w:rPr>
          <w:t>2</w:t>
        </w:r>
      </w:fldSimple>
      <w:r>
        <w:t>.</w:t>
      </w:r>
      <w:r w:rsidRPr="00647551">
        <w:t xml:space="preserve"> </w:t>
      </w:r>
      <w:r>
        <w:t>Synthesis of the azido-</w:t>
      </w:r>
      <w:r w:rsidRPr="003F535C">
        <w:t xml:space="preserve">lipid </w:t>
      </w:r>
      <w:fldSimple w:instr=" DOCPROPERTY &quot;azidoLipidWoTriazole&quot;  \* MERGEFORMAT ">
        <w:r w:rsidR="00D53E1D">
          <w:t>3.18</w:t>
        </w:r>
      </w:fldSimple>
      <w:r w:rsidRPr="003F535C">
        <w:t xml:space="preserve"> used</w:t>
      </w:r>
      <w:r>
        <w:t xml:space="preserve"> as a common scaffold for various lipid analogs.</w:t>
      </w:r>
      <w:bookmarkEnd w:id="77"/>
    </w:p>
    <w:p w14:paraId="6F8DD548" w14:textId="0454C06C" w:rsidR="00647551" w:rsidRDefault="00C17F70" w:rsidP="00A60638">
      <w:r>
        <w:t xml:space="preserve">The azido-tagged lipid </w:t>
      </w:r>
      <w:r w:rsidR="00686915">
        <w:rPr>
          <w:rStyle w:val="comp"/>
        </w:rPr>
        <w:fldChar w:fldCharType="begin"/>
      </w:r>
      <w:r w:rsidR="00686915">
        <w:rPr>
          <w:rStyle w:val="comp"/>
        </w:rPr>
        <w:instrText xml:space="preserve"> DOCPROPERTY "azidoLipid"  \* MERGEFORMAT </w:instrText>
      </w:r>
      <w:r w:rsidR="00686915">
        <w:rPr>
          <w:rStyle w:val="comp"/>
        </w:rPr>
        <w:fldChar w:fldCharType="separate"/>
      </w:r>
      <w:r w:rsidR="00D53E1D">
        <w:rPr>
          <w:rStyle w:val="comp"/>
        </w:rPr>
        <w:t>3.12</w:t>
      </w:r>
      <w:r w:rsidR="00686915">
        <w:rPr>
          <w:rStyle w:val="comp"/>
        </w:rPr>
        <w:fldChar w:fldCharType="end"/>
      </w:r>
      <w:r w:rsidR="006D7824">
        <w:t xml:space="preserve"> w</w:t>
      </w:r>
      <w:r w:rsidRPr="0078194F">
        <w:t>as</w:t>
      </w:r>
      <w:r w:rsidR="00B914DC" w:rsidRPr="0078194F">
        <w:t xml:space="preserve"> </w:t>
      </w:r>
      <w:r w:rsidR="0078194F" w:rsidRPr="0078194F">
        <w:t>initially</w:t>
      </w:r>
      <w:r w:rsidRPr="0078194F">
        <w:t xml:space="preserve"> synthesized by</w:t>
      </w:r>
      <w:r w:rsidR="00B10200" w:rsidRPr="0078194F">
        <w:t xml:space="preserve"> Matt Smith</w:t>
      </w:r>
      <w:r w:rsidR="0078194F" w:rsidRPr="0078194F">
        <w:t xml:space="preserve"> </w:t>
      </w:r>
      <w:r w:rsidR="00461386">
        <w:t>in our group</w:t>
      </w:r>
      <w:r w:rsidR="006F49EB">
        <w:t>,</w:t>
      </w:r>
      <w:r w:rsidR="00461386">
        <w:t xml:space="preserve"> </w:t>
      </w:r>
      <w:r w:rsidR="006F49EB">
        <w:t xml:space="preserve">as outlined in </w:t>
      </w:r>
      <w:r w:rsidR="006F49EB">
        <w:fldChar w:fldCharType="begin"/>
      </w:r>
      <w:r w:rsidR="006F49EB">
        <w:instrText xml:space="preserve"> REF _Ref193643377 \h </w:instrText>
      </w:r>
      <w:r w:rsidR="006F49EB">
        <w:fldChar w:fldCharType="separate"/>
      </w:r>
      <w:r w:rsidR="00F67D29">
        <w:t xml:space="preserve">Figure </w:t>
      </w:r>
      <w:r w:rsidR="00F67D29">
        <w:rPr>
          <w:noProof/>
        </w:rPr>
        <w:t>3</w:t>
      </w:r>
      <w:r w:rsidR="00F67D29">
        <w:t>.</w:t>
      </w:r>
      <w:r w:rsidR="00F67D29">
        <w:rPr>
          <w:noProof/>
        </w:rPr>
        <w:t>3</w:t>
      </w:r>
      <w:r w:rsidR="006F49EB">
        <w:fldChar w:fldCharType="end"/>
      </w:r>
      <w:r w:rsidR="006F49EB">
        <w:t>, b</w:t>
      </w:r>
      <w:r w:rsidRPr="0078194F">
        <w:t>eginning</w:t>
      </w:r>
      <w:r>
        <w:t xml:space="preserve"> with </w:t>
      </w:r>
      <w:r w:rsidR="006D7824">
        <w:t xml:space="preserve">the </w:t>
      </w:r>
      <w:r w:rsidR="00B914DC">
        <w:t xml:space="preserve">reaction of tetraethylene glycol with ethyldiazoacetate in the presence of </w:t>
      </w:r>
      <w:r w:rsidR="00647551">
        <w:t>copper (II) triflate</w:t>
      </w:r>
      <w:r w:rsidR="006D7824">
        <w:t xml:space="preserve"> to afford</w:t>
      </w:r>
      <w:r>
        <w:t xml:space="preserve"> </w:t>
      </w:r>
      <w:r w:rsidR="006D7824">
        <w:t xml:space="preserve">the previously reported tetraethylene glycol (TEG) ethyl ester </w:t>
      </w:r>
      <w:r w:rsidR="006D7824">
        <w:rPr>
          <w:rStyle w:val="comp"/>
        </w:rPr>
        <w:fldChar w:fldCharType="begin"/>
      </w:r>
      <w:r w:rsidR="006D7824">
        <w:rPr>
          <w:rStyle w:val="comp"/>
        </w:rPr>
        <w:instrText xml:space="preserve"> DOCPROPERTY "TegEthylEster"  \* MERGEFORMAT </w:instrText>
      </w:r>
      <w:r w:rsidR="006D7824">
        <w:rPr>
          <w:rStyle w:val="comp"/>
        </w:rPr>
        <w:fldChar w:fldCharType="separate"/>
      </w:r>
      <w:r w:rsidR="00D53E1D">
        <w:rPr>
          <w:rStyle w:val="comp"/>
        </w:rPr>
        <w:t>3.19</w:t>
      </w:r>
      <w:r w:rsidR="006D7824">
        <w:rPr>
          <w:rStyle w:val="comp"/>
        </w:rPr>
        <w:fldChar w:fldCharType="end"/>
      </w:r>
      <w:r w:rsidR="006D7824" w:rsidRPr="006D7824">
        <w:t>.</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rsidR="006D7824">
        <w:t xml:space="preserve"> T</w:t>
      </w:r>
      <w:r>
        <w:t>he ester was</w:t>
      </w:r>
      <w:r w:rsidR="006D7824">
        <w:t xml:space="preserve"> then</w:t>
      </w:r>
      <w:r>
        <w:t xml:space="preserve"> dep</w:t>
      </w:r>
      <w:r w:rsidR="006D7824">
        <w:t>rotected using sodium hydroxide</w:t>
      </w:r>
      <w:r w:rsidR="00C75D44">
        <w:t xml:space="preserve"> and coupled to propargyl</w:t>
      </w:r>
      <w:r>
        <w:t xml:space="preserve">amine with the use of coupling reagents to provide the TEG-alkyne </w:t>
      </w:r>
      <w:r w:rsidR="003F535C">
        <w:rPr>
          <w:rStyle w:val="comp"/>
        </w:rPr>
        <w:fldChar w:fldCharType="begin"/>
      </w:r>
      <w:r w:rsidR="003F535C">
        <w:rPr>
          <w:rStyle w:val="comp"/>
        </w:rPr>
        <w:instrText xml:space="preserve"> DOCPROPERTY "TegPA"  \* MERGEFORMAT </w:instrText>
      </w:r>
      <w:r w:rsidR="003F535C">
        <w:rPr>
          <w:rStyle w:val="comp"/>
        </w:rPr>
        <w:fldChar w:fldCharType="separate"/>
      </w:r>
      <w:r w:rsidR="00D53E1D">
        <w:rPr>
          <w:rStyle w:val="comp"/>
        </w:rPr>
        <w:t>3.20</w:t>
      </w:r>
      <w:r w:rsidR="003F535C">
        <w:rPr>
          <w:rStyle w:val="comp"/>
        </w:rPr>
        <w:fldChar w:fldCharType="end"/>
      </w:r>
      <w:r>
        <w:t xml:space="preserve">. A click reaction was performed using the alkyne </w:t>
      </w:r>
      <w:r w:rsidR="003F535C">
        <w:rPr>
          <w:rStyle w:val="comp"/>
        </w:rPr>
        <w:fldChar w:fldCharType="begin"/>
      </w:r>
      <w:r w:rsidR="003F535C">
        <w:rPr>
          <w:rStyle w:val="comp"/>
        </w:rPr>
        <w:instrText xml:space="preserve"> DOCPROPERTY "TegPA"  \* MERGEFORMAT </w:instrText>
      </w:r>
      <w:r w:rsidR="003F535C">
        <w:rPr>
          <w:rStyle w:val="comp"/>
        </w:rPr>
        <w:fldChar w:fldCharType="separate"/>
      </w:r>
      <w:r w:rsidR="00D53E1D">
        <w:rPr>
          <w:rStyle w:val="comp"/>
        </w:rPr>
        <w:t>3.20</w:t>
      </w:r>
      <w:r w:rsidR="003F535C">
        <w:rPr>
          <w:rStyle w:val="comp"/>
        </w:rPr>
        <w:fldChar w:fldCharType="end"/>
      </w:r>
      <w:r w:rsidR="00D34426">
        <w:t xml:space="preserve"> and the azide–</w:t>
      </w:r>
      <w:r>
        <w:t xml:space="preserve">lipid </w:t>
      </w:r>
      <w:r w:rsidR="003F535C">
        <w:rPr>
          <w:rStyle w:val="comp"/>
        </w:rPr>
        <w:fldChar w:fldCharType="begin"/>
      </w:r>
      <w:r w:rsidR="003F535C">
        <w:rPr>
          <w:rStyle w:val="comp"/>
        </w:rPr>
        <w:instrText xml:space="preserve"> DOCPROPERTY "azidoLipidWoTriazole"  \* MERGEFORMAT </w:instrText>
      </w:r>
      <w:r w:rsidR="003F535C">
        <w:rPr>
          <w:rStyle w:val="comp"/>
        </w:rPr>
        <w:fldChar w:fldCharType="separate"/>
      </w:r>
      <w:r w:rsidR="00D53E1D">
        <w:rPr>
          <w:rStyle w:val="comp"/>
        </w:rPr>
        <w:t>3.18</w:t>
      </w:r>
      <w:r w:rsidR="003F535C">
        <w:rPr>
          <w:rStyle w:val="comp"/>
        </w:rPr>
        <w:fldChar w:fldCharType="end"/>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t xml:space="preserve"> to give the lipid alcohol </w:t>
      </w:r>
      <w:r w:rsidR="003F535C">
        <w:rPr>
          <w:rStyle w:val="comp"/>
        </w:rPr>
        <w:fldChar w:fldCharType="begin"/>
      </w:r>
      <w:r w:rsidR="003F535C">
        <w:rPr>
          <w:rStyle w:val="comp"/>
        </w:rPr>
        <w:instrText xml:space="preserve"> DOCPROPERTY "clickedAlcohol"  \* MERGEFORMAT </w:instrText>
      </w:r>
      <w:r w:rsidR="003F535C">
        <w:rPr>
          <w:rStyle w:val="comp"/>
        </w:rPr>
        <w:fldChar w:fldCharType="separate"/>
      </w:r>
      <w:r w:rsidR="00D53E1D">
        <w:rPr>
          <w:rStyle w:val="comp"/>
        </w:rPr>
        <w:t>3.21</w:t>
      </w:r>
      <w:r w:rsidR="003F535C">
        <w:rPr>
          <w:rStyle w:val="comp"/>
        </w:rPr>
        <w:fldChar w:fldCharType="end"/>
      </w:r>
      <w:r>
        <w:t xml:space="preserve">. The alcohol of </w:t>
      </w:r>
      <w:r w:rsidR="003F535C">
        <w:rPr>
          <w:rStyle w:val="comp"/>
        </w:rPr>
        <w:fldChar w:fldCharType="begin"/>
      </w:r>
      <w:r w:rsidR="003F535C">
        <w:rPr>
          <w:rStyle w:val="comp"/>
        </w:rPr>
        <w:instrText xml:space="preserve"> DOCPROPERTY "clickedAlcohol"  \* MERGEFORMAT </w:instrText>
      </w:r>
      <w:r w:rsidR="003F535C">
        <w:rPr>
          <w:rStyle w:val="comp"/>
        </w:rPr>
        <w:fldChar w:fldCharType="separate"/>
      </w:r>
      <w:r w:rsidR="00D53E1D">
        <w:rPr>
          <w:rStyle w:val="comp"/>
        </w:rPr>
        <w:t>3.21</w:t>
      </w:r>
      <w:r w:rsidR="003F535C">
        <w:rPr>
          <w:rStyle w:val="comp"/>
        </w:rPr>
        <w:fldChar w:fldCharType="end"/>
      </w:r>
      <w:r>
        <w:t xml:space="preserve"> was then converted to a mesy</w:t>
      </w:r>
      <w:r w:rsidR="00C75D44">
        <w:t>late and finally displaced by</w:t>
      </w:r>
      <w:r>
        <w:t xml:space="preserve"> azide to give the azido-tagged lipid </w:t>
      </w:r>
      <w:r w:rsidR="003F535C">
        <w:rPr>
          <w:rStyle w:val="comp"/>
        </w:rPr>
        <w:fldChar w:fldCharType="begin"/>
      </w:r>
      <w:r w:rsidR="003F535C">
        <w:rPr>
          <w:rStyle w:val="comp"/>
        </w:rPr>
        <w:instrText xml:space="preserve"> DOCPROPERTY "azidoLipid"  \* MERGEFORMAT </w:instrText>
      </w:r>
      <w:r w:rsidR="003F535C">
        <w:rPr>
          <w:rStyle w:val="comp"/>
        </w:rPr>
        <w:fldChar w:fldCharType="separate"/>
      </w:r>
      <w:r w:rsidR="00D53E1D">
        <w:rPr>
          <w:rStyle w:val="comp"/>
        </w:rPr>
        <w:t>3.12</w:t>
      </w:r>
      <w:r w:rsidR="003F535C">
        <w:rPr>
          <w:rStyle w:val="comp"/>
        </w:rPr>
        <w:fldChar w:fldCharType="end"/>
      </w:r>
      <w:r w:rsidR="00C75D44">
        <w:t xml:space="preserve">, </w:t>
      </w:r>
      <w:r w:rsidR="006F49EB">
        <w:t>which was then used in liposome studies.</w:t>
      </w:r>
      <w:r>
        <w:t xml:space="preserve"> </w:t>
      </w:r>
    </w:p>
    <w:p w14:paraId="74AF58C9" w14:textId="0187347B" w:rsidR="00647551" w:rsidRDefault="00CC6EFB" w:rsidP="00647551">
      <w:pPr>
        <w:pStyle w:val="Caption"/>
        <w:keepNext/>
      </w:pPr>
      <w:r>
        <w:rPr>
          <w:noProof/>
        </w:rPr>
        <w:drawing>
          <wp:inline distT="0" distB="0" distL="0" distR="0" wp14:anchorId="0F2AC560" wp14:editId="3AF50676">
            <wp:extent cx="5765800" cy="3200400"/>
            <wp:effectExtent l="0" t="0" r="0" b="0"/>
            <wp:docPr id="1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5800" cy="3200400"/>
                    </a:xfrm>
                    <a:prstGeom prst="rect">
                      <a:avLst/>
                    </a:prstGeom>
                    <a:noFill/>
                    <a:ln>
                      <a:noFill/>
                    </a:ln>
                  </pic:spPr>
                </pic:pic>
              </a:graphicData>
            </a:graphic>
          </wp:inline>
        </w:drawing>
      </w:r>
    </w:p>
    <w:p w14:paraId="586C8E6E" w14:textId="4F0F4A2A" w:rsidR="000766FA" w:rsidRDefault="00647551" w:rsidP="00647551">
      <w:pPr>
        <w:pStyle w:val="Caption"/>
      </w:pPr>
      <w:bookmarkStart w:id="78" w:name="_Ref193643377"/>
      <w:bookmarkStart w:id="79" w:name="_Toc195612593"/>
      <w:r>
        <w:t xml:space="preserve">Figure </w:t>
      </w:r>
      <w:fldSimple w:instr=" STYLEREF 1 \s ">
        <w:r w:rsidR="00F67D29">
          <w:rPr>
            <w:noProof/>
          </w:rPr>
          <w:t>3</w:t>
        </w:r>
      </w:fldSimple>
      <w:r w:rsidR="00645E8A">
        <w:t>.</w:t>
      </w:r>
      <w:fldSimple w:instr=" SEQ Figure \* ARABIC \s 1 ">
        <w:r w:rsidR="00F67D29">
          <w:rPr>
            <w:noProof/>
          </w:rPr>
          <w:t>3</w:t>
        </w:r>
      </w:fldSimple>
      <w:bookmarkEnd w:id="78"/>
      <w:r>
        <w:t>.</w:t>
      </w:r>
      <w:r w:rsidRPr="00647551">
        <w:t xml:space="preserve"> </w:t>
      </w:r>
      <w:r>
        <w:t>Synthesis of azido-</w:t>
      </w:r>
      <w:r w:rsidRPr="003F535C">
        <w:t xml:space="preserve">lipid </w:t>
      </w:r>
      <w:fldSimple w:instr=" DOCPROPERTY &quot;azidoLipid&quot;  \* MERGEFORMAT ">
        <w:r w:rsidR="00D53E1D">
          <w:t>3.12</w:t>
        </w:r>
      </w:fldSimple>
      <w:r w:rsidRPr="003F535C">
        <w:t xml:space="preserve"> for incorporation</w:t>
      </w:r>
      <w:r>
        <w:t xml:space="preserve"> into liposomes.</w:t>
      </w:r>
      <w:bookmarkEnd w:id="79"/>
    </w:p>
    <w:p w14:paraId="19137C99" w14:textId="173446AA" w:rsidR="00823397" w:rsidRDefault="00823397" w:rsidP="001329F1">
      <w:r>
        <w:t>In addition to this azido-lipid</w:t>
      </w:r>
      <w:r w:rsidR="00A60638">
        <w:t xml:space="preserve"> </w:t>
      </w:r>
      <w:r w:rsidR="00A60638">
        <w:rPr>
          <w:rStyle w:val="comp"/>
        </w:rPr>
        <w:fldChar w:fldCharType="begin"/>
      </w:r>
      <w:r w:rsidR="00A60638">
        <w:rPr>
          <w:rStyle w:val="comp"/>
        </w:rPr>
        <w:instrText xml:space="preserve"> DOCPROPERTY "azidoLipid"  \* MERGEFORMAT </w:instrText>
      </w:r>
      <w:r w:rsidR="00A60638">
        <w:rPr>
          <w:rStyle w:val="comp"/>
        </w:rPr>
        <w:fldChar w:fldCharType="separate"/>
      </w:r>
      <w:r w:rsidR="00D53E1D">
        <w:rPr>
          <w:rStyle w:val="comp"/>
        </w:rPr>
        <w:t>3.12</w:t>
      </w:r>
      <w:r w:rsidR="00A60638">
        <w:rPr>
          <w:rStyle w:val="comp"/>
        </w:rPr>
        <w:fldChar w:fldCharType="end"/>
      </w:r>
      <w:r>
        <w:t>, we needed to include a fluorescent lipid. In our previous liposome assay</w:t>
      </w:r>
      <w:r w:rsidR="00C3163A">
        <w:t>,</w:t>
      </w:r>
      <w:r>
        <w:t xml:space="preserve"> we used a synthetic 7-nitrobenzo-2-oxa-1,3-diazole (NBD) lipid to make the liposomes fluorescent. In this assay, we chose to use</w:t>
      </w:r>
      <w:r w:rsidR="00A60638">
        <w:t xml:space="preserve"> the same fluorophore but in</w:t>
      </w:r>
      <w:r>
        <w:t xml:space="preserve"> a commercially available</w:t>
      </w:r>
      <w:r w:rsidR="00A60638">
        <w:t xml:space="preserve"> format, a</w:t>
      </w:r>
      <w:r w:rsidR="00C3163A">
        <w:t xml:space="preserve"> </w:t>
      </w:r>
      <w:r>
        <w:t xml:space="preserve">phosphatidylethanolamine derivative, NBD-PE. </w:t>
      </w:r>
    </w:p>
    <w:p w14:paraId="1DEF917D" w14:textId="0BBC3FA0" w:rsidR="00944ADB" w:rsidRDefault="00C3163A" w:rsidP="001329F1">
      <w:r>
        <w:t xml:space="preserve">The liposomes were prepared by measuring out an amount of each dried lipid (azido-lipid </w:t>
      </w:r>
      <w:r>
        <w:rPr>
          <w:rStyle w:val="comp"/>
        </w:rPr>
        <w:fldChar w:fldCharType="begin"/>
      </w:r>
      <w:r>
        <w:rPr>
          <w:rStyle w:val="comp"/>
        </w:rPr>
        <w:instrText xml:space="preserve"> DOCPROPERTY "azidoLipid"  \* MERGEFORMAT </w:instrText>
      </w:r>
      <w:r>
        <w:rPr>
          <w:rStyle w:val="comp"/>
        </w:rPr>
        <w:fldChar w:fldCharType="separate"/>
      </w:r>
      <w:r w:rsidR="00D53E1D">
        <w:rPr>
          <w:rStyle w:val="comp"/>
        </w:rPr>
        <w:t>3.12</w:t>
      </w:r>
      <w:r>
        <w:rPr>
          <w:rStyle w:val="comp"/>
        </w:rPr>
        <w:fldChar w:fldCharType="end"/>
      </w:r>
      <w:r>
        <w:t xml:space="preserve">, NBD-PE, and PC) and dissolving them in chloroform to provide individual stock solutions. These chloroform solutions were then used to measure out a known volume of each lipid into a glass vial to give the proper ratios (1% azido-lipid </w:t>
      </w:r>
      <w:r>
        <w:rPr>
          <w:rStyle w:val="comp"/>
        </w:rPr>
        <w:fldChar w:fldCharType="begin"/>
      </w:r>
      <w:r>
        <w:rPr>
          <w:rStyle w:val="comp"/>
        </w:rPr>
        <w:instrText xml:space="preserve"> DOCPROPERTY "azidoLipid"  \* MERGEFORMAT </w:instrText>
      </w:r>
      <w:r>
        <w:rPr>
          <w:rStyle w:val="comp"/>
        </w:rPr>
        <w:fldChar w:fldCharType="separate"/>
      </w:r>
      <w:r w:rsidR="00D53E1D">
        <w:rPr>
          <w:rStyle w:val="comp"/>
        </w:rPr>
        <w:t>3.12</w:t>
      </w:r>
      <w:r>
        <w:rPr>
          <w:rStyle w:val="comp"/>
        </w:rPr>
        <w:fldChar w:fldCharType="end"/>
      </w:r>
      <w:r>
        <w:t xml:space="preserve">, 1% NBD-PE, and 98% PC) of each lipid in the final liposome concentration. The chloroform was evaporated under a stream of nitrogen, and the dried lipid film was placed under vacuum for further drying. This lipid film was then hydrated by the addition of 500 µL of buffer and rotating on a rotary evaporator for 40 minutes at 40 </w:t>
      </w:r>
      <w:r>
        <w:rPr>
          <w:rFonts w:cs="Arial"/>
        </w:rPr>
        <w:t>°</w:t>
      </w:r>
      <w:r>
        <w:t xml:space="preserve">C. Following this hydration, the liposomes were subjected to 10 freeze-thaw cycles in a dry ice/acetone bath and 40 </w:t>
      </w:r>
      <w:r>
        <w:rPr>
          <w:rFonts w:cs="Arial"/>
        </w:rPr>
        <w:t>°</w:t>
      </w:r>
      <w:r>
        <w:t>C water bath. The resulting liposome suspension was extruded through a 200 nm polycarbonate membrane to provide uniform size</w:t>
      </w:r>
      <w:r w:rsidR="00A60638">
        <w:t>d</w:t>
      </w:r>
      <w:r>
        <w:t>, unilamilar liposomes</w:t>
      </w:r>
      <w:r w:rsidR="0071701E">
        <w:t xml:space="preserve"> as evidenced by </w:t>
      </w:r>
      <w:r w:rsidR="005852F9">
        <w:t>DLS</w:t>
      </w:r>
      <w:r>
        <w:t>.</w:t>
      </w:r>
      <w:r w:rsidR="0071701E">
        <w:t xml:space="preserve"> Initally, we attempted to synthesize multiple cyclooctyne compounds, but after limited success, we settled on the ADIBO-biotin </w:t>
      </w:r>
      <w:r w:rsidR="0071701E">
        <w:rPr>
          <w:rStyle w:val="comp"/>
        </w:rPr>
        <w:fldChar w:fldCharType="begin"/>
      </w:r>
      <w:r w:rsidR="0071701E">
        <w:rPr>
          <w:rStyle w:val="comp"/>
        </w:rPr>
        <w:instrText xml:space="preserve"> DOCPROPERTY "adiboBiotin"  \* MERGEFORMAT </w:instrText>
      </w:r>
      <w:r w:rsidR="0071701E">
        <w:rPr>
          <w:rStyle w:val="comp"/>
        </w:rPr>
        <w:fldChar w:fldCharType="separate"/>
      </w:r>
      <w:r w:rsidR="00D53E1D">
        <w:rPr>
          <w:rStyle w:val="comp"/>
        </w:rPr>
        <w:t>3.13</w:t>
      </w:r>
      <w:r w:rsidR="0071701E">
        <w:rPr>
          <w:rStyle w:val="comp"/>
        </w:rPr>
        <w:fldChar w:fldCharType="end"/>
      </w:r>
      <w:r w:rsidR="0071701E">
        <w:rPr>
          <w:rStyle w:val="comp"/>
        </w:rPr>
        <w:t xml:space="preserve"> </w:t>
      </w:r>
      <w:r w:rsidR="0071701E">
        <w:t>compound that was generously donated by Popik and co-workers.</w:t>
      </w:r>
      <w:hyperlink w:anchor="_ENREF_238" w:tooltip="Kuzmin, 2010 #256" w:history="1">
        <w:r w:rsidR="00C07D7C">
          <w:fldChar w:fldCharType="begin"/>
        </w:r>
        <w:r w:rsidR="00C07D7C">
          <w:instrText xml:space="preserve"> ADDIN EN.CITE &lt;EndNote&gt;&lt;Cite&gt;&lt;Author&gt;Kuzmin&lt;/Author&gt;&lt;Year&gt;2010&lt;/Year&gt;&lt;RecNum&gt;256&lt;/RecNum&gt;&lt;DisplayText&gt;&lt;style face="superscript"&gt;238&lt;/style&gt;&lt;/DisplayText&gt;&lt;record&gt;&lt;rec-number&gt;256&lt;/rec-number&gt;&lt;foreign-keys&gt;&lt;key app="EN" db-id="txe5x95aw9sewdew22q5pp9nz0e5xsdxva59"&gt;256&lt;/key&gt;&lt;/foreign-keys&gt;&lt;ref-type name="Journal Article"&gt;17&lt;/ref-type&gt;&lt;contributors&gt;&lt;authors&gt;&lt;author&gt;Kuzmin, Alexander&lt;/author&gt;&lt;author&gt;Poloukhtine, Andrei&lt;/author&gt;&lt;author&gt;Wolfert, Margreet A.&lt;/author&gt;&lt;author&gt;Popik, Vladimir V.&lt;/author&gt;&lt;/authors&gt;&lt;/contributors&gt;&lt;titles&gt;&lt;title&gt;Surface Functionalization Using Catalyst-Free Azide−Alkyne Cycloaddition&lt;/title&gt;&lt;secondary-title&gt;Bioconjugate Chemistry&lt;/secondary-title&gt;&lt;/titles&gt;&lt;periodical&gt;&lt;full-title&gt;Bioconjugate Chemistry&lt;/full-title&gt;&lt;abbr-1&gt;Bioconj. Chem.&lt;/abbr-1&gt;&lt;/periodical&gt;&lt;pages&gt;2076-2085&lt;/pages&gt;&lt;volume&gt;21&lt;/volume&gt;&lt;number&gt;11&lt;/number&gt;&lt;dates&gt;&lt;year&gt;2010&lt;/year&gt;&lt;pub-dates&gt;&lt;date&gt;2010/11/17&lt;/date&gt;&lt;/pub-dates&gt;&lt;/dates&gt;&lt;publisher&gt;American Chemical Society&lt;/publisher&gt;&lt;isbn&gt;1043-1802&lt;/isbn&gt;&lt;urls&gt;&lt;related-urls&gt;&lt;url&gt;http://dx.doi.org/10.1021/bc100306u&lt;/url&gt;&lt;/related-urls&gt;&lt;/urls&gt;&lt;electronic-resource-num&gt;10.1021/bc100306u&lt;/electronic-resource-num&gt;&lt;access-date&gt;2012/01/17&lt;/access-date&gt;&lt;/record&gt;&lt;/Cite&gt;&lt;/EndNote&gt;</w:instrText>
        </w:r>
        <w:r w:rsidR="00C07D7C">
          <w:fldChar w:fldCharType="separate"/>
        </w:r>
        <w:r w:rsidR="00C07D7C" w:rsidRPr="004C3523">
          <w:rPr>
            <w:noProof/>
            <w:vertAlign w:val="superscript"/>
          </w:rPr>
          <w:t>238</w:t>
        </w:r>
        <w:r w:rsidR="00C07D7C">
          <w:fldChar w:fldCharType="end"/>
        </w:r>
      </w:hyperlink>
      <w:r>
        <w:t xml:space="preserve"> </w:t>
      </w:r>
      <w:r w:rsidR="00C17F70">
        <w:t>The assay begins with diluting a stock solution of the ADIBO-biotin</w:t>
      </w:r>
      <w:r w:rsidR="00C6179B">
        <w:t xml:space="preserve"> </w:t>
      </w:r>
      <w:r w:rsidR="00C6179B">
        <w:rPr>
          <w:rStyle w:val="comp"/>
        </w:rPr>
        <w:fldChar w:fldCharType="begin"/>
      </w:r>
      <w:r w:rsidR="00C6179B">
        <w:rPr>
          <w:rStyle w:val="comp"/>
        </w:rPr>
        <w:instrText xml:space="preserve"> DOCPROPERTY "adiboBiotin"  \* MERGEFORMAT </w:instrText>
      </w:r>
      <w:r w:rsidR="00C6179B">
        <w:rPr>
          <w:rStyle w:val="comp"/>
        </w:rPr>
        <w:fldChar w:fldCharType="separate"/>
      </w:r>
      <w:r w:rsidR="00D53E1D">
        <w:rPr>
          <w:rStyle w:val="comp"/>
        </w:rPr>
        <w:t>3.13</w:t>
      </w:r>
      <w:r w:rsidR="00C6179B">
        <w:rPr>
          <w:rStyle w:val="comp"/>
        </w:rPr>
        <w:fldChar w:fldCharType="end"/>
      </w:r>
      <w:r w:rsidR="00D76862">
        <w:t xml:space="preserve"> </w:t>
      </w:r>
      <w:r w:rsidR="00C17F70">
        <w:t>in buffer to twelve concentrations (0, 0.05, 0.15, 0.30, 0.45, 0.60, 0.75, 1.0, 1.25, 1.50, 1.75, and 2.0 µM). After washing the streptavidin</w:t>
      </w:r>
      <w:r w:rsidR="00C6179B">
        <w:t>-coated</w:t>
      </w:r>
      <w:r w:rsidR="00C17F70">
        <w:t xml:space="preserve"> microplate with buffer, the twelve solutions of ADIBO-biotin </w:t>
      </w:r>
      <w:r w:rsidR="003F535C">
        <w:rPr>
          <w:rStyle w:val="comp"/>
        </w:rPr>
        <w:fldChar w:fldCharType="begin"/>
      </w:r>
      <w:r w:rsidR="003F535C">
        <w:rPr>
          <w:rStyle w:val="comp"/>
        </w:rPr>
        <w:instrText xml:space="preserve"> DOCPROPERTY "adiboBiotin"  \* MERGEFORMAT </w:instrText>
      </w:r>
      <w:r w:rsidR="003F535C">
        <w:rPr>
          <w:rStyle w:val="comp"/>
        </w:rPr>
        <w:fldChar w:fldCharType="separate"/>
      </w:r>
      <w:r w:rsidR="00D53E1D">
        <w:rPr>
          <w:rStyle w:val="comp"/>
        </w:rPr>
        <w:t>3.13</w:t>
      </w:r>
      <w:r w:rsidR="003F535C">
        <w:rPr>
          <w:rStyle w:val="comp"/>
        </w:rPr>
        <w:fldChar w:fldCharType="end"/>
      </w:r>
      <w:r w:rsidR="00C17F70">
        <w:t xml:space="preserve"> were placed in the wells, immediately followed by </w:t>
      </w:r>
      <w:r w:rsidR="007D67D0">
        <w:t xml:space="preserve">250 µM </w:t>
      </w:r>
      <w:r w:rsidR="00C17F70">
        <w:t>liposomes, which provides final ADIBO-biotin concentrations of 0, 0.025, 0.075, 0.15, 0.225, 0.3, 0.375, 0.5, 0.625, 0.75, 0.875, and 1.0 µM</w:t>
      </w:r>
      <w:r w:rsidR="007D67D0">
        <w:t xml:space="preserve"> and 125 µM total liposomes, containing 1.25 µM azido-lipid </w:t>
      </w:r>
      <w:r w:rsidR="007D67D0">
        <w:rPr>
          <w:rStyle w:val="comp"/>
        </w:rPr>
        <w:fldChar w:fldCharType="begin"/>
      </w:r>
      <w:r w:rsidR="007D67D0">
        <w:rPr>
          <w:rStyle w:val="comp"/>
        </w:rPr>
        <w:instrText xml:space="preserve"> DOCPROPERTY "azidoLipid"  \* MERGEFORMAT </w:instrText>
      </w:r>
      <w:r w:rsidR="007D67D0">
        <w:rPr>
          <w:rStyle w:val="comp"/>
        </w:rPr>
        <w:fldChar w:fldCharType="separate"/>
      </w:r>
      <w:r w:rsidR="00D53E1D">
        <w:rPr>
          <w:rStyle w:val="comp"/>
        </w:rPr>
        <w:t>3.12</w:t>
      </w:r>
      <w:r w:rsidR="007D67D0">
        <w:rPr>
          <w:rStyle w:val="comp"/>
        </w:rPr>
        <w:fldChar w:fldCharType="end"/>
      </w:r>
      <w:r w:rsidR="007D67D0">
        <w:t xml:space="preserve"> and 1.25</w:t>
      </w:r>
      <w:r w:rsidR="007D67D0" w:rsidRPr="007D67D0">
        <w:t xml:space="preserve"> </w:t>
      </w:r>
      <w:r w:rsidR="007D67D0">
        <w:t>µM NBD-PE</w:t>
      </w:r>
      <w:r w:rsidR="00C17F70">
        <w:t xml:space="preserve">. The concentration of liposomes was held constant across the varied concentration of the ADIBO-biotin so that any fluorescence that was detected was from the clicked product, not residual liposomes. </w:t>
      </w:r>
    </w:p>
    <w:p w14:paraId="0070749C" w14:textId="479BADC6" w:rsidR="006A3BB6" w:rsidRDefault="00944ADB" w:rsidP="00260A0D">
      <w:r>
        <w:t>The fluorescence results of the immobilization and several controls are shown in</w:t>
      </w:r>
      <w:r w:rsidR="00BA760B">
        <w:t xml:space="preserve"> </w:t>
      </w:r>
      <w:r w:rsidR="00BA760B" w:rsidRPr="00BA760B">
        <w:rPr>
          <w:rStyle w:val="figureRef"/>
        </w:rPr>
        <w:fldChar w:fldCharType="begin"/>
      </w:r>
      <w:r w:rsidR="00BA760B" w:rsidRPr="00BA760B">
        <w:rPr>
          <w:rStyle w:val="figureRef"/>
        </w:rPr>
        <w:instrText xml:space="preserve"> REF _Ref192716956 \h </w:instrText>
      </w:r>
      <w:r w:rsidR="00BA760B" w:rsidRPr="00BA760B">
        <w:rPr>
          <w:rStyle w:val="figureRef"/>
        </w:rPr>
      </w:r>
      <w:r w:rsidR="00BA760B" w:rsidRPr="00BA760B">
        <w:rPr>
          <w:rStyle w:val="figureRef"/>
        </w:rPr>
        <w:fldChar w:fldCharType="separate"/>
      </w:r>
      <w:r w:rsidR="00F67D29">
        <w:t xml:space="preserve">Figure </w:t>
      </w:r>
      <w:r w:rsidR="00F67D29">
        <w:rPr>
          <w:noProof/>
        </w:rPr>
        <w:t>3</w:t>
      </w:r>
      <w:r w:rsidR="00F67D29">
        <w:t>.</w:t>
      </w:r>
      <w:r w:rsidR="00F67D29">
        <w:rPr>
          <w:noProof/>
        </w:rPr>
        <w:t>4</w:t>
      </w:r>
      <w:r w:rsidR="00BA760B" w:rsidRPr="00BA760B">
        <w:rPr>
          <w:rStyle w:val="figureRef"/>
        </w:rPr>
        <w:fldChar w:fldCharType="end"/>
      </w:r>
      <w:r>
        <w:t xml:space="preserve">. There is a </w:t>
      </w:r>
      <w:r w:rsidR="00461386">
        <w:t xml:space="preserve">dose-dependent response </w:t>
      </w:r>
      <w:r w:rsidR="00711861">
        <w:t xml:space="preserve">(blue diamond) </w:t>
      </w:r>
      <w:r>
        <w:t xml:space="preserve">showing the </w:t>
      </w:r>
      <w:r w:rsidR="00711861">
        <w:t>fluorescence results obtained from incubating the fluorescent, azido-tagged liposomes with the ADIBO-biotin</w:t>
      </w:r>
      <w:r w:rsidR="00A60638">
        <w:t xml:space="preserve"> </w:t>
      </w:r>
      <w:r w:rsidR="00A60638">
        <w:rPr>
          <w:rStyle w:val="comp"/>
        </w:rPr>
        <w:fldChar w:fldCharType="begin"/>
      </w:r>
      <w:r w:rsidR="00A60638">
        <w:rPr>
          <w:rStyle w:val="comp"/>
        </w:rPr>
        <w:instrText xml:space="preserve"> DOCPROPERTY "adiboBiotin"  \* MERGEFORMAT </w:instrText>
      </w:r>
      <w:r w:rsidR="00A60638">
        <w:rPr>
          <w:rStyle w:val="comp"/>
        </w:rPr>
        <w:fldChar w:fldCharType="separate"/>
      </w:r>
      <w:r w:rsidR="00D53E1D">
        <w:rPr>
          <w:rStyle w:val="comp"/>
        </w:rPr>
        <w:t>3.13</w:t>
      </w:r>
      <w:r w:rsidR="00A60638">
        <w:rPr>
          <w:rStyle w:val="comp"/>
        </w:rPr>
        <w:fldChar w:fldCharType="end"/>
      </w:r>
      <w:r w:rsidR="00711861">
        <w:t xml:space="preserve">. The results show that </w:t>
      </w:r>
      <w:r w:rsidR="00C75D44">
        <w:t>the increase of</w:t>
      </w:r>
      <w:r w:rsidR="00711861">
        <w:t xml:space="preserve"> cyclooctyne </w:t>
      </w:r>
      <w:r w:rsidR="00C75D44">
        <w:t>correlated to an increase</w:t>
      </w:r>
      <w:r w:rsidR="00711861">
        <w:t xml:space="preserve"> </w:t>
      </w:r>
      <w:r w:rsidR="00C75D44">
        <w:t>in</w:t>
      </w:r>
      <w:r w:rsidR="00711861">
        <w:t xml:space="preserve"> fluorescence</w:t>
      </w:r>
      <w:r w:rsidR="00A60638">
        <w:t>,</w:t>
      </w:r>
      <w:r w:rsidR="00711861">
        <w:t xml:space="preserve"> resulting from a greater amount of immobilized liposomes, and therefore more of the click product. To conclude that the increased fluorescence is directly a result of the click reaction and immobilization of the liposomes, we performed several control reactions. Firstly, we incubated the fluorescent, azido-tagged liposomes with an acyclic alkyne–biotin</w:t>
      </w:r>
      <w:r w:rsidR="00425E97">
        <w:t xml:space="preserve">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rsidR="00C75D44">
        <w:t xml:space="preserve">, </w:t>
      </w:r>
      <w:r w:rsidR="00B359D7">
        <w:t>which should not yield reaction</w:t>
      </w:r>
      <w:r w:rsidR="00711861">
        <w:t xml:space="preserve"> in the absence of copper, as</w:t>
      </w:r>
      <w:r w:rsidR="00B359D7">
        <w:t xml:space="preserve"> was</w:t>
      </w:r>
      <w:r w:rsidR="00711861">
        <w:t xml:space="preserve"> observed (red square). Secondly, we incubated fluorescent liposomes that did not contain the azido-lipid </w:t>
      </w:r>
      <w:r w:rsidR="003F535C">
        <w:rPr>
          <w:rStyle w:val="comp"/>
        </w:rPr>
        <w:fldChar w:fldCharType="begin"/>
      </w:r>
      <w:r w:rsidR="003F535C">
        <w:rPr>
          <w:rStyle w:val="comp"/>
        </w:rPr>
        <w:instrText xml:space="preserve"> DOCPROPERTY "azidoLipid"  \* MERGEFORMAT </w:instrText>
      </w:r>
      <w:r w:rsidR="003F535C">
        <w:rPr>
          <w:rStyle w:val="comp"/>
        </w:rPr>
        <w:fldChar w:fldCharType="separate"/>
      </w:r>
      <w:r w:rsidR="00D53E1D">
        <w:rPr>
          <w:rStyle w:val="comp"/>
        </w:rPr>
        <w:t>3.12</w:t>
      </w:r>
      <w:r w:rsidR="003F535C">
        <w:rPr>
          <w:rStyle w:val="comp"/>
        </w:rPr>
        <w:fldChar w:fldCharType="end"/>
      </w:r>
      <w:r w:rsidR="00711861">
        <w:t xml:space="preserve">, which also abrogated the fluorescence signal (green triangle). These two controls show the lack of </w:t>
      </w:r>
      <w:r w:rsidR="001822DE">
        <w:t>appreciable fluorescence signal, allowin</w:t>
      </w:r>
      <w:r w:rsidR="00C75D44">
        <w:t>g us to conclude that</w:t>
      </w:r>
      <w:r w:rsidR="001822DE">
        <w:t xml:space="preserve"> the click reaction is taking place on the surface of the azido-tagged liposomes only in the presence of the strained cyclooctyne moiety. </w:t>
      </w:r>
    </w:p>
    <w:p w14:paraId="132957F3" w14:textId="4748CDC6" w:rsidR="00260A0D" w:rsidRDefault="00260A0D" w:rsidP="006E01F8">
      <w:pPr>
        <w:keepNext/>
        <w:ind w:firstLine="0"/>
      </w:pPr>
      <w:r w:rsidRPr="00260A0D">
        <w:rPr>
          <w:noProof/>
        </w:rPr>
        <w:drawing>
          <wp:inline distT="0" distB="0" distL="0" distR="0" wp14:anchorId="087DB385" wp14:editId="4F0AFB52">
            <wp:extent cx="5943600" cy="4457700"/>
            <wp:effectExtent l="0" t="0" r="0" b="12700"/>
            <wp:docPr id="1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B6F5D65" w14:textId="416CD6F6" w:rsidR="006E01F8" w:rsidRDefault="006E01F8" w:rsidP="006E01F8">
      <w:pPr>
        <w:pStyle w:val="Caption"/>
      </w:pPr>
      <w:bookmarkStart w:id="80" w:name="_Ref192716956"/>
      <w:bookmarkStart w:id="81" w:name="_Toc195612594"/>
      <w:r>
        <w:t xml:space="preserve">Figure </w:t>
      </w:r>
      <w:fldSimple w:instr=" STYLEREF 1 \s ">
        <w:r w:rsidR="00F67D29">
          <w:rPr>
            <w:noProof/>
          </w:rPr>
          <w:t>3</w:t>
        </w:r>
      </w:fldSimple>
      <w:r w:rsidR="00645E8A">
        <w:t>.</w:t>
      </w:r>
      <w:fldSimple w:instr=" SEQ Figure \* ARABIC \s 1 ">
        <w:r w:rsidR="00F67D29">
          <w:rPr>
            <w:noProof/>
          </w:rPr>
          <w:t>4</w:t>
        </w:r>
      </w:fldSimple>
      <w:bookmarkEnd w:id="80"/>
      <w:r>
        <w:t>.</w:t>
      </w:r>
      <w:r w:rsidRPr="006E01F8">
        <w:t xml:space="preserve"> Results from </w:t>
      </w:r>
      <w:r w:rsidR="00B359D7">
        <w:t xml:space="preserve">liposome derivatization and </w:t>
      </w:r>
      <w:r w:rsidRPr="006E01F8">
        <w:t>immobilization</w:t>
      </w:r>
      <w:r w:rsidR="00B359D7">
        <w:t xml:space="preserve"> studies and control experiments.</w:t>
      </w:r>
      <w:bookmarkEnd w:id="81"/>
    </w:p>
    <w:p w14:paraId="053007E2" w14:textId="5B409AC1" w:rsidR="00C17F70" w:rsidRDefault="001822DE" w:rsidP="001822DE">
      <w:r>
        <w:t xml:space="preserve">The last remaining control reaction was undertaken by repeating the same process with the ADIBO–biotin </w:t>
      </w:r>
      <w:r w:rsidR="00260A0D">
        <w:rPr>
          <w:rStyle w:val="comp"/>
        </w:rPr>
        <w:fldChar w:fldCharType="begin"/>
      </w:r>
      <w:r w:rsidR="00260A0D">
        <w:rPr>
          <w:rStyle w:val="comp"/>
        </w:rPr>
        <w:instrText xml:space="preserve"> DOCPROPERTY "adiboBiotin"  \* MERGEFORMAT </w:instrText>
      </w:r>
      <w:r w:rsidR="00260A0D">
        <w:rPr>
          <w:rStyle w:val="comp"/>
        </w:rPr>
        <w:fldChar w:fldCharType="separate"/>
      </w:r>
      <w:r w:rsidR="00D53E1D">
        <w:rPr>
          <w:rStyle w:val="comp"/>
        </w:rPr>
        <w:t>3.13</w:t>
      </w:r>
      <w:r w:rsidR="00260A0D">
        <w:rPr>
          <w:rStyle w:val="comp"/>
        </w:rPr>
        <w:fldChar w:fldCharType="end"/>
      </w:r>
      <w:r w:rsidR="00260A0D">
        <w:rPr>
          <w:rStyle w:val="comp"/>
        </w:rPr>
        <w:t xml:space="preserve"> </w:t>
      </w:r>
      <w:r>
        <w:t xml:space="preserve">and fluorescent azido-tagged liposomes, only this time the microplate was first incubated with biotin alone. This step blocked the surface of the microplate with natural biotin, which has a documented higher affinity for avidin than amide-linked biotin and therefore would not be displaced upon addition of the biotinylated liposomes, resulting in loss of fluorescence signal (purple circle). </w:t>
      </w:r>
    </w:p>
    <w:p w14:paraId="60643CC4" w14:textId="4EF6F88A" w:rsidR="00991127" w:rsidRDefault="00260A0D" w:rsidP="00991127">
      <w:pPr>
        <w:keepNext/>
        <w:ind w:firstLine="0"/>
      </w:pPr>
      <w:r>
        <w:rPr>
          <w:noProof/>
        </w:rPr>
        <w:drawing>
          <wp:inline distT="0" distB="0" distL="0" distR="0" wp14:anchorId="263C3024" wp14:editId="73A9B566">
            <wp:extent cx="2576830" cy="748030"/>
            <wp:effectExtent l="0" t="0" r="0" b="0"/>
            <wp:docPr id="1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76830" cy="748030"/>
                    </a:xfrm>
                    <a:prstGeom prst="rect">
                      <a:avLst/>
                    </a:prstGeom>
                    <a:noFill/>
                    <a:ln>
                      <a:noFill/>
                    </a:ln>
                  </pic:spPr>
                </pic:pic>
              </a:graphicData>
            </a:graphic>
          </wp:inline>
        </w:drawing>
      </w:r>
    </w:p>
    <w:p w14:paraId="7F733AED" w14:textId="2D8F3C53" w:rsidR="00991127" w:rsidRPr="004304F5" w:rsidRDefault="00991127" w:rsidP="00991127">
      <w:pPr>
        <w:pStyle w:val="Caption"/>
      </w:pPr>
      <w:bookmarkStart w:id="82" w:name="_Toc195612595"/>
      <w:r>
        <w:t xml:space="preserve">Figure </w:t>
      </w:r>
      <w:fldSimple w:instr=" STYLEREF 1 \s ">
        <w:r w:rsidR="00F67D29">
          <w:rPr>
            <w:noProof/>
          </w:rPr>
          <w:t>3</w:t>
        </w:r>
      </w:fldSimple>
      <w:r w:rsidR="00645E8A">
        <w:t>.</w:t>
      </w:r>
      <w:fldSimple w:instr=" SEQ Figure \* ARABIC \s 1 ">
        <w:r w:rsidR="00F67D29">
          <w:rPr>
            <w:noProof/>
          </w:rPr>
          <w:t>5</w:t>
        </w:r>
      </w:fldSimple>
      <w:r w:rsidR="00CD4AAD">
        <w:t>. Acyclic alkyne</w:t>
      </w:r>
      <w:r>
        <w:t>-biotin used in a control reaction.</w:t>
      </w:r>
      <w:bookmarkEnd w:id="82"/>
    </w:p>
    <w:p w14:paraId="2BA0AB69" w14:textId="1AD00470" w:rsidR="00375EBC" w:rsidRDefault="00C17F70" w:rsidP="00375EBC">
      <w:r w:rsidRPr="004304F5">
        <w:t>Previous to this successful liposome surface derivatization,</w:t>
      </w:r>
      <w:r>
        <w:t xml:space="preserve"> we tried various avenues that did </w:t>
      </w:r>
      <w:r w:rsidR="00F83227">
        <w:t xml:space="preserve">not </w:t>
      </w:r>
      <w:r w:rsidR="001822DE">
        <w:t>yield</w:t>
      </w:r>
      <w:r>
        <w:t xml:space="preserve"> success. </w:t>
      </w:r>
      <w:r w:rsidR="005852F9">
        <w:t>We initially tried to synthesize a cyclooctyne-lipid to be incorporated into liposomes that could then be labeled via various azide-containing reagents. This strategy was desired because of the previously discussed azido-sugars and their incorporation into cancer cells exclusively is already proven research that we wished to exploit as our targeting moiety.</w:t>
      </w:r>
      <w:hyperlink w:anchor="_ENREF_74" w:tooltip="Saxon, 2002 #307" w:history="1">
        <w:r w:rsidR="00C07D7C">
          <w:fldChar w:fldCharType="begin"/>
        </w:r>
        <w:r w:rsidR="00C07D7C">
          <w:instrText xml:space="preserve"> ADDIN EN.CITE &lt;EndNote&gt;&lt;Cite&gt;&lt;Author&gt;Saxon&lt;/Author&gt;&lt;Year&gt;2002&lt;/Year&gt;&lt;RecNum&gt;307&lt;/RecNum&gt;&lt;DisplayText&gt;&lt;style face="superscript"&gt;74&lt;/style&gt;&lt;/DisplayText&gt;&lt;record&gt;&lt;rec-number&gt;307&lt;/rec-number&gt;&lt;foreign-keys&gt;&lt;key app="EN" db-id="txe5x95aw9sewdew22q5pp9nz0e5xsdxva59"&gt;307&lt;/key&gt;&lt;/foreign-keys&gt;&lt;ref-type name="Journal Article"&gt;17&lt;/ref-type&gt;&lt;contributors&gt;&lt;authors&gt;&lt;author&gt;Saxon, Eliana&lt;/author&gt;&lt;author&gt;Luchansky, Sarah J.&lt;/author&gt;&lt;author&gt;Hang, Howard C.&lt;/author&gt;&lt;author&gt;Yu, Chong&lt;/author&gt;&lt;author&gt;Lee, Sandy C.&lt;/author&gt;&lt;author&gt;Bertozzi, Carolyn R.&lt;/author&gt;&lt;/authors&gt;&lt;/contributors&gt;&lt;titles&gt;&lt;title&gt;Investigating Cellular Metabolism of Synthetic Azidosugars with the Staudinger Ligation&lt;/title&gt;&lt;secondary-title&gt;Journal of the American Chemical Society&lt;/secondary-title&gt;&lt;/titles&gt;&lt;periodical&gt;&lt;full-title&gt;Journal of the American Chemical Society&lt;/full-title&gt;&lt;abbr-1&gt;JACS&lt;/abbr-1&gt;&lt;/periodical&gt;&lt;pages&gt;14893-14902&lt;/pages&gt;&lt;volume&gt;124&lt;/volume&gt;&lt;number&gt;50&lt;/number&gt;&lt;dates&gt;&lt;year&gt;2002&lt;/year&gt;&lt;pub-dates&gt;&lt;date&gt;2002/12/01&lt;/date&gt;&lt;/pub-dates&gt;&lt;/dates&gt;&lt;publisher&gt;American Chemical Society&lt;/publisher&gt;&lt;isbn&gt;0002-7863&lt;/isbn&gt;&lt;urls&gt;&lt;related-urls&gt;&lt;url&gt;http://dx.doi.org/10.1021/ja027748x&lt;/url&gt;&lt;/related-urls&gt;&lt;/urls&gt;&lt;electronic-resource-num&gt;10.1021/ja027748x&lt;/electronic-resource-num&gt;&lt;access-date&gt;2012/02/11&lt;/access-date&gt;&lt;/record&gt;&lt;/Cite&gt;&lt;/EndNote&gt;</w:instrText>
        </w:r>
        <w:r w:rsidR="00C07D7C">
          <w:fldChar w:fldCharType="separate"/>
        </w:r>
        <w:r w:rsidR="00C07D7C" w:rsidRPr="00FC1214">
          <w:rPr>
            <w:noProof/>
            <w:vertAlign w:val="superscript"/>
          </w:rPr>
          <w:t>74</w:t>
        </w:r>
        <w:r w:rsidR="00C07D7C">
          <w:fldChar w:fldCharType="end"/>
        </w:r>
      </w:hyperlink>
      <w:r w:rsidR="005852F9">
        <w:t xml:space="preserve"> </w:t>
      </w:r>
      <w:r>
        <w:t>Our initial attempt was using a different cyclooctyne, based off of the original cyclooct</w:t>
      </w:r>
      <w:r w:rsidR="001822DE">
        <w:t xml:space="preserve">yne reported by Bertozzi and </w:t>
      </w:r>
      <w:r w:rsidR="00860AA7">
        <w:t>co-workers</w:t>
      </w:r>
      <w:r w:rsidR="00F83227">
        <w:t>,</w:t>
      </w:r>
      <w:hyperlink w:anchor="_ENREF_107" w:tooltip="Agard, 2004 #255" w:history="1">
        <w:r w:rsidR="00C07D7C">
          <w:fldChar w:fldCharType="begin"/>
        </w:r>
        <w:r w:rsidR="00C07D7C">
          <w:instrText xml:space="preserve"> ADDIN EN.CITE &lt;EndNote&gt;&lt;Cite&gt;&lt;Author&gt;Agard&lt;/Author&gt;&lt;Year&gt;2004&lt;/Year&gt;&lt;RecNum&gt;255&lt;/RecNum&gt;&lt;DisplayText&gt;&lt;style face="superscript"&gt;107&lt;/style&gt;&lt;/DisplayText&gt;&lt;record&gt;&lt;rec-number&gt;255&lt;/rec-number&gt;&lt;foreign-keys&gt;&lt;key app="EN" db-id="txe5x95aw9sewdew22q5pp9nz0e5xsdxva59"&gt;255&lt;/key&gt;&lt;/foreign-keys&gt;&lt;ref-type name="Journal Article"&gt;17&lt;/ref-type&gt;&lt;contributors&gt;&lt;authors&gt;&lt;author&gt;Agard, Nicholas J.&lt;/author&gt;&lt;author&gt;Prescher, Jennifer A.&lt;/author&gt;&lt;author&gt;Bertozzi, Carolyn R.&lt;/author&gt;&lt;/authors&gt;&lt;/contributors&gt;&lt;titles&gt;&lt;title&gt;A Strain-Promoted [3 + 2] Azide−Alkyne Cycloaddition for Covalent Modification of Biomolecules in Living Systems&lt;/title&gt;&lt;secondary-title&gt;Journal of the American Chemical Society&lt;/secondary-title&gt;&lt;/titles&gt;&lt;periodical&gt;&lt;full-title&gt;Journal of the American Chemical Society&lt;/full-title&gt;&lt;abbr-1&gt;JACS&lt;/abbr-1&gt;&lt;/periodical&gt;&lt;pages&gt;15046-15047&lt;/pages&gt;&lt;volume&gt;126&lt;/volume&gt;&lt;number&gt;46&lt;/number&gt;&lt;dates&gt;&lt;year&gt;2004&lt;/year&gt;&lt;pub-dates&gt;&lt;date&gt;2004/11/01&lt;/date&gt;&lt;/pub-dates&gt;&lt;/dates&gt;&lt;publisher&gt;American Chemical Society&lt;/publisher&gt;&lt;isbn&gt;0002-7863&lt;/isbn&gt;&lt;urls&gt;&lt;related-urls&gt;&lt;url&gt;http://dx.doi.org/10.1021/ja044996f&lt;/url&gt;&lt;/related-urls&gt;&lt;/urls&gt;&lt;electronic-resource-num&gt;10.1021/ja044996f&lt;/electronic-resource-num&gt;&lt;access-date&gt;2012/01/17&lt;/access-date&gt;&lt;/record&gt;&lt;/Cite&gt;&lt;/EndNote&gt;</w:instrText>
        </w:r>
        <w:r w:rsidR="00C07D7C">
          <w:fldChar w:fldCharType="separate"/>
        </w:r>
        <w:r w:rsidR="00C07D7C" w:rsidRPr="00AD3291">
          <w:rPr>
            <w:noProof/>
            <w:vertAlign w:val="superscript"/>
          </w:rPr>
          <w:t>107</w:t>
        </w:r>
        <w:r w:rsidR="00C07D7C">
          <w:fldChar w:fldCharType="end"/>
        </w:r>
      </w:hyperlink>
      <w:r>
        <w:t xml:space="preserve"> </w:t>
      </w:r>
      <w:r w:rsidR="006502C7">
        <w:t xml:space="preserve">in which </w:t>
      </w:r>
      <w:r>
        <w:t xml:space="preserve">we synthesized compound </w:t>
      </w:r>
      <w:r w:rsidR="00FC1214">
        <w:rPr>
          <w:rStyle w:val="comp"/>
        </w:rPr>
        <w:t>1.1</w:t>
      </w:r>
      <w:r>
        <w:t xml:space="preserve">. This synthetic octyne was then appended to the end of a lipid molecule as outlined in </w:t>
      </w:r>
      <w:r w:rsidR="00E61A2C" w:rsidRPr="00BA760B">
        <w:rPr>
          <w:rStyle w:val="figureRef"/>
        </w:rPr>
        <w:fldChar w:fldCharType="begin"/>
      </w:r>
      <w:r w:rsidR="00E61A2C" w:rsidRPr="00BA760B">
        <w:rPr>
          <w:rStyle w:val="figureRef"/>
        </w:rPr>
        <w:instrText xml:space="preserve"> REF _Ref192715425 \h </w:instrText>
      </w:r>
      <w:r w:rsidR="00E61A2C" w:rsidRPr="00BA760B">
        <w:rPr>
          <w:rStyle w:val="figureRef"/>
        </w:rPr>
      </w:r>
      <w:r w:rsidR="00E61A2C" w:rsidRPr="00BA760B">
        <w:rPr>
          <w:rStyle w:val="figureRef"/>
        </w:rPr>
        <w:fldChar w:fldCharType="separate"/>
      </w:r>
      <w:r w:rsidR="00F67D29">
        <w:t xml:space="preserve">Figure </w:t>
      </w:r>
      <w:r w:rsidR="00F67D29">
        <w:rPr>
          <w:noProof/>
        </w:rPr>
        <w:t>3</w:t>
      </w:r>
      <w:r w:rsidR="00F67D29">
        <w:t>.</w:t>
      </w:r>
      <w:r w:rsidR="00F67D29">
        <w:rPr>
          <w:noProof/>
        </w:rPr>
        <w:t>7</w:t>
      </w:r>
      <w:r w:rsidR="00E61A2C" w:rsidRPr="00BA760B">
        <w:rPr>
          <w:rStyle w:val="figureRef"/>
        </w:rPr>
        <w:fldChar w:fldCharType="end"/>
      </w:r>
      <w:r>
        <w:t>. Using this octyne-lipid</w:t>
      </w:r>
      <w:r w:rsidR="00BA760B">
        <w:t xml:space="preserve"> </w:t>
      </w:r>
      <w:r w:rsidR="00FE67CA">
        <w:rPr>
          <w:rStyle w:val="comp"/>
        </w:rPr>
        <w:fldChar w:fldCharType="begin"/>
      </w:r>
      <w:r w:rsidR="00FE67CA">
        <w:rPr>
          <w:rStyle w:val="comp"/>
        </w:rPr>
        <w:instrText xml:space="preserve"> DOCPROPERTY "octyneLipid"  \* MERGEFORMAT </w:instrText>
      </w:r>
      <w:r w:rsidR="00FE67CA">
        <w:rPr>
          <w:rStyle w:val="comp"/>
        </w:rPr>
        <w:fldChar w:fldCharType="separate"/>
      </w:r>
      <w:r w:rsidR="00D53E1D">
        <w:rPr>
          <w:rStyle w:val="comp"/>
        </w:rPr>
        <w:t>3.32</w:t>
      </w:r>
      <w:r w:rsidR="00FE67CA">
        <w:rPr>
          <w:rStyle w:val="comp"/>
        </w:rPr>
        <w:fldChar w:fldCharType="end"/>
      </w:r>
      <w:r>
        <w:t xml:space="preserve">, we attempted FRET-based assays. The assay works as depicted in </w:t>
      </w:r>
      <w:r w:rsidR="00E61A2C" w:rsidRPr="00BA760B">
        <w:rPr>
          <w:rStyle w:val="figureRef"/>
        </w:rPr>
        <w:fldChar w:fldCharType="begin"/>
      </w:r>
      <w:r w:rsidR="00E61A2C" w:rsidRPr="00BA760B">
        <w:rPr>
          <w:rStyle w:val="figureRef"/>
        </w:rPr>
        <w:instrText xml:space="preserve"> REF _Ref192715447 \h </w:instrText>
      </w:r>
      <w:r w:rsidR="00E61A2C" w:rsidRPr="00BA760B">
        <w:rPr>
          <w:rStyle w:val="figureRef"/>
        </w:rPr>
      </w:r>
      <w:r w:rsidR="00E61A2C" w:rsidRPr="00BA760B">
        <w:rPr>
          <w:rStyle w:val="figureRef"/>
        </w:rPr>
        <w:fldChar w:fldCharType="separate"/>
      </w:r>
      <w:r w:rsidR="00F67D29">
        <w:t xml:space="preserve">Figure </w:t>
      </w:r>
      <w:r w:rsidR="00F67D29">
        <w:rPr>
          <w:noProof/>
        </w:rPr>
        <w:t>3</w:t>
      </w:r>
      <w:r w:rsidR="00F67D29">
        <w:t>.</w:t>
      </w:r>
      <w:r w:rsidR="00F67D29">
        <w:rPr>
          <w:noProof/>
        </w:rPr>
        <w:t>8</w:t>
      </w:r>
      <w:r w:rsidR="00E61A2C" w:rsidRPr="00BA760B">
        <w:rPr>
          <w:rStyle w:val="figureRef"/>
        </w:rPr>
        <w:fldChar w:fldCharType="end"/>
      </w:r>
      <w:r>
        <w:t>, whereby the liposome is loaded with one of the FRET pairs</w:t>
      </w:r>
      <w:r w:rsidR="00C23A21">
        <w:t xml:space="preserve">, a donor or acceptor lipid, </w:t>
      </w:r>
      <w:r>
        <w:t>cyclooctyne-lipid</w:t>
      </w:r>
      <w:r w:rsidR="00C23A21">
        <w:t xml:space="preserve"> </w:t>
      </w:r>
      <w:r w:rsidR="00FE67CA">
        <w:rPr>
          <w:rStyle w:val="comp"/>
        </w:rPr>
        <w:fldChar w:fldCharType="begin"/>
      </w:r>
      <w:r w:rsidR="00FE67CA">
        <w:rPr>
          <w:rStyle w:val="comp"/>
        </w:rPr>
        <w:instrText xml:space="preserve"> DOCPROPERTY "octyneLipid"  \* MERGEFORMAT </w:instrText>
      </w:r>
      <w:r w:rsidR="00FE67CA">
        <w:rPr>
          <w:rStyle w:val="comp"/>
        </w:rPr>
        <w:fldChar w:fldCharType="separate"/>
      </w:r>
      <w:r w:rsidR="00D53E1D">
        <w:rPr>
          <w:rStyle w:val="comp"/>
        </w:rPr>
        <w:t>3.32</w:t>
      </w:r>
      <w:r w:rsidR="00FE67CA">
        <w:rPr>
          <w:rStyle w:val="comp"/>
        </w:rPr>
        <w:fldChar w:fldCharType="end"/>
      </w:r>
      <w:r>
        <w:t>, a</w:t>
      </w:r>
      <w:r w:rsidR="00C23A21">
        <w:t>nd</w:t>
      </w:r>
      <w:r>
        <w:t xml:space="preserve"> PC. The remaining FRET partner is tethered to an azide and the click reaction is attempted. These assays were carried</w:t>
      </w:r>
      <w:r w:rsidR="00E61A2C">
        <w:t xml:space="preserve"> out on the fluorimeter whereby</w:t>
      </w:r>
      <w:r w:rsidR="00375EBC">
        <w:t>,</w:t>
      </w:r>
      <w:r>
        <w:t xml:space="preserve"> based on the click of the azide and cyclooctyne, </w:t>
      </w:r>
      <w:r w:rsidR="006502C7">
        <w:t>the FRET signal should increase</w:t>
      </w:r>
      <w:r>
        <w:t xml:space="preserve">. </w:t>
      </w:r>
    </w:p>
    <w:p w14:paraId="3BE3C62B" w14:textId="275CF61E" w:rsidR="00E61A2C" w:rsidRDefault="00375EBC" w:rsidP="00375EBC">
      <w:pPr>
        <w:ind w:firstLine="0"/>
      </w:pPr>
      <w:r>
        <w:rPr>
          <w:noProof/>
        </w:rPr>
        <w:drawing>
          <wp:inline distT="0" distB="0" distL="0" distR="0" wp14:anchorId="58F1DB18" wp14:editId="5FCD403F">
            <wp:extent cx="5943600" cy="1963304"/>
            <wp:effectExtent l="0" t="0" r="0" b="0"/>
            <wp:docPr id="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1963304"/>
                    </a:xfrm>
                    <a:prstGeom prst="rect">
                      <a:avLst/>
                    </a:prstGeom>
                    <a:noFill/>
                    <a:ln>
                      <a:noFill/>
                    </a:ln>
                  </pic:spPr>
                </pic:pic>
              </a:graphicData>
            </a:graphic>
          </wp:inline>
        </w:drawing>
      </w:r>
    </w:p>
    <w:p w14:paraId="2C364108" w14:textId="371CD6D3" w:rsidR="00E61A2C" w:rsidRDefault="00E61A2C" w:rsidP="00E61A2C">
      <w:pPr>
        <w:pStyle w:val="Caption"/>
      </w:pPr>
      <w:bookmarkStart w:id="83" w:name="_Toc195612596"/>
      <w:r>
        <w:t xml:space="preserve">Figure </w:t>
      </w:r>
      <w:fldSimple w:instr=" STYLEREF 1 \s ">
        <w:r w:rsidR="00F67D29">
          <w:rPr>
            <w:noProof/>
          </w:rPr>
          <w:t>3</w:t>
        </w:r>
      </w:fldSimple>
      <w:r w:rsidR="00645E8A">
        <w:t>.</w:t>
      </w:r>
      <w:fldSimple w:instr=" SEQ Figure \* ARABIC \s 1 ">
        <w:r w:rsidR="00F67D29">
          <w:rPr>
            <w:noProof/>
          </w:rPr>
          <w:t>6</w:t>
        </w:r>
      </w:fldSimple>
      <w:r>
        <w:t>. S</w:t>
      </w:r>
      <w:r w:rsidR="00696ADD">
        <w:t xml:space="preserve">ynthesis of Bertozzi's octyne </w:t>
      </w:r>
      <w:r w:rsidR="00375EBC">
        <w:t>1</w:t>
      </w:r>
      <w:r w:rsidR="00696ADD">
        <w:t>.1</w:t>
      </w:r>
      <w:r>
        <w:t>.</w:t>
      </w:r>
      <w:hyperlink w:anchor="_ENREF_107" w:tooltip="Agard, 2004 #255" w:history="1">
        <w:r w:rsidR="00C07D7C">
          <w:fldChar w:fldCharType="begin"/>
        </w:r>
        <w:r w:rsidR="00C07D7C">
          <w:instrText xml:space="preserve"> ADDIN EN.CITE &lt;EndNote&gt;&lt;Cite&gt;&lt;Author&gt;Agard&lt;/Author&gt;&lt;Year&gt;2004&lt;/Year&gt;&lt;RecNum&gt;255&lt;/RecNum&gt;&lt;DisplayText&gt;&lt;style face="superscript"&gt;107&lt;/style&gt;&lt;/DisplayText&gt;&lt;record&gt;&lt;rec-number&gt;255&lt;/rec-number&gt;&lt;foreign-keys&gt;&lt;key app="EN" db-id="txe5x95aw9sewdew22q5pp9nz0e5xsdxva59"&gt;255&lt;/key&gt;&lt;/foreign-keys&gt;&lt;ref-type name="Journal Article"&gt;17&lt;/ref-type&gt;&lt;contributors&gt;&lt;authors&gt;&lt;author&gt;Agard, Nicholas J.&lt;/author&gt;&lt;author&gt;Prescher, Jennifer A.&lt;/author&gt;&lt;author&gt;Bertozzi, Carolyn R.&lt;/author&gt;&lt;/authors&gt;&lt;/contributors&gt;&lt;titles&gt;&lt;title&gt;A Strain-Promoted [3 + 2] Azide−Alkyne Cycloaddition for Covalent Modification of Biomolecules in Living Systems&lt;/title&gt;&lt;secondary-title&gt;Journal of the American Chemical Society&lt;/secondary-title&gt;&lt;/titles&gt;&lt;periodical&gt;&lt;full-title&gt;Journal of the American Chemical Society&lt;/full-title&gt;&lt;abbr-1&gt;JACS&lt;/abbr-1&gt;&lt;/periodical&gt;&lt;pages&gt;15046-15047&lt;/pages&gt;&lt;volume&gt;126&lt;/volume&gt;&lt;number&gt;46&lt;/number&gt;&lt;dates&gt;&lt;year&gt;2004&lt;/year&gt;&lt;pub-dates&gt;&lt;date&gt;2004/11/01&lt;/date&gt;&lt;/pub-dates&gt;&lt;/dates&gt;&lt;publisher&gt;American Chemical Society&lt;/publisher&gt;&lt;isbn&gt;0002-7863&lt;/isbn&gt;&lt;urls&gt;&lt;related-urls&gt;&lt;url&gt;http://dx.doi.org/10.1021/ja044996f&lt;/url&gt;&lt;/related-urls&gt;&lt;/urls&gt;&lt;electronic-resource-num&gt;10.1021/ja044996f&lt;/electronic-resource-num&gt;&lt;access-date&gt;2012/01/17&lt;/access-date&gt;&lt;/record&gt;&lt;/Cite&gt;&lt;/EndNote&gt;</w:instrText>
        </w:r>
        <w:r w:rsidR="00C07D7C">
          <w:fldChar w:fldCharType="separate"/>
        </w:r>
        <w:r w:rsidR="00C07D7C" w:rsidRPr="00AD3291">
          <w:rPr>
            <w:noProof/>
            <w:vertAlign w:val="superscript"/>
          </w:rPr>
          <w:t>107</w:t>
        </w:r>
        <w:r w:rsidR="00C07D7C">
          <w:fldChar w:fldCharType="end"/>
        </w:r>
      </w:hyperlink>
      <w:bookmarkEnd w:id="83"/>
    </w:p>
    <w:p w14:paraId="4533B19B" w14:textId="3E333A69" w:rsidR="00E61A2C" w:rsidRDefault="00696ADD" w:rsidP="00B010E9">
      <w:pPr>
        <w:ind w:firstLine="0"/>
      </w:pPr>
      <w:r>
        <w:rPr>
          <w:noProof/>
        </w:rPr>
        <w:drawing>
          <wp:inline distT="0" distB="0" distL="0" distR="0" wp14:anchorId="03CB4DC7" wp14:editId="4E5498B3">
            <wp:extent cx="5943600" cy="2884221"/>
            <wp:effectExtent l="0" t="0" r="0" b="11430"/>
            <wp:docPr id="1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2884221"/>
                    </a:xfrm>
                    <a:prstGeom prst="rect">
                      <a:avLst/>
                    </a:prstGeom>
                    <a:noFill/>
                    <a:ln>
                      <a:noFill/>
                    </a:ln>
                  </pic:spPr>
                </pic:pic>
              </a:graphicData>
            </a:graphic>
          </wp:inline>
        </w:drawing>
      </w:r>
    </w:p>
    <w:p w14:paraId="636C6403" w14:textId="77E2EDAC" w:rsidR="00E61A2C" w:rsidRDefault="00E61A2C" w:rsidP="00E61A2C">
      <w:pPr>
        <w:pStyle w:val="Caption"/>
      </w:pPr>
      <w:bookmarkStart w:id="84" w:name="_Ref192715425"/>
      <w:bookmarkStart w:id="85" w:name="_Toc195612597"/>
      <w:r>
        <w:t xml:space="preserve">Figure </w:t>
      </w:r>
      <w:fldSimple w:instr=" STYLEREF 1 \s ">
        <w:r w:rsidR="00F67D29">
          <w:rPr>
            <w:noProof/>
          </w:rPr>
          <w:t>3</w:t>
        </w:r>
      </w:fldSimple>
      <w:r w:rsidR="00645E8A">
        <w:t>.</w:t>
      </w:r>
      <w:fldSimple w:instr=" SEQ Figure \* ARABIC \s 1 ">
        <w:r w:rsidR="00F67D29">
          <w:rPr>
            <w:noProof/>
          </w:rPr>
          <w:t>7</w:t>
        </w:r>
      </w:fldSimple>
      <w:bookmarkEnd w:id="84"/>
      <w:r>
        <w:t>.</w:t>
      </w:r>
      <w:r w:rsidRPr="00E61A2C">
        <w:t xml:space="preserve"> </w:t>
      </w:r>
      <w:r>
        <w:t>Synthesis</w:t>
      </w:r>
      <w:r w:rsidR="008E72C2">
        <w:t xml:space="preserve"> of the original octyne-lipid 3.32</w:t>
      </w:r>
      <w:r>
        <w:t>.</w:t>
      </w:r>
      <w:bookmarkEnd w:id="85"/>
    </w:p>
    <w:p w14:paraId="1A520C99" w14:textId="5398DB9D" w:rsidR="00E61A2C" w:rsidRDefault="00E61A2C" w:rsidP="00E61A2C">
      <w:pPr>
        <w:pStyle w:val="Caption"/>
      </w:pPr>
    </w:p>
    <w:p w14:paraId="7FD7E5D8" w14:textId="68F5D284" w:rsidR="00A716DE" w:rsidRDefault="00696ADD" w:rsidP="00A716DE">
      <w:pPr>
        <w:keepNext/>
        <w:ind w:firstLine="0"/>
      </w:pPr>
      <w:r>
        <w:rPr>
          <w:noProof/>
        </w:rPr>
        <mc:AlternateContent>
          <mc:Choice Requires="wps">
            <w:drawing>
              <wp:anchor distT="0" distB="0" distL="114300" distR="114300" simplePos="0" relativeHeight="251836416" behindDoc="0" locked="0" layoutInCell="1" allowOverlap="1" wp14:anchorId="145DF7D6" wp14:editId="0C82604A">
                <wp:simplePos x="0" y="0"/>
                <wp:positionH relativeFrom="column">
                  <wp:posOffset>2057400</wp:posOffset>
                </wp:positionH>
                <wp:positionV relativeFrom="paragraph">
                  <wp:posOffset>904240</wp:posOffset>
                </wp:positionV>
                <wp:extent cx="838200" cy="325120"/>
                <wp:effectExtent l="0" t="0" r="0" b="5080"/>
                <wp:wrapNone/>
                <wp:docPr id="153" name="Text Box 153"/>
                <wp:cNvGraphicFramePr/>
                <a:graphic xmlns:a="http://schemas.openxmlformats.org/drawingml/2006/main">
                  <a:graphicData uri="http://schemas.microsoft.com/office/word/2010/wordprocessingShape">
                    <wps:wsp>
                      <wps:cNvSpPr txBox="1"/>
                      <wps:spPr>
                        <a:xfrm>
                          <a:off x="0" y="0"/>
                          <a:ext cx="838200" cy="325120"/>
                        </a:xfrm>
                        <a:prstGeom prst="rect">
                          <a:avLst/>
                        </a:prstGeom>
                        <a:noFill/>
                        <a:ln>
                          <a:noFill/>
                        </a:ln>
                        <a:effectLst/>
                        <a:extLst>
                          <a:ext uri="{C572A759-6A51-4108-AA02-DFA0A04FC94B}">
                            <ma14:wrappingTextBoxFlag xmlns:ma14="http://schemas.microsoft.com/office/mac/drawingml/2011/main"/>
                          </a:ext>
                        </a:extLst>
                      </wps:spPr>
                      <wps:txbx>
                        <w:txbxContent>
                          <w:p w14:paraId="35D5F5D5" w14:textId="77777777" w:rsidR="00EB582F" w:rsidRPr="003F7C25" w:rsidRDefault="00EB582F" w:rsidP="00077956">
                            <w:pPr>
                              <w:rPr>
                                <w:b/>
                                <w:sz w:val="16"/>
                                <w:szCs w:val="16"/>
                              </w:rPr>
                            </w:pPr>
                            <w:r w:rsidRPr="00696ADD">
                              <w:rPr>
                                <w:b/>
                                <w:sz w:val="16"/>
                                <w:szCs w:val="16"/>
                              </w:rPr>
                              <w:t>3.33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53" o:spid="_x0000_s1034" type="#_x0000_t202" style="position:absolute;left:0;text-align:left;margin-left:162pt;margin-top:71.2pt;width:66pt;height:25.6pt;z-index:251836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T&#10;ZAyAhAIAABMFAAAOAAAAZHJzL2Uyb0RvYy54bWysVMtu2zAQvBfoPxC8O5IcOXGEyIHiwEWBIAng&#10;FDnTFGULEB8gmVhp0X/vkLLyag9F0QtF7q6WuzOzPL/oZUeehHWtViXNjlJKhOK6btW2pN/uV5M5&#10;Jc4zVbNOK1HSZ+HoxeLzp/O9KcRU73RXC0uQRLlib0q6894USeL4TkjmjrQRCs5GW8k8jnab1Jbt&#10;kV12yTRNT5K9trWxmgvnYL0anHQR8zeN4P62aZzwpCspavNxtXHdhDVZnLNia5nZtfxQBvuHKiRr&#10;FS59SXXFPCOPtv0tlWy51U43/ohrmeimabmIPaCbLP3QzXrHjIi9ABxnXmBy/y8tv3m6s6Stwd3s&#10;mBLFJEi6F70nl7onwQaE9sYVCFwbhPoeDkSPdgdjaLxvrAxftETgB9bPL/iGdBzG+fEcnFHC4Tqe&#10;zrJpxD95/dlY578ILUnYlNSCvogqe7p2HoUgdAwJdym9arsuUtipdwYEDhYRNTD8zQoUgm2IDCVF&#10;fn4sZ6fT6nR2NjmpZtkkz9L5pKrS6eRqVaVVmq+WZ/nlT1QhWZYXeyjFQGcBIeCw6tj2wEpw/x0t&#10;kvF3Is6yJMpn6A+JY59jqUkAfwA57Hy/6SNd85GAja6fwYvVg7ad4asW6F0z5++YhZgBOAbU32Jp&#10;Or0vqT7sKNlp+/1P9hCPZuClJLRcUoXppaT7qqC9syzPwyzFQw74cLBvPZu3HvUolxrTl+EhMDxu&#10;Q7zvxm1jtXzAFFfhTriY4ri5pH7cLv0wsHgFuKiqGITpMcxfq7XhIXWgNCjjvn9g1hzk44HhjR6H&#10;iBUfVDTEhj+dqR49tBQlFlAeMAUP4YDJi4wcXokw2m/PMer1LVv8AgAA//8DAFBLAwQUAAYACAAA&#10;ACEAsmrl+t4AAAALAQAADwAAAGRycy9kb3ducmV2LnhtbEyPwU7DMBBE70j8g7VI3KjT1I3aNE6F&#10;CpyBwge48ZKkiddR7LaBr2c50ePOjGbfFNvJ9eKMY2g9aZjPEhBIlbct1Ro+P14eViBCNGRN7wk1&#10;fGOAbXl7U5jc+gu943kfa8ElFHKjoYlxyKUMVYPOhJkfkNj78qMzkc+xlnY0Fy53vUyTJJPOtMQf&#10;GjPgrsGq25+chlXiXrtunb4Fp37my2b35J+Ho9b3d9PjBkTEKf6H4Q+f0aFkpoM/kQ2i17BIFW+J&#10;bKhUgeCEWmasHFhZLzKQZSGvN5S/AAAA//8DAFBLAQItABQABgAIAAAAIQDkmcPA+wAAAOEBAAAT&#10;AAAAAAAAAAAAAAAAAAAAAABbQ29udGVudF9UeXBlc10ueG1sUEsBAi0AFAAGAAgAAAAhADj9If/W&#10;AAAAlAEAAAsAAAAAAAAAAAAAAAAALAEAAF9yZWxzLy5yZWxzUEsBAi0AFAAGAAgAAAAhAJNkDICE&#10;AgAAEwUAAA4AAAAAAAAAAAAAAAAAKwIAAGRycy9lMm9Eb2MueG1sUEsBAi0AFAAGAAgAAAAhALJq&#10;5freAAAACwEAAA8AAAAAAAAAAAAAAAAA2wQAAGRycy9kb3ducmV2LnhtbFBLBQYAAAAABAAEAPMA&#10;AADmBQAAAAA=&#10;" filled="f" stroked="f">
                <v:textbox style="mso-fit-shape-to-text:t">
                  <w:txbxContent>
                    <w:p w14:paraId="35D5F5D5" w14:textId="77777777" w:rsidR="00F3430A" w:rsidRPr="003F7C25" w:rsidRDefault="00F3430A" w:rsidP="00077956">
                      <w:pPr>
                        <w:rPr>
                          <w:b/>
                          <w:sz w:val="16"/>
                          <w:szCs w:val="16"/>
                        </w:rPr>
                      </w:pPr>
                      <w:r w:rsidRPr="00696ADD">
                        <w:rPr>
                          <w:b/>
                          <w:sz w:val="16"/>
                          <w:szCs w:val="16"/>
                        </w:rPr>
                        <w:t>3.33</w:t>
                      </w:r>
                    </w:p>
                  </w:txbxContent>
                </v:textbox>
              </v:shape>
            </w:pict>
          </mc:Fallback>
        </mc:AlternateContent>
      </w:r>
      <w:r w:rsidR="00CA604C">
        <w:rPr>
          <w:noProof/>
        </w:rPr>
        <w:drawing>
          <wp:inline distT="0" distB="0" distL="0" distR="0" wp14:anchorId="3189012E" wp14:editId="7FF96BBE">
            <wp:extent cx="5943600" cy="2059735"/>
            <wp:effectExtent l="0" t="0" r="0" b="0"/>
            <wp:docPr id="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2059735"/>
                    </a:xfrm>
                    <a:prstGeom prst="rect">
                      <a:avLst/>
                    </a:prstGeom>
                    <a:noFill/>
                    <a:ln>
                      <a:noFill/>
                    </a:ln>
                  </pic:spPr>
                </pic:pic>
              </a:graphicData>
            </a:graphic>
          </wp:inline>
        </w:drawing>
      </w:r>
    </w:p>
    <w:p w14:paraId="64277AF1" w14:textId="2D75854F" w:rsidR="00C23A21" w:rsidRDefault="00A716DE" w:rsidP="00C23A21">
      <w:pPr>
        <w:pStyle w:val="Caption"/>
      </w:pPr>
      <w:bookmarkStart w:id="86" w:name="_Ref192715447"/>
      <w:bookmarkStart w:id="87" w:name="_Toc195612598"/>
      <w:r>
        <w:t xml:space="preserve">Figure </w:t>
      </w:r>
      <w:fldSimple w:instr=" STYLEREF 1 \s ">
        <w:r w:rsidR="00F67D29">
          <w:rPr>
            <w:noProof/>
          </w:rPr>
          <w:t>3</w:t>
        </w:r>
      </w:fldSimple>
      <w:r w:rsidR="00645E8A">
        <w:t>.</w:t>
      </w:r>
      <w:fldSimple w:instr=" SEQ Figure \* ARABIC \s 1 ">
        <w:r w:rsidR="00F67D29">
          <w:rPr>
            <w:noProof/>
          </w:rPr>
          <w:t>8</w:t>
        </w:r>
      </w:fldSimple>
      <w:bookmarkEnd w:id="86"/>
      <w:r>
        <w:t>.</w:t>
      </w:r>
      <w:r w:rsidRPr="00A716DE">
        <w:t xml:space="preserve"> </w:t>
      </w:r>
      <w:r>
        <w:t>Cartoon depiction of the FRET-based approach using octynyl liposomes and an azido-fluorophore.</w:t>
      </w:r>
      <w:bookmarkEnd w:id="87"/>
    </w:p>
    <w:p w14:paraId="768EA395" w14:textId="0296EFA1" w:rsidR="00816B7C" w:rsidRDefault="00C23A21" w:rsidP="00C23A21">
      <w:r>
        <w:t xml:space="preserve">Our initial attempts with </w:t>
      </w:r>
      <w:r w:rsidR="00C17F70">
        <w:t>t</w:t>
      </w:r>
      <w:r w:rsidR="006502C7">
        <w:t>his FRET-based approach used</w:t>
      </w:r>
      <w:r w:rsidR="00C17F70">
        <w:t xml:space="preserve"> rhodamine</w:t>
      </w:r>
      <w:r w:rsidR="00C17F70">
        <w:rPr>
          <w:rFonts w:ascii="Helvetica" w:hAnsi="Helvetica"/>
        </w:rPr>
        <w:t>–</w:t>
      </w:r>
      <w:r w:rsidR="00C17F70">
        <w:t xml:space="preserve">azide </w:t>
      </w:r>
      <w:r w:rsidR="00FE67CA">
        <w:rPr>
          <w:rStyle w:val="comp"/>
        </w:rPr>
        <w:fldChar w:fldCharType="begin"/>
      </w:r>
      <w:r w:rsidR="00FE67CA">
        <w:rPr>
          <w:rStyle w:val="comp"/>
        </w:rPr>
        <w:instrText xml:space="preserve"> DOCPROPERTY "rhodamineAzide"  \* MERGEFORMAT </w:instrText>
      </w:r>
      <w:r w:rsidR="00FE67CA">
        <w:rPr>
          <w:rStyle w:val="comp"/>
        </w:rPr>
        <w:fldChar w:fldCharType="separate"/>
      </w:r>
      <w:r w:rsidR="00D53E1D">
        <w:rPr>
          <w:rStyle w:val="comp"/>
        </w:rPr>
        <w:t>3.33</w:t>
      </w:r>
      <w:r w:rsidR="00FE67CA">
        <w:rPr>
          <w:rStyle w:val="comp"/>
        </w:rPr>
        <w:fldChar w:fldCharType="end"/>
      </w:r>
      <w:r w:rsidR="00C17F70">
        <w:t xml:space="preserve">, which contains a six carbon linker between the dye and azide. This assay never yielded dependable results. </w:t>
      </w:r>
      <w:r w:rsidR="000A55B8">
        <w:t xml:space="preserve">The fluorescence signal often looked the same regardless of whether the cyclooctyne-lipid </w:t>
      </w:r>
      <w:r w:rsidR="00FE67CA">
        <w:rPr>
          <w:rStyle w:val="comp"/>
        </w:rPr>
        <w:fldChar w:fldCharType="begin"/>
      </w:r>
      <w:r w:rsidR="00FE67CA">
        <w:rPr>
          <w:rStyle w:val="comp"/>
        </w:rPr>
        <w:instrText xml:space="preserve"> DOCPROPERTY "octyneLipid"  \* MERGEFORMAT </w:instrText>
      </w:r>
      <w:r w:rsidR="00FE67CA">
        <w:rPr>
          <w:rStyle w:val="comp"/>
        </w:rPr>
        <w:fldChar w:fldCharType="separate"/>
      </w:r>
      <w:r w:rsidR="00D53E1D">
        <w:rPr>
          <w:rStyle w:val="comp"/>
        </w:rPr>
        <w:t>3.32</w:t>
      </w:r>
      <w:r w:rsidR="00FE67CA">
        <w:rPr>
          <w:rStyle w:val="comp"/>
        </w:rPr>
        <w:fldChar w:fldCharType="end"/>
      </w:r>
      <w:r w:rsidR="000A55B8">
        <w:t xml:space="preserve"> was included, which</w:t>
      </w:r>
      <w:r w:rsidR="00C17F70">
        <w:t xml:space="preserve"> could </w:t>
      </w:r>
      <w:r w:rsidR="000A55B8">
        <w:t xml:space="preserve">have </w:t>
      </w:r>
      <w:r w:rsidR="00C17F70">
        <w:t>be</w:t>
      </w:r>
      <w:r w:rsidR="000A55B8">
        <w:t>en</w:t>
      </w:r>
      <w:r w:rsidR="00C17F70">
        <w:t xml:space="preserve"> caused by the six-carbon chain on the rhodamine</w:t>
      </w:r>
      <w:r w:rsidR="00C17F70">
        <w:rPr>
          <w:rFonts w:ascii="Helvetica" w:hAnsi="Helvetica"/>
        </w:rPr>
        <w:t>–</w:t>
      </w:r>
      <w:r w:rsidR="00C17F70">
        <w:t>azide burying into the membrane. This rhodamine</w:t>
      </w:r>
      <w:r w:rsidR="00C17F70">
        <w:rPr>
          <w:rFonts w:ascii="Helvetica" w:hAnsi="Helvetica"/>
        </w:rPr>
        <w:t>–</w:t>
      </w:r>
      <w:r w:rsidR="00C17F70">
        <w:t>azide also suff</w:t>
      </w:r>
      <w:r w:rsidR="00E61A2C">
        <w:t>ered from poor water solubility. A</w:t>
      </w:r>
      <w:r w:rsidR="00C17F70">
        <w:t>ttempts to overcome this included differing buffers with varying pH ranges, heating and sonication. The addition of dimethylsu</w:t>
      </w:r>
      <w:r w:rsidR="00E61A2C">
        <w:t>l</w:t>
      </w:r>
      <w:r w:rsidR="00C17F70">
        <w:t>foxide (DMSO) solubilized the rhodamine</w:t>
      </w:r>
      <w:r w:rsidR="00C17F70">
        <w:rPr>
          <w:rFonts w:ascii="Helvetica" w:hAnsi="Helvetica"/>
        </w:rPr>
        <w:t>–</w:t>
      </w:r>
      <w:r w:rsidR="00C17F70">
        <w:t>azide but still failed to produce desirable results.  Becaus</w:t>
      </w:r>
      <w:r w:rsidR="00E73E50">
        <w:t>e of the</w:t>
      </w:r>
      <w:r w:rsidR="00C17F70">
        <w:t>s</w:t>
      </w:r>
      <w:r w:rsidR="00E73E50">
        <w:t>e</w:t>
      </w:r>
      <w:r w:rsidR="00C17F70">
        <w:t xml:space="preserve"> fluorophore </w:t>
      </w:r>
      <w:r w:rsidR="00E73E50">
        <w:t>downfalls</w:t>
      </w:r>
      <w:r w:rsidR="00C17F70">
        <w:t>, we investigated other routes. Based on the report by Kros and co-workers where they employed an amino acid based fluorophore</w:t>
      </w:r>
      <w:r w:rsidR="00C17F70">
        <w:rPr>
          <w:rFonts w:ascii="Helvetica" w:hAnsi="Helvetica"/>
        </w:rPr>
        <w:t>–</w:t>
      </w:r>
      <w:r w:rsidR="00C17F70">
        <w:t>azide for clicking onto liposome surfaces</w:t>
      </w:r>
      <w:r w:rsidR="00E61A2C">
        <w:t xml:space="preserve"> followed by FRET detection</w:t>
      </w:r>
      <w:r w:rsidR="00C17F70">
        <w:t>,</w:t>
      </w:r>
      <w:hyperlink w:anchor="_ENREF_228" w:tooltip="Cavalli, 2006 #284" w:history="1">
        <w:r w:rsidR="00C07D7C">
          <w:fldChar w:fldCharType="begin"/>
        </w:r>
        <w:r w:rsidR="00C07D7C">
          <w:instrText xml:space="preserve"> ADDIN EN.CITE &lt;EndNote&gt;&lt;Cite&gt;&lt;Author&gt;Cavalli&lt;/Author&gt;&lt;Year&gt;2006&lt;/Year&gt;&lt;RecNum&gt;284&lt;/RecNum&gt;&lt;DisplayText&gt;&lt;style face="superscript"&gt;228&lt;/style&gt;&lt;/DisplayText&gt;&lt;record&gt;&lt;rec-number&gt;284&lt;/rec-number&gt;&lt;foreign-keys&gt;&lt;key app="EN" db-id="txe5x95aw9sewdew22q5pp9nz0e5xsdxva59"&gt;284&lt;/key&gt;&lt;/foreign-keys&gt;&lt;ref-type name="Journal Article"&gt;17&lt;/ref-type&gt;&lt;contributors&gt;&lt;authors&gt;&lt;author&gt;Cavalli, Silvia&lt;/author&gt;&lt;author&gt;Tipton, Alicia R.&lt;/author&gt;&lt;author&gt;Overhand, Mark&lt;/author&gt;&lt;author&gt;Kros, Alexander&lt;/author&gt;&lt;/authors&gt;&lt;/contributors&gt;&lt;titles&gt;&lt;title&gt;The chemical modification of liposome surfaces via a copper-mediated [3 + 2] azide-alkyne cycloaddition monitored by a colorimetric assay&lt;/title&gt;&lt;secondary-title&gt;Chemical Communications&lt;/secondary-title&gt;&lt;/titles&gt;&lt;periodical&gt;&lt;full-title&gt;Chemical Communications&lt;/full-title&gt;&lt;abbr-1&gt;Chem. Commun.&lt;/abbr-1&gt;&lt;/periodical&gt;&lt;number&gt;30&lt;/number&gt;&lt;dates&gt;&lt;year&gt;2006&lt;/year&gt;&lt;/dates&gt;&lt;publisher&gt;The Royal Society of Chemistry&lt;/publisher&gt;&lt;isbn&gt;1359-7345&lt;/isbn&gt;&lt;urls&gt;&lt;related-urls&gt;&lt;url&gt;http://dx.doi.org/10.1039/B606930D&lt;/url&gt;&lt;/related-urls&gt;&lt;/urls&gt;&lt;/record&gt;&lt;/Cite&gt;&lt;/EndNote&gt;</w:instrText>
        </w:r>
        <w:r w:rsidR="00C07D7C">
          <w:fldChar w:fldCharType="separate"/>
        </w:r>
        <w:r w:rsidR="00C07D7C" w:rsidRPr="004C3523">
          <w:rPr>
            <w:noProof/>
            <w:vertAlign w:val="superscript"/>
          </w:rPr>
          <w:t>228</w:t>
        </w:r>
        <w:r w:rsidR="00C07D7C">
          <w:fldChar w:fldCharType="end"/>
        </w:r>
      </w:hyperlink>
      <w:r w:rsidR="00C17F70">
        <w:t xml:space="preserve"> we synthesized </w:t>
      </w:r>
      <w:r w:rsidR="00375EBC">
        <w:t>a peptide version of an</w:t>
      </w:r>
      <w:r w:rsidR="00C17F70">
        <w:t xml:space="preserve"> NBD-azide and attempted our assay. Since they used the FRET-donor (NBD) with the azide, the FRET-acceptor (rhodamine) must be included as a lipid in the liposome. This attempt also did not lead to success under our scrutiny. It was after these attempts that we discovered the cyclooctyne </w:t>
      </w:r>
      <w:r w:rsidR="00FE67CA">
        <w:rPr>
          <w:rStyle w:val="comp"/>
        </w:rPr>
        <w:fldChar w:fldCharType="begin"/>
      </w:r>
      <w:r w:rsidR="00FE67CA">
        <w:rPr>
          <w:rStyle w:val="comp"/>
        </w:rPr>
        <w:instrText xml:space="preserve"> DOCPROPERTY "octyneAcid"  \* MERGEFORMAT </w:instrText>
      </w:r>
      <w:r w:rsidR="00FE67CA">
        <w:rPr>
          <w:rStyle w:val="comp"/>
        </w:rPr>
        <w:fldChar w:fldCharType="separate"/>
      </w:r>
      <w:r w:rsidR="00D53E1D">
        <w:rPr>
          <w:rStyle w:val="comp"/>
        </w:rPr>
        <w:t>1.1</w:t>
      </w:r>
      <w:r w:rsidR="00FE67CA">
        <w:rPr>
          <w:rStyle w:val="comp"/>
        </w:rPr>
        <w:fldChar w:fldCharType="end"/>
      </w:r>
      <w:r w:rsidR="00E61A2C">
        <w:t xml:space="preserve"> that </w:t>
      </w:r>
      <w:r w:rsidR="00C17F70">
        <w:t>we had been using is susceptible to decomposing, even after being stored at -20 ºC.</w:t>
      </w:r>
      <w:hyperlink w:anchor="_ENREF_110" w:tooltip="Agard, 2006 #333" w:history="1">
        <w:r w:rsidR="00C07D7C">
          <w:fldChar w:fldCharType="begin"/>
        </w:r>
        <w:r w:rsidR="00C07D7C">
          <w:instrText xml:space="preserve"> ADDIN EN.CITE &lt;EndNote&gt;&lt;Cite&gt;&lt;Author&gt;Agard&lt;/Author&gt;&lt;Year&gt;2006&lt;/Year&gt;&lt;RecNum&gt;333&lt;/RecNum&gt;&lt;DisplayText&gt;&lt;style face="superscript"&gt;110&lt;/style&gt;&lt;/DisplayText&gt;&lt;record&gt;&lt;rec-number&gt;333&lt;/rec-number&gt;&lt;foreign-keys&gt;&lt;key app="EN" db-id="txe5x95aw9sewdew22q5pp9nz0e5xsdxva59"&gt;333&lt;/key&gt;&lt;/foreign-keys&gt;&lt;ref-type name="Journal Article"&gt;17&lt;/ref-type&gt;&lt;contributors&gt;&lt;authors&gt;&lt;author&gt;Agard, Nicholas J.&lt;/author&gt;&lt;author&gt;Baskin, Jeremy M.&lt;/author&gt;&lt;author&gt;Prescher, Jennifer A.&lt;/author&gt;&lt;author&gt;Lo, Anderson&lt;/author&gt;&lt;author&gt;Bertozzi, Carolyn R.&lt;/author&gt;&lt;/authors&gt;&lt;/contributors&gt;&lt;titles&gt;&lt;title&gt;A Comparative Study of Bioorthogonal Reactions with Azides&lt;/title&gt;&lt;secondary-title&gt;ACS Chemical Biology&lt;/secondary-title&gt;&lt;/titles&gt;&lt;periodical&gt;&lt;full-title&gt;ACS Chemical Biology&lt;/full-title&gt;&lt;abbr-1&gt;ACS Chem. Biol.&lt;/abbr-1&gt;&lt;abbr-2&gt;ACS Chem Biol&lt;/abbr-2&gt;&lt;/periodical&gt;&lt;pages&gt;644-648&lt;/pages&gt;&lt;volume&gt;1&lt;/volume&gt;&lt;number&gt;10&lt;/number&gt;&lt;dates&gt;&lt;year&gt;2006&lt;/year&gt;&lt;pub-dates&gt;&lt;date&gt;2006/11/01&lt;/date&gt;&lt;/pub-dates&gt;&lt;/dates&gt;&lt;publisher&gt;American Chemical Society&lt;/publisher&gt;&lt;isbn&gt;1554-8929&lt;/isbn&gt;&lt;urls&gt;&lt;related-urls&gt;&lt;url&gt;http://dx.doi.org/10.1021/cb6003228&lt;/url&gt;&lt;/related-urls&gt;&lt;/urls&gt;&lt;electronic-resource-num&gt;10.1021/cb6003228&lt;/electronic-resource-num&gt;&lt;access-date&gt;2012/02/14&lt;/access-date&gt;&lt;/record&gt;&lt;/Cite&gt;&lt;/EndNote&gt;</w:instrText>
        </w:r>
        <w:r w:rsidR="00C07D7C">
          <w:fldChar w:fldCharType="separate"/>
        </w:r>
        <w:r w:rsidR="00C07D7C" w:rsidRPr="00AD3291">
          <w:rPr>
            <w:noProof/>
            <w:vertAlign w:val="superscript"/>
          </w:rPr>
          <w:t>110</w:t>
        </w:r>
        <w:r w:rsidR="00C07D7C">
          <w:fldChar w:fldCharType="end"/>
        </w:r>
      </w:hyperlink>
      <w:r w:rsidR="00C17F70">
        <w:t xml:space="preserve"> Upon this discovery, we investigated other cyc</w:t>
      </w:r>
      <w:r w:rsidR="006502C7">
        <w:t>looctyne moieties and since</w:t>
      </w:r>
      <w:r w:rsidR="00C17F70">
        <w:t xml:space="preserve"> aza-dibenzocyclooctynes had been reported at that time, </w:t>
      </w:r>
      <w:r w:rsidR="006502C7">
        <w:t>to benefit from their reported synthetic ease, stability, and fast kinetics, we chose them</w:t>
      </w:r>
      <w:r w:rsidR="00C17F70">
        <w:t xml:space="preserve">. Having seen the previously mentioned paper by Popik and </w:t>
      </w:r>
      <w:r w:rsidR="00860AA7">
        <w:t>co-workers</w:t>
      </w:r>
      <w:r w:rsidR="00C17F70">
        <w:t xml:space="preserve">, we acquired some of the aza-dibenzocyclooctyne as a succinimidyl ester to get our assays started. Attempts at putting this onto phosphatidylethanolamine (PE) </w:t>
      </w:r>
      <w:r w:rsidR="00C17F70" w:rsidRPr="00C23A21">
        <w:t>or a triazole-based lipid</w:t>
      </w:r>
      <w:r w:rsidR="00C17F70">
        <w:t xml:space="preserve"> were not successful, and our FRET-based approach hinged on the cyclooctyne being part of the membrane.</w:t>
      </w:r>
      <w:r w:rsidR="00860AC6">
        <w:t xml:space="preserve"> A potential problem in this ADIBO-based cyclooctyne being incorporated into membranes is the hydrophobicity </w:t>
      </w:r>
      <w:r w:rsidR="00426F3A">
        <w:t xml:space="preserve">of the cycloooctyne moiety. It is possible that this cyclooctyne is not presented properly on the membrane surface, facing the aqueous exterior, but instead, it may be buried in the hydrophobic membrane core, making the click derivatization impossible. To eventually use this system for </w:t>
      </w:r>
      <w:r w:rsidR="00426F3A" w:rsidRPr="00426F3A">
        <w:rPr>
          <w:i/>
        </w:rPr>
        <w:t>in vivo</w:t>
      </w:r>
      <w:r w:rsidR="00426F3A">
        <w:t xml:space="preserve"> delivery by membrane labeling and fusion, it will be necessary to create a cyclooctyne lipid that can be incorportated in the liposomes for use as a targeting moiety.</w:t>
      </w:r>
    </w:p>
    <w:p w14:paraId="0ECC36A1" w14:textId="3BA52428" w:rsidR="00816B7C" w:rsidRDefault="00077956" w:rsidP="00816B7C">
      <w:pPr>
        <w:keepNext/>
        <w:ind w:firstLine="0"/>
      </w:pPr>
      <w:r>
        <w:rPr>
          <w:noProof/>
        </w:rPr>
        <w:drawing>
          <wp:inline distT="0" distB="0" distL="0" distR="0" wp14:anchorId="16D012A7" wp14:editId="4968EC5F">
            <wp:extent cx="1483360" cy="1449705"/>
            <wp:effectExtent l="0" t="0" r="0" b="0"/>
            <wp:docPr id="1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83360" cy="1449705"/>
                    </a:xfrm>
                    <a:prstGeom prst="rect">
                      <a:avLst/>
                    </a:prstGeom>
                    <a:noFill/>
                    <a:ln>
                      <a:noFill/>
                    </a:ln>
                  </pic:spPr>
                </pic:pic>
              </a:graphicData>
            </a:graphic>
          </wp:inline>
        </w:drawing>
      </w:r>
    </w:p>
    <w:p w14:paraId="521D4F54" w14:textId="331B7241" w:rsidR="00816B7C" w:rsidRDefault="00816B7C" w:rsidP="00816B7C">
      <w:pPr>
        <w:pStyle w:val="Caption"/>
      </w:pPr>
      <w:bookmarkStart w:id="88" w:name="_Toc195612599"/>
      <w:r>
        <w:t xml:space="preserve">Figure </w:t>
      </w:r>
      <w:fldSimple w:instr=" STYLEREF 1 \s ">
        <w:r w:rsidR="00F67D29">
          <w:rPr>
            <w:noProof/>
          </w:rPr>
          <w:t>3</w:t>
        </w:r>
      </w:fldSimple>
      <w:r w:rsidR="00645E8A">
        <w:t>.</w:t>
      </w:r>
      <w:fldSimple w:instr=" SEQ Figure \* ARABIC \s 1 ">
        <w:r w:rsidR="00F67D29">
          <w:rPr>
            <w:noProof/>
          </w:rPr>
          <w:t>9</w:t>
        </w:r>
      </w:fldSimple>
      <w:r>
        <w:t>. NBD-azide used for FRET assay.</w:t>
      </w:r>
      <w:hyperlink w:anchor="_ENREF_228" w:tooltip="Cavalli, 2006 #284" w:history="1">
        <w:r w:rsidR="00C07D7C">
          <w:fldChar w:fldCharType="begin"/>
        </w:r>
        <w:r w:rsidR="00C07D7C">
          <w:instrText xml:space="preserve"> ADDIN EN.CITE &lt;EndNote&gt;&lt;Cite&gt;&lt;Author&gt;Cavalli&lt;/Author&gt;&lt;Year&gt;2006&lt;/Year&gt;&lt;RecNum&gt;284&lt;/RecNum&gt;&lt;DisplayText&gt;&lt;style face="superscript"&gt;228&lt;/style&gt;&lt;/DisplayText&gt;&lt;record&gt;&lt;rec-number&gt;284&lt;/rec-number&gt;&lt;foreign-keys&gt;&lt;key app="EN" db-id="txe5x95aw9sewdew22q5pp9nz0e5xsdxva59"&gt;284&lt;/key&gt;&lt;/foreign-keys&gt;&lt;ref-type name="Journal Article"&gt;17&lt;/ref-type&gt;&lt;contributors&gt;&lt;authors&gt;&lt;author&gt;Cavalli, Silvia&lt;/author&gt;&lt;author&gt;Tipton, Alicia R.&lt;/author&gt;&lt;author&gt;Overhand, Mark&lt;/author&gt;&lt;author&gt;Kros, Alexander&lt;/author&gt;&lt;/authors&gt;&lt;/contributors&gt;&lt;titles&gt;&lt;title&gt;The chemical modification of liposome surfaces via a copper-mediated [3 + 2] azide-alkyne cycloaddition monitored by a colorimetric assay&lt;/title&gt;&lt;secondary-title&gt;Chemical Communications&lt;/secondary-title&gt;&lt;/titles&gt;&lt;periodical&gt;&lt;full-title&gt;Chemical Communications&lt;/full-title&gt;&lt;abbr-1&gt;Chem. Commun.&lt;/abbr-1&gt;&lt;/periodical&gt;&lt;number&gt;30&lt;/number&gt;&lt;dates&gt;&lt;year&gt;2006&lt;/year&gt;&lt;/dates&gt;&lt;publisher&gt;The Royal Society of Chemistry&lt;/publisher&gt;&lt;isbn&gt;1359-7345&lt;/isbn&gt;&lt;urls&gt;&lt;related-urls&gt;&lt;url&gt;http://dx.doi.org/10.1039/B606930D&lt;/url&gt;&lt;/related-urls&gt;&lt;/urls&gt;&lt;/record&gt;&lt;/Cite&gt;&lt;/EndNote&gt;</w:instrText>
        </w:r>
        <w:r w:rsidR="00C07D7C">
          <w:fldChar w:fldCharType="separate"/>
        </w:r>
        <w:r w:rsidR="00C07D7C" w:rsidRPr="004C3523">
          <w:rPr>
            <w:noProof/>
            <w:vertAlign w:val="superscript"/>
          </w:rPr>
          <w:t>228</w:t>
        </w:r>
        <w:r w:rsidR="00C07D7C">
          <w:fldChar w:fldCharType="end"/>
        </w:r>
      </w:hyperlink>
      <w:bookmarkEnd w:id="88"/>
    </w:p>
    <w:p w14:paraId="3F6CD4F8" w14:textId="17F96945" w:rsidR="00290BE9" w:rsidRDefault="00980431" w:rsidP="00290BE9">
      <w:pPr>
        <w:keepNext/>
        <w:ind w:firstLine="0"/>
      </w:pPr>
      <w:r>
        <w:rPr>
          <w:noProof/>
        </w:rPr>
        <w:drawing>
          <wp:inline distT="0" distB="0" distL="0" distR="0" wp14:anchorId="187A4D87" wp14:editId="00AEBC19">
            <wp:extent cx="4927600" cy="6722745"/>
            <wp:effectExtent l="0" t="0" r="0" b="8255"/>
            <wp:docPr id="15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27600" cy="6722745"/>
                    </a:xfrm>
                    <a:prstGeom prst="rect">
                      <a:avLst/>
                    </a:prstGeom>
                    <a:noFill/>
                    <a:ln>
                      <a:noFill/>
                    </a:ln>
                  </pic:spPr>
                </pic:pic>
              </a:graphicData>
            </a:graphic>
          </wp:inline>
        </w:drawing>
      </w:r>
    </w:p>
    <w:p w14:paraId="15B47736" w14:textId="5583099C" w:rsidR="009903E1" w:rsidRDefault="00290BE9" w:rsidP="00290BE9">
      <w:pPr>
        <w:pStyle w:val="Caption"/>
      </w:pPr>
      <w:bookmarkStart w:id="89" w:name="_Toc195612600"/>
      <w:r>
        <w:t xml:space="preserve">Figure </w:t>
      </w:r>
      <w:fldSimple w:instr=" STYLEREF 1 \s ">
        <w:r w:rsidR="00F67D29">
          <w:rPr>
            <w:noProof/>
          </w:rPr>
          <w:t>3</w:t>
        </w:r>
      </w:fldSimple>
      <w:r w:rsidR="00645E8A">
        <w:t>.</w:t>
      </w:r>
      <w:fldSimple w:instr=" SEQ Figure \* ARABIC \s 1 ">
        <w:r w:rsidR="00F67D29">
          <w:rPr>
            <w:noProof/>
          </w:rPr>
          <w:t>10</w:t>
        </w:r>
      </w:fldSimple>
      <w:r w:rsidR="00F47B36">
        <w:t>. Original ADIBO succinimidy</w:t>
      </w:r>
      <w:r>
        <w:t>l ester 3.</w:t>
      </w:r>
      <w:r w:rsidR="00F47B36">
        <w:t>xx and steps for preparing ADIBO lipid</w:t>
      </w:r>
      <w:r>
        <w:t xml:space="preserve"> via triazole and </w:t>
      </w:r>
      <w:r w:rsidR="00F47B36">
        <w:t>ADIBO-</w:t>
      </w:r>
      <w:r>
        <w:t>PE.</w:t>
      </w:r>
      <w:bookmarkEnd w:id="89"/>
    </w:p>
    <w:p w14:paraId="11393CC3" w14:textId="77777777" w:rsidR="001F1758" w:rsidRDefault="001F1758" w:rsidP="001F1758"/>
    <w:p w14:paraId="5BDCC9EC" w14:textId="77777777" w:rsidR="001F1758" w:rsidRPr="001F1758" w:rsidRDefault="001F1758" w:rsidP="001F1758"/>
    <w:p w14:paraId="747DB5E0" w14:textId="77777777" w:rsidR="00760E9C" w:rsidRDefault="00760E9C" w:rsidP="00760E9C">
      <w:pPr>
        <w:pStyle w:val="Heading2"/>
      </w:pPr>
      <w:bookmarkStart w:id="90" w:name="_Toc195612564"/>
      <w:r>
        <w:t>Modification of glass slides</w:t>
      </w:r>
      <w:bookmarkEnd w:id="90"/>
      <w:r>
        <w:t xml:space="preserve"> </w:t>
      </w:r>
    </w:p>
    <w:p w14:paraId="15C9EE57" w14:textId="550D6E51" w:rsidR="00FF3AA7" w:rsidRDefault="00760E9C" w:rsidP="00760E9C">
      <w:r>
        <w:t>In addition to the previously discussed</w:t>
      </w:r>
      <w:r w:rsidR="00081D6C">
        <w:t xml:space="preserve"> microplate</w:t>
      </w:r>
      <w:r>
        <w:t xml:space="preserve"> assay, we have attempted to miniaturize this assay to be performed on avidin-modified glass slides in true microarray format.</w:t>
      </w:r>
      <w:r w:rsidR="0064297B">
        <w:t xml:space="preserve"> We have previously reported the use of immobilized whole liposomes to study DAG binding of protein kinase C, and we would like to exploit this system of studying protein–binding in a native membrane environment to be achieved through microarray analysis.</w:t>
      </w:r>
      <w:hyperlink w:anchor="_ENREF_128" w:tooltip="Losey, 2009 #166" w:history="1">
        <w:r w:rsidR="00C07D7C">
          <w:fldChar w:fldCharType="begin"/>
        </w:r>
        <w:r w:rsidR="00C07D7C">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fldChar w:fldCharType="separate"/>
        </w:r>
        <w:r w:rsidR="00C07D7C" w:rsidRPr="004C3523">
          <w:rPr>
            <w:noProof/>
            <w:vertAlign w:val="superscript"/>
          </w:rPr>
          <w:t>128</w:t>
        </w:r>
        <w:r w:rsidR="00C07D7C">
          <w:fldChar w:fldCharType="end"/>
        </w:r>
      </w:hyperlink>
      <w:r w:rsidR="0064297B">
        <w:t xml:space="preserve"> </w:t>
      </w:r>
      <w:r w:rsidR="00FA1AF5">
        <w:t xml:space="preserve">While in the previously discussed assay we used NBD-PE as our fluorescent lipid, based on the </w:t>
      </w:r>
      <w:r w:rsidR="003A3E46">
        <w:t>wavelength detection limits</w:t>
      </w:r>
      <w:r>
        <w:t xml:space="preserve"> of the slide scanner, </w:t>
      </w:r>
      <w:r w:rsidR="0064297B">
        <w:t xml:space="preserve">it only recognizes </w:t>
      </w:r>
      <w:r w:rsidR="00FF3AA7">
        <w:t>fluorophores that emit at 533</w:t>
      </w:r>
      <w:r w:rsidR="0064297B">
        <w:t xml:space="preserve"> or 6</w:t>
      </w:r>
      <w:r w:rsidR="00FF3AA7">
        <w:t>50 nm</w:t>
      </w:r>
      <w:r w:rsidR="0064297B">
        <w:t xml:space="preserve">, </w:t>
      </w:r>
      <w:r>
        <w:t>the fluorophore used in these studies is</w:t>
      </w:r>
      <w:r w:rsidR="003A3E46">
        <w:t xml:space="preserve"> commercially available</w:t>
      </w:r>
      <w:r>
        <w:t xml:space="preserve"> rhodamine-PE. </w:t>
      </w:r>
    </w:p>
    <w:p w14:paraId="259424E3" w14:textId="5D412597" w:rsidR="00FF3AA7" w:rsidRPr="002A4D9D" w:rsidRDefault="00FF3AA7" w:rsidP="00FF3AA7">
      <w:r>
        <w:t xml:space="preserve">We initially attempted to simplify the system by printing intact liposomes. An attempt at this assay is shown in </w:t>
      </w:r>
      <w:r>
        <w:fldChar w:fldCharType="begin"/>
      </w:r>
      <w:r>
        <w:instrText xml:space="preserve"> REF _Ref193757008 \h </w:instrText>
      </w:r>
      <w:r>
        <w:fldChar w:fldCharType="separate"/>
      </w:r>
      <w:r w:rsidR="00F67D29">
        <w:t xml:space="preserve">Figure </w:t>
      </w:r>
      <w:r w:rsidR="00F67D29">
        <w:rPr>
          <w:noProof/>
        </w:rPr>
        <w:t>3</w:t>
      </w:r>
      <w:r w:rsidR="00F67D29">
        <w:t>.</w:t>
      </w:r>
      <w:r w:rsidR="00F67D29">
        <w:rPr>
          <w:noProof/>
        </w:rPr>
        <w:t>11</w:t>
      </w:r>
      <w:r>
        <w:fldChar w:fldCharType="end"/>
      </w:r>
      <w:r>
        <w:t xml:space="preserve">. The image shown here contains different reactions in each column. The first and second columns were obtained by printing diluted stock solutions of the reaction of alkynyl-liposomes with azido-biotin and octynyl-liposomes with azido-biotin. In the third and fourth columns, the roles are reversed and azido-liposomes are incubated with alkynyl-biotin and octynyl-biotin, respectively. The fifth column is a control reaction where liposomes containing an already biotinylated lipid were printed. Columns six and seven contain control reactions with only liposomes (azido and octynyl) being printed, which, as seen, still yields a fluorescent signal. These last two columns provide evidence that the liposomes may not be remaining intact when printed on the surface, but instead are being ruptured. It seems that the mechanical impact of the robot pin may be the cause of these ruptured liposomes, which is not surprising considering liposomes are quite fragile. There is also a possibility that the washing procedure performed on this slide is insufficient. Based on a report by </w:t>
      </w:r>
      <w:r w:rsidR="00681675">
        <w:t>Sun and co-workers, they have printed intact liposomes and performed control studies that seem to indicate that their liposomes are not ruptured upon contact from pin printing.</w:t>
      </w:r>
      <w:hyperlink w:anchor="_ENREF_241" w:tooltip="Ma, 2011 #283" w:history="1">
        <w:r w:rsidR="00C07D7C">
          <w:fldChar w:fldCharType="begin"/>
        </w:r>
        <w:r w:rsidR="00C07D7C">
          <w:instrText xml:space="preserve"> ADDIN EN.CITE &lt;EndNote&gt;&lt;Cite&gt;&lt;Author&gt;Ma&lt;/Author&gt;&lt;Year&gt;2011&lt;/Year&gt;&lt;RecNum&gt;283&lt;/RecNum&gt;&lt;DisplayText&gt;&lt;style face="superscript"&gt;241&lt;/style&gt;&lt;/DisplayText&gt;&lt;record&gt;&lt;rec-number&gt;283&lt;/rec-number&gt;&lt;foreign-keys&gt;&lt;key app="EN" db-id="txe5x95aw9sewdew22q5pp9nz0e5xsdxva59"&gt;283&lt;/key&gt;&lt;/foreign-keys&gt;&lt;ref-type name="Journal Article"&gt;17&lt;/ref-type&gt;&lt;contributors&gt;&lt;authors&gt;&lt;author&gt;Ma, Yong&lt;/author&gt;&lt;author&gt;Zhang, Hailong&lt;/author&gt;&lt;author&gt;Gruzdys, Valentinas&lt;/author&gt;&lt;author&gt;Sun, Xue-Long&lt;/author&gt;&lt;/authors&gt;&lt;/contributors&gt;&lt;titles&gt;&lt;title&gt;Azide-Reactive Liposome for Chemoselective and Biocompatible Liposomal Surface Functionalization and Glyco-Liposomal Microarray Fabrication&lt;/title&gt;&lt;secondary-title&gt;Langmuir&lt;/secondary-title&gt;&lt;/titles&gt;&lt;periodical&gt;&lt;full-title&gt;Langmuir&lt;/full-title&gt;&lt;abbr-1&gt;Langmuir&lt;/abbr-1&gt;&lt;abbr-2&gt;Langmuir&lt;/abbr-2&gt;&lt;/periodical&gt;&lt;pages&gt;13097-13103&lt;/pages&gt;&lt;volume&gt;27&lt;/volume&gt;&lt;number&gt;21&lt;/number&gt;&lt;dates&gt;&lt;year&gt;2011&lt;/year&gt;&lt;pub-dates&gt;&lt;date&gt;2011/11/01&lt;/date&gt;&lt;/pub-dates&gt;&lt;/dates&gt;&lt;publisher&gt;American Chemical Society&lt;/publisher&gt;&lt;isbn&gt;0743-7463&lt;/isbn&gt;&lt;urls&gt;&lt;related-urls&gt;&lt;url&gt;http://dx.doi.org/10.1021/la2032434&lt;/url&gt;&lt;/related-urls&gt;&lt;/urls&gt;&lt;electronic-resource-num&gt;10.1021/la2032434&lt;/electronic-resource-num&gt;&lt;access-date&gt;2012/02/11&lt;/access-date&gt;&lt;/record&gt;&lt;/Cite&gt;&lt;/EndNote&gt;</w:instrText>
        </w:r>
        <w:r w:rsidR="00C07D7C">
          <w:fldChar w:fldCharType="separate"/>
        </w:r>
        <w:r w:rsidR="00C07D7C" w:rsidRPr="004C3523">
          <w:rPr>
            <w:noProof/>
            <w:vertAlign w:val="superscript"/>
          </w:rPr>
          <w:t>241</w:t>
        </w:r>
        <w:r w:rsidR="00C07D7C">
          <w:fldChar w:fldCharType="end"/>
        </w:r>
      </w:hyperlink>
      <w:r w:rsidR="00681675">
        <w:t xml:space="preserve"> Their washing procedure is much more intensive than the one that has been used here in that they wash for a total of 6 hours, while we have only washed for around 1–2 hours. Because of the directly printed fluorophore, it requires extensive washing to remove any unbound species, so this printing of the intact liposomes should be reinvestigated with more rigorous washing procedures. </w:t>
      </w:r>
    </w:p>
    <w:p w14:paraId="3F57CDAA" w14:textId="77777777" w:rsidR="00FF3AA7" w:rsidRDefault="00FF3AA7" w:rsidP="00FF3AA7">
      <w:pPr>
        <w:keepNext/>
        <w:ind w:firstLine="0"/>
      </w:pPr>
      <w:r>
        <w:rPr>
          <w:noProof/>
        </w:rPr>
        <w:drawing>
          <wp:inline distT="0" distB="0" distL="0" distR="0" wp14:anchorId="29771D95" wp14:editId="59B6B3F8">
            <wp:extent cx="5943600" cy="2164469"/>
            <wp:effectExtent l="0" t="0" r="0" b="0"/>
            <wp:docPr id="1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2164469"/>
                    </a:xfrm>
                    <a:prstGeom prst="rect">
                      <a:avLst/>
                    </a:prstGeom>
                    <a:noFill/>
                    <a:ln>
                      <a:noFill/>
                    </a:ln>
                  </pic:spPr>
                </pic:pic>
              </a:graphicData>
            </a:graphic>
          </wp:inline>
        </w:drawing>
      </w:r>
    </w:p>
    <w:p w14:paraId="068E8BC1" w14:textId="6CCF120C" w:rsidR="00FF3AA7" w:rsidRDefault="00FF3AA7" w:rsidP="00681675">
      <w:pPr>
        <w:pStyle w:val="Caption"/>
      </w:pPr>
      <w:bookmarkStart w:id="91" w:name="_Ref193757008"/>
      <w:bookmarkStart w:id="92" w:name="_Toc195612601"/>
      <w:r>
        <w:t xml:space="preserve">Figure </w:t>
      </w:r>
      <w:fldSimple w:instr=" STYLEREF 1 \s ">
        <w:r w:rsidR="00F67D29">
          <w:rPr>
            <w:noProof/>
          </w:rPr>
          <w:t>3</w:t>
        </w:r>
      </w:fldSimple>
      <w:r w:rsidR="00645E8A">
        <w:t>.</w:t>
      </w:r>
      <w:fldSimple w:instr=" SEQ Figure \* ARABIC \s 1 ">
        <w:r w:rsidR="00F67D29">
          <w:rPr>
            <w:noProof/>
          </w:rPr>
          <w:t>11</w:t>
        </w:r>
      </w:fldSimple>
      <w:bookmarkEnd w:id="91"/>
      <w:r>
        <w:t>. Fluorescent image of printed liposomes containing biotinylated tags.</w:t>
      </w:r>
      <w:bookmarkEnd w:id="92"/>
    </w:p>
    <w:p w14:paraId="15B759EC" w14:textId="266B93EA" w:rsidR="00760E9C" w:rsidRDefault="00681675" w:rsidP="00760E9C">
      <w:r>
        <w:t xml:space="preserve">Upon the initial observed failure of the printing of intact liposomes, we chose to instead print the click ligands, and then incubate with liposomes containing the appropriate click partner, as outlined in </w:t>
      </w:r>
      <w:r>
        <w:fldChar w:fldCharType="begin"/>
      </w:r>
      <w:r>
        <w:instrText xml:space="preserve"> REF _Ref195579337 \h </w:instrText>
      </w:r>
      <w:r>
        <w:fldChar w:fldCharType="separate"/>
      </w:r>
      <w:r w:rsidR="00F67D29">
        <w:t xml:space="preserve">Figure </w:t>
      </w:r>
      <w:r w:rsidR="00F67D29">
        <w:rPr>
          <w:noProof/>
        </w:rPr>
        <w:t>3</w:t>
      </w:r>
      <w:r w:rsidR="00F67D29">
        <w:t>.</w:t>
      </w:r>
      <w:r w:rsidR="00F67D29">
        <w:rPr>
          <w:noProof/>
        </w:rPr>
        <w:t>12</w:t>
      </w:r>
      <w:r>
        <w:fldChar w:fldCharType="end"/>
      </w:r>
      <w:r>
        <w:t xml:space="preserve">. </w:t>
      </w:r>
      <w:r w:rsidR="00760E9C">
        <w:t xml:space="preserve">So far, we have seen fluorescence on the slide </w:t>
      </w:r>
      <w:r w:rsidR="00E95B8D">
        <w:t>that appears to be a result of</w:t>
      </w:r>
      <w:r w:rsidR="00760E9C">
        <w:t xml:space="preserve"> a clicked product</w:t>
      </w:r>
      <w:r w:rsidR="003A3E46">
        <w:t xml:space="preserve"> as seen in </w:t>
      </w:r>
      <w:r w:rsidR="003A3E46">
        <w:fldChar w:fldCharType="begin"/>
      </w:r>
      <w:r w:rsidR="003A3E46">
        <w:instrText xml:space="preserve"> REF _Ref193753201 \h </w:instrText>
      </w:r>
      <w:r w:rsidR="003A3E46">
        <w:fldChar w:fldCharType="separate"/>
      </w:r>
      <w:r w:rsidR="00F67D29">
        <w:t xml:space="preserve">Figure </w:t>
      </w:r>
      <w:r w:rsidR="00F67D29">
        <w:rPr>
          <w:noProof/>
        </w:rPr>
        <w:t>3</w:t>
      </w:r>
      <w:r w:rsidR="00F67D29">
        <w:t>.</w:t>
      </w:r>
      <w:r w:rsidR="00F67D29">
        <w:rPr>
          <w:noProof/>
        </w:rPr>
        <w:t>13</w:t>
      </w:r>
      <w:r w:rsidR="003A3E46">
        <w:fldChar w:fldCharType="end"/>
      </w:r>
      <w:r w:rsidR="003A3E46">
        <w:t xml:space="preserve"> and </w:t>
      </w:r>
      <w:r w:rsidR="003A3E46">
        <w:fldChar w:fldCharType="begin"/>
      </w:r>
      <w:r w:rsidR="003A3E46">
        <w:instrText xml:space="preserve"> REF _Ref193753204 \h </w:instrText>
      </w:r>
      <w:r w:rsidR="003A3E46">
        <w:fldChar w:fldCharType="separate"/>
      </w:r>
      <w:r w:rsidR="00F67D29">
        <w:t xml:space="preserve">Figure </w:t>
      </w:r>
      <w:r w:rsidR="00F67D29">
        <w:rPr>
          <w:noProof/>
        </w:rPr>
        <w:t>3</w:t>
      </w:r>
      <w:r w:rsidR="00F67D29">
        <w:t>.</w:t>
      </w:r>
      <w:r w:rsidR="00F67D29">
        <w:rPr>
          <w:noProof/>
        </w:rPr>
        <w:t>15</w:t>
      </w:r>
      <w:r w:rsidR="003A3E46">
        <w:fldChar w:fldCharType="end"/>
      </w:r>
      <w:r w:rsidR="003A3E46">
        <w:t xml:space="preserve">. In </w:t>
      </w:r>
      <w:r w:rsidR="003A3E46">
        <w:fldChar w:fldCharType="begin"/>
      </w:r>
      <w:r w:rsidR="003A3E46">
        <w:instrText xml:space="preserve"> REF _Ref193753201 \h </w:instrText>
      </w:r>
      <w:r w:rsidR="003A3E46">
        <w:fldChar w:fldCharType="separate"/>
      </w:r>
      <w:r w:rsidR="00F67D29">
        <w:t xml:space="preserve">Figure </w:t>
      </w:r>
      <w:r w:rsidR="00F67D29">
        <w:rPr>
          <w:noProof/>
        </w:rPr>
        <w:t>3</w:t>
      </w:r>
      <w:r w:rsidR="00F67D29">
        <w:t>.</w:t>
      </w:r>
      <w:r w:rsidR="00F67D29">
        <w:rPr>
          <w:noProof/>
        </w:rPr>
        <w:t>13</w:t>
      </w:r>
      <w:r w:rsidR="003A3E46">
        <w:fldChar w:fldCharType="end"/>
      </w:r>
      <w:r w:rsidR="003A3E46">
        <w:t xml:space="preserve">, the ADIBO-biotin </w:t>
      </w:r>
      <w:r w:rsidR="003A3E46">
        <w:rPr>
          <w:rStyle w:val="comp"/>
        </w:rPr>
        <w:fldChar w:fldCharType="begin"/>
      </w:r>
      <w:r w:rsidR="003A3E46">
        <w:rPr>
          <w:rStyle w:val="comp"/>
        </w:rPr>
        <w:instrText xml:space="preserve"> DOCPROPERTY "adiboBiotin"  \* MERGEFORMAT </w:instrText>
      </w:r>
      <w:r w:rsidR="003A3E46">
        <w:rPr>
          <w:rStyle w:val="comp"/>
        </w:rPr>
        <w:fldChar w:fldCharType="separate"/>
      </w:r>
      <w:r w:rsidR="00D53E1D">
        <w:rPr>
          <w:rStyle w:val="comp"/>
        </w:rPr>
        <w:t>3.13</w:t>
      </w:r>
      <w:r w:rsidR="003A3E46">
        <w:rPr>
          <w:rStyle w:val="comp"/>
        </w:rPr>
        <w:fldChar w:fldCharType="end"/>
      </w:r>
      <w:r w:rsidR="003A3E46">
        <w:t xml:space="preserve"> has been printed and the slide incubated with fluorescent, azido-lipid </w:t>
      </w:r>
      <w:r w:rsidR="003A3E46">
        <w:rPr>
          <w:rStyle w:val="comp"/>
        </w:rPr>
        <w:fldChar w:fldCharType="begin"/>
      </w:r>
      <w:r w:rsidR="003A3E46">
        <w:rPr>
          <w:rStyle w:val="comp"/>
        </w:rPr>
        <w:instrText xml:space="preserve"> DOCPROPERTY "azidoLipid"  \* MERGEFORMAT </w:instrText>
      </w:r>
      <w:r w:rsidR="003A3E46">
        <w:rPr>
          <w:rStyle w:val="comp"/>
        </w:rPr>
        <w:fldChar w:fldCharType="separate"/>
      </w:r>
      <w:r w:rsidR="00D53E1D">
        <w:rPr>
          <w:rStyle w:val="comp"/>
        </w:rPr>
        <w:t>3.12</w:t>
      </w:r>
      <w:r w:rsidR="003A3E46">
        <w:rPr>
          <w:rStyle w:val="comp"/>
        </w:rPr>
        <w:fldChar w:fldCharType="end"/>
      </w:r>
      <w:r w:rsidR="003A3E46">
        <w:t>-containing liposomes</w:t>
      </w:r>
      <w:r w:rsidR="00E95B8D">
        <w:t xml:space="preserve"> in increasing concentrations from left to right</w:t>
      </w:r>
      <w:r>
        <w:t xml:space="preserve"> for each set of four grids</w:t>
      </w:r>
      <w:r w:rsidR="00E95B8D">
        <w:t xml:space="preserve">, 125 </w:t>
      </w:r>
      <w:r w:rsidR="00E95B8D">
        <w:rPr>
          <w:rFonts w:cs="Arial"/>
        </w:rPr>
        <w:t>μ</w:t>
      </w:r>
      <w:r w:rsidR="00E95B8D">
        <w:t xml:space="preserve">M, 250 </w:t>
      </w:r>
      <w:r w:rsidR="00E95B8D">
        <w:rPr>
          <w:rFonts w:cs="Arial"/>
        </w:rPr>
        <w:t>μ</w:t>
      </w:r>
      <w:r w:rsidR="00E95B8D">
        <w:t xml:space="preserve">M, 500 </w:t>
      </w:r>
      <w:r w:rsidR="00E95B8D">
        <w:rPr>
          <w:rFonts w:cs="Arial"/>
        </w:rPr>
        <w:t>μ</w:t>
      </w:r>
      <w:r w:rsidR="00E95B8D">
        <w:t xml:space="preserve">M, and 1 mM liposomes containing 1.25, 2.5, 5, and 10 </w:t>
      </w:r>
      <w:r w:rsidR="00E95B8D">
        <w:rPr>
          <w:rFonts w:cs="Arial"/>
        </w:rPr>
        <w:t>μ</w:t>
      </w:r>
      <w:r w:rsidR="00E95B8D">
        <w:t xml:space="preserve">M azido-lipid </w:t>
      </w:r>
      <w:r w:rsidR="00E95B8D">
        <w:rPr>
          <w:rStyle w:val="comp"/>
        </w:rPr>
        <w:fldChar w:fldCharType="begin"/>
      </w:r>
      <w:r w:rsidR="00E95B8D">
        <w:rPr>
          <w:rStyle w:val="comp"/>
        </w:rPr>
        <w:instrText xml:space="preserve"> DOCPROPERTY "azidoLipid"  \* MERGEFORMAT </w:instrText>
      </w:r>
      <w:r w:rsidR="00E95B8D">
        <w:rPr>
          <w:rStyle w:val="comp"/>
        </w:rPr>
        <w:fldChar w:fldCharType="separate"/>
      </w:r>
      <w:r w:rsidR="00D53E1D">
        <w:rPr>
          <w:rStyle w:val="comp"/>
        </w:rPr>
        <w:t>3.12</w:t>
      </w:r>
      <w:r w:rsidR="00E95B8D">
        <w:rPr>
          <w:rStyle w:val="comp"/>
        </w:rPr>
        <w:fldChar w:fldCharType="end"/>
      </w:r>
      <w:r w:rsidR="003A3E46">
        <w:t xml:space="preserve">. </w:t>
      </w:r>
      <w:r w:rsidR="00E95B8D">
        <w:t xml:space="preserve">The plot of the fluorescence of the first (top, leftmost) grid is shown in </w:t>
      </w:r>
      <w:r w:rsidR="00E95B8D">
        <w:fldChar w:fldCharType="begin"/>
      </w:r>
      <w:r w:rsidR="00E95B8D">
        <w:instrText xml:space="preserve"> REF _Ref193754744 \h </w:instrText>
      </w:r>
      <w:r w:rsidR="00E95B8D">
        <w:fldChar w:fldCharType="separate"/>
      </w:r>
      <w:r w:rsidR="00F67D29">
        <w:t xml:space="preserve">Figure </w:t>
      </w:r>
      <w:r w:rsidR="00F67D29">
        <w:rPr>
          <w:noProof/>
        </w:rPr>
        <w:t>3</w:t>
      </w:r>
      <w:r w:rsidR="00F67D29">
        <w:t>.</w:t>
      </w:r>
      <w:r w:rsidR="00F67D29">
        <w:rPr>
          <w:noProof/>
        </w:rPr>
        <w:t>14</w:t>
      </w:r>
      <w:r w:rsidR="00E95B8D">
        <w:fldChar w:fldCharType="end"/>
      </w:r>
      <w:r w:rsidR="000E611B">
        <w:t>. This plot shows a general dose-dependent response, as expected. Plots of the other grids display a similar curve and have been excluded for clarity. Following this, a control like the previous assay was undertaken.</w:t>
      </w:r>
      <w:r w:rsidR="003A3E46">
        <w:t xml:space="preserve"> </w:t>
      </w:r>
      <w:r w:rsidR="003A3E46">
        <w:fldChar w:fldCharType="begin"/>
      </w:r>
      <w:r w:rsidR="003A3E46">
        <w:instrText xml:space="preserve"> REF _Ref193753204 \h </w:instrText>
      </w:r>
      <w:r w:rsidR="003A3E46">
        <w:fldChar w:fldCharType="separate"/>
      </w:r>
      <w:r w:rsidR="00F67D29">
        <w:t xml:space="preserve">Figure </w:t>
      </w:r>
      <w:r w:rsidR="00F67D29">
        <w:rPr>
          <w:noProof/>
        </w:rPr>
        <w:t>3</w:t>
      </w:r>
      <w:r w:rsidR="00F67D29">
        <w:t>.</w:t>
      </w:r>
      <w:r w:rsidR="00F67D29">
        <w:rPr>
          <w:noProof/>
        </w:rPr>
        <w:t>15</w:t>
      </w:r>
      <w:r w:rsidR="003A3E46">
        <w:fldChar w:fldCharType="end"/>
      </w:r>
      <w:r w:rsidR="00760E9C">
        <w:t xml:space="preserve"> </w:t>
      </w:r>
      <w:r w:rsidR="000E611B">
        <w:t xml:space="preserve">shows the results of the assay performed where the ADIBO-biotin </w:t>
      </w:r>
      <w:r w:rsidR="000E611B">
        <w:rPr>
          <w:rStyle w:val="comp"/>
        </w:rPr>
        <w:fldChar w:fldCharType="begin"/>
      </w:r>
      <w:r w:rsidR="000E611B">
        <w:rPr>
          <w:rStyle w:val="comp"/>
        </w:rPr>
        <w:instrText xml:space="preserve"> DOCPROPERTY "adiboBiotin"  \* MERGEFORMAT </w:instrText>
      </w:r>
      <w:r w:rsidR="000E611B">
        <w:rPr>
          <w:rStyle w:val="comp"/>
        </w:rPr>
        <w:fldChar w:fldCharType="separate"/>
      </w:r>
      <w:r w:rsidR="00D53E1D">
        <w:rPr>
          <w:rStyle w:val="comp"/>
        </w:rPr>
        <w:t>3.13</w:t>
      </w:r>
      <w:r w:rsidR="000E611B">
        <w:rPr>
          <w:rStyle w:val="comp"/>
        </w:rPr>
        <w:fldChar w:fldCharType="end"/>
      </w:r>
      <w:r w:rsidR="000E611B">
        <w:rPr>
          <w:rStyle w:val="comp"/>
        </w:rPr>
        <w:t xml:space="preserve"> </w:t>
      </w:r>
      <w:r w:rsidR="000E611B">
        <w:t xml:space="preserve">was printed along with the same acycylic alkyne </w:t>
      </w:r>
      <w:r w:rsidR="000E611B" w:rsidRPr="000E611B">
        <w:rPr>
          <w:rStyle w:val="comp"/>
        </w:rPr>
        <w:fldChar w:fldCharType="begin"/>
      </w:r>
      <w:r w:rsidR="000E611B" w:rsidRPr="000E611B">
        <w:rPr>
          <w:rStyle w:val="comp"/>
        </w:rPr>
        <w:instrText xml:space="preserve"> DOCPROPERTY "alkyneBiotin"  \* MERGEFORMAT </w:instrText>
      </w:r>
      <w:r w:rsidR="000E611B" w:rsidRPr="000E611B">
        <w:rPr>
          <w:rStyle w:val="comp"/>
        </w:rPr>
        <w:fldChar w:fldCharType="separate"/>
      </w:r>
      <w:r w:rsidR="00D53E1D">
        <w:rPr>
          <w:rStyle w:val="comp"/>
        </w:rPr>
        <w:t>3.23</w:t>
      </w:r>
      <w:r w:rsidR="000E611B" w:rsidRPr="000E611B">
        <w:rPr>
          <w:rStyle w:val="comp"/>
        </w:rPr>
        <w:fldChar w:fldCharType="end"/>
      </w:r>
      <w:r w:rsidR="000E611B">
        <w:t xml:space="preserve"> from the previous assay. In this case, the background is very high, but the grids remain visible. The plot of the fluorescence of these grids yields a dose-dependent response for the acyclic alkyne </w:t>
      </w:r>
      <w:r w:rsidR="000E611B" w:rsidRPr="000E611B">
        <w:rPr>
          <w:rStyle w:val="comp"/>
        </w:rPr>
        <w:fldChar w:fldCharType="begin"/>
      </w:r>
      <w:r w:rsidR="000E611B" w:rsidRPr="000E611B">
        <w:rPr>
          <w:rStyle w:val="comp"/>
        </w:rPr>
        <w:instrText xml:space="preserve"> DOCPROPERTY "alkyneBiotin"  \* MERGEFORMAT </w:instrText>
      </w:r>
      <w:r w:rsidR="000E611B" w:rsidRPr="000E611B">
        <w:rPr>
          <w:rStyle w:val="comp"/>
        </w:rPr>
        <w:fldChar w:fldCharType="separate"/>
      </w:r>
      <w:r w:rsidR="00D53E1D">
        <w:rPr>
          <w:rStyle w:val="comp"/>
        </w:rPr>
        <w:t>3.23</w:t>
      </w:r>
      <w:r w:rsidR="000E611B" w:rsidRPr="000E611B">
        <w:rPr>
          <w:rStyle w:val="comp"/>
        </w:rPr>
        <w:fldChar w:fldCharType="end"/>
      </w:r>
      <w:r w:rsidR="000E611B">
        <w:t xml:space="preserve"> </w:t>
      </w:r>
      <w:r w:rsidR="005521DD">
        <w:t xml:space="preserve">but the plot for the ADIBO-biotin </w:t>
      </w:r>
      <w:r w:rsidR="005521DD">
        <w:rPr>
          <w:rStyle w:val="comp"/>
        </w:rPr>
        <w:fldChar w:fldCharType="begin"/>
      </w:r>
      <w:r w:rsidR="005521DD">
        <w:rPr>
          <w:rStyle w:val="comp"/>
        </w:rPr>
        <w:instrText xml:space="preserve"> DOCPROPERTY "adiboBiotin"  \* MERGEFORMAT </w:instrText>
      </w:r>
      <w:r w:rsidR="005521DD">
        <w:rPr>
          <w:rStyle w:val="comp"/>
        </w:rPr>
        <w:fldChar w:fldCharType="separate"/>
      </w:r>
      <w:r w:rsidR="00D53E1D">
        <w:rPr>
          <w:rStyle w:val="comp"/>
        </w:rPr>
        <w:t>3.13</w:t>
      </w:r>
      <w:r w:rsidR="005521DD">
        <w:rPr>
          <w:rStyle w:val="comp"/>
        </w:rPr>
        <w:fldChar w:fldCharType="end"/>
      </w:r>
      <w:r w:rsidR="000E611B">
        <w:t xml:space="preserve"> </w:t>
      </w:r>
      <w:r w:rsidR="005521DD">
        <w:t>is not as desired, it is very flat. This may not necessarily mean the assay is futile, as fluorescence quenching may cause the problem here, which may mean the ADIBO-biotin reaction is performing as expected, but the concentration of liposomes and fluorophore in any region is too high. This can be remedied by incubating with a much lower concentration of liposomes and printing the alkyne reagents a</w:t>
      </w:r>
      <w:r w:rsidR="00451271">
        <w:t>t even lower concentrations</w:t>
      </w:r>
      <w:r w:rsidR="00760E9C">
        <w:t>.</w:t>
      </w:r>
      <w:r w:rsidR="005521DD">
        <w:t xml:space="preserve"> Because of inconsistencies in microarray printing, attempts at this have been unsuccessful to date.</w:t>
      </w:r>
      <w:r w:rsidR="00760E9C">
        <w:t xml:space="preserve"> </w:t>
      </w:r>
    </w:p>
    <w:p w14:paraId="46009FEB" w14:textId="77777777" w:rsidR="00A716DE" w:rsidRDefault="00760E9C" w:rsidP="00A716DE">
      <w:pPr>
        <w:keepNext/>
        <w:ind w:firstLine="0"/>
      </w:pPr>
      <w:r>
        <w:rPr>
          <w:noProof/>
        </w:rPr>
        <w:drawing>
          <wp:inline distT="0" distB="0" distL="0" distR="0" wp14:anchorId="2C033F8B" wp14:editId="13A977B6">
            <wp:extent cx="5943600" cy="1931897"/>
            <wp:effectExtent l="25400" t="0" r="0" b="0"/>
            <wp:docPr id="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a:srcRect/>
                    <a:stretch>
                      <a:fillRect/>
                    </a:stretch>
                  </pic:blipFill>
                  <pic:spPr bwMode="auto">
                    <a:xfrm>
                      <a:off x="0" y="0"/>
                      <a:ext cx="5943600" cy="1931897"/>
                    </a:xfrm>
                    <a:prstGeom prst="rect">
                      <a:avLst/>
                    </a:prstGeom>
                    <a:noFill/>
                    <a:ln w="9525">
                      <a:noFill/>
                      <a:miter lim="800000"/>
                      <a:headEnd/>
                      <a:tailEnd/>
                    </a:ln>
                  </pic:spPr>
                </pic:pic>
              </a:graphicData>
            </a:graphic>
          </wp:inline>
        </w:drawing>
      </w:r>
    </w:p>
    <w:p w14:paraId="5803E3F9" w14:textId="1E5887BB" w:rsidR="00A716DE" w:rsidRDefault="00A716DE" w:rsidP="00A716DE">
      <w:pPr>
        <w:pStyle w:val="Caption"/>
      </w:pPr>
      <w:bookmarkStart w:id="93" w:name="_Ref195579337"/>
      <w:bookmarkStart w:id="94" w:name="_Toc195612602"/>
      <w:r>
        <w:t xml:space="preserve">Figure </w:t>
      </w:r>
      <w:fldSimple w:instr=" STYLEREF 1 \s ">
        <w:r w:rsidR="00F67D29">
          <w:rPr>
            <w:noProof/>
          </w:rPr>
          <w:t>3</w:t>
        </w:r>
      </w:fldSimple>
      <w:r w:rsidR="00645E8A">
        <w:t>.</w:t>
      </w:r>
      <w:fldSimple w:instr=" SEQ Figure \* ARABIC \s 1 ">
        <w:r w:rsidR="00F67D29">
          <w:rPr>
            <w:noProof/>
          </w:rPr>
          <w:t>12</w:t>
        </w:r>
      </w:fldSimple>
      <w:bookmarkEnd w:id="93"/>
      <w:r>
        <w:t>.</w:t>
      </w:r>
      <w:r w:rsidRPr="00A716DE">
        <w:t xml:space="preserve"> </w:t>
      </w:r>
      <w:r>
        <w:t>Cartoon depiction of the immobilization of liposomes by copper-free click chemistry using microarray.</w:t>
      </w:r>
      <w:bookmarkEnd w:id="94"/>
    </w:p>
    <w:p w14:paraId="380627C5" w14:textId="77777777" w:rsidR="003A3E46" w:rsidRDefault="007C6EF2" w:rsidP="003A3E46">
      <w:pPr>
        <w:keepNext/>
        <w:ind w:firstLine="0"/>
      </w:pPr>
      <w:r>
        <w:rPr>
          <w:noProof/>
        </w:rPr>
        <w:drawing>
          <wp:inline distT="0" distB="0" distL="0" distR="0" wp14:anchorId="5D00A528" wp14:editId="29987314">
            <wp:extent cx="5943600" cy="1166501"/>
            <wp:effectExtent l="0" t="0" r="0" b="1905"/>
            <wp:docPr id="1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1166501"/>
                    </a:xfrm>
                    <a:prstGeom prst="rect">
                      <a:avLst/>
                    </a:prstGeom>
                    <a:noFill/>
                    <a:ln>
                      <a:noFill/>
                    </a:ln>
                  </pic:spPr>
                </pic:pic>
              </a:graphicData>
            </a:graphic>
          </wp:inline>
        </w:drawing>
      </w:r>
    </w:p>
    <w:p w14:paraId="26A43C7E" w14:textId="0CB11064" w:rsidR="003A3E46" w:rsidRDefault="003A3E46" w:rsidP="003A3E46">
      <w:pPr>
        <w:pStyle w:val="Caption"/>
      </w:pPr>
      <w:bookmarkStart w:id="95" w:name="_Ref193753201"/>
      <w:bookmarkStart w:id="96" w:name="_Toc195612603"/>
      <w:r>
        <w:t xml:space="preserve">Figure </w:t>
      </w:r>
      <w:fldSimple w:instr=" STYLEREF 1 \s ">
        <w:r w:rsidR="00F67D29">
          <w:rPr>
            <w:noProof/>
          </w:rPr>
          <w:t>3</w:t>
        </w:r>
      </w:fldSimple>
      <w:r w:rsidR="00645E8A">
        <w:t>.</w:t>
      </w:r>
      <w:fldSimple w:instr=" SEQ Figure \* ARABIC \s 1 ">
        <w:r w:rsidR="00F67D29">
          <w:rPr>
            <w:noProof/>
          </w:rPr>
          <w:t>13</w:t>
        </w:r>
      </w:fldSimple>
      <w:bookmarkEnd w:id="95"/>
      <w:r w:rsidR="00840346">
        <w:t xml:space="preserve">. Fluorescent image of </w:t>
      </w:r>
      <w:r w:rsidR="00E95B8D">
        <w:t>the liposom</w:t>
      </w:r>
      <w:r w:rsidR="0064297B">
        <w:t>e assay that has been incubated</w:t>
      </w:r>
      <w:r w:rsidR="00E95B8D">
        <w:t xml:space="preserve"> with increasing liposome concentrations from left to right</w:t>
      </w:r>
      <w:r w:rsidR="00681675">
        <w:t xml:space="preserve"> for each set of four grids</w:t>
      </w:r>
      <w:r w:rsidR="00E95B8D">
        <w:t xml:space="preserve">, 125 </w:t>
      </w:r>
      <w:r w:rsidR="00E95B8D">
        <w:rPr>
          <w:rFonts w:cs="Arial"/>
        </w:rPr>
        <w:t>μ</w:t>
      </w:r>
      <w:r w:rsidR="00E95B8D">
        <w:t xml:space="preserve">M, 250 </w:t>
      </w:r>
      <w:r w:rsidR="00E95B8D">
        <w:rPr>
          <w:rFonts w:cs="Arial"/>
        </w:rPr>
        <w:t>μ</w:t>
      </w:r>
      <w:r w:rsidR="00E95B8D">
        <w:t xml:space="preserve">M, 500 </w:t>
      </w:r>
      <w:r w:rsidR="00E95B8D">
        <w:rPr>
          <w:rFonts w:cs="Arial"/>
        </w:rPr>
        <w:t>μ</w:t>
      </w:r>
      <w:r w:rsidR="00E95B8D">
        <w:t>M, and 1 mM.</w:t>
      </w:r>
      <w:bookmarkEnd w:id="96"/>
    </w:p>
    <w:p w14:paraId="2167301F" w14:textId="41FF6CB9" w:rsidR="00840346" w:rsidRDefault="00CE7F6E" w:rsidP="00840346">
      <w:pPr>
        <w:keepNext/>
        <w:ind w:firstLine="0"/>
      </w:pPr>
      <w:r w:rsidRPr="00CE7F6E">
        <w:rPr>
          <w:noProof/>
        </w:rPr>
        <w:t xml:space="preserve"> </w:t>
      </w:r>
      <w:r>
        <w:rPr>
          <w:noProof/>
        </w:rPr>
        <w:drawing>
          <wp:inline distT="0" distB="0" distL="0" distR="0" wp14:anchorId="1EBDA213" wp14:editId="13F78D88">
            <wp:extent cx="4292600" cy="3111500"/>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A960E01" w14:textId="1DBDB0CC" w:rsidR="00840346" w:rsidRPr="00840346" w:rsidRDefault="00840346" w:rsidP="00840346">
      <w:pPr>
        <w:pStyle w:val="Caption"/>
      </w:pPr>
      <w:bookmarkStart w:id="97" w:name="_Ref193754744"/>
      <w:bookmarkStart w:id="98" w:name="_Toc195612604"/>
      <w:r>
        <w:t xml:space="preserve">Figure </w:t>
      </w:r>
      <w:fldSimple w:instr=" STYLEREF 1 \s ">
        <w:r w:rsidR="00F67D29">
          <w:rPr>
            <w:noProof/>
          </w:rPr>
          <w:t>3</w:t>
        </w:r>
      </w:fldSimple>
      <w:r w:rsidR="00645E8A">
        <w:t>.</w:t>
      </w:r>
      <w:fldSimple w:instr=" SEQ Figure \* ARABIC \s 1 ">
        <w:r w:rsidR="00F67D29">
          <w:rPr>
            <w:noProof/>
          </w:rPr>
          <w:t>14</w:t>
        </w:r>
      </w:fldSimple>
      <w:bookmarkEnd w:id="97"/>
      <w:r>
        <w:t xml:space="preserve">. Plot of fluorescence intensity of the top leftmost grid from </w:t>
      </w:r>
      <w:r>
        <w:fldChar w:fldCharType="begin"/>
      </w:r>
      <w:r>
        <w:instrText xml:space="preserve"> REF _Ref193753201 \h </w:instrText>
      </w:r>
      <w:r>
        <w:fldChar w:fldCharType="separate"/>
      </w:r>
      <w:r w:rsidR="00F67D29">
        <w:t xml:space="preserve">Figure </w:t>
      </w:r>
      <w:r w:rsidR="00F67D29">
        <w:rPr>
          <w:noProof/>
        </w:rPr>
        <w:t>3</w:t>
      </w:r>
      <w:r w:rsidR="00F67D29">
        <w:t>.</w:t>
      </w:r>
      <w:r w:rsidR="00F67D29">
        <w:rPr>
          <w:noProof/>
        </w:rPr>
        <w:t>13</w:t>
      </w:r>
      <w:r>
        <w:fldChar w:fldCharType="end"/>
      </w:r>
      <w:r>
        <w:t>.</w:t>
      </w:r>
      <w:bookmarkEnd w:id="98"/>
    </w:p>
    <w:p w14:paraId="6526A96F" w14:textId="321927A0" w:rsidR="003A3E46" w:rsidRDefault="0064297B" w:rsidP="003A3E46">
      <w:pPr>
        <w:keepNext/>
        <w:ind w:firstLine="0"/>
      </w:pPr>
      <w:r>
        <w:rPr>
          <w:noProof/>
        </w:rPr>
        <mc:AlternateContent>
          <mc:Choice Requires="wps">
            <w:drawing>
              <wp:anchor distT="0" distB="0" distL="114300" distR="114300" simplePos="0" relativeHeight="251842560" behindDoc="0" locked="0" layoutInCell="1" allowOverlap="1" wp14:anchorId="7EE30D39" wp14:editId="109FADCB">
                <wp:simplePos x="0" y="0"/>
                <wp:positionH relativeFrom="column">
                  <wp:posOffset>0</wp:posOffset>
                </wp:positionH>
                <wp:positionV relativeFrom="paragraph">
                  <wp:posOffset>59690</wp:posOffset>
                </wp:positionV>
                <wp:extent cx="5943600" cy="1028700"/>
                <wp:effectExtent l="0" t="0" r="0" b="12700"/>
                <wp:wrapNone/>
                <wp:docPr id="106" name="Text Box 106"/>
                <wp:cNvGraphicFramePr/>
                <a:graphic xmlns:a="http://schemas.openxmlformats.org/drawingml/2006/main">
                  <a:graphicData uri="http://schemas.microsoft.com/office/word/2010/wordprocessingShape">
                    <wps:wsp>
                      <wps:cNvSpPr txBox="1"/>
                      <wps:spPr>
                        <a:xfrm>
                          <a:off x="0" y="0"/>
                          <a:ext cx="5943600" cy="1028700"/>
                        </a:xfrm>
                        <a:prstGeom prst="rect">
                          <a:avLst/>
                        </a:prstGeom>
                        <a:noFill/>
                        <a:ln>
                          <a:noFill/>
                        </a:ln>
                        <a:effectLst/>
                        <a:extLst>
                          <a:ext uri="{C572A759-6A51-4108-AA02-DFA0A04FC94B}">
                            <ma14:wrappingTextBoxFlag xmlns:ma14="http://schemas.microsoft.com/office/mac/drawingml/2011/main"/>
                          </a:ext>
                        </a:extLst>
                      </wps:spPr>
                      <wps:txbx>
                        <w:txbxContent>
                          <w:p w14:paraId="35A5FCF4" w14:textId="546291CD" w:rsidR="00EB582F" w:rsidRPr="00E81077" w:rsidRDefault="00EB582F" w:rsidP="00E81077">
                            <w:pPr>
                              <w:spacing w:line="240" w:lineRule="auto"/>
                              <w:ind w:firstLine="0"/>
                              <w:rPr>
                                <w:color w:val="FFFFFF" w:themeColor="background1"/>
                              </w:rPr>
                            </w:pPr>
                            <w:r>
                              <w:rPr>
                                <w:color w:val="FFFFFF" w:themeColor="background1"/>
                              </w:rPr>
                              <w:t xml:space="preserve">    </w:t>
                            </w:r>
                            <w:r w:rsidRPr="00E81077">
                              <w:rPr>
                                <w:color w:val="FFFFFF" w:themeColor="background1"/>
                              </w:rPr>
                              <w:t>1</w:t>
                            </w:r>
                            <w:r>
                              <w:rPr>
                                <w:color w:val="FFFFFF" w:themeColor="background1"/>
                              </w:rPr>
                              <w:tab/>
                              <w:t xml:space="preserve">         2</w:t>
                            </w:r>
                            <w:r>
                              <w:rPr>
                                <w:color w:val="FFFFFF" w:themeColor="background1"/>
                              </w:rPr>
                              <w:tab/>
                              <w:t xml:space="preserve">   3</w:t>
                            </w:r>
                            <w:r>
                              <w:rPr>
                                <w:color w:val="FFFFFF" w:themeColor="background1"/>
                              </w:rPr>
                              <w:tab/>
                              <w:t xml:space="preserve">       4</w:t>
                            </w:r>
                            <w:r>
                              <w:rPr>
                                <w:color w:val="FFFFFF" w:themeColor="background1"/>
                              </w:rPr>
                              <w:tab/>
                            </w:r>
                            <w:r>
                              <w:rPr>
                                <w:color w:val="FFFFFF" w:themeColor="background1"/>
                              </w:rPr>
                              <w:tab/>
                            </w:r>
                            <w:r>
                              <w:rPr>
                                <w:color w:val="FFFFFF" w:themeColor="background1"/>
                              </w:rPr>
                              <w:tab/>
                              <w:t xml:space="preserve">       5</w:t>
                            </w:r>
                            <w:r>
                              <w:rPr>
                                <w:color w:val="FFFFFF" w:themeColor="background1"/>
                              </w:rPr>
                              <w:tab/>
                            </w:r>
                            <w:r>
                              <w:rPr>
                                <w:color w:val="FFFFFF" w:themeColor="background1"/>
                              </w:rPr>
                              <w:tab/>
                              <w:t>6</w:t>
                            </w:r>
                            <w:r>
                              <w:rPr>
                                <w:color w:val="FFFFFF" w:themeColor="background1"/>
                              </w:rPr>
                              <w:tab/>
                              <w:t xml:space="preserve">     7</w:t>
                            </w:r>
                            <w:r>
                              <w:rPr>
                                <w:color w:val="FFFFFF" w:themeColor="background1"/>
                              </w:rPr>
                              <w:tab/>
                            </w:r>
                            <w:r>
                              <w:rPr>
                                <w:color w:val="FFFFFF" w:themeColor="background1"/>
                              </w:rPr>
                              <w:tab/>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 o:spid="_x0000_s1035" type="#_x0000_t202" style="position:absolute;left:0;text-align:left;margin-left:0;margin-top:4.7pt;width:468pt;height:8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10;r2z2hwIAABkFAAAOAAAAZHJzL2Uyb0RvYy54bWysVMtu2zAQvBfoPxC8O5Jc2bGFyIHiwEWBIAmQ&#10;FDnTFGULkEiWpCOlRf+9Q8rKqz0URS/UvrTcnZ3l2XnfNuRRGFsrmdPkJKZESK7KWu5y+vV+M1lQ&#10;Yh2TJWuUFDl9Epaerz5+OOt0JqZqr5pSGIIk0madzuneOZ1FkeV70TJ7orSQcFbKtMxBNbuoNKxD&#10;9raJpnE8jzplSm0UF9bCejk46SrkryrB3U1VWeFIk1PU5sJpwrn1Z7Q6Y9nOML2v+bEM9g9VtKyW&#10;uPQ51SVzjBxM/VuqtuZGWVW5E67aSFVVzUXoAd0k8btu7vZMi9ALwLH6GSb7/9Ly68dbQ+oSs4vn&#10;lEjWYkj3onfkQvXE24BQp22GwDuNUNfDgejRbmH0jfeVaf0XLRH4gfXTM74+HYdxtkw/zWO4OHxJ&#10;PF2cQkH+6OV3baz7LFRLvJBTgwEGXNnjlXVD6Bjib5NqUzdNGGIj3xiQc7CIwILhb5ahFIg+0hcV&#10;JvRjPTudFqez5WRezJJJmsSLSVHE08nlpoiLON2sl+nFT1TRsiTNOnBFg2keIyCxadjuOBfv/rvB&#10;tIy/oXGSRIFAQ39IHCAZS408/APMXnL9tg8DW44j2KryCZMxamC31XxTA70rZt0tM6AzEMeKuhsc&#10;VaO6nKqjRMleme9/svt4NAMvJb7lnNpvB2YEJc0XCf4tkzT1+xSUFABCMa8929ceeWjXChuY4DHQ&#10;PIg+3jWjWBnVPmCTC38rXExy3J1T7syorN2wtngLuCiKEIYd0sxdyTvNfXI/Vs+O+/6BGX2kkAOO&#10;12pcJZa9Y9IQO1CnODhV1YFmHukBV8zCK9i/MJXjW+EX/LUeol5etNUvAAAA//8DAFBLAwQUAAYA&#10;CAAAACEAHjpIG9wAAAAGAQAADwAAAGRycy9kb3ducmV2LnhtbEyPQUvDQBSE74L/YXmCF7Gbaklt&#10;zKaIUJBiD1Z/wEv2NRuafRuy27T+e58nPQ4zzHxTri++VxONsQtsYD7LQBE3wXbcGvj63Nw/gYoJ&#10;2WIfmAx8U4R1dX1VYmHDmT9o2qdWSQnHAg24lIZC69g48hhnYSAW7xBGj0nk2Go74lnKfa8fsizX&#10;HjuWBYcDvTpqjvuTN3Dnhmz3fnirNzZv3HEbcemnrTG3N5eXZ1CJLukvDL/4gg6VMNXhxDaq3oAc&#10;SQZWC1Birh5z0bWklvMF6KrU//GrHwAAAP//AwBQSwECLQAUAAYACAAAACEA5JnDwPsAAADhAQAA&#10;EwAAAAAAAAAAAAAAAAAAAAAAW0NvbnRlbnRfVHlwZXNdLnhtbFBLAQItABQABgAIAAAAIQA4/SH/&#10;1gAAAJQBAAALAAAAAAAAAAAAAAAAACwBAABfcmVscy8ucmVsc1BLAQItABQABgAIAAAAIQB/r2z2&#10;hwIAABkFAAAOAAAAAAAAAAAAAAAAACsCAABkcnMvZTJvRG9jLnhtbFBLAQItABQABgAIAAAAIQAe&#10;Okgb3AAAAAYBAAAPAAAAAAAAAAAAAAAAAN4EAABkcnMvZG93bnJldi54bWxQSwUGAAAAAAQABADz&#10;AAAA5wUAAAAA&#10;" filled="f" stroked="f">
                <v:textbox>
                  <w:txbxContent>
                    <w:p w14:paraId="35A5FCF4" w14:textId="546291CD" w:rsidR="00F3430A" w:rsidRPr="00E81077" w:rsidRDefault="00F3430A" w:rsidP="00E81077">
                      <w:pPr>
                        <w:spacing w:line="240" w:lineRule="auto"/>
                        <w:ind w:firstLine="0"/>
                        <w:rPr>
                          <w:color w:val="FFFFFF" w:themeColor="background1"/>
                        </w:rPr>
                      </w:pPr>
                      <w:r>
                        <w:rPr>
                          <w:color w:val="FFFFFF" w:themeColor="background1"/>
                        </w:rPr>
                        <w:t xml:space="preserve">    </w:t>
                      </w:r>
                      <w:r w:rsidRPr="00E81077">
                        <w:rPr>
                          <w:color w:val="FFFFFF" w:themeColor="background1"/>
                        </w:rPr>
                        <w:t>1</w:t>
                      </w:r>
                      <w:r>
                        <w:rPr>
                          <w:color w:val="FFFFFF" w:themeColor="background1"/>
                        </w:rPr>
                        <w:tab/>
                        <w:t xml:space="preserve">         2</w:t>
                      </w:r>
                      <w:r>
                        <w:rPr>
                          <w:color w:val="FFFFFF" w:themeColor="background1"/>
                        </w:rPr>
                        <w:tab/>
                        <w:t xml:space="preserve">   3</w:t>
                      </w:r>
                      <w:r>
                        <w:rPr>
                          <w:color w:val="FFFFFF" w:themeColor="background1"/>
                        </w:rPr>
                        <w:tab/>
                        <w:t xml:space="preserve">       4</w:t>
                      </w:r>
                      <w:r>
                        <w:rPr>
                          <w:color w:val="FFFFFF" w:themeColor="background1"/>
                        </w:rPr>
                        <w:tab/>
                      </w:r>
                      <w:r>
                        <w:rPr>
                          <w:color w:val="FFFFFF" w:themeColor="background1"/>
                        </w:rPr>
                        <w:tab/>
                      </w:r>
                      <w:r>
                        <w:rPr>
                          <w:color w:val="FFFFFF" w:themeColor="background1"/>
                        </w:rPr>
                        <w:tab/>
                        <w:t xml:space="preserve">       5</w:t>
                      </w:r>
                      <w:r>
                        <w:rPr>
                          <w:color w:val="FFFFFF" w:themeColor="background1"/>
                        </w:rPr>
                        <w:tab/>
                      </w:r>
                      <w:r>
                        <w:rPr>
                          <w:color w:val="FFFFFF" w:themeColor="background1"/>
                        </w:rPr>
                        <w:tab/>
                        <w:t>6</w:t>
                      </w:r>
                      <w:r>
                        <w:rPr>
                          <w:color w:val="FFFFFF" w:themeColor="background1"/>
                        </w:rPr>
                        <w:tab/>
                        <w:t xml:space="preserve">     7</w:t>
                      </w:r>
                      <w:r>
                        <w:rPr>
                          <w:color w:val="FFFFFF" w:themeColor="background1"/>
                        </w:rPr>
                        <w:tab/>
                      </w:r>
                      <w:r>
                        <w:rPr>
                          <w:color w:val="FFFFFF" w:themeColor="background1"/>
                        </w:rPr>
                        <w:tab/>
                        <w:t>8</w:t>
                      </w:r>
                    </w:p>
                  </w:txbxContent>
                </v:textbox>
              </v:shape>
            </w:pict>
          </mc:Fallback>
        </mc:AlternateContent>
      </w:r>
      <w:r w:rsidR="003A3E46">
        <w:rPr>
          <w:noProof/>
        </w:rPr>
        <w:drawing>
          <wp:inline distT="0" distB="0" distL="0" distR="0" wp14:anchorId="486B2046" wp14:editId="2975F7A1">
            <wp:extent cx="5943600" cy="1200831"/>
            <wp:effectExtent l="0" t="0" r="0" b="0"/>
            <wp:docPr id="1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1200831"/>
                    </a:xfrm>
                    <a:prstGeom prst="rect">
                      <a:avLst/>
                    </a:prstGeom>
                    <a:noFill/>
                    <a:ln>
                      <a:noFill/>
                    </a:ln>
                  </pic:spPr>
                </pic:pic>
              </a:graphicData>
            </a:graphic>
          </wp:inline>
        </w:drawing>
      </w:r>
    </w:p>
    <w:p w14:paraId="55E6204B" w14:textId="544D39FD" w:rsidR="00532220" w:rsidRPr="00532220" w:rsidRDefault="003A3E46" w:rsidP="003A3E46">
      <w:pPr>
        <w:pStyle w:val="Caption"/>
      </w:pPr>
      <w:bookmarkStart w:id="99" w:name="_Ref193753204"/>
      <w:bookmarkStart w:id="100" w:name="_Toc195612605"/>
      <w:r>
        <w:t xml:space="preserve">Figure </w:t>
      </w:r>
      <w:fldSimple w:instr=" STYLEREF 1 \s ">
        <w:r w:rsidR="00F67D29">
          <w:rPr>
            <w:noProof/>
          </w:rPr>
          <w:t>3</w:t>
        </w:r>
      </w:fldSimple>
      <w:r w:rsidR="00645E8A">
        <w:t>.</w:t>
      </w:r>
      <w:fldSimple w:instr=" SEQ Figure \* ARABIC \s 1 ">
        <w:r w:rsidR="00F67D29">
          <w:rPr>
            <w:noProof/>
          </w:rPr>
          <w:t>15</w:t>
        </w:r>
      </w:fldSimple>
      <w:bookmarkEnd w:id="99"/>
      <w:r>
        <w:t xml:space="preserve">. Fluorescent image of </w:t>
      </w:r>
      <w:r w:rsidR="000E611B">
        <w:t>the liposo</w:t>
      </w:r>
      <w:r w:rsidR="000E611B" w:rsidRPr="000E611B">
        <w:t xml:space="preserve">me microarray assay with ADIBO-biotin </w:t>
      </w:r>
      <w:fldSimple w:instr=" DOCPROPERTY &quot;adiboBiotin&quot;  \* MERGEFORMAT ">
        <w:r w:rsidR="00D53E1D">
          <w:t>3.13</w:t>
        </w:r>
      </w:fldSimple>
      <w:r w:rsidR="000E611B" w:rsidRPr="000E611B">
        <w:t xml:space="preserve"> (columns 2, 4, 6 and 8) and alkyne biotin </w:t>
      </w:r>
      <w:fldSimple w:instr=" DOCPROPERTY &quot;alkyneBiotin&quot;  \* MERGEFORMAT ">
        <w:r w:rsidR="00D53E1D">
          <w:t>3.23</w:t>
        </w:r>
      </w:fldSimple>
      <w:r w:rsidR="000E611B" w:rsidRPr="000E611B">
        <w:t xml:space="preserve"> (columns 1, 3, 5, and 7)</w:t>
      </w:r>
      <w:r w:rsidR="00186809">
        <w:t xml:space="preserve"> printed from 0–5 nM and then incubated with azido-liposomes.</w:t>
      </w:r>
      <w:bookmarkEnd w:id="100"/>
    </w:p>
    <w:p w14:paraId="074868D0" w14:textId="6EED0446" w:rsidR="00F60DB7" w:rsidRPr="00F60DB7" w:rsidRDefault="00F60DB7" w:rsidP="002A4D9D">
      <w:pPr>
        <w:pStyle w:val="Caption"/>
      </w:pPr>
    </w:p>
    <w:p w14:paraId="721F103B" w14:textId="77777777" w:rsidR="00C17F70" w:rsidRDefault="00C17F70" w:rsidP="001329F1">
      <w:pPr>
        <w:pStyle w:val="Heading2"/>
      </w:pPr>
      <w:bookmarkStart w:id="101" w:name="_Toc195612565"/>
      <w:r>
        <w:t>Experimental</w:t>
      </w:r>
      <w:bookmarkEnd w:id="101"/>
    </w:p>
    <w:p w14:paraId="2CBE9641" w14:textId="77777777" w:rsidR="00C17F70" w:rsidRDefault="00C17F70" w:rsidP="001329F1">
      <w:pPr>
        <w:pStyle w:val="NMR"/>
        <w:rPr>
          <w:rStyle w:val="compoundNames"/>
          <w:b w:val="0"/>
        </w:rPr>
      </w:pPr>
      <w:r>
        <w:rPr>
          <w:rStyle w:val="compoundNames"/>
        </w:rPr>
        <w:t>General Considerations</w:t>
      </w:r>
    </w:p>
    <w:p w14:paraId="269707F8" w14:textId="3CA51B48" w:rsidR="00C17F70" w:rsidRDefault="00C17F70" w:rsidP="001329F1">
      <w:pPr>
        <w:pStyle w:val="NMR"/>
      </w:pPr>
      <w:r>
        <w:t>Reagents were generally purchased from Acros, Aldrich or AK Scientific and used as received. Dry solvents were obtained from a Pure Solv solvent delivery system purchased from Innovative Technology, Inc. Column chromatography was performed using 230</w:t>
      </w:r>
      <w:r>
        <w:rPr>
          <w:rFonts w:ascii="Symbol" w:hAnsi="Symbol" w:cs="Symbol"/>
        </w:rPr>
        <w:t>−</w:t>
      </w:r>
      <w:r>
        <w:rPr>
          <w:rFonts w:ascii="Helvetica" w:hAnsi="Helvetica" w:cs="Helvetica"/>
        </w:rPr>
        <w:t>400 mesh silica gel purchased from Sorbent Technologies</w:t>
      </w:r>
      <w:r w:rsidR="00A03B76">
        <w:rPr>
          <w:rFonts w:ascii="Helvetica" w:hAnsi="Helvetica" w:cs="Helvetica"/>
        </w:rPr>
        <w:t xml:space="preserve"> and C18 (17%) reverse phase SPE columns (6 mL, 2g) purchased from Silicycle</w:t>
      </w:r>
      <w:r>
        <w:rPr>
          <w:rFonts w:ascii="Helvetica" w:hAnsi="Helvetica" w:cs="Helvetica"/>
        </w:rPr>
        <w:t xml:space="preserve">. </w:t>
      </w:r>
      <w:r>
        <w:t>NMR spectra were obtained using a Varian Mercury 300 spectrometer, a Bruker Avance 400 spectrometer, and a Varian 500 spectrometer.</w:t>
      </w:r>
      <w:r>
        <w:rPr>
          <w:rFonts w:ascii="Helvetica" w:hAnsi="Helvetica" w:cs="Helvetica"/>
        </w:rPr>
        <w:t xml:space="preserve"> Mass spectra were obtained with JEOL DART-AccuTOF </w:t>
      </w:r>
      <w:r w:rsidR="00A03B76">
        <w:rPr>
          <w:rFonts w:ascii="Helvetica" w:hAnsi="Helvetica" w:cs="Helvetica"/>
        </w:rPr>
        <w:t xml:space="preserve">spectrometer </w:t>
      </w:r>
      <w:r>
        <w:rPr>
          <w:rFonts w:ascii="Helvetica" w:hAnsi="Helvetica" w:cs="Helvetica"/>
        </w:rPr>
        <w:t>and ABI Vo</w:t>
      </w:r>
      <w:r w:rsidR="00A03B76">
        <w:rPr>
          <w:rFonts w:ascii="Helvetica" w:hAnsi="Helvetica" w:cs="Helvetica"/>
        </w:rPr>
        <w:t>yager DE Pro MALDI spectrometer with high resolution capabilities</w:t>
      </w:r>
      <w:r>
        <w:rPr>
          <w:rFonts w:ascii="Helvetica" w:hAnsi="Helvetica" w:cs="Helvetica"/>
        </w:rPr>
        <w:t xml:space="preserve">. Optical rotation values were obtained using a Perkin-Elmer 241 polarimeter. </w:t>
      </w:r>
      <w:r>
        <w:rPr>
          <w:sz w:val="20"/>
          <w:szCs w:val="20"/>
        </w:rPr>
        <w:t>L</w:t>
      </w:r>
      <w:r>
        <w:t>-</w:t>
      </w:r>
      <w:r w:rsidR="00355F93" w:rsidRPr="00355F93">
        <w:rPr>
          <w:rFonts w:cs="Symbol"/>
        </w:rPr>
        <w:t>α</w:t>
      </w:r>
      <w:r>
        <w:t>-phosphatidylcholine (PC) and 1,2-dioleoyl-</w:t>
      </w:r>
      <w:r>
        <w:rPr>
          <w:i/>
        </w:rPr>
        <w:t>sn</w:t>
      </w:r>
      <w:r>
        <w:t>-glycero-3-phosphoethanolamine-</w:t>
      </w:r>
      <w:r>
        <w:rPr>
          <w:i/>
        </w:rPr>
        <w:t>N</w:t>
      </w:r>
      <w:r>
        <w:t>-(7-nitro-2-1,3-benzoxadiazol-4-yl) (ammonium salt)</w:t>
      </w:r>
      <w:r>
        <w:rPr>
          <w:rFonts w:ascii="Times New Roman" w:hAnsi="Times New Roman"/>
        </w:rPr>
        <w:t xml:space="preserve"> </w:t>
      </w:r>
      <w:r>
        <w:t xml:space="preserve">(NBD-PE) were obtained from Avanti Polar Lipids, Inc. (Alabaster, AL). Liposome extruder and polycarbonate membranes were obtained from Avestin (Ottawa, Canada). Microplate-based fluorescence measurements were performed using a BioTek </w:t>
      </w:r>
      <w:r w:rsidR="00A03B76">
        <w:t>S</w:t>
      </w:r>
      <w:r>
        <w:t xml:space="preserve">ynergy 2 multi-detection microplate reader. Black reacti-bind streptavidin high binding capacity (HBC) coated 96-well microplates were purchased from Pierce Biotechnology (Rockford, IL). </w:t>
      </w:r>
      <w:r w:rsidR="00A03B76">
        <w:t>SuperAvidin slides were purchased from Arrayit Corporation (Sunnyvale, CA). Slide printing was performed using a BioRad VersArray ChipWriter Pro robotic pin printer (Hercules, CA). Fluorescence slide scans were performed using a GenePix 4000B Microarray Scanner.</w:t>
      </w:r>
    </w:p>
    <w:p w14:paraId="3CB224A5" w14:textId="5F2329A4" w:rsidR="00AE7C30" w:rsidRDefault="00046FB0" w:rsidP="001329F1">
      <w:pPr>
        <w:pStyle w:val="NMR"/>
      </w:pPr>
      <w:r>
        <w:rPr>
          <w:rStyle w:val="compoundNames"/>
        </w:rPr>
        <w:t xml:space="preserve"> </w:t>
      </w:r>
      <w:r w:rsidR="00C17F70">
        <w:rPr>
          <w:rStyle w:val="compoundNames"/>
        </w:rPr>
        <w:t>(</w:t>
      </w:r>
      <w:r w:rsidR="00C17F70">
        <w:rPr>
          <w:rStyle w:val="compoundNames"/>
          <w:i/>
        </w:rPr>
        <w:t>S</w:t>
      </w:r>
      <w:r w:rsidR="00C17F70">
        <w:rPr>
          <w:rStyle w:val="compoundNames"/>
        </w:rPr>
        <w:t>)-3-(4-(16-Hydroxy-3-oxo-5,8-11,14-tetraoxa-2-azahexadecyl)-1</w:t>
      </w:r>
      <w:r w:rsidR="00C17F70">
        <w:rPr>
          <w:rStyle w:val="compoundNames"/>
          <w:i/>
        </w:rPr>
        <w:t>H</w:t>
      </w:r>
      <w:r w:rsidR="00355F93">
        <w:rPr>
          <w:rStyle w:val="compoundNames"/>
        </w:rPr>
        <w:t>-1,2,3-triazol-1-</w:t>
      </w:r>
      <w:r w:rsidR="00C17F70">
        <w:rPr>
          <w:rStyle w:val="compoundNames"/>
        </w:rPr>
        <w:t>yl)propane-1,2-diyl distearate (</w:t>
      </w:r>
      <w:r w:rsidR="002642D7">
        <w:rPr>
          <w:rStyle w:val="comp"/>
        </w:rPr>
        <w:fldChar w:fldCharType="begin"/>
      </w:r>
      <w:r w:rsidR="002642D7">
        <w:rPr>
          <w:rStyle w:val="comp"/>
        </w:rPr>
        <w:instrText xml:space="preserve"> DOCPROPERTY "clickedAlcohol"  \* MERGEFORMAT </w:instrText>
      </w:r>
      <w:r w:rsidR="002642D7">
        <w:rPr>
          <w:rStyle w:val="comp"/>
        </w:rPr>
        <w:fldChar w:fldCharType="separate"/>
      </w:r>
      <w:r w:rsidR="00D53E1D">
        <w:rPr>
          <w:rStyle w:val="comp"/>
        </w:rPr>
        <w:t>3.21</w:t>
      </w:r>
      <w:r w:rsidR="002642D7">
        <w:rPr>
          <w:rStyle w:val="comp"/>
        </w:rPr>
        <w:fldChar w:fldCharType="end"/>
      </w:r>
      <w:r w:rsidR="00C17F70">
        <w:rPr>
          <w:rStyle w:val="compoundNames"/>
        </w:rPr>
        <w:t>):</w:t>
      </w:r>
      <w:r w:rsidR="00C17F70">
        <w:t xml:space="preserve"> </w:t>
      </w:r>
    </w:p>
    <w:p w14:paraId="19348FA8" w14:textId="36C69F89" w:rsidR="00C17F70" w:rsidRDefault="00046FB0" w:rsidP="001329F1">
      <w:pPr>
        <w:pStyle w:val="NMR"/>
      </w:pPr>
      <w:r>
        <w:rPr>
          <w:noProof/>
        </w:rPr>
        <w:drawing>
          <wp:inline distT="0" distB="0" distL="0" distR="0" wp14:anchorId="78AFBC00" wp14:editId="1194F9F1">
            <wp:extent cx="5943600" cy="906994"/>
            <wp:effectExtent l="0" t="0" r="0" b="7620"/>
            <wp:docPr id="1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906994"/>
                    </a:xfrm>
                    <a:prstGeom prst="rect">
                      <a:avLst/>
                    </a:prstGeom>
                    <a:noFill/>
                    <a:ln>
                      <a:noFill/>
                    </a:ln>
                  </pic:spPr>
                </pic:pic>
              </a:graphicData>
            </a:graphic>
          </wp:inline>
        </w:drawing>
      </w:r>
    </w:p>
    <w:p w14:paraId="1077DEF9" w14:textId="3318B76D" w:rsidR="00C17F70" w:rsidRDefault="00C17F70" w:rsidP="001329F1">
      <w:pPr>
        <w:pStyle w:val="NMR"/>
      </w:pPr>
      <w:r>
        <w:t xml:space="preserve">Alkyne-alcohol </w:t>
      </w:r>
      <w:r w:rsidR="002642D7">
        <w:rPr>
          <w:rStyle w:val="comp"/>
        </w:rPr>
        <w:fldChar w:fldCharType="begin"/>
      </w:r>
      <w:r w:rsidR="002642D7">
        <w:rPr>
          <w:rStyle w:val="comp"/>
        </w:rPr>
        <w:instrText xml:space="preserve"> DOCPROPERTY "TegPA"  \* MERGEFORMAT </w:instrText>
      </w:r>
      <w:r w:rsidR="002642D7">
        <w:rPr>
          <w:rStyle w:val="comp"/>
        </w:rPr>
        <w:fldChar w:fldCharType="separate"/>
      </w:r>
      <w:r w:rsidR="00D53E1D">
        <w:rPr>
          <w:rStyle w:val="comp"/>
        </w:rPr>
        <w:t>3.20</w:t>
      </w:r>
      <w:r w:rsidR="002642D7">
        <w:rPr>
          <w:rStyle w:val="comp"/>
        </w:rPr>
        <w:fldChar w:fldCharType="end"/>
      </w:r>
      <w:r>
        <w:t xml:space="preserve"> (69 mg, 0.238 mmol) and (</w:t>
      </w:r>
      <w:r>
        <w:rPr>
          <w:i/>
        </w:rPr>
        <w:t>S</w:t>
      </w:r>
      <w:r>
        <w:t>)-3-azidopropane-1,2-diyl distearate (</w:t>
      </w:r>
      <w:r w:rsidR="002642D7">
        <w:rPr>
          <w:rStyle w:val="comp"/>
        </w:rPr>
        <w:fldChar w:fldCharType="begin"/>
      </w:r>
      <w:r w:rsidR="002642D7">
        <w:rPr>
          <w:rStyle w:val="comp"/>
        </w:rPr>
        <w:instrText xml:space="preserve"> DOCPROPERTY "azidoLipidWoTriazole"  \* MERGEFORMAT </w:instrText>
      </w:r>
      <w:r w:rsidR="002642D7">
        <w:rPr>
          <w:rStyle w:val="comp"/>
        </w:rPr>
        <w:fldChar w:fldCharType="separate"/>
      </w:r>
      <w:r w:rsidR="00D53E1D">
        <w:rPr>
          <w:rStyle w:val="comp"/>
        </w:rPr>
        <w:t>3.18</w:t>
      </w:r>
      <w:r w:rsidR="002642D7">
        <w:rPr>
          <w:rStyle w:val="comp"/>
        </w:rPr>
        <w:fldChar w:fldCharType="end"/>
      </w:r>
      <w:r>
        <w:t xml:space="preserve">, 155 mg, 0.238 mmol) were dissolved in tetrahydrofuran (1.5 mL). Copper sulfate pentahydrate (173 mg, 3 mmol) and sodium ascorbate (275 mg, 6 mmol) were then added, along with water (0.5 mL). The reaction was stirred at </w:t>
      </w:r>
      <w:r w:rsidR="007B0CD0">
        <w:t>rt</w:t>
      </w:r>
      <w:r>
        <w:t xml:space="preserve"> overnight, and the solvent was then removed under reduced pressure. Column chromatography with silica gel and a solvent system of 10% methanol-chloroform afforded </w:t>
      </w:r>
      <w:r w:rsidR="002642D7">
        <w:rPr>
          <w:rStyle w:val="comp"/>
        </w:rPr>
        <w:fldChar w:fldCharType="begin"/>
      </w:r>
      <w:r w:rsidR="002642D7">
        <w:rPr>
          <w:rStyle w:val="comp"/>
        </w:rPr>
        <w:instrText xml:space="preserve"> DOCPROPERTY "clickedAlcohol"  \* MERGEFORMAT </w:instrText>
      </w:r>
      <w:r w:rsidR="002642D7">
        <w:rPr>
          <w:rStyle w:val="comp"/>
        </w:rPr>
        <w:fldChar w:fldCharType="separate"/>
      </w:r>
      <w:r w:rsidR="00D53E1D">
        <w:rPr>
          <w:rStyle w:val="comp"/>
        </w:rPr>
        <w:t>3.21</w:t>
      </w:r>
      <w:r w:rsidR="002642D7">
        <w:rPr>
          <w:rStyle w:val="comp"/>
        </w:rPr>
        <w:fldChar w:fldCharType="end"/>
      </w:r>
      <w:r>
        <w:t xml:space="preserve"> as a white solid (131 mg, 59%). </w:t>
      </w:r>
    </w:p>
    <w:p w14:paraId="61B1C01C" w14:textId="77777777" w:rsidR="00C17F70" w:rsidRDefault="00C17F70" w:rsidP="001329F1">
      <w:pPr>
        <w:pStyle w:val="NMR"/>
        <w:rPr>
          <w:rFonts w:ascii="Helvetica" w:hAnsi="Helvetica" w:cs="Helvetica"/>
        </w:rPr>
      </w:pPr>
      <w:r>
        <w:t>[</w:t>
      </w:r>
      <w:r>
        <w:rPr>
          <w:i/>
        </w:rPr>
        <w:t>α</w:t>
      </w:r>
      <w:r>
        <w:t>]</w:t>
      </w:r>
      <w:r>
        <w:rPr>
          <w:vertAlign w:val="subscript"/>
        </w:rPr>
        <w:t>D</w:t>
      </w:r>
      <w:r>
        <w:rPr>
          <w:vertAlign w:val="superscript"/>
        </w:rPr>
        <w:t xml:space="preserve">296 K </w:t>
      </w:r>
      <w:r>
        <w:t>=</w:t>
      </w:r>
      <w:r>
        <w:rPr>
          <w:vertAlign w:val="superscript"/>
        </w:rPr>
        <w:t xml:space="preserve"> </w:t>
      </w:r>
      <w:r>
        <w:t>+1.22 (</w:t>
      </w:r>
      <w:r>
        <w:rPr>
          <w:i/>
        </w:rPr>
        <w:t>c</w:t>
      </w:r>
      <w:r>
        <w:t xml:space="preserve"> = 5.25, CHCl</w:t>
      </w:r>
      <w:r>
        <w:rPr>
          <w:vertAlign w:val="subscript"/>
        </w:rPr>
        <w:t>3</w:t>
      </w:r>
      <w:r>
        <w:t xml:space="preserve">); </w:t>
      </w:r>
      <w:r>
        <w:rPr>
          <w:vertAlign w:val="superscript"/>
        </w:rPr>
        <w:t>1</w:t>
      </w:r>
      <w:r>
        <w:t>H NMR (300 MHz, CDCl</w:t>
      </w:r>
      <w:r>
        <w:rPr>
          <w:vertAlign w:val="subscript"/>
        </w:rPr>
        <w:t>3</w:t>
      </w:r>
      <w:r>
        <w:t xml:space="preserve">) </w:t>
      </w:r>
      <w:r>
        <w:rPr>
          <w:i/>
        </w:rPr>
        <w:t>δ</w:t>
      </w:r>
      <w:r>
        <w:t xml:space="preserve"> = 7.97 (t, </w:t>
      </w:r>
      <w:r>
        <w:rPr>
          <w:i/>
        </w:rPr>
        <w:t>J</w:t>
      </w:r>
      <w:r>
        <w:t xml:space="preserve"> = 5.6 Hz, 1H), 7.65 (s, 1H), 5.39–5.36 (m, 1H), 4.64–4.54 (m, 4H), 4.32 (dd, </w:t>
      </w:r>
      <w:r>
        <w:rPr>
          <w:i/>
        </w:rPr>
        <w:t>J</w:t>
      </w:r>
      <w:r>
        <w:t xml:space="preserve"> = 4.1, 12 Hz, 1H), 4.08–4.01 (m, 3H), 3.73–3.43 (m, 17H), 2.36–2.27 (m, 4H), 1.62–1.57 (m, 4H), 1.26 (</w:t>
      </w:r>
      <w:r>
        <w:rPr>
          <w:i/>
        </w:rPr>
        <w:t>b</w:t>
      </w:r>
      <w:r>
        <w:t xml:space="preserve"> s, 56H), 0.88 (t, </w:t>
      </w:r>
      <w:r>
        <w:rPr>
          <w:i/>
        </w:rPr>
        <w:t>J</w:t>
      </w:r>
      <w:r>
        <w:t xml:space="preserve"> = 6.3 Hz, 6H); </w:t>
      </w:r>
      <w:r>
        <w:rPr>
          <w:vertAlign w:val="superscript"/>
        </w:rPr>
        <w:t>13</w:t>
      </w:r>
      <w:r>
        <w:t>C NMR (75.5 MHz, CDCl</w:t>
      </w:r>
      <w:r>
        <w:rPr>
          <w:vertAlign w:val="subscript"/>
        </w:rPr>
        <w:t>3</w:t>
      </w:r>
      <w:r>
        <w:t xml:space="preserve">) </w:t>
      </w:r>
      <w:r>
        <w:rPr>
          <w:i/>
        </w:rPr>
        <w:t>δ</w:t>
      </w:r>
      <w:r>
        <w:t xml:space="preserve"> = 173.1, 172.6, 145.3, 123.6, 72.6, 70.9, 70.5, 70.4, 70.22, 70.18, 69.3, 62.0, 61.5, 50.0, 34.2, 34.0, 31.9, 29.72, 29.67, 29.5, 29.4, 29.3, 29.1, 29.0, 24.8, 24.7, 22.7, 14.1; MALDI–HRMS [M + Na]</w:t>
      </w:r>
      <w:r>
        <w:rPr>
          <w:vertAlign w:val="superscript"/>
        </w:rPr>
        <w:t>+</w:t>
      </w:r>
      <w:r>
        <w:t xml:space="preserve"> calcd: 961.7175, found: 961.7190. </w:t>
      </w:r>
    </w:p>
    <w:p w14:paraId="2A83DC2A" w14:textId="146EEBFA" w:rsidR="00AE7C30" w:rsidRDefault="00C17F70" w:rsidP="001329F1">
      <w:pPr>
        <w:pStyle w:val="NMR"/>
      </w:pPr>
      <w:r>
        <w:rPr>
          <w:rStyle w:val="compoundNames"/>
        </w:rPr>
        <w:t>(S)-3-(4-(16-Azido-3-oxo-5,8-11,14-tetraoxa-2-</w:t>
      </w:r>
      <w:r w:rsidR="006A4E8C">
        <w:rPr>
          <w:rStyle w:val="compoundNames"/>
        </w:rPr>
        <w:t>azahexadecyl)-1H-1,2,3-triazol-</w:t>
      </w:r>
      <w:r>
        <w:rPr>
          <w:rStyle w:val="compoundNames"/>
        </w:rPr>
        <w:t>1</w:t>
      </w:r>
      <w:r w:rsidR="006A4E8C">
        <w:rPr>
          <w:rStyle w:val="compoundNames"/>
        </w:rPr>
        <w:t>-</w:t>
      </w:r>
      <w:r>
        <w:rPr>
          <w:rStyle w:val="compoundNames"/>
        </w:rPr>
        <w:t>yl)propane-1,2-diyl distearate (</w:t>
      </w:r>
      <w:r w:rsidR="002642D7">
        <w:rPr>
          <w:rStyle w:val="comp"/>
        </w:rPr>
        <w:fldChar w:fldCharType="begin"/>
      </w:r>
      <w:r w:rsidR="002642D7">
        <w:rPr>
          <w:rStyle w:val="comp"/>
        </w:rPr>
        <w:instrText xml:space="preserve"> DOCPROPERTY "azidoLipid"  \* MERGEFORMAT </w:instrText>
      </w:r>
      <w:r w:rsidR="002642D7">
        <w:rPr>
          <w:rStyle w:val="comp"/>
        </w:rPr>
        <w:fldChar w:fldCharType="separate"/>
      </w:r>
      <w:r w:rsidR="00D53E1D">
        <w:rPr>
          <w:rStyle w:val="comp"/>
        </w:rPr>
        <w:t>3.12</w:t>
      </w:r>
      <w:r w:rsidR="002642D7">
        <w:rPr>
          <w:rStyle w:val="comp"/>
        </w:rPr>
        <w:fldChar w:fldCharType="end"/>
      </w:r>
      <w:r>
        <w:rPr>
          <w:rStyle w:val="compoundNames"/>
        </w:rPr>
        <w:t>):</w:t>
      </w:r>
      <w:r>
        <w:t xml:space="preserve"> </w:t>
      </w:r>
    </w:p>
    <w:p w14:paraId="1FA2015D" w14:textId="73E185ED" w:rsidR="00C17F70" w:rsidRDefault="00046FB0" w:rsidP="001329F1">
      <w:pPr>
        <w:pStyle w:val="NMR"/>
      </w:pPr>
      <w:r>
        <w:rPr>
          <w:noProof/>
        </w:rPr>
        <w:drawing>
          <wp:inline distT="0" distB="0" distL="0" distR="0" wp14:anchorId="18DF6AD8" wp14:editId="7CCA31B2">
            <wp:extent cx="5763260" cy="1038860"/>
            <wp:effectExtent l="0" t="0" r="2540" b="2540"/>
            <wp:docPr id="1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3260" cy="1038860"/>
                    </a:xfrm>
                    <a:prstGeom prst="rect">
                      <a:avLst/>
                    </a:prstGeom>
                    <a:noFill/>
                    <a:ln>
                      <a:noFill/>
                    </a:ln>
                  </pic:spPr>
                </pic:pic>
              </a:graphicData>
            </a:graphic>
          </wp:inline>
        </w:drawing>
      </w:r>
    </w:p>
    <w:p w14:paraId="251B18EA" w14:textId="31C13EAE" w:rsidR="00C17F70" w:rsidRDefault="00C17F70" w:rsidP="001329F1">
      <w:pPr>
        <w:pStyle w:val="NMR"/>
      </w:pPr>
      <w:r>
        <w:t xml:space="preserve">Lipid alcohol </w:t>
      </w:r>
      <w:r w:rsidR="002642D7">
        <w:rPr>
          <w:rStyle w:val="comp"/>
        </w:rPr>
        <w:fldChar w:fldCharType="begin"/>
      </w:r>
      <w:r w:rsidR="002642D7">
        <w:rPr>
          <w:rStyle w:val="comp"/>
        </w:rPr>
        <w:instrText xml:space="preserve"> DOCPROPERTY "clickedAlcohol"  \* MERGEFORMAT </w:instrText>
      </w:r>
      <w:r w:rsidR="002642D7">
        <w:rPr>
          <w:rStyle w:val="comp"/>
        </w:rPr>
        <w:fldChar w:fldCharType="separate"/>
      </w:r>
      <w:r w:rsidR="00D53E1D">
        <w:rPr>
          <w:rStyle w:val="comp"/>
        </w:rPr>
        <w:t>3.21</w:t>
      </w:r>
      <w:r w:rsidR="002642D7">
        <w:rPr>
          <w:rStyle w:val="comp"/>
        </w:rPr>
        <w:fldChar w:fldCharType="end"/>
      </w:r>
      <w:r>
        <w:t xml:space="preserve"> (129 mg, 0.137 mmol) was dissolved in tetrahydrofuran (3 mL) and cooled to 0 ºC under nitrogen. With stirring, triethylamine (57 µL, 0.411 mmol) and methanesulfonyl chloride (10.8 µL, 0.138 mmol) were added. Stirring was continued at 0 ºC for 1 h. The solvent was removed under reduced pressure and the residue was dissolved in </w:t>
      </w:r>
      <w:r>
        <w:rPr>
          <w:i/>
        </w:rPr>
        <w:t>N</w:t>
      </w:r>
      <w:r>
        <w:t>,</w:t>
      </w:r>
      <w:r>
        <w:rPr>
          <w:i/>
        </w:rPr>
        <w:t>N</w:t>
      </w:r>
      <w:r>
        <w:t xml:space="preserve">-dimethylformamide. Sodium azide (17.8 mg, 0.274 mmol) was added and the reaction was heated at 85 ºC overnight. The solvent was next removed under reduced pressure and column chromatography with silica gel and a solvent system of 5% methanol-chloroform afforded </w:t>
      </w:r>
      <w:r w:rsidR="002642D7">
        <w:rPr>
          <w:rStyle w:val="comp"/>
        </w:rPr>
        <w:fldChar w:fldCharType="begin"/>
      </w:r>
      <w:r w:rsidR="002642D7">
        <w:rPr>
          <w:rStyle w:val="comp"/>
        </w:rPr>
        <w:instrText xml:space="preserve"> DOCPROPERTY "azidoLipid"  \* MERGEFORMAT </w:instrText>
      </w:r>
      <w:r w:rsidR="002642D7">
        <w:rPr>
          <w:rStyle w:val="comp"/>
        </w:rPr>
        <w:fldChar w:fldCharType="separate"/>
      </w:r>
      <w:r w:rsidR="00D53E1D">
        <w:rPr>
          <w:rStyle w:val="comp"/>
        </w:rPr>
        <w:t>3.12</w:t>
      </w:r>
      <w:r w:rsidR="002642D7">
        <w:rPr>
          <w:rStyle w:val="comp"/>
        </w:rPr>
        <w:fldChar w:fldCharType="end"/>
      </w:r>
      <w:r>
        <w:t xml:space="preserve"> as a tan solid (103 mg, 78%). </w:t>
      </w:r>
    </w:p>
    <w:p w14:paraId="1B979177" w14:textId="77777777" w:rsidR="00E67395" w:rsidRDefault="00C17F70" w:rsidP="001329F1">
      <w:pPr>
        <w:pStyle w:val="NMR"/>
      </w:pPr>
      <w:r>
        <w:t>[</w:t>
      </w:r>
      <w:r>
        <w:rPr>
          <w:i/>
        </w:rPr>
        <w:t>α</w:t>
      </w:r>
      <w:r>
        <w:t>]</w:t>
      </w:r>
      <w:r>
        <w:rPr>
          <w:vertAlign w:val="subscript"/>
        </w:rPr>
        <w:t>D</w:t>
      </w:r>
      <w:r>
        <w:rPr>
          <w:vertAlign w:val="superscript"/>
        </w:rPr>
        <w:t xml:space="preserve">296 K </w:t>
      </w:r>
      <w:r>
        <w:t>=</w:t>
      </w:r>
      <w:r>
        <w:rPr>
          <w:vertAlign w:val="superscript"/>
        </w:rPr>
        <w:t xml:space="preserve"> </w:t>
      </w:r>
      <w:r>
        <w:t>–0.17 (</w:t>
      </w:r>
      <w:r>
        <w:rPr>
          <w:i/>
        </w:rPr>
        <w:t>c</w:t>
      </w:r>
      <w:r>
        <w:t xml:space="preserve"> = 4.12, CHCl</w:t>
      </w:r>
      <w:r>
        <w:rPr>
          <w:vertAlign w:val="subscript"/>
        </w:rPr>
        <w:t>3</w:t>
      </w:r>
      <w:r>
        <w:t xml:space="preserve">); </w:t>
      </w:r>
      <w:r>
        <w:rPr>
          <w:vertAlign w:val="superscript"/>
        </w:rPr>
        <w:t>1</w:t>
      </w:r>
      <w:r>
        <w:t>H NMR (300 MHz, CDCl</w:t>
      </w:r>
      <w:r>
        <w:rPr>
          <w:vertAlign w:val="subscript"/>
        </w:rPr>
        <w:t>3</w:t>
      </w:r>
      <w:r>
        <w:t xml:space="preserve">) </w:t>
      </w:r>
      <w:r>
        <w:rPr>
          <w:i/>
        </w:rPr>
        <w:t>δ</w:t>
      </w:r>
      <w:r>
        <w:t xml:space="preserve"> = 7.72 (</w:t>
      </w:r>
      <w:r>
        <w:rPr>
          <w:i/>
        </w:rPr>
        <w:t>b</w:t>
      </w:r>
      <w:r>
        <w:t xml:space="preserve"> s, 1H), 7.62 (s, 1H), 5.39–5.35 (m, 1H), 4.62–4.50 (m, 4H), 4.31 (dd, </w:t>
      </w:r>
      <w:r>
        <w:rPr>
          <w:i/>
        </w:rPr>
        <w:t>J</w:t>
      </w:r>
      <w:r>
        <w:t xml:space="preserve"> = 4.2, 12 Hz, 1H), 4.08–4.00 (m, 3H), 3.77–3.61 (m, 14H), 3.39 (t, </w:t>
      </w:r>
      <w:r>
        <w:rPr>
          <w:i/>
        </w:rPr>
        <w:t>J</w:t>
      </w:r>
      <w:r>
        <w:t xml:space="preserve"> = 4.8 Hz, 2H), 2.36–2.27 (m, 4H), 1.62–1.57 (m, 4H), 1.25 (</w:t>
      </w:r>
      <w:r>
        <w:rPr>
          <w:i/>
        </w:rPr>
        <w:t>b</w:t>
      </w:r>
      <w:r>
        <w:t xml:space="preserve"> s, 56H), 0.88 (t, </w:t>
      </w:r>
      <w:r>
        <w:rPr>
          <w:i/>
        </w:rPr>
        <w:t>J</w:t>
      </w:r>
      <w:r>
        <w:t xml:space="preserve"> = 6.3 Hz, 6H); </w:t>
      </w:r>
      <w:r>
        <w:rPr>
          <w:vertAlign w:val="superscript"/>
        </w:rPr>
        <w:t>13</w:t>
      </w:r>
      <w:r>
        <w:t>C NMR (75.5 MHz, CDCl</w:t>
      </w:r>
      <w:r>
        <w:rPr>
          <w:vertAlign w:val="subscript"/>
        </w:rPr>
        <w:t>3</w:t>
      </w:r>
      <w:r>
        <w:t xml:space="preserve">) </w:t>
      </w:r>
      <w:r>
        <w:rPr>
          <w:i/>
        </w:rPr>
        <w:t>δ</w:t>
      </w:r>
      <w:r>
        <w:t xml:space="preserve"> = 173.1, 172.5, 145.2, 123.4, 71.3, 71.1, 70.7, 70.6, 70.4, 70.2, 70.0, 69.3, 62.0, 50.6, 50.0, 42.8, 34.2, 34.0, 31.9, 29.72, 29.68, 29.6, 29.5, 29.4, 29.3, 29.1, 29.0, 24.8, 24.7, 22.7, 14.1; MALDI–HRMS [M + Na]</w:t>
      </w:r>
      <w:r>
        <w:rPr>
          <w:vertAlign w:val="superscript"/>
        </w:rPr>
        <w:t>+</w:t>
      </w:r>
      <w:r>
        <w:t xml:space="preserve"> calcd: 986.7240, found: 986.7200.</w:t>
      </w:r>
    </w:p>
    <w:p w14:paraId="20B44E82" w14:textId="3A0AE7CD" w:rsidR="00E67395" w:rsidRDefault="00430A93" w:rsidP="00E67395">
      <w:pPr>
        <w:pStyle w:val="NMR"/>
        <w:rPr>
          <w:b/>
        </w:rPr>
      </w:pPr>
      <w:r>
        <w:rPr>
          <w:rStyle w:val="compoundNames"/>
        </w:rPr>
        <w:t>(</w:t>
      </w:r>
      <w:r w:rsidRPr="00430A93">
        <w:rPr>
          <w:rStyle w:val="compoundNames"/>
          <w:i/>
        </w:rPr>
        <w:t>S</w:t>
      </w:r>
      <w:r w:rsidRPr="00430A93">
        <w:rPr>
          <w:rStyle w:val="compoundNames"/>
        </w:rPr>
        <w:t>)-3-(4-(11,11-dimethyl-3,9-dioxo-5,10-dioxa-2,8-diazadodecyl)-1</w:t>
      </w:r>
      <w:r w:rsidRPr="00941D75">
        <w:rPr>
          <w:rStyle w:val="compoundNames"/>
          <w:i/>
        </w:rPr>
        <w:t>H</w:t>
      </w:r>
      <w:r w:rsidRPr="00430A93">
        <w:rPr>
          <w:rStyle w:val="compoundNames"/>
        </w:rPr>
        <w:t>-1,2,3-triazol-1-yl)propane-1,2-diyl dipropionate</w:t>
      </w:r>
      <w:r w:rsidRPr="00E67395">
        <w:rPr>
          <w:rStyle w:val="compoundNames"/>
        </w:rPr>
        <w:t xml:space="preserve"> </w:t>
      </w:r>
      <w:r w:rsidR="00E67395" w:rsidRPr="00E67395">
        <w:rPr>
          <w:rStyle w:val="compoundNames"/>
        </w:rPr>
        <w:t>(</w:t>
      </w:r>
      <w:r w:rsidR="002642D7">
        <w:rPr>
          <w:rStyle w:val="comp"/>
        </w:rPr>
        <w:fldChar w:fldCharType="begin"/>
      </w:r>
      <w:r w:rsidR="002642D7">
        <w:rPr>
          <w:rStyle w:val="comp"/>
        </w:rPr>
        <w:instrText xml:space="preserve"> DOCPROPERTY "bocAmineLipid"  \* MERGEFORMAT </w:instrText>
      </w:r>
      <w:r w:rsidR="002642D7">
        <w:rPr>
          <w:rStyle w:val="comp"/>
        </w:rPr>
        <w:fldChar w:fldCharType="separate"/>
      </w:r>
      <w:r w:rsidR="00D53E1D">
        <w:rPr>
          <w:rStyle w:val="comp"/>
        </w:rPr>
        <w:t>3.31</w:t>
      </w:r>
      <w:r w:rsidR="002642D7">
        <w:rPr>
          <w:rStyle w:val="comp"/>
        </w:rPr>
        <w:fldChar w:fldCharType="end"/>
      </w:r>
      <w:r w:rsidR="00E67395" w:rsidRPr="00E67395">
        <w:rPr>
          <w:rStyle w:val="compoundNames"/>
        </w:rPr>
        <w:t>)</w:t>
      </w:r>
      <w:r w:rsidR="006A4E8C">
        <w:rPr>
          <w:rStyle w:val="compoundNames"/>
        </w:rPr>
        <w:t>:</w:t>
      </w:r>
      <w:r w:rsidR="00E67395" w:rsidRPr="007148A7">
        <w:rPr>
          <w:b/>
        </w:rPr>
        <w:t xml:space="preserve"> </w:t>
      </w:r>
    </w:p>
    <w:p w14:paraId="6B0A9B6F" w14:textId="55F7B9DD" w:rsidR="00430A93" w:rsidRDefault="00430A93" w:rsidP="00E67395">
      <w:pPr>
        <w:pStyle w:val="NMR"/>
        <w:rPr>
          <w:b/>
        </w:rPr>
      </w:pPr>
      <w:r>
        <w:rPr>
          <w:b/>
          <w:noProof/>
        </w:rPr>
        <w:drawing>
          <wp:inline distT="0" distB="0" distL="0" distR="0" wp14:anchorId="62967423" wp14:editId="1D3711B9">
            <wp:extent cx="5943600" cy="976679"/>
            <wp:effectExtent l="0" t="0" r="0" b="0"/>
            <wp:docPr id="1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976679"/>
                    </a:xfrm>
                    <a:prstGeom prst="rect">
                      <a:avLst/>
                    </a:prstGeom>
                    <a:noFill/>
                    <a:ln>
                      <a:noFill/>
                    </a:ln>
                  </pic:spPr>
                </pic:pic>
              </a:graphicData>
            </a:graphic>
          </wp:inline>
        </w:drawing>
      </w:r>
    </w:p>
    <w:p w14:paraId="4034A79F" w14:textId="2FE1001C" w:rsidR="00E67395" w:rsidRPr="007148A7" w:rsidRDefault="00E67395" w:rsidP="00E67395">
      <w:pPr>
        <w:pStyle w:val="NMR"/>
      </w:pPr>
      <w:r w:rsidRPr="007148A7">
        <w:rPr>
          <w:lang w:val="fr-FR"/>
        </w:rPr>
        <w:t>Alkyne</w:t>
      </w:r>
      <w:r w:rsidRPr="007148A7">
        <w:t xml:space="preserve"> </w:t>
      </w:r>
      <w:r w:rsidR="002642D7">
        <w:rPr>
          <w:rStyle w:val="comp"/>
        </w:rPr>
        <w:fldChar w:fldCharType="begin"/>
      </w:r>
      <w:r w:rsidR="002642D7">
        <w:rPr>
          <w:rStyle w:val="comp"/>
        </w:rPr>
        <w:instrText xml:space="preserve"> DOCPROPERTY "bocTEGalkyne"  \* MERGEFORMAT </w:instrText>
      </w:r>
      <w:r w:rsidR="002642D7">
        <w:rPr>
          <w:rStyle w:val="comp"/>
        </w:rPr>
        <w:fldChar w:fldCharType="separate"/>
      </w:r>
      <w:r w:rsidR="00D53E1D">
        <w:rPr>
          <w:rStyle w:val="comp"/>
        </w:rPr>
        <w:t>3.30</w:t>
      </w:r>
      <w:r w:rsidR="002642D7">
        <w:rPr>
          <w:rStyle w:val="comp"/>
        </w:rPr>
        <w:fldChar w:fldCharType="end"/>
      </w:r>
      <w:r w:rsidRPr="007148A7">
        <w:t xml:space="preserve"> (164 mg, 0.422 mmol) and (</w:t>
      </w:r>
      <w:r w:rsidRPr="007148A7">
        <w:rPr>
          <w:i/>
        </w:rPr>
        <w:t>S</w:t>
      </w:r>
      <w:r w:rsidRPr="007148A7">
        <w:t xml:space="preserve">)-3-azidopropane-1,2-diyl distearate </w:t>
      </w:r>
      <w:r w:rsidR="002642D7">
        <w:rPr>
          <w:rStyle w:val="comp"/>
        </w:rPr>
        <w:fldChar w:fldCharType="begin"/>
      </w:r>
      <w:r w:rsidR="002642D7">
        <w:rPr>
          <w:rStyle w:val="comp"/>
        </w:rPr>
        <w:instrText xml:space="preserve"> DOCPROPERTY "azidoLipidWoTriazole"  \* MERGEFORMAT </w:instrText>
      </w:r>
      <w:r w:rsidR="002642D7">
        <w:rPr>
          <w:rStyle w:val="comp"/>
        </w:rPr>
        <w:fldChar w:fldCharType="separate"/>
      </w:r>
      <w:r w:rsidR="00D53E1D">
        <w:rPr>
          <w:rStyle w:val="comp"/>
        </w:rPr>
        <w:t>3.18</w:t>
      </w:r>
      <w:r w:rsidR="002642D7">
        <w:rPr>
          <w:rStyle w:val="comp"/>
        </w:rPr>
        <w:fldChar w:fldCharType="end"/>
      </w:r>
      <w:r w:rsidRPr="007148A7">
        <w:rPr>
          <w:b/>
        </w:rPr>
        <w:t xml:space="preserve"> </w:t>
      </w:r>
      <w:r w:rsidRPr="007148A7">
        <w:t xml:space="preserve">(329 mg, 0.507 mmol) were dissolved in THF (2.5 mL). Copper sulfate pentahydrate (127 mg, 0.507 mmol) and sodium ascorbate (201 mg, 1.02 mmol) were added along with water (0.5 mL). The reaction was stirred at </w:t>
      </w:r>
      <w:r w:rsidR="007B0CD0">
        <w:t>rt</w:t>
      </w:r>
      <w:r w:rsidRPr="007148A7">
        <w:t xml:space="preserve"> overnight and the solvent was removed under reduced pressure. Column chromatography with silica gel and a solvent system of 50% acetone-chloroform afforded </w:t>
      </w:r>
      <w:r w:rsidR="002642D7">
        <w:rPr>
          <w:rStyle w:val="comp"/>
        </w:rPr>
        <w:fldChar w:fldCharType="begin"/>
      </w:r>
      <w:r w:rsidR="002642D7">
        <w:rPr>
          <w:rStyle w:val="comp"/>
        </w:rPr>
        <w:instrText xml:space="preserve"> DOCPROPERTY "bocAmineLipid"  \* MERGEFORMAT </w:instrText>
      </w:r>
      <w:r w:rsidR="002642D7">
        <w:rPr>
          <w:rStyle w:val="comp"/>
        </w:rPr>
        <w:fldChar w:fldCharType="separate"/>
      </w:r>
      <w:r w:rsidR="00D53E1D">
        <w:rPr>
          <w:rStyle w:val="comp"/>
        </w:rPr>
        <w:t>3.31</w:t>
      </w:r>
      <w:r w:rsidR="002642D7">
        <w:rPr>
          <w:rStyle w:val="comp"/>
        </w:rPr>
        <w:fldChar w:fldCharType="end"/>
      </w:r>
      <w:r w:rsidRPr="007148A7">
        <w:t xml:space="preserve"> as a white solid (272 mg, 62%).</w:t>
      </w:r>
    </w:p>
    <w:p w14:paraId="3F0F42CC" w14:textId="6CA18DF7" w:rsidR="00E67395" w:rsidRPr="007148A7" w:rsidRDefault="00E67395" w:rsidP="00E67395">
      <w:pPr>
        <w:pStyle w:val="NMR"/>
        <w:rPr>
          <w:lang w:val="fr-FR"/>
        </w:rPr>
      </w:pPr>
      <w:r w:rsidRPr="007148A7">
        <w:rPr>
          <w:lang w:val="fr-FR"/>
        </w:rPr>
        <w:t>[α]</w:t>
      </w:r>
      <w:r w:rsidRPr="007148A7">
        <w:rPr>
          <w:vertAlign w:val="subscript"/>
          <w:lang w:val="fr-FR"/>
        </w:rPr>
        <w:t>D</w:t>
      </w:r>
      <w:r w:rsidRPr="007148A7">
        <w:rPr>
          <w:vertAlign w:val="superscript"/>
          <w:lang w:val="fr-FR"/>
        </w:rPr>
        <w:t>296</w:t>
      </w:r>
      <w:r w:rsidR="006A4E8C">
        <w:rPr>
          <w:vertAlign w:val="superscript"/>
          <w:lang w:val="fr-FR"/>
        </w:rPr>
        <w:t xml:space="preserve"> </w:t>
      </w:r>
      <w:r w:rsidRPr="007148A7">
        <w:rPr>
          <w:vertAlign w:val="superscript"/>
          <w:lang w:val="fr-FR"/>
        </w:rPr>
        <w:t>K</w:t>
      </w:r>
      <w:r w:rsidRPr="007148A7">
        <w:rPr>
          <w:lang w:val="fr-FR"/>
        </w:rPr>
        <w:t xml:space="preserve"> </w:t>
      </w:r>
      <w:r w:rsidR="006A4E8C">
        <w:rPr>
          <w:lang w:val="fr-FR"/>
        </w:rPr>
        <w:t xml:space="preserve">= </w:t>
      </w:r>
      <w:r w:rsidRPr="007148A7">
        <w:rPr>
          <w:lang w:val="fr-FR"/>
        </w:rPr>
        <w:t>+ 0.21 (C = 4.24, CHCl</w:t>
      </w:r>
      <w:r w:rsidRPr="007148A7">
        <w:rPr>
          <w:vertAlign w:val="subscript"/>
          <w:lang w:val="fr-FR"/>
        </w:rPr>
        <w:t>3</w:t>
      </w:r>
      <w:r w:rsidRPr="007148A7">
        <w:rPr>
          <w:lang w:val="fr-FR"/>
        </w:rPr>
        <w:t xml:space="preserve">); </w:t>
      </w:r>
      <w:r w:rsidRPr="007148A7">
        <w:rPr>
          <w:szCs w:val="22"/>
          <w:vertAlign w:val="superscript"/>
        </w:rPr>
        <w:t>1</w:t>
      </w:r>
      <w:r>
        <w:rPr>
          <w:szCs w:val="22"/>
        </w:rPr>
        <w:t xml:space="preserve">H NMR (300 MHz, </w:t>
      </w:r>
      <w:r w:rsidRPr="007148A7">
        <w:rPr>
          <w:szCs w:val="22"/>
        </w:rPr>
        <w:t>CDCl</w:t>
      </w:r>
      <w:r w:rsidRPr="007148A7">
        <w:rPr>
          <w:szCs w:val="22"/>
          <w:vertAlign w:val="subscript"/>
        </w:rPr>
        <w:t>3</w:t>
      </w:r>
      <w:r>
        <w:rPr>
          <w:szCs w:val="22"/>
        </w:rPr>
        <w:t xml:space="preserve"> +</w:t>
      </w:r>
      <w:r>
        <w:rPr>
          <w:szCs w:val="22"/>
          <w:lang w:val="fr-FR"/>
        </w:rPr>
        <w:t xml:space="preserve"> </w:t>
      </w:r>
      <w:r w:rsidRPr="007148A7">
        <w:rPr>
          <w:szCs w:val="22"/>
          <w:lang w:val="fr-FR"/>
        </w:rPr>
        <w:t>CD</w:t>
      </w:r>
      <w:r w:rsidRPr="007148A7">
        <w:rPr>
          <w:szCs w:val="22"/>
          <w:vertAlign w:val="subscript"/>
          <w:lang w:val="fr-FR"/>
        </w:rPr>
        <w:t>3</w:t>
      </w:r>
      <w:r w:rsidRPr="007148A7">
        <w:rPr>
          <w:szCs w:val="22"/>
          <w:lang w:val="fr-FR"/>
        </w:rPr>
        <w:t>OD</w:t>
      </w:r>
      <w:r w:rsidRPr="007148A7">
        <w:rPr>
          <w:szCs w:val="22"/>
        </w:rPr>
        <w:t>) δ</w:t>
      </w:r>
      <w:r w:rsidRPr="007148A7">
        <w:rPr>
          <w:lang w:val="fr-FR"/>
        </w:rPr>
        <w:t xml:space="preserve"> 7.91 (bs, 1H), 7.70 (bs, 1H), 5.40–5.36 (m, 2H), 4.61–4.55 (m, 4H), 4.33 (dd, </w:t>
      </w:r>
      <w:r w:rsidRPr="007148A7">
        <w:rPr>
          <w:i/>
          <w:lang w:val="fr-FR"/>
        </w:rPr>
        <w:t xml:space="preserve">J </w:t>
      </w:r>
      <w:r w:rsidRPr="007148A7">
        <w:rPr>
          <w:lang w:val="fr-FR"/>
        </w:rPr>
        <w:t xml:space="preserve">= 4.1, 12.2 Hz, 1H), 4.09–4.01 (m, 3H), 3.66–3.52 (m, 14H), 3.31–3.29 (m, 2H), 2.37–2.28 (m, 4H), 1.64–1.55 (m, 4H), 1.44 (s, 9H), 1.26 (bs, 56H), 0.88 (t, </w:t>
      </w:r>
      <w:r w:rsidRPr="007148A7">
        <w:rPr>
          <w:i/>
          <w:lang w:val="fr-FR"/>
        </w:rPr>
        <w:t>J</w:t>
      </w:r>
      <w:r w:rsidRPr="007148A7">
        <w:rPr>
          <w:lang w:val="fr-FR"/>
        </w:rPr>
        <w:t xml:space="preserve"> = 6.6 Hz, 6H)</w:t>
      </w:r>
      <w:r w:rsidRPr="007148A7">
        <w:rPr>
          <w:szCs w:val="22"/>
          <w:lang w:val="fr-FR"/>
        </w:rPr>
        <w:t xml:space="preserve">; </w:t>
      </w:r>
      <w:r w:rsidRPr="007148A7">
        <w:rPr>
          <w:szCs w:val="22"/>
          <w:vertAlign w:val="superscript"/>
          <w:lang w:val="fr-FR"/>
        </w:rPr>
        <w:t>13</w:t>
      </w:r>
      <w:r>
        <w:rPr>
          <w:szCs w:val="22"/>
          <w:lang w:val="fr-FR"/>
        </w:rPr>
        <w:t xml:space="preserve">C NMR (100.6 MHz, </w:t>
      </w:r>
      <w:r w:rsidRPr="007148A7">
        <w:rPr>
          <w:szCs w:val="22"/>
          <w:lang w:val="fr-FR"/>
        </w:rPr>
        <w:t>CDCl</w:t>
      </w:r>
      <w:r w:rsidRPr="007148A7">
        <w:rPr>
          <w:szCs w:val="22"/>
          <w:vertAlign w:val="subscript"/>
          <w:lang w:val="fr-FR"/>
        </w:rPr>
        <w:t>3</w:t>
      </w:r>
      <w:r>
        <w:rPr>
          <w:szCs w:val="22"/>
          <w:lang w:val="fr-FR"/>
        </w:rPr>
        <w:t xml:space="preserve"> + </w:t>
      </w:r>
      <w:r w:rsidRPr="007148A7">
        <w:rPr>
          <w:szCs w:val="22"/>
          <w:lang w:val="fr-FR"/>
        </w:rPr>
        <w:t>CD</w:t>
      </w:r>
      <w:r w:rsidRPr="007148A7">
        <w:rPr>
          <w:szCs w:val="22"/>
          <w:vertAlign w:val="subscript"/>
          <w:lang w:val="fr-FR"/>
        </w:rPr>
        <w:t>3</w:t>
      </w:r>
      <w:r w:rsidRPr="007148A7">
        <w:rPr>
          <w:szCs w:val="22"/>
          <w:lang w:val="fr-FR"/>
        </w:rPr>
        <w:t xml:space="preserve">OD) </w:t>
      </w:r>
      <w:r w:rsidRPr="007148A7">
        <w:rPr>
          <w:szCs w:val="22"/>
        </w:rPr>
        <w:t>δ</w:t>
      </w:r>
      <w:r w:rsidRPr="007148A7">
        <w:rPr>
          <w:szCs w:val="22"/>
          <w:lang w:val="fr-FR"/>
        </w:rPr>
        <w:t xml:space="preserve"> 173.1, 172.5, 170.2, 156.0, 145.4, 123.6, 79.1, 71.1, 70.5, 70.3, 69.4, 69.3, 62.0, 50.1, 40.3, 34.0, 31.93, 31.88, 29.7, 28.4, 24.8, 22.7, 14.1; MALDI–HRMS [M + Na]</w:t>
      </w:r>
      <w:r w:rsidRPr="007148A7">
        <w:rPr>
          <w:szCs w:val="22"/>
          <w:vertAlign w:val="superscript"/>
          <w:lang w:val="fr-FR"/>
        </w:rPr>
        <w:t>+</w:t>
      </w:r>
      <w:r w:rsidRPr="007148A7">
        <w:rPr>
          <w:szCs w:val="22"/>
          <w:lang w:val="fr-FR"/>
        </w:rPr>
        <w:t xml:space="preserve"> calcd: 1060.7859, found: 1060.7831.</w:t>
      </w:r>
    </w:p>
    <w:p w14:paraId="2834F73C" w14:textId="3C442023" w:rsidR="006A4E8C" w:rsidRDefault="00941D75" w:rsidP="00E67395">
      <w:pPr>
        <w:pStyle w:val="NMR"/>
        <w:rPr>
          <w:rStyle w:val="compoundNames"/>
        </w:rPr>
      </w:pPr>
      <w:r w:rsidRPr="00941D75">
        <w:rPr>
          <w:rStyle w:val="compoundNames"/>
        </w:rPr>
        <w:t>(2</w:t>
      </w:r>
      <w:r w:rsidRPr="00941D75">
        <w:rPr>
          <w:rStyle w:val="compoundNames"/>
          <w:i/>
        </w:rPr>
        <w:t>S</w:t>
      </w:r>
      <w:r w:rsidRPr="00941D75">
        <w:rPr>
          <w:rStyle w:val="compoundNames"/>
        </w:rPr>
        <w:t>)-3-(4-((2-(2-(4-((cyclooct-2-yn-1-yloxy)methyl)benzamido)ethoxy)acetamido)</w:t>
      </w:r>
      <w:r>
        <w:rPr>
          <w:rStyle w:val="compoundNames"/>
        </w:rPr>
        <w:t xml:space="preserve"> </w:t>
      </w:r>
      <w:r w:rsidRPr="00941D75">
        <w:rPr>
          <w:rStyle w:val="compoundNames"/>
        </w:rPr>
        <w:t>methyl)-1</w:t>
      </w:r>
      <w:r w:rsidRPr="00941D75">
        <w:rPr>
          <w:rStyle w:val="compoundNames"/>
          <w:i/>
        </w:rPr>
        <w:t>H</w:t>
      </w:r>
      <w:r w:rsidRPr="00941D75">
        <w:rPr>
          <w:rStyle w:val="compoundNames"/>
        </w:rPr>
        <w:t>-1,2,3-triazol-1-yl)propane-1,2-diyl dipropionate</w:t>
      </w:r>
      <w:r w:rsidRPr="00E67395">
        <w:rPr>
          <w:rStyle w:val="compoundNames"/>
        </w:rPr>
        <w:t xml:space="preserve"> </w:t>
      </w:r>
      <w:r w:rsidR="00E67395" w:rsidRPr="00E67395">
        <w:rPr>
          <w:rStyle w:val="compoundNames"/>
        </w:rPr>
        <w:t>(</w:t>
      </w:r>
      <w:r w:rsidR="002642D7">
        <w:rPr>
          <w:rStyle w:val="comp"/>
        </w:rPr>
        <w:fldChar w:fldCharType="begin"/>
      </w:r>
      <w:r w:rsidR="002642D7">
        <w:rPr>
          <w:rStyle w:val="comp"/>
        </w:rPr>
        <w:instrText xml:space="preserve"> DOCPROPERTY "octyneLipid"  \* MERGEFORMAT </w:instrText>
      </w:r>
      <w:r w:rsidR="002642D7">
        <w:rPr>
          <w:rStyle w:val="comp"/>
        </w:rPr>
        <w:fldChar w:fldCharType="separate"/>
      </w:r>
      <w:r w:rsidR="00D53E1D">
        <w:rPr>
          <w:rStyle w:val="comp"/>
        </w:rPr>
        <w:t>3.32</w:t>
      </w:r>
      <w:r w:rsidR="002642D7">
        <w:rPr>
          <w:rStyle w:val="comp"/>
        </w:rPr>
        <w:fldChar w:fldCharType="end"/>
      </w:r>
      <w:r w:rsidR="006A4E8C">
        <w:rPr>
          <w:rStyle w:val="compoundNames"/>
        </w:rPr>
        <w:t>):</w:t>
      </w:r>
    </w:p>
    <w:p w14:paraId="47826340" w14:textId="54DF64C5" w:rsidR="00E67395" w:rsidRPr="00925854" w:rsidRDefault="00941D75" w:rsidP="00925854">
      <w:pPr>
        <w:pStyle w:val="NMR"/>
      </w:pPr>
      <w:r w:rsidRPr="00925854">
        <w:rPr>
          <w:noProof/>
        </w:rPr>
        <w:drawing>
          <wp:inline distT="0" distB="0" distL="0" distR="0" wp14:anchorId="71E30C2D" wp14:editId="31D92465">
            <wp:extent cx="5943600" cy="1019755"/>
            <wp:effectExtent l="0" t="0" r="0" b="0"/>
            <wp:docPr id="1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1019755"/>
                    </a:xfrm>
                    <a:prstGeom prst="rect">
                      <a:avLst/>
                    </a:prstGeom>
                    <a:noFill/>
                    <a:ln>
                      <a:noFill/>
                    </a:ln>
                  </pic:spPr>
                </pic:pic>
              </a:graphicData>
            </a:graphic>
          </wp:inline>
        </w:drawing>
      </w:r>
    </w:p>
    <w:p w14:paraId="7026719A" w14:textId="769C4ABF" w:rsidR="00E67395" w:rsidRPr="007148A7" w:rsidRDefault="00E67395" w:rsidP="00925854">
      <w:pPr>
        <w:pStyle w:val="NMR"/>
      </w:pPr>
      <w:r w:rsidRPr="00925854">
        <w:t>The Bo</w:t>
      </w:r>
      <w:r w:rsidRPr="007148A7">
        <w:t xml:space="preserve">c protected amine </w:t>
      </w:r>
      <w:r w:rsidR="002642D7">
        <w:rPr>
          <w:rStyle w:val="comp"/>
        </w:rPr>
        <w:fldChar w:fldCharType="begin"/>
      </w:r>
      <w:r w:rsidR="002642D7">
        <w:rPr>
          <w:rStyle w:val="comp"/>
        </w:rPr>
        <w:instrText xml:space="preserve"> DOCPROPERTY "bocAmineLipid"  \* MERGEFORMAT </w:instrText>
      </w:r>
      <w:r w:rsidR="002642D7">
        <w:rPr>
          <w:rStyle w:val="comp"/>
        </w:rPr>
        <w:fldChar w:fldCharType="separate"/>
      </w:r>
      <w:r w:rsidR="00D53E1D">
        <w:rPr>
          <w:rStyle w:val="comp"/>
        </w:rPr>
        <w:t>3.31</w:t>
      </w:r>
      <w:r w:rsidR="002642D7">
        <w:rPr>
          <w:rStyle w:val="comp"/>
        </w:rPr>
        <w:fldChar w:fldCharType="end"/>
      </w:r>
      <w:r w:rsidRPr="007148A7">
        <w:t xml:space="preserve"> (35 mg, 0.034 mmol) was dissolved in </w:t>
      </w:r>
      <w:r w:rsidR="00B359D7">
        <w:t>dichloromethane</w:t>
      </w:r>
      <w:r w:rsidRPr="007148A7">
        <w:t xml:space="preserve"> (1 mL) and trifluoroacetic acid (1 mL) was added. The reaction was stirred at </w:t>
      </w:r>
      <w:r w:rsidR="007B0CD0">
        <w:t>rt</w:t>
      </w:r>
      <w:r w:rsidRPr="007148A7">
        <w:t xml:space="preserve"> for </w:t>
      </w:r>
      <w:r w:rsidR="009602C3">
        <w:t>2 h</w:t>
      </w:r>
      <w:r w:rsidRPr="007148A7">
        <w:t xml:space="preserve">. The solvent was removed and the product placed under high vacuum for </w:t>
      </w:r>
      <w:r w:rsidR="009602C3">
        <w:t>2 h</w:t>
      </w:r>
      <w:r w:rsidRPr="007148A7">
        <w:t xml:space="preserve">. The amine was then dissolved in </w:t>
      </w:r>
      <w:r w:rsidR="00B359D7">
        <w:t xml:space="preserve">dichloromethane </w:t>
      </w:r>
      <w:r w:rsidRPr="007148A7">
        <w:t xml:space="preserve">(1 mL) and </w:t>
      </w:r>
      <w:r w:rsidRPr="006A4E8C">
        <w:rPr>
          <w:i/>
        </w:rPr>
        <w:t>N</w:t>
      </w:r>
      <w:r w:rsidRPr="007148A7">
        <w:t xml:space="preserve">-methylmorpholine (26 µL, 0.232 mmol) was added. Separately, the octyne acid </w:t>
      </w:r>
      <w:r w:rsidR="002642D7">
        <w:rPr>
          <w:rStyle w:val="comp"/>
        </w:rPr>
        <w:fldChar w:fldCharType="begin"/>
      </w:r>
      <w:r w:rsidR="002642D7">
        <w:rPr>
          <w:rStyle w:val="comp"/>
        </w:rPr>
        <w:instrText xml:space="preserve"> DOCPROPERTY "octyneAcid"  \* MERGEFORMAT </w:instrText>
      </w:r>
      <w:r w:rsidR="002642D7">
        <w:rPr>
          <w:rStyle w:val="comp"/>
        </w:rPr>
        <w:fldChar w:fldCharType="separate"/>
      </w:r>
      <w:r w:rsidR="00D53E1D">
        <w:rPr>
          <w:rStyle w:val="comp"/>
        </w:rPr>
        <w:t>1.1</w:t>
      </w:r>
      <w:r w:rsidR="002642D7">
        <w:rPr>
          <w:rStyle w:val="comp"/>
        </w:rPr>
        <w:fldChar w:fldCharType="end"/>
      </w:r>
      <w:r w:rsidR="002642D7">
        <w:t xml:space="preserve"> </w:t>
      </w:r>
      <w:r w:rsidRPr="007148A7">
        <w:t>(6 mg, 0.023 mmol), 1-ethyl-3-(3-dimethylaminopropyl) carbodiimide (9 mg, 0.047 mmol), and 4-dimethylaminopyridine (4.3 mg, 0.035 mmol) were dissolved in CH</w:t>
      </w:r>
      <w:r w:rsidRPr="007148A7">
        <w:rPr>
          <w:vertAlign w:val="subscript"/>
        </w:rPr>
        <w:t>2</w:t>
      </w:r>
      <w:r w:rsidRPr="007148A7">
        <w:t>Cl</w:t>
      </w:r>
      <w:r w:rsidRPr="007148A7">
        <w:rPr>
          <w:vertAlign w:val="subscript"/>
        </w:rPr>
        <w:t>2</w:t>
      </w:r>
      <w:r w:rsidRPr="007148A7">
        <w:t xml:space="preserve"> (1 mL) and then added to the amine mixture. The reaction was stirred at </w:t>
      </w:r>
      <w:r w:rsidR="007B0CD0">
        <w:t>rt</w:t>
      </w:r>
      <w:r w:rsidRPr="007148A7">
        <w:t xml:space="preserve"> overnight and the solvent removed under reduced pressure. Column chromatography with silica gel and a solvent system of 0-10% methanol-dichloromethane gave </w:t>
      </w:r>
      <w:r w:rsidR="002642D7">
        <w:rPr>
          <w:rStyle w:val="comp"/>
        </w:rPr>
        <w:fldChar w:fldCharType="begin"/>
      </w:r>
      <w:r w:rsidR="002642D7">
        <w:rPr>
          <w:rStyle w:val="comp"/>
        </w:rPr>
        <w:instrText xml:space="preserve"> DOCPROPERTY "octyneLipid"  \* MERGEFORMAT </w:instrText>
      </w:r>
      <w:r w:rsidR="002642D7">
        <w:rPr>
          <w:rStyle w:val="comp"/>
        </w:rPr>
        <w:fldChar w:fldCharType="separate"/>
      </w:r>
      <w:r w:rsidR="00D53E1D">
        <w:rPr>
          <w:rStyle w:val="comp"/>
        </w:rPr>
        <w:t>3.32</w:t>
      </w:r>
      <w:r w:rsidR="002642D7">
        <w:rPr>
          <w:rStyle w:val="comp"/>
        </w:rPr>
        <w:fldChar w:fldCharType="end"/>
      </w:r>
      <w:r w:rsidRPr="007148A7">
        <w:t xml:space="preserve"> as a white solid (31 mg, 77%). </w:t>
      </w:r>
    </w:p>
    <w:p w14:paraId="68050784" w14:textId="242F6F17" w:rsidR="00E67395" w:rsidRDefault="00E67395" w:rsidP="00E67395">
      <w:pPr>
        <w:pStyle w:val="NMR"/>
      </w:pPr>
      <w:r w:rsidRPr="007148A7">
        <w:rPr>
          <w:vertAlign w:val="superscript"/>
        </w:rPr>
        <w:t>1</w:t>
      </w:r>
      <w:r w:rsidRPr="007148A7">
        <w:t>H NMR (300 MHz, CDCl</w:t>
      </w:r>
      <w:r w:rsidRPr="007148A7">
        <w:rPr>
          <w:vertAlign w:val="subscript"/>
        </w:rPr>
        <w:t>3</w:t>
      </w:r>
      <w:r w:rsidRPr="007148A7">
        <w:rPr>
          <w:szCs w:val="22"/>
        </w:rPr>
        <w:t>) δ</w:t>
      </w:r>
      <w:r w:rsidRPr="007148A7">
        <w:t xml:space="preserve"> 7.80 (d, </w:t>
      </w:r>
      <w:r w:rsidRPr="007148A7">
        <w:rPr>
          <w:i/>
        </w:rPr>
        <w:t>J</w:t>
      </w:r>
      <w:r w:rsidRPr="007148A7">
        <w:t xml:space="preserve"> = 6 Hz, 2H), 7.71 (bs, 1H), 7.59 (s, 1H), 7.39 (d, </w:t>
      </w:r>
      <w:r w:rsidRPr="007148A7">
        <w:rPr>
          <w:i/>
        </w:rPr>
        <w:t>J</w:t>
      </w:r>
      <w:r w:rsidRPr="007148A7">
        <w:t xml:space="preserve"> = 6 Hz, 2H), 7.06 (bs, 1H), 5.36–5.30 (m, 2H), 4.73–4.69 (m, 1H), 4.55–4.53 (m, 4H), 4.46–4.41 (m, 1H), 4.31–4.22 (m, 2H), 4.07–3.98 (m, 3H), 3.66–3.63 (m, 14H), 2.31 (quint, </w:t>
      </w:r>
      <w:r w:rsidRPr="007148A7">
        <w:rPr>
          <w:i/>
        </w:rPr>
        <w:t>J</w:t>
      </w:r>
      <w:r w:rsidRPr="007148A7">
        <w:t xml:space="preserve"> = 6 Hz, 4H), 2.21–2.07 (m, 2H), 2.05–1.93 (m, 2H), 1.85 (bs, 3H), 1.67–1.55 (m, 6H), 1.27–1.24 (m, 56H), 0.88–0.86 (m, 6H); </w:t>
      </w:r>
      <w:r w:rsidRPr="007148A7">
        <w:rPr>
          <w:szCs w:val="22"/>
          <w:lang w:val="fr-FR"/>
        </w:rPr>
        <w:t>MALDI–HRMS [M + Na]</w:t>
      </w:r>
      <w:r w:rsidRPr="007148A7">
        <w:rPr>
          <w:szCs w:val="22"/>
          <w:vertAlign w:val="superscript"/>
          <w:lang w:val="fr-FR"/>
        </w:rPr>
        <w:t>+</w:t>
      </w:r>
      <w:r w:rsidRPr="007148A7">
        <w:rPr>
          <w:szCs w:val="22"/>
          <w:lang w:val="fr-FR"/>
        </w:rPr>
        <w:t xml:space="preserve"> calcd: 1200.8485, found: 1200.8510.</w:t>
      </w:r>
    </w:p>
    <w:p w14:paraId="4AC57BC1" w14:textId="77777777" w:rsidR="00EE4309" w:rsidRPr="00EE4309" w:rsidRDefault="00EE4309" w:rsidP="00E67395">
      <w:pPr>
        <w:pStyle w:val="NMR"/>
      </w:pPr>
    </w:p>
    <w:p w14:paraId="18AE4B4B" w14:textId="2DCA917C" w:rsidR="00C17F70" w:rsidRDefault="001815A5" w:rsidP="001329F1">
      <w:pPr>
        <w:pStyle w:val="NMR"/>
        <w:rPr>
          <w:rStyle w:val="compoundNames"/>
        </w:rPr>
      </w:pPr>
      <w:r>
        <w:rPr>
          <w:rStyle w:val="compoundNames"/>
        </w:rPr>
        <w:t xml:space="preserve">Fluorescent Azido-Labeled </w:t>
      </w:r>
      <w:r w:rsidR="00C17F70">
        <w:rPr>
          <w:rStyle w:val="compoundNames"/>
        </w:rPr>
        <w:t xml:space="preserve">Liposome Preparation </w:t>
      </w:r>
    </w:p>
    <w:p w14:paraId="0B11066A" w14:textId="76949F89" w:rsidR="001815A5" w:rsidRPr="00E67395" w:rsidRDefault="00C17F70" w:rsidP="001815A5">
      <w:pPr>
        <w:pStyle w:val="NMR"/>
      </w:pPr>
      <w:r>
        <w:t xml:space="preserve">Stock solutions were made of synthetic azido-lipid </w:t>
      </w:r>
      <w:r w:rsidR="006A4E8C">
        <w:rPr>
          <w:rStyle w:val="comp"/>
        </w:rPr>
        <w:fldChar w:fldCharType="begin"/>
      </w:r>
      <w:r w:rsidR="006A4E8C">
        <w:rPr>
          <w:rStyle w:val="comp"/>
        </w:rPr>
        <w:instrText xml:space="preserve"> DOCPROPERTY "azidoLipid"  \* MERGEFORMAT </w:instrText>
      </w:r>
      <w:r w:rsidR="006A4E8C">
        <w:rPr>
          <w:rStyle w:val="comp"/>
        </w:rPr>
        <w:fldChar w:fldCharType="separate"/>
      </w:r>
      <w:r w:rsidR="00D53E1D">
        <w:rPr>
          <w:rStyle w:val="comp"/>
        </w:rPr>
        <w:t>3.12</w:t>
      </w:r>
      <w:r w:rsidR="006A4E8C">
        <w:rPr>
          <w:rStyle w:val="comp"/>
        </w:rPr>
        <w:fldChar w:fldCharType="end"/>
      </w:r>
      <w:r>
        <w:t xml:space="preserve">, NBD-PE, and PC. Examples of each stock solution used are as follows: 1.5 mg azido-lipid </w:t>
      </w:r>
      <w:r w:rsidR="006A4E8C">
        <w:rPr>
          <w:rStyle w:val="comp"/>
        </w:rPr>
        <w:fldChar w:fldCharType="begin"/>
      </w:r>
      <w:r w:rsidR="006A4E8C">
        <w:rPr>
          <w:rStyle w:val="comp"/>
        </w:rPr>
        <w:instrText xml:space="preserve"> DOCPROPERTY "azidoLipid"  \* MERGEFORMAT </w:instrText>
      </w:r>
      <w:r w:rsidR="006A4E8C">
        <w:rPr>
          <w:rStyle w:val="comp"/>
        </w:rPr>
        <w:fldChar w:fldCharType="separate"/>
      </w:r>
      <w:r w:rsidR="00D53E1D">
        <w:rPr>
          <w:rStyle w:val="comp"/>
        </w:rPr>
        <w:t>3.12</w:t>
      </w:r>
      <w:r w:rsidR="006A4E8C">
        <w:rPr>
          <w:rStyle w:val="comp"/>
        </w:rPr>
        <w:fldChar w:fldCharType="end"/>
      </w:r>
      <w:r>
        <w:t xml:space="preserve">, 1.0 mg NBD-PE, and 50 mg PC were each weighed into separate vials and dissolved in 1 mL chloroform to form stock solutions of 1.56 mM azido-lipid </w:t>
      </w:r>
      <w:r w:rsidR="006A4E8C">
        <w:rPr>
          <w:rStyle w:val="comp"/>
        </w:rPr>
        <w:fldChar w:fldCharType="begin"/>
      </w:r>
      <w:r w:rsidR="006A4E8C">
        <w:rPr>
          <w:rStyle w:val="comp"/>
        </w:rPr>
        <w:instrText xml:space="preserve"> DOCPROPERTY "azidoLipid"  \* MERGEFORMAT </w:instrText>
      </w:r>
      <w:r w:rsidR="006A4E8C">
        <w:rPr>
          <w:rStyle w:val="comp"/>
        </w:rPr>
        <w:fldChar w:fldCharType="separate"/>
      </w:r>
      <w:r w:rsidR="00D53E1D">
        <w:rPr>
          <w:rStyle w:val="comp"/>
        </w:rPr>
        <w:t>3.12</w:t>
      </w:r>
      <w:r w:rsidR="006A4E8C">
        <w:rPr>
          <w:rStyle w:val="comp"/>
        </w:rPr>
        <w:fldChar w:fldCharType="end"/>
      </w:r>
      <w:r>
        <w:t xml:space="preserve">, 1.08 mM NBD-PE, and 65.8 mM PC. Using these stock solutions, 12.8 µL azido-lipid </w:t>
      </w:r>
      <w:r w:rsidR="006A4E8C">
        <w:rPr>
          <w:rStyle w:val="comp"/>
        </w:rPr>
        <w:fldChar w:fldCharType="begin"/>
      </w:r>
      <w:r w:rsidR="006A4E8C">
        <w:rPr>
          <w:rStyle w:val="comp"/>
        </w:rPr>
        <w:instrText xml:space="preserve"> DOCPROPERTY "azidoLipid"  \* MERGEFORMAT </w:instrText>
      </w:r>
      <w:r w:rsidR="006A4E8C">
        <w:rPr>
          <w:rStyle w:val="comp"/>
        </w:rPr>
        <w:fldChar w:fldCharType="separate"/>
      </w:r>
      <w:r w:rsidR="00D53E1D">
        <w:rPr>
          <w:rStyle w:val="comp"/>
        </w:rPr>
        <w:t>3.12</w:t>
      </w:r>
      <w:r w:rsidR="006A4E8C">
        <w:rPr>
          <w:rStyle w:val="comp"/>
        </w:rPr>
        <w:fldChar w:fldCharType="end"/>
      </w:r>
      <w:r>
        <w:rPr>
          <w:b/>
        </w:rPr>
        <w:t xml:space="preserve"> </w:t>
      </w:r>
      <w:r>
        <w:t xml:space="preserve">stock (1%), 18.5 µL NBD-PE stock (1%), and 29.8 µL PC stock (98%) were combined in a glass vial. In addition, liposomes lacking azido-lipid </w:t>
      </w:r>
      <w:r w:rsidR="006A4E8C">
        <w:rPr>
          <w:rStyle w:val="comp"/>
        </w:rPr>
        <w:fldChar w:fldCharType="begin"/>
      </w:r>
      <w:r w:rsidR="006A4E8C">
        <w:rPr>
          <w:rStyle w:val="comp"/>
        </w:rPr>
        <w:instrText xml:space="preserve"> DOCPROPERTY "azidoLipid"  \* MERGEFORMAT </w:instrText>
      </w:r>
      <w:r w:rsidR="006A4E8C">
        <w:rPr>
          <w:rStyle w:val="comp"/>
        </w:rPr>
        <w:fldChar w:fldCharType="separate"/>
      </w:r>
      <w:r w:rsidR="00D53E1D">
        <w:rPr>
          <w:rStyle w:val="comp"/>
        </w:rPr>
        <w:t>3.12</w:t>
      </w:r>
      <w:r w:rsidR="006A4E8C">
        <w:rPr>
          <w:rStyle w:val="comp"/>
        </w:rPr>
        <w:fldChar w:fldCharType="end"/>
      </w:r>
      <w:r>
        <w:t xml:space="preserve"> were prepared by combining 9.3 µL NBD-PE (1%) and 15.0 µL PC (99%). In both, the chloroform was removed under a stream of nitrogen and placed </w:t>
      </w:r>
    </w:p>
    <w:p w14:paraId="718B466C" w14:textId="5D41F9C1" w:rsidR="00C17F70" w:rsidRDefault="00C17F70" w:rsidP="001329F1">
      <w:pPr>
        <w:pStyle w:val="NMR"/>
        <w:rPr>
          <w:rFonts w:ascii="Helvetica" w:hAnsi="Helvetica" w:cs="Helvetica"/>
        </w:rPr>
      </w:pPr>
      <w:r>
        <w:t xml:space="preserve">under vacuum for 1 h. The dried lipids were then hydrated by adding 500 µL of 0.5X PBS buffer, pH 7.4, and rotated on a rotary evaporator for 40 min at 40 ºC. The liposomes were then subjected to 10 freeze-thaw cycles and extruded (19 times) to uniform size and lamellarity using a 200 nm polycarbonate filter. The resulting solutions were then diluted to a total volume of 4 mL, which yielded a concentration of 500 µM total liposome suspension. </w:t>
      </w:r>
    </w:p>
    <w:p w14:paraId="12604BD3" w14:textId="2EFDC44F" w:rsidR="001815A5" w:rsidRDefault="001815A5" w:rsidP="001815A5">
      <w:pPr>
        <w:pStyle w:val="NMR"/>
      </w:pPr>
      <w:r>
        <w:rPr>
          <w:rStyle w:val="compoundNames"/>
        </w:rPr>
        <w:t xml:space="preserve">Membrane </w:t>
      </w:r>
      <w:r w:rsidR="00FC1C26">
        <w:rPr>
          <w:rStyle w:val="compoundNames"/>
        </w:rPr>
        <w:t>D</w:t>
      </w:r>
      <w:r>
        <w:rPr>
          <w:rStyle w:val="compoundNames"/>
        </w:rPr>
        <w:t xml:space="preserve">erivatization and </w:t>
      </w:r>
      <w:r w:rsidR="00FC1C26">
        <w:rPr>
          <w:rStyle w:val="compoundNames"/>
        </w:rPr>
        <w:t>I</w:t>
      </w:r>
      <w:r>
        <w:rPr>
          <w:rStyle w:val="compoundNames"/>
        </w:rPr>
        <w:t xml:space="preserve">mmobilization via </w:t>
      </w:r>
      <w:r w:rsidR="00FC1C26">
        <w:rPr>
          <w:rStyle w:val="compoundNames"/>
        </w:rPr>
        <w:t>C</w:t>
      </w:r>
      <w:r>
        <w:rPr>
          <w:rStyle w:val="compoundNames"/>
        </w:rPr>
        <w:t>opper-</w:t>
      </w:r>
      <w:r w:rsidR="00FC1C26">
        <w:rPr>
          <w:rStyle w:val="compoundNames"/>
        </w:rPr>
        <w:t>F</w:t>
      </w:r>
      <w:r>
        <w:rPr>
          <w:rStyle w:val="compoundNames"/>
        </w:rPr>
        <w:t xml:space="preserve">ree </w:t>
      </w:r>
      <w:r w:rsidR="00FC1C26">
        <w:rPr>
          <w:rStyle w:val="compoundNames"/>
        </w:rPr>
        <w:t>C</w:t>
      </w:r>
      <w:r>
        <w:rPr>
          <w:rStyle w:val="compoundNames"/>
        </w:rPr>
        <w:t xml:space="preserve">lick </w:t>
      </w:r>
      <w:r w:rsidR="00FC1C26">
        <w:rPr>
          <w:rStyle w:val="compoundNames"/>
        </w:rPr>
        <w:t>C</w:t>
      </w:r>
      <w:r>
        <w:rPr>
          <w:rStyle w:val="compoundNames"/>
        </w:rPr>
        <w:t>hemistry</w:t>
      </w:r>
      <w:r>
        <w:t xml:space="preserve"> </w:t>
      </w:r>
    </w:p>
    <w:p w14:paraId="71BACED8" w14:textId="3D59A431" w:rsidR="00EE4309" w:rsidRPr="009932A0" w:rsidRDefault="00C17F70" w:rsidP="001815A5">
      <w:pPr>
        <w:pStyle w:val="NMR"/>
      </w:pPr>
      <w:r>
        <w:t xml:space="preserve">Stock solutions were made of ADIBO-TEG-biotin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t>,</w:t>
      </w:r>
      <w:hyperlink w:anchor="_ENREF_238" w:tooltip="Kuzmin, 2010 #256" w:history="1">
        <w:r w:rsidR="00C07D7C">
          <w:fldChar w:fldCharType="begin"/>
        </w:r>
        <w:r w:rsidR="00C07D7C">
          <w:instrText xml:space="preserve"> ADDIN EN.CITE &lt;EndNote&gt;&lt;Cite&gt;&lt;Author&gt;Kuzmin&lt;/Author&gt;&lt;Year&gt;2010&lt;/Year&gt;&lt;RecNum&gt;256&lt;/RecNum&gt;&lt;DisplayText&gt;&lt;style face="superscript"&gt;238&lt;/style&gt;&lt;/DisplayText&gt;&lt;record&gt;&lt;rec-number&gt;256&lt;/rec-number&gt;&lt;foreign-keys&gt;&lt;key app="EN" db-id="txe5x95aw9sewdew22q5pp9nz0e5xsdxva59"&gt;256&lt;/key&gt;&lt;/foreign-keys&gt;&lt;ref-type name="Journal Article"&gt;17&lt;/ref-type&gt;&lt;contributors&gt;&lt;authors&gt;&lt;author&gt;Kuzmin, Alexander&lt;/author&gt;&lt;author&gt;Poloukhtine, Andrei&lt;/author&gt;&lt;author&gt;Wolfert, Margreet A.&lt;/author&gt;&lt;author&gt;Popik, Vladimir V.&lt;/author&gt;&lt;/authors&gt;&lt;/contributors&gt;&lt;titles&gt;&lt;title&gt;Surface Functionalization Using Catalyst-Free Azide−Alkyne Cycloaddition&lt;/title&gt;&lt;secondary-title&gt;Bioconjugate Chemistry&lt;/secondary-title&gt;&lt;/titles&gt;&lt;periodical&gt;&lt;full-title&gt;Bioconjugate Chemistry&lt;/full-title&gt;&lt;abbr-1&gt;Bioconj. Chem.&lt;/abbr-1&gt;&lt;/periodical&gt;&lt;pages&gt;2076-2085&lt;/pages&gt;&lt;volume&gt;21&lt;/volume&gt;&lt;number&gt;11&lt;/number&gt;&lt;dates&gt;&lt;year&gt;2010&lt;/year&gt;&lt;pub-dates&gt;&lt;date&gt;2010/11/17&lt;/date&gt;&lt;/pub-dates&gt;&lt;/dates&gt;&lt;publisher&gt;American Chemical Society&lt;/publisher&gt;&lt;isbn&gt;1043-1802&lt;/isbn&gt;&lt;urls&gt;&lt;related-urls&gt;&lt;url&gt;http://dx.doi.org/10.1021/bc100306u&lt;/url&gt;&lt;/related-urls&gt;&lt;/urls&gt;&lt;electronic-resource-num&gt;10.1021/bc100306u&lt;/electronic-resource-num&gt;&lt;access-date&gt;2012/01/17&lt;/access-date&gt;&lt;/record&gt;&lt;/Cite&gt;&lt;/EndNote&gt;</w:instrText>
        </w:r>
        <w:r w:rsidR="00C07D7C">
          <w:fldChar w:fldCharType="separate"/>
        </w:r>
        <w:r w:rsidR="00C07D7C" w:rsidRPr="004C3523">
          <w:rPr>
            <w:noProof/>
            <w:vertAlign w:val="superscript"/>
          </w:rPr>
          <w:t>238</w:t>
        </w:r>
        <w:r w:rsidR="00C07D7C">
          <w:fldChar w:fldCharType="end"/>
        </w:r>
      </w:hyperlink>
      <w:r>
        <w:rPr>
          <w:rFonts w:ascii="Times New Roman" w:hAnsi="Times New Roman"/>
          <w:sz w:val="16"/>
          <w:szCs w:val="16"/>
        </w:rPr>
        <w:t xml:space="preserve"> </w:t>
      </w:r>
      <w:r>
        <w:t xml:space="preserve">and alkyne-TEG-biotin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rPr>
          <w:rStyle w:val="comp"/>
        </w:rPr>
        <w:t>.</w:t>
      </w:r>
      <w:hyperlink w:anchor="_ENREF_128" w:tooltip="Losey, 2009 #166" w:history="1">
        <w:r w:rsidR="00C07D7C">
          <w:rPr>
            <w:b/>
          </w:rPr>
          <w:fldChar w:fldCharType="begin"/>
        </w:r>
        <w:r w:rsidR="00C07D7C">
          <w:rPr>
            <w:b/>
          </w:rPr>
          <w:instrText xml:space="preserve"> ADDIN EN.CITE &lt;EndNote&gt;&lt;Cite&gt;&lt;Author&gt;Losey&lt;/Author&gt;&lt;Year&gt;2009&lt;/Year&gt;&lt;RecNum&gt;166&lt;/RecNum&gt;&lt;DisplayText&gt;&lt;style face="superscript"&gt;128&lt;/style&gt;&lt;/DisplayText&gt;&lt;record&gt;&lt;rec-number&gt;166&lt;/rec-number&gt;&lt;foreign-keys&gt;&lt;key app="EN" db-id="txe5x95aw9sewdew22q5pp9nz0e5xsdxva59"&gt;166&lt;/key&gt;&lt;/foreign-keys&gt;&lt;ref-type name="Journal Article"&gt;17&lt;/ref-type&gt;&lt;contributors&gt;&lt;authors&gt;&lt;author&gt;Losey, Erin A.&lt;/author&gt;&lt;author&gt;Smith, Matthew D.&lt;/author&gt;&lt;author&gt;Meng, Meng&lt;/author&gt;&lt;author&gt;Best, Michael D.&lt;/author&gt;&lt;/authors&gt;&lt;/contributors&gt;&lt;titles&gt;&lt;title&gt;Microplate-Based Analysis of Protein−Membrane Binding Interactions via Immobilization of Whole Liposomes Containing a Biotinylated Anchor&lt;/title&gt;&lt;secondary-title&gt;Bioconjugate Chemistry&lt;/secondary-title&gt;&lt;/titles&gt;&lt;periodical&gt;&lt;full-title&gt;Bioconjugate Chemistry&lt;/full-title&gt;&lt;abbr-1&gt;Bioconj. Chem.&lt;/abbr-1&gt;&lt;/periodical&gt;&lt;pages&gt;376-383&lt;/pages&gt;&lt;volume&gt;20&lt;/volume&gt;&lt;number&gt;2&lt;/number&gt;&lt;dates&gt;&lt;year&gt;2009&lt;/year&gt;&lt;pub-dates&gt;&lt;date&gt;2009/02/18&lt;/date&gt;&lt;/pub-dates&gt;&lt;/dates&gt;&lt;publisher&gt;American Chemical Society&lt;/publisher&gt;&lt;isbn&gt;1043-1802&lt;/isbn&gt;&lt;urls&gt;&lt;related-urls&gt;&lt;url&gt;http://dx.doi.org/10.1021/bc800414k&lt;/url&gt;&lt;/related-urls&gt;&lt;/urls&gt;&lt;electronic-resource-num&gt;10.1021/bc800414k&lt;/electronic-resource-num&gt;&lt;access-date&gt;2012/01/10&lt;/access-date&gt;&lt;/record&gt;&lt;/Cite&gt;&lt;/EndNote&gt;</w:instrText>
        </w:r>
        <w:r w:rsidR="00C07D7C">
          <w:rPr>
            <w:b/>
          </w:rPr>
          <w:fldChar w:fldCharType="separate"/>
        </w:r>
        <w:r w:rsidR="00C07D7C" w:rsidRPr="004C3523">
          <w:rPr>
            <w:b/>
            <w:noProof/>
            <w:vertAlign w:val="superscript"/>
          </w:rPr>
          <w:t>128</w:t>
        </w:r>
        <w:r w:rsidR="00C07D7C">
          <w:rPr>
            <w:b/>
          </w:rPr>
          <w:fldChar w:fldCharType="end"/>
        </w:r>
      </w:hyperlink>
      <w:r>
        <w:rPr>
          <w:b/>
        </w:rPr>
        <w:t xml:space="preserve"> </w:t>
      </w:r>
      <w:r>
        <w:t xml:space="preserve">Examples of each stock solution used are as follows: 0.8 mg ADIBO-TEG-biotin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t xml:space="preserve">, and 0.4 mg alkyne-TEG-biotin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rPr>
          <w:b/>
        </w:rPr>
        <w:t xml:space="preserve"> </w:t>
      </w:r>
      <w:r>
        <w:t>were each weighed into separate vials and dissolved in 1 mL chloroform to form stock solutions of</w:t>
      </w:r>
      <w:r>
        <w:rPr>
          <w:b/>
        </w:rPr>
        <w:t xml:space="preserve"> </w:t>
      </w:r>
      <w:r>
        <w:t xml:space="preserve">0.71 mM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t xml:space="preserve">, and 0.78 mM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t xml:space="preserve">. In addition, a 500 µM stock solution of </w:t>
      </w:r>
      <w:r w:rsidRPr="00B359D7">
        <w:rPr>
          <w:sz w:val="20"/>
          <w:szCs w:val="20"/>
        </w:rPr>
        <w:t>D</w:t>
      </w:r>
      <w:r>
        <w:t xml:space="preserve">-biotin was made by dissolving 1.4 mg in 11.5 mL of 0.5X PBS buffer, pH 7.4. Using the alkyne stock solutions, 14.1 µL ADIBO-TEG-biotin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t xml:space="preserve"> stock and 12.8 µL alkyne-TEG-biotin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t xml:space="preserve"> stock were measured into separate glass vials, dried under a stream of nitrogen, and placed under vacuum for 1 h. To the alkyne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rPr>
          <w:b/>
        </w:rPr>
        <w:t xml:space="preserve"> </w:t>
      </w:r>
      <w:r>
        <w:t xml:space="preserve">and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t>)</w:t>
      </w:r>
      <w:r>
        <w:rPr>
          <w:b/>
        </w:rPr>
        <w:t xml:space="preserve"> </w:t>
      </w:r>
      <w:r>
        <w:t>containing vials,</w:t>
      </w:r>
      <w:r>
        <w:rPr>
          <w:b/>
        </w:rPr>
        <w:t xml:space="preserve"> </w:t>
      </w:r>
      <w:r>
        <w:t xml:space="preserve">2 mL of 0.5X PBS, pH 7.4 buffer was added to provide 5 µM stock solutions of each. These stock solutions were then diluted into 12 solutions – 0, 0.05, 0.15, 0.3, 0.45, 0.6, 0.75, 1.0, 1.25, 1.5, 1.75, and 2.0 µM. In a 96-well streptavidin-coated microplate, 200 µL of wash buffer (0.5X PBS, pH 7.4) was added to each row to be used. The plates were then shaken for 30 min, and the wash buffer was then removed. For the biotin preincubation control, 100 µL of 500 µM </w:t>
      </w:r>
      <w:r w:rsidRPr="00B359D7">
        <w:rPr>
          <w:sz w:val="20"/>
          <w:szCs w:val="20"/>
        </w:rPr>
        <w:t>D</w:t>
      </w:r>
      <w:r>
        <w:t>-biotin was added to each well and incubated for 1h. This solution was removed and the wells were washed with 3 x 200 µL wash buffer. In each case, 100 µL of the respective alkyne reagent (</w:t>
      </w:r>
      <w:r w:rsidR="006A4E8C">
        <w:rPr>
          <w:rStyle w:val="comp"/>
        </w:rPr>
        <w:fldChar w:fldCharType="begin"/>
      </w:r>
      <w:r w:rsidR="006A4E8C">
        <w:rPr>
          <w:rStyle w:val="comp"/>
        </w:rPr>
        <w:instrText xml:space="preserve"> DOCPROPERTY "adiboBiotin"  \* MERGEFORMAT </w:instrText>
      </w:r>
      <w:r w:rsidR="006A4E8C">
        <w:rPr>
          <w:rStyle w:val="comp"/>
        </w:rPr>
        <w:fldChar w:fldCharType="separate"/>
      </w:r>
      <w:r w:rsidR="00D53E1D">
        <w:rPr>
          <w:rStyle w:val="comp"/>
        </w:rPr>
        <w:t>3.13</w:t>
      </w:r>
      <w:r w:rsidR="006A4E8C">
        <w:rPr>
          <w:rStyle w:val="comp"/>
        </w:rPr>
        <w:fldChar w:fldCharType="end"/>
      </w:r>
      <w:r>
        <w:rPr>
          <w:b/>
        </w:rPr>
        <w:t xml:space="preserve"> </w:t>
      </w:r>
      <w:r>
        <w:t xml:space="preserve">or </w:t>
      </w:r>
      <w:r w:rsidR="008E72C2" w:rsidRPr="000E611B">
        <w:rPr>
          <w:rStyle w:val="comp"/>
        </w:rPr>
        <w:fldChar w:fldCharType="begin"/>
      </w:r>
      <w:r w:rsidR="008E72C2" w:rsidRPr="000E611B">
        <w:rPr>
          <w:rStyle w:val="comp"/>
        </w:rPr>
        <w:instrText xml:space="preserve"> DOCPROPERTY "alkyneBiotin"  \* MERGEFORMAT </w:instrText>
      </w:r>
      <w:r w:rsidR="008E72C2" w:rsidRPr="000E611B">
        <w:rPr>
          <w:rStyle w:val="comp"/>
        </w:rPr>
        <w:fldChar w:fldCharType="separate"/>
      </w:r>
      <w:r w:rsidR="00D53E1D">
        <w:rPr>
          <w:rStyle w:val="comp"/>
        </w:rPr>
        <w:t>3.23</w:t>
      </w:r>
      <w:r w:rsidR="008E72C2" w:rsidRPr="000E611B">
        <w:rPr>
          <w:rStyle w:val="comp"/>
        </w:rPr>
        <w:fldChar w:fldCharType="end"/>
      </w:r>
      <w:r>
        <w:t xml:space="preserve">) was added to the appropriate well. This was immediately followed by addition of 100 µL of 500 µM of the previously described liposome solution to each well. This yielded a final liposome concentration of 250 µM in each well, and alkyne reagent concentrations of 0, 0.025, 0.075, 0.15, 0.225, 0.3, 0.375, 0.5, 0.625, 0.75, 0.875, and 1.0 µM in different wells. These solutions were incubated, with shaking, for 4 h at </w:t>
      </w:r>
      <w:r w:rsidR="007B0CD0">
        <w:t>rt</w:t>
      </w:r>
      <w:r>
        <w:t>. Following incubation, the solutions were removed and each well was washed with 3 x 200 µL wash buffer. Water (100 µL) was then added to each well and fluorescence was then measured using a microplate reader with a 460 nm (± 40 nm) excitation filter and 528</w:t>
      </w:r>
      <w:r w:rsidR="009932A0">
        <w:t xml:space="preserve"> nm (± 20 nm) emission filter.</w:t>
      </w:r>
    </w:p>
    <w:p w14:paraId="07239E3E" w14:textId="5E42B8DC" w:rsidR="001815A5" w:rsidRPr="001815A5" w:rsidRDefault="001815A5" w:rsidP="001815A5">
      <w:pPr>
        <w:pStyle w:val="NMR"/>
        <w:rPr>
          <w:b/>
          <w:bCs/>
          <w:caps/>
          <w:shd w:val="clear" w:color="auto" w:fill="FFFF00"/>
        </w:rPr>
      </w:pPr>
      <w:r w:rsidRPr="00284CCC">
        <w:rPr>
          <w:b/>
          <w:szCs w:val="22"/>
        </w:rPr>
        <w:t xml:space="preserve">Procedure for </w:t>
      </w:r>
      <w:r>
        <w:rPr>
          <w:b/>
          <w:szCs w:val="22"/>
        </w:rPr>
        <w:t xml:space="preserve">Membrane Labeling via Fluorescent Octyne-Labeled Liposomes and FRET </w:t>
      </w:r>
      <w:r w:rsidR="00FC1C26">
        <w:rPr>
          <w:b/>
          <w:szCs w:val="22"/>
        </w:rPr>
        <w:t>A</w:t>
      </w:r>
      <w:r>
        <w:rPr>
          <w:b/>
          <w:szCs w:val="22"/>
        </w:rPr>
        <w:t xml:space="preserve">ssay </w:t>
      </w:r>
    </w:p>
    <w:p w14:paraId="33FE7F86" w14:textId="79F192F9" w:rsidR="00C17F70" w:rsidRDefault="001815A5" w:rsidP="00D8320C">
      <w:pPr>
        <w:ind w:firstLine="0"/>
      </w:pPr>
      <w:r>
        <w:t xml:space="preserve">Stock solutions of octyne-lipid </w:t>
      </w:r>
      <w:r w:rsidR="002642D7">
        <w:rPr>
          <w:rStyle w:val="comp"/>
        </w:rPr>
        <w:fldChar w:fldCharType="begin"/>
      </w:r>
      <w:r w:rsidR="002642D7">
        <w:rPr>
          <w:rStyle w:val="comp"/>
        </w:rPr>
        <w:instrText xml:space="preserve"> DOCPROPERTY "octyneLipid"  \* MERGEFORMAT </w:instrText>
      </w:r>
      <w:r w:rsidR="002642D7">
        <w:rPr>
          <w:rStyle w:val="comp"/>
        </w:rPr>
        <w:fldChar w:fldCharType="separate"/>
      </w:r>
      <w:r w:rsidR="00D53E1D">
        <w:rPr>
          <w:rStyle w:val="comp"/>
        </w:rPr>
        <w:t>3.32</w:t>
      </w:r>
      <w:r w:rsidR="002642D7">
        <w:rPr>
          <w:rStyle w:val="comp"/>
        </w:rPr>
        <w:fldChar w:fldCharType="end"/>
      </w:r>
      <w:r>
        <w:rPr>
          <w:b/>
        </w:rPr>
        <w:t xml:space="preserve"> </w:t>
      </w:r>
      <w:r>
        <w:t>(3.05 mM), NBD-lipid</w:t>
      </w:r>
      <w:r>
        <w:rPr>
          <w:b/>
        </w:rPr>
        <w:t xml:space="preserve"> </w:t>
      </w:r>
      <w:r>
        <w:t>(3.20 mM), and phosphatid</w:t>
      </w:r>
      <w:r w:rsidR="00E16629">
        <w:t>yl</w:t>
      </w:r>
      <w:r>
        <w:t xml:space="preserve">choline (65.8 mM) were prepared in chloroform. In a glass vial, NBD-lipid (9.4 </w:t>
      </w:r>
      <w:r w:rsidRPr="007148A7">
        <w:t>µL</w:t>
      </w:r>
      <w:r>
        <w:t xml:space="preserve">, 3%), octyne-lipid (19.7 </w:t>
      </w:r>
      <w:r w:rsidRPr="007148A7">
        <w:t>µL</w:t>
      </w:r>
      <w:r>
        <w:t xml:space="preserve">, 6%), and PC (13.8 </w:t>
      </w:r>
      <w:r w:rsidRPr="007148A7">
        <w:t>µL</w:t>
      </w:r>
      <w:r>
        <w:t xml:space="preserve">, 91%) were measured out and dried under a stream of nitrogen. The dried lipids were placed under vacuum for 1 h. The liposomes were hydrated using 500 </w:t>
      </w:r>
      <w:r w:rsidRPr="007148A7">
        <w:t>µL</w:t>
      </w:r>
      <w:r>
        <w:t xml:space="preserve"> of 20 mM HEPES, 150 mM NaCl, pH 7.4 buffer to make a final concentration of 2 mM liposomes. The hydrated liposomes were rotated on a rotary evaporator for 40 min at 40 °C, freeze-thawed 10 cycles, extruded through 200 nm filter, and used for studies. The rhodamine-azide </w:t>
      </w:r>
      <w:r w:rsidR="002642D7">
        <w:rPr>
          <w:rStyle w:val="comp"/>
        </w:rPr>
        <w:fldChar w:fldCharType="begin"/>
      </w:r>
      <w:r w:rsidR="002642D7">
        <w:rPr>
          <w:rStyle w:val="comp"/>
        </w:rPr>
        <w:instrText xml:space="preserve"> DOCPROPERTY "rhodamineAzide"  \* MERGEFORMAT </w:instrText>
      </w:r>
      <w:r w:rsidR="002642D7">
        <w:rPr>
          <w:rStyle w:val="comp"/>
        </w:rPr>
        <w:fldChar w:fldCharType="separate"/>
      </w:r>
      <w:r w:rsidR="00D53E1D">
        <w:rPr>
          <w:rStyle w:val="comp"/>
        </w:rPr>
        <w:t>3.33</w:t>
      </w:r>
      <w:r w:rsidR="002642D7">
        <w:rPr>
          <w:rStyle w:val="comp"/>
        </w:rPr>
        <w:fldChar w:fldCharType="end"/>
      </w:r>
      <w:r>
        <w:rPr>
          <w:b/>
        </w:rPr>
        <w:t xml:space="preserve"> </w:t>
      </w:r>
      <w:r>
        <w:t xml:space="preserve">used for studies was taken from a 0.25 mM stock solution in the same buffer. In a centrifuge tube, 45 </w:t>
      </w:r>
      <w:r w:rsidRPr="007148A7">
        <w:t>µL</w:t>
      </w:r>
      <w:r>
        <w:t xml:space="preserve"> of buffer and 25 </w:t>
      </w:r>
      <w:r w:rsidRPr="007148A7">
        <w:t>µL</w:t>
      </w:r>
      <w:r>
        <w:t xml:space="preserve"> of 2 mM liposomes were added and mixed. Immediately following addition of 50 </w:t>
      </w:r>
      <w:r w:rsidRPr="007148A7">
        <w:t>µL</w:t>
      </w:r>
      <w:r>
        <w:t xml:space="preserve"> of rhodamine-azide stock solution, the mixture was placed in a cuvette and fluorescence read. Fluorescence was measured every 60 seconds for 65 minutes and then plotted.</w:t>
      </w:r>
    </w:p>
    <w:p w14:paraId="456F066E" w14:textId="77777777" w:rsidR="00C17F70" w:rsidRDefault="00C17F70" w:rsidP="00F76E6E">
      <w:pPr>
        <w:pStyle w:val="Heading1"/>
        <w:tabs>
          <w:tab w:val="left" w:pos="1620"/>
        </w:tabs>
      </w:pPr>
      <w:bookmarkStart w:id="102" w:name="_Toc195612566"/>
      <w:r>
        <w:t>Miscellaneous Synthetic Targets</w:t>
      </w:r>
      <w:bookmarkEnd w:id="102"/>
    </w:p>
    <w:p w14:paraId="03ADB9F4" w14:textId="69278A9E" w:rsidR="001815A5" w:rsidRDefault="008038B8" w:rsidP="001815A5">
      <w:pPr>
        <w:pStyle w:val="Heading2"/>
      </w:pPr>
      <w:bookmarkStart w:id="103" w:name="_Toc195612567"/>
      <w:r>
        <w:t xml:space="preserve">Optimization of a Pipemidic Acid </w:t>
      </w:r>
      <w:r w:rsidR="001815A5">
        <w:t>Autotaxin Inhibitor</w:t>
      </w:r>
      <w:bookmarkEnd w:id="103"/>
    </w:p>
    <w:p w14:paraId="3AC38268" w14:textId="42BDAE63" w:rsidR="001815A5" w:rsidRDefault="008038B8" w:rsidP="001815A5">
      <w:r>
        <w:t>In addition to DAG, PA, and the PIP</w:t>
      </w:r>
      <w:r w:rsidRPr="008038B8">
        <w:rPr>
          <w:vertAlign w:val="subscript"/>
        </w:rPr>
        <w:t>n</w:t>
      </w:r>
      <w:r>
        <w:t xml:space="preserve">s, our group is also interested in </w:t>
      </w:r>
      <w:r w:rsidRPr="008038B8">
        <w:rPr>
          <w:i/>
        </w:rPr>
        <w:t>lyso</w:t>
      </w:r>
      <w:r>
        <w:t xml:space="preserve">-phosphatidyl choline (LPC) and </w:t>
      </w:r>
      <w:r w:rsidRPr="008038B8">
        <w:rPr>
          <w:i/>
        </w:rPr>
        <w:t>lyso</w:t>
      </w:r>
      <w:r>
        <w:t xml:space="preserve">-phosphatidic acid (LPA). One of the main signaling pathways involving these two </w:t>
      </w:r>
      <w:r w:rsidRPr="008038B8">
        <w:rPr>
          <w:i/>
        </w:rPr>
        <w:t>lyso</w:t>
      </w:r>
      <w:r>
        <w:t>- lipids is the conversion of LPC into LPA by autotaxin</w:t>
      </w:r>
      <w:r w:rsidR="00D31D4E">
        <w:t xml:space="preserve"> (ATX)</w:t>
      </w:r>
      <w:r>
        <w:t xml:space="preserve">, which works via hydrolysis of </w:t>
      </w:r>
      <w:r w:rsidR="001815A5">
        <w:t>the choline headgroup.</w:t>
      </w:r>
      <w:r w:rsidR="00340E23">
        <w:fldChar w:fldCharType="begin">
          <w:fldData xml:space="preserve">PEVuZE5vdGU+PENpdGU+PEF1dGhvcj5VbWV6dS1Hb3RvPC9BdXRob3I+PFllYXI+MjAwMjwvWWVh
cj48UmVjTnVtPjM2NzwvUmVjTnVtPjxEaXNwbGF5VGV4dD48c3R5bGUgZmFjZT0ic3VwZXJzY3Jp
cHQiPjI0MiwyNDM8L3N0eWxlPjwvRGlzcGxheVRleHQ+PHJlY29yZD48cmVjLW51bWJlcj4zNjc8
L3JlYy1udW1iZXI+PGZvcmVpZ24ta2V5cz48a2V5IGFwcD0iRU4iIGRiLWlkPSJ0eGU1eDk1YXc5
c2V3ZGV3MjJxNXBwOW56MGU1eHNkeHZhNTkiPjM2Nzwva2V5PjwvZm9yZWlnbi1rZXlzPjxyZWYt
dHlwZSBuYW1lPSJKb3VybmFsIEFydGljbGUiPjE3PC9yZWYtdHlwZT48Y29udHJpYnV0b3JzPjxh
dXRob3JzPjxhdXRob3I+VW1lenUtR290bywgTWFraWtvPC9hdXRob3I+PGF1dGhvcj5LaXNoaSwg
WWFzdWhpcm88L2F1dGhvcj48YXV0aG9yPlRhaXJhLCBBa2l0c3U8L2F1dGhvcj48YXV0aG9yPkhh
bWEsIEtvdGFybzwvYXV0aG9yPjxhdXRob3I+RG9obWFlLCBOYW9zaGk8L2F1dGhvcj48YXV0aG9y
PlRha2lvLCBLb2ppPC9hdXRob3I+PGF1dGhvcj5ZYW1vcmksIFRha2FvPC9hdXRob3I+PGF1dGhv
cj5NaWxscywgR29yZG9uIEIuPC9hdXRob3I+PGF1dGhvcj5Jbm91ZSwgS2Vpem88L2F1dGhvcj48
YXV0aG9yPkFva2ksIEp1bmtlbjwvYXV0aG9yPjxhdXRob3I+QXJhaSwgSGlyb3l1a2k8L2F1dGhv
cj48L2F1dGhvcnM+PC9jb250cmlidXRvcnM+PHRpdGxlcz48dGl0bGU+QXV0b3RheGluIGhhcyBs
eXNvcGhvc3Bob2xpcGFzZSBEIGFjdGl2aXR5IGxlYWRpbmcgdG8gdHVtb3IgY2VsbCBncm93dGgg
YW5kIG1vdGlsaXR5IGJ5IGx5c29waG9zcGhhdGlkaWMgYWNpZCBwcm9kdWN0aW9uPC90aXRsZT48
c2Vjb25kYXJ5LXRpdGxlPlRoZSBKb3VybmFsIG9mIENlbGwgQmlvbG9neTwvc2Vjb25kYXJ5LXRp
dGxlPjwvdGl0bGVzPjxwYWdlcz4yMjctMjMzPC9wYWdlcz48dm9sdW1lPjE1ODwvdm9sdW1lPjxu
dW1iZXI+MjwvbnVtYmVyPjxkYXRlcz48eWVhcj4yMDAyPC95ZWFyPjxwdWItZGF0ZXM+PGRhdGU+
SnVseSAyMiwgMjAwMjwvZGF0ZT48L3B1Yi1kYXRlcz48L2RhdGVzPjx1cmxzPjxyZWxhdGVkLXVy
bHM+PHVybD5odHRwOi8vamNiLnJ1cHJlc3Mub3JnL2NvbnRlbnQvMTU4LzIvMjI3LmFic3RyYWN0
PC91cmw+PC9yZWxhdGVkLXVybHM+PC91cmxzPjxlbGVjdHJvbmljLXJlc291cmNlLW51bT4xMC4x
MDgzL2pjYi4yMDAyMDQwMjY8L2VsZWN0cm9uaWMtcmVzb3VyY2UtbnVtPjwvcmVjb3JkPjwvQ2l0
ZT48Q2l0ZT48QXV0aG9yPlRva3VtdXJhPC9BdXRob3I+PFllYXI+MjAwMjwvWWVhcj48UmVjTnVt
PjM2ODwvUmVjTnVtPjxyZWNvcmQ+PHJlYy1udW1iZXI+MzY4PC9yZWMtbnVtYmVyPjxmb3JlaWdu
LWtleXM+PGtleSBhcHA9IkVOIiBkYi1pZD0idHhlNXg5NWF3OXNld2RldzIycTVwcDluejBlNXhz
ZHh2YTU5Ij4zNjg8L2tleT48L2ZvcmVpZ24ta2V5cz48cmVmLXR5cGUgbmFtZT0iSm91cm5hbCBB
cnRpY2xlIj4xNzwvcmVmLXR5cGU+PGNvbnRyaWJ1dG9ycz48YXV0aG9ycz48YXV0aG9yPlRva3Vt
dXJhLCBBa2lyYTwvYXV0aG9yPjxhdXRob3I+TWFqaW1hLCBFaWppPC9hdXRob3I+PGF1dGhvcj5L
YXJpeWEsIFl1a288L2F1dGhvcj48YXV0aG9yPlRvbWluYWdhLCBLeW9rbzwvYXV0aG9yPjxhdXRo
b3I+S29ndXJlLCBLZW50YXJvPC9hdXRob3I+PGF1dGhvcj5ZYXN1ZGEsIEthdHN1aGlrbzwvYXV0
aG9yPjxhdXRob3I+RnVrdXphd2EsIEtlbmppPC9hdXRob3I+PC9hdXRob3JzPjwvY29udHJpYnV0
b3JzPjx0aXRsZXM+PHRpdGxlPklkZW50aWZpY2F0aW9uIG9mIEh1bWFuIFBsYXNtYSBMeXNvcGhv
c3Bob2xpcGFzZSBELCBhIEx5c29waG9zcGhhdGlkaWMgQWNpZC1wcm9kdWNpbmcgRW56eW1lLCBh
cyBBdXRvdGF4aW4sIGEgTXVsdGlmdW5jdGlvbmFsIFBob3NwaG9kaWVzdGVyYXNlPC90aXRsZT48
c2Vjb25kYXJ5LXRpdGxlPkpvdXJuYWwgb2YgQmlvbG9naWNhbCBDaGVtaXN0cnk8L3NlY29uZGFy
eS10aXRsZT48L3RpdGxlcz48cGVyaW9kaWNhbD48ZnVsbC10aXRsZT5Kb3VybmFsIG9mIEJpb2xv
Z2ljYWwgQ2hlbWlzdHJ5PC9mdWxsLXRpdGxlPjxhYmJyLTE+Si4gQmlvbC4gQ2hlbS48L2FiYnIt
MT48L3BlcmlvZGljYWw+PHBhZ2VzPjM5NDM2LTM5NDQyPC9wYWdlcz48dm9sdW1lPjI3Nzwvdm9s
dW1lPjxudW1iZXI+NDI8L251bWJlcj48ZGF0ZXM+PHllYXI+MjAwMjwveWVhcj48cHViLWRhdGVz
PjxkYXRlPk9jdG9iZXIgMTgsIDIwMDI8L2RhdGU+PC9wdWItZGF0ZXM+PC9kYXRlcz48dXJscz48
cmVsYXRlZC11cmxzPjx1cmw+aHR0cDovL3d3dy5qYmMub3JnL2NvbnRlbnQvMjc3LzQyLzM5NDM2
LmFic3RyYWN0PC91cmw+PC9yZWxhdGVkLXVybHM+PC91cmxzPjxlbGVjdHJvbmljLXJlc291cmNl
LW51bT4xMC4xMDc0L2piYy5NMjA1NjIzMjAwPC9lbGVjdHJvbmljLXJlc291cmNlLW51bT48L3Jl
Y29yZD48L0NpdGU+PC9FbmROb3RlPgB=
</w:fldData>
        </w:fldChar>
      </w:r>
      <w:r w:rsidR="004C3523">
        <w:instrText xml:space="preserve"> ADDIN EN.CITE </w:instrText>
      </w:r>
      <w:r w:rsidR="004C3523">
        <w:fldChar w:fldCharType="begin">
          <w:fldData xml:space="preserve">PEVuZE5vdGU+PENpdGU+PEF1dGhvcj5VbWV6dS1Hb3RvPC9BdXRob3I+PFllYXI+MjAwMjwvWWVh
cj48UmVjTnVtPjM2NzwvUmVjTnVtPjxEaXNwbGF5VGV4dD48c3R5bGUgZmFjZT0ic3VwZXJzY3Jp
cHQiPjI0MiwyNDM8L3N0eWxlPjwvRGlzcGxheVRleHQ+PHJlY29yZD48cmVjLW51bWJlcj4zNjc8
L3JlYy1udW1iZXI+PGZvcmVpZ24ta2V5cz48a2V5IGFwcD0iRU4iIGRiLWlkPSJ0eGU1eDk1YXc5
c2V3ZGV3MjJxNXBwOW56MGU1eHNkeHZhNTkiPjM2Nzwva2V5PjwvZm9yZWlnbi1rZXlzPjxyZWYt
dHlwZSBuYW1lPSJKb3VybmFsIEFydGljbGUiPjE3PC9yZWYtdHlwZT48Y29udHJpYnV0b3JzPjxh
dXRob3JzPjxhdXRob3I+VW1lenUtR290bywgTWFraWtvPC9hdXRob3I+PGF1dGhvcj5LaXNoaSwg
WWFzdWhpcm88L2F1dGhvcj48YXV0aG9yPlRhaXJhLCBBa2l0c3U8L2F1dGhvcj48YXV0aG9yPkhh
bWEsIEtvdGFybzwvYXV0aG9yPjxhdXRob3I+RG9obWFlLCBOYW9zaGk8L2F1dGhvcj48YXV0aG9y
PlRha2lvLCBLb2ppPC9hdXRob3I+PGF1dGhvcj5ZYW1vcmksIFRha2FvPC9hdXRob3I+PGF1dGhv
cj5NaWxscywgR29yZG9uIEIuPC9hdXRob3I+PGF1dGhvcj5Jbm91ZSwgS2Vpem88L2F1dGhvcj48
YXV0aG9yPkFva2ksIEp1bmtlbjwvYXV0aG9yPjxhdXRob3I+QXJhaSwgSGlyb3l1a2k8L2F1dGhv
cj48L2F1dGhvcnM+PC9jb250cmlidXRvcnM+PHRpdGxlcz48dGl0bGU+QXV0b3RheGluIGhhcyBs
eXNvcGhvc3Bob2xpcGFzZSBEIGFjdGl2aXR5IGxlYWRpbmcgdG8gdHVtb3IgY2VsbCBncm93dGgg
YW5kIG1vdGlsaXR5IGJ5IGx5c29waG9zcGhhdGlkaWMgYWNpZCBwcm9kdWN0aW9uPC90aXRsZT48
c2Vjb25kYXJ5LXRpdGxlPlRoZSBKb3VybmFsIG9mIENlbGwgQmlvbG9neTwvc2Vjb25kYXJ5LXRp
dGxlPjwvdGl0bGVzPjxwYWdlcz4yMjctMjMzPC9wYWdlcz48dm9sdW1lPjE1ODwvdm9sdW1lPjxu
dW1iZXI+MjwvbnVtYmVyPjxkYXRlcz48eWVhcj4yMDAyPC95ZWFyPjxwdWItZGF0ZXM+PGRhdGU+
SnVseSAyMiwgMjAwMjwvZGF0ZT48L3B1Yi1kYXRlcz48L2RhdGVzPjx1cmxzPjxyZWxhdGVkLXVy
bHM+PHVybD5odHRwOi8vamNiLnJ1cHJlc3Mub3JnL2NvbnRlbnQvMTU4LzIvMjI3LmFic3RyYWN0
PC91cmw+PC9yZWxhdGVkLXVybHM+PC91cmxzPjxlbGVjdHJvbmljLXJlc291cmNlLW51bT4xMC4x
MDgzL2pjYi4yMDAyMDQwMjY8L2VsZWN0cm9uaWMtcmVzb3VyY2UtbnVtPjwvcmVjb3JkPjwvQ2l0
ZT48Q2l0ZT48QXV0aG9yPlRva3VtdXJhPC9BdXRob3I+PFllYXI+MjAwMjwvWWVhcj48UmVjTnVt
PjM2ODwvUmVjTnVtPjxyZWNvcmQ+PHJlYy1udW1iZXI+MzY4PC9yZWMtbnVtYmVyPjxmb3JlaWdu
LWtleXM+PGtleSBhcHA9IkVOIiBkYi1pZD0idHhlNXg5NWF3OXNld2RldzIycTVwcDluejBlNXhz
ZHh2YTU5Ij4zNjg8L2tleT48L2ZvcmVpZ24ta2V5cz48cmVmLXR5cGUgbmFtZT0iSm91cm5hbCBB
cnRpY2xlIj4xNzwvcmVmLXR5cGU+PGNvbnRyaWJ1dG9ycz48YXV0aG9ycz48YXV0aG9yPlRva3Vt
dXJhLCBBa2lyYTwvYXV0aG9yPjxhdXRob3I+TWFqaW1hLCBFaWppPC9hdXRob3I+PGF1dGhvcj5L
YXJpeWEsIFl1a288L2F1dGhvcj48YXV0aG9yPlRvbWluYWdhLCBLeW9rbzwvYXV0aG9yPjxhdXRo
b3I+S29ndXJlLCBLZW50YXJvPC9hdXRob3I+PGF1dGhvcj5ZYXN1ZGEsIEthdHN1aGlrbzwvYXV0
aG9yPjxhdXRob3I+RnVrdXphd2EsIEtlbmppPC9hdXRob3I+PC9hdXRob3JzPjwvY29udHJpYnV0
b3JzPjx0aXRsZXM+PHRpdGxlPklkZW50aWZpY2F0aW9uIG9mIEh1bWFuIFBsYXNtYSBMeXNvcGhv
c3Bob2xpcGFzZSBELCBhIEx5c29waG9zcGhhdGlkaWMgQWNpZC1wcm9kdWNpbmcgRW56eW1lLCBh
cyBBdXRvdGF4aW4sIGEgTXVsdGlmdW5jdGlvbmFsIFBob3NwaG9kaWVzdGVyYXNlPC90aXRsZT48
c2Vjb25kYXJ5LXRpdGxlPkpvdXJuYWwgb2YgQmlvbG9naWNhbCBDaGVtaXN0cnk8L3NlY29uZGFy
eS10aXRsZT48L3RpdGxlcz48cGVyaW9kaWNhbD48ZnVsbC10aXRsZT5Kb3VybmFsIG9mIEJpb2xv
Z2ljYWwgQ2hlbWlzdHJ5PC9mdWxsLXRpdGxlPjxhYmJyLTE+Si4gQmlvbC4gQ2hlbS48L2FiYnIt
MT48L3BlcmlvZGljYWw+PHBhZ2VzPjM5NDM2LTM5NDQyPC9wYWdlcz48dm9sdW1lPjI3Nzwvdm9s
dW1lPjxudW1iZXI+NDI8L251bWJlcj48ZGF0ZXM+PHllYXI+MjAwMjwveWVhcj48cHViLWRhdGVz
PjxkYXRlPk9jdG9iZXIgMTgsIDIwMDI8L2RhdGU+PC9wdWItZGF0ZXM+PC9kYXRlcz48dXJscz48
cmVsYXRlZC11cmxzPjx1cmw+aHR0cDovL3d3dy5qYmMub3JnL2NvbnRlbnQvMjc3LzQyLzM5NDM2
LmFic3RyYWN0PC91cmw+PC9yZWxhdGVkLXVybHM+PC91cmxzPjxlbGVjdHJvbmljLXJlc291cmNl
LW51bT4xMC4xMDc0L2piYy5NMjA1NjIzMjAwPC9lbGVjdHJvbmljLXJlc291cmNlLW51bT48L3Jl
Y29yZD48L0NpdGU+PC9FbmROb3RlPgB=
</w:fldData>
        </w:fldChar>
      </w:r>
      <w:r w:rsidR="004C3523">
        <w:instrText xml:space="preserve"> ADDIN EN.CITE.DATA </w:instrText>
      </w:r>
      <w:r w:rsidR="004C3523">
        <w:fldChar w:fldCharType="end"/>
      </w:r>
      <w:r w:rsidR="00340E23">
        <w:fldChar w:fldCharType="separate"/>
      </w:r>
      <w:hyperlink w:anchor="_ENREF_242" w:tooltip="Umezu-Goto, 2002 #367" w:history="1">
        <w:r w:rsidR="00C07D7C" w:rsidRPr="004C3523">
          <w:rPr>
            <w:noProof/>
            <w:vertAlign w:val="superscript"/>
          </w:rPr>
          <w:t>242</w:t>
        </w:r>
      </w:hyperlink>
      <w:r w:rsidR="004C3523" w:rsidRPr="004C3523">
        <w:rPr>
          <w:noProof/>
          <w:vertAlign w:val="superscript"/>
        </w:rPr>
        <w:t>,</w:t>
      </w:r>
      <w:hyperlink w:anchor="_ENREF_243" w:tooltip="Tokumura, 2002 #368" w:history="1">
        <w:r w:rsidR="00C07D7C" w:rsidRPr="004C3523">
          <w:rPr>
            <w:noProof/>
            <w:vertAlign w:val="superscript"/>
          </w:rPr>
          <w:t>243</w:t>
        </w:r>
      </w:hyperlink>
      <w:r w:rsidR="00340E23">
        <w:fldChar w:fldCharType="end"/>
      </w:r>
      <w:r w:rsidR="00D31D4E">
        <w:t xml:space="preserve"> </w:t>
      </w:r>
      <w:r w:rsidR="001815A5">
        <w:t>This is an important interaction because</w:t>
      </w:r>
      <w:r>
        <w:t xml:space="preserve"> </w:t>
      </w:r>
      <w:r w:rsidR="00D31D4E">
        <w:t>recent research has shown that autotaxin plays critical roles in normal human development and disease.</w:t>
      </w:r>
      <w:hyperlink w:anchor="_ENREF_244" w:tooltip="Tanaka, 2006 #370" w:history="1">
        <w:r w:rsidR="00C07D7C">
          <w:fldChar w:fldCharType="begin"/>
        </w:r>
        <w:r w:rsidR="00C07D7C">
          <w:instrText xml:space="preserve"> ADDIN EN.CITE &lt;EndNote&gt;&lt;Cite&gt;&lt;Author&gt;Tanaka&lt;/Author&gt;&lt;Year&gt;2006&lt;/Year&gt;&lt;RecNum&gt;370&lt;/RecNum&gt;&lt;DisplayText&gt;&lt;style face="superscript"&gt;244&lt;/style&gt;&lt;/DisplayText&gt;&lt;record&gt;&lt;rec-number&gt;370&lt;/rec-number&gt;&lt;foreign-keys&gt;&lt;key app="EN" db-id="txe5x95aw9sewdew22q5pp9nz0e5xsdxva59"&gt;370&lt;/key&gt;&lt;/foreign-keys&gt;&lt;ref-type name="Journal Article"&gt;17&lt;/ref-type&gt;&lt;contributors&gt;&lt;authors&gt;&lt;author&gt;Tanaka, Masayuki&lt;/author&gt;&lt;author&gt;Okudaira, Shinichi&lt;/author&gt;&lt;author&gt;Kishi, Yasuhiro&lt;/author&gt;&lt;author&gt;Ohkawa, Ryunosuke&lt;/author&gt;&lt;author&gt;Iseki, Sachiko&lt;/author&gt;&lt;author&gt;Ota, Masato&lt;/author&gt;&lt;author&gt;Noji, Sumihare&lt;/author&gt;&lt;author&gt;Yatomi, Yutaka&lt;/author&gt;&lt;author&gt;Aoki, Junken&lt;/author&gt;&lt;author&gt;Arai, Hiroyuki&lt;/author&gt;&lt;/authors&gt;&lt;/contributors&gt;&lt;titles&gt;&lt;title&gt;Autotaxin Stabilizes Blood Vessels and Is Required for Embryonic Vasculature by Producing Lysophosphatidic Acid&lt;/title&gt;&lt;secondary-title&gt;Journal of Biological Chemistry&lt;/secondary-title&gt;&lt;/titles&gt;&lt;periodical&gt;&lt;full-title&gt;Journal of Biological Chemistry&lt;/full-title&gt;&lt;abbr-1&gt;J. Biol. Chem.&lt;/abbr-1&gt;&lt;/periodical&gt;&lt;pages&gt;25822-25830&lt;/pages&gt;&lt;volume&gt;281&lt;/volume&gt;&lt;number&gt;35&lt;/number&gt;&lt;dates&gt;&lt;year&gt;2006&lt;/year&gt;&lt;pub-dates&gt;&lt;date&gt;September 1, 2006&lt;/date&gt;&lt;/pub-dates&gt;&lt;/dates&gt;&lt;urls&gt;&lt;related-urls&gt;&lt;url&gt;http://www.jbc.org/content/281/35/25822.abstract&lt;/url&gt;&lt;/related-urls&gt;&lt;/urls&gt;&lt;electronic-resource-num&gt;10.1074/jbc.M605142200&lt;/electronic-resource-num&gt;&lt;/record&gt;&lt;/Cite&gt;&lt;/EndNote&gt;</w:instrText>
        </w:r>
        <w:r w:rsidR="00C07D7C">
          <w:fldChar w:fldCharType="separate"/>
        </w:r>
        <w:r w:rsidR="00C07D7C" w:rsidRPr="004C3523">
          <w:rPr>
            <w:noProof/>
            <w:vertAlign w:val="superscript"/>
          </w:rPr>
          <w:t>244</w:t>
        </w:r>
        <w:r w:rsidR="00C07D7C">
          <w:fldChar w:fldCharType="end"/>
        </w:r>
      </w:hyperlink>
      <w:r w:rsidR="003E058A">
        <w:t xml:space="preserve"> </w:t>
      </w:r>
      <w:r w:rsidR="00DD27F7">
        <w:t>Autotaxin has been linked to cancer progression, multiple sclerosis, obesity, diabetes, Alzheimer’s disease, and chronic pain.</w:t>
      </w:r>
      <w:hyperlink w:anchor="_ENREF_245" w:tooltip="Hoeglund, 2010 #156" w:history="1">
        <w:r w:rsidR="00C07D7C">
          <w:fldChar w:fldCharType="begin"/>
        </w:r>
        <w:r w:rsidR="00C07D7C">
          <w:instrText xml:space="preserve"> ADDIN EN.CITE &lt;EndNote&gt;&lt;Cite&gt;&lt;Author&gt;Hoeglund&lt;/Author&gt;&lt;Year&gt;2010&lt;/Year&gt;&lt;RecNum&gt;156&lt;/RecNum&gt;&lt;DisplayText&gt;&lt;style face="superscript"&gt;245&lt;/style&gt;&lt;/DisplayText&gt;&lt;record&gt;&lt;rec-number&gt;156&lt;/rec-number&gt;&lt;foreign-keys&gt;&lt;key app="EN" db-id="txe5x95aw9sewdew22q5pp9nz0e5xsdxva59"&gt;156&lt;/key&gt;&lt;/foreign-keys&gt;&lt;ref-type name="Journal Article"&gt;17&lt;/ref-type&gt;&lt;contributors&gt;&lt;authors&gt;&lt;author&gt;Hoeglund, Adrienne B.&lt;/author&gt;&lt;author&gt;Bostic, Heidi E.&lt;/author&gt;&lt;author&gt;Howard, Angela L.&lt;/author&gt;&lt;author&gt;Wanjala, Irene W.&lt;/author&gt;&lt;author&gt;Best, Michael D.&lt;/author&gt;&lt;author&gt;Baker, Daniel L.&lt;/author&gt;&lt;author&gt;Parrill, Abby L.&lt;/author&gt;&lt;/authors&gt;&lt;/contributors&gt;&lt;titles&gt;&lt;title&gt;Optimization of a Pipemidic Acid Autotaxin Inhibitor&lt;/title&gt;&lt;secondary-title&gt;Journal of Medicinal Chemistry&lt;/secondary-title&gt;&lt;/titles&gt;&lt;periodical&gt;&lt;full-title&gt;Journal of Medicinal Chemistry&lt;/full-title&gt;&lt;abbr-1&gt;J. Med. Chem.&lt;/abbr-1&gt;&lt;/periodical&gt;&lt;pages&gt;1056-1066&lt;/pages&gt;&lt;volume&gt;53&lt;/volume&gt;&lt;number&gt;3&lt;/number&gt;&lt;dates&gt;&lt;year&gt;2010&lt;/year&gt;&lt;pub-dates&gt;&lt;date&gt;Feb 11&lt;/date&gt;&lt;/pub-dates&gt;&lt;/dates&gt;&lt;isbn&gt;0022-2623&lt;/isbn&gt;&lt;accession-num&gt;WOS:000274270900013&lt;/accession-num&gt;&lt;urls&gt;&lt;related-urls&gt;&lt;url&gt;&amp;lt;Go to ISI&amp;gt;://WOS:000274270900013&lt;/url&gt;&lt;/related-urls&gt;&lt;/urls&gt;&lt;electronic-resource-num&gt;10.1021/jm9012328&lt;/electronic-resource-num&gt;&lt;/record&gt;&lt;/Cite&gt;&lt;/EndNote&gt;</w:instrText>
        </w:r>
        <w:r w:rsidR="00C07D7C">
          <w:fldChar w:fldCharType="separate"/>
        </w:r>
        <w:r w:rsidR="00C07D7C" w:rsidRPr="004C3523">
          <w:rPr>
            <w:noProof/>
            <w:vertAlign w:val="superscript"/>
          </w:rPr>
          <w:t>245</w:t>
        </w:r>
        <w:r w:rsidR="00C07D7C">
          <w:fldChar w:fldCharType="end"/>
        </w:r>
      </w:hyperlink>
      <w:r w:rsidR="00D31D4E">
        <w:t xml:space="preserve"> </w:t>
      </w:r>
      <w:r w:rsidR="003E058A">
        <w:t xml:space="preserve">Because of autotaxin’s heavy involvement in aberrant processes, there is a need for specific and potent inhibitors as novel therapeutic leads. </w:t>
      </w:r>
      <w:r w:rsidR="001815A5">
        <w:t xml:space="preserve">There are </w:t>
      </w:r>
      <w:r w:rsidR="009A2440">
        <w:t>reported</w:t>
      </w:r>
      <w:r w:rsidR="001815A5">
        <w:t xml:space="preserve"> lipid-like inhibitors of autotaxin,</w:t>
      </w:r>
      <w:r w:rsidR="009A2440">
        <w:t xml:space="preserve"> but these lack many characteristics seen in 90% of orally bioavailable drugs.</w:t>
      </w:r>
      <w:r w:rsidR="001815A5">
        <w:t xml:space="preserve"> </w:t>
      </w:r>
      <w:r w:rsidR="009A2440">
        <w:t>We collaborated with Drs. Parril</w:t>
      </w:r>
      <w:r w:rsidR="00451271">
        <w:t>l</w:t>
      </w:r>
      <w:r w:rsidR="009A2440">
        <w:t xml:space="preserve"> and Baker </w:t>
      </w:r>
      <w:r w:rsidR="0096334B">
        <w:t xml:space="preserve">from the University of Memphis </w:t>
      </w:r>
      <w:r w:rsidR="005B3E19">
        <w:t>to investigate a structure–activity relationship for some novel autotaxin inhibitors.</w:t>
      </w:r>
      <w:hyperlink w:anchor="_ENREF_245" w:tooltip="Hoeglund, 2010 #156" w:history="1">
        <w:r w:rsidR="00C07D7C">
          <w:fldChar w:fldCharType="begin"/>
        </w:r>
        <w:r w:rsidR="00C07D7C">
          <w:instrText xml:space="preserve"> ADDIN EN.CITE &lt;EndNote&gt;&lt;Cite&gt;&lt;Author&gt;Hoeglund&lt;/Author&gt;&lt;Year&gt;2010&lt;/Year&gt;&lt;RecNum&gt;156&lt;/RecNum&gt;&lt;DisplayText&gt;&lt;style face="superscript"&gt;245&lt;/style&gt;&lt;/DisplayText&gt;&lt;record&gt;&lt;rec-number&gt;156&lt;/rec-number&gt;&lt;foreign-keys&gt;&lt;key app="EN" db-id="txe5x95aw9sewdew22q5pp9nz0e5xsdxva59"&gt;156&lt;/key&gt;&lt;/foreign-keys&gt;&lt;ref-type name="Journal Article"&gt;17&lt;/ref-type&gt;&lt;contributors&gt;&lt;authors&gt;&lt;author&gt;Hoeglund, Adrienne B.&lt;/author&gt;&lt;author&gt;Bostic, Heidi E.&lt;/author&gt;&lt;author&gt;Howard, Angela L.&lt;/author&gt;&lt;author&gt;Wanjala, Irene W.&lt;/author&gt;&lt;author&gt;Best, Michael D.&lt;/author&gt;&lt;author&gt;Baker, Daniel L.&lt;/author&gt;&lt;author&gt;Parrill, Abby L.&lt;/author&gt;&lt;/authors&gt;&lt;/contributors&gt;&lt;titles&gt;&lt;title&gt;Optimization of a Pipemidic Acid Autotaxin Inhibitor&lt;/title&gt;&lt;secondary-title&gt;Journal of Medicinal Chemistry&lt;/secondary-title&gt;&lt;/titles&gt;&lt;periodical&gt;&lt;full-title&gt;Journal of Medicinal Chemistry&lt;/full-title&gt;&lt;abbr-1&gt;J. Med. Chem.&lt;/abbr-1&gt;&lt;/periodical&gt;&lt;pages&gt;1056-1066&lt;/pages&gt;&lt;volume&gt;53&lt;/volume&gt;&lt;number&gt;3&lt;/number&gt;&lt;dates&gt;&lt;year&gt;2010&lt;/year&gt;&lt;pub-dates&gt;&lt;date&gt;Feb 11&lt;/date&gt;&lt;/pub-dates&gt;&lt;/dates&gt;&lt;isbn&gt;0022-2623&lt;/isbn&gt;&lt;accession-num&gt;WOS:000274270900013&lt;/accession-num&gt;&lt;urls&gt;&lt;related-urls&gt;&lt;url&gt;&amp;lt;Go to ISI&amp;gt;://WOS:000274270900013&lt;/url&gt;&lt;/related-urls&gt;&lt;/urls&gt;&lt;electronic-resource-num&gt;10.1021/jm9012328&lt;/electronic-resource-num&gt;&lt;/record&gt;&lt;/Cite&gt;&lt;/EndNote&gt;</w:instrText>
        </w:r>
        <w:r w:rsidR="00C07D7C">
          <w:fldChar w:fldCharType="separate"/>
        </w:r>
        <w:r w:rsidR="00C07D7C" w:rsidRPr="004C3523">
          <w:rPr>
            <w:noProof/>
            <w:vertAlign w:val="superscript"/>
          </w:rPr>
          <w:t>245</w:t>
        </w:r>
        <w:r w:rsidR="00C07D7C">
          <w:fldChar w:fldCharType="end"/>
        </w:r>
      </w:hyperlink>
      <w:r w:rsidR="005B3E19">
        <w:t xml:space="preserve"> </w:t>
      </w:r>
      <w:r w:rsidR="0096334B">
        <w:t xml:space="preserve">Before approaching us, they </w:t>
      </w:r>
      <w:r w:rsidR="005B3E19">
        <w:t>previously modeled autotaxin and found compound</w:t>
      </w:r>
      <w:r w:rsidR="00D53E1D">
        <w:t xml:space="preserve"> </w:t>
      </w:r>
      <w:r w:rsidR="00D53E1D" w:rsidRPr="00D53E1D">
        <w:rPr>
          <w:rStyle w:val="comp"/>
        </w:rPr>
        <w:t>4.1</w:t>
      </w:r>
      <w:r w:rsidR="005B3E19">
        <w:t xml:space="preserve"> as a novel lead inhibitor as shown in </w:t>
      </w:r>
      <w:r w:rsidR="0096334B">
        <w:fldChar w:fldCharType="begin"/>
      </w:r>
      <w:r w:rsidR="0096334B">
        <w:instrText xml:space="preserve"> REF _Ref193776919 \h </w:instrText>
      </w:r>
      <w:r w:rsidR="0096334B">
        <w:fldChar w:fldCharType="separate"/>
      </w:r>
      <w:r w:rsidR="00F67D29">
        <w:t xml:space="preserve">Figure </w:t>
      </w:r>
      <w:r w:rsidR="00F67D29">
        <w:rPr>
          <w:noProof/>
        </w:rPr>
        <w:t>4</w:t>
      </w:r>
      <w:r w:rsidR="00F67D29">
        <w:t>.</w:t>
      </w:r>
      <w:r w:rsidR="00F67D29">
        <w:rPr>
          <w:noProof/>
        </w:rPr>
        <w:t>2</w:t>
      </w:r>
      <w:r w:rsidR="0096334B">
        <w:fldChar w:fldCharType="end"/>
      </w:r>
      <w:r w:rsidR="005B3E19">
        <w:t>.</w:t>
      </w:r>
      <w:hyperlink w:anchor="_ENREF_245" w:tooltip="Hoeglund, 2010 #156" w:history="1">
        <w:r w:rsidR="00C07D7C">
          <w:fldChar w:fldCharType="begin"/>
        </w:r>
        <w:r w:rsidR="00C07D7C">
          <w:instrText xml:space="preserve"> ADDIN EN.CITE &lt;EndNote&gt;&lt;Cite&gt;&lt;Author&gt;Hoeglund&lt;/Author&gt;&lt;Year&gt;2010&lt;/Year&gt;&lt;RecNum&gt;156&lt;/RecNum&gt;&lt;DisplayText&gt;&lt;style face="superscript"&gt;245&lt;/style&gt;&lt;/DisplayText&gt;&lt;record&gt;&lt;rec-number&gt;156&lt;/rec-number&gt;&lt;foreign-keys&gt;&lt;key app="EN" db-id="txe5x95aw9sewdew22q5pp9nz0e5xsdxva59"&gt;156&lt;/key&gt;&lt;/foreign-keys&gt;&lt;ref-type name="Journal Article"&gt;17&lt;/ref-type&gt;&lt;contributors&gt;&lt;authors&gt;&lt;author&gt;Hoeglund, Adrienne B.&lt;/author&gt;&lt;author&gt;Bostic, Heidi E.&lt;/author&gt;&lt;author&gt;Howard, Angela L.&lt;/author&gt;&lt;author&gt;Wanjala, Irene W.&lt;/author&gt;&lt;author&gt;Best, Michael D.&lt;/author&gt;&lt;author&gt;Baker, Daniel L.&lt;/author&gt;&lt;author&gt;Parrill, Abby L.&lt;/author&gt;&lt;/authors&gt;&lt;/contributors&gt;&lt;titles&gt;&lt;title&gt;Optimization of a Pipemidic Acid Autotaxin Inhibitor&lt;/title&gt;&lt;secondary-title&gt;Journal of Medicinal Chemistry&lt;/secondary-title&gt;&lt;/titles&gt;&lt;periodical&gt;&lt;full-title&gt;Journal of Medicinal Chemistry&lt;/full-title&gt;&lt;abbr-1&gt;J. Med. Chem.&lt;/abbr-1&gt;&lt;/periodical&gt;&lt;pages&gt;1056-1066&lt;/pages&gt;&lt;volume&gt;53&lt;/volume&gt;&lt;number&gt;3&lt;/number&gt;&lt;dates&gt;&lt;year&gt;2010&lt;/year&gt;&lt;pub-dates&gt;&lt;date&gt;Feb 11&lt;/date&gt;&lt;/pub-dates&gt;&lt;/dates&gt;&lt;isbn&gt;0022-2623&lt;/isbn&gt;&lt;accession-num&gt;WOS:000274270900013&lt;/accession-num&gt;&lt;urls&gt;&lt;related-urls&gt;&lt;url&gt;&amp;lt;Go to ISI&amp;gt;://WOS:000274270900013&lt;/url&gt;&lt;/related-urls&gt;&lt;/urls&gt;&lt;electronic-resource-num&gt;10.1021/jm9012328&lt;/electronic-resource-num&gt;&lt;/record&gt;&lt;/Cite&gt;&lt;/EndNote&gt;</w:instrText>
        </w:r>
        <w:r w:rsidR="00C07D7C">
          <w:fldChar w:fldCharType="separate"/>
        </w:r>
        <w:r w:rsidR="00C07D7C" w:rsidRPr="004C3523">
          <w:rPr>
            <w:noProof/>
            <w:vertAlign w:val="superscript"/>
          </w:rPr>
          <w:t>245</w:t>
        </w:r>
        <w:r w:rsidR="00C07D7C">
          <w:fldChar w:fldCharType="end"/>
        </w:r>
      </w:hyperlink>
      <w:r w:rsidR="005B3E19">
        <w:t xml:space="preserve"> </w:t>
      </w:r>
      <w:r w:rsidR="001815A5">
        <w:t xml:space="preserve">Working with this knowledge, </w:t>
      </w:r>
      <w:r w:rsidR="00451271">
        <w:t>we designed a library of compounds that could be synthesized and t</w:t>
      </w:r>
      <w:r w:rsidR="001815A5">
        <w:t>hey</w:t>
      </w:r>
      <w:r w:rsidR="00451271">
        <w:t xml:space="preserve"> predicted which of these compounds would be effective inhibitors.</w:t>
      </w:r>
      <w:r w:rsidR="001815A5">
        <w:t xml:space="preserve"> This </w:t>
      </w:r>
      <w:r w:rsidR="0096334B">
        <w:t>list</w:t>
      </w:r>
      <w:r w:rsidR="001815A5">
        <w:t xml:space="preserve"> of</w:t>
      </w:r>
      <w:r w:rsidR="00451271">
        <w:t xml:space="preserve"> predicted</w:t>
      </w:r>
      <w:r w:rsidR="001815A5">
        <w:t xml:space="preserve"> compounds greatly benefitted from the basal structure being commercially available</w:t>
      </w:r>
      <w:r w:rsidR="00DF4FD8">
        <w:t xml:space="preserve">, pipemidic acid, </w:t>
      </w:r>
      <w:r w:rsidR="001815A5">
        <w:t xml:space="preserve">and the desired appending groups </w:t>
      </w:r>
      <w:r w:rsidR="0096334B">
        <w:t>could be formed through reaction with</w:t>
      </w:r>
      <w:r w:rsidR="001815A5">
        <w:t xml:space="preserve"> a rather reactive isothioc</w:t>
      </w:r>
      <w:r w:rsidR="00451271">
        <w:t xml:space="preserve">yanate. </w:t>
      </w:r>
      <w:r w:rsidR="0096334B">
        <w:fldChar w:fldCharType="begin"/>
      </w:r>
      <w:r w:rsidR="0096334B">
        <w:instrText xml:space="preserve"> REF _Ref193777258 \h </w:instrText>
      </w:r>
      <w:r w:rsidR="0096334B">
        <w:fldChar w:fldCharType="separate"/>
      </w:r>
      <w:r w:rsidR="00F67D29">
        <w:t xml:space="preserve">Figure </w:t>
      </w:r>
      <w:r w:rsidR="00F67D29">
        <w:rPr>
          <w:noProof/>
        </w:rPr>
        <w:t>4</w:t>
      </w:r>
      <w:r w:rsidR="00F67D29">
        <w:t>.</w:t>
      </w:r>
      <w:r w:rsidR="00F67D29">
        <w:rPr>
          <w:noProof/>
        </w:rPr>
        <w:t>3</w:t>
      </w:r>
      <w:r w:rsidR="0096334B">
        <w:fldChar w:fldCharType="end"/>
      </w:r>
      <w:r w:rsidR="0096334B">
        <w:t xml:space="preserve"> shows the structures of all compounds synthesized in round one (green box), round two (red box), and round three (blue box). The calculations and binding model was adjusted with each set of compounds to generate new lists of compounds to be synthesized and tested. </w:t>
      </w:r>
      <w:r w:rsidR="00DF4FD8">
        <w:t>In e</w:t>
      </w:r>
      <w:r w:rsidR="001815A5">
        <w:t>ach of these</w:t>
      </w:r>
      <w:r w:rsidR="0096334B">
        <w:t xml:space="preserve"> cases,</w:t>
      </w:r>
      <w:r w:rsidR="001815A5">
        <w:t xml:space="preserve"> isothiocyanate compounds were reacted with pipemidic a</w:t>
      </w:r>
      <w:r w:rsidR="00DF4FD8">
        <w:t>cid in the presence of triethyl</w:t>
      </w:r>
      <w:r w:rsidR="001815A5">
        <w:t xml:space="preserve">amine and subsequently purified </w:t>
      </w:r>
      <w:r w:rsidR="001815A5">
        <w:rPr>
          <w:i/>
        </w:rPr>
        <w:t>via</w:t>
      </w:r>
      <w:r w:rsidR="0096334B">
        <w:t xml:space="preserve"> column chromatography to give the resulting thioureas that were then </w:t>
      </w:r>
      <w:r w:rsidR="00A171F2">
        <w:t>tested for effectiveness as an inhibitor in a FRET-based assay</w:t>
      </w:r>
      <w:r w:rsidR="0096334B">
        <w:t>.</w:t>
      </w:r>
      <w:r w:rsidR="001815A5">
        <w:t xml:space="preserve"> </w:t>
      </w:r>
    </w:p>
    <w:p w14:paraId="57CC3C88" w14:textId="4882CB08" w:rsidR="00645E8A" w:rsidRDefault="00645E8A" w:rsidP="00645E8A">
      <w:pPr>
        <w:keepNext/>
        <w:ind w:firstLine="0"/>
      </w:pPr>
      <w:r>
        <w:rPr>
          <w:noProof/>
        </w:rPr>
        <mc:AlternateContent>
          <mc:Choice Requires="wps">
            <w:drawing>
              <wp:anchor distT="0" distB="0" distL="114300" distR="114300" simplePos="0" relativeHeight="251844608" behindDoc="0" locked="0" layoutInCell="1" allowOverlap="1" wp14:anchorId="18BAAB51" wp14:editId="2F8A4E2C">
                <wp:simplePos x="0" y="0"/>
                <wp:positionH relativeFrom="column">
                  <wp:posOffset>519430</wp:posOffset>
                </wp:positionH>
                <wp:positionV relativeFrom="paragraph">
                  <wp:posOffset>1219200</wp:posOffset>
                </wp:positionV>
                <wp:extent cx="817245" cy="383540"/>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817245" cy="383540"/>
                        </a:xfrm>
                        <a:prstGeom prst="rect">
                          <a:avLst/>
                        </a:prstGeom>
                        <a:noFill/>
                        <a:ln>
                          <a:noFill/>
                        </a:ln>
                        <a:effectLst/>
                        <a:extLst>
                          <a:ext uri="{C572A759-6A51-4108-AA02-DFA0A04FC94B}">
                            <ma14:wrappingTextBoxFlag xmlns:ma14="http://schemas.microsoft.com/office/mac/drawingml/2011/main"/>
                          </a:ext>
                        </a:extLst>
                      </wps:spPr>
                      <wps:txbx>
                        <w:txbxContent>
                          <w:p w14:paraId="42932422" w14:textId="77777777" w:rsidR="00EB582F" w:rsidRPr="00645E8A" w:rsidRDefault="00EB582F" w:rsidP="00367FEA">
                            <w:pPr>
                              <w:keepNext/>
                              <w:rPr>
                                <w:noProof/>
                                <w:sz w:val="20"/>
                                <w:szCs w:val="20"/>
                              </w:rPr>
                            </w:pPr>
                            <w:r w:rsidRPr="00645E8A">
                              <w:rPr>
                                <w:rStyle w:val="comp"/>
                                <w:sz w:val="20"/>
                                <w:szCs w:val="20"/>
                              </w:rPr>
                              <w:t>4.1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22" o:spid="_x0000_s1036" type="#_x0000_t202" style="position:absolute;left:0;text-align:left;margin-left:40.9pt;margin-top:96pt;width:64.35pt;height:30.2pt;z-index:251844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k&#10;j86NhAIAABQFAAAOAAAAZHJzL2Uyb0RvYy54bWysVMtu2zAQvBfoPxC8O3pEThwhcqA4cFEgSAI4&#10;Rc40RdkCxAdIJlZa9N87pOy82kNR9EKRu6vl7swszy8G2ZMnYV2nVUWzo5QSobhuOrWp6Lf75WRG&#10;ifNMNazXSlT0WTh6Mf/86XxnSpHrre4bYQmSKFfuTEW33psySRzfCsnckTZCwdlqK5nH0W6SxrId&#10;sss+ydP0JNlp2xiruXAO1qvRSecxf9sK7m/b1glP+oqiNh9XG9d1WJP5OSs3lpltx/dlsH+oQrJO&#10;4dKXVFfMM/Jou99SyY5b7XTrj7iWiW7bjovYA7rJ0g/drLbMiNgLwHHmBSb3/9Lym6c7S7oG3OU5&#10;JYpJkHQvBk8u9UCCDQjtjCsRuDII9QMciD7YHYyh8aG1MnzREoEfWD+/4BvScRhn2WleTCnhcB3P&#10;jqdFxD95/dlY578ILUnYVNSCvogqe7p2HoUg9BAS7lJ62fV9pLBX7wwIHC0iamD8m5UoBNsQGUqK&#10;/PxYTE/z+nR6Njmpp9mkyNLZpK7TfHK1rNM6LZaLs+LyJ6qQLCvKHZRioLOAEHBY9myzZyW4/44W&#10;yfg7EWdZEuUz9ofEsc9DqUkAfwQ57PywHka6InbBtNbNM4ixehS3M3zZAb5r5vwds1AzuMCE+lss&#10;ba93FdX7HSVbbb//yR7i0Q28lISeK6owvpT0XxXEd5YVoI74eCiAHw72rWf91qMe5UJj/DK8BIbH&#10;bYj3/WHbWi0fMMZ1uBMupjhurqg/bBd+nFg8A1zUdQzC+Bjmr9XK8JA6cBqkcT88MGv2+vEA8UYf&#10;poiVH2Q0xoY/nakfPcQUNfaKKYgIB4xepGT/TITZfnuOUa+P2fwXAAAA//8DAFBLAwQUAAYACAAA&#10;ACEAFcxLWd0AAAAKAQAADwAAAGRycy9kb3ducmV2LnhtbEyPwU7DMBBE70j8g7VI3KgTq0FtiFOh&#10;Qs9A4QPceIlD4nUUu23K17Oc4La7M5p9U21mP4gTTrELpCFfZCCQmmA7ajV8vO/uViBiMmTNEAg1&#10;XDDCpr6+qkxpw5ne8LRPreAQiqXR4FIaSylj49CbuAgjEmufYfIm8Tq10k7mzOF+kCrL7qU3HfEH&#10;Z0bcOmz6/dFrWGX+pe/X6jX65XdeuO1TeB6/tL69mR8fQCSc058ZfvEZHWpmOoQj2SgGzsiZPPF9&#10;rbgTG1SeFSAOPBRqCbKu5P8K9Q8AAAD//wMAUEsBAi0AFAAGAAgAAAAhAOSZw8D7AAAA4QEAABMA&#10;AAAAAAAAAAAAAAAAAAAAAFtDb250ZW50X1R5cGVzXS54bWxQSwECLQAUAAYACAAAACEAOP0h/9YA&#10;AACUAQAACwAAAAAAAAAAAAAAAAAsAQAAX3JlbHMvLnJlbHNQSwECLQAUAAYACAAAACEAZI/OjYQC&#10;AAAUBQAADgAAAAAAAAAAAAAAAAArAgAAZHJzL2Uyb0RvYy54bWxQSwECLQAUAAYACAAAACEAFcxL&#10;Wd0AAAAKAQAADwAAAAAAAAAAAAAAAADbBAAAZHJzL2Rvd25yZXYueG1sUEsFBgAAAAAEAAQA8wAA&#10;AOUFAAAAAA==&#10;" filled="f" stroked="f">
                <v:textbox style="mso-fit-shape-to-text:t">
                  <w:txbxContent>
                    <w:p w14:paraId="42932422" w14:textId="77777777" w:rsidR="00F3430A" w:rsidRPr="00645E8A" w:rsidRDefault="00F3430A" w:rsidP="00367FEA">
                      <w:pPr>
                        <w:keepNext/>
                        <w:rPr>
                          <w:noProof/>
                          <w:sz w:val="20"/>
                          <w:szCs w:val="20"/>
                        </w:rPr>
                      </w:pPr>
                      <w:r w:rsidRPr="00645E8A">
                        <w:rPr>
                          <w:rStyle w:val="comp"/>
                          <w:sz w:val="20"/>
                          <w:szCs w:val="20"/>
                        </w:rPr>
                        <w:t>4.1</w:t>
                      </w:r>
                    </w:p>
                  </w:txbxContent>
                </v:textbox>
              </v:shape>
            </w:pict>
          </mc:Fallback>
        </mc:AlternateContent>
      </w:r>
      <w:r>
        <w:rPr>
          <w:noProof/>
        </w:rPr>
        <w:drawing>
          <wp:inline distT="0" distB="0" distL="0" distR="0" wp14:anchorId="75685625" wp14:editId="5CB3C407">
            <wp:extent cx="2489200" cy="1676400"/>
            <wp:effectExtent l="0" t="0" r="0" b="0"/>
            <wp:docPr id="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89200" cy="1676400"/>
                    </a:xfrm>
                    <a:prstGeom prst="rect">
                      <a:avLst/>
                    </a:prstGeom>
                    <a:noFill/>
                    <a:ln>
                      <a:noFill/>
                    </a:ln>
                  </pic:spPr>
                </pic:pic>
              </a:graphicData>
            </a:graphic>
          </wp:inline>
        </w:drawing>
      </w:r>
    </w:p>
    <w:p w14:paraId="70FD5ACA" w14:textId="01FC9355" w:rsidR="00645E8A" w:rsidRDefault="00645E8A" w:rsidP="00645E8A">
      <w:pPr>
        <w:pStyle w:val="Caption"/>
      </w:pPr>
      <w:bookmarkStart w:id="104" w:name="_Toc195612606"/>
      <w:r>
        <w:t xml:space="preserve">Figure </w:t>
      </w:r>
      <w:fldSimple w:instr=" STYLEREF 1 \s ">
        <w:r w:rsidR="00F67D29">
          <w:rPr>
            <w:noProof/>
          </w:rPr>
          <w:t>4</w:t>
        </w:r>
      </w:fldSimple>
      <w:r>
        <w:t>.</w:t>
      </w:r>
      <w:fldSimple w:instr=" SEQ Figure \* ARABIC \s 1 ">
        <w:r w:rsidR="00F67D29">
          <w:rPr>
            <w:noProof/>
          </w:rPr>
          <w:t>1</w:t>
        </w:r>
      </w:fldSimple>
      <w:r>
        <w:t>. Structure of the lead compound 4.1 used as the basis for generating other potential inihibitors and their effectiveness.</w:t>
      </w:r>
      <w:bookmarkEnd w:id="104"/>
    </w:p>
    <w:p w14:paraId="1A4BD3EC" w14:textId="5ACE360D" w:rsidR="0096334B" w:rsidRPr="0096334B" w:rsidRDefault="0096334B" w:rsidP="001815A5">
      <w:r>
        <w:t xml:space="preserve">The assays performed showed the </w:t>
      </w:r>
      <w:r>
        <w:rPr>
          <w:i/>
        </w:rPr>
        <w:t>meta</w:t>
      </w:r>
      <w:r>
        <w:t xml:space="preserve">-trifluoromethyl compound </w:t>
      </w:r>
      <w:r w:rsidR="00367FEA">
        <w:t>as having</w:t>
      </w:r>
      <w:r>
        <w:t xml:space="preserve"> the strongest inhibition, while the </w:t>
      </w:r>
      <w:r>
        <w:rPr>
          <w:i/>
        </w:rPr>
        <w:t>ortho</w:t>
      </w:r>
      <w:r>
        <w:t>-trifluoromethyl shows the least inhibition. This study provides evidence that even small disturbances in chemical structures can lead to dramatically enhanced or decreased inhibition or binding of proteins of interest, so all avenues must be thoroughly investigated.</w:t>
      </w:r>
    </w:p>
    <w:p w14:paraId="6CE6C25A" w14:textId="77777777" w:rsidR="005B3E19" w:rsidRDefault="001815A5" w:rsidP="005B3E19">
      <w:pPr>
        <w:keepNext/>
        <w:ind w:firstLine="0"/>
      </w:pPr>
      <w:r w:rsidRPr="00421957">
        <w:rPr>
          <w:noProof/>
        </w:rPr>
        <w:drawing>
          <wp:inline distT="0" distB="0" distL="0" distR="0" wp14:anchorId="31419F9B" wp14:editId="3D94D892">
            <wp:extent cx="5638800" cy="3171825"/>
            <wp:effectExtent l="25400" t="0" r="0"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srcRect/>
                    <a:stretch>
                      <a:fillRect/>
                    </a:stretch>
                  </pic:blipFill>
                  <pic:spPr bwMode="auto">
                    <a:xfrm>
                      <a:off x="0" y="0"/>
                      <a:ext cx="5638800" cy="3171825"/>
                    </a:xfrm>
                    <a:prstGeom prst="rect">
                      <a:avLst/>
                    </a:prstGeom>
                    <a:noFill/>
                    <a:ln w="9525">
                      <a:miter lim="800000"/>
                      <a:headEnd/>
                      <a:tailEnd/>
                    </a:ln>
                    <a:effectLst/>
                  </pic:spPr>
                </pic:pic>
              </a:graphicData>
            </a:graphic>
          </wp:inline>
        </w:drawing>
      </w:r>
    </w:p>
    <w:p w14:paraId="3659BA1B" w14:textId="3DA17A7F" w:rsidR="005B3E19" w:rsidRDefault="005B3E19" w:rsidP="005B3E19">
      <w:pPr>
        <w:pStyle w:val="Caption"/>
      </w:pPr>
      <w:bookmarkStart w:id="105" w:name="_Ref193776919"/>
      <w:bookmarkStart w:id="106" w:name="_Toc195612607"/>
      <w:r>
        <w:t xml:space="preserve">Figure </w:t>
      </w:r>
      <w:fldSimple w:instr=" STYLEREF 1 \s ">
        <w:r w:rsidR="00F67D29">
          <w:rPr>
            <w:noProof/>
          </w:rPr>
          <w:t>4</w:t>
        </w:r>
      </w:fldSimple>
      <w:r w:rsidR="00645E8A">
        <w:t>.</w:t>
      </w:r>
      <w:fldSimple w:instr=" SEQ Figure \* ARABIC \s 1 ">
        <w:r w:rsidR="00F67D29">
          <w:rPr>
            <w:noProof/>
          </w:rPr>
          <w:t>2</w:t>
        </w:r>
      </w:fldSimple>
      <w:bookmarkEnd w:id="105"/>
      <w:r>
        <w:t xml:space="preserve">. Model of autotaxin (ATX) with the lead compound </w:t>
      </w:r>
      <w:r w:rsidR="00D53E1D">
        <w:t>4.1</w:t>
      </w:r>
      <w:r>
        <w:t xml:space="preserve"> in the binding pocket that is normally used for the conversion of </w:t>
      </w:r>
      <w:r w:rsidRPr="004C3142">
        <w:rPr>
          <w:i/>
        </w:rPr>
        <w:t>lyso</w:t>
      </w:r>
      <w:r>
        <w:t xml:space="preserve">-phosphatidyl choline (LPC) to </w:t>
      </w:r>
      <w:r w:rsidRPr="004C3142">
        <w:rPr>
          <w:i/>
        </w:rPr>
        <w:t>lyso</w:t>
      </w:r>
      <w:r>
        <w:t>-phosphatidic acid (LPA).</w:t>
      </w:r>
      <w:bookmarkEnd w:id="106"/>
    </w:p>
    <w:p w14:paraId="796EB588" w14:textId="2D75A9C2" w:rsidR="001815A5" w:rsidRDefault="001815A5" w:rsidP="005B3E19">
      <w:pPr>
        <w:pStyle w:val="Caption"/>
      </w:pPr>
    </w:p>
    <w:p w14:paraId="589878F4" w14:textId="08FCB7B0" w:rsidR="0096334B" w:rsidRDefault="00645E8A" w:rsidP="0096334B">
      <w:pPr>
        <w:pStyle w:val="picture"/>
        <w:keepNext/>
      </w:pPr>
      <w:r w:rsidRPr="00645E8A">
        <w:t xml:space="preserve"> </w:t>
      </w:r>
      <w:r>
        <w:rPr>
          <w:noProof/>
        </w:rPr>
        <w:drawing>
          <wp:inline distT="0" distB="0" distL="0" distR="0" wp14:anchorId="6423903E" wp14:editId="1D455C90">
            <wp:extent cx="4531100" cy="7543800"/>
            <wp:effectExtent l="0" t="0" r="0" b="0"/>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31100" cy="7543800"/>
                    </a:xfrm>
                    <a:prstGeom prst="rect">
                      <a:avLst/>
                    </a:prstGeom>
                    <a:noFill/>
                    <a:ln>
                      <a:noFill/>
                    </a:ln>
                  </pic:spPr>
                </pic:pic>
              </a:graphicData>
            </a:graphic>
          </wp:inline>
        </w:drawing>
      </w:r>
    </w:p>
    <w:p w14:paraId="6B4109E1" w14:textId="7EA17576" w:rsidR="001815A5" w:rsidRDefault="0096334B" w:rsidP="0096334B">
      <w:pPr>
        <w:pStyle w:val="Caption"/>
      </w:pPr>
      <w:bookmarkStart w:id="107" w:name="_Ref193777258"/>
      <w:bookmarkStart w:id="108" w:name="_Toc195612608"/>
      <w:r>
        <w:t xml:space="preserve">Figure </w:t>
      </w:r>
      <w:fldSimple w:instr=" STYLEREF 1 \s ">
        <w:r w:rsidR="00F67D29">
          <w:rPr>
            <w:noProof/>
          </w:rPr>
          <w:t>4</w:t>
        </w:r>
      </w:fldSimple>
      <w:r w:rsidR="00645E8A">
        <w:t>.</w:t>
      </w:r>
      <w:fldSimple w:instr=" SEQ Figure \* ARABIC \s 1 ">
        <w:r w:rsidR="00F67D29">
          <w:rPr>
            <w:noProof/>
          </w:rPr>
          <w:t>3</w:t>
        </w:r>
      </w:fldSimple>
      <w:bookmarkEnd w:id="107"/>
      <w:r>
        <w:t>. Compounds synthesized in round I (green box), round II (red box), and round III (blue box) as potential autotaxin inhibitors.</w:t>
      </w:r>
      <w:bookmarkEnd w:id="108"/>
    </w:p>
    <w:p w14:paraId="088810DC" w14:textId="66FB73FA" w:rsidR="00C92B91" w:rsidRDefault="00C92B91" w:rsidP="00C92B91">
      <w:pPr>
        <w:pStyle w:val="Heading3"/>
      </w:pPr>
      <w:bookmarkStart w:id="109" w:name="_Toc195612568"/>
      <w:r>
        <w:t>Experimental</w:t>
      </w:r>
      <w:bookmarkEnd w:id="109"/>
    </w:p>
    <w:p w14:paraId="22E84FF2" w14:textId="2B6671D8" w:rsidR="00A9276C" w:rsidRPr="00304F68" w:rsidRDefault="00A9276C" w:rsidP="00A9276C">
      <w:pPr>
        <w:pStyle w:val="NMR"/>
      </w:pPr>
      <w:r w:rsidRPr="0011724B">
        <w:rPr>
          <w:rStyle w:val="compoundNames"/>
        </w:rPr>
        <w:t>General procedure for thiourea formation</w:t>
      </w:r>
      <w:r w:rsidRPr="00304F68">
        <w:rPr>
          <w:b/>
        </w:rPr>
        <w:t xml:space="preserve">. </w:t>
      </w:r>
      <w:r w:rsidRPr="00304F68">
        <w:t xml:space="preserve">To a solution of pipemidic acid in </w:t>
      </w:r>
      <w:r w:rsidRPr="00304F68">
        <w:rPr>
          <w:i/>
        </w:rPr>
        <w:t>N,N</w:t>
      </w:r>
      <w:r w:rsidRPr="00304F68">
        <w:t xml:space="preserve">-dimethylformamide (1 mL) was added the corresponding substituted phenyl isothiocyanate. In some cases, triethylamine was added to speed up the reaction, while in others, the addition of this base led to the formation of byproducts, and was thus avoided. The mixture was then allowed to stir at room temperature under nitrogen overnight. The solvent was the removed in vacuo and the residue was extracted twice with methylene chloride from </w:t>
      </w:r>
      <w:r>
        <w:t xml:space="preserve">aqueous </w:t>
      </w:r>
      <w:r w:rsidRPr="00304F68">
        <w:t>saturated ammonium chloride. The organic layers were combined, dried with magnesium sulfate, filtered and concentrated. The resulting crude was then purified by flash chromatography on silica gel eluting with methanol in methylene chloride (0-20%) to yield the corresponding thiourea products (</w:t>
      </w:r>
      <w:r w:rsidRPr="0011724B">
        <w:rPr>
          <w:rStyle w:val="comp"/>
        </w:rPr>
        <w:t>1-30</w:t>
      </w:r>
      <w:r w:rsidRPr="00304F68">
        <w:t xml:space="preserve">). </w:t>
      </w:r>
      <w:r>
        <w:t xml:space="preserve">Compound purity was determined by HPLC and products were determined to be </w:t>
      </w:r>
      <w:r>
        <w:rPr>
          <w:rFonts w:cs="Arial"/>
        </w:rPr>
        <w:t>≥</w:t>
      </w:r>
      <w:r>
        <w:t xml:space="preserve"> 95% purity.</w:t>
      </w:r>
    </w:p>
    <w:p w14:paraId="454FB16F" w14:textId="77777777" w:rsidR="00A9276C" w:rsidRPr="00304F68" w:rsidRDefault="00A9276C" w:rsidP="00A9276C">
      <w:pPr>
        <w:pStyle w:val="NMR"/>
        <w:rPr>
          <w:b/>
        </w:rPr>
      </w:pPr>
    </w:p>
    <w:p w14:paraId="1D56C3D9" w14:textId="77777777" w:rsidR="00A9276C" w:rsidRPr="00304F68" w:rsidRDefault="00A9276C" w:rsidP="00A9276C">
      <w:pPr>
        <w:pStyle w:val="NMR"/>
      </w:pPr>
      <w:r w:rsidRPr="0011724B">
        <w:rPr>
          <w:rStyle w:val="compoundNames"/>
        </w:rPr>
        <w:t>4-dimethylaminonapthyl (</w:t>
      </w:r>
      <w:r w:rsidRPr="0011724B">
        <w:rPr>
          <w:rStyle w:val="comp"/>
        </w:rPr>
        <w:t>1</w:t>
      </w:r>
      <w:r w:rsidRPr="0011724B">
        <w:rPr>
          <w:rStyle w:val="compoundNames"/>
        </w:rPr>
        <w:t>)</w:t>
      </w:r>
      <w:r w:rsidRPr="00304F68">
        <w:t xml:space="preserve"> Pipemidic acid (25 mg, 0.0824 mmol), 4-dimethylamino-1-napthylisothiocyanate (18.8 mg, 0.0824 mmol) and triethylamine (23 µL, 0.165 mmol) were used. Purification on silica yielded </w:t>
      </w:r>
      <w:r w:rsidRPr="0011724B">
        <w:rPr>
          <w:rStyle w:val="comp"/>
        </w:rPr>
        <w:t>1</w:t>
      </w:r>
      <w:r w:rsidRPr="00304F68">
        <w:t xml:space="preserve"> (23 mg, 53%).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9.29 (s, 1H), 8.63 (s, 1H), 8.32-8.24 (m, 1H), 8.02-7.93 (m, 1H), 7.62-7.46 (m, 3H), 7.02 (d, </w:t>
      </w:r>
      <w:r w:rsidRPr="00304F68">
        <w:rPr>
          <w:i/>
          <w:iCs/>
        </w:rPr>
        <w:t xml:space="preserve">J = </w:t>
      </w:r>
      <w:r w:rsidRPr="00304F68">
        <w:t xml:space="preserve">7.95 Hz, 1H), 4.29 (q, </w:t>
      </w:r>
      <w:r w:rsidRPr="00304F68">
        <w:rPr>
          <w:i/>
          <w:iCs/>
        </w:rPr>
        <w:t xml:space="preserve">J = </w:t>
      </w:r>
      <w:r w:rsidRPr="00304F68">
        <w:t xml:space="preserve">13.69, 6.79 Hz, 2H), 4.16-3.85 (m, 8H), 2.90 (s, 6H), 1.45 (t, </w:t>
      </w:r>
      <w:r w:rsidRPr="00304F68">
        <w:rPr>
          <w:i/>
          <w:iCs/>
        </w:rPr>
        <w:t xml:space="preserve">J = </w:t>
      </w:r>
      <w:r w:rsidRPr="00304F68">
        <w:t>7.08 Hz, 3H) ppm.</w:t>
      </w:r>
    </w:p>
    <w:p w14:paraId="24A40B1D" w14:textId="70B240B8" w:rsidR="00A9276C" w:rsidRPr="00304F68" w:rsidRDefault="00A9276C" w:rsidP="00A9276C">
      <w:pPr>
        <w:pStyle w:val="NMR"/>
      </w:pPr>
    </w:p>
    <w:p w14:paraId="444B229D" w14:textId="77777777" w:rsidR="00A9276C" w:rsidRPr="00304F68" w:rsidRDefault="00A9276C" w:rsidP="00A9276C">
      <w:pPr>
        <w:pStyle w:val="NMR"/>
      </w:pPr>
      <w:r w:rsidRPr="0011724B">
        <w:rPr>
          <w:rStyle w:val="compoundNames"/>
        </w:rPr>
        <w:t>p-Iodo (</w:t>
      </w:r>
      <w:r w:rsidRPr="0011724B">
        <w:rPr>
          <w:rStyle w:val="comp"/>
        </w:rPr>
        <w:t>2</w:t>
      </w:r>
      <w:r w:rsidRPr="0011724B">
        <w:rPr>
          <w:rStyle w:val="compoundNames"/>
        </w:rPr>
        <w:t>)</w:t>
      </w:r>
      <w:r w:rsidRPr="00304F68">
        <w:rPr>
          <w:b/>
        </w:rPr>
        <w:t xml:space="preserve"> </w:t>
      </w:r>
      <w:r w:rsidRPr="00304F68">
        <w:t xml:space="preserve">Pipemidic acid (25 mg, 0.0824 mmol), 4-iodophenyl isothiocyanate (21.5 mg, 0.0824 mmol) and triethylamine (23 µL, 0.165 mmol) were used. Purification on silica yielded </w:t>
      </w:r>
      <w:r w:rsidRPr="0011724B">
        <w:rPr>
          <w:rStyle w:val="comp"/>
        </w:rPr>
        <w:t>2</w:t>
      </w:r>
      <w:r w:rsidRPr="00304F68">
        <w:t xml:space="preserve"> (36 mg, 77%).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9.32 (s, 1H), 8.66 (s, 1H), 7.66 (d, </w:t>
      </w:r>
      <w:r w:rsidRPr="00304F68">
        <w:rPr>
          <w:i/>
          <w:iCs/>
        </w:rPr>
        <w:t xml:space="preserve">J = </w:t>
      </w:r>
      <w:r w:rsidRPr="00304F68">
        <w:t xml:space="preserve">6.94 Hz, 1H), 7.37 (s, 1H), 7.27 (s, 1H), 7.00 (d, </w:t>
      </w:r>
      <w:r w:rsidRPr="00304F68">
        <w:rPr>
          <w:i/>
          <w:iCs/>
        </w:rPr>
        <w:t xml:space="preserve">J = </w:t>
      </w:r>
      <w:r w:rsidRPr="00304F68">
        <w:t xml:space="preserve">7.44 Hz, 1H), 4.33 (q, </w:t>
      </w:r>
      <w:r w:rsidRPr="00304F68">
        <w:rPr>
          <w:i/>
          <w:iCs/>
        </w:rPr>
        <w:t xml:space="preserve">J = </w:t>
      </w:r>
      <w:r w:rsidRPr="00304F68">
        <w:t xml:space="preserve">7.19, 6.83 Hz, 2H), 4.21-3.99 (m, 8H), 1.49 (t, </w:t>
      </w:r>
      <w:r w:rsidRPr="00304F68">
        <w:rPr>
          <w:i/>
          <w:iCs/>
        </w:rPr>
        <w:t xml:space="preserve">J = </w:t>
      </w:r>
      <w:r w:rsidRPr="00304F68">
        <w:t>7.14 Hz, 3H) ppm.</w:t>
      </w:r>
    </w:p>
    <w:p w14:paraId="117BBB07" w14:textId="77777777" w:rsidR="00A9276C" w:rsidRPr="00304F68" w:rsidRDefault="00A9276C" w:rsidP="00A9276C">
      <w:pPr>
        <w:pStyle w:val="NMR"/>
        <w:rPr>
          <w:b/>
        </w:rPr>
      </w:pPr>
    </w:p>
    <w:p w14:paraId="52C2B4CA" w14:textId="77777777" w:rsidR="00A9276C" w:rsidRPr="00304F68" w:rsidRDefault="00A9276C" w:rsidP="00A9276C">
      <w:pPr>
        <w:pStyle w:val="NMR"/>
      </w:pPr>
      <w:r w:rsidRPr="0011724B">
        <w:rPr>
          <w:rStyle w:val="compoundNames"/>
        </w:rPr>
        <w:t>m-trifluoromethyl (</w:t>
      </w:r>
      <w:r w:rsidRPr="0011724B">
        <w:rPr>
          <w:rStyle w:val="comp"/>
        </w:rPr>
        <w:t>3</w:t>
      </w:r>
      <w:r w:rsidRPr="0011724B">
        <w:rPr>
          <w:rStyle w:val="compoundNames"/>
        </w:rPr>
        <w:t>)</w:t>
      </w:r>
      <w:r w:rsidRPr="00304F68">
        <w:t xml:space="preserve"> Pipemidic acid (25 mg, 0.0824 mmol), 3-(trifluoromethyl)phenyl isothiocyanate (12.5 µL, 0.0824 mmol) and triethylamine (23 µL, 0.165 mmol) were used. Purification on silica yielded </w:t>
      </w:r>
      <w:r w:rsidRPr="0011724B">
        <w:rPr>
          <w:rStyle w:val="comp"/>
        </w:rPr>
        <w:t>3</w:t>
      </w:r>
      <w:r w:rsidRPr="00304F68">
        <w:t xml:space="preserve"> (31 mg, 75%).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9.32 (s, 1H), 8.72 (s, 1H), 7.41-7.35 (m, 1H), 7.29-7.21 (m, 2H), 7.21-7.16 (m, 1H), 4.37 (q, </w:t>
      </w:r>
      <w:r w:rsidRPr="00304F68">
        <w:rPr>
          <w:i/>
          <w:iCs/>
        </w:rPr>
        <w:t xml:space="preserve">J = </w:t>
      </w:r>
      <w:r w:rsidRPr="00304F68">
        <w:t xml:space="preserve">14.41, 7.31 Hz, 2H), 4.27-3.93 (m, 8H), 1.50 (t, </w:t>
      </w:r>
      <w:r w:rsidRPr="00304F68">
        <w:rPr>
          <w:i/>
          <w:iCs/>
        </w:rPr>
        <w:t xml:space="preserve">J = </w:t>
      </w:r>
      <w:r w:rsidRPr="00304F68">
        <w:t>7.04 Hz, 3H) ppm.</w:t>
      </w:r>
    </w:p>
    <w:p w14:paraId="129E7A89" w14:textId="77777777" w:rsidR="00A9276C" w:rsidRPr="00304F68" w:rsidRDefault="00A9276C" w:rsidP="00A9276C">
      <w:pPr>
        <w:pStyle w:val="NMR"/>
      </w:pPr>
    </w:p>
    <w:p w14:paraId="64CF8261" w14:textId="77777777" w:rsidR="00A9276C" w:rsidRPr="00304F68" w:rsidRDefault="00A9276C" w:rsidP="00A9276C">
      <w:pPr>
        <w:pStyle w:val="NMR"/>
      </w:pPr>
      <w:r w:rsidRPr="0011724B">
        <w:rPr>
          <w:rStyle w:val="compoundNames"/>
        </w:rPr>
        <w:t>p-fluoro (</w:t>
      </w:r>
      <w:r w:rsidRPr="0011724B">
        <w:rPr>
          <w:rStyle w:val="comp"/>
        </w:rPr>
        <w:t>4</w:t>
      </w:r>
      <w:r w:rsidRPr="0011724B">
        <w:rPr>
          <w:rStyle w:val="compoundNames"/>
        </w:rPr>
        <w:t>)</w:t>
      </w:r>
      <w:r w:rsidRPr="00304F68">
        <w:t xml:space="preserve"> Pipemidic acid (35 mg, 0.1154 mmol) and 4-fluorophenyl isothiocyanate (17.7 mg, 0.1154 mmol) were used. Purification on silica yielded </w:t>
      </w:r>
      <w:r w:rsidRPr="0011724B">
        <w:rPr>
          <w:rStyle w:val="comp"/>
        </w:rPr>
        <w:t>4</w:t>
      </w:r>
      <w:r w:rsidRPr="00304F68">
        <w:t xml:space="preserve"> (30 mg, 57%).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9.34 (s, 1H), 8.69 (s, 1H), 7.33 (s, 1H), 7.25-7.16 (m, 2H), 7.13-7.03 (m, 2H), 4.40-4.29 (m, 2H), 4.28-3.96 (m, 8H), 1.50 (t, </w:t>
      </w:r>
      <w:r w:rsidRPr="00304F68">
        <w:rPr>
          <w:i/>
          <w:iCs/>
        </w:rPr>
        <w:t xml:space="preserve">J = </w:t>
      </w:r>
      <w:r w:rsidRPr="00304F68">
        <w:t>7.36 Hz, 3H) ppm.</w:t>
      </w:r>
    </w:p>
    <w:p w14:paraId="07C9AE51" w14:textId="77777777" w:rsidR="00A9276C" w:rsidRPr="00304F68" w:rsidRDefault="00A9276C" w:rsidP="00A9276C">
      <w:pPr>
        <w:pStyle w:val="NMR"/>
        <w:rPr>
          <w:b/>
        </w:rPr>
      </w:pPr>
    </w:p>
    <w:p w14:paraId="5F30FC31" w14:textId="77777777" w:rsidR="00A9276C" w:rsidRPr="00304F68" w:rsidRDefault="00A9276C" w:rsidP="00A9276C">
      <w:pPr>
        <w:pStyle w:val="NMR"/>
      </w:pPr>
      <w:r w:rsidRPr="0011724B">
        <w:rPr>
          <w:rStyle w:val="compoundNames"/>
        </w:rPr>
        <w:t>o-methyl ester (</w:t>
      </w:r>
      <w:r w:rsidRPr="0011724B">
        <w:rPr>
          <w:rStyle w:val="comp"/>
        </w:rPr>
        <w:t>5</w:t>
      </w:r>
      <w:r w:rsidRPr="0011724B">
        <w:rPr>
          <w:rStyle w:val="compoundNames"/>
        </w:rPr>
        <w:t>)</w:t>
      </w:r>
      <w:r w:rsidRPr="00304F68">
        <w:t xml:space="preserve"> Pipemidic acid (25 mg, 0.0824 mmol), methyl 2-isothiocyanatobenzoate (16 mg, 0.0824 mmol) and triethylamine (23 µL, 0.165 mmol) were used. Purification on silica yielded </w:t>
      </w:r>
      <w:r w:rsidRPr="0011724B">
        <w:rPr>
          <w:rStyle w:val="comp"/>
        </w:rPr>
        <w:t>5</w:t>
      </w:r>
      <w:r w:rsidRPr="00304F68">
        <w:t xml:space="preserve"> (24 mg, 59%).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11.14 (s, 1H), 9.35 (d, </w:t>
      </w:r>
      <w:r w:rsidRPr="00304F68">
        <w:rPr>
          <w:i/>
          <w:iCs/>
        </w:rPr>
        <w:t xml:space="preserve">J = </w:t>
      </w:r>
      <w:r w:rsidRPr="00304F68">
        <w:t xml:space="preserve">3.14 Hz, 1H), 8.77 (dd, </w:t>
      </w:r>
      <w:r w:rsidRPr="00304F68">
        <w:rPr>
          <w:i/>
          <w:iCs/>
        </w:rPr>
        <w:t xml:space="preserve">J = </w:t>
      </w:r>
      <w:r w:rsidRPr="00304F68">
        <w:t xml:space="preserve">8.43, 2.41 Hz, 1H), 8.69 (d, </w:t>
      </w:r>
      <w:r w:rsidRPr="00304F68">
        <w:rPr>
          <w:i/>
          <w:iCs/>
        </w:rPr>
        <w:t xml:space="preserve">J = </w:t>
      </w:r>
      <w:r w:rsidRPr="00304F68">
        <w:t xml:space="preserve">2.99 Hz, 1H), 8.01 (d, </w:t>
      </w:r>
      <w:r w:rsidRPr="00304F68">
        <w:rPr>
          <w:i/>
          <w:iCs/>
        </w:rPr>
        <w:t xml:space="preserve">J = </w:t>
      </w:r>
      <w:r w:rsidRPr="00304F68">
        <w:t xml:space="preserve">6.95 Hz, 1H), 7.55 (t, </w:t>
      </w:r>
      <w:r w:rsidRPr="00304F68">
        <w:rPr>
          <w:i/>
          <w:iCs/>
        </w:rPr>
        <w:t xml:space="preserve">J = </w:t>
      </w:r>
      <w:r w:rsidRPr="00304F68">
        <w:t xml:space="preserve">7.72 Hz, 1H), 7.12 (t, </w:t>
      </w:r>
      <w:r w:rsidRPr="00304F68">
        <w:rPr>
          <w:i/>
          <w:iCs/>
        </w:rPr>
        <w:t xml:space="preserve">J = </w:t>
      </w:r>
      <w:r w:rsidRPr="00304F68">
        <w:t>7.99 Hz, 1H), 4.23 (m, 10H), 3.92 (s, 3H), 1.51 (m, 3H) ppm.</w:t>
      </w:r>
    </w:p>
    <w:p w14:paraId="7547C86D" w14:textId="77777777" w:rsidR="00A9276C" w:rsidRPr="00304F68" w:rsidRDefault="00A9276C" w:rsidP="00A9276C">
      <w:pPr>
        <w:pStyle w:val="NMR"/>
      </w:pPr>
    </w:p>
    <w:p w14:paraId="5DE0FBA0" w14:textId="77777777" w:rsidR="00A9276C" w:rsidRPr="00304F68" w:rsidRDefault="00A9276C" w:rsidP="00A9276C">
      <w:pPr>
        <w:pStyle w:val="NMR"/>
      </w:pPr>
      <w:r w:rsidRPr="0011724B">
        <w:rPr>
          <w:rStyle w:val="compoundNames"/>
        </w:rPr>
        <w:t>morpholinosulfonyl (</w:t>
      </w:r>
      <w:r w:rsidRPr="0011724B">
        <w:rPr>
          <w:rStyle w:val="comp"/>
        </w:rPr>
        <w:t>6</w:t>
      </w:r>
      <w:r w:rsidRPr="0011724B">
        <w:rPr>
          <w:rStyle w:val="compoundNames"/>
        </w:rPr>
        <w:t>)</w:t>
      </w:r>
      <w:r w:rsidRPr="00304F68">
        <w:t xml:space="preserve"> Pipemidic acid (14.2 mg, 0.0468 mmol), 4-(morpholinosulfonyl)phenyl isothiocyanate (14 mg, 0.0468 mmol) and triethylamine (13 µL, 0.0935 mmol) were used. Purification on silica yielded </w:t>
      </w:r>
      <w:r w:rsidRPr="0011724B">
        <w:rPr>
          <w:rStyle w:val="comp"/>
        </w:rPr>
        <w:t>6</w:t>
      </w:r>
      <w:r w:rsidRPr="00304F68">
        <w:t xml:space="preserve"> (24 mg, 85%).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9.28 (s, 1H), 8.65 (s, 1H), 8.09 (s, 1H), 7.64 (d, </w:t>
      </w:r>
      <w:r w:rsidRPr="00304F68">
        <w:rPr>
          <w:i/>
          <w:iCs/>
        </w:rPr>
        <w:t xml:space="preserve">J = </w:t>
      </w:r>
      <w:r w:rsidRPr="00304F68">
        <w:t xml:space="preserve">8.71 Hz, 2H), 7.51 (d, </w:t>
      </w:r>
      <w:r w:rsidRPr="00304F68">
        <w:rPr>
          <w:i/>
          <w:iCs/>
        </w:rPr>
        <w:t xml:space="preserve">J = </w:t>
      </w:r>
      <w:r w:rsidRPr="00304F68">
        <w:t xml:space="preserve">8.61 Hz, 2H), 4.43-4.01 (m, 10H), 3.80-3.70 (m, 4H), 3.04-2.98 (m, 4H), 1.49 (t, </w:t>
      </w:r>
      <w:r w:rsidRPr="00304F68">
        <w:rPr>
          <w:i/>
          <w:iCs/>
        </w:rPr>
        <w:t xml:space="preserve">J = </w:t>
      </w:r>
      <w:r w:rsidRPr="00304F68">
        <w:t>7.17 Hz, 3H) ppm.</w:t>
      </w:r>
    </w:p>
    <w:p w14:paraId="1B22170C" w14:textId="77777777" w:rsidR="00A9276C" w:rsidRDefault="00A9276C" w:rsidP="00A9276C">
      <w:pPr>
        <w:pStyle w:val="NMR"/>
        <w:rPr>
          <w:b/>
          <w:i/>
        </w:rPr>
      </w:pPr>
    </w:p>
    <w:p w14:paraId="05DAECBF" w14:textId="77777777" w:rsidR="00A9276C" w:rsidRPr="000A091D" w:rsidRDefault="00A9276C" w:rsidP="00A9276C">
      <w:pPr>
        <w:pStyle w:val="NMR"/>
      </w:pPr>
      <w:r w:rsidRPr="0011724B">
        <w:rPr>
          <w:rStyle w:val="compoundNames"/>
        </w:rPr>
        <w:t>m-methyl (</w:t>
      </w:r>
      <w:r w:rsidRPr="0011724B">
        <w:rPr>
          <w:rStyle w:val="comp"/>
        </w:rPr>
        <w:t>7</w:t>
      </w:r>
      <w:r w:rsidRPr="0011724B">
        <w:rPr>
          <w:rStyle w:val="compoundNames"/>
        </w:rPr>
        <w:t>)</w:t>
      </w:r>
      <w:r w:rsidRPr="000A091D">
        <w:t xml:space="preserve"> Pipemidic acid (54 mg, 0.177 mmol) and m-tolylisothiocyanate (20 µL, 0.148 mmol) were used. Purification on silica yielded </w:t>
      </w:r>
      <w:r w:rsidRPr="0011724B">
        <w:rPr>
          <w:rStyle w:val="comp"/>
        </w:rPr>
        <w:t>7</w:t>
      </w:r>
      <w:r w:rsidRPr="000A091D">
        <w:t xml:space="preserve"> (67 mg, 100%).</w:t>
      </w:r>
      <w:r w:rsidRPr="000A091D">
        <w:rPr>
          <w:vertAlign w:val="superscript"/>
        </w:rPr>
        <w:t>1</w:t>
      </w:r>
      <w:r w:rsidRPr="000A091D">
        <w:t xml:space="preserve">H NMR (300 MHz, </w:t>
      </w:r>
      <w:r w:rsidRPr="000A091D">
        <w:rPr>
          <w:iCs/>
        </w:rPr>
        <w:t>CDCl</w:t>
      </w:r>
      <w:r w:rsidRPr="000A091D">
        <w:rPr>
          <w:iCs/>
          <w:vertAlign w:val="subscript"/>
        </w:rPr>
        <w:t>3</w:t>
      </w:r>
      <w:r w:rsidRPr="000A091D">
        <w:rPr>
          <w:iCs/>
        </w:rPr>
        <w:t>,</w:t>
      </w:r>
      <w:r w:rsidRPr="000A091D">
        <w:t xml:space="preserve"> </w:t>
      </w:r>
      <w:r w:rsidRPr="000A091D">
        <w:rPr>
          <w:iCs/>
        </w:rPr>
        <w:sym w:font="Symbol" w:char="F064"/>
      </w:r>
      <w:r w:rsidRPr="000A091D">
        <w:t xml:space="preserve"> 9.32 (s, 1H), 8.68 (s, 1H), 7.34-7.32 (m, 1H), 7.05-6.94 (m, 3H), 4.33 (q, </w:t>
      </w:r>
      <w:r w:rsidRPr="000A091D">
        <w:rPr>
          <w:i/>
          <w:iCs/>
        </w:rPr>
        <w:t xml:space="preserve">J = </w:t>
      </w:r>
      <w:r w:rsidRPr="000A091D">
        <w:t xml:space="preserve">7.28, 7.18 Hz, 2H), 4.24-3.87 (m, 8H), 2.35 (s, 3H), 1.49 (t, </w:t>
      </w:r>
      <w:r w:rsidRPr="000A091D">
        <w:rPr>
          <w:i/>
          <w:iCs/>
        </w:rPr>
        <w:t xml:space="preserve">J = </w:t>
      </w:r>
      <w:r w:rsidRPr="000A091D">
        <w:t>7.19 Hz, 3H) ppm.</w:t>
      </w:r>
    </w:p>
    <w:p w14:paraId="3AB91681" w14:textId="77777777" w:rsidR="00A9276C" w:rsidRPr="000A091D" w:rsidRDefault="00A9276C" w:rsidP="00A9276C">
      <w:pPr>
        <w:pStyle w:val="NMR"/>
      </w:pPr>
    </w:p>
    <w:p w14:paraId="69A138C3" w14:textId="77777777" w:rsidR="00A9276C" w:rsidRPr="00304F68" w:rsidRDefault="00A9276C" w:rsidP="00A9276C">
      <w:pPr>
        <w:pStyle w:val="NMR"/>
      </w:pPr>
      <w:r w:rsidRPr="0011724B">
        <w:rPr>
          <w:rStyle w:val="compoundNames"/>
        </w:rPr>
        <w:t>p-methoxy (</w:t>
      </w:r>
      <w:r w:rsidRPr="0011724B">
        <w:rPr>
          <w:rStyle w:val="comp"/>
        </w:rPr>
        <w:t>8</w:t>
      </w:r>
      <w:r w:rsidRPr="0011724B">
        <w:rPr>
          <w:rStyle w:val="compoundNames"/>
        </w:rPr>
        <w:t>)</w:t>
      </w:r>
      <w:r w:rsidRPr="00304F68">
        <w:t xml:space="preserve"> Pipemidic acid (30 mg, 0.0989 mmol) and 4-methoxyphenyl isothiocyanate (13.7 µL, 0.0989 mmol) were used. Purification on silica yielded </w:t>
      </w:r>
      <w:r w:rsidRPr="0011724B">
        <w:rPr>
          <w:rStyle w:val="comp"/>
        </w:rPr>
        <w:t>8</w:t>
      </w:r>
      <w:r w:rsidRPr="00304F68">
        <w:t xml:space="preserve"> (37 mg, 80%).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9.33 (s, 1H), 8.67 (s, 1H), 7.30 (s, 1H), 7.15 (d, </w:t>
      </w:r>
      <w:r w:rsidRPr="00304F68">
        <w:rPr>
          <w:i/>
          <w:iCs/>
        </w:rPr>
        <w:t xml:space="preserve">J = </w:t>
      </w:r>
      <w:r w:rsidRPr="00304F68">
        <w:t xml:space="preserve">8.76 Hz, 2H), 6.90 (d, </w:t>
      </w:r>
      <w:r w:rsidRPr="00304F68">
        <w:rPr>
          <w:i/>
          <w:iCs/>
        </w:rPr>
        <w:t xml:space="preserve">J = </w:t>
      </w:r>
      <w:r w:rsidRPr="00304F68">
        <w:t xml:space="preserve">8.82 Hz, 2H), 4.34 (q, </w:t>
      </w:r>
      <w:r w:rsidRPr="00304F68">
        <w:rPr>
          <w:i/>
          <w:iCs/>
        </w:rPr>
        <w:t>J =</w:t>
      </w:r>
      <w:r w:rsidRPr="00304F68">
        <w:t xml:space="preserve"> 7.10, 6.89 Hz, 2H), 4.25-3.92 (m, 8H), 3.81 (s, 3H), 1.49 (t, </w:t>
      </w:r>
      <w:r w:rsidRPr="00304F68">
        <w:rPr>
          <w:i/>
          <w:iCs/>
        </w:rPr>
        <w:t>J =</w:t>
      </w:r>
      <w:r w:rsidRPr="00304F68">
        <w:t xml:space="preserve"> 7.12 Hz, 3H) ppm.</w:t>
      </w:r>
    </w:p>
    <w:p w14:paraId="690B923D" w14:textId="77777777" w:rsidR="00A9276C" w:rsidRPr="00304F68" w:rsidRDefault="00A9276C" w:rsidP="00A9276C">
      <w:pPr>
        <w:pStyle w:val="NMR"/>
        <w:rPr>
          <w:b/>
        </w:rPr>
      </w:pPr>
    </w:p>
    <w:p w14:paraId="7BF62298" w14:textId="77777777" w:rsidR="00A9276C" w:rsidRPr="00304F68" w:rsidRDefault="00A9276C" w:rsidP="00A9276C">
      <w:pPr>
        <w:pStyle w:val="NMR"/>
      </w:pPr>
      <w:r w:rsidRPr="0011724B">
        <w:rPr>
          <w:rStyle w:val="compoundNames"/>
        </w:rPr>
        <w:t>Mesityl (</w:t>
      </w:r>
      <w:r w:rsidRPr="0011724B">
        <w:rPr>
          <w:rStyle w:val="comp"/>
        </w:rPr>
        <w:t>9</w:t>
      </w:r>
      <w:r w:rsidRPr="0011724B">
        <w:rPr>
          <w:rStyle w:val="compoundNames"/>
        </w:rPr>
        <w:t>)</w:t>
      </w:r>
      <w:r w:rsidRPr="00304F68">
        <w:rPr>
          <w:b/>
        </w:rPr>
        <w:t xml:space="preserve"> </w:t>
      </w:r>
      <w:r w:rsidRPr="00304F68">
        <w:t xml:space="preserve">Pipemidic acid (25 mg, 0.0824 mmol), mesityl isothiocyanate (14.6 mg, 0.0824 mmol) and triethylamine (23 µL, 0.165 mmol) were used. Purification on silica yielded </w:t>
      </w:r>
      <w:r w:rsidRPr="0011724B">
        <w:rPr>
          <w:rStyle w:val="comp"/>
        </w:rPr>
        <w:t>9</w:t>
      </w:r>
      <w:r w:rsidRPr="00304F68">
        <w:t xml:space="preserve"> (36.6 mg, 92%).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9.32 (s, 1H), 8.64 (s, 1H), 7.05 (s, 1H), 6.92 (s, 2H), 4.41-3.93 (m, 10H), 2.34-2.19 (m, 9H), 1.50 (t, </w:t>
      </w:r>
      <w:r w:rsidRPr="00304F68">
        <w:rPr>
          <w:i/>
          <w:iCs/>
        </w:rPr>
        <w:t xml:space="preserve">J = </w:t>
      </w:r>
      <w:r w:rsidRPr="00304F68">
        <w:t>6.96 Hz, 3H) ppm.</w:t>
      </w:r>
    </w:p>
    <w:p w14:paraId="2C9A2BC3" w14:textId="77777777" w:rsidR="00A9276C" w:rsidRPr="00304F68" w:rsidRDefault="00A9276C" w:rsidP="00A9276C">
      <w:pPr>
        <w:pStyle w:val="NMR"/>
        <w:rPr>
          <w:b/>
        </w:rPr>
      </w:pPr>
    </w:p>
    <w:p w14:paraId="318DAC23" w14:textId="77777777" w:rsidR="00A9276C" w:rsidRPr="00304F68" w:rsidRDefault="00A9276C" w:rsidP="00A9276C">
      <w:pPr>
        <w:pStyle w:val="NMR"/>
      </w:pPr>
      <w:r w:rsidRPr="0011724B">
        <w:rPr>
          <w:rStyle w:val="compoundNames"/>
        </w:rPr>
        <w:t>2,3-dichloro (</w:t>
      </w:r>
      <w:r w:rsidRPr="0011724B">
        <w:rPr>
          <w:rStyle w:val="comp"/>
        </w:rPr>
        <w:t>10</w:t>
      </w:r>
      <w:r w:rsidRPr="0011724B">
        <w:rPr>
          <w:rStyle w:val="compoundNames"/>
        </w:rPr>
        <w:t>)</w:t>
      </w:r>
      <w:r w:rsidRPr="00304F68">
        <w:t xml:space="preserve"> Pipemidic acid (51 mg, 0.168 mmol) and 2,3-dichlorophenyl isothiocyanate (20 µL, 0.141 mmol) were used. Purification on silica yielded </w:t>
      </w:r>
      <w:r w:rsidRPr="0011724B">
        <w:rPr>
          <w:rStyle w:val="comp"/>
        </w:rPr>
        <w:t>10</w:t>
      </w:r>
      <w:r w:rsidRPr="00304F68">
        <w:t xml:space="preserve"> (15.5 mg, 22%). </w:t>
      </w:r>
      <w:r w:rsidRPr="00304F68">
        <w:rPr>
          <w:vertAlign w:val="superscript"/>
        </w:rPr>
        <w:t>1</w:t>
      </w:r>
      <w:r w:rsidRPr="00304F68">
        <w:t xml:space="preserve">H NMR (300 MHz, </w:t>
      </w:r>
      <w:r w:rsidRPr="00304F68">
        <w:rPr>
          <w:iCs/>
        </w:rPr>
        <w:t xml:space="preserve">DMSO, </w:t>
      </w:r>
      <w:r w:rsidRPr="00304F68">
        <w:rPr>
          <w:iCs/>
        </w:rPr>
        <w:sym w:font="Symbol" w:char="F064"/>
      </w:r>
      <w:r w:rsidRPr="00304F68">
        <w:t xml:space="preserve"> 9.03 (s, 1H), 8.78 (s, 1H), 7.53 (d, </w:t>
      </w:r>
      <w:r w:rsidRPr="00304F68">
        <w:rPr>
          <w:i/>
          <w:iCs/>
        </w:rPr>
        <w:t xml:space="preserve">J = </w:t>
      </w:r>
      <w:r w:rsidRPr="00304F68">
        <w:t xml:space="preserve">7.43 Hz, 1H), 7.41-7.26 (m, 2H), 4.51-3.90 (m, 10H), 1.43-1.27 (m, 3H) ppm. </w:t>
      </w:r>
    </w:p>
    <w:p w14:paraId="23117B74" w14:textId="77777777" w:rsidR="00A9276C" w:rsidRPr="00304F68" w:rsidRDefault="00A9276C" w:rsidP="00A9276C">
      <w:pPr>
        <w:pStyle w:val="NMR"/>
      </w:pPr>
    </w:p>
    <w:p w14:paraId="70B9E894" w14:textId="77777777" w:rsidR="00A9276C" w:rsidRPr="00304F68" w:rsidRDefault="00A9276C" w:rsidP="00A9276C">
      <w:pPr>
        <w:pStyle w:val="NMR"/>
      </w:pPr>
      <w:r w:rsidRPr="0011724B">
        <w:rPr>
          <w:rStyle w:val="compoundNames"/>
        </w:rPr>
        <w:t>pyrazole (</w:t>
      </w:r>
      <w:r w:rsidRPr="0011724B">
        <w:rPr>
          <w:rStyle w:val="comp"/>
        </w:rPr>
        <w:t>11</w:t>
      </w:r>
      <w:r w:rsidRPr="0011724B">
        <w:rPr>
          <w:rStyle w:val="compoundNames"/>
        </w:rPr>
        <w:t>)</w:t>
      </w:r>
      <w:r w:rsidRPr="00304F68">
        <w:rPr>
          <w:b/>
        </w:rPr>
        <w:t xml:space="preserve"> </w:t>
      </w:r>
      <w:r w:rsidRPr="00304F68">
        <w:t xml:space="preserve">Pipemidic acid (27 mg, 0.0894 mmol) and 4-(1H-pyrazol-1-yl)phenyl isothiocyanate (15 mg, 0.0745 mmol) were used. Purification on silica yielded </w:t>
      </w:r>
      <w:r w:rsidRPr="0011724B">
        <w:rPr>
          <w:rStyle w:val="comp"/>
        </w:rPr>
        <w:t>11</w:t>
      </w:r>
      <w:r w:rsidRPr="00304F68">
        <w:t xml:space="preserve"> (35.5 mg, 94%). </w:t>
      </w:r>
      <w:r w:rsidRPr="00304F68">
        <w:rPr>
          <w:vertAlign w:val="superscript"/>
        </w:rPr>
        <w:t>1</w:t>
      </w:r>
      <w:r w:rsidRPr="00304F68">
        <w:t xml:space="preserve">H NMR (250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9.30 (s, 1H), 8.69 (s, 1H), 7.91 (s, 1H), 7.72-7.56 (m, 3H), 7.46-7.30 (m, 2H), 6.46 (s, 1H), 4.36 (dd, </w:t>
      </w:r>
      <w:r w:rsidRPr="00304F68">
        <w:rPr>
          <w:i/>
          <w:iCs/>
        </w:rPr>
        <w:t xml:space="preserve">J = </w:t>
      </w:r>
      <w:r w:rsidRPr="00304F68">
        <w:t xml:space="preserve">14.33, 6.78 Hz, 2H), 4.28-3.96 (m, 8H), 1.48 (t, </w:t>
      </w:r>
      <w:r w:rsidRPr="00304F68">
        <w:rPr>
          <w:i/>
          <w:iCs/>
        </w:rPr>
        <w:t xml:space="preserve">J = </w:t>
      </w:r>
      <w:r w:rsidRPr="00304F68">
        <w:t xml:space="preserve">7.04 Hz, 3H) ppm. </w:t>
      </w:r>
    </w:p>
    <w:p w14:paraId="271C74FF" w14:textId="77777777" w:rsidR="00A9276C" w:rsidRPr="00304F68" w:rsidRDefault="00A9276C" w:rsidP="00A9276C">
      <w:pPr>
        <w:pStyle w:val="NMR"/>
      </w:pPr>
    </w:p>
    <w:p w14:paraId="50BFA3C1" w14:textId="33FC8251" w:rsidR="00A9276C" w:rsidRPr="00304F68" w:rsidRDefault="00A9276C" w:rsidP="00A9276C">
      <w:pPr>
        <w:pStyle w:val="NMR"/>
      </w:pPr>
      <w:r w:rsidRPr="0011724B">
        <w:rPr>
          <w:rStyle w:val="compoundNames"/>
        </w:rPr>
        <w:t>m-fluoro (</w:t>
      </w:r>
      <w:r w:rsidRPr="0011724B">
        <w:rPr>
          <w:rStyle w:val="comp"/>
        </w:rPr>
        <w:t>12</w:t>
      </w:r>
      <w:r w:rsidRPr="0011724B">
        <w:rPr>
          <w:rStyle w:val="compoundNames"/>
        </w:rPr>
        <w:t>)</w:t>
      </w:r>
      <w:r w:rsidRPr="00304F68">
        <w:t xml:space="preserve"> Pipemidic acid (25 mg, 0.0824 mmol) and 3-fluorophenyl isothiocyanate (9.9 µL, 0.0824 mmol) were used. Purification on silica yielded </w:t>
      </w:r>
      <w:r w:rsidRPr="0011724B">
        <w:rPr>
          <w:rStyle w:val="comp"/>
        </w:rPr>
        <w:t>12</w:t>
      </w:r>
      <w:r w:rsidRPr="00304F68">
        <w:t xml:space="preserve"> (22 mg, 59%).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9.32 (s, 1H), 8.66 (s, 1H), 7.41 (s, 1H), 7.37-7.27 (m, 1H), 6.96 (t, </w:t>
      </w:r>
      <w:r w:rsidRPr="00304F68">
        <w:rPr>
          <w:i/>
          <w:iCs/>
        </w:rPr>
        <w:t xml:space="preserve">J = </w:t>
      </w:r>
      <w:r w:rsidRPr="00304F68">
        <w:t xml:space="preserve">7.39, 2H), 6.88 (t, </w:t>
      </w:r>
      <w:r w:rsidRPr="00304F68">
        <w:rPr>
          <w:i/>
          <w:iCs/>
        </w:rPr>
        <w:t xml:space="preserve">J = </w:t>
      </w:r>
      <w:r w:rsidRPr="00304F68">
        <w:t>7.67 Hz, 1H), 4.38-4.27 (m, 2H), 4.27-3.91 (m, 8H), 1.54-1.43 (m, 3H) ppm.</w:t>
      </w:r>
    </w:p>
    <w:p w14:paraId="62FA0A96" w14:textId="77777777" w:rsidR="00A9276C" w:rsidRPr="00304F68" w:rsidRDefault="00A9276C" w:rsidP="00A9276C">
      <w:pPr>
        <w:pStyle w:val="NMR"/>
      </w:pPr>
      <w:r w:rsidRPr="0011724B">
        <w:rPr>
          <w:rStyle w:val="compoundNames"/>
        </w:rPr>
        <w:t>3,5-bis(trifluoromethyl) (</w:t>
      </w:r>
      <w:r w:rsidRPr="0011724B">
        <w:rPr>
          <w:rStyle w:val="comp"/>
        </w:rPr>
        <w:t>13</w:t>
      </w:r>
      <w:r w:rsidRPr="0011724B">
        <w:rPr>
          <w:rStyle w:val="compoundNames"/>
        </w:rPr>
        <w:t>)</w:t>
      </w:r>
      <w:r w:rsidRPr="00304F68">
        <w:rPr>
          <w:b/>
        </w:rPr>
        <w:t xml:space="preserve"> </w:t>
      </w:r>
      <w:r w:rsidRPr="00304F68">
        <w:t xml:space="preserve">Pipemidic acid (40 mg, 0.132 mmol) and 3,5-bis(trifluoromethyl)phenyl isothiocyanate (20 µL, 0.110 mmol) were used. Purification on silica yielded </w:t>
      </w:r>
      <w:r w:rsidRPr="0011724B">
        <w:rPr>
          <w:rStyle w:val="comp"/>
        </w:rPr>
        <w:t>13</w:t>
      </w:r>
      <w:r w:rsidRPr="00304F68">
        <w:t xml:space="preserve"> (61 mg, 97%).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9.30 (s, 1H), 8.68 (s, 1H), 8.62 (s, 1H), 7.94 (s, 2H), 7.62 (s, 1H), 4.42-4.05 (m, 10H), 1.51 (t, </w:t>
      </w:r>
      <w:r w:rsidRPr="00304F68">
        <w:rPr>
          <w:i/>
          <w:iCs/>
        </w:rPr>
        <w:t xml:space="preserve">J = </w:t>
      </w:r>
      <w:r w:rsidRPr="00304F68">
        <w:t>7.07 Hz, 3H) ppm.</w:t>
      </w:r>
    </w:p>
    <w:p w14:paraId="2D7516C7" w14:textId="77777777" w:rsidR="00A9276C" w:rsidRPr="00304F68" w:rsidRDefault="00A9276C" w:rsidP="00A9276C">
      <w:pPr>
        <w:pStyle w:val="NMR"/>
      </w:pPr>
    </w:p>
    <w:p w14:paraId="7FF7948D" w14:textId="77777777" w:rsidR="00A9276C" w:rsidRPr="00304F68" w:rsidRDefault="00A9276C" w:rsidP="00A9276C">
      <w:pPr>
        <w:pStyle w:val="NMR"/>
      </w:pPr>
      <w:r w:rsidRPr="0011724B">
        <w:rPr>
          <w:rStyle w:val="compoundNames"/>
        </w:rPr>
        <w:t>o-methoxy (</w:t>
      </w:r>
      <w:r w:rsidRPr="0011724B">
        <w:rPr>
          <w:rStyle w:val="comp"/>
        </w:rPr>
        <w:t>14</w:t>
      </w:r>
      <w:r w:rsidRPr="0011724B">
        <w:rPr>
          <w:rStyle w:val="compoundNames"/>
        </w:rPr>
        <w:t>)</w:t>
      </w:r>
      <w:r w:rsidRPr="00304F68">
        <w:rPr>
          <w:b/>
        </w:rPr>
        <w:t xml:space="preserve"> </w:t>
      </w:r>
      <w:r w:rsidRPr="00304F68">
        <w:t xml:space="preserve">Pipemidic acid (25 mg, 0.0824 mmol), 2-methoxyphenyl isothiocyanate (11.6 µL, 0.0824 mmol) and triethylamine (23 µL, 0.165 mmol) were used. Purification on silica yielded </w:t>
      </w:r>
      <w:r w:rsidRPr="0011724B">
        <w:rPr>
          <w:rStyle w:val="comp"/>
        </w:rPr>
        <w:t>14</w:t>
      </w:r>
      <w:r w:rsidRPr="00304F68">
        <w:t xml:space="preserve"> (21.4 mg, 55%).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9.31 (s, 1H), 8.67 (s, 1H), 7.47 (s, 1H), 7.30-7.21 (m, 1H), 6.80-6.68 (m, 3H), 4.32 (q, </w:t>
      </w:r>
      <w:r w:rsidRPr="00304F68">
        <w:rPr>
          <w:i/>
          <w:iCs/>
        </w:rPr>
        <w:t xml:space="preserve">J = </w:t>
      </w:r>
      <w:r w:rsidRPr="00304F68">
        <w:t xml:space="preserve">7.05, 7.00 Hz, 2H), 4.23-3.89 (m, 8H), 3.79 (s, 3H), 1.48 (t, </w:t>
      </w:r>
      <w:r w:rsidRPr="00304F68">
        <w:rPr>
          <w:i/>
          <w:iCs/>
        </w:rPr>
        <w:t xml:space="preserve">J = </w:t>
      </w:r>
      <w:r w:rsidRPr="00304F68">
        <w:t>7.16, 7.16 Hz, 3H) ppm.</w:t>
      </w:r>
    </w:p>
    <w:p w14:paraId="580AD145" w14:textId="77777777" w:rsidR="00A9276C" w:rsidRPr="00304F68" w:rsidRDefault="00A9276C" w:rsidP="00A9276C">
      <w:pPr>
        <w:pStyle w:val="NMR"/>
      </w:pPr>
    </w:p>
    <w:p w14:paraId="320B1B36" w14:textId="77777777" w:rsidR="00A9276C" w:rsidRPr="00304F68" w:rsidRDefault="00A9276C" w:rsidP="00A9276C">
      <w:pPr>
        <w:pStyle w:val="NMR"/>
      </w:pPr>
      <w:r w:rsidRPr="0011724B">
        <w:rPr>
          <w:rStyle w:val="compoundNames"/>
        </w:rPr>
        <w:t>2,5-dichloro (</w:t>
      </w:r>
      <w:r w:rsidRPr="0011724B">
        <w:rPr>
          <w:rStyle w:val="comp"/>
        </w:rPr>
        <w:t>15</w:t>
      </w:r>
      <w:r w:rsidRPr="0011724B">
        <w:rPr>
          <w:rStyle w:val="compoundNames"/>
        </w:rPr>
        <w:t>)</w:t>
      </w:r>
      <w:r w:rsidRPr="00304F68">
        <w:t xml:space="preserve"> Pipemidic acid (51 mg, 0.168 mmol) and 2,5-dichlorophenyl isothiocyanate (20 µL, 0.140 mmol) were used. Purification on silica yielded </w:t>
      </w:r>
      <w:r w:rsidRPr="0011724B">
        <w:rPr>
          <w:rStyle w:val="comp"/>
        </w:rPr>
        <w:t>15</w:t>
      </w:r>
      <w:r w:rsidRPr="00304F68">
        <w:t xml:space="preserve"> (42.7 mg, 60%).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9.39 (s, 1H), 9.06 (s, 1H), 7.57 (d, </w:t>
      </w:r>
      <w:r w:rsidRPr="00304F68">
        <w:rPr>
          <w:i/>
          <w:iCs/>
        </w:rPr>
        <w:t xml:space="preserve">J = </w:t>
      </w:r>
      <w:r w:rsidRPr="00304F68">
        <w:t xml:space="preserve">2.39 Hz, 1H), 7.42-7.36 (m, 1H), 7.20 (d, </w:t>
      </w:r>
      <w:r w:rsidRPr="00304F68">
        <w:rPr>
          <w:i/>
          <w:iCs/>
        </w:rPr>
        <w:t xml:space="preserve">J = </w:t>
      </w:r>
      <w:r w:rsidRPr="00304F68">
        <w:t xml:space="preserve">7.35 Hz, 1H), 4.55-4.39 (m, 2H), 4.31-4.02 (m, 8H), 1.52 (t, </w:t>
      </w:r>
      <w:r w:rsidRPr="00304F68">
        <w:rPr>
          <w:i/>
          <w:iCs/>
        </w:rPr>
        <w:t xml:space="preserve">J = </w:t>
      </w:r>
      <w:r w:rsidRPr="00304F68">
        <w:t>6.88 Hz, 3H) ppm.</w:t>
      </w:r>
    </w:p>
    <w:p w14:paraId="6F1FA39B" w14:textId="77777777" w:rsidR="00A9276C" w:rsidRPr="00304F68" w:rsidRDefault="00A9276C" w:rsidP="00A9276C">
      <w:pPr>
        <w:pStyle w:val="NMR"/>
      </w:pPr>
    </w:p>
    <w:p w14:paraId="2BD46BF8" w14:textId="77777777" w:rsidR="00A9276C" w:rsidRPr="00304F68" w:rsidRDefault="00A9276C" w:rsidP="00A9276C">
      <w:pPr>
        <w:pStyle w:val="NMR"/>
      </w:pPr>
      <w:r w:rsidRPr="0011724B">
        <w:rPr>
          <w:rStyle w:val="compoundNames"/>
        </w:rPr>
        <w:t>o-iodo (</w:t>
      </w:r>
      <w:r w:rsidRPr="0011724B">
        <w:rPr>
          <w:rStyle w:val="comp"/>
        </w:rPr>
        <w:t>16</w:t>
      </w:r>
      <w:r w:rsidRPr="0011724B">
        <w:rPr>
          <w:rStyle w:val="compoundNames"/>
        </w:rPr>
        <w:t>)</w:t>
      </w:r>
      <w:r w:rsidRPr="00304F68">
        <w:t xml:space="preserve"> Pipemidic acid (25 mg, 0.0824 mmol) and 2-iodophenyl isothiocyanate (21.5 mg, 0.0824 mmol) were used. Purification on silica yielded </w:t>
      </w:r>
      <w:r w:rsidRPr="0011724B">
        <w:rPr>
          <w:rStyle w:val="comp"/>
        </w:rPr>
        <w:t>16</w:t>
      </w:r>
      <w:r w:rsidRPr="00304F68">
        <w:t xml:space="preserve"> (35 mg, 75%).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9.36-9.30 (m, 1H), 8.69-8.65 (m, 1H), 7.89-7.82 (m, 1H), 7.62-7.55 (m, 1H), 7.41-7.32 (m, 1H), 7.00-6.92 (m, 1H), 4.40-4.01 (m, 10H), 1.53-1.44 (m, 3H) ppm.</w:t>
      </w:r>
    </w:p>
    <w:p w14:paraId="0F3EC9E9" w14:textId="77777777" w:rsidR="00A9276C" w:rsidRPr="00304F68" w:rsidRDefault="00A9276C" w:rsidP="00A9276C">
      <w:pPr>
        <w:pStyle w:val="NMR"/>
        <w:rPr>
          <w:b/>
        </w:rPr>
      </w:pPr>
    </w:p>
    <w:p w14:paraId="76D4A7B0" w14:textId="77777777" w:rsidR="00A9276C" w:rsidRPr="00304F68" w:rsidRDefault="00A9276C" w:rsidP="00A9276C">
      <w:pPr>
        <w:pStyle w:val="NMR"/>
      </w:pPr>
      <w:r w:rsidRPr="0033172E">
        <w:rPr>
          <w:b/>
          <w:i/>
        </w:rPr>
        <w:t>o</w:t>
      </w:r>
      <w:r w:rsidRPr="0033172E">
        <w:rPr>
          <w:b/>
        </w:rPr>
        <w:t>-benzothiadiazol</w:t>
      </w:r>
      <w:r w:rsidRPr="00304F68">
        <w:rPr>
          <w:b/>
        </w:rPr>
        <w:t xml:space="preserve"> (17)</w:t>
      </w:r>
      <w:r w:rsidRPr="00304F68">
        <w:t xml:space="preserve"> Pipemidic acid (25 mg, 0.0824 mmol), 2,1,3-benzothiadiazol-4-yl isothiocyanate (16 mg, 0.0824 mmol) and triethylamine (23 µL, 0.165 mmol) were used. Purification on silica yielded </w:t>
      </w:r>
      <w:r w:rsidRPr="00304F68">
        <w:rPr>
          <w:b/>
        </w:rPr>
        <w:t>17</w:t>
      </w:r>
      <w:r w:rsidRPr="00304F68">
        <w:t xml:space="preserve"> (10.8 mg, 26%). </w:t>
      </w:r>
      <w:r w:rsidRPr="00304F68">
        <w:rPr>
          <w:vertAlign w:val="superscript"/>
        </w:rPr>
        <w:t>1</w:t>
      </w:r>
      <w:r w:rsidRPr="00304F68">
        <w:t xml:space="preserve">H NMR (300 MHz, </w:t>
      </w:r>
      <w:r w:rsidRPr="00304F68">
        <w:rPr>
          <w:iCs/>
        </w:rPr>
        <w:t xml:space="preserve">DMSO, </w:t>
      </w:r>
      <w:r w:rsidRPr="00304F68">
        <w:rPr>
          <w:iCs/>
        </w:rPr>
        <w:sym w:font="Symbol" w:char="F064"/>
      </w:r>
      <w:r w:rsidRPr="00304F68">
        <w:t xml:space="preserve"> 9.81 (s, 1H), 9.27 (s, 1H), 9.00 (s, 1H), 7.93 (d, </w:t>
      </w:r>
      <w:r w:rsidRPr="00304F68">
        <w:rPr>
          <w:i/>
          <w:iCs/>
        </w:rPr>
        <w:t xml:space="preserve">J = </w:t>
      </w:r>
      <w:r w:rsidRPr="00304F68">
        <w:t xml:space="preserve">8.40 Hz, 1H), 7.77-7.68 (m, 1H), 7.63 (d, </w:t>
      </w:r>
      <w:r w:rsidRPr="00304F68">
        <w:rPr>
          <w:i/>
          <w:iCs/>
        </w:rPr>
        <w:t xml:space="preserve">J = </w:t>
      </w:r>
      <w:r w:rsidRPr="00304F68">
        <w:t xml:space="preserve">7.23 Hz, 1H), 4.48-4.41 (m, 2H), 4.24-3.99 (m, 8H), 1.39 (t, </w:t>
      </w:r>
      <w:r w:rsidRPr="00304F68">
        <w:rPr>
          <w:i/>
          <w:iCs/>
        </w:rPr>
        <w:t xml:space="preserve">J = </w:t>
      </w:r>
      <w:r w:rsidRPr="00304F68">
        <w:t>6.52, 3H) ppm.</w:t>
      </w:r>
    </w:p>
    <w:p w14:paraId="5732060B" w14:textId="77777777" w:rsidR="00A9276C" w:rsidRPr="00304F68" w:rsidRDefault="00A9276C" w:rsidP="00A9276C">
      <w:pPr>
        <w:pStyle w:val="NMR"/>
      </w:pPr>
    </w:p>
    <w:p w14:paraId="351EBE9F" w14:textId="77777777" w:rsidR="00A9276C" w:rsidRPr="00304F68" w:rsidRDefault="00A9276C" w:rsidP="00A9276C">
      <w:pPr>
        <w:pStyle w:val="NMR"/>
      </w:pPr>
      <w:r w:rsidRPr="00304F68">
        <w:rPr>
          <w:b/>
        </w:rPr>
        <w:t>3,5-Dimethyl (18)</w:t>
      </w:r>
      <w:r w:rsidRPr="00304F68">
        <w:t xml:space="preserve"> Pipemidic acid (45 mg, 0.148 mmol), 3,5-dimethylphenyl isothiocyanate (24 mg, 0.148 mmol) and triethylamine (41 µL, 0.296 mmol) were used. Purification on silica yielded </w:t>
      </w:r>
      <w:r w:rsidRPr="00304F68">
        <w:rPr>
          <w:b/>
        </w:rPr>
        <w:t>18</w:t>
      </w:r>
      <w:r w:rsidRPr="00304F68">
        <w:t xml:space="preserve"> (41.6 mg, 67%). </w:t>
      </w:r>
      <w:r w:rsidRPr="00304F68">
        <w:rPr>
          <w:b/>
        </w:rPr>
        <w:t xml:space="preserve">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9.30 (s, 1H), 8.66 (s, 1H), 7.48 (s, 1H), 6.86-6.75 (m, 3H), 4.33 (q, </w:t>
      </w:r>
      <w:r w:rsidRPr="00304F68">
        <w:rPr>
          <w:i/>
          <w:iCs/>
        </w:rPr>
        <w:t xml:space="preserve">J = </w:t>
      </w:r>
      <w:r w:rsidRPr="00304F68">
        <w:t xml:space="preserve">7.21, 6.98 Hz, 2H), 4.22-3.91 (m, 8H), 2.30 (s, 6H), 1.48 (t, </w:t>
      </w:r>
      <w:r w:rsidRPr="00304F68">
        <w:rPr>
          <w:i/>
          <w:iCs/>
        </w:rPr>
        <w:t xml:space="preserve">J = </w:t>
      </w:r>
      <w:r w:rsidRPr="00304F68">
        <w:t xml:space="preserve">7.11 Hz, 3H) ppm. </w:t>
      </w:r>
    </w:p>
    <w:p w14:paraId="77839F71" w14:textId="77777777" w:rsidR="00A9276C" w:rsidRPr="00583B44" w:rsidRDefault="00A9276C" w:rsidP="00A9276C">
      <w:pPr>
        <w:pStyle w:val="NMR"/>
      </w:pPr>
    </w:p>
    <w:p w14:paraId="0F88AF69" w14:textId="77777777" w:rsidR="00A9276C" w:rsidRPr="00583B44" w:rsidRDefault="00A9276C" w:rsidP="00A9276C">
      <w:pPr>
        <w:pStyle w:val="NMR"/>
      </w:pPr>
      <w:r w:rsidRPr="00583B44">
        <w:rPr>
          <w:b/>
          <w:i/>
        </w:rPr>
        <w:t>o</w:t>
      </w:r>
      <w:r w:rsidRPr="00583B44">
        <w:rPr>
          <w:b/>
        </w:rPr>
        <w:t>-chloro (19)</w:t>
      </w:r>
      <w:r w:rsidRPr="00583B44">
        <w:t xml:space="preserve"> Pipemidic acid (56 mg, 0.184 mmol) and 2-chlorophenylisothiocyanate (20 µL, 0.153 mmol) were used. Purification on silica yielded 19 (72mg, 99%). </w:t>
      </w:r>
      <w:r w:rsidRPr="00583B44">
        <w:rPr>
          <w:vertAlign w:val="superscript"/>
        </w:rPr>
        <w:t>1</w:t>
      </w:r>
      <w:r w:rsidRPr="00583B44">
        <w:t xml:space="preserve">H NMR (300 MHz, </w:t>
      </w:r>
      <w:r w:rsidRPr="00583B44">
        <w:rPr>
          <w:iCs/>
        </w:rPr>
        <w:t>CDCl</w:t>
      </w:r>
      <w:r w:rsidRPr="00583B44">
        <w:rPr>
          <w:iCs/>
          <w:vertAlign w:val="subscript"/>
        </w:rPr>
        <w:t>3</w:t>
      </w:r>
      <w:r w:rsidRPr="00583B44">
        <w:rPr>
          <w:iCs/>
        </w:rPr>
        <w:t>,</w:t>
      </w:r>
      <w:r w:rsidRPr="00583B44">
        <w:t xml:space="preserve"> </w:t>
      </w:r>
      <w:r w:rsidRPr="00583B44">
        <w:rPr>
          <w:iCs/>
        </w:rPr>
        <w:sym w:font="Symbol" w:char="F064"/>
      </w:r>
      <w:r w:rsidRPr="00583B44">
        <w:t xml:space="preserve"> 9.34 (s, 1H), 8.68 (s, 1H), 7.75 (dd, </w:t>
      </w:r>
      <w:r w:rsidRPr="00583B44">
        <w:rPr>
          <w:i/>
          <w:iCs/>
        </w:rPr>
        <w:t xml:space="preserve">J = </w:t>
      </w:r>
      <w:r w:rsidRPr="00583B44">
        <w:t xml:space="preserve">8.10, 1.43 Hz, 1H), 7.44 (dd, </w:t>
      </w:r>
      <w:r w:rsidRPr="00583B44">
        <w:rPr>
          <w:i/>
          <w:iCs/>
        </w:rPr>
        <w:t xml:space="preserve">J = </w:t>
      </w:r>
      <w:r w:rsidRPr="00583B44">
        <w:t xml:space="preserve">8.00, 1.48 Hz, 1H), 7.37-7.27 (m, 2H), 7.15 (dt, </w:t>
      </w:r>
      <w:r w:rsidRPr="00583B44">
        <w:rPr>
          <w:i/>
          <w:iCs/>
        </w:rPr>
        <w:t xml:space="preserve">J = </w:t>
      </w:r>
      <w:r w:rsidRPr="00583B44">
        <w:t xml:space="preserve">7.67, 1.53 Hz, 1H), 4.35 (q, </w:t>
      </w:r>
      <w:r w:rsidRPr="00583B44">
        <w:rPr>
          <w:i/>
          <w:iCs/>
        </w:rPr>
        <w:t xml:space="preserve">J = </w:t>
      </w:r>
      <w:r w:rsidRPr="00583B44">
        <w:t xml:space="preserve">7.15 Hz, 2H), 4.29-4.01 (m, 8H), 1.50 (t, </w:t>
      </w:r>
      <w:r w:rsidRPr="00583B44">
        <w:rPr>
          <w:i/>
          <w:iCs/>
        </w:rPr>
        <w:t xml:space="preserve">J = </w:t>
      </w:r>
      <w:r w:rsidRPr="00583B44">
        <w:rPr>
          <w:iCs/>
        </w:rPr>
        <w:t>7</w:t>
      </w:r>
      <w:r w:rsidRPr="00583B44">
        <w:t>.20 Hz, 3H) ppm.</w:t>
      </w:r>
    </w:p>
    <w:p w14:paraId="09BDFE47" w14:textId="77777777" w:rsidR="00A9276C" w:rsidRPr="00583B44" w:rsidRDefault="00A9276C" w:rsidP="00A9276C">
      <w:pPr>
        <w:pStyle w:val="NMR"/>
      </w:pPr>
    </w:p>
    <w:p w14:paraId="58D0A6EF" w14:textId="77777777" w:rsidR="00A9276C" w:rsidRPr="00304F68" w:rsidRDefault="00A9276C" w:rsidP="00A9276C">
      <w:pPr>
        <w:pStyle w:val="NMR"/>
      </w:pPr>
      <w:r w:rsidRPr="00304F68">
        <w:rPr>
          <w:b/>
          <w:i/>
        </w:rPr>
        <w:t>p</w:t>
      </w:r>
      <w:r w:rsidRPr="00304F68">
        <w:rPr>
          <w:b/>
        </w:rPr>
        <w:t>-methyl (20</w:t>
      </w:r>
      <w:r w:rsidRPr="00304F68">
        <w:t xml:space="preserve">) Pipemidic acid (89 mg, 0.293 mmol) and p-tolyl isothiocyanate (40 mg, 0.268 mmol) were used. Purification on silica yielded </w:t>
      </w:r>
      <w:r w:rsidRPr="00304F68">
        <w:rPr>
          <w:b/>
        </w:rPr>
        <w:t>20</w:t>
      </w:r>
      <w:r w:rsidRPr="00304F68">
        <w:t xml:space="preserve"> (82 mg, 68%).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9.32 (s, 1H), 8.67 (s, 1H), 7.40 (s, 1H), 7.17 (d, </w:t>
      </w:r>
      <w:r w:rsidRPr="00304F68">
        <w:rPr>
          <w:i/>
          <w:iCs/>
        </w:rPr>
        <w:t xml:space="preserve">J = </w:t>
      </w:r>
      <w:r w:rsidRPr="00304F68">
        <w:t xml:space="preserve">7.60 Hz, 2H), 7.09 (d, </w:t>
      </w:r>
      <w:r w:rsidRPr="00304F68">
        <w:rPr>
          <w:i/>
          <w:iCs/>
        </w:rPr>
        <w:t xml:space="preserve">J = </w:t>
      </w:r>
      <w:r w:rsidRPr="00304F68">
        <w:t xml:space="preserve">7.44 Hz, 2H), 4.33 (q, </w:t>
      </w:r>
      <w:r w:rsidRPr="00304F68">
        <w:rPr>
          <w:i/>
          <w:iCs/>
        </w:rPr>
        <w:t xml:space="preserve">J = </w:t>
      </w:r>
      <w:r w:rsidRPr="00304F68">
        <w:t xml:space="preserve">13.30, 6.75 Hz, 2H), 4.23-3.91 (m, 8H), 2.34 (s, 3H), 1.49 (t, </w:t>
      </w:r>
      <w:r w:rsidRPr="00304F68">
        <w:rPr>
          <w:i/>
          <w:iCs/>
        </w:rPr>
        <w:t xml:space="preserve">J = </w:t>
      </w:r>
      <w:r w:rsidRPr="00304F68">
        <w:t>7.03 Hz, 3H) ppm.</w:t>
      </w:r>
    </w:p>
    <w:p w14:paraId="57A1010E" w14:textId="77777777" w:rsidR="00A9276C" w:rsidRPr="00304F68" w:rsidRDefault="00A9276C" w:rsidP="00A9276C">
      <w:pPr>
        <w:pStyle w:val="NMR"/>
      </w:pPr>
    </w:p>
    <w:p w14:paraId="56B254F2" w14:textId="77777777" w:rsidR="00A9276C" w:rsidRPr="00304F68" w:rsidRDefault="00A9276C" w:rsidP="00A9276C">
      <w:pPr>
        <w:pStyle w:val="NMR"/>
      </w:pPr>
      <w:r w:rsidRPr="00304F68">
        <w:rPr>
          <w:b/>
          <w:i/>
        </w:rPr>
        <w:t>p</w:t>
      </w:r>
      <w:r w:rsidRPr="00304F68">
        <w:rPr>
          <w:b/>
        </w:rPr>
        <w:t>-carboxyl (21)</w:t>
      </w:r>
      <w:r w:rsidRPr="00304F68">
        <w:t xml:space="preserve"> Pipemidic acid (25 mg, 0.0824 mmol), 4-isothiocyanatobenzoic acid (14.8 mg, 0.0824 mmol) and triethylamine (23 µL, 0.165 mmol) were used. Purification on silica yielded </w:t>
      </w:r>
      <w:r w:rsidRPr="00304F68">
        <w:rPr>
          <w:b/>
        </w:rPr>
        <w:t>21</w:t>
      </w:r>
      <w:r w:rsidRPr="00304F68">
        <w:t xml:space="preserve"> (23 mg, 58%). </w:t>
      </w:r>
      <w:r w:rsidRPr="00304F68">
        <w:rPr>
          <w:vertAlign w:val="superscript"/>
        </w:rPr>
        <w:t>1</w:t>
      </w:r>
      <w:r w:rsidRPr="00304F68">
        <w:t xml:space="preserve">H NMR (300 MHz, </w:t>
      </w:r>
      <w:r w:rsidRPr="00304F68">
        <w:rPr>
          <w:iCs/>
        </w:rPr>
        <w:t xml:space="preserve">DMSO, </w:t>
      </w:r>
      <w:r w:rsidRPr="00304F68">
        <w:rPr>
          <w:iCs/>
        </w:rPr>
        <w:sym w:font="Symbol" w:char="F064"/>
      </w:r>
      <w:r w:rsidRPr="00304F68">
        <w:t xml:space="preserve"> 9.71 (s, 1H), 9.24 (s, 1H), 8.98 (s, 1H), 7.87 (d, </w:t>
      </w:r>
      <w:r w:rsidRPr="00304F68">
        <w:rPr>
          <w:i/>
          <w:iCs/>
        </w:rPr>
        <w:t xml:space="preserve">J = </w:t>
      </w:r>
      <w:r w:rsidRPr="00304F68">
        <w:t xml:space="preserve">8.53 Hz, 1H), 7.49 (d, </w:t>
      </w:r>
      <w:r w:rsidRPr="00304F68">
        <w:rPr>
          <w:i/>
          <w:iCs/>
        </w:rPr>
        <w:t xml:space="preserve">J = </w:t>
      </w:r>
      <w:r w:rsidRPr="00304F68">
        <w:t xml:space="preserve">8.43 Hz, 1H), 4.45-4.39 (m, 2H), 4.10-4.03 (m, 8H), 1.38 (t, </w:t>
      </w:r>
      <w:r w:rsidRPr="00304F68">
        <w:rPr>
          <w:i/>
          <w:iCs/>
        </w:rPr>
        <w:t xml:space="preserve">J = </w:t>
      </w:r>
      <w:r w:rsidRPr="00304F68">
        <w:t>6.94 Hz, 3H) ppm.</w:t>
      </w:r>
    </w:p>
    <w:p w14:paraId="1271A01C" w14:textId="77777777" w:rsidR="00A9276C" w:rsidRPr="00304F68" w:rsidRDefault="00A9276C" w:rsidP="00A9276C">
      <w:pPr>
        <w:pStyle w:val="NMR"/>
        <w:rPr>
          <w:b/>
        </w:rPr>
      </w:pPr>
    </w:p>
    <w:p w14:paraId="2C17FDA2" w14:textId="77777777" w:rsidR="00A9276C" w:rsidRPr="00304F68" w:rsidRDefault="00A9276C" w:rsidP="00A9276C">
      <w:pPr>
        <w:pStyle w:val="NMR"/>
      </w:pPr>
      <w:r w:rsidRPr="00304F68">
        <w:rPr>
          <w:b/>
          <w:i/>
        </w:rPr>
        <w:t>m</w:t>
      </w:r>
      <w:r w:rsidRPr="00304F68">
        <w:rPr>
          <w:b/>
        </w:rPr>
        <w:t>-chloro (22)</w:t>
      </w:r>
      <w:r w:rsidRPr="00304F68">
        <w:t xml:space="preserve"> Pipemidic acid (25 mg, 0.0824 mmol), 3-chlorophenyl isothiocyanate (11 µL, 0.0824 mmol) and triethylamine (23 µL, 0.165 mmol) were used. Purification on silica yielded </w:t>
      </w:r>
      <w:r w:rsidRPr="00304F68">
        <w:rPr>
          <w:b/>
        </w:rPr>
        <w:t>22</w:t>
      </w:r>
      <w:r w:rsidRPr="00304F68">
        <w:t xml:space="preserve"> (8.2 mg, 21%).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9.03 (s, 1H), 8.51 (s, 1H), 7.10 (s, 1H), 7.04-6.93 (m, 2H), 6.90-6.84 (m, 1H), 4.14 (q, </w:t>
      </w:r>
      <w:r w:rsidRPr="00304F68">
        <w:rPr>
          <w:i/>
          <w:iCs/>
        </w:rPr>
        <w:t xml:space="preserve">J = </w:t>
      </w:r>
      <w:r w:rsidRPr="00304F68">
        <w:t xml:space="preserve">14.23, 7.04 Hz, 2H), 4.00-3.74 (m, 8H), 1.23 (t, </w:t>
      </w:r>
      <w:r w:rsidRPr="00304F68">
        <w:rPr>
          <w:i/>
          <w:iCs/>
        </w:rPr>
        <w:t xml:space="preserve">J = </w:t>
      </w:r>
      <w:r w:rsidRPr="00304F68">
        <w:t xml:space="preserve">7.01 Hz, 3H) ppm. </w:t>
      </w:r>
    </w:p>
    <w:p w14:paraId="2F69F0D1" w14:textId="77777777" w:rsidR="00A9276C" w:rsidRPr="00304F68" w:rsidRDefault="00A9276C" w:rsidP="00A9276C">
      <w:pPr>
        <w:pStyle w:val="NMR"/>
      </w:pPr>
    </w:p>
    <w:p w14:paraId="0E4847EA" w14:textId="77777777" w:rsidR="00A9276C" w:rsidRPr="00304F68" w:rsidRDefault="00A9276C" w:rsidP="00A9276C">
      <w:pPr>
        <w:pStyle w:val="NMR"/>
      </w:pPr>
      <w:r w:rsidRPr="00304F68">
        <w:rPr>
          <w:b/>
          <w:i/>
        </w:rPr>
        <w:t>o</w:t>
      </w:r>
      <w:r w:rsidRPr="00304F68">
        <w:rPr>
          <w:b/>
        </w:rPr>
        <w:t xml:space="preserve">-methoxy (23) </w:t>
      </w:r>
      <w:r w:rsidRPr="00304F68">
        <w:t xml:space="preserve">Pipemidic acid (53 mg, 0.175 mmol) and 2-methoxyphenyl isothiocyanate (20 µL, 0.145 mmol) were used. Purification on silica yielded </w:t>
      </w:r>
      <w:r w:rsidRPr="00304F68">
        <w:rPr>
          <w:b/>
        </w:rPr>
        <w:t>23</w:t>
      </w:r>
      <w:r w:rsidRPr="00304F68">
        <w:t xml:space="preserve"> (36 mg, 53%). </w:t>
      </w:r>
      <w:r w:rsidRPr="00304F68">
        <w:rPr>
          <w:vertAlign w:val="superscript"/>
        </w:rPr>
        <w:t>1</w:t>
      </w:r>
      <w:r w:rsidRPr="00304F68">
        <w:t xml:space="preserve">H NMR (250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9.33 (s, 1H), 8.68 (s, 1H), 7.84 (d, </w:t>
      </w:r>
      <w:r w:rsidRPr="00304F68">
        <w:rPr>
          <w:i/>
          <w:iCs/>
        </w:rPr>
        <w:t xml:space="preserve">J = </w:t>
      </w:r>
      <w:r w:rsidRPr="00304F68">
        <w:t xml:space="preserve">7.30 Hz, 1H), 7.54 (s, 1H), 7.20-7.04 (m, 1H), 7.03-6.85 (m, 2H), 4.44-3.73 (m, 13H), 1.49 (t, </w:t>
      </w:r>
      <w:r w:rsidRPr="00304F68">
        <w:rPr>
          <w:i/>
          <w:iCs/>
        </w:rPr>
        <w:t xml:space="preserve">J = </w:t>
      </w:r>
      <w:r w:rsidRPr="00304F68">
        <w:t>6.60 Hz, 3H) ppm.</w:t>
      </w:r>
    </w:p>
    <w:p w14:paraId="05FB8226" w14:textId="77777777" w:rsidR="00A9276C" w:rsidRPr="00304F68" w:rsidRDefault="00A9276C" w:rsidP="00A9276C">
      <w:pPr>
        <w:pStyle w:val="NMR"/>
      </w:pPr>
    </w:p>
    <w:p w14:paraId="1CBCB0BE" w14:textId="77777777" w:rsidR="00A9276C" w:rsidRPr="00304F68" w:rsidRDefault="00A9276C" w:rsidP="00A9276C">
      <w:pPr>
        <w:pStyle w:val="NMR"/>
      </w:pPr>
      <w:r w:rsidRPr="00304F68">
        <w:rPr>
          <w:b/>
          <w:i/>
        </w:rPr>
        <w:t>p</w:t>
      </w:r>
      <w:r w:rsidRPr="00304F68">
        <w:rPr>
          <w:b/>
        </w:rPr>
        <w:t xml:space="preserve">-chloro (24) </w:t>
      </w:r>
      <w:r w:rsidRPr="00304F68">
        <w:t xml:space="preserve">Pipemidic acid (58 mg, 0.191 mmol) and 4-chlorophenyl isothiocyanate (27 mg, 0.159 mmol) were used. Purification on silica yielded </w:t>
      </w:r>
      <w:r w:rsidRPr="00304F68">
        <w:rPr>
          <w:b/>
        </w:rPr>
        <w:t>24</w:t>
      </w:r>
      <w:r w:rsidRPr="00304F68">
        <w:t xml:space="preserve"> (50 mg, 67%).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9.34 (s, 1H), 8.68 (s, 1H), 7.34 (d, </w:t>
      </w:r>
      <w:r w:rsidRPr="00304F68">
        <w:rPr>
          <w:i/>
          <w:iCs/>
        </w:rPr>
        <w:t xml:space="preserve">J = </w:t>
      </w:r>
      <w:r w:rsidRPr="00304F68">
        <w:t xml:space="preserve">14.13 Hz, 2H), 7.17 (d, </w:t>
      </w:r>
      <w:r w:rsidRPr="00304F68">
        <w:rPr>
          <w:i/>
          <w:iCs/>
        </w:rPr>
        <w:t xml:space="preserve">J = </w:t>
      </w:r>
      <w:r w:rsidRPr="00304F68">
        <w:t xml:space="preserve">8.70 Hz, 2H), 4.39-4.28 (m, 2H), 4.28-3.93 (m, 8H), 1.49 (t, </w:t>
      </w:r>
      <w:r w:rsidRPr="00304F68">
        <w:rPr>
          <w:i/>
          <w:iCs/>
        </w:rPr>
        <w:t xml:space="preserve">J = </w:t>
      </w:r>
      <w:r w:rsidRPr="00304F68">
        <w:t>6.68 Hz, 3H) ppm.</w:t>
      </w:r>
    </w:p>
    <w:p w14:paraId="0DD520B3" w14:textId="77777777" w:rsidR="00A9276C" w:rsidRPr="00583B44" w:rsidRDefault="00A9276C" w:rsidP="00A9276C">
      <w:pPr>
        <w:pStyle w:val="NMR"/>
      </w:pPr>
    </w:p>
    <w:p w14:paraId="445424EE" w14:textId="77777777" w:rsidR="00A9276C" w:rsidRPr="00583B44" w:rsidRDefault="00A9276C" w:rsidP="00A9276C">
      <w:pPr>
        <w:pStyle w:val="NMR"/>
      </w:pPr>
      <w:r w:rsidRPr="00583B44">
        <w:rPr>
          <w:b/>
          <w:i/>
        </w:rPr>
        <w:t>o</w:t>
      </w:r>
      <w:r w:rsidRPr="00583B44">
        <w:rPr>
          <w:b/>
        </w:rPr>
        <w:t>-trifluoromethyl (25</w:t>
      </w:r>
      <w:r w:rsidRPr="00583B44">
        <w:t xml:space="preserve">) ortho trifluoro (25) Pipemidic acid (48 mg, 0.159 mmol) and 2-(trifluoromethyl)phenyl isothiocyanate (20 µL, 0.132 mmol) were used. Purification on silica yielded 25 (55 mg, 82%). </w:t>
      </w:r>
      <w:r w:rsidRPr="00583B44">
        <w:rPr>
          <w:vertAlign w:val="superscript"/>
        </w:rPr>
        <w:t>1</w:t>
      </w:r>
      <w:r w:rsidRPr="00583B44">
        <w:t xml:space="preserve">H NMR (300 MHz, </w:t>
      </w:r>
      <w:r w:rsidRPr="00583B44">
        <w:rPr>
          <w:iCs/>
        </w:rPr>
        <w:t>CDCl</w:t>
      </w:r>
      <w:r w:rsidRPr="00583B44">
        <w:rPr>
          <w:iCs/>
          <w:vertAlign w:val="subscript"/>
        </w:rPr>
        <w:t>3</w:t>
      </w:r>
      <w:r w:rsidRPr="00583B44">
        <w:rPr>
          <w:iCs/>
        </w:rPr>
        <w:t>,</w:t>
      </w:r>
      <w:r w:rsidRPr="00583B44">
        <w:t xml:space="preserve"> </w:t>
      </w:r>
      <w:r w:rsidRPr="00583B44">
        <w:rPr>
          <w:iCs/>
        </w:rPr>
        <w:sym w:font="Symbol" w:char="F064"/>
      </w:r>
      <w:r w:rsidRPr="00583B44">
        <w:t xml:space="preserve">  9.32 (s, 1H), 8.69 (s, 1H), 7.74-7.64 (m, 1H), 7.63-7.51 (m, 2H), 7.43-7.33 (m, 1H), 4.47-3.90 (m, 10H), 1.50 (t, </w:t>
      </w:r>
      <w:r w:rsidRPr="00583B44">
        <w:rPr>
          <w:i/>
          <w:iCs/>
        </w:rPr>
        <w:t xml:space="preserve">J = </w:t>
      </w:r>
      <w:r w:rsidRPr="00583B44">
        <w:t>6.86 Hz, 3H) ppm.</w:t>
      </w:r>
    </w:p>
    <w:p w14:paraId="6B199740" w14:textId="77777777" w:rsidR="00A9276C" w:rsidRPr="00583B44" w:rsidRDefault="00A9276C" w:rsidP="00A9276C">
      <w:pPr>
        <w:pStyle w:val="NMR"/>
      </w:pPr>
    </w:p>
    <w:p w14:paraId="4FCC5574" w14:textId="77777777" w:rsidR="00A9276C" w:rsidRPr="00304F68" w:rsidRDefault="00A9276C" w:rsidP="00A9276C">
      <w:pPr>
        <w:pStyle w:val="NMR"/>
      </w:pPr>
      <w:r w:rsidRPr="00304F68">
        <w:rPr>
          <w:b/>
          <w:i/>
        </w:rPr>
        <w:t>m</w:t>
      </w:r>
      <w:r w:rsidRPr="00304F68">
        <w:rPr>
          <w:b/>
        </w:rPr>
        <w:t xml:space="preserve">-Iodo (26) </w:t>
      </w:r>
      <w:r w:rsidRPr="00304F68">
        <w:t xml:space="preserve">Pipemidic acid (40 mg, 0.133 mmol) and 3-iodophenyl isothiocyanate (29 mg, 0.111 mmol) were used. Purification on silica yielded </w:t>
      </w:r>
      <w:r w:rsidRPr="00304F68">
        <w:rPr>
          <w:b/>
        </w:rPr>
        <w:t>26</w:t>
      </w:r>
      <w:r w:rsidRPr="00304F68">
        <w:t xml:space="preserve"> (57 mg, 90%). </w:t>
      </w:r>
      <w:r w:rsidRPr="00304F68">
        <w:rPr>
          <w:vertAlign w:val="superscript"/>
        </w:rPr>
        <w:t>1</w:t>
      </w:r>
      <w:r w:rsidRPr="00304F68">
        <w:t xml:space="preserve">H NMR (250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9.33 (s, 1H), 8.73 (s, 1H), 7.65 (s, 1H), 7.51 (s, 1H), 7.40-7.24 (m, 1H), 7.08 (s, 1H), 4.48-4.31 (m, 2H), 4.27-3.93 (m, 8H), 1.34-1.17 (m, 3H) ppm.</w:t>
      </w:r>
    </w:p>
    <w:p w14:paraId="6CF72FDC" w14:textId="77777777" w:rsidR="00A9276C" w:rsidRPr="00304F68" w:rsidRDefault="00A9276C" w:rsidP="00A9276C">
      <w:pPr>
        <w:pStyle w:val="NMR"/>
      </w:pPr>
    </w:p>
    <w:p w14:paraId="61F3FA43" w14:textId="77777777" w:rsidR="00A9276C" w:rsidRPr="00304F68" w:rsidRDefault="00A9276C" w:rsidP="00A9276C">
      <w:pPr>
        <w:pStyle w:val="NMR"/>
      </w:pPr>
      <w:r w:rsidRPr="00304F68">
        <w:rPr>
          <w:b/>
          <w:i/>
        </w:rPr>
        <w:t>o</w:t>
      </w:r>
      <w:r w:rsidRPr="00304F68">
        <w:rPr>
          <w:b/>
        </w:rPr>
        <w:t>-Fluoro (27)</w:t>
      </w:r>
      <w:r w:rsidRPr="00304F68">
        <w:t xml:space="preserve"> Pipemidic acid (25 mg, 0.0824 mmol) and 2-fluorophenyl isothiocyanate (10 µL, 0.0824 mmol) were used. Purification on silica yielded </w:t>
      </w:r>
      <w:r w:rsidRPr="00304F68">
        <w:rPr>
          <w:b/>
        </w:rPr>
        <w:t>27</w:t>
      </w:r>
      <w:r w:rsidRPr="00304F68">
        <w:t xml:space="preserve"> (24 mg, 64%).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9.35 (s, 1H), 8.69 (s, 1H), 7.64 (t, </w:t>
      </w:r>
      <w:r w:rsidRPr="00304F68">
        <w:rPr>
          <w:i/>
          <w:iCs/>
        </w:rPr>
        <w:t xml:space="preserve">J = </w:t>
      </w:r>
      <w:r w:rsidRPr="00304F68">
        <w:t xml:space="preserve">7.34 Hz, 1H), 7.21-7.12 (m, 3H), 4.35 (q, </w:t>
      </w:r>
      <w:r w:rsidRPr="00304F68">
        <w:rPr>
          <w:i/>
          <w:iCs/>
        </w:rPr>
        <w:t xml:space="preserve">J = </w:t>
      </w:r>
      <w:r w:rsidRPr="00304F68">
        <w:t xml:space="preserve">13.56, 7.29 Hz, 2H), 4.28-4.02 (m, 8H), 1.50 (t, </w:t>
      </w:r>
      <w:r w:rsidRPr="00304F68">
        <w:rPr>
          <w:i/>
          <w:iCs/>
        </w:rPr>
        <w:t xml:space="preserve">J = </w:t>
      </w:r>
      <w:r w:rsidRPr="00304F68">
        <w:t>7.09 Hz, 3H) ppm.</w:t>
      </w:r>
    </w:p>
    <w:p w14:paraId="67D4D98B" w14:textId="77777777" w:rsidR="00A9276C" w:rsidRPr="00304F68" w:rsidRDefault="00A9276C" w:rsidP="00A9276C">
      <w:pPr>
        <w:pStyle w:val="NMR"/>
      </w:pPr>
    </w:p>
    <w:p w14:paraId="6BAA9757" w14:textId="77777777" w:rsidR="00A9276C" w:rsidRPr="00304F68" w:rsidRDefault="00A9276C" w:rsidP="00A9276C">
      <w:pPr>
        <w:pStyle w:val="NMR"/>
      </w:pPr>
      <w:r w:rsidRPr="00304F68">
        <w:rPr>
          <w:b/>
          <w:i/>
        </w:rPr>
        <w:t>p</w:t>
      </w:r>
      <w:r w:rsidRPr="00304F68">
        <w:rPr>
          <w:b/>
        </w:rPr>
        <w:t>-fluoro (28)</w:t>
      </w:r>
      <w:r w:rsidRPr="00304F68">
        <w:t xml:space="preserve"> Pipemidic acid (30 mg, 0.0989 mmol) and 4-fluorophenyl isothiocyanate (16.7 mg, 0.0824 mmol) were used. Purification on silica yielded </w:t>
      </w:r>
      <w:r w:rsidRPr="00304F68">
        <w:rPr>
          <w:b/>
        </w:rPr>
        <w:t>28</w:t>
      </w:r>
      <w:r w:rsidRPr="00304F68">
        <w:t xml:space="preserve"> (31 mg, 77%).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t xml:space="preserve"> 9.34 (s, 1H), 8.69 (s, 1H), 7.65-7.57 (m, 2H), 7.51 (s, 1H), 7.37-7.31 (m, 2H), 4.34 (q, </w:t>
      </w:r>
      <w:r w:rsidRPr="00304F68">
        <w:rPr>
          <w:i/>
          <w:iCs/>
        </w:rPr>
        <w:t xml:space="preserve">J = </w:t>
      </w:r>
      <w:r w:rsidRPr="00304F68">
        <w:t xml:space="preserve">7.46, 7.27 Hz, 2H), 4.27-3.97 (m, 8H), 1.49 (t, </w:t>
      </w:r>
      <w:r w:rsidRPr="00304F68">
        <w:rPr>
          <w:i/>
          <w:iCs/>
        </w:rPr>
        <w:t xml:space="preserve">J = </w:t>
      </w:r>
      <w:r w:rsidRPr="00304F68">
        <w:t>7.25, 7.25 Hz, 3H) ppm.</w:t>
      </w:r>
    </w:p>
    <w:p w14:paraId="0A7CC963" w14:textId="77777777" w:rsidR="00A9276C" w:rsidRPr="00304F68" w:rsidRDefault="00A9276C" w:rsidP="00A9276C">
      <w:pPr>
        <w:pStyle w:val="NMR"/>
      </w:pPr>
    </w:p>
    <w:p w14:paraId="70469A47" w14:textId="77777777" w:rsidR="00A9276C" w:rsidRPr="00304F68" w:rsidRDefault="00A9276C" w:rsidP="00A9276C">
      <w:pPr>
        <w:pStyle w:val="NMR"/>
      </w:pPr>
      <w:r w:rsidRPr="00304F68">
        <w:rPr>
          <w:b/>
          <w:i/>
        </w:rPr>
        <w:t>m</w:t>
      </w:r>
      <w:r w:rsidRPr="00304F68">
        <w:rPr>
          <w:b/>
        </w:rPr>
        <w:t>-</w:t>
      </w:r>
      <w:r w:rsidRPr="00562A3A">
        <w:rPr>
          <w:b/>
        </w:rPr>
        <w:t>benzothiadiazol</w:t>
      </w:r>
      <w:r w:rsidRPr="00304F68">
        <w:rPr>
          <w:b/>
        </w:rPr>
        <w:t xml:space="preserve"> (29) </w:t>
      </w:r>
      <w:r w:rsidRPr="00304F68">
        <w:t xml:space="preserve">Pipemidic acid (25 mg, 0.0824 mmol), 2,1,3-benzothiadiazol-5-yl isothiocyanate (15.8 mg, 0.0824 mmol) and triethylamine (23 µL, 0.165 mmol) were used. Purification on silica yielded </w:t>
      </w:r>
      <w:r w:rsidRPr="00304F68">
        <w:rPr>
          <w:b/>
        </w:rPr>
        <w:t>29</w:t>
      </w:r>
      <w:r w:rsidRPr="00304F68">
        <w:t xml:space="preserve"> (24 mg, 58%). </w:t>
      </w:r>
      <w:r w:rsidRPr="00304F68">
        <w:rPr>
          <w:vertAlign w:val="superscript"/>
        </w:rPr>
        <w:t>1</w:t>
      </w:r>
      <w:r w:rsidRPr="00304F68">
        <w:t xml:space="preserve">H NMR (300 MHz, </w:t>
      </w:r>
      <w:r w:rsidRPr="00304F68">
        <w:rPr>
          <w:iCs/>
        </w:rPr>
        <w:t xml:space="preserve">DMSO, </w:t>
      </w:r>
      <w:r w:rsidRPr="00304F68">
        <w:rPr>
          <w:iCs/>
        </w:rPr>
        <w:sym w:font="Symbol" w:char="F064"/>
      </w:r>
      <w:r w:rsidRPr="00304F68">
        <w:t xml:space="preserve"> 9.26 (s, 1H), 8.98 (s, 1H), 7.98-7.82 (m, 3H), 4.51-4.33 (m, 2H), 4.24-3.99 (m, 8H), 1.42-1.32 (m, 3H) ppm.</w:t>
      </w:r>
    </w:p>
    <w:p w14:paraId="5F99824A" w14:textId="77777777" w:rsidR="00A9276C" w:rsidRPr="00304F68" w:rsidRDefault="00A9276C" w:rsidP="00A9276C">
      <w:pPr>
        <w:pStyle w:val="NMR"/>
        <w:rPr>
          <w:b/>
        </w:rPr>
      </w:pPr>
    </w:p>
    <w:p w14:paraId="1F282B53" w14:textId="77777777" w:rsidR="00A9276C" w:rsidRPr="00304F68" w:rsidRDefault="00A9276C" w:rsidP="00A9276C">
      <w:pPr>
        <w:pStyle w:val="NMR"/>
      </w:pPr>
      <w:r w:rsidRPr="00304F68">
        <w:rPr>
          <w:b/>
        </w:rPr>
        <w:t>phenyl (30)</w:t>
      </w:r>
      <w:r w:rsidRPr="00304F68">
        <w:t xml:space="preserve"> Pipemidic acid (25 mg, 0.0824 mmol), phenyl isothiocyanate (9.8 µL, 0.0824 mmol) and triethylamine (23 µL, 0.165 mmol) were used. Purification on silica yielded </w:t>
      </w:r>
      <w:r w:rsidRPr="00304F68">
        <w:rPr>
          <w:b/>
        </w:rPr>
        <w:t>30</w:t>
      </w:r>
      <w:r w:rsidRPr="00304F68">
        <w:t xml:space="preserve"> (16 mg, 43%). </w:t>
      </w:r>
      <w:r w:rsidRPr="00304F68">
        <w:rPr>
          <w:vertAlign w:val="superscript"/>
        </w:rPr>
        <w:t>1</w:t>
      </w:r>
      <w:r w:rsidRPr="00304F68">
        <w:t xml:space="preserve">H NMR (300 MHz, </w:t>
      </w:r>
      <w:r w:rsidRPr="00304F68">
        <w:rPr>
          <w:iCs/>
        </w:rPr>
        <w:t>CDCl</w:t>
      </w:r>
      <w:r w:rsidRPr="00304F68">
        <w:rPr>
          <w:iCs/>
          <w:vertAlign w:val="subscript"/>
        </w:rPr>
        <w:t>3</w:t>
      </w:r>
      <w:r w:rsidRPr="00304F68">
        <w:rPr>
          <w:iCs/>
        </w:rPr>
        <w:t>,</w:t>
      </w:r>
      <w:r w:rsidRPr="00304F68">
        <w:t xml:space="preserve"> </w:t>
      </w:r>
      <w:r w:rsidRPr="00304F68">
        <w:rPr>
          <w:iCs/>
        </w:rPr>
        <w:sym w:font="Symbol" w:char="F064"/>
      </w:r>
      <w:r w:rsidRPr="00304F68">
        <w:rPr>
          <w:iCs/>
        </w:rPr>
        <w:t xml:space="preserve"> </w:t>
      </w:r>
      <w:r w:rsidRPr="00304F68">
        <w:t xml:space="preserve">9.33 (s, 1H), 8.68 (s, 1H), 7.41-7.33 (m, 3H), 7.22-7.15 (m, 2H), 4.38-4.28 (m, 2H), 4.24-3.89 (m, 8H), 1.49 (t, </w:t>
      </w:r>
      <w:r w:rsidRPr="00304F68">
        <w:rPr>
          <w:i/>
          <w:iCs/>
        </w:rPr>
        <w:t xml:space="preserve">J = </w:t>
      </w:r>
      <w:r w:rsidRPr="00304F68">
        <w:t>7.57 Hz, 3H) ppm.</w:t>
      </w:r>
    </w:p>
    <w:p w14:paraId="579D3687" w14:textId="77777777" w:rsidR="00C92B91" w:rsidRDefault="00C92B91" w:rsidP="00C92B91">
      <w:pPr>
        <w:pStyle w:val="NMR"/>
      </w:pPr>
    </w:p>
    <w:p w14:paraId="795C6C62" w14:textId="77777777" w:rsidR="0096334B" w:rsidRPr="00C92B91" w:rsidRDefault="0096334B" w:rsidP="00C92B91">
      <w:pPr>
        <w:pStyle w:val="NMR"/>
      </w:pPr>
    </w:p>
    <w:p w14:paraId="4F568021" w14:textId="7A02F4DE" w:rsidR="00C17F70" w:rsidRDefault="00C17F70" w:rsidP="001329F1">
      <w:pPr>
        <w:pStyle w:val="Heading2"/>
      </w:pPr>
      <w:bookmarkStart w:id="110" w:name="_Toc195612569"/>
      <w:r>
        <w:t>Porphyrin</w:t>
      </w:r>
      <w:r w:rsidR="00DF4FD8">
        <w:t>–Lipid Conjugates</w:t>
      </w:r>
      <w:bookmarkEnd w:id="110"/>
      <w:r w:rsidR="00DF4FD8">
        <w:t xml:space="preserve"> </w:t>
      </w:r>
    </w:p>
    <w:p w14:paraId="447E477B" w14:textId="0FD3A6BA" w:rsidR="00C17F70" w:rsidRDefault="00C17F70" w:rsidP="001329F1">
      <w:r>
        <w:t>Photoactive complexes based on porphyrins and fullerenes have been extensively used in building molecular photovoltaic systems owing to efficient electron transfer from porphyrin to fullerene upon photoexcitation.</w:t>
      </w:r>
      <w:hyperlink w:anchor="_ENREF_246" w:tooltip="Zhan, 2010 #149" w:history="1">
        <w:r w:rsidR="00C07D7C">
          <w:fldChar w:fldCharType="begin"/>
        </w:r>
        <w:r w:rsidR="00C07D7C">
          <w:instrText xml:space="preserve"> ADDIN EN.CITE &lt;EndNote&gt;&lt;Cite&gt;&lt;Author&gt;Zhan&lt;/Author&gt;&lt;Year&gt;2010&lt;/Year&gt;&lt;RecNum&gt;149&lt;/RecNum&gt;&lt;DisplayText&gt;&lt;style face="superscript"&gt;246&lt;/style&gt;&lt;/DisplayText&gt;&lt;record&gt;&lt;rec-number&gt;149&lt;/rec-number&gt;&lt;foreign-keys&gt;&lt;key app="EN" db-id="txe5x95aw9sewdew22q5pp9nz0e5xsdxva59"&gt;149&lt;/key&gt;&lt;/foreign-keys&gt;&lt;ref-type name="Journal Article"&gt;17&lt;/ref-type&gt;&lt;contributors&gt;&lt;authors&gt;&lt;author&gt;Zhan, Wei&lt;/author&gt;&lt;author&gt;Jiang, Kai&lt;/author&gt;&lt;author&gt;Smith, Matthew D.&lt;/author&gt;&lt;author&gt;Bostic, Heidi E.&lt;/author&gt;&lt;author&gt;Best, Michael D.&lt;/author&gt;&lt;author&gt;Auad, Maria L.&lt;/author&gt;&lt;author&gt;Ruppel, Joshua V.&lt;/author&gt;&lt;author&gt;Kim, Chungsik&lt;/author&gt;&lt;author&gt;Zhang, Peter&lt;/author&gt;&lt;/authors&gt;&lt;/contributors&gt;&lt;titles&gt;&lt;title&gt;Photocurrent Generation from Porphyrin/Fullerene Complexes Assembled in a Tethered Lipid Bilayer&lt;/title&gt;&lt;secondary-title&gt;Langmuir&lt;/secondary-title&gt;&lt;/titles&gt;&lt;periodical&gt;&lt;full-title&gt;Langmuir&lt;/full-title&gt;&lt;abbr-1&gt;Langmuir&lt;/abbr-1&gt;&lt;abbr-2&gt;Langmuir&lt;/abbr-2&gt;&lt;/periodical&gt;&lt;pages&gt;15671-15679&lt;/pages&gt;&lt;volume&gt;26&lt;/volume&gt;&lt;number&gt;19&lt;/number&gt;&lt;dates&gt;&lt;year&gt;2010&lt;/year&gt;&lt;pub-dates&gt;&lt;date&gt;Oct 5&lt;/date&gt;&lt;/pub-dates&gt;&lt;/dates&gt;&lt;isbn&gt;0743-7463&lt;/isbn&gt;&lt;accession-num&gt;WOS:000282142700082&lt;/accession-num&gt;&lt;urls&gt;&lt;related-urls&gt;&lt;url&gt;&amp;lt;Go to ISI&amp;gt;://WOS:000282142700082&lt;/url&gt;&lt;/related-urls&gt;&lt;/urls&gt;&lt;electronic-resource-num&gt;10.1021/la102884u&lt;/electronic-resource-num&gt;&lt;/record&gt;&lt;/Cite&gt;&lt;/EndNote&gt;</w:instrText>
        </w:r>
        <w:r w:rsidR="00C07D7C">
          <w:fldChar w:fldCharType="separate"/>
        </w:r>
        <w:r w:rsidR="00C07D7C" w:rsidRPr="004C3523">
          <w:rPr>
            <w:noProof/>
            <w:vertAlign w:val="superscript"/>
          </w:rPr>
          <w:t>246</w:t>
        </w:r>
        <w:r w:rsidR="00C07D7C">
          <w:fldChar w:fldCharType="end"/>
        </w:r>
      </w:hyperlink>
      <w:r>
        <w:t xml:space="preserve"> Ground-state porphyrins absorb light very strongly at ~400 nm, but in their excited-state they have long lifetimes and can often exchange electrons readily with redox species in their vicinity. Because of the close redox potential of these excited-state porphyrins and fullerenes, a class of compounds known to have strong electron-accepting capability, they have often been used in tandem. </w:t>
      </w:r>
      <w:r w:rsidR="005D2051">
        <w:t xml:space="preserve">Through collaboration with </w:t>
      </w:r>
      <w:r>
        <w:t>Dr. Wei Zhan at Auburn University</w:t>
      </w:r>
      <w:r w:rsidR="005D2051">
        <w:t>,</w:t>
      </w:r>
      <w:r>
        <w:t xml:space="preserve"> </w:t>
      </w:r>
      <w:r w:rsidR="005D2051">
        <w:t>we have synthesized three lipids</w:t>
      </w:r>
      <w:r w:rsidR="000C3625">
        <w:t xml:space="preserve"> (shown in </w:t>
      </w:r>
      <w:r w:rsidR="000C3625">
        <w:fldChar w:fldCharType="begin"/>
      </w:r>
      <w:r w:rsidR="000C3625">
        <w:instrText xml:space="preserve"> REF _Ref193777940 \h </w:instrText>
      </w:r>
      <w:r w:rsidR="000C3625">
        <w:fldChar w:fldCharType="separate"/>
      </w:r>
      <w:r w:rsidR="00F67D29">
        <w:t xml:space="preserve">Figure </w:t>
      </w:r>
      <w:r w:rsidR="00F67D29">
        <w:rPr>
          <w:noProof/>
        </w:rPr>
        <w:t>4</w:t>
      </w:r>
      <w:r w:rsidR="00F67D29">
        <w:t>.</w:t>
      </w:r>
      <w:r w:rsidR="00F67D29">
        <w:rPr>
          <w:noProof/>
        </w:rPr>
        <w:t>4</w:t>
      </w:r>
      <w:r w:rsidR="000C3625">
        <w:fldChar w:fldCharType="end"/>
      </w:r>
      <w:r w:rsidR="000C3625">
        <w:t>)</w:t>
      </w:r>
      <w:r w:rsidR="005D2051">
        <w:t xml:space="preserve"> for </w:t>
      </w:r>
      <w:r w:rsidR="000C3625">
        <w:t>use in</w:t>
      </w:r>
      <w:r>
        <w:t xml:space="preserve"> photoconversion systems using electrode-supported lipid bilayers, which involves building bilayers composed of a porphyrin-lipid and fullerene molecules buried within the hydrophobic core of the bilayers. For their system, it was desirable to have the porphyrin appended to the headgroup of the lipid, so that it is exposed to the exterior aqueous environment. To achieve this, we coupled the porphyrin moiety in </w:t>
      </w:r>
      <w:r w:rsidR="000C3625">
        <w:rPr>
          <w:rStyle w:val="figureRef"/>
        </w:rPr>
        <w:fldChar w:fldCharType="begin"/>
      </w:r>
      <w:r w:rsidR="000C3625">
        <w:instrText xml:space="preserve"> REF _Ref193778004 \h </w:instrText>
      </w:r>
      <w:r w:rsidR="000C3625">
        <w:rPr>
          <w:rStyle w:val="figureRef"/>
        </w:rPr>
      </w:r>
      <w:r w:rsidR="000C3625">
        <w:rPr>
          <w:rStyle w:val="figureRef"/>
        </w:rPr>
        <w:fldChar w:fldCharType="separate"/>
      </w:r>
      <w:r w:rsidR="00F67D29">
        <w:t xml:space="preserve">Figure </w:t>
      </w:r>
      <w:r w:rsidR="00F67D29">
        <w:rPr>
          <w:noProof/>
        </w:rPr>
        <w:t>4</w:t>
      </w:r>
      <w:r w:rsidR="00F67D29">
        <w:t>.</w:t>
      </w:r>
      <w:r w:rsidR="00F67D29">
        <w:rPr>
          <w:noProof/>
        </w:rPr>
        <w:t>5</w:t>
      </w:r>
      <w:r w:rsidR="000C3625">
        <w:rPr>
          <w:rStyle w:val="figureRef"/>
        </w:rPr>
        <w:fldChar w:fldCharType="end"/>
      </w:r>
      <w:r>
        <w:t xml:space="preserve"> t</w:t>
      </w:r>
      <w:r w:rsidR="00DF4FD8">
        <w:t>o the headgroup of phosphatidyl</w:t>
      </w:r>
      <w:r>
        <w:t xml:space="preserve">ethanolamine (PE). </w:t>
      </w:r>
    </w:p>
    <w:p w14:paraId="31761858" w14:textId="77777777" w:rsidR="000C3625" w:rsidRDefault="00421957" w:rsidP="000C3625">
      <w:pPr>
        <w:keepNext/>
        <w:ind w:firstLine="0"/>
      </w:pPr>
      <w:r>
        <w:rPr>
          <w:noProof/>
        </w:rPr>
        <w:drawing>
          <wp:inline distT="0" distB="0" distL="0" distR="0" wp14:anchorId="74C19FD5" wp14:editId="431D9C99">
            <wp:extent cx="5943600" cy="4202163"/>
            <wp:effectExtent l="25400" t="0" r="0" b="0"/>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a:srcRect/>
                    <a:stretch>
                      <a:fillRect/>
                    </a:stretch>
                  </pic:blipFill>
                  <pic:spPr bwMode="auto">
                    <a:xfrm>
                      <a:off x="0" y="0"/>
                      <a:ext cx="5943600" cy="4202163"/>
                    </a:xfrm>
                    <a:prstGeom prst="rect">
                      <a:avLst/>
                    </a:prstGeom>
                    <a:noFill/>
                    <a:ln w="9525">
                      <a:noFill/>
                      <a:miter lim="800000"/>
                      <a:headEnd/>
                      <a:tailEnd/>
                    </a:ln>
                  </pic:spPr>
                </pic:pic>
              </a:graphicData>
            </a:graphic>
          </wp:inline>
        </w:drawing>
      </w:r>
    </w:p>
    <w:p w14:paraId="3B891D30" w14:textId="113841EE" w:rsidR="00421957" w:rsidRDefault="000C3625" w:rsidP="000C3625">
      <w:pPr>
        <w:pStyle w:val="Caption"/>
      </w:pPr>
      <w:bookmarkStart w:id="111" w:name="_Ref193777940"/>
      <w:bookmarkStart w:id="112" w:name="_Toc195612609"/>
      <w:r>
        <w:t xml:space="preserve">Figure </w:t>
      </w:r>
      <w:fldSimple w:instr=" STYLEREF 1 \s ">
        <w:r w:rsidR="00F67D29">
          <w:rPr>
            <w:noProof/>
          </w:rPr>
          <w:t>4</w:t>
        </w:r>
      </w:fldSimple>
      <w:r w:rsidR="00645E8A">
        <w:t>.</w:t>
      </w:r>
      <w:fldSimple w:instr=" SEQ Figure \* ARABIC \s 1 ">
        <w:r w:rsidR="00F67D29">
          <w:rPr>
            <w:noProof/>
          </w:rPr>
          <w:t>4</w:t>
        </w:r>
      </w:fldSimple>
      <w:bookmarkEnd w:id="111"/>
      <w:r>
        <w:t>. Structures of three lipids synthesized.</w:t>
      </w:r>
      <w:bookmarkEnd w:id="112"/>
    </w:p>
    <w:p w14:paraId="16319CAC" w14:textId="35927530" w:rsidR="00C17F70" w:rsidRDefault="00C17F70" w:rsidP="001329F1">
      <w:r>
        <w:t xml:space="preserve">We received the </w:t>
      </w:r>
      <w:r w:rsidR="00524634">
        <w:t>porphyrin</w:t>
      </w:r>
      <w:r>
        <w:t xml:space="preserve"> </w:t>
      </w:r>
      <w:r w:rsidR="00B52A64">
        <w:t>methyl esters,</w:t>
      </w:r>
      <w:r>
        <w:t xml:space="preserve"> shown in </w:t>
      </w:r>
      <w:r w:rsidR="000C3625">
        <w:rPr>
          <w:rStyle w:val="figureRef"/>
        </w:rPr>
        <w:fldChar w:fldCharType="begin"/>
      </w:r>
      <w:r w:rsidR="000C3625">
        <w:instrText xml:space="preserve"> REF _Ref193778004 \h </w:instrText>
      </w:r>
      <w:r w:rsidR="000C3625">
        <w:rPr>
          <w:rStyle w:val="figureRef"/>
        </w:rPr>
      </w:r>
      <w:r w:rsidR="000C3625">
        <w:rPr>
          <w:rStyle w:val="figureRef"/>
        </w:rPr>
        <w:fldChar w:fldCharType="separate"/>
      </w:r>
      <w:r w:rsidR="00F67D29">
        <w:t xml:space="preserve">Figure </w:t>
      </w:r>
      <w:r w:rsidR="00F67D29">
        <w:rPr>
          <w:noProof/>
        </w:rPr>
        <w:t>4</w:t>
      </w:r>
      <w:r w:rsidR="00F67D29">
        <w:t>.</w:t>
      </w:r>
      <w:r w:rsidR="00F67D29">
        <w:rPr>
          <w:noProof/>
        </w:rPr>
        <w:t>5</w:t>
      </w:r>
      <w:r w:rsidR="000C3625">
        <w:rPr>
          <w:rStyle w:val="figureRef"/>
        </w:rPr>
        <w:fldChar w:fldCharType="end"/>
      </w:r>
      <w:r>
        <w:t xml:space="preserve">, from Dr. X. Peter Zhang at the University of South Florida. </w:t>
      </w:r>
      <w:r w:rsidR="00524634">
        <w:t xml:space="preserve">Beginning there, zinc was inserted into the center of the porphyrin using zinc acetate in </w:t>
      </w:r>
      <w:r w:rsidR="00524634">
        <w:rPr>
          <w:i/>
        </w:rPr>
        <w:t>N</w:t>
      </w:r>
      <w:r w:rsidR="00524634">
        <w:t>,</w:t>
      </w:r>
      <w:r w:rsidR="00524634">
        <w:rPr>
          <w:i/>
        </w:rPr>
        <w:t>N</w:t>
      </w:r>
      <w:r w:rsidR="00524634">
        <w:t xml:space="preserve">-dimethylformamide and heating at 60 ºC overnight. </w:t>
      </w:r>
      <w:r>
        <w:t>The methyl ester was then deprotected with sodium hydroxide in methanol. Finally, the acid was coupled to the amine of PE using hydroxybenzyltriazole and HBTU. In addition to these porphryin lipids, Dr. Zhan was interested in the effect of ferrocene on these photovoltaic membrane systems. The synthesis of this ferrocene lipid</w:t>
      </w:r>
      <w:r w:rsidR="000C3625">
        <w:t xml:space="preserve">, </w:t>
      </w:r>
      <w:r w:rsidR="000C3625">
        <w:fldChar w:fldCharType="begin"/>
      </w:r>
      <w:r w:rsidR="000C3625">
        <w:instrText xml:space="preserve"> REF _Ref193778094 \h </w:instrText>
      </w:r>
      <w:r w:rsidR="000C3625">
        <w:fldChar w:fldCharType="separate"/>
      </w:r>
      <w:r w:rsidR="00F67D29">
        <w:t xml:space="preserve">Figure </w:t>
      </w:r>
      <w:r w:rsidR="00F67D29">
        <w:rPr>
          <w:noProof/>
        </w:rPr>
        <w:t>4</w:t>
      </w:r>
      <w:r w:rsidR="00F67D29">
        <w:t>.</w:t>
      </w:r>
      <w:r w:rsidR="00F67D29">
        <w:rPr>
          <w:noProof/>
        </w:rPr>
        <w:t>6</w:t>
      </w:r>
      <w:r w:rsidR="000C3625">
        <w:fldChar w:fldCharType="end"/>
      </w:r>
      <w:r w:rsidR="000C3625">
        <w:t>,</w:t>
      </w:r>
      <w:r>
        <w:rPr>
          <w:rStyle w:val="comp"/>
        </w:rPr>
        <w:t xml:space="preserve"> </w:t>
      </w:r>
      <w:r>
        <w:t>was a coupling reaction between ferrocene carboxylic acid and PE.</w:t>
      </w:r>
    </w:p>
    <w:p w14:paraId="63F8FC5A" w14:textId="77777777" w:rsidR="00367FEA" w:rsidRDefault="000C3625" w:rsidP="000C3625">
      <w:r>
        <w:t>Dr. Zhan</w:t>
      </w:r>
      <w:r w:rsidR="00C17F70">
        <w:t xml:space="preserve"> began </w:t>
      </w:r>
      <w:r>
        <w:t xml:space="preserve">investigating </w:t>
      </w:r>
      <w:r w:rsidR="00C17F70">
        <w:t xml:space="preserve">the </w:t>
      </w:r>
      <w:r w:rsidR="00C17F70">
        <w:rPr>
          <w:i/>
        </w:rPr>
        <w:t>tert</w:t>
      </w:r>
      <w:r w:rsidR="00C17F70">
        <w:t xml:space="preserve">-butyl </w:t>
      </w:r>
      <w:r>
        <w:t>porphyrin lipid</w:t>
      </w:r>
      <w:r w:rsidR="00C17F70">
        <w:t>, and after some testing, it was thought that the porphyr</w:t>
      </w:r>
      <w:r>
        <w:t>in portion was no</w:t>
      </w:r>
      <w:r w:rsidR="00C17F70">
        <w:t xml:space="preserve">t hydrophilic enough to be properly presented outside of the membrane, so we </w:t>
      </w:r>
      <w:r w:rsidR="00B52A64">
        <w:t>decided</w:t>
      </w:r>
      <w:r>
        <w:t xml:space="preserve"> a</w:t>
      </w:r>
      <w:r w:rsidR="00C17F70">
        <w:t xml:space="preserve"> methoxy porphyrin</w:t>
      </w:r>
      <w:r>
        <w:t xml:space="preserve"> lipid</w:t>
      </w:r>
      <w:r w:rsidR="00C17F70">
        <w:t xml:space="preserve"> </w:t>
      </w:r>
      <w:r w:rsidR="00B52A64">
        <w:t xml:space="preserve">would be a good </w:t>
      </w:r>
      <w:r w:rsidR="00C17F70">
        <w:t xml:space="preserve">alternative. Upon further </w:t>
      </w:r>
      <w:r w:rsidR="00B52A64">
        <w:t>investigation</w:t>
      </w:r>
      <w:r w:rsidR="00C17F70">
        <w:t xml:space="preserve"> by Dr. Zhan, it was discovered that the </w:t>
      </w:r>
      <w:r w:rsidR="00C17F70">
        <w:rPr>
          <w:i/>
        </w:rPr>
        <w:t>tert</w:t>
      </w:r>
      <w:r w:rsidR="00C17F70">
        <w:t>-butyl porphyrin</w:t>
      </w:r>
      <w:r>
        <w:t xml:space="preserve"> lipid, in fact,</w:t>
      </w:r>
      <w:r w:rsidR="00C17F70">
        <w:t xml:space="preserve"> was a usable and valuable compound and he obtained promising results.</w:t>
      </w:r>
      <w:r w:rsidR="00367FEA">
        <w:t xml:space="preserve"> </w:t>
      </w:r>
    </w:p>
    <w:p w14:paraId="2001B760" w14:textId="1425A361" w:rsidR="00C17F70" w:rsidRDefault="00835245" w:rsidP="000C3625">
      <w:pPr>
        <w:rPr>
          <w:rStyle w:val="highlight"/>
        </w:rPr>
      </w:pPr>
      <w:r>
        <w:t>The studies involved in this report use electrodes as a surface for immobilizing a membrane bilayer.</w:t>
      </w:r>
      <w:r w:rsidR="005066AF">
        <w:t xml:space="preserve"> The base layer is composed of a thiol-terminated phospholipid and the upper layer is composed of </w:t>
      </w:r>
      <w:r w:rsidR="00B751D7">
        <w:t xml:space="preserve">PC and the </w:t>
      </w:r>
      <w:r w:rsidR="00B751D7" w:rsidRPr="00B751D7">
        <w:rPr>
          <w:i/>
        </w:rPr>
        <w:t>tert</w:t>
      </w:r>
      <w:r w:rsidR="00B751D7">
        <w:t xml:space="preserve">-butyl porphyrin lipid conjugate. They </w:t>
      </w:r>
      <w:r w:rsidR="00CD0EE7">
        <w:t xml:space="preserve">discovered that the fullerene can be incorporated </w:t>
      </w:r>
      <w:r w:rsidR="00B751D7">
        <w:t>into the top, bottom, or both layers and have obtained different photocurrent responses based on the locale of the fullerene.</w:t>
      </w:r>
      <w:r>
        <w:t xml:space="preserve"> </w:t>
      </w:r>
      <w:r w:rsidR="00CD0EE7">
        <w:t xml:space="preserve">The </w:t>
      </w:r>
      <w:r w:rsidR="00720CFE">
        <w:t>sequential formation of the bilayer allows a direct organization of these agents on electrodes</w:t>
      </w:r>
      <w:r w:rsidR="00CD0EE7">
        <w:t>. In this report, the best, most stable, photocurrent generation system was determined to be when fullerenes were incorporated in both the upper and lower layer</w:t>
      </w:r>
      <w:r w:rsidR="00720CFE">
        <w:t>.</w:t>
      </w:r>
      <w:r w:rsidR="00C17F70">
        <w:t xml:space="preserve"> </w:t>
      </w:r>
      <w:r w:rsidR="00F3430A">
        <w:t xml:space="preserve">The results reported here represent the first step toward lipid-based, multicomponent photoconversion systems. </w:t>
      </w:r>
    </w:p>
    <w:p w14:paraId="5C746CA9" w14:textId="77777777" w:rsidR="000C3625" w:rsidRDefault="00421957" w:rsidP="000C3625">
      <w:pPr>
        <w:keepNext/>
        <w:ind w:firstLine="0"/>
      </w:pPr>
      <w:r>
        <w:rPr>
          <w:noProof/>
        </w:rPr>
        <w:drawing>
          <wp:inline distT="0" distB="0" distL="0" distR="0" wp14:anchorId="620D7AEA" wp14:editId="3A313AF9">
            <wp:extent cx="5943600" cy="7069575"/>
            <wp:effectExtent l="0" t="0" r="0" b="0"/>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8"/>
                    <a:srcRect/>
                    <a:stretch>
                      <a:fillRect/>
                    </a:stretch>
                  </pic:blipFill>
                  <pic:spPr bwMode="auto">
                    <a:xfrm>
                      <a:off x="0" y="0"/>
                      <a:ext cx="5943600" cy="7069575"/>
                    </a:xfrm>
                    <a:prstGeom prst="rect">
                      <a:avLst/>
                    </a:prstGeom>
                    <a:noFill/>
                    <a:ln w="9525">
                      <a:noFill/>
                      <a:miter lim="800000"/>
                      <a:headEnd/>
                      <a:tailEnd/>
                    </a:ln>
                  </pic:spPr>
                </pic:pic>
              </a:graphicData>
            </a:graphic>
          </wp:inline>
        </w:drawing>
      </w:r>
    </w:p>
    <w:p w14:paraId="7CE4AFB1" w14:textId="16184F43" w:rsidR="00421957" w:rsidRDefault="000C3625" w:rsidP="000C3625">
      <w:pPr>
        <w:pStyle w:val="Caption"/>
      </w:pPr>
      <w:bookmarkStart w:id="113" w:name="_Ref193778004"/>
      <w:bookmarkStart w:id="114" w:name="_Toc195612610"/>
      <w:r>
        <w:t xml:space="preserve">Figure </w:t>
      </w:r>
      <w:fldSimple w:instr=" STYLEREF 1 \s ">
        <w:r w:rsidR="00F67D29">
          <w:rPr>
            <w:noProof/>
          </w:rPr>
          <w:t>4</w:t>
        </w:r>
      </w:fldSimple>
      <w:r w:rsidR="00645E8A">
        <w:t>.</w:t>
      </w:r>
      <w:fldSimple w:instr=" SEQ Figure \* ARABIC \s 1 ">
        <w:r w:rsidR="00F67D29">
          <w:rPr>
            <w:noProof/>
          </w:rPr>
          <w:t>5</w:t>
        </w:r>
      </w:fldSimple>
      <w:bookmarkEnd w:id="113"/>
      <w:r>
        <w:t>. Synthetic scheme for synthesizing the two porphyrin lipids.</w:t>
      </w:r>
      <w:bookmarkEnd w:id="114"/>
    </w:p>
    <w:p w14:paraId="31677392" w14:textId="77777777" w:rsidR="000C3625" w:rsidRDefault="00421957" w:rsidP="000C3625">
      <w:pPr>
        <w:keepNext/>
        <w:ind w:firstLine="0"/>
      </w:pPr>
      <w:r>
        <w:rPr>
          <w:noProof/>
        </w:rPr>
        <w:drawing>
          <wp:inline distT="0" distB="0" distL="0" distR="0" wp14:anchorId="0DB045BE" wp14:editId="3E7030FD">
            <wp:extent cx="4037965" cy="4408805"/>
            <wp:effectExtent l="0" t="0" r="635" b="0"/>
            <wp:docPr id="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9"/>
                    <a:srcRect/>
                    <a:stretch>
                      <a:fillRect/>
                    </a:stretch>
                  </pic:blipFill>
                  <pic:spPr bwMode="auto">
                    <a:xfrm>
                      <a:off x="0" y="0"/>
                      <a:ext cx="4037965" cy="4408805"/>
                    </a:xfrm>
                    <a:prstGeom prst="rect">
                      <a:avLst/>
                    </a:prstGeom>
                    <a:noFill/>
                    <a:ln w="9525">
                      <a:noFill/>
                      <a:miter lim="800000"/>
                      <a:headEnd/>
                      <a:tailEnd/>
                    </a:ln>
                  </pic:spPr>
                </pic:pic>
              </a:graphicData>
            </a:graphic>
          </wp:inline>
        </w:drawing>
      </w:r>
    </w:p>
    <w:p w14:paraId="6C3526FD" w14:textId="5745F87B" w:rsidR="00C17F70" w:rsidRPr="00421957" w:rsidRDefault="000C3625" w:rsidP="000C3625">
      <w:pPr>
        <w:pStyle w:val="Caption"/>
      </w:pPr>
      <w:bookmarkStart w:id="115" w:name="_Ref193778094"/>
      <w:bookmarkStart w:id="116" w:name="_Toc195612611"/>
      <w:r>
        <w:t xml:space="preserve">Figure </w:t>
      </w:r>
      <w:fldSimple w:instr=" STYLEREF 1 \s ">
        <w:r w:rsidR="00F67D29">
          <w:rPr>
            <w:noProof/>
          </w:rPr>
          <w:t>4</w:t>
        </w:r>
      </w:fldSimple>
      <w:r w:rsidR="00645E8A">
        <w:t>.</w:t>
      </w:r>
      <w:fldSimple w:instr=" SEQ Figure \* ARABIC \s 1 ">
        <w:r w:rsidR="00F67D29">
          <w:rPr>
            <w:noProof/>
          </w:rPr>
          <w:t>6</w:t>
        </w:r>
      </w:fldSimple>
      <w:bookmarkEnd w:id="115"/>
      <w:r>
        <w:t>. Synthesis of ferrocene-lipid.</w:t>
      </w:r>
      <w:bookmarkEnd w:id="116"/>
    </w:p>
    <w:p w14:paraId="475E8BEC" w14:textId="77777777" w:rsidR="00C17F70" w:rsidRDefault="00C17F70" w:rsidP="00421957">
      <w:pPr>
        <w:ind w:firstLine="0"/>
      </w:pPr>
    </w:p>
    <w:p w14:paraId="112AAD36" w14:textId="77777777" w:rsidR="00C17F70" w:rsidRDefault="00C17F70" w:rsidP="001329F1">
      <w:pPr>
        <w:pStyle w:val="Heading2"/>
      </w:pPr>
      <w:bookmarkStart w:id="117" w:name="_Toc195612570"/>
      <w:r>
        <w:t>Rhodamines</w:t>
      </w:r>
      <w:bookmarkEnd w:id="117"/>
      <w:r>
        <w:t xml:space="preserve"> </w:t>
      </w:r>
    </w:p>
    <w:p w14:paraId="2D43A73E" w14:textId="57640D41" w:rsidR="00421957" w:rsidRDefault="00C17F70" w:rsidP="001329F1">
      <w:r>
        <w:t xml:space="preserve">Surface enhanced hyper raman spectroscopy (SEHRS) is an analytical technique used to </w:t>
      </w:r>
      <w:r w:rsidR="00DF4FD8">
        <w:t>detect</w:t>
      </w:r>
      <w:r>
        <w:t xml:space="preserve"> the vibrational </w:t>
      </w:r>
      <w:r w:rsidR="000C3625">
        <w:t xml:space="preserve">modes </w:t>
      </w:r>
      <w:r>
        <w:t>in any given molecule. This is done by attaching the molecule t</w:t>
      </w:r>
      <w:r w:rsidR="00DF4FD8">
        <w:t xml:space="preserve">o a silver or gold surface, followed by ablation with </w:t>
      </w:r>
      <w:r>
        <w:t xml:space="preserve">two lasers at 90º angles to one another, exciting the surface and the attached molecule </w:t>
      </w:r>
      <w:r w:rsidR="00AB3A41">
        <w:t>resulti</w:t>
      </w:r>
      <w:r>
        <w:t xml:space="preserve">ng </w:t>
      </w:r>
      <w:r w:rsidR="00AB3A41">
        <w:t>in</w:t>
      </w:r>
      <w:r>
        <w:t xml:space="preserve"> a vibrational spectrum. The goal of the project discussed herein is to achieve single molecule surface enhanced hyper raman</w:t>
      </w:r>
      <w:r w:rsidR="007535CC">
        <w:t xml:space="preserve"> spectroscopy (SMSEHRS), which involve</w:t>
      </w:r>
      <w:r>
        <w:t>s</w:t>
      </w:r>
      <w:r w:rsidR="007535CC">
        <w:t xml:space="preserve"> of</w:t>
      </w:r>
      <w:r>
        <w:t xml:space="preserve"> normal SEHRS, but the spectra given off are specific enough to differentiate between two very closely related molecules. The project has gone through various phases, with the current synthetic targets shown in </w:t>
      </w:r>
      <w:r w:rsidR="007535CC">
        <w:rPr>
          <w:rStyle w:val="figureRef"/>
        </w:rPr>
        <w:fldChar w:fldCharType="begin"/>
      </w:r>
      <w:r w:rsidR="007535CC">
        <w:instrText xml:space="preserve"> REF _Ref193778289 \h </w:instrText>
      </w:r>
      <w:r w:rsidR="007535CC">
        <w:rPr>
          <w:rStyle w:val="figureRef"/>
        </w:rPr>
      </w:r>
      <w:r w:rsidR="007535CC">
        <w:rPr>
          <w:rStyle w:val="figureRef"/>
        </w:rPr>
        <w:fldChar w:fldCharType="separate"/>
      </w:r>
      <w:r w:rsidR="00F67D29">
        <w:t xml:space="preserve">Figure </w:t>
      </w:r>
      <w:r w:rsidR="00F67D29">
        <w:rPr>
          <w:noProof/>
        </w:rPr>
        <w:t>4</w:t>
      </w:r>
      <w:r w:rsidR="00F67D29">
        <w:t>.</w:t>
      </w:r>
      <w:r w:rsidR="00F67D29">
        <w:rPr>
          <w:noProof/>
        </w:rPr>
        <w:t>7</w:t>
      </w:r>
      <w:r w:rsidR="007535CC">
        <w:rPr>
          <w:rStyle w:val="figureRef"/>
        </w:rPr>
        <w:fldChar w:fldCharType="end"/>
      </w:r>
      <w:r>
        <w:t xml:space="preserve">. Compound </w:t>
      </w:r>
      <w:r w:rsidR="00AB1946">
        <w:rPr>
          <w:rStyle w:val="comp"/>
        </w:rPr>
        <w:t>4.2</w:t>
      </w:r>
      <w:r w:rsidR="00AB1946">
        <w:t xml:space="preserve"> is an isomer of rhodamine 6G</w:t>
      </w:r>
      <w:r>
        <w:t xml:space="preserve"> where the ethyl groups of the xanthene nitrogens have been replaced by methyls. This rhodamine isomer was made by refluxing</w:t>
      </w:r>
      <w:r w:rsidR="007535CC">
        <w:t xml:space="preserve"> 3-dimethylamino-4-methylphenol</w:t>
      </w:r>
      <w:r>
        <w:t xml:space="preserve"> and phthalic anhydride in 1,2-dichlorobenzene at 210 ºC overnight. This created the acid version of the rhodamine, which was then treated with sodium hydroxide and diethyl sulfate to create the ethyl ester </w:t>
      </w:r>
      <w:r w:rsidR="007535CC">
        <w:t>that</w:t>
      </w:r>
      <w:r>
        <w:t xml:space="preserve"> was then used for SEHRS. A deuterated version of the same molecule, with the methyls of the xanthene nitrogen fully deuterated, began by </w:t>
      </w:r>
      <w:r w:rsidRPr="007535CC">
        <w:t xml:space="preserve">treating </w:t>
      </w:r>
      <w:r w:rsidR="007535CC" w:rsidRPr="007535CC">
        <w:t>3-hydroxy-6-methylaniline</w:t>
      </w:r>
      <w:r w:rsidRPr="007535CC">
        <w:t xml:space="preserve"> with</w:t>
      </w:r>
      <w:r>
        <w:t xml:space="preserve"> dimethyl sulfate–d</w:t>
      </w:r>
      <w:r>
        <w:rPr>
          <w:vertAlign w:val="subscript"/>
        </w:rPr>
        <w:t>6</w:t>
      </w:r>
      <w:r>
        <w:t xml:space="preserve"> in acetonitrile overnight, and then repeating the previous rhodamine preparation procedure. These two molecules will be used to detect differences in SEHR spectra, which is a process that is still underway. </w:t>
      </w:r>
    </w:p>
    <w:p w14:paraId="416D13A5" w14:textId="75E2F2D7" w:rsidR="007535CC" w:rsidRDefault="00AB1946" w:rsidP="007535CC">
      <w:pPr>
        <w:keepNext/>
        <w:ind w:firstLine="0"/>
      </w:pPr>
      <w:r>
        <w:rPr>
          <w:noProof/>
        </w:rPr>
        <mc:AlternateContent>
          <mc:Choice Requires="wps">
            <w:drawing>
              <wp:anchor distT="0" distB="0" distL="114300" distR="114300" simplePos="0" relativeHeight="251846656" behindDoc="0" locked="0" layoutInCell="1" allowOverlap="1" wp14:anchorId="36BE3EDE" wp14:editId="0A803538">
                <wp:simplePos x="0" y="0"/>
                <wp:positionH relativeFrom="column">
                  <wp:posOffset>4114800</wp:posOffset>
                </wp:positionH>
                <wp:positionV relativeFrom="paragraph">
                  <wp:posOffset>2073275</wp:posOffset>
                </wp:positionV>
                <wp:extent cx="817245" cy="38354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817245" cy="383540"/>
                        </a:xfrm>
                        <a:prstGeom prst="rect">
                          <a:avLst/>
                        </a:prstGeom>
                        <a:noFill/>
                        <a:ln>
                          <a:noFill/>
                        </a:ln>
                        <a:effectLst/>
                        <a:extLst>
                          <a:ext uri="{C572A759-6A51-4108-AA02-DFA0A04FC94B}">
                            <ma14:wrappingTextBoxFlag xmlns:ma14="http://schemas.microsoft.com/office/mac/drawingml/2011/main"/>
                          </a:ext>
                        </a:extLst>
                      </wps:spPr>
                      <wps:txbx>
                        <w:txbxContent>
                          <w:p w14:paraId="2A52CCA4" w14:textId="77777777" w:rsidR="00EB582F" w:rsidRPr="00AB1946" w:rsidRDefault="00EB582F" w:rsidP="0092054A">
                            <w:pPr>
                              <w:rPr>
                                <w:b/>
                                <w:bCs/>
                                <w:sz w:val="20"/>
                                <w:szCs w:val="20"/>
                              </w:rPr>
                            </w:pPr>
                            <w:r w:rsidRPr="00AB1946">
                              <w:rPr>
                                <w:rStyle w:val="comp"/>
                                <w:sz w:val="20"/>
                                <w:szCs w:val="20"/>
                              </w:rPr>
                              <w:t>4.2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25" o:spid="_x0000_s1037" type="#_x0000_t202" style="position:absolute;left:0;text-align:left;margin-left:324pt;margin-top:163.25pt;width:64.35pt;height:30.2pt;z-index:251846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I&#10;BowkhAIAABQFAAAOAAAAZHJzL2Uyb0RvYy54bWysVMtu2zAQvBfoPxC8O5IcOXGEyIHiwEWBIAmQ&#10;FDnTFGULEB8gmUhp0X/vkLKdR3soil4ocne13J2Z5fnFIDvyLKxrtSppdpRSIhTXdas2Jf32sJrM&#10;KXGeqZp1WomSvghHLxafP533phBTvdVdLSxBEuWK3pR0670pksTxrZDMHWkjFJyNtpJ5HO0mqS3r&#10;kV12yTRNT5Je29pYzYVzsF6NTrqI+ZtGcH/bNE540pUUtfm42riuw5oszlmxscxsW74rg/1DFZK1&#10;CpceUl0xz8iTbX9LJVtutdONP+JaJrppWi5iD+gmSz90c79lRsReAI4zB5jc/0vLb57vLGlrcDed&#10;UaKYBEkPYvDkUg8k2IBQb1yBwHuDUD/Agei93cEYGh8aK8MXLRH4gfXLAd+QjsM4z06nOW7hcB3P&#10;j2d5xD95/dlY578ILUnYlNSCvogqe752HoUgdB8S7lJ61XZdpLBT7wwIHC0iamD8mxUoBNsQGUqK&#10;/PxYzk6n1ensbHJSzbJJnqXzSVWl08nVqkqrNF8tz/LLn6hCsiwveijFQGcBIeCw6thmx0pw/x0t&#10;kvF3Is6yJMpn7A+JY5/7UpMA/ghy2PlhPYx0HRhY6/oFxFg9itsZvmoB3zVz/o5ZqBlcYEL9LZam&#10;031J9W5HyVbb73+yh3h0Ay8loeeSKowvJd1XBfGdZTmoIz4ecuCHg33rWb/1qCe51Bi/DC+B4XEb&#10;4n233zZWy0eMcRXuhIspjptL6vfbpR8nFs8AF1UVgzA+hvlrdW94SB04DdJ4GB6ZNTv9eIB4o/dT&#10;xIoPMhpjw5/OVE8eYooaCzCPmIKIcMDoRUp2z0SY7bfnGPX6mC1+AQAA//8DAFBLAwQUAAYACAAA&#10;ACEAShLVv98AAAALAQAADwAAAGRycy9kb3ducmV2LnhtbEyPwU7DMBBE70j8g7VI3KjT0CZpiFOh&#10;Ameg8AFuvMQh8TqK3Tbw9SwnOM7OaPZNtZ3dIE44hc6TguUiAYHUeNNRq+D97emmABGiJqMHT6jg&#10;CwNs68uLSpfGn+kVT/vYCi6hUGoFNsaxlDI0Fp0OCz8isffhJ6cjy6mVZtJnLneDTJMkk053xB+s&#10;HnFnsen3R6egSNxz32/Sl+BW38u13T34x/FTqeur+f4ORMQ5/oXhF5/RoWamgz+SCWJQkK0K3hIV&#10;3KbZGgQn8jzLQRz4UmQbkHUl/2+ofwAAAP//AwBQSwECLQAUAAYACAAAACEA5JnDwPsAAADhAQAA&#10;EwAAAAAAAAAAAAAAAAAAAAAAW0NvbnRlbnRfVHlwZXNdLnhtbFBLAQItABQABgAIAAAAIQA4/SH/&#10;1gAAAJQBAAALAAAAAAAAAAAAAAAAACwBAABfcmVscy8ucmVsc1BLAQItABQABgAIAAAAIQCIBowk&#10;hAIAABQFAAAOAAAAAAAAAAAAAAAAACsCAABkcnMvZTJvRG9jLnhtbFBLAQItABQABgAIAAAAIQBK&#10;EtW/3wAAAAsBAAAPAAAAAAAAAAAAAAAAANsEAABkcnMvZG93bnJldi54bWxQSwUGAAAAAAQABADz&#10;AAAA5wUAAAAA&#10;" filled="f" stroked="f">
                <v:textbox style="mso-fit-shape-to-text:t">
                  <w:txbxContent>
                    <w:p w14:paraId="2A52CCA4" w14:textId="77777777" w:rsidR="00F3430A" w:rsidRPr="00AB1946" w:rsidRDefault="00F3430A" w:rsidP="0092054A">
                      <w:pPr>
                        <w:rPr>
                          <w:b/>
                          <w:bCs/>
                          <w:sz w:val="20"/>
                          <w:szCs w:val="20"/>
                        </w:rPr>
                      </w:pPr>
                      <w:r w:rsidRPr="00AB1946">
                        <w:rPr>
                          <w:rStyle w:val="comp"/>
                          <w:sz w:val="20"/>
                          <w:szCs w:val="20"/>
                        </w:rPr>
                        <w:t>4.2</w:t>
                      </w:r>
                    </w:p>
                  </w:txbxContent>
                </v:textbox>
              </v:shape>
            </w:pict>
          </mc:Fallback>
        </mc:AlternateContent>
      </w:r>
      <w:r w:rsidR="00BB07A2">
        <w:rPr>
          <w:noProof/>
        </w:rPr>
        <w:drawing>
          <wp:inline distT="0" distB="0" distL="0" distR="0" wp14:anchorId="074612EA" wp14:editId="2650505C">
            <wp:extent cx="5943600" cy="2244406"/>
            <wp:effectExtent l="25400" t="0" r="0" b="0"/>
            <wp:docPr id="6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0"/>
                    <a:srcRect/>
                    <a:stretch>
                      <a:fillRect/>
                    </a:stretch>
                  </pic:blipFill>
                  <pic:spPr bwMode="auto">
                    <a:xfrm>
                      <a:off x="0" y="0"/>
                      <a:ext cx="5943600" cy="2244406"/>
                    </a:xfrm>
                    <a:prstGeom prst="rect">
                      <a:avLst/>
                    </a:prstGeom>
                    <a:noFill/>
                    <a:ln w="9525">
                      <a:noFill/>
                      <a:miter lim="800000"/>
                      <a:headEnd/>
                      <a:tailEnd/>
                    </a:ln>
                  </pic:spPr>
                </pic:pic>
              </a:graphicData>
            </a:graphic>
          </wp:inline>
        </w:drawing>
      </w:r>
    </w:p>
    <w:p w14:paraId="1773B8F6" w14:textId="53CDA2A1" w:rsidR="00C17F70" w:rsidRDefault="007535CC" w:rsidP="007535CC">
      <w:pPr>
        <w:pStyle w:val="Caption"/>
      </w:pPr>
      <w:bookmarkStart w:id="118" w:name="_Ref193778289"/>
      <w:bookmarkStart w:id="119" w:name="_Toc195612612"/>
      <w:r>
        <w:t xml:space="preserve">Figure </w:t>
      </w:r>
      <w:fldSimple w:instr=" STYLEREF 1 \s ">
        <w:r w:rsidR="00F67D29">
          <w:rPr>
            <w:noProof/>
          </w:rPr>
          <w:t>4</w:t>
        </w:r>
      </w:fldSimple>
      <w:r w:rsidR="00645E8A">
        <w:t>.</w:t>
      </w:r>
      <w:fldSimple w:instr=" SEQ Figure \* ARABIC \s 1 ">
        <w:r w:rsidR="00F67D29">
          <w:rPr>
            <w:noProof/>
          </w:rPr>
          <w:t>7</w:t>
        </w:r>
      </w:fldSimple>
      <w:bookmarkEnd w:id="118"/>
      <w:r>
        <w:t>. Synthetic target for use in SMSEHRS.</w:t>
      </w:r>
      <w:bookmarkEnd w:id="119"/>
    </w:p>
    <w:p w14:paraId="345D5C4B" w14:textId="77777777" w:rsidR="00AB1946" w:rsidRDefault="00AB1946" w:rsidP="001329F1"/>
    <w:p w14:paraId="4D8B7B20" w14:textId="2A4D6330" w:rsidR="00BB07A2" w:rsidRDefault="00C17F70" w:rsidP="001329F1">
      <w:r>
        <w:t xml:space="preserve">In the previous phases of the project, there were other rhodamine targets, as seen in </w:t>
      </w:r>
      <w:r w:rsidR="008107A2">
        <w:rPr>
          <w:rStyle w:val="figureRef"/>
        </w:rPr>
        <w:fldChar w:fldCharType="begin"/>
      </w:r>
      <w:r w:rsidR="008107A2">
        <w:instrText xml:space="preserve"> REF _Ref193778560 \h </w:instrText>
      </w:r>
      <w:r w:rsidR="008107A2">
        <w:rPr>
          <w:rStyle w:val="figureRef"/>
        </w:rPr>
      </w:r>
      <w:r w:rsidR="008107A2">
        <w:rPr>
          <w:rStyle w:val="figureRef"/>
        </w:rPr>
        <w:fldChar w:fldCharType="separate"/>
      </w:r>
      <w:r w:rsidR="00F67D29">
        <w:t xml:space="preserve">Figure </w:t>
      </w:r>
      <w:r w:rsidR="00F67D29">
        <w:rPr>
          <w:noProof/>
        </w:rPr>
        <w:t>4</w:t>
      </w:r>
      <w:r w:rsidR="00F67D29">
        <w:t>.</w:t>
      </w:r>
      <w:r w:rsidR="00F67D29">
        <w:rPr>
          <w:noProof/>
        </w:rPr>
        <w:t>8</w:t>
      </w:r>
      <w:r w:rsidR="008107A2">
        <w:rPr>
          <w:rStyle w:val="figureRef"/>
        </w:rPr>
        <w:fldChar w:fldCharType="end"/>
      </w:r>
      <w:r>
        <w:t>. These rhodamines were designed based on calculations of the expected SEHRS spectra performed by the Camden group</w:t>
      </w:r>
      <w:r w:rsidR="008107A2">
        <w:t xml:space="preserve"> at the University of Tennessee at Knoxville</w:t>
      </w:r>
      <w:r>
        <w:t xml:space="preserve">. After the rhodamines were synthesized and tested, they did not perform as expected in experimental trials. Therefore, the theoretical calculations and synthetic targets were adjusted to include the most recent results. </w:t>
      </w:r>
    </w:p>
    <w:p w14:paraId="753ED032" w14:textId="77777777" w:rsidR="008107A2" w:rsidRDefault="00BB07A2" w:rsidP="008107A2">
      <w:pPr>
        <w:keepNext/>
        <w:ind w:firstLine="0"/>
      </w:pPr>
      <w:r>
        <w:rPr>
          <w:noProof/>
        </w:rPr>
        <w:drawing>
          <wp:inline distT="0" distB="0" distL="0" distR="0" wp14:anchorId="7227997C" wp14:editId="74380F7F">
            <wp:extent cx="5943600" cy="1724691"/>
            <wp:effectExtent l="25400" t="0" r="0" b="0"/>
            <wp:docPr id="6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1"/>
                    <a:srcRect/>
                    <a:stretch>
                      <a:fillRect/>
                    </a:stretch>
                  </pic:blipFill>
                  <pic:spPr bwMode="auto">
                    <a:xfrm>
                      <a:off x="0" y="0"/>
                      <a:ext cx="5943600" cy="1724691"/>
                    </a:xfrm>
                    <a:prstGeom prst="rect">
                      <a:avLst/>
                    </a:prstGeom>
                    <a:noFill/>
                    <a:ln w="9525">
                      <a:noFill/>
                      <a:miter lim="800000"/>
                      <a:headEnd/>
                      <a:tailEnd/>
                    </a:ln>
                  </pic:spPr>
                </pic:pic>
              </a:graphicData>
            </a:graphic>
          </wp:inline>
        </w:drawing>
      </w:r>
    </w:p>
    <w:p w14:paraId="7AFF5895" w14:textId="45478670" w:rsidR="00C17F70" w:rsidRDefault="008107A2" w:rsidP="008107A2">
      <w:pPr>
        <w:pStyle w:val="Caption"/>
      </w:pPr>
      <w:bookmarkStart w:id="120" w:name="_Ref193778560"/>
      <w:bookmarkStart w:id="121" w:name="_Toc195612613"/>
      <w:r>
        <w:t xml:space="preserve">Figure </w:t>
      </w:r>
      <w:fldSimple w:instr=" STYLEREF 1 \s ">
        <w:r w:rsidR="00F67D29">
          <w:rPr>
            <w:noProof/>
          </w:rPr>
          <w:t>4</w:t>
        </w:r>
      </w:fldSimple>
      <w:r w:rsidR="00645E8A">
        <w:t>.</w:t>
      </w:r>
      <w:fldSimple w:instr=" SEQ Figure \* ARABIC \s 1 ">
        <w:r w:rsidR="00F67D29">
          <w:rPr>
            <w:noProof/>
          </w:rPr>
          <w:t>8</w:t>
        </w:r>
      </w:fldSimple>
      <w:bookmarkEnd w:id="120"/>
      <w:r>
        <w:t>. Previous synthetic rhodamine targets.</w:t>
      </w:r>
      <w:bookmarkEnd w:id="121"/>
    </w:p>
    <w:p w14:paraId="186321E6" w14:textId="77777777" w:rsidR="00F94A9F" w:rsidRDefault="00F94A9F" w:rsidP="00BB07A2">
      <w:pPr>
        <w:ind w:firstLine="0"/>
      </w:pPr>
    </w:p>
    <w:p w14:paraId="2E18227D" w14:textId="77777777" w:rsidR="00F94A9F" w:rsidRDefault="00F94A9F" w:rsidP="00BB07A2">
      <w:pPr>
        <w:ind w:firstLine="0"/>
      </w:pPr>
    </w:p>
    <w:p w14:paraId="6EEFD625" w14:textId="77777777" w:rsidR="00F94A9F" w:rsidRDefault="00F94A9F" w:rsidP="00BB07A2">
      <w:pPr>
        <w:ind w:firstLine="0"/>
      </w:pPr>
    </w:p>
    <w:p w14:paraId="01F74740" w14:textId="77777777" w:rsidR="00F94A9F" w:rsidRDefault="00F94A9F" w:rsidP="00BB07A2">
      <w:pPr>
        <w:ind w:firstLine="0"/>
      </w:pPr>
    </w:p>
    <w:p w14:paraId="067514D5" w14:textId="77777777" w:rsidR="00F94A9F" w:rsidRDefault="00F94A9F" w:rsidP="00BB07A2">
      <w:pPr>
        <w:ind w:firstLine="0"/>
      </w:pPr>
    </w:p>
    <w:p w14:paraId="54ACD3CC" w14:textId="77777777" w:rsidR="00F94A9F" w:rsidRDefault="00F94A9F" w:rsidP="00BB07A2">
      <w:pPr>
        <w:ind w:firstLine="0"/>
      </w:pPr>
    </w:p>
    <w:p w14:paraId="389CAAAE" w14:textId="77777777" w:rsidR="00F94A9F" w:rsidRDefault="00F94A9F" w:rsidP="00F94A9F">
      <w:pPr>
        <w:ind w:firstLine="0"/>
      </w:pPr>
    </w:p>
    <w:p w14:paraId="6D4CB9B0" w14:textId="298D30A5" w:rsidR="00F94A9F" w:rsidRDefault="00F94A9F" w:rsidP="00F94A9F">
      <w:r>
        <w:rPr>
          <w:noProof/>
        </w:rPr>
        <w:drawing>
          <wp:anchor distT="0" distB="0" distL="114300" distR="114300" simplePos="0" relativeHeight="251741184" behindDoc="0" locked="0" layoutInCell="1" allowOverlap="1" wp14:anchorId="0E5F637D" wp14:editId="7C786F79">
            <wp:simplePos x="0" y="0"/>
            <wp:positionH relativeFrom="column">
              <wp:posOffset>1600200</wp:posOffset>
            </wp:positionH>
            <wp:positionV relativeFrom="paragraph">
              <wp:posOffset>4393565</wp:posOffset>
            </wp:positionV>
            <wp:extent cx="2565400" cy="165100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rot="16200000">
                      <a:off x="0" y="0"/>
                      <a:ext cx="25654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57">
        <w:rPr>
          <w:noProof/>
        </w:rPr>
        <w:drawing>
          <wp:anchor distT="0" distB="0" distL="114300" distR="114300" simplePos="0" relativeHeight="251814912" behindDoc="0" locked="0" layoutInCell="1" allowOverlap="1" wp14:anchorId="288FEF8D" wp14:editId="34E5C43F">
            <wp:simplePos x="0" y="0"/>
            <wp:positionH relativeFrom="column">
              <wp:posOffset>1600200</wp:posOffset>
            </wp:positionH>
            <wp:positionV relativeFrom="paragraph">
              <wp:posOffset>-3183255</wp:posOffset>
            </wp:positionV>
            <wp:extent cx="2565400" cy="165100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rot="16200000">
                      <a:off x="0" y="0"/>
                      <a:ext cx="25654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89" behindDoc="0" locked="0" layoutInCell="1" allowOverlap="1" wp14:anchorId="33597696" wp14:editId="501224A2">
            <wp:simplePos x="0" y="0"/>
            <wp:positionH relativeFrom="margin">
              <wp:align>center</wp:align>
            </wp:positionH>
            <wp:positionV relativeFrom="margin">
              <wp:align>center</wp:align>
            </wp:positionV>
            <wp:extent cx="7629525" cy="5321300"/>
            <wp:effectExtent l="11113" t="0" r="1587" b="1588"/>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rot="16200000">
                      <a:off x="0" y="0"/>
                      <a:ext cx="7629525" cy="532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C8508" w14:textId="77777777" w:rsidR="00F94A9F" w:rsidRDefault="00F94A9F" w:rsidP="00F94A9F">
      <w:r>
        <w:rPr>
          <w:noProof/>
        </w:rPr>
        <w:drawing>
          <wp:anchor distT="0" distB="0" distL="114300" distR="114300" simplePos="0" relativeHeight="251742208" behindDoc="0" locked="0" layoutInCell="1" allowOverlap="1" wp14:anchorId="18676ABB" wp14:editId="52765509">
            <wp:simplePos x="0" y="0"/>
            <wp:positionH relativeFrom="column">
              <wp:posOffset>1841500</wp:posOffset>
            </wp:positionH>
            <wp:positionV relativeFrom="paragraph">
              <wp:posOffset>-3559810</wp:posOffset>
            </wp:positionV>
            <wp:extent cx="2413000" cy="1524000"/>
            <wp:effectExtent l="0" t="12700" r="12700" b="1270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rot="16200000">
                      <a:off x="0" y="0"/>
                      <a:ext cx="2413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9136" behindDoc="0" locked="0" layoutInCell="1" allowOverlap="1" wp14:anchorId="20A91097" wp14:editId="10EE2DED">
            <wp:simplePos x="0" y="0"/>
            <wp:positionH relativeFrom="margin">
              <wp:posOffset>-860425</wp:posOffset>
            </wp:positionH>
            <wp:positionV relativeFrom="margin">
              <wp:posOffset>1325245</wp:posOffset>
            </wp:positionV>
            <wp:extent cx="7865745" cy="5485130"/>
            <wp:effectExtent l="0" t="0" r="4762" b="4763"/>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rot="16200000">
                      <a:off x="0" y="0"/>
                      <a:ext cx="7865745" cy="5485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A4BA6" w14:textId="0FCF5E98" w:rsidR="00F94A9F" w:rsidRDefault="00F94A9F" w:rsidP="00F94A9F">
      <w:r>
        <w:rPr>
          <w:noProof/>
        </w:rPr>
        <w:drawing>
          <wp:anchor distT="0" distB="0" distL="114300" distR="114300" simplePos="0" relativeHeight="251743232" behindDoc="0" locked="0" layoutInCell="1" allowOverlap="1" wp14:anchorId="1C649200" wp14:editId="5941C69E">
            <wp:simplePos x="0" y="0"/>
            <wp:positionH relativeFrom="column">
              <wp:posOffset>1498600</wp:posOffset>
            </wp:positionH>
            <wp:positionV relativeFrom="paragraph">
              <wp:posOffset>4673600</wp:posOffset>
            </wp:positionV>
            <wp:extent cx="2590800" cy="1473200"/>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16200000">
                      <a:off x="0" y="0"/>
                      <a:ext cx="25908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57">
        <w:rPr>
          <w:noProof/>
        </w:rPr>
        <w:drawing>
          <wp:anchor distT="0" distB="0" distL="114300" distR="114300" simplePos="0" relativeHeight="251812864" behindDoc="0" locked="0" layoutInCell="1" allowOverlap="1" wp14:anchorId="216CABDC" wp14:editId="6109EB11">
            <wp:simplePos x="0" y="0"/>
            <wp:positionH relativeFrom="column">
              <wp:posOffset>1498600</wp:posOffset>
            </wp:positionH>
            <wp:positionV relativeFrom="paragraph">
              <wp:posOffset>-3205480</wp:posOffset>
            </wp:positionV>
            <wp:extent cx="2590800" cy="147320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16200000">
                      <a:off x="0" y="0"/>
                      <a:ext cx="25908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5822">
        <w:rPr>
          <w:noProof/>
        </w:rPr>
        <w:drawing>
          <wp:anchor distT="0" distB="0" distL="114300" distR="114300" simplePos="0" relativeHeight="251740160" behindDoc="0" locked="0" layoutInCell="1" allowOverlap="1" wp14:anchorId="4B6D7337" wp14:editId="40E9DA53">
            <wp:simplePos x="0" y="0"/>
            <wp:positionH relativeFrom="margin">
              <wp:posOffset>-823595</wp:posOffset>
            </wp:positionH>
            <wp:positionV relativeFrom="margin">
              <wp:posOffset>1474470</wp:posOffset>
            </wp:positionV>
            <wp:extent cx="7702550" cy="5370195"/>
            <wp:effectExtent l="0" t="0" r="0" b="0"/>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rot="16200000">
                      <a:off x="0" y="0"/>
                      <a:ext cx="7702550" cy="5370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6ACC1" w14:textId="53A3D3BF" w:rsidR="00F94A9F" w:rsidRDefault="00F94A9F" w:rsidP="00F94A9F">
      <w:r>
        <w:rPr>
          <w:noProof/>
        </w:rPr>
        <w:drawing>
          <wp:anchor distT="0" distB="0" distL="114300" distR="114300" simplePos="0" relativeHeight="251745280" behindDoc="0" locked="0" layoutInCell="1" allowOverlap="1" wp14:anchorId="666977B8" wp14:editId="7722B850">
            <wp:simplePos x="0" y="0"/>
            <wp:positionH relativeFrom="column">
              <wp:posOffset>1600200</wp:posOffset>
            </wp:positionH>
            <wp:positionV relativeFrom="paragraph">
              <wp:posOffset>4850765</wp:posOffset>
            </wp:positionV>
            <wp:extent cx="2438400" cy="152400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rot="16200000">
                      <a:off x="0" y="0"/>
                      <a:ext cx="24384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57">
        <w:rPr>
          <w:noProof/>
        </w:rPr>
        <w:drawing>
          <wp:anchor distT="0" distB="0" distL="114300" distR="114300" simplePos="0" relativeHeight="251810816" behindDoc="0" locked="0" layoutInCell="1" allowOverlap="1" wp14:anchorId="4EFF2851" wp14:editId="2DBA94C7">
            <wp:simplePos x="0" y="0"/>
            <wp:positionH relativeFrom="column">
              <wp:posOffset>1600200</wp:posOffset>
            </wp:positionH>
            <wp:positionV relativeFrom="paragraph">
              <wp:posOffset>-2727325</wp:posOffset>
            </wp:positionV>
            <wp:extent cx="2438400" cy="152400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rot="16200000">
                      <a:off x="0" y="0"/>
                      <a:ext cx="24384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0" locked="0" layoutInCell="1" allowOverlap="1" wp14:anchorId="0A05D98A" wp14:editId="1D773C01">
            <wp:simplePos x="0" y="0"/>
            <wp:positionH relativeFrom="margin">
              <wp:align>center</wp:align>
            </wp:positionH>
            <wp:positionV relativeFrom="margin">
              <wp:align>center</wp:align>
            </wp:positionV>
            <wp:extent cx="7633335" cy="5318760"/>
            <wp:effectExtent l="0" t="0" r="952" b="953"/>
            <wp:wrapSquare wrapText="bothSides"/>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rot="16200000">
                      <a:off x="0" y="0"/>
                      <a:ext cx="7633335" cy="5318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71778E" w14:textId="47C62A5E" w:rsidR="00F94A9F" w:rsidRDefault="00F94A9F" w:rsidP="00F94A9F">
      <w:r w:rsidRPr="00563E2B">
        <w:rPr>
          <w:noProof/>
        </w:rPr>
        <w:drawing>
          <wp:anchor distT="0" distB="0" distL="114300" distR="114300" simplePos="0" relativeHeight="251747328" behindDoc="0" locked="0" layoutInCell="1" allowOverlap="1" wp14:anchorId="0245C709" wp14:editId="49F1617C">
            <wp:simplePos x="0" y="0"/>
            <wp:positionH relativeFrom="column">
              <wp:posOffset>1765300</wp:posOffset>
            </wp:positionH>
            <wp:positionV relativeFrom="paragraph">
              <wp:posOffset>4228465</wp:posOffset>
            </wp:positionV>
            <wp:extent cx="2260600" cy="1676400"/>
            <wp:effectExtent l="0" t="12700" r="12700" b="1270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16200000">
                      <a:off x="0" y="0"/>
                      <a:ext cx="22606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57" w:rsidRPr="00563E2B">
        <w:rPr>
          <w:noProof/>
        </w:rPr>
        <w:drawing>
          <wp:anchor distT="0" distB="0" distL="114300" distR="114300" simplePos="0" relativeHeight="251808768" behindDoc="0" locked="0" layoutInCell="1" allowOverlap="1" wp14:anchorId="18543E81" wp14:editId="72EE92FB">
            <wp:simplePos x="0" y="0"/>
            <wp:positionH relativeFrom="column">
              <wp:posOffset>1765300</wp:posOffset>
            </wp:positionH>
            <wp:positionV relativeFrom="paragraph">
              <wp:posOffset>-3368040</wp:posOffset>
            </wp:positionV>
            <wp:extent cx="2260600" cy="1676400"/>
            <wp:effectExtent l="0" t="12700" r="12700" b="1270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rot="16200000">
                      <a:off x="0" y="0"/>
                      <a:ext cx="22606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6304" behindDoc="0" locked="0" layoutInCell="1" allowOverlap="1" wp14:anchorId="4C35BB40" wp14:editId="445D51A1">
            <wp:simplePos x="0" y="0"/>
            <wp:positionH relativeFrom="margin">
              <wp:align>center</wp:align>
            </wp:positionH>
            <wp:positionV relativeFrom="margin">
              <wp:align>center</wp:align>
            </wp:positionV>
            <wp:extent cx="7670800" cy="5344795"/>
            <wp:effectExtent l="0" t="0" r="0" b="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rot="16200000">
                      <a:off x="0" y="0"/>
                      <a:ext cx="7670800" cy="5344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9F189" w14:textId="4DD00C68" w:rsidR="00F94A9F" w:rsidRDefault="00F94A9F" w:rsidP="00F94A9F">
      <w:r>
        <w:rPr>
          <w:noProof/>
        </w:rPr>
        <w:drawing>
          <wp:anchor distT="0" distB="0" distL="114300" distR="114300" simplePos="0" relativeHeight="251749376" behindDoc="0" locked="0" layoutInCell="1" allowOverlap="1" wp14:anchorId="4B115CFD" wp14:editId="74292508">
            <wp:simplePos x="0" y="0"/>
            <wp:positionH relativeFrom="column">
              <wp:posOffset>1473200</wp:posOffset>
            </wp:positionH>
            <wp:positionV relativeFrom="paragraph">
              <wp:posOffset>4520565</wp:posOffset>
            </wp:positionV>
            <wp:extent cx="2413000" cy="1473200"/>
            <wp:effectExtent l="0" t="12700" r="12700" b="1270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rot="16200000">
                      <a:off x="0" y="0"/>
                      <a:ext cx="24130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4F57">
        <w:rPr>
          <w:noProof/>
        </w:rPr>
        <w:drawing>
          <wp:anchor distT="0" distB="0" distL="114300" distR="114300" simplePos="0" relativeHeight="251806720" behindDoc="0" locked="0" layoutInCell="1" allowOverlap="1" wp14:anchorId="4178D31D" wp14:editId="5347D780">
            <wp:simplePos x="0" y="0"/>
            <wp:positionH relativeFrom="column">
              <wp:posOffset>1473200</wp:posOffset>
            </wp:positionH>
            <wp:positionV relativeFrom="paragraph">
              <wp:posOffset>-3043555</wp:posOffset>
            </wp:positionV>
            <wp:extent cx="2413000" cy="1473200"/>
            <wp:effectExtent l="0" t="12700" r="12700" b="1270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rot="16200000">
                      <a:off x="0" y="0"/>
                      <a:ext cx="24130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0" locked="0" layoutInCell="1" allowOverlap="1" wp14:anchorId="697E9CEA" wp14:editId="3956A456">
            <wp:simplePos x="0" y="0"/>
            <wp:positionH relativeFrom="margin">
              <wp:align>center</wp:align>
            </wp:positionH>
            <wp:positionV relativeFrom="margin">
              <wp:align>center</wp:align>
            </wp:positionV>
            <wp:extent cx="7605395" cy="5299710"/>
            <wp:effectExtent l="9843" t="0" r="0"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rot="16200000">
                      <a:off x="0" y="0"/>
                      <a:ext cx="7605766" cy="5299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DE249" w14:textId="2E74D279" w:rsidR="00F94A9F" w:rsidRDefault="00F94A9F" w:rsidP="00F94A9F">
      <w:r>
        <w:rPr>
          <w:noProof/>
        </w:rPr>
        <w:drawing>
          <wp:anchor distT="0" distB="0" distL="114300" distR="114300" simplePos="0" relativeHeight="251751424" behindDoc="0" locked="0" layoutInCell="1" allowOverlap="1" wp14:anchorId="4BEB3D3A" wp14:editId="1A98A693">
            <wp:simplePos x="0" y="0"/>
            <wp:positionH relativeFrom="column">
              <wp:posOffset>812800</wp:posOffset>
            </wp:positionH>
            <wp:positionV relativeFrom="paragraph">
              <wp:posOffset>4723765</wp:posOffset>
            </wp:positionV>
            <wp:extent cx="2641600" cy="152400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rot="16200000">
                      <a:off x="0" y="0"/>
                      <a:ext cx="26416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838">
        <w:rPr>
          <w:noProof/>
        </w:rPr>
        <w:drawing>
          <wp:anchor distT="0" distB="0" distL="114300" distR="114300" simplePos="0" relativeHeight="251804672" behindDoc="0" locked="0" layoutInCell="1" allowOverlap="1" wp14:anchorId="52BB3131" wp14:editId="725AF858">
            <wp:simplePos x="0" y="0"/>
            <wp:positionH relativeFrom="column">
              <wp:posOffset>812800</wp:posOffset>
            </wp:positionH>
            <wp:positionV relativeFrom="paragraph">
              <wp:posOffset>-2840355</wp:posOffset>
            </wp:positionV>
            <wp:extent cx="2641600" cy="152400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rot="16200000">
                      <a:off x="0" y="0"/>
                      <a:ext cx="26416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6D3B1A55" wp14:editId="0F6E3348">
            <wp:simplePos x="0" y="0"/>
            <wp:positionH relativeFrom="margin">
              <wp:align>center</wp:align>
            </wp:positionH>
            <wp:positionV relativeFrom="margin">
              <wp:align>center</wp:align>
            </wp:positionV>
            <wp:extent cx="7605395" cy="5299710"/>
            <wp:effectExtent l="9843" t="0" r="0"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rot="16200000">
                      <a:off x="0" y="0"/>
                      <a:ext cx="7605766" cy="5299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E8298C" w14:textId="38F167C7" w:rsidR="00F94A9F" w:rsidRDefault="00F94A9F" w:rsidP="00F94A9F">
      <w:r>
        <w:rPr>
          <w:noProof/>
        </w:rPr>
        <w:drawing>
          <wp:anchor distT="0" distB="0" distL="114300" distR="114300" simplePos="0" relativeHeight="251753472" behindDoc="0" locked="0" layoutInCell="1" allowOverlap="1" wp14:anchorId="11B20323" wp14:editId="752F0F1B">
            <wp:simplePos x="0" y="0"/>
            <wp:positionH relativeFrom="column">
              <wp:posOffset>1587500</wp:posOffset>
            </wp:positionH>
            <wp:positionV relativeFrom="paragraph">
              <wp:posOffset>4177665</wp:posOffset>
            </wp:positionV>
            <wp:extent cx="2413000" cy="1473200"/>
            <wp:effectExtent l="0" t="12700" r="12700" b="1270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rot="16200000">
                      <a:off x="0" y="0"/>
                      <a:ext cx="24130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838">
        <w:rPr>
          <w:noProof/>
        </w:rPr>
        <w:drawing>
          <wp:anchor distT="0" distB="0" distL="114300" distR="114300" simplePos="0" relativeHeight="251802624" behindDoc="0" locked="0" layoutInCell="1" allowOverlap="1" wp14:anchorId="20270B72" wp14:editId="14EED934">
            <wp:simplePos x="0" y="0"/>
            <wp:positionH relativeFrom="column">
              <wp:posOffset>1587500</wp:posOffset>
            </wp:positionH>
            <wp:positionV relativeFrom="paragraph">
              <wp:posOffset>-3388360</wp:posOffset>
            </wp:positionV>
            <wp:extent cx="2413000" cy="1473200"/>
            <wp:effectExtent l="0" t="12700" r="12700" b="1270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rot="16200000">
                      <a:off x="0" y="0"/>
                      <a:ext cx="24130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39" behindDoc="0" locked="0" layoutInCell="1" allowOverlap="1" wp14:anchorId="29638442" wp14:editId="777DAB60">
            <wp:simplePos x="0" y="0"/>
            <wp:positionH relativeFrom="margin">
              <wp:align>center</wp:align>
            </wp:positionH>
            <wp:positionV relativeFrom="margin">
              <wp:align>center</wp:align>
            </wp:positionV>
            <wp:extent cx="7609205" cy="5302250"/>
            <wp:effectExtent l="10478" t="0" r="0" b="0"/>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rot="16200000">
                      <a:off x="0" y="0"/>
                      <a:ext cx="7609373" cy="530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8ECEAD" w14:textId="2AADE056" w:rsidR="00F94A9F" w:rsidRDefault="00F94A9F" w:rsidP="00F94A9F">
      <w:r>
        <w:rPr>
          <w:noProof/>
        </w:rPr>
        <w:drawing>
          <wp:anchor distT="0" distB="0" distL="114300" distR="114300" simplePos="0" relativeHeight="251754496" behindDoc="0" locked="0" layoutInCell="1" allowOverlap="1" wp14:anchorId="43395172" wp14:editId="08F666BF">
            <wp:simplePos x="0" y="0"/>
            <wp:positionH relativeFrom="column">
              <wp:posOffset>1536700</wp:posOffset>
            </wp:positionH>
            <wp:positionV relativeFrom="paragraph">
              <wp:posOffset>4685665</wp:posOffset>
            </wp:positionV>
            <wp:extent cx="2489200" cy="1447800"/>
            <wp:effectExtent l="0" t="12700" r="12700" b="1270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rot="16200000">
                      <a:off x="0" y="0"/>
                      <a:ext cx="24892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838">
        <w:rPr>
          <w:noProof/>
        </w:rPr>
        <w:drawing>
          <wp:anchor distT="0" distB="0" distL="114300" distR="114300" simplePos="0" relativeHeight="251800576" behindDoc="0" locked="0" layoutInCell="1" allowOverlap="1" wp14:anchorId="6B841BE1" wp14:editId="462E825F">
            <wp:simplePos x="0" y="0"/>
            <wp:positionH relativeFrom="column">
              <wp:posOffset>1536700</wp:posOffset>
            </wp:positionH>
            <wp:positionV relativeFrom="paragraph">
              <wp:posOffset>-2876550</wp:posOffset>
            </wp:positionV>
            <wp:extent cx="2489200" cy="1447800"/>
            <wp:effectExtent l="0" t="12700" r="12700" b="1270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rot="16200000">
                      <a:off x="0" y="0"/>
                      <a:ext cx="24892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4" behindDoc="0" locked="0" layoutInCell="1" allowOverlap="1" wp14:anchorId="6FD0692D" wp14:editId="435F3B38">
            <wp:simplePos x="0" y="0"/>
            <wp:positionH relativeFrom="margin">
              <wp:align>center</wp:align>
            </wp:positionH>
            <wp:positionV relativeFrom="margin">
              <wp:align>center</wp:align>
            </wp:positionV>
            <wp:extent cx="7590790" cy="5289550"/>
            <wp:effectExtent l="7620" t="0" r="11430" b="1143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rot="16200000">
                      <a:off x="0" y="0"/>
                      <a:ext cx="7590851" cy="528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E52CE" w14:textId="3FB87146" w:rsidR="00F94A9F" w:rsidRDefault="00F94A9F" w:rsidP="00F94A9F">
      <w:r w:rsidRPr="00520D21">
        <w:rPr>
          <w:noProof/>
        </w:rPr>
        <w:drawing>
          <wp:anchor distT="0" distB="0" distL="114300" distR="114300" simplePos="0" relativeHeight="251757568" behindDoc="0" locked="0" layoutInCell="1" allowOverlap="1" wp14:anchorId="5E5EAD55" wp14:editId="712C6E4B">
            <wp:simplePos x="0" y="0"/>
            <wp:positionH relativeFrom="column">
              <wp:posOffset>1562100</wp:posOffset>
            </wp:positionH>
            <wp:positionV relativeFrom="paragraph">
              <wp:posOffset>-2946400</wp:posOffset>
            </wp:positionV>
            <wp:extent cx="2438400" cy="1447800"/>
            <wp:effectExtent l="0" t="12700" r="12700" b="1270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rot="16200000">
                      <a:off x="0" y="0"/>
                      <a:ext cx="24384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6544" behindDoc="0" locked="0" layoutInCell="1" allowOverlap="1" wp14:anchorId="509019F9" wp14:editId="4341407F">
            <wp:simplePos x="0" y="0"/>
            <wp:positionH relativeFrom="margin">
              <wp:align>center</wp:align>
            </wp:positionH>
            <wp:positionV relativeFrom="margin">
              <wp:align>center</wp:align>
            </wp:positionV>
            <wp:extent cx="7740650" cy="5393690"/>
            <wp:effectExtent l="5080" t="0" r="0" b="1143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rot="16200000">
                      <a:off x="0" y="0"/>
                      <a:ext cx="7740650" cy="53938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B6CF2" w14:textId="6C3291EE" w:rsidR="00F94A9F" w:rsidRDefault="00F94A9F" w:rsidP="00F94A9F">
      <w:r>
        <w:rPr>
          <w:noProof/>
        </w:rPr>
        <w:drawing>
          <wp:anchor distT="0" distB="0" distL="114300" distR="114300" simplePos="0" relativeHeight="251759616" behindDoc="0" locked="0" layoutInCell="1" allowOverlap="1" wp14:anchorId="39541636" wp14:editId="69E4F9CB">
            <wp:simplePos x="0" y="0"/>
            <wp:positionH relativeFrom="column">
              <wp:posOffset>1511300</wp:posOffset>
            </wp:positionH>
            <wp:positionV relativeFrom="paragraph">
              <wp:posOffset>4368165</wp:posOffset>
            </wp:positionV>
            <wp:extent cx="2590800" cy="172720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rot="16200000">
                      <a:off x="0" y="0"/>
                      <a:ext cx="259080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838">
        <w:rPr>
          <w:noProof/>
        </w:rPr>
        <w:drawing>
          <wp:anchor distT="0" distB="0" distL="114300" distR="114300" simplePos="0" relativeHeight="251798528" behindDoc="0" locked="0" layoutInCell="1" allowOverlap="1" wp14:anchorId="6B154395" wp14:editId="29CE892A">
            <wp:simplePos x="0" y="0"/>
            <wp:positionH relativeFrom="column">
              <wp:posOffset>1511300</wp:posOffset>
            </wp:positionH>
            <wp:positionV relativeFrom="paragraph">
              <wp:posOffset>-3199130</wp:posOffset>
            </wp:positionV>
            <wp:extent cx="2590800" cy="1727200"/>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rot="16200000">
                      <a:off x="0" y="0"/>
                      <a:ext cx="259080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0" locked="0" layoutInCell="1" allowOverlap="1" wp14:anchorId="104FDB55" wp14:editId="629E05A6">
            <wp:simplePos x="0" y="0"/>
            <wp:positionH relativeFrom="margin">
              <wp:align>center</wp:align>
            </wp:positionH>
            <wp:positionV relativeFrom="margin">
              <wp:align>center</wp:align>
            </wp:positionV>
            <wp:extent cx="7611745" cy="5303520"/>
            <wp:effectExtent l="11113" t="0" r="0"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rot="16200000">
                      <a:off x="0" y="0"/>
                      <a:ext cx="7613305" cy="53049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6EB6A" w14:textId="21DE682B" w:rsidR="00F94A9F" w:rsidRDefault="00F94A9F" w:rsidP="00F94A9F">
      <w:r>
        <w:rPr>
          <w:noProof/>
        </w:rPr>
        <w:drawing>
          <wp:anchor distT="0" distB="0" distL="114300" distR="114300" simplePos="0" relativeHeight="251761664" behindDoc="0" locked="0" layoutInCell="1" allowOverlap="1" wp14:anchorId="634B8CDD" wp14:editId="6467F923">
            <wp:simplePos x="0" y="0"/>
            <wp:positionH relativeFrom="column">
              <wp:posOffset>1524000</wp:posOffset>
            </wp:positionH>
            <wp:positionV relativeFrom="paragraph">
              <wp:posOffset>-3472815</wp:posOffset>
            </wp:positionV>
            <wp:extent cx="2311400" cy="1473200"/>
            <wp:effectExtent l="0" t="12700" r="12700" b="1270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rot="16200000">
                      <a:off x="0" y="0"/>
                      <a:ext cx="23114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0" locked="0" layoutInCell="1" allowOverlap="1" wp14:anchorId="03CDA16A" wp14:editId="02B60FFE">
            <wp:simplePos x="0" y="0"/>
            <wp:positionH relativeFrom="margin">
              <wp:align>center</wp:align>
            </wp:positionH>
            <wp:positionV relativeFrom="margin">
              <wp:align>center</wp:align>
            </wp:positionV>
            <wp:extent cx="7737475" cy="5391150"/>
            <wp:effectExtent l="4763"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rot="16200000">
                      <a:off x="0" y="0"/>
                      <a:ext cx="7739231" cy="53926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99FEE" w14:textId="6F649E6F" w:rsidR="00F94A9F" w:rsidRDefault="00F94A9F" w:rsidP="00F94A9F">
      <w:r>
        <w:rPr>
          <w:noProof/>
        </w:rPr>
        <w:drawing>
          <wp:anchor distT="0" distB="0" distL="114300" distR="114300" simplePos="0" relativeHeight="251763712" behindDoc="0" locked="0" layoutInCell="1" allowOverlap="1" wp14:anchorId="1D902465" wp14:editId="3DD0F51C">
            <wp:simplePos x="0" y="0"/>
            <wp:positionH relativeFrom="column">
              <wp:posOffset>1651000</wp:posOffset>
            </wp:positionH>
            <wp:positionV relativeFrom="paragraph">
              <wp:posOffset>3999865</wp:posOffset>
            </wp:positionV>
            <wp:extent cx="2260600" cy="1676400"/>
            <wp:effectExtent l="0" t="12700" r="12700" b="1270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6200000">
                      <a:off x="0" y="0"/>
                      <a:ext cx="22606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838">
        <w:rPr>
          <w:noProof/>
        </w:rPr>
        <w:drawing>
          <wp:anchor distT="0" distB="0" distL="114300" distR="114300" simplePos="0" relativeHeight="251796480" behindDoc="0" locked="0" layoutInCell="1" allowOverlap="1" wp14:anchorId="021EEB02" wp14:editId="772A67BE">
            <wp:simplePos x="0" y="0"/>
            <wp:positionH relativeFrom="column">
              <wp:posOffset>1651000</wp:posOffset>
            </wp:positionH>
            <wp:positionV relativeFrom="paragraph">
              <wp:posOffset>-3541395</wp:posOffset>
            </wp:positionV>
            <wp:extent cx="2260600" cy="1676400"/>
            <wp:effectExtent l="0" t="12700" r="12700" b="1270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rot="16200000">
                      <a:off x="0" y="0"/>
                      <a:ext cx="22606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14:anchorId="1458096B" wp14:editId="106E03F9">
            <wp:simplePos x="0" y="0"/>
            <wp:positionH relativeFrom="margin">
              <wp:align>center</wp:align>
            </wp:positionH>
            <wp:positionV relativeFrom="margin">
              <wp:align>center</wp:align>
            </wp:positionV>
            <wp:extent cx="7559675" cy="5267325"/>
            <wp:effectExtent l="3175" t="0" r="0" b="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rot="16200000">
                      <a:off x="0" y="0"/>
                      <a:ext cx="7561230" cy="5268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9305F" w14:textId="72734D81" w:rsidR="00F94A9F" w:rsidRDefault="00F94A9F" w:rsidP="00F94A9F">
      <w:r>
        <w:rPr>
          <w:noProof/>
        </w:rPr>
        <w:drawing>
          <wp:anchor distT="0" distB="0" distL="114300" distR="114300" simplePos="0" relativeHeight="251765760" behindDoc="0" locked="0" layoutInCell="1" allowOverlap="1" wp14:anchorId="679B207A" wp14:editId="4539CAED">
            <wp:simplePos x="0" y="0"/>
            <wp:positionH relativeFrom="column">
              <wp:posOffset>965200</wp:posOffset>
            </wp:positionH>
            <wp:positionV relativeFrom="paragraph">
              <wp:posOffset>4228465</wp:posOffset>
            </wp:positionV>
            <wp:extent cx="2260600" cy="1447800"/>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0E9">
        <w:rPr>
          <w:noProof/>
        </w:rPr>
        <w:drawing>
          <wp:anchor distT="0" distB="0" distL="114300" distR="114300" simplePos="0" relativeHeight="251794432" behindDoc="0" locked="0" layoutInCell="1" allowOverlap="1" wp14:anchorId="4C714A18" wp14:editId="31345ADA">
            <wp:simplePos x="0" y="0"/>
            <wp:positionH relativeFrom="column">
              <wp:posOffset>965200</wp:posOffset>
            </wp:positionH>
            <wp:positionV relativeFrom="paragraph">
              <wp:posOffset>-3326765</wp:posOffset>
            </wp:positionV>
            <wp:extent cx="2260600" cy="144780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4736" behindDoc="0" locked="0" layoutInCell="1" allowOverlap="1" wp14:anchorId="552AC16F" wp14:editId="644BA945">
            <wp:simplePos x="0" y="0"/>
            <wp:positionH relativeFrom="margin">
              <wp:align>center</wp:align>
            </wp:positionH>
            <wp:positionV relativeFrom="margin">
              <wp:align>center</wp:align>
            </wp:positionV>
            <wp:extent cx="7587615" cy="5287010"/>
            <wp:effectExtent l="7303" t="0" r="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rot="16200000">
                      <a:off x="0" y="0"/>
                      <a:ext cx="7589024" cy="52881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9CECA" w14:textId="2C40BA5E" w:rsidR="00F94A9F" w:rsidRDefault="00F94A9F" w:rsidP="00F94A9F">
      <w:r>
        <w:rPr>
          <w:noProof/>
        </w:rPr>
        <w:drawing>
          <wp:anchor distT="0" distB="0" distL="114300" distR="114300" simplePos="0" relativeHeight="251767808" behindDoc="0" locked="0" layoutInCell="1" allowOverlap="1" wp14:anchorId="45A9B620" wp14:editId="1ABCBF58">
            <wp:simplePos x="0" y="0"/>
            <wp:positionH relativeFrom="column">
              <wp:posOffset>1562100</wp:posOffset>
            </wp:positionH>
            <wp:positionV relativeFrom="paragraph">
              <wp:posOffset>-3030855</wp:posOffset>
            </wp:positionV>
            <wp:extent cx="2438400" cy="1447800"/>
            <wp:effectExtent l="0" t="12700" r="12700" b="1270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rot="16200000">
                      <a:off x="0" y="0"/>
                      <a:ext cx="24384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6784" behindDoc="0" locked="0" layoutInCell="1" allowOverlap="1" wp14:anchorId="56056504" wp14:editId="28012053">
            <wp:simplePos x="0" y="0"/>
            <wp:positionH relativeFrom="margin">
              <wp:align>center</wp:align>
            </wp:positionH>
            <wp:positionV relativeFrom="margin">
              <wp:align>center</wp:align>
            </wp:positionV>
            <wp:extent cx="7679690" cy="5351145"/>
            <wp:effectExtent l="0" t="0" r="12383" b="12382"/>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rot="16200000">
                      <a:off x="0" y="0"/>
                      <a:ext cx="7681577" cy="53524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28F084" w14:textId="72ADA7B7" w:rsidR="00F94A9F" w:rsidRDefault="00F94A9F" w:rsidP="00F94A9F">
      <w:r>
        <w:rPr>
          <w:noProof/>
        </w:rPr>
        <w:drawing>
          <wp:anchor distT="0" distB="0" distL="114300" distR="114300" simplePos="0" relativeHeight="251769856" behindDoc="0" locked="0" layoutInCell="1" allowOverlap="1" wp14:anchorId="4E41C9C6" wp14:editId="4CE67E8E">
            <wp:simplePos x="0" y="0"/>
            <wp:positionH relativeFrom="column">
              <wp:posOffset>1676400</wp:posOffset>
            </wp:positionH>
            <wp:positionV relativeFrom="paragraph">
              <wp:posOffset>3974465</wp:posOffset>
            </wp:positionV>
            <wp:extent cx="2413000" cy="165100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rot="16200000">
                      <a:off x="0" y="0"/>
                      <a:ext cx="24130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0E9">
        <w:rPr>
          <w:noProof/>
        </w:rPr>
        <w:drawing>
          <wp:anchor distT="0" distB="0" distL="114300" distR="114300" simplePos="0" relativeHeight="251792384" behindDoc="0" locked="0" layoutInCell="1" allowOverlap="1" wp14:anchorId="0B081A29" wp14:editId="50E041FA">
            <wp:simplePos x="0" y="0"/>
            <wp:positionH relativeFrom="column">
              <wp:posOffset>1676400</wp:posOffset>
            </wp:positionH>
            <wp:positionV relativeFrom="paragraph">
              <wp:posOffset>-3581400</wp:posOffset>
            </wp:positionV>
            <wp:extent cx="2413000" cy="165100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rot="16200000">
                      <a:off x="0" y="0"/>
                      <a:ext cx="24130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4191EE52" wp14:editId="16708660">
            <wp:simplePos x="0" y="0"/>
            <wp:positionH relativeFrom="margin">
              <wp:align>center</wp:align>
            </wp:positionH>
            <wp:positionV relativeFrom="margin">
              <wp:align>center</wp:align>
            </wp:positionV>
            <wp:extent cx="7589520" cy="5288280"/>
            <wp:effectExtent l="7620" t="0" r="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rot="16200000">
                      <a:off x="0" y="0"/>
                      <a:ext cx="7590727" cy="5289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9FF3D0" w14:textId="35D179FC" w:rsidR="00F94A9F" w:rsidRDefault="00F94A9F" w:rsidP="00F94A9F">
      <w:r>
        <w:rPr>
          <w:noProof/>
        </w:rPr>
        <w:drawing>
          <wp:anchor distT="0" distB="0" distL="114300" distR="114300" simplePos="0" relativeHeight="251771904" behindDoc="0" locked="0" layoutInCell="1" allowOverlap="1" wp14:anchorId="75DFC865" wp14:editId="404186FF">
            <wp:simplePos x="0" y="0"/>
            <wp:positionH relativeFrom="column">
              <wp:posOffset>1663700</wp:posOffset>
            </wp:positionH>
            <wp:positionV relativeFrom="paragraph">
              <wp:posOffset>-3689985</wp:posOffset>
            </wp:positionV>
            <wp:extent cx="2260600" cy="1473200"/>
            <wp:effectExtent l="0" t="12700" r="12700" b="1270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rot="16200000">
                      <a:off x="0" y="0"/>
                      <a:ext cx="22606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14:anchorId="1A7C7FA3" wp14:editId="35394C4F">
            <wp:simplePos x="0" y="0"/>
            <wp:positionH relativeFrom="margin">
              <wp:align>center</wp:align>
            </wp:positionH>
            <wp:positionV relativeFrom="margin">
              <wp:align>center</wp:align>
            </wp:positionV>
            <wp:extent cx="7596505" cy="5292725"/>
            <wp:effectExtent l="8890" t="0" r="6985" b="6985"/>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rot="16200000">
                      <a:off x="0" y="0"/>
                      <a:ext cx="7597531" cy="52939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209282" w14:textId="6287532A" w:rsidR="00F94A9F" w:rsidRDefault="00F94A9F" w:rsidP="00F94A9F">
      <w:r>
        <w:rPr>
          <w:noProof/>
        </w:rPr>
        <w:drawing>
          <wp:anchor distT="0" distB="0" distL="114300" distR="114300" simplePos="0" relativeHeight="251773952" behindDoc="0" locked="0" layoutInCell="1" allowOverlap="1" wp14:anchorId="2F58DD60" wp14:editId="3A5C70DB">
            <wp:simplePos x="0" y="0"/>
            <wp:positionH relativeFrom="column">
              <wp:posOffset>444500</wp:posOffset>
            </wp:positionH>
            <wp:positionV relativeFrom="paragraph">
              <wp:posOffset>-2714625</wp:posOffset>
            </wp:positionV>
            <wp:extent cx="2413000" cy="1473200"/>
            <wp:effectExtent l="0" t="12700" r="12700" b="1270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rot="16200000">
                      <a:off x="0" y="0"/>
                      <a:ext cx="24130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2928" behindDoc="0" locked="0" layoutInCell="1" allowOverlap="1" wp14:anchorId="72314019" wp14:editId="6674F145">
            <wp:simplePos x="0" y="0"/>
            <wp:positionH relativeFrom="margin">
              <wp:align>center</wp:align>
            </wp:positionH>
            <wp:positionV relativeFrom="margin">
              <wp:align>center</wp:align>
            </wp:positionV>
            <wp:extent cx="7631430" cy="5317490"/>
            <wp:effectExtent l="0" t="0" r="2540" b="254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rot="16200000">
                      <a:off x="0" y="0"/>
                      <a:ext cx="7633062" cy="53186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7C0D5" w14:textId="4099B5BE" w:rsidR="00F94A9F" w:rsidRDefault="00F94A9F" w:rsidP="00F94A9F">
      <w:r>
        <w:rPr>
          <w:noProof/>
        </w:rPr>
        <w:drawing>
          <wp:anchor distT="0" distB="0" distL="114300" distR="114300" simplePos="0" relativeHeight="251776000" behindDoc="0" locked="0" layoutInCell="1" allowOverlap="1" wp14:anchorId="2A53AA1C" wp14:editId="66B1C65E">
            <wp:simplePos x="0" y="0"/>
            <wp:positionH relativeFrom="column">
              <wp:posOffset>279400</wp:posOffset>
            </wp:positionH>
            <wp:positionV relativeFrom="paragraph">
              <wp:posOffset>4571365</wp:posOffset>
            </wp:positionV>
            <wp:extent cx="2717800" cy="1676400"/>
            <wp:effectExtent l="0" t="12700" r="12700" b="1270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rot="16200000">
                      <a:off x="0" y="0"/>
                      <a:ext cx="27178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0E9">
        <w:rPr>
          <w:noProof/>
        </w:rPr>
        <w:drawing>
          <wp:anchor distT="0" distB="0" distL="114300" distR="114300" simplePos="0" relativeHeight="251790336" behindDoc="0" locked="0" layoutInCell="1" allowOverlap="1" wp14:anchorId="63DE22D9" wp14:editId="5BEBBD17">
            <wp:simplePos x="0" y="0"/>
            <wp:positionH relativeFrom="column">
              <wp:posOffset>279400</wp:posOffset>
            </wp:positionH>
            <wp:positionV relativeFrom="paragraph">
              <wp:posOffset>-2990850</wp:posOffset>
            </wp:positionV>
            <wp:extent cx="2717800" cy="1676400"/>
            <wp:effectExtent l="0" t="12700" r="12700" b="1270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rot="16200000">
                      <a:off x="0" y="0"/>
                      <a:ext cx="27178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4976" behindDoc="0" locked="0" layoutInCell="1" allowOverlap="1" wp14:anchorId="4D13E7F4" wp14:editId="0FB65363">
            <wp:simplePos x="0" y="0"/>
            <wp:positionH relativeFrom="margin">
              <wp:align>center</wp:align>
            </wp:positionH>
            <wp:positionV relativeFrom="margin">
              <wp:align>center</wp:align>
            </wp:positionV>
            <wp:extent cx="7590790" cy="5289550"/>
            <wp:effectExtent l="7620" t="0" r="11430" b="1143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rot="16200000">
                      <a:off x="0" y="0"/>
                      <a:ext cx="7592580" cy="5290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B734D" w14:textId="75767FAD" w:rsidR="00F94A9F" w:rsidRDefault="00F94A9F" w:rsidP="00F94A9F">
      <w:r>
        <w:rPr>
          <w:noProof/>
        </w:rPr>
        <w:drawing>
          <wp:anchor distT="0" distB="0" distL="114300" distR="114300" simplePos="0" relativeHeight="251778048" behindDoc="0" locked="0" layoutInCell="1" allowOverlap="1" wp14:anchorId="60A9A4FA" wp14:editId="672AE482">
            <wp:simplePos x="0" y="0"/>
            <wp:positionH relativeFrom="column">
              <wp:posOffset>1536700</wp:posOffset>
            </wp:positionH>
            <wp:positionV relativeFrom="paragraph">
              <wp:posOffset>3885565</wp:posOffset>
            </wp:positionV>
            <wp:extent cx="2260600" cy="144780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70E9">
        <w:rPr>
          <w:noProof/>
        </w:rPr>
        <w:drawing>
          <wp:anchor distT="0" distB="0" distL="114300" distR="114300" simplePos="0" relativeHeight="251788288" behindDoc="0" locked="0" layoutInCell="1" allowOverlap="1" wp14:anchorId="5E0CF586" wp14:editId="32340240">
            <wp:simplePos x="0" y="0"/>
            <wp:positionH relativeFrom="column">
              <wp:posOffset>1536700</wp:posOffset>
            </wp:positionH>
            <wp:positionV relativeFrom="paragraph">
              <wp:posOffset>-3693160</wp:posOffset>
            </wp:positionV>
            <wp:extent cx="2260600" cy="144780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7024" behindDoc="0" locked="0" layoutInCell="1" allowOverlap="1" wp14:anchorId="738D3952" wp14:editId="0BDD06CA">
            <wp:simplePos x="0" y="0"/>
            <wp:positionH relativeFrom="margin">
              <wp:align>center</wp:align>
            </wp:positionH>
            <wp:positionV relativeFrom="margin">
              <wp:align>center</wp:align>
            </wp:positionV>
            <wp:extent cx="7633970" cy="5318760"/>
            <wp:effectExtent l="0" t="0" r="635" b="63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rot="16200000">
                      <a:off x="0" y="0"/>
                      <a:ext cx="7634370" cy="5319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F3323B" w14:textId="254C1C93" w:rsidR="00F94A9F" w:rsidRDefault="00F94A9F" w:rsidP="00F94A9F">
      <w:r>
        <w:rPr>
          <w:noProof/>
        </w:rPr>
        <w:drawing>
          <wp:anchor distT="0" distB="0" distL="114300" distR="114300" simplePos="0" relativeHeight="251786240" behindDoc="0" locked="0" layoutInCell="1" allowOverlap="1" wp14:anchorId="47E9EFE7" wp14:editId="2BFD58CC">
            <wp:simplePos x="0" y="0"/>
            <wp:positionH relativeFrom="column">
              <wp:posOffset>1625600</wp:posOffset>
            </wp:positionH>
            <wp:positionV relativeFrom="paragraph">
              <wp:posOffset>-3027045</wp:posOffset>
            </wp:positionV>
            <wp:extent cx="2260600" cy="1447800"/>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0096" behindDoc="0" locked="0" layoutInCell="1" allowOverlap="1" wp14:anchorId="395A1A92" wp14:editId="50BA2CCD">
            <wp:simplePos x="0" y="0"/>
            <wp:positionH relativeFrom="column">
              <wp:posOffset>1536700</wp:posOffset>
            </wp:positionH>
            <wp:positionV relativeFrom="paragraph">
              <wp:posOffset>3999865</wp:posOffset>
            </wp:positionV>
            <wp:extent cx="2260600" cy="1447800"/>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rot="16200000">
                      <a:off x="0" y="0"/>
                      <a:ext cx="22606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14:anchorId="1155A58B" wp14:editId="1DBC7CA5">
            <wp:simplePos x="0" y="0"/>
            <wp:positionH relativeFrom="margin">
              <wp:align>center</wp:align>
            </wp:positionH>
            <wp:positionV relativeFrom="margin">
              <wp:align>center</wp:align>
            </wp:positionV>
            <wp:extent cx="7673975" cy="5347335"/>
            <wp:effectExtent l="0" t="0" r="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rot="16200000">
                      <a:off x="0" y="0"/>
                      <a:ext cx="7675547" cy="53482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AD26F" w14:textId="77777777" w:rsidR="00F94A9F" w:rsidRDefault="00F94A9F" w:rsidP="00F94A9F">
      <w:r>
        <w:rPr>
          <w:noProof/>
        </w:rPr>
        <w:drawing>
          <wp:anchor distT="0" distB="0" distL="114300" distR="114300" simplePos="0" relativeHeight="251782144" behindDoc="0" locked="0" layoutInCell="1" allowOverlap="1" wp14:anchorId="630693CA" wp14:editId="0E60A206">
            <wp:simplePos x="0" y="0"/>
            <wp:positionH relativeFrom="column">
              <wp:posOffset>1511300</wp:posOffset>
            </wp:positionH>
            <wp:positionV relativeFrom="paragraph">
              <wp:posOffset>-3209925</wp:posOffset>
            </wp:positionV>
            <wp:extent cx="2565400" cy="1473200"/>
            <wp:effectExtent l="0" t="12700" r="12700" b="1270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rot="16200000">
                      <a:off x="0" y="0"/>
                      <a:ext cx="25654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1120" behindDoc="0" locked="0" layoutInCell="1" allowOverlap="1" wp14:anchorId="2C347A67" wp14:editId="74487A10">
            <wp:simplePos x="0" y="0"/>
            <wp:positionH relativeFrom="margin">
              <wp:align>center</wp:align>
            </wp:positionH>
            <wp:positionV relativeFrom="margin">
              <wp:align>center</wp:align>
            </wp:positionV>
            <wp:extent cx="7694930" cy="5361940"/>
            <wp:effectExtent l="0" t="0" r="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rot="16200000">
                      <a:off x="0" y="0"/>
                      <a:ext cx="7696708" cy="53630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C5215" w14:textId="0F459CF9" w:rsidR="00F94A9F" w:rsidRDefault="00F94A9F" w:rsidP="005172A7">
      <w:r>
        <w:rPr>
          <w:noProof/>
        </w:rPr>
        <w:drawing>
          <wp:anchor distT="0" distB="0" distL="114300" distR="114300" simplePos="0" relativeHeight="251784192" behindDoc="0" locked="0" layoutInCell="1" allowOverlap="1" wp14:anchorId="1B7F9DF1" wp14:editId="09DAF035">
            <wp:simplePos x="0" y="0"/>
            <wp:positionH relativeFrom="column">
              <wp:posOffset>1549400</wp:posOffset>
            </wp:positionH>
            <wp:positionV relativeFrom="paragraph">
              <wp:posOffset>-4162425</wp:posOffset>
            </wp:positionV>
            <wp:extent cx="2260600" cy="1473200"/>
            <wp:effectExtent l="0" t="12700" r="12700" b="1270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rot="16200000">
                      <a:off x="0" y="0"/>
                      <a:ext cx="226060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168" behindDoc="0" locked="0" layoutInCell="1" allowOverlap="1" wp14:anchorId="2F3DE9F0" wp14:editId="75445701">
            <wp:simplePos x="0" y="0"/>
            <wp:positionH relativeFrom="margin">
              <wp:align>center</wp:align>
            </wp:positionH>
            <wp:positionV relativeFrom="margin">
              <wp:align>center</wp:align>
            </wp:positionV>
            <wp:extent cx="7694930" cy="536194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rot="16200000">
                      <a:off x="0" y="0"/>
                      <a:ext cx="7696707" cy="536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C884D" w14:textId="7ECFD5C9" w:rsidR="00264F17" w:rsidRDefault="00C17F70" w:rsidP="00264F17">
      <w:pPr>
        <w:pStyle w:val="Heading1"/>
        <w:numPr>
          <w:ilvl w:val="0"/>
          <w:numId w:val="0"/>
        </w:numPr>
        <w:ind w:left="432" w:hanging="432"/>
      </w:pPr>
      <w:bookmarkStart w:id="122" w:name="_Toc195612571"/>
      <w:r>
        <w:t>References</w:t>
      </w:r>
      <w:bookmarkEnd w:id="122"/>
      <w:r w:rsidR="00F94A9F">
        <w:t xml:space="preserve"> </w:t>
      </w:r>
    </w:p>
    <w:p w14:paraId="7293795E" w14:textId="74B79DCC" w:rsidR="00CB7EAF" w:rsidRDefault="00CB7EAF" w:rsidP="00264F17"/>
    <w:p w14:paraId="5D0C96E4" w14:textId="77777777" w:rsidR="00DF3FCA" w:rsidRDefault="00DF3FCA" w:rsidP="00AC51EE"/>
    <w:p w14:paraId="69E59FE0" w14:textId="77777777" w:rsidR="00340E23" w:rsidRDefault="00340E23" w:rsidP="00AC51EE"/>
    <w:p w14:paraId="4DB20611" w14:textId="419F9AD5" w:rsidR="00340E23" w:rsidRDefault="002A33E3" w:rsidP="002A33E3">
      <w:pPr>
        <w:spacing w:line="240" w:lineRule="auto"/>
        <w:ind w:firstLine="0"/>
        <w:jc w:val="left"/>
      </w:pPr>
      <w:r>
        <w:br w:type="page"/>
      </w:r>
    </w:p>
    <w:p w14:paraId="6EBCE81F" w14:textId="77777777" w:rsidR="00C07D7C" w:rsidRPr="00C07D7C" w:rsidRDefault="00340E23" w:rsidP="00C07D7C">
      <w:pPr>
        <w:spacing w:line="240" w:lineRule="auto"/>
        <w:ind w:left="720" w:hanging="720"/>
        <w:rPr>
          <w:rFonts w:cs="Arial"/>
          <w:noProof/>
        </w:rPr>
      </w:pPr>
      <w:r>
        <w:fldChar w:fldCharType="begin"/>
      </w:r>
      <w:r>
        <w:instrText xml:space="preserve"> ADDIN EN.REFLIST </w:instrText>
      </w:r>
      <w:r>
        <w:fldChar w:fldCharType="separate"/>
      </w:r>
      <w:bookmarkStart w:id="123" w:name="_ENREF_1"/>
      <w:r w:rsidR="00C07D7C" w:rsidRPr="00C07D7C">
        <w:rPr>
          <w:rFonts w:cs="Arial"/>
          <w:noProof/>
        </w:rPr>
        <w:t>1.</w:t>
      </w:r>
      <w:r w:rsidR="00C07D7C" w:rsidRPr="00C07D7C">
        <w:rPr>
          <w:rFonts w:cs="Arial"/>
          <w:noProof/>
        </w:rPr>
        <w:tab/>
        <w:t xml:space="preserve">Cho, W.; Stahelin, R. V., Membrane-Protein Interactions in Cell Signaling and Membrane Trafficking. </w:t>
      </w:r>
      <w:r w:rsidR="00C07D7C" w:rsidRPr="00C07D7C">
        <w:rPr>
          <w:rFonts w:cs="Arial"/>
          <w:i/>
          <w:noProof/>
        </w:rPr>
        <w:t xml:space="preserve">Annu. Rev. Biophys. Biomol. Struct. </w:t>
      </w:r>
      <w:r w:rsidR="00C07D7C" w:rsidRPr="00C07D7C">
        <w:rPr>
          <w:rFonts w:cs="Arial"/>
          <w:b/>
          <w:noProof/>
        </w:rPr>
        <w:t>2005,</w:t>
      </w:r>
      <w:r w:rsidR="00C07D7C" w:rsidRPr="00C07D7C">
        <w:rPr>
          <w:rFonts w:cs="Arial"/>
          <w:noProof/>
        </w:rPr>
        <w:t xml:space="preserve"> </w:t>
      </w:r>
      <w:r w:rsidR="00C07D7C" w:rsidRPr="00C07D7C">
        <w:rPr>
          <w:rFonts w:cs="Arial"/>
          <w:i/>
          <w:noProof/>
        </w:rPr>
        <w:t>34</w:t>
      </w:r>
      <w:r w:rsidR="00C07D7C" w:rsidRPr="00C07D7C">
        <w:rPr>
          <w:rFonts w:cs="Arial"/>
          <w:noProof/>
        </w:rPr>
        <w:t xml:space="preserve"> (1), 119-151.</w:t>
      </w:r>
      <w:bookmarkEnd w:id="123"/>
    </w:p>
    <w:p w14:paraId="1E8B4D83" w14:textId="77777777" w:rsidR="00C07D7C" w:rsidRPr="00C07D7C" w:rsidRDefault="00C07D7C" w:rsidP="00C07D7C">
      <w:pPr>
        <w:spacing w:line="240" w:lineRule="auto"/>
        <w:ind w:left="720" w:hanging="720"/>
        <w:rPr>
          <w:rFonts w:cs="Arial"/>
          <w:noProof/>
        </w:rPr>
      </w:pPr>
      <w:bookmarkStart w:id="124" w:name="_ENREF_2"/>
      <w:r w:rsidRPr="00C07D7C">
        <w:rPr>
          <w:rFonts w:cs="Arial"/>
          <w:noProof/>
        </w:rPr>
        <w:t>2.</w:t>
      </w:r>
      <w:r w:rsidRPr="00C07D7C">
        <w:rPr>
          <w:rFonts w:cs="Arial"/>
          <w:noProof/>
        </w:rPr>
        <w:tab/>
        <w:t xml:space="preserve">Pendaries, C.; Tronchère, H.; Plantavid, M.; Payrastre, B., Phosphoinositide Signaling Disorders in Human Diseases. </w:t>
      </w:r>
      <w:r w:rsidRPr="00C07D7C">
        <w:rPr>
          <w:rFonts w:cs="Arial"/>
          <w:i/>
          <w:noProof/>
        </w:rPr>
        <w:t xml:space="preserve">FEBS Lett. </w:t>
      </w:r>
      <w:r w:rsidRPr="00C07D7C">
        <w:rPr>
          <w:rFonts w:cs="Arial"/>
          <w:b/>
          <w:noProof/>
        </w:rPr>
        <w:t>2003,</w:t>
      </w:r>
      <w:r w:rsidRPr="00C07D7C">
        <w:rPr>
          <w:rFonts w:cs="Arial"/>
          <w:noProof/>
        </w:rPr>
        <w:t xml:space="preserve"> </w:t>
      </w:r>
      <w:r w:rsidRPr="00C07D7C">
        <w:rPr>
          <w:rFonts w:cs="Arial"/>
          <w:i/>
          <w:noProof/>
        </w:rPr>
        <w:t>546</w:t>
      </w:r>
      <w:r w:rsidRPr="00C07D7C">
        <w:rPr>
          <w:rFonts w:cs="Arial"/>
          <w:noProof/>
        </w:rPr>
        <w:t xml:space="preserve"> (1), 25-31.</w:t>
      </w:r>
      <w:bookmarkEnd w:id="124"/>
    </w:p>
    <w:p w14:paraId="0C08CCCB" w14:textId="77777777" w:rsidR="00C07D7C" w:rsidRPr="00C07D7C" w:rsidRDefault="00C07D7C" w:rsidP="00C07D7C">
      <w:pPr>
        <w:spacing w:line="240" w:lineRule="auto"/>
        <w:ind w:left="720" w:hanging="720"/>
        <w:rPr>
          <w:rFonts w:cs="Arial"/>
          <w:noProof/>
        </w:rPr>
      </w:pPr>
      <w:bookmarkStart w:id="125" w:name="_ENREF_3"/>
      <w:r w:rsidRPr="00C07D7C">
        <w:rPr>
          <w:rFonts w:cs="Arial"/>
          <w:noProof/>
        </w:rPr>
        <w:t>3.</w:t>
      </w:r>
      <w:r w:rsidRPr="00C07D7C">
        <w:rPr>
          <w:rFonts w:cs="Arial"/>
          <w:noProof/>
        </w:rPr>
        <w:tab/>
        <w:t xml:space="preserve">Sprong, H.; van der Sluijs, P.; van Meer, G., How Proteins Move Lipids and Lipids Move Proteins. </w:t>
      </w:r>
      <w:r w:rsidRPr="00C07D7C">
        <w:rPr>
          <w:rFonts w:cs="Arial"/>
          <w:i/>
          <w:noProof/>
        </w:rPr>
        <w:t xml:space="preserve">Nat. Rev. Mol. Cell Biol. </w:t>
      </w:r>
      <w:r w:rsidRPr="00C07D7C">
        <w:rPr>
          <w:rFonts w:cs="Arial"/>
          <w:b/>
          <w:noProof/>
        </w:rPr>
        <w:t>2001,</w:t>
      </w:r>
      <w:r w:rsidRPr="00C07D7C">
        <w:rPr>
          <w:rFonts w:cs="Arial"/>
          <w:noProof/>
        </w:rPr>
        <w:t xml:space="preserve"> </w:t>
      </w:r>
      <w:r w:rsidRPr="00C07D7C">
        <w:rPr>
          <w:rFonts w:cs="Arial"/>
          <w:i/>
          <w:noProof/>
        </w:rPr>
        <w:t>2</w:t>
      </w:r>
      <w:r w:rsidRPr="00C07D7C">
        <w:rPr>
          <w:rFonts w:cs="Arial"/>
          <w:noProof/>
        </w:rPr>
        <w:t xml:space="preserve"> (7), 504-513.</w:t>
      </w:r>
      <w:bookmarkEnd w:id="125"/>
    </w:p>
    <w:p w14:paraId="45D3F303" w14:textId="77777777" w:rsidR="00C07D7C" w:rsidRPr="00C07D7C" w:rsidRDefault="00C07D7C" w:rsidP="00C07D7C">
      <w:pPr>
        <w:spacing w:line="240" w:lineRule="auto"/>
        <w:ind w:left="720" w:hanging="720"/>
        <w:rPr>
          <w:rFonts w:cs="Arial"/>
          <w:noProof/>
        </w:rPr>
      </w:pPr>
      <w:bookmarkStart w:id="126" w:name="_ENREF_4"/>
      <w:r w:rsidRPr="00C07D7C">
        <w:rPr>
          <w:rFonts w:cs="Arial"/>
          <w:noProof/>
        </w:rPr>
        <w:t>4.</w:t>
      </w:r>
      <w:r w:rsidRPr="00C07D7C">
        <w:rPr>
          <w:rFonts w:cs="Arial"/>
          <w:noProof/>
        </w:rPr>
        <w:tab/>
        <w:t xml:space="preserve">Lemmon, M. A., Membrane Recognition by Phospholipid-Binding Domains. </w:t>
      </w:r>
      <w:r w:rsidRPr="00C07D7C">
        <w:rPr>
          <w:rFonts w:cs="Arial"/>
          <w:i/>
          <w:noProof/>
        </w:rPr>
        <w:t xml:space="preserve">Nat. Rev. Mol. Cell Biol. </w:t>
      </w:r>
      <w:r w:rsidRPr="00C07D7C">
        <w:rPr>
          <w:rFonts w:cs="Arial"/>
          <w:b/>
          <w:noProof/>
        </w:rPr>
        <w:t>2008,</w:t>
      </w:r>
      <w:r w:rsidRPr="00C07D7C">
        <w:rPr>
          <w:rFonts w:cs="Arial"/>
          <w:noProof/>
        </w:rPr>
        <w:t xml:space="preserve"> </w:t>
      </w:r>
      <w:r w:rsidRPr="00C07D7C">
        <w:rPr>
          <w:rFonts w:cs="Arial"/>
          <w:i/>
          <w:noProof/>
        </w:rPr>
        <w:t>9</w:t>
      </w:r>
      <w:r w:rsidRPr="00C07D7C">
        <w:rPr>
          <w:rFonts w:cs="Arial"/>
          <w:noProof/>
        </w:rPr>
        <w:t xml:space="preserve"> (2), 99-111.</w:t>
      </w:r>
      <w:bookmarkEnd w:id="126"/>
    </w:p>
    <w:p w14:paraId="5F68D2A7" w14:textId="77777777" w:rsidR="00C07D7C" w:rsidRPr="00C07D7C" w:rsidRDefault="00C07D7C" w:rsidP="00C07D7C">
      <w:pPr>
        <w:spacing w:line="240" w:lineRule="auto"/>
        <w:ind w:left="720" w:hanging="720"/>
        <w:rPr>
          <w:rFonts w:cs="Arial"/>
          <w:noProof/>
        </w:rPr>
      </w:pPr>
      <w:bookmarkStart w:id="127" w:name="_ENREF_5"/>
      <w:r w:rsidRPr="00C07D7C">
        <w:rPr>
          <w:rFonts w:cs="Arial"/>
          <w:noProof/>
        </w:rPr>
        <w:t>5.</w:t>
      </w:r>
      <w:r w:rsidRPr="00C07D7C">
        <w:rPr>
          <w:rFonts w:cs="Arial"/>
          <w:noProof/>
        </w:rPr>
        <w:tab/>
        <w:t xml:space="preserve">Best, M. D.; Rowland, M. M.; Bostic, H. E., Exploiting Bioorthogonal Chemistry to Elucidate Protein-Lipid Binding Interactions and Other Biological Roles of Phospholipids. </w:t>
      </w:r>
      <w:r w:rsidRPr="00C07D7C">
        <w:rPr>
          <w:rFonts w:cs="Arial"/>
          <w:i/>
          <w:noProof/>
        </w:rPr>
        <w:t xml:space="preserve">Acc. Chem. Res. </w:t>
      </w:r>
      <w:r w:rsidRPr="00C07D7C">
        <w:rPr>
          <w:rFonts w:cs="Arial"/>
          <w:b/>
          <w:noProof/>
        </w:rPr>
        <w:t>2011,</w:t>
      </w:r>
      <w:r w:rsidRPr="00C07D7C">
        <w:rPr>
          <w:rFonts w:cs="Arial"/>
          <w:noProof/>
        </w:rPr>
        <w:t xml:space="preserve"> </w:t>
      </w:r>
      <w:r w:rsidRPr="00C07D7C">
        <w:rPr>
          <w:rFonts w:cs="Arial"/>
          <w:i/>
          <w:noProof/>
        </w:rPr>
        <w:t>44</w:t>
      </w:r>
      <w:r w:rsidRPr="00C07D7C">
        <w:rPr>
          <w:rFonts w:cs="Arial"/>
          <w:noProof/>
        </w:rPr>
        <w:t xml:space="preserve"> (9), 686-698.</w:t>
      </w:r>
      <w:bookmarkEnd w:id="127"/>
    </w:p>
    <w:p w14:paraId="2EA5C2DE" w14:textId="77777777" w:rsidR="00C07D7C" w:rsidRPr="00C07D7C" w:rsidRDefault="00C07D7C" w:rsidP="00C07D7C">
      <w:pPr>
        <w:spacing w:line="240" w:lineRule="auto"/>
        <w:ind w:left="720" w:hanging="720"/>
        <w:rPr>
          <w:rFonts w:cs="Arial"/>
          <w:noProof/>
        </w:rPr>
      </w:pPr>
      <w:bookmarkStart w:id="128" w:name="_ENREF_6"/>
      <w:r w:rsidRPr="00C07D7C">
        <w:rPr>
          <w:rFonts w:cs="Arial"/>
          <w:noProof/>
        </w:rPr>
        <w:t>6.</w:t>
      </w:r>
      <w:r w:rsidRPr="00C07D7C">
        <w:rPr>
          <w:rFonts w:cs="Arial"/>
          <w:noProof/>
        </w:rPr>
        <w:tab/>
        <w:t xml:space="preserve">Best, M. D.; Zhang, H.; Prestwich, G. D., Inositol Polyphosphates, Diphosphoinositol Polyphosphates and Phosphatidylinositol Polyphosphate Lipids: Structure, Synthesis, and Development of Probes for Studying Biological Activity. </w:t>
      </w:r>
      <w:r w:rsidRPr="00C07D7C">
        <w:rPr>
          <w:rFonts w:cs="Arial"/>
          <w:i/>
          <w:noProof/>
        </w:rPr>
        <w:t xml:space="preserve">Nat. Prod. Rep. </w:t>
      </w:r>
      <w:r w:rsidRPr="00C07D7C">
        <w:rPr>
          <w:rFonts w:cs="Arial"/>
          <w:b/>
          <w:noProof/>
        </w:rPr>
        <w:t>2010,</w:t>
      </w:r>
      <w:r w:rsidRPr="00C07D7C">
        <w:rPr>
          <w:rFonts w:cs="Arial"/>
          <w:noProof/>
        </w:rPr>
        <w:t xml:space="preserve"> </w:t>
      </w:r>
      <w:r w:rsidRPr="00C07D7C">
        <w:rPr>
          <w:rFonts w:cs="Arial"/>
          <w:i/>
          <w:noProof/>
        </w:rPr>
        <w:t>27</w:t>
      </w:r>
      <w:r w:rsidRPr="00C07D7C">
        <w:rPr>
          <w:rFonts w:cs="Arial"/>
          <w:noProof/>
        </w:rPr>
        <w:t xml:space="preserve"> (10), 1403-1430.</w:t>
      </w:r>
      <w:bookmarkEnd w:id="128"/>
    </w:p>
    <w:p w14:paraId="11074CD8" w14:textId="77777777" w:rsidR="00C07D7C" w:rsidRPr="00C07D7C" w:rsidRDefault="00C07D7C" w:rsidP="00C07D7C">
      <w:pPr>
        <w:spacing w:line="240" w:lineRule="auto"/>
        <w:ind w:left="720" w:hanging="720"/>
        <w:rPr>
          <w:rFonts w:cs="Arial"/>
          <w:noProof/>
        </w:rPr>
      </w:pPr>
      <w:bookmarkStart w:id="129" w:name="_ENREF_7"/>
      <w:r w:rsidRPr="00C07D7C">
        <w:rPr>
          <w:rFonts w:cs="Arial"/>
          <w:noProof/>
        </w:rPr>
        <w:t>7.</w:t>
      </w:r>
      <w:r w:rsidRPr="00C07D7C">
        <w:rPr>
          <w:rFonts w:cs="Arial"/>
          <w:noProof/>
        </w:rPr>
        <w:tab/>
        <w:t xml:space="preserve">Jahn, R.; Lang, T.; Südhof, T. C., Membrane Fusion. </w:t>
      </w:r>
      <w:r w:rsidRPr="00C07D7C">
        <w:rPr>
          <w:rFonts w:cs="Arial"/>
          <w:i/>
          <w:noProof/>
        </w:rPr>
        <w:t xml:space="preserve">Cell </w:t>
      </w:r>
      <w:r w:rsidRPr="00C07D7C">
        <w:rPr>
          <w:rFonts w:cs="Arial"/>
          <w:b/>
          <w:noProof/>
        </w:rPr>
        <w:t>2003,</w:t>
      </w:r>
      <w:r w:rsidRPr="00C07D7C">
        <w:rPr>
          <w:rFonts w:cs="Arial"/>
          <w:noProof/>
        </w:rPr>
        <w:t xml:space="preserve"> </w:t>
      </w:r>
      <w:r w:rsidRPr="00C07D7C">
        <w:rPr>
          <w:rFonts w:cs="Arial"/>
          <w:i/>
          <w:noProof/>
        </w:rPr>
        <w:t>112</w:t>
      </w:r>
      <w:r w:rsidRPr="00C07D7C">
        <w:rPr>
          <w:rFonts w:cs="Arial"/>
          <w:noProof/>
        </w:rPr>
        <w:t xml:space="preserve"> (4), 519-533.</w:t>
      </w:r>
      <w:bookmarkEnd w:id="129"/>
    </w:p>
    <w:p w14:paraId="5D999D9B" w14:textId="77777777" w:rsidR="00C07D7C" w:rsidRPr="00C07D7C" w:rsidRDefault="00C07D7C" w:rsidP="00C07D7C">
      <w:pPr>
        <w:spacing w:line="240" w:lineRule="auto"/>
        <w:ind w:left="720" w:hanging="720"/>
        <w:rPr>
          <w:rFonts w:cs="Arial"/>
          <w:noProof/>
        </w:rPr>
      </w:pPr>
      <w:bookmarkStart w:id="130" w:name="_ENREF_8"/>
      <w:r w:rsidRPr="00C07D7C">
        <w:rPr>
          <w:rFonts w:cs="Arial"/>
          <w:noProof/>
        </w:rPr>
        <w:t>8.</w:t>
      </w:r>
      <w:r w:rsidRPr="00C07D7C">
        <w:rPr>
          <w:rFonts w:cs="Arial"/>
          <w:noProof/>
        </w:rPr>
        <w:tab/>
        <w:t xml:space="preserve">Tamm, L. K.; Crane, J.; Kiessling, V., Membrane Fusion: A Structural Perspective on the Interplay of Lipids and Proteins. </w:t>
      </w:r>
      <w:r w:rsidRPr="00C07D7C">
        <w:rPr>
          <w:rFonts w:cs="Arial"/>
          <w:i/>
          <w:noProof/>
        </w:rPr>
        <w:t xml:space="preserve">Curr. Opin. Struct. Biol. </w:t>
      </w:r>
      <w:r w:rsidRPr="00C07D7C">
        <w:rPr>
          <w:rFonts w:cs="Arial"/>
          <w:b/>
          <w:noProof/>
        </w:rPr>
        <w:t>2003,</w:t>
      </w:r>
      <w:r w:rsidRPr="00C07D7C">
        <w:rPr>
          <w:rFonts w:cs="Arial"/>
          <w:noProof/>
        </w:rPr>
        <w:t xml:space="preserve"> </w:t>
      </w:r>
      <w:r w:rsidRPr="00C07D7C">
        <w:rPr>
          <w:rFonts w:cs="Arial"/>
          <w:i/>
          <w:noProof/>
        </w:rPr>
        <w:t>13</w:t>
      </w:r>
      <w:r w:rsidRPr="00C07D7C">
        <w:rPr>
          <w:rFonts w:cs="Arial"/>
          <w:noProof/>
        </w:rPr>
        <w:t xml:space="preserve"> (4), 453-466.</w:t>
      </w:r>
      <w:bookmarkEnd w:id="130"/>
    </w:p>
    <w:p w14:paraId="60A4732F" w14:textId="77777777" w:rsidR="00C07D7C" w:rsidRPr="00C07D7C" w:rsidRDefault="00C07D7C" w:rsidP="00C07D7C">
      <w:pPr>
        <w:spacing w:line="240" w:lineRule="auto"/>
        <w:ind w:left="720" w:hanging="720"/>
        <w:rPr>
          <w:rFonts w:cs="Arial"/>
          <w:noProof/>
        </w:rPr>
      </w:pPr>
      <w:bookmarkStart w:id="131" w:name="_ENREF_9"/>
      <w:r w:rsidRPr="00C07D7C">
        <w:rPr>
          <w:rFonts w:cs="Arial"/>
          <w:noProof/>
        </w:rPr>
        <w:t>9.</w:t>
      </w:r>
      <w:r w:rsidRPr="00C07D7C">
        <w:rPr>
          <w:rFonts w:cs="Arial"/>
          <w:noProof/>
        </w:rPr>
        <w:tab/>
        <w:t xml:space="preserve">Bonifacino, J. S.; Glick, B. S., The Mechanisms of Vesicle Budding and Fusion. </w:t>
      </w:r>
      <w:r w:rsidRPr="00C07D7C">
        <w:rPr>
          <w:rFonts w:cs="Arial"/>
          <w:i/>
          <w:noProof/>
        </w:rPr>
        <w:t xml:space="preserve">Cell </w:t>
      </w:r>
      <w:r w:rsidRPr="00C07D7C">
        <w:rPr>
          <w:rFonts w:cs="Arial"/>
          <w:b/>
          <w:noProof/>
        </w:rPr>
        <w:t>2004,</w:t>
      </w:r>
      <w:r w:rsidRPr="00C07D7C">
        <w:rPr>
          <w:rFonts w:cs="Arial"/>
          <w:noProof/>
        </w:rPr>
        <w:t xml:space="preserve"> </w:t>
      </w:r>
      <w:r w:rsidRPr="00C07D7C">
        <w:rPr>
          <w:rFonts w:cs="Arial"/>
          <w:i/>
          <w:noProof/>
        </w:rPr>
        <w:t>116</w:t>
      </w:r>
      <w:r w:rsidRPr="00C07D7C">
        <w:rPr>
          <w:rFonts w:cs="Arial"/>
          <w:noProof/>
        </w:rPr>
        <w:t xml:space="preserve"> (2), 153-166.</w:t>
      </w:r>
      <w:bookmarkEnd w:id="131"/>
    </w:p>
    <w:p w14:paraId="197B1530" w14:textId="77777777" w:rsidR="00C07D7C" w:rsidRPr="00C07D7C" w:rsidRDefault="00C07D7C" w:rsidP="00C07D7C">
      <w:pPr>
        <w:spacing w:line="240" w:lineRule="auto"/>
        <w:ind w:left="720" w:hanging="720"/>
        <w:rPr>
          <w:rFonts w:cs="Arial"/>
          <w:noProof/>
        </w:rPr>
      </w:pPr>
      <w:bookmarkStart w:id="132" w:name="_ENREF_10"/>
      <w:r w:rsidRPr="00C07D7C">
        <w:rPr>
          <w:rFonts w:cs="Arial"/>
          <w:noProof/>
        </w:rPr>
        <w:t>10.</w:t>
      </w:r>
      <w:r w:rsidRPr="00C07D7C">
        <w:rPr>
          <w:rFonts w:cs="Arial"/>
          <w:noProof/>
        </w:rPr>
        <w:tab/>
        <w:t xml:space="preserve">Fahy, E.; Subramaniam, S.; Murphy, R. C.; Nishijima, M.; Raetz, C. R. H.; Shimizu, T.; Spener, F.; van Meer, G.; Wakelam, M. J. O.; Dennis, E. A., Update of the Lipid Maps Comprehensive Classification System for Lipids. </w:t>
      </w:r>
      <w:r w:rsidRPr="00C07D7C">
        <w:rPr>
          <w:rFonts w:cs="Arial"/>
          <w:i/>
          <w:noProof/>
        </w:rPr>
        <w:t xml:space="preserve">J. Lipid Res. </w:t>
      </w:r>
      <w:r w:rsidRPr="00C07D7C">
        <w:rPr>
          <w:rFonts w:cs="Arial"/>
          <w:b/>
          <w:noProof/>
        </w:rPr>
        <w:t>2009,</w:t>
      </w:r>
      <w:r w:rsidRPr="00C07D7C">
        <w:rPr>
          <w:rFonts w:cs="Arial"/>
          <w:noProof/>
        </w:rPr>
        <w:t xml:space="preserve"> </w:t>
      </w:r>
      <w:r w:rsidRPr="00C07D7C">
        <w:rPr>
          <w:rFonts w:cs="Arial"/>
          <w:i/>
          <w:noProof/>
        </w:rPr>
        <w:t>50</w:t>
      </w:r>
      <w:r w:rsidRPr="00C07D7C">
        <w:rPr>
          <w:rFonts w:cs="Arial"/>
          <w:noProof/>
        </w:rPr>
        <w:t xml:space="preserve"> (Supplement), S9-S14.</w:t>
      </w:r>
      <w:bookmarkEnd w:id="132"/>
    </w:p>
    <w:p w14:paraId="2385723E" w14:textId="77777777" w:rsidR="00C07D7C" w:rsidRPr="00C07D7C" w:rsidRDefault="00C07D7C" w:rsidP="00C07D7C">
      <w:pPr>
        <w:spacing w:line="240" w:lineRule="auto"/>
        <w:ind w:left="720" w:hanging="720"/>
        <w:rPr>
          <w:rFonts w:cs="Arial"/>
          <w:noProof/>
        </w:rPr>
      </w:pPr>
      <w:bookmarkStart w:id="133" w:name="_ENREF_11"/>
      <w:r w:rsidRPr="00C07D7C">
        <w:rPr>
          <w:rFonts w:cs="Arial"/>
          <w:noProof/>
        </w:rPr>
        <w:t>11.</w:t>
      </w:r>
      <w:r w:rsidRPr="00C07D7C">
        <w:rPr>
          <w:rFonts w:cs="Arial"/>
          <w:noProof/>
        </w:rPr>
        <w:tab/>
        <w:t xml:space="preserve">Andreyev, A. Y.; Fahy, E.; Guan, Z.; Kelly, S.; Li, X.; McDonald, J. G.; Milne, S.; Myers, D.; Park, H.; Ryan, A.; Thompson, B. M.; Wang, E.; Zhao, Y.; Brown, H. A.; Merrill, A. H.; Raetz, C. R. H.; Russell, D. W.; Subramaniam, S.; Dennis, E. A., Subcellular Organelle Lipidomics in Tlr-4-Activated Macrophages. </w:t>
      </w:r>
      <w:r w:rsidRPr="00C07D7C">
        <w:rPr>
          <w:rFonts w:cs="Arial"/>
          <w:i/>
          <w:noProof/>
        </w:rPr>
        <w:t xml:space="preserve">J. Lipid Res. </w:t>
      </w:r>
      <w:r w:rsidRPr="00C07D7C">
        <w:rPr>
          <w:rFonts w:cs="Arial"/>
          <w:b/>
          <w:noProof/>
        </w:rPr>
        <w:t>2010,</w:t>
      </w:r>
      <w:r w:rsidRPr="00C07D7C">
        <w:rPr>
          <w:rFonts w:cs="Arial"/>
          <w:noProof/>
        </w:rPr>
        <w:t xml:space="preserve"> </w:t>
      </w:r>
      <w:r w:rsidRPr="00C07D7C">
        <w:rPr>
          <w:rFonts w:cs="Arial"/>
          <w:i/>
          <w:noProof/>
        </w:rPr>
        <w:t>51</w:t>
      </w:r>
      <w:r w:rsidRPr="00C07D7C">
        <w:rPr>
          <w:rFonts w:cs="Arial"/>
          <w:noProof/>
        </w:rPr>
        <w:t xml:space="preserve"> (9), 2785-2797.</w:t>
      </w:r>
      <w:bookmarkEnd w:id="133"/>
    </w:p>
    <w:p w14:paraId="311846D9" w14:textId="77777777" w:rsidR="00C07D7C" w:rsidRPr="00C07D7C" w:rsidRDefault="00C07D7C" w:rsidP="00C07D7C">
      <w:pPr>
        <w:spacing w:line="240" w:lineRule="auto"/>
        <w:ind w:left="720" w:hanging="720"/>
        <w:rPr>
          <w:rFonts w:cs="Arial"/>
          <w:noProof/>
        </w:rPr>
      </w:pPr>
      <w:bookmarkStart w:id="134" w:name="_ENREF_12"/>
      <w:r w:rsidRPr="00C07D7C">
        <w:rPr>
          <w:rFonts w:cs="Arial"/>
          <w:noProof/>
        </w:rPr>
        <w:t>12.</w:t>
      </w:r>
      <w:r w:rsidRPr="00C07D7C">
        <w:rPr>
          <w:rFonts w:cs="Arial"/>
          <w:noProof/>
        </w:rPr>
        <w:tab/>
        <w:t xml:space="preserve">Shevchenko, A.; Simons, K., Lipidomics: Coming to Grips with Lipid Diversity. </w:t>
      </w:r>
      <w:r w:rsidRPr="00C07D7C">
        <w:rPr>
          <w:rFonts w:cs="Arial"/>
          <w:i/>
          <w:noProof/>
        </w:rPr>
        <w:t xml:space="preserve">Nat. Rev. Mol. Cell Biol. </w:t>
      </w:r>
      <w:r w:rsidRPr="00C07D7C">
        <w:rPr>
          <w:rFonts w:cs="Arial"/>
          <w:b/>
          <w:noProof/>
        </w:rPr>
        <w:t>2010,</w:t>
      </w:r>
      <w:r w:rsidRPr="00C07D7C">
        <w:rPr>
          <w:rFonts w:cs="Arial"/>
          <w:noProof/>
        </w:rPr>
        <w:t xml:space="preserve"> </w:t>
      </w:r>
      <w:r w:rsidRPr="00C07D7C">
        <w:rPr>
          <w:rFonts w:cs="Arial"/>
          <w:i/>
          <w:noProof/>
        </w:rPr>
        <w:t>11</w:t>
      </w:r>
      <w:r w:rsidRPr="00C07D7C">
        <w:rPr>
          <w:rFonts w:cs="Arial"/>
          <w:noProof/>
        </w:rPr>
        <w:t xml:space="preserve"> (8), 593-598.</w:t>
      </w:r>
      <w:bookmarkEnd w:id="134"/>
    </w:p>
    <w:p w14:paraId="61A7D6B6" w14:textId="77777777" w:rsidR="00C07D7C" w:rsidRPr="00C07D7C" w:rsidRDefault="00C07D7C" w:rsidP="00C07D7C">
      <w:pPr>
        <w:spacing w:line="240" w:lineRule="auto"/>
        <w:ind w:left="720" w:hanging="720"/>
        <w:rPr>
          <w:rFonts w:cs="Arial"/>
          <w:noProof/>
        </w:rPr>
      </w:pPr>
      <w:bookmarkStart w:id="135" w:name="_ENREF_13"/>
      <w:r w:rsidRPr="00C07D7C">
        <w:rPr>
          <w:rFonts w:cs="Arial"/>
          <w:noProof/>
        </w:rPr>
        <w:t>13.</w:t>
      </w:r>
      <w:r w:rsidRPr="00C07D7C">
        <w:rPr>
          <w:rFonts w:cs="Arial"/>
          <w:noProof/>
        </w:rPr>
        <w:tab/>
        <w:t xml:space="preserve">Tully, S. E.; Cravatt, B. F., Activity-Based Probes That Target Functional Subclasses of Phospholipases in Proteomes. </w:t>
      </w:r>
      <w:r w:rsidRPr="00C07D7C">
        <w:rPr>
          <w:rFonts w:cs="Arial"/>
          <w:i/>
          <w:noProof/>
        </w:rPr>
        <w:t xml:space="preserve">JACS </w:t>
      </w:r>
      <w:r w:rsidRPr="00C07D7C">
        <w:rPr>
          <w:rFonts w:cs="Arial"/>
          <w:b/>
          <w:noProof/>
        </w:rPr>
        <w:t>2010,</w:t>
      </w:r>
      <w:r w:rsidRPr="00C07D7C">
        <w:rPr>
          <w:rFonts w:cs="Arial"/>
          <w:noProof/>
        </w:rPr>
        <w:t xml:space="preserve"> </w:t>
      </w:r>
      <w:r w:rsidRPr="00C07D7C">
        <w:rPr>
          <w:rFonts w:cs="Arial"/>
          <w:i/>
          <w:noProof/>
        </w:rPr>
        <w:t>132</w:t>
      </w:r>
      <w:r w:rsidRPr="00C07D7C">
        <w:rPr>
          <w:rFonts w:cs="Arial"/>
          <w:noProof/>
        </w:rPr>
        <w:t xml:space="preserve"> (10), 3264-3265.</w:t>
      </w:r>
      <w:bookmarkEnd w:id="135"/>
    </w:p>
    <w:p w14:paraId="30542CF3" w14:textId="77777777" w:rsidR="00C07D7C" w:rsidRPr="00C07D7C" w:rsidRDefault="00C07D7C" w:rsidP="00C07D7C">
      <w:pPr>
        <w:spacing w:line="240" w:lineRule="auto"/>
        <w:ind w:left="720" w:hanging="720"/>
        <w:rPr>
          <w:rFonts w:cs="Arial"/>
          <w:noProof/>
        </w:rPr>
      </w:pPr>
      <w:bookmarkStart w:id="136" w:name="_ENREF_14"/>
      <w:r w:rsidRPr="00C07D7C">
        <w:rPr>
          <w:rFonts w:cs="Arial"/>
          <w:noProof/>
        </w:rPr>
        <w:t>14.</w:t>
      </w:r>
      <w:r w:rsidRPr="00C07D7C">
        <w:rPr>
          <w:rFonts w:cs="Arial"/>
          <w:noProof/>
        </w:rPr>
        <w:tab/>
        <w:t xml:space="preserve">Hanshaw, R. G.; Smith, B. D., New Reagents for Phosphatidylserine Recognition and Detection of Apoptosis. </w:t>
      </w:r>
      <w:r w:rsidRPr="00C07D7C">
        <w:rPr>
          <w:rFonts w:cs="Arial"/>
          <w:i/>
          <w:noProof/>
        </w:rPr>
        <w:t xml:space="preserve">Bioorg. Med. Chem. </w:t>
      </w:r>
      <w:r w:rsidRPr="00C07D7C">
        <w:rPr>
          <w:rFonts w:cs="Arial"/>
          <w:b/>
          <w:noProof/>
        </w:rPr>
        <w:t>2005,</w:t>
      </w:r>
      <w:r w:rsidRPr="00C07D7C">
        <w:rPr>
          <w:rFonts w:cs="Arial"/>
          <w:noProof/>
        </w:rPr>
        <w:t xml:space="preserve"> </w:t>
      </w:r>
      <w:r w:rsidRPr="00C07D7C">
        <w:rPr>
          <w:rFonts w:cs="Arial"/>
          <w:i/>
          <w:noProof/>
        </w:rPr>
        <w:t>13</w:t>
      </w:r>
      <w:r w:rsidRPr="00C07D7C">
        <w:rPr>
          <w:rFonts w:cs="Arial"/>
          <w:noProof/>
        </w:rPr>
        <w:t xml:space="preserve"> (17), 5035-5042.</w:t>
      </w:r>
      <w:bookmarkEnd w:id="136"/>
    </w:p>
    <w:p w14:paraId="3696D74B" w14:textId="77777777" w:rsidR="00C07D7C" w:rsidRPr="00C07D7C" w:rsidRDefault="00C07D7C" w:rsidP="00C07D7C">
      <w:pPr>
        <w:spacing w:line="240" w:lineRule="auto"/>
        <w:ind w:left="720" w:hanging="720"/>
        <w:rPr>
          <w:rFonts w:cs="Arial"/>
          <w:noProof/>
        </w:rPr>
      </w:pPr>
      <w:bookmarkStart w:id="137" w:name="_ENREF_15"/>
      <w:r w:rsidRPr="00C07D7C">
        <w:rPr>
          <w:rFonts w:cs="Arial"/>
          <w:noProof/>
        </w:rPr>
        <w:t>15.</w:t>
      </w:r>
      <w:r w:rsidRPr="00C07D7C">
        <w:rPr>
          <w:rFonts w:cs="Arial"/>
          <w:noProof/>
        </w:rPr>
        <w:tab/>
        <w:t xml:space="preserve">Bandyopadhyay, S.; Bong, D., Synthesis of Trifunctional Phosphatidylserine Probes for Identification of Lipid-Binding Proteins. </w:t>
      </w:r>
      <w:r w:rsidRPr="00C07D7C">
        <w:rPr>
          <w:rFonts w:cs="Arial"/>
          <w:i/>
          <w:noProof/>
        </w:rPr>
        <w:t xml:space="preserve">Eur. J. Org. Chem. </w:t>
      </w:r>
      <w:r w:rsidRPr="00C07D7C">
        <w:rPr>
          <w:rFonts w:cs="Arial"/>
          <w:b/>
          <w:noProof/>
        </w:rPr>
        <w:t>2011,</w:t>
      </w:r>
      <w:r w:rsidRPr="00C07D7C">
        <w:rPr>
          <w:rFonts w:cs="Arial"/>
          <w:noProof/>
        </w:rPr>
        <w:t xml:space="preserve"> </w:t>
      </w:r>
      <w:r w:rsidRPr="00C07D7C">
        <w:rPr>
          <w:rFonts w:cs="Arial"/>
          <w:i/>
          <w:noProof/>
        </w:rPr>
        <w:t>2011</w:t>
      </w:r>
      <w:r w:rsidRPr="00C07D7C">
        <w:rPr>
          <w:rFonts w:cs="Arial"/>
          <w:noProof/>
        </w:rPr>
        <w:t xml:space="preserve"> (4), 751-758.</w:t>
      </w:r>
      <w:bookmarkEnd w:id="137"/>
    </w:p>
    <w:p w14:paraId="29139FC7" w14:textId="77777777" w:rsidR="00C07D7C" w:rsidRPr="00C07D7C" w:rsidRDefault="00C07D7C" w:rsidP="00C07D7C">
      <w:pPr>
        <w:spacing w:line="240" w:lineRule="auto"/>
        <w:ind w:left="720" w:hanging="720"/>
        <w:rPr>
          <w:rFonts w:cs="Arial"/>
          <w:noProof/>
        </w:rPr>
      </w:pPr>
      <w:bookmarkStart w:id="138" w:name="_ENREF_16"/>
      <w:r w:rsidRPr="00C07D7C">
        <w:rPr>
          <w:rFonts w:cs="Arial"/>
          <w:noProof/>
        </w:rPr>
        <w:t>16.</w:t>
      </w:r>
      <w:r w:rsidRPr="00C07D7C">
        <w:rPr>
          <w:rFonts w:cs="Arial"/>
          <w:noProof/>
        </w:rPr>
        <w:tab/>
        <w:t xml:space="preserve">Narayan, K.; Lemmon, M. A., Determining Selectivity of Phosphoinositide-Binding Domains. </w:t>
      </w:r>
      <w:r w:rsidRPr="00C07D7C">
        <w:rPr>
          <w:rFonts w:cs="Arial"/>
          <w:i/>
          <w:noProof/>
        </w:rPr>
        <w:t xml:space="preserve">Methods </w:t>
      </w:r>
      <w:r w:rsidRPr="00C07D7C">
        <w:rPr>
          <w:rFonts w:cs="Arial"/>
          <w:b/>
          <w:noProof/>
        </w:rPr>
        <w:t>2006,</w:t>
      </w:r>
      <w:r w:rsidRPr="00C07D7C">
        <w:rPr>
          <w:rFonts w:cs="Arial"/>
          <w:noProof/>
        </w:rPr>
        <w:t xml:space="preserve"> </w:t>
      </w:r>
      <w:r w:rsidRPr="00C07D7C">
        <w:rPr>
          <w:rFonts w:cs="Arial"/>
          <w:i/>
          <w:noProof/>
        </w:rPr>
        <w:t>39</w:t>
      </w:r>
      <w:r w:rsidRPr="00C07D7C">
        <w:rPr>
          <w:rFonts w:cs="Arial"/>
          <w:noProof/>
        </w:rPr>
        <w:t xml:space="preserve"> (2), 122-133.</w:t>
      </w:r>
      <w:bookmarkEnd w:id="138"/>
    </w:p>
    <w:p w14:paraId="73E55E3D" w14:textId="77777777" w:rsidR="00C07D7C" w:rsidRPr="00C07D7C" w:rsidRDefault="00C07D7C" w:rsidP="00C07D7C">
      <w:pPr>
        <w:spacing w:line="240" w:lineRule="auto"/>
        <w:ind w:left="720" w:hanging="720"/>
        <w:rPr>
          <w:rFonts w:cs="Arial"/>
          <w:noProof/>
        </w:rPr>
      </w:pPr>
      <w:bookmarkStart w:id="139" w:name="_ENREF_17"/>
      <w:r w:rsidRPr="00C07D7C">
        <w:rPr>
          <w:rFonts w:cs="Arial"/>
          <w:noProof/>
        </w:rPr>
        <w:t>17.</w:t>
      </w:r>
      <w:r w:rsidRPr="00C07D7C">
        <w:rPr>
          <w:rFonts w:cs="Arial"/>
          <w:noProof/>
        </w:rPr>
        <w:tab/>
        <w:t xml:space="preserve">Ferrara, K. W.; Borden, M. A.; Zhang, H., Lipid-Shelled Vehicles: Engineering for Ultrasound Molecular Imaging and Drug Delivery. </w:t>
      </w:r>
      <w:r w:rsidRPr="00C07D7C">
        <w:rPr>
          <w:rFonts w:cs="Arial"/>
          <w:i/>
          <w:noProof/>
        </w:rPr>
        <w:t xml:space="preserve">Acc. Chem. Res. </w:t>
      </w:r>
      <w:r w:rsidRPr="00C07D7C">
        <w:rPr>
          <w:rFonts w:cs="Arial"/>
          <w:b/>
          <w:noProof/>
        </w:rPr>
        <w:t>2009,</w:t>
      </w:r>
      <w:r w:rsidRPr="00C07D7C">
        <w:rPr>
          <w:rFonts w:cs="Arial"/>
          <w:noProof/>
        </w:rPr>
        <w:t xml:space="preserve"> </w:t>
      </w:r>
      <w:r w:rsidRPr="00C07D7C">
        <w:rPr>
          <w:rFonts w:cs="Arial"/>
          <w:i/>
          <w:noProof/>
        </w:rPr>
        <w:t>42</w:t>
      </w:r>
      <w:r w:rsidRPr="00C07D7C">
        <w:rPr>
          <w:rFonts w:cs="Arial"/>
          <w:noProof/>
        </w:rPr>
        <w:t xml:space="preserve"> (7), 881-892.</w:t>
      </w:r>
      <w:bookmarkEnd w:id="139"/>
    </w:p>
    <w:p w14:paraId="525797B9" w14:textId="77777777" w:rsidR="00C07D7C" w:rsidRPr="00C07D7C" w:rsidRDefault="00C07D7C" w:rsidP="00C07D7C">
      <w:pPr>
        <w:spacing w:line="240" w:lineRule="auto"/>
        <w:ind w:left="720" w:hanging="720"/>
        <w:rPr>
          <w:rFonts w:cs="Arial"/>
          <w:noProof/>
        </w:rPr>
      </w:pPr>
      <w:bookmarkStart w:id="140" w:name="_ENREF_18"/>
      <w:r w:rsidRPr="00C07D7C">
        <w:rPr>
          <w:rFonts w:cs="Arial"/>
          <w:noProof/>
        </w:rPr>
        <w:t>18.</w:t>
      </w:r>
      <w:r w:rsidRPr="00C07D7C">
        <w:rPr>
          <w:rFonts w:cs="Arial"/>
          <w:noProof/>
        </w:rPr>
        <w:tab/>
        <w:t xml:space="preserve">Mintzer, M. A.; Simanek, E. E., Nonviral Vectors for Gene Delivery. </w:t>
      </w:r>
      <w:r w:rsidRPr="00C07D7C">
        <w:rPr>
          <w:rFonts w:cs="Arial"/>
          <w:i/>
          <w:noProof/>
        </w:rPr>
        <w:t xml:space="preserve">Chem. Rev. </w:t>
      </w:r>
      <w:r w:rsidRPr="00C07D7C">
        <w:rPr>
          <w:rFonts w:cs="Arial"/>
          <w:b/>
          <w:noProof/>
        </w:rPr>
        <w:t>2008,</w:t>
      </w:r>
      <w:r w:rsidRPr="00C07D7C">
        <w:rPr>
          <w:rFonts w:cs="Arial"/>
          <w:noProof/>
        </w:rPr>
        <w:t xml:space="preserve"> </w:t>
      </w:r>
      <w:r w:rsidRPr="00C07D7C">
        <w:rPr>
          <w:rFonts w:cs="Arial"/>
          <w:i/>
          <w:noProof/>
        </w:rPr>
        <w:t>109</w:t>
      </w:r>
      <w:r w:rsidRPr="00C07D7C">
        <w:rPr>
          <w:rFonts w:cs="Arial"/>
          <w:noProof/>
        </w:rPr>
        <w:t xml:space="preserve"> (2), 259-302.</w:t>
      </w:r>
      <w:bookmarkEnd w:id="140"/>
    </w:p>
    <w:p w14:paraId="78C1D552" w14:textId="77777777" w:rsidR="00C07D7C" w:rsidRPr="00C07D7C" w:rsidRDefault="00C07D7C" w:rsidP="00C07D7C">
      <w:pPr>
        <w:spacing w:line="240" w:lineRule="auto"/>
        <w:ind w:left="720" w:hanging="720"/>
        <w:rPr>
          <w:rFonts w:cs="Arial"/>
          <w:noProof/>
        </w:rPr>
      </w:pPr>
      <w:bookmarkStart w:id="141" w:name="_ENREF_19"/>
      <w:r w:rsidRPr="00C07D7C">
        <w:rPr>
          <w:rFonts w:cs="Arial"/>
          <w:noProof/>
        </w:rPr>
        <w:t>19.</w:t>
      </w:r>
      <w:r w:rsidRPr="00C07D7C">
        <w:rPr>
          <w:rFonts w:cs="Arial"/>
          <w:noProof/>
        </w:rPr>
        <w:tab/>
        <w:t xml:space="preserve">Vermette, P.; Meagher, L.; Gagnon, E.; Griesser, H. J.; Doillon, C. J., Immobilized Liposome Layers for Drug Delivery Applications: Inhibition of Angiogenesis. </w:t>
      </w:r>
      <w:r w:rsidRPr="00C07D7C">
        <w:rPr>
          <w:rFonts w:cs="Arial"/>
          <w:i/>
          <w:noProof/>
        </w:rPr>
        <w:t xml:space="preserve">J. Controlled Release </w:t>
      </w:r>
      <w:r w:rsidRPr="00C07D7C">
        <w:rPr>
          <w:rFonts w:cs="Arial"/>
          <w:b/>
          <w:noProof/>
        </w:rPr>
        <w:t>2002,</w:t>
      </w:r>
      <w:r w:rsidRPr="00C07D7C">
        <w:rPr>
          <w:rFonts w:cs="Arial"/>
          <w:noProof/>
        </w:rPr>
        <w:t xml:space="preserve"> </w:t>
      </w:r>
      <w:r w:rsidRPr="00C07D7C">
        <w:rPr>
          <w:rFonts w:cs="Arial"/>
          <w:i/>
          <w:noProof/>
        </w:rPr>
        <w:t>80</w:t>
      </w:r>
      <w:r w:rsidRPr="00C07D7C">
        <w:rPr>
          <w:rFonts w:cs="Arial"/>
          <w:noProof/>
        </w:rPr>
        <w:t xml:space="preserve"> (1–3), 179-195.</w:t>
      </w:r>
      <w:bookmarkEnd w:id="141"/>
    </w:p>
    <w:p w14:paraId="14D370AE" w14:textId="77777777" w:rsidR="00C07D7C" w:rsidRPr="00C07D7C" w:rsidRDefault="00C07D7C" w:rsidP="00C07D7C">
      <w:pPr>
        <w:spacing w:line="240" w:lineRule="auto"/>
        <w:ind w:left="720" w:hanging="720"/>
        <w:rPr>
          <w:rFonts w:cs="Arial"/>
          <w:noProof/>
        </w:rPr>
      </w:pPr>
      <w:bookmarkStart w:id="142" w:name="_ENREF_20"/>
      <w:r w:rsidRPr="00C07D7C">
        <w:rPr>
          <w:rFonts w:cs="Arial"/>
          <w:noProof/>
        </w:rPr>
        <w:t>20.</w:t>
      </w:r>
      <w:r w:rsidRPr="00C07D7C">
        <w:rPr>
          <w:rFonts w:cs="Arial"/>
          <w:noProof/>
        </w:rPr>
        <w:tab/>
        <w:t xml:space="preserve">Chan, Y. H. M.; Boxer, S. G., Model Membrane Systems and Their Applications. </w:t>
      </w:r>
      <w:r w:rsidRPr="00C07D7C">
        <w:rPr>
          <w:rFonts w:cs="Arial"/>
          <w:i/>
          <w:noProof/>
        </w:rPr>
        <w:t xml:space="preserve">Curr. Opin. Chem. Biol. </w:t>
      </w:r>
      <w:r w:rsidRPr="00C07D7C">
        <w:rPr>
          <w:rFonts w:cs="Arial"/>
          <w:b/>
          <w:noProof/>
        </w:rPr>
        <w:t>2007,</w:t>
      </w:r>
      <w:r w:rsidRPr="00C07D7C">
        <w:rPr>
          <w:rFonts w:cs="Arial"/>
          <w:noProof/>
        </w:rPr>
        <w:t xml:space="preserve"> </w:t>
      </w:r>
      <w:r w:rsidRPr="00C07D7C">
        <w:rPr>
          <w:rFonts w:cs="Arial"/>
          <w:i/>
          <w:noProof/>
        </w:rPr>
        <w:t>11</w:t>
      </w:r>
      <w:r w:rsidRPr="00C07D7C">
        <w:rPr>
          <w:rFonts w:cs="Arial"/>
          <w:noProof/>
        </w:rPr>
        <w:t xml:space="preserve"> (6), 581-587.</w:t>
      </w:r>
      <w:bookmarkEnd w:id="142"/>
    </w:p>
    <w:p w14:paraId="3CC45613" w14:textId="77777777" w:rsidR="00C07D7C" w:rsidRPr="00C07D7C" w:rsidRDefault="00C07D7C" w:rsidP="00C07D7C">
      <w:pPr>
        <w:spacing w:line="240" w:lineRule="auto"/>
        <w:ind w:left="720" w:hanging="720"/>
        <w:rPr>
          <w:rFonts w:cs="Arial"/>
          <w:noProof/>
        </w:rPr>
      </w:pPr>
      <w:bookmarkStart w:id="143" w:name="_ENREF_21"/>
      <w:r w:rsidRPr="00C07D7C">
        <w:rPr>
          <w:rFonts w:cs="Arial"/>
          <w:noProof/>
        </w:rPr>
        <w:t>21.</w:t>
      </w:r>
      <w:r w:rsidRPr="00C07D7C">
        <w:rPr>
          <w:rFonts w:cs="Arial"/>
          <w:noProof/>
        </w:rPr>
        <w:tab/>
        <w:t xml:space="preserve">Jelinek, R.; Silbert, L., Biomimetic Approaches for Studying Membrane Processes. </w:t>
      </w:r>
      <w:r w:rsidRPr="00C07D7C">
        <w:rPr>
          <w:rFonts w:cs="Arial"/>
          <w:i/>
          <w:noProof/>
        </w:rPr>
        <w:t xml:space="preserve">Mol. BioSyst. </w:t>
      </w:r>
      <w:r w:rsidRPr="00C07D7C">
        <w:rPr>
          <w:rFonts w:cs="Arial"/>
          <w:b/>
          <w:noProof/>
        </w:rPr>
        <w:t>2009,</w:t>
      </w:r>
      <w:r w:rsidRPr="00C07D7C">
        <w:rPr>
          <w:rFonts w:cs="Arial"/>
          <w:noProof/>
        </w:rPr>
        <w:t xml:space="preserve"> </w:t>
      </w:r>
      <w:r w:rsidRPr="00C07D7C">
        <w:rPr>
          <w:rFonts w:cs="Arial"/>
          <w:i/>
          <w:noProof/>
        </w:rPr>
        <w:t>5</w:t>
      </w:r>
      <w:r w:rsidRPr="00C07D7C">
        <w:rPr>
          <w:rFonts w:cs="Arial"/>
          <w:noProof/>
        </w:rPr>
        <w:t xml:space="preserve"> (8), 811-818.</w:t>
      </w:r>
      <w:bookmarkEnd w:id="143"/>
    </w:p>
    <w:p w14:paraId="7581F3EF" w14:textId="77777777" w:rsidR="00C07D7C" w:rsidRPr="00C07D7C" w:rsidRDefault="00C07D7C" w:rsidP="00C07D7C">
      <w:pPr>
        <w:spacing w:line="240" w:lineRule="auto"/>
        <w:ind w:left="720" w:hanging="720"/>
        <w:rPr>
          <w:rFonts w:cs="Arial"/>
          <w:noProof/>
        </w:rPr>
      </w:pPr>
      <w:bookmarkStart w:id="144" w:name="_ENREF_22"/>
      <w:r w:rsidRPr="00C07D7C">
        <w:rPr>
          <w:rFonts w:cs="Arial"/>
          <w:noProof/>
        </w:rPr>
        <w:t>22.</w:t>
      </w:r>
      <w:r w:rsidRPr="00C07D7C">
        <w:rPr>
          <w:rFonts w:cs="Arial"/>
          <w:noProof/>
        </w:rPr>
        <w:tab/>
        <w:t xml:space="preserve">Kavran, J. M.; Klein, D. E.; Lee, A.; Falasca, M.; Isakoff, S. J.; Skolnik, E. Y.; Lemmon, M. A., Specificity and Promiscuity in Phosphoinositide Binding by Pleckstrin Homology Domains.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(46), 30497-30508.</w:t>
      </w:r>
      <w:bookmarkEnd w:id="144"/>
    </w:p>
    <w:p w14:paraId="59D873B0" w14:textId="77777777" w:rsidR="00C07D7C" w:rsidRPr="00C07D7C" w:rsidRDefault="00C07D7C" w:rsidP="00C07D7C">
      <w:pPr>
        <w:spacing w:line="240" w:lineRule="auto"/>
        <w:ind w:left="720" w:hanging="720"/>
        <w:rPr>
          <w:rFonts w:cs="Arial"/>
          <w:noProof/>
        </w:rPr>
      </w:pPr>
      <w:bookmarkStart w:id="145" w:name="_ENREF_23"/>
      <w:r w:rsidRPr="00C07D7C">
        <w:rPr>
          <w:rFonts w:cs="Arial"/>
          <w:noProof/>
        </w:rPr>
        <w:t>23.</w:t>
      </w:r>
      <w:r w:rsidRPr="00C07D7C">
        <w:rPr>
          <w:rFonts w:cs="Arial"/>
          <w:noProof/>
        </w:rPr>
        <w:tab/>
        <w:t xml:space="preserve">Dowler, S.; Currie, R. A.; Downes, C. P.; Alessi, D. R., Dapp1: A Dual Adaptor for Phosphotyrosine and 3-Phosphoinositides. </w:t>
      </w:r>
      <w:r w:rsidRPr="00C07D7C">
        <w:rPr>
          <w:rFonts w:cs="Arial"/>
          <w:i/>
          <w:noProof/>
        </w:rPr>
        <w:t xml:space="preserve">Biochem. J. </w:t>
      </w:r>
      <w:r w:rsidRPr="00C07D7C">
        <w:rPr>
          <w:rFonts w:cs="Arial"/>
          <w:b/>
          <w:noProof/>
        </w:rPr>
        <w:t>1999,</w:t>
      </w:r>
      <w:r w:rsidRPr="00C07D7C">
        <w:rPr>
          <w:rFonts w:cs="Arial"/>
          <w:noProof/>
        </w:rPr>
        <w:t xml:space="preserve"> </w:t>
      </w:r>
      <w:r w:rsidRPr="00C07D7C">
        <w:rPr>
          <w:rFonts w:cs="Arial"/>
          <w:i/>
          <w:noProof/>
        </w:rPr>
        <w:t>342</w:t>
      </w:r>
      <w:r w:rsidRPr="00C07D7C">
        <w:rPr>
          <w:rFonts w:cs="Arial"/>
          <w:noProof/>
        </w:rPr>
        <w:t>, 7-12.</w:t>
      </w:r>
      <w:bookmarkEnd w:id="145"/>
    </w:p>
    <w:p w14:paraId="4B7BA6B7" w14:textId="77777777" w:rsidR="00C07D7C" w:rsidRPr="00C07D7C" w:rsidRDefault="00C07D7C" w:rsidP="00C07D7C">
      <w:pPr>
        <w:spacing w:line="240" w:lineRule="auto"/>
        <w:ind w:left="720" w:hanging="720"/>
        <w:rPr>
          <w:rFonts w:cs="Arial"/>
          <w:noProof/>
        </w:rPr>
      </w:pPr>
      <w:bookmarkStart w:id="146" w:name="_ENREF_24"/>
      <w:r w:rsidRPr="00C07D7C">
        <w:rPr>
          <w:rFonts w:cs="Arial"/>
          <w:noProof/>
        </w:rPr>
        <w:t>24.</w:t>
      </w:r>
      <w:r w:rsidRPr="00C07D7C">
        <w:rPr>
          <w:rFonts w:cs="Arial"/>
          <w:noProof/>
        </w:rPr>
        <w:tab/>
        <w:t xml:space="preserve">Stevenson, J. M.; Perera, I. Y.; Boss, W. F., A Phosphatidylinositol 4-Kinase Pleckstrin Homology Domain That Binds Phosphatidylinositol 4-Monophosphate.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(35), 22761-22767.</w:t>
      </w:r>
      <w:bookmarkEnd w:id="146"/>
    </w:p>
    <w:p w14:paraId="5DDB3BC4" w14:textId="77777777" w:rsidR="00C07D7C" w:rsidRPr="00C07D7C" w:rsidRDefault="00C07D7C" w:rsidP="00C07D7C">
      <w:pPr>
        <w:spacing w:line="240" w:lineRule="auto"/>
        <w:ind w:left="720" w:hanging="720"/>
        <w:rPr>
          <w:rFonts w:cs="Arial"/>
          <w:noProof/>
        </w:rPr>
      </w:pPr>
      <w:bookmarkStart w:id="147" w:name="_ENREF_25"/>
      <w:r w:rsidRPr="00C07D7C">
        <w:rPr>
          <w:rFonts w:cs="Arial"/>
          <w:noProof/>
        </w:rPr>
        <w:t>25.</w:t>
      </w:r>
      <w:r w:rsidRPr="00C07D7C">
        <w:rPr>
          <w:rFonts w:cs="Arial"/>
          <w:noProof/>
        </w:rPr>
        <w:tab/>
        <w:t xml:space="preserve">Cho, W.; Bittova, L.; Stahelin, R. V., Membrane Binding Assays for Peripheral Proteins. </w:t>
      </w:r>
      <w:r w:rsidRPr="00C07D7C">
        <w:rPr>
          <w:rFonts w:cs="Arial"/>
          <w:i/>
          <w:noProof/>
        </w:rPr>
        <w:t xml:space="preserve">Anal. Biochem. </w:t>
      </w:r>
      <w:r w:rsidRPr="00C07D7C">
        <w:rPr>
          <w:rFonts w:cs="Arial"/>
          <w:b/>
          <w:noProof/>
        </w:rPr>
        <w:t>2001,</w:t>
      </w:r>
      <w:r w:rsidRPr="00C07D7C">
        <w:rPr>
          <w:rFonts w:cs="Arial"/>
          <w:noProof/>
        </w:rPr>
        <w:t xml:space="preserve"> </w:t>
      </w:r>
      <w:r w:rsidRPr="00C07D7C">
        <w:rPr>
          <w:rFonts w:cs="Arial"/>
          <w:i/>
          <w:noProof/>
        </w:rPr>
        <w:t>296</w:t>
      </w:r>
      <w:r w:rsidRPr="00C07D7C">
        <w:rPr>
          <w:rFonts w:cs="Arial"/>
          <w:noProof/>
        </w:rPr>
        <w:t xml:space="preserve"> (2), 153-161.</w:t>
      </w:r>
      <w:bookmarkEnd w:id="147"/>
    </w:p>
    <w:p w14:paraId="4C89957C" w14:textId="77777777" w:rsidR="00C07D7C" w:rsidRPr="00C07D7C" w:rsidRDefault="00C07D7C" w:rsidP="00C07D7C">
      <w:pPr>
        <w:spacing w:line="240" w:lineRule="auto"/>
        <w:ind w:left="720" w:hanging="720"/>
        <w:rPr>
          <w:rFonts w:cs="Arial"/>
          <w:noProof/>
        </w:rPr>
      </w:pPr>
      <w:bookmarkStart w:id="148" w:name="_ENREF_26"/>
      <w:r w:rsidRPr="00C07D7C">
        <w:rPr>
          <w:rFonts w:cs="Arial"/>
          <w:noProof/>
        </w:rPr>
        <w:t>26.</w:t>
      </w:r>
      <w:r w:rsidRPr="00C07D7C">
        <w:rPr>
          <w:rFonts w:cs="Arial"/>
          <w:noProof/>
        </w:rPr>
        <w:tab/>
        <w:t xml:space="preserve">Jain, M. K.; Egmond, M. R.; Verheij, H. M.; Apitzcastro, R.; Dijkman, R.; Dehaas, G. H., Interaction of Phospholipase-A2 and Phospholipid-Bilayers. </w:t>
      </w:r>
      <w:r w:rsidRPr="00C07D7C">
        <w:rPr>
          <w:rFonts w:cs="Arial"/>
          <w:i/>
          <w:noProof/>
        </w:rPr>
        <w:t xml:space="preserve">Biochim. Biophys. Acta </w:t>
      </w:r>
      <w:r w:rsidRPr="00C07D7C">
        <w:rPr>
          <w:rFonts w:cs="Arial"/>
          <w:b/>
          <w:noProof/>
        </w:rPr>
        <w:t>1982,</w:t>
      </w:r>
      <w:r w:rsidRPr="00C07D7C">
        <w:rPr>
          <w:rFonts w:cs="Arial"/>
          <w:noProof/>
        </w:rPr>
        <w:t xml:space="preserve"> </w:t>
      </w:r>
      <w:r w:rsidRPr="00C07D7C">
        <w:rPr>
          <w:rFonts w:cs="Arial"/>
          <w:i/>
          <w:noProof/>
        </w:rPr>
        <w:t>688</w:t>
      </w:r>
      <w:r w:rsidRPr="00C07D7C">
        <w:rPr>
          <w:rFonts w:cs="Arial"/>
          <w:noProof/>
        </w:rPr>
        <w:t xml:space="preserve"> (2), 341-348.</w:t>
      </w:r>
      <w:bookmarkEnd w:id="148"/>
    </w:p>
    <w:p w14:paraId="3CAB14E9" w14:textId="77777777" w:rsidR="00C07D7C" w:rsidRPr="00C07D7C" w:rsidRDefault="00C07D7C" w:rsidP="00C07D7C">
      <w:pPr>
        <w:spacing w:line="240" w:lineRule="auto"/>
        <w:ind w:left="720" w:hanging="720"/>
        <w:rPr>
          <w:rFonts w:cs="Arial"/>
          <w:noProof/>
        </w:rPr>
      </w:pPr>
      <w:bookmarkStart w:id="149" w:name="_ENREF_27"/>
      <w:r w:rsidRPr="00C07D7C">
        <w:rPr>
          <w:rFonts w:cs="Arial"/>
          <w:noProof/>
        </w:rPr>
        <w:t>27.</w:t>
      </w:r>
      <w:r w:rsidRPr="00C07D7C">
        <w:rPr>
          <w:rFonts w:cs="Arial"/>
          <w:noProof/>
        </w:rPr>
        <w:tab/>
        <w:t xml:space="preserve">Nalefski, E. A.; Slazas, M. M.; Falke, J. J., Ca2+-Signaling Cycle of a Membrane-Docking C2 Domain. </w:t>
      </w:r>
      <w:r w:rsidRPr="00C07D7C">
        <w:rPr>
          <w:rFonts w:cs="Arial"/>
          <w:i/>
          <w:noProof/>
        </w:rPr>
        <w:t xml:space="preserve">Biochemistry (Mosc). </w:t>
      </w:r>
      <w:r w:rsidRPr="00C07D7C">
        <w:rPr>
          <w:rFonts w:cs="Arial"/>
          <w:b/>
          <w:noProof/>
        </w:rPr>
        <w:t>1997,</w:t>
      </w:r>
      <w:r w:rsidRPr="00C07D7C">
        <w:rPr>
          <w:rFonts w:cs="Arial"/>
          <w:noProof/>
        </w:rPr>
        <w:t xml:space="preserve"> </w:t>
      </w:r>
      <w:r w:rsidRPr="00C07D7C">
        <w:rPr>
          <w:rFonts w:cs="Arial"/>
          <w:i/>
          <w:noProof/>
        </w:rPr>
        <w:t>36</w:t>
      </w:r>
      <w:r w:rsidRPr="00C07D7C">
        <w:rPr>
          <w:rFonts w:cs="Arial"/>
          <w:noProof/>
        </w:rPr>
        <w:t xml:space="preserve"> (40), 12011-12018.</w:t>
      </w:r>
      <w:bookmarkEnd w:id="149"/>
    </w:p>
    <w:p w14:paraId="6CD0E3ED" w14:textId="77777777" w:rsidR="00C07D7C" w:rsidRPr="00C07D7C" w:rsidRDefault="00C07D7C" w:rsidP="00C07D7C">
      <w:pPr>
        <w:spacing w:line="240" w:lineRule="auto"/>
        <w:ind w:left="720" w:hanging="720"/>
        <w:rPr>
          <w:rFonts w:cs="Arial"/>
          <w:noProof/>
        </w:rPr>
      </w:pPr>
      <w:bookmarkStart w:id="150" w:name="_ENREF_28"/>
      <w:r w:rsidRPr="00C07D7C">
        <w:rPr>
          <w:rFonts w:cs="Arial"/>
          <w:noProof/>
        </w:rPr>
        <w:t>28.</w:t>
      </w:r>
      <w:r w:rsidRPr="00C07D7C">
        <w:rPr>
          <w:rFonts w:cs="Arial"/>
          <w:noProof/>
        </w:rPr>
        <w:tab/>
        <w:t xml:space="preserve">Qian, X. Q.; Zhou, C.; Roberts, M. F., Phosphatidylcholine Activation of Bacterial Phosphatidylinositol-Specific Phospholipase C toward Pi Vesicles. </w:t>
      </w:r>
      <w:r w:rsidRPr="00C07D7C">
        <w:rPr>
          <w:rFonts w:cs="Arial"/>
          <w:i/>
          <w:noProof/>
        </w:rPr>
        <w:t xml:space="preserve">Biochemistry (Mosc). </w:t>
      </w:r>
      <w:r w:rsidRPr="00C07D7C">
        <w:rPr>
          <w:rFonts w:cs="Arial"/>
          <w:b/>
          <w:noProof/>
        </w:rPr>
        <w:t>1998,</w:t>
      </w:r>
      <w:r w:rsidRPr="00C07D7C">
        <w:rPr>
          <w:rFonts w:cs="Arial"/>
          <w:noProof/>
        </w:rPr>
        <w:t xml:space="preserve"> </w:t>
      </w:r>
      <w:r w:rsidRPr="00C07D7C">
        <w:rPr>
          <w:rFonts w:cs="Arial"/>
          <w:i/>
          <w:noProof/>
        </w:rPr>
        <w:t>37</w:t>
      </w:r>
      <w:r w:rsidRPr="00C07D7C">
        <w:rPr>
          <w:rFonts w:cs="Arial"/>
          <w:noProof/>
        </w:rPr>
        <w:t xml:space="preserve"> (18), 6513-6522.</w:t>
      </w:r>
      <w:bookmarkEnd w:id="150"/>
    </w:p>
    <w:p w14:paraId="1DEC074A" w14:textId="77777777" w:rsidR="00C07D7C" w:rsidRPr="00C07D7C" w:rsidRDefault="00C07D7C" w:rsidP="00C07D7C">
      <w:pPr>
        <w:spacing w:line="240" w:lineRule="auto"/>
        <w:ind w:left="720" w:hanging="720"/>
        <w:rPr>
          <w:rFonts w:cs="Arial"/>
          <w:noProof/>
        </w:rPr>
      </w:pPr>
      <w:bookmarkStart w:id="151" w:name="_ENREF_29"/>
      <w:r w:rsidRPr="00C07D7C">
        <w:rPr>
          <w:rFonts w:cs="Arial"/>
          <w:noProof/>
        </w:rPr>
        <w:t>29.</w:t>
      </w:r>
      <w:r w:rsidRPr="00C07D7C">
        <w:rPr>
          <w:rFonts w:cs="Arial"/>
          <w:noProof/>
        </w:rPr>
        <w:tab/>
        <w:t xml:space="preserve">Meers, P.; Daleke, D.; Hong, K.; Papahadjopoulos, D., Interactions of Annexins with Membrane Phospholipids. </w:t>
      </w:r>
      <w:r w:rsidRPr="00C07D7C">
        <w:rPr>
          <w:rFonts w:cs="Arial"/>
          <w:i/>
          <w:noProof/>
        </w:rPr>
        <w:t xml:space="preserve">Biochemistry (Mosc). </w:t>
      </w:r>
      <w:r w:rsidRPr="00C07D7C">
        <w:rPr>
          <w:rFonts w:cs="Arial"/>
          <w:b/>
          <w:noProof/>
        </w:rPr>
        <w:t>1991,</w:t>
      </w:r>
      <w:r w:rsidRPr="00C07D7C">
        <w:rPr>
          <w:rFonts w:cs="Arial"/>
          <w:noProof/>
        </w:rPr>
        <w:t xml:space="preserve"> </w:t>
      </w:r>
      <w:r w:rsidRPr="00C07D7C">
        <w:rPr>
          <w:rFonts w:cs="Arial"/>
          <w:i/>
          <w:noProof/>
        </w:rPr>
        <w:t>30</w:t>
      </w:r>
      <w:r w:rsidRPr="00C07D7C">
        <w:rPr>
          <w:rFonts w:cs="Arial"/>
          <w:noProof/>
        </w:rPr>
        <w:t xml:space="preserve"> (11), 2903-2908.</w:t>
      </w:r>
      <w:bookmarkEnd w:id="151"/>
    </w:p>
    <w:p w14:paraId="518B338F" w14:textId="77777777" w:rsidR="00C07D7C" w:rsidRPr="00C07D7C" w:rsidRDefault="00C07D7C" w:rsidP="00C07D7C">
      <w:pPr>
        <w:spacing w:line="240" w:lineRule="auto"/>
        <w:ind w:left="720" w:hanging="720"/>
        <w:rPr>
          <w:rFonts w:cs="Arial"/>
          <w:noProof/>
        </w:rPr>
      </w:pPr>
      <w:bookmarkStart w:id="152" w:name="_ENREF_30"/>
      <w:r w:rsidRPr="00C07D7C">
        <w:rPr>
          <w:rFonts w:cs="Arial"/>
          <w:noProof/>
        </w:rPr>
        <w:t>30.</w:t>
      </w:r>
      <w:r w:rsidRPr="00C07D7C">
        <w:rPr>
          <w:rFonts w:cs="Arial"/>
          <w:noProof/>
        </w:rPr>
        <w:tab/>
        <w:t xml:space="preserve">Chapman, E. R.; Davis, A. F., Direct Interaction of a Ca2+-Binding Loop of Synaptotagmin with Lipid Bilayers.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(22), 13995-14001.</w:t>
      </w:r>
      <w:bookmarkEnd w:id="152"/>
    </w:p>
    <w:p w14:paraId="42EE1E0C" w14:textId="77777777" w:rsidR="00C07D7C" w:rsidRPr="00C07D7C" w:rsidRDefault="00C07D7C" w:rsidP="00C07D7C">
      <w:pPr>
        <w:spacing w:line="240" w:lineRule="auto"/>
        <w:ind w:left="720" w:hanging="720"/>
        <w:rPr>
          <w:rFonts w:cs="Arial"/>
          <w:noProof/>
        </w:rPr>
      </w:pPr>
      <w:bookmarkStart w:id="153" w:name="_ENREF_31"/>
      <w:r w:rsidRPr="00C07D7C">
        <w:rPr>
          <w:rFonts w:cs="Arial"/>
          <w:noProof/>
        </w:rPr>
        <w:t>31.</w:t>
      </w:r>
      <w:r w:rsidRPr="00C07D7C">
        <w:rPr>
          <w:rFonts w:cs="Arial"/>
          <w:noProof/>
        </w:rPr>
        <w:tab/>
        <w:t xml:space="preserve">Nalefski, E. A.; McDonagh, T.; Somers, W.; Seehra, J.; Falke, J. J.; Clark, J. D., Independent Folding and Ligand Specificity of the C2 Calcium-Dependent Lipid Binding Domain of Cytosolic Phospholipase a(2).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(3), 1365-1372.</w:t>
      </w:r>
      <w:bookmarkEnd w:id="153"/>
    </w:p>
    <w:p w14:paraId="3B6FF7AD" w14:textId="77777777" w:rsidR="00C07D7C" w:rsidRPr="00C07D7C" w:rsidRDefault="00C07D7C" w:rsidP="00C07D7C">
      <w:pPr>
        <w:spacing w:line="240" w:lineRule="auto"/>
        <w:ind w:left="720" w:hanging="720"/>
        <w:rPr>
          <w:rFonts w:cs="Arial"/>
          <w:noProof/>
        </w:rPr>
      </w:pPr>
      <w:bookmarkStart w:id="154" w:name="_ENREF_32"/>
      <w:r w:rsidRPr="00C07D7C">
        <w:rPr>
          <w:rFonts w:cs="Arial"/>
          <w:noProof/>
        </w:rPr>
        <w:t>32.</w:t>
      </w:r>
      <w:r w:rsidRPr="00C07D7C">
        <w:rPr>
          <w:rFonts w:cs="Arial"/>
          <w:noProof/>
        </w:rPr>
        <w:tab/>
        <w:t xml:space="preserve">Nalefski, E. A.; Sultzman, L. A.; Martin, D. M.; Kriz, R. W.; Towler, P. S.; Knopf, J. L.; Clark, J. D., Delineation of 2 Functionally Distinct Domains of Cytosolic Phospholipase-a(2), a Regulatory Ca2+-Dependent Lipid-Binding Domain and a Ca2+-Independent Catalytic Domain. </w:t>
      </w:r>
      <w:r w:rsidRPr="00C07D7C">
        <w:rPr>
          <w:rFonts w:cs="Arial"/>
          <w:i/>
          <w:noProof/>
        </w:rPr>
        <w:t xml:space="preserve">J. Biol. Chem. </w:t>
      </w:r>
      <w:r w:rsidRPr="00C07D7C">
        <w:rPr>
          <w:rFonts w:cs="Arial"/>
          <w:b/>
          <w:noProof/>
        </w:rPr>
        <w:t>1994,</w:t>
      </w:r>
      <w:r w:rsidRPr="00C07D7C">
        <w:rPr>
          <w:rFonts w:cs="Arial"/>
          <w:noProof/>
        </w:rPr>
        <w:t xml:space="preserve"> </w:t>
      </w:r>
      <w:r w:rsidRPr="00C07D7C">
        <w:rPr>
          <w:rFonts w:cs="Arial"/>
          <w:i/>
          <w:noProof/>
        </w:rPr>
        <w:t>269</w:t>
      </w:r>
      <w:r w:rsidRPr="00C07D7C">
        <w:rPr>
          <w:rFonts w:cs="Arial"/>
          <w:noProof/>
        </w:rPr>
        <w:t xml:space="preserve"> (27), 18239-18249.</w:t>
      </w:r>
      <w:bookmarkEnd w:id="154"/>
    </w:p>
    <w:p w14:paraId="65C631D6" w14:textId="77777777" w:rsidR="00C07D7C" w:rsidRPr="00C07D7C" w:rsidRDefault="00C07D7C" w:rsidP="00C07D7C">
      <w:pPr>
        <w:spacing w:line="240" w:lineRule="auto"/>
        <w:ind w:left="720" w:hanging="720"/>
        <w:rPr>
          <w:rFonts w:cs="Arial"/>
          <w:noProof/>
        </w:rPr>
      </w:pPr>
      <w:bookmarkStart w:id="155" w:name="_ENREF_33"/>
      <w:r w:rsidRPr="00C07D7C">
        <w:rPr>
          <w:rFonts w:cs="Arial"/>
          <w:noProof/>
        </w:rPr>
        <w:t>33.</w:t>
      </w:r>
      <w:r w:rsidRPr="00C07D7C">
        <w:rPr>
          <w:rFonts w:cs="Arial"/>
          <w:noProof/>
        </w:rPr>
        <w:tab/>
        <w:t xml:space="preserve">Hixon, M. S.; Ball, A.; Gelb, M. H., Calcium-Dependent and -Independent Interfacial Binding and Catalysis of Cytosolic Group Iv Phospholipase a(2). </w:t>
      </w:r>
      <w:r w:rsidRPr="00C07D7C">
        <w:rPr>
          <w:rFonts w:cs="Arial"/>
          <w:i/>
          <w:noProof/>
        </w:rPr>
        <w:t xml:space="preserve">Biochemistry (Mosc). </w:t>
      </w:r>
      <w:r w:rsidRPr="00C07D7C">
        <w:rPr>
          <w:rFonts w:cs="Arial"/>
          <w:b/>
          <w:noProof/>
        </w:rPr>
        <w:t>1998,</w:t>
      </w:r>
      <w:r w:rsidRPr="00C07D7C">
        <w:rPr>
          <w:rFonts w:cs="Arial"/>
          <w:noProof/>
        </w:rPr>
        <w:t xml:space="preserve"> </w:t>
      </w:r>
      <w:r w:rsidRPr="00C07D7C">
        <w:rPr>
          <w:rFonts w:cs="Arial"/>
          <w:i/>
          <w:noProof/>
        </w:rPr>
        <w:t>37</w:t>
      </w:r>
      <w:r w:rsidRPr="00C07D7C">
        <w:rPr>
          <w:rFonts w:cs="Arial"/>
          <w:noProof/>
        </w:rPr>
        <w:t xml:space="preserve"> (23), 8516-8526.</w:t>
      </w:r>
      <w:bookmarkEnd w:id="155"/>
    </w:p>
    <w:p w14:paraId="71CEFEE4" w14:textId="77777777" w:rsidR="00C07D7C" w:rsidRPr="00C07D7C" w:rsidRDefault="00C07D7C" w:rsidP="00C07D7C">
      <w:pPr>
        <w:spacing w:line="240" w:lineRule="auto"/>
        <w:ind w:left="720" w:hanging="720"/>
        <w:rPr>
          <w:rFonts w:cs="Arial"/>
          <w:noProof/>
        </w:rPr>
      </w:pPr>
      <w:bookmarkStart w:id="156" w:name="_ENREF_34"/>
      <w:r w:rsidRPr="00C07D7C">
        <w:rPr>
          <w:rFonts w:cs="Arial"/>
          <w:noProof/>
        </w:rPr>
        <w:t>34.</w:t>
      </w:r>
      <w:r w:rsidRPr="00C07D7C">
        <w:rPr>
          <w:rFonts w:cs="Arial"/>
          <w:noProof/>
        </w:rPr>
        <w:tab/>
        <w:t xml:space="preserve">Bazzi, M. D.; Nelsestuen, G. L., Association of Protein-Kinase-C with Phospholipid-Vesicles. </w:t>
      </w:r>
      <w:r w:rsidRPr="00C07D7C">
        <w:rPr>
          <w:rFonts w:cs="Arial"/>
          <w:i/>
          <w:noProof/>
        </w:rPr>
        <w:t xml:space="preserve">Biochemistry (Mosc). </w:t>
      </w:r>
      <w:r w:rsidRPr="00C07D7C">
        <w:rPr>
          <w:rFonts w:cs="Arial"/>
          <w:b/>
          <w:noProof/>
        </w:rPr>
        <w:t>1987,</w:t>
      </w:r>
      <w:r w:rsidRPr="00C07D7C">
        <w:rPr>
          <w:rFonts w:cs="Arial"/>
          <w:noProof/>
        </w:rPr>
        <w:t xml:space="preserve"> </w:t>
      </w:r>
      <w:r w:rsidRPr="00C07D7C">
        <w:rPr>
          <w:rFonts w:cs="Arial"/>
          <w:i/>
          <w:noProof/>
        </w:rPr>
        <w:t>26</w:t>
      </w:r>
      <w:r w:rsidRPr="00C07D7C">
        <w:rPr>
          <w:rFonts w:cs="Arial"/>
          <w:noProof/>
        </w:rPr>
        <w:t xml:space="preserve"> (1), 115-122.</w:t>
      </w:r>
      <w:bookmarkEnd w:id="156"/>
    </w:p>
    <w:p w14:paraId="48D34E4B" w14:textId="77777777" w:rsidR="00C07D7C" w:rsidRPr="00C07D7C" w:rsidRDefault="00C07D7C" w:rsidP="00C07D7C">
      <w:pPr>
        <w:spacing w:line="240" w:lineRule="auto"/>
        <w:ind w:left="720" w:hanging="720"/>
        <w:rPr>
          <w:rFonts w:cs="Arial"/>
          <w:noProof/>
        </w:rPr>
      </w:pPr>
      <w:bookmarkStart w:id="157" w:name="_ENREF_35"/>
      <w:r w:rsidRPr="00C07D7C">
        <w:rPr>
          <w:rFonts w:cs="Arial"/>
          <w:noProof/>
        </w:rPr>
        <w:t>35.</w:t>
      </w:r>
      <w:r w:rsidRPr="00C07D7C">
        <w:rPr>
          <w:rFonts w:cs="Arial"/>
          <w:noProof/>
        </w:rPr>
        <w:tab/>
        <w:t xml:space="preserve">Bazzi, M. D.; Nelsestuen, G. L., Protein-Kinase-C Interaction with Calcium - a Phospholipid-Dependent Process. </w:t>
      </w:r>
      <w:r w:rsidRPr="00C07D7C">
        <w:rPr>
          <w:rFonts w:cs="Arial"/>
          <w:i/>
          <w:noProof/>
        </w:rPr>
        <w:t xml:space="preserve">Biochemistry (Mosc). </w:t>
      </w:r>
      <w:r w:rsidRPr="00C07D7C">
        <w:rPr>
          <w:rFonts w:cs="Arial"/>
          <w:b/>
          <w:noProof/>
        </w:rPr>
        <w:t>1990,</w:t>
      </w:r>
      <w:r w:rsidRPr="00C07D7C">
        <w:rPr>
          <w:rFonts w:cs="Arial"/>
          <w:noProof/>
        </w:rPr>
        <w:t xml:space="preserve"> </w:t>
      </w:r>
      <w:r w:rsidRPr="00C07D7C">
        <w:rPr>
          <w:rFonts w:cs="Arial"/>
          <w:i/>
          <w:noProof/>
        </w:rPr>
        <w:t>29</w:t>
      </w:r>
      <w:r w:rsidRPr="00C07D7C">
        <w:rPr>
          <w:rFonts w:cs="Arial"/>
          <w:noProof/>
        </w:rPr>
        <w:t xml:space="preserve"> (33), 7624-7630.</w:t>
      </w:r>
      <w:bookmarkEnd w:id="157"/>
    </w:p>
    <w:p w14:paraId="3F78D7AD" w14:textId="77777777" w:rsidR="00C07D7C" w:rsidRPr="00C07D7C" w:rsidRDefault="00C07D7C" w:rsidP="00C07D7C">
      <w:pPr>
        <w:spacing w:line="240" w:lineRule="auto"/>
        <w:ind w:left="720" w:hanging="720"/>
        <w:rPr>
          <w:rFonts w:cs="Arial"/>
          <w:noProof/>
        </w:rPr>
      </w:pPr>
      <w:bookmarkStart w:id="158" w:name="_ENREF_36"/>
      <w:r w:rsidRPr="00C07D7C">
        <w:rPr>
          <w:rFonts w:cs="Arial"/>
          <w:noProof/>
        </w:rPr>
        <w:t>36.</w:t>
      </w:r>
      <w:r w:rsidRPr="00C07D7C">
        <w:rPr>
          <w:rFonts w:cs="Arial"/>
          <w:noProof/>
        </w:rPr>
        <w:tab/>
        <w:t xml:space="preserve">Pap, E. H. W.; Bastiaens, P. I. H.; Borst, J. W.; Vandenberg, P. A. W.; Vanhoek, A.; Snoek, G. T.; Wirtz, K. W. A.; Visser, A., Quantitation of the Interaction of Protein-Kinase-C with Diacylglycerol and Phosphoinositides by Time-Resolved Detection of Resonance Energy-Transfer. </w:t>
      </w:r>
      <w:r w:rsidRPr="00C07D7C">
        <w:rPr>
          <w:rFonts w:cs="Arial"/>
          <w:i/>
          <w:noProof/>
        </w:rPr>
        <w:t xml:space="preserve">Biochemistry (Mosc). </w:t>
      </w:r>
      <w:r w:rsidRPr="00C07D7C">
        <w:rPr>
          <w:rFonts w:cs="Arial"/>
          <w:b/>
          <w:noProof/>
        </w:rPr>
        <w:t>1993,</w:t>
      </w:r>
      <w:r w:rsidRPr="00C07D7C">
        <w:rPr>
          <w:rFonts w:cs="Arial"/>
          <w:noProof/>
        </w:rPr>
        <w:t xml:space="preserve"> </w:t>
      </w:r>
      <w:r w:rsidRPr="00C07D7C">
        <w:rPr>
          <w:rFonts w:cs="Arial"/>
          <w:i/>
          <w:noProof/>
        </w:rPr>
        <w:t>32</w:t>
      </w:r>
      <w:r w:rsidRPr="00C07D7C">
        <w:rPr>
          <w:rFonts w:cs="Arial"/>
          <w:noProof/>
        </w:rPr>
        <w:t xml:space="preserve"> (48), 13310-13317.</w:t>
      </w:r>
      <w:bookmarkEnd w:id="158"/>
    </w:p>
    <w:p w14:paraId="2653BA8C" w14:textId="77777777" w:rsidR="00C07D7C" w:rsidRPr="00C07D7C" w:rsidRDefault="00C07D7C" w:rsidP="00C07D7C">
      <w:pPr>
        <w:spacing w:line="240" w:lineRule="auto"/>
        <w:ind w:left="720" w:hanging="720"/>
        <w:rPr>
          <w:rFonts w:cs="Arial"/>
          <w:noProof/>
        </w:rPr>
      </w:pPr>
      <w:bookmarkStart w:id="159" w:name="_ENREF_37"/>
      <w:r w:rsidRPr="00C07D7C">
        <w:rPr>
          <w:rFonts w:cs="Arial"/>
          <w:noProof/>
        </w:rPr>
        <w:t>37.</w:t>
      </w:r>
      <w:r w:rsidRPr="00C07D7C">
        <w:rPr>
          <w:rFonts w:cs="Arial"/>
          <w:noProof/>
        </w:rPr>
        <w:tab/>
        <w:t xml:space="preserve">Pap, E. H. W.; Vandenberg, P. A. W.; Borst, J. W.; Visser, A., The Interaction between Protein-Kinase-C and Lipid Cofactors Studied by Simultaneous Observation of Lipid and Protein Fluorescence. </w:t>
      </w:r>
      <w:r w:rsidRPr="00C07D7C">
        <w:rPr>
          <w:rFonts w:cs="Arial"/>
          <w:i/>
          <w:noProof/>
        </w:rPr>
        <w:t xml:space="preserve">J. Biol. Chem. </w:t>
      </w:r>
      <w:r w:rsidRPr="00C07D7C">
        <w:rPr>
          <w:rFonts w:cs="Arial"/>
          <w:b/>
          <w:noProof/>
        </w:rPr>
        <w:t>1995,</w:t>
      </w:r>
      <w:r w:rsidRPr="00C07D7C">
        <w:rPr>
          <w:rFonts w:cs="Arial"/>
          <w:noProof/>
        </w:rPr>
        <w:t xml:space="preserve"> </w:t>
      </w:r>
      <w:r w:rsidRPr="00C07D7C">
        <w:rPr>
          <w:rFonts w:cs="Arial"/>
          <w:i/>
          <w:noProof/>
        </w:rPr>
        <w:t>270</w:t>
      </w:r>
      <w:r w:rsidRPr="00C07D7C">
        <w:rPr>
          <w:rFonts w:cs="Arial"/>
          <w:noProof/>
        </w:rPr>
        <w:t xml:space="preserve"> (3), 1254-1260.</w:t>
      </w:r>
      <w:bookmarkEnd w:id="159"/>
    </w:p>
    <w:p w14:paraId="31E76DEE" w14:textId="77777777" w:rsidR="00C07D7C" w:rsidRPr="00C07D7C" w:rsidRDefault="00C07D7C" w:rsidP="00C07D7C">
      <w:pPr>
        <w:spacing w:line="240" w:lineRule="auto"/>
        <w:ind w:left="720" w:hanging="720"/>
        <w:rPr>
          <w:rFonts w:cs="Arial"/>
          <w:noProof/>
        </w:rPr>
      </w:pPr>
      <w:bookmarkStart w:id="160" w:name="_ENREF_38"/>
      <w:r w:rsidRPr="00C07D7C">
        <w:rPr>
          <w:rFonts w:cs="Arial"/>
          <w:noProof/>
        </w:rPr>
        <w:t>38.</w:t>
      </w:r>
      <w:r w:rsidRPr="00C07D7C">
        <w:rPr>
          <w:rFonts w:cs="Arial"/>
          <w:noProof/>
        </w:rPr>
        <w:tab/>
        <w:t xml:space="preserve">Bazzi, M. D.; Nelsestuen, G. L., Proteins That Bind Calcium in a Phospholipid-Dependent Manner. </w:t>
      </w:r>
      <w:r w:rsidRPr="00C07D7C">
        <w:rPr>
          <w:rFonts w:cs="Arial"/>
          <w:i/>
          <w:noProof/>
        </w:rPr>
        <w:t xml:space="preserve">Biochemistry (Mosc). </w:t>
      </w:r>
      <w:r w:rsidRPr="00C07D7C">
        <w:rPr>
          <w:rFonts w:cs="Arial"/>
          <w:b/>
          <w:noProof/>
        </w:rPr>
        <w:t>1991,</w:t>
      </w:r>
      <w:r w:rsidRPr="00C07D7C">
        <w:rPr>
          <w:rFonts w:cs="Arial"/>
          <w:noProof/>
        </w:rPr>
        <w:t xml:space="preserve"> </w:t>
      </w:r>
      <w:r w:rsidRPr="00C07D7C">
        <w:rPr>
          <w:rFonts w:cs="Arial"/>
          <w:i/>
          <w:noProof/>
        </w:rPr>
        <w:t>30</w:t>
      </w:r>
      <w:r w:rsidRPr="00C07D7C">
        <w:rPr>
          <w:rFonts w:cs="Arial"/>
          <w:noProof/>
        </w:rPr>
        <w:t xml:space="preserve"> (4), 971-979.</w:t>
      </w:r>
      <w:bookmarkEnd w:id="160"/>
    </w:p>
    <w:p w14:paraId="76A306CE" w14:textId="77777777" w:rsidR="00C07D7C" w:rsidRPr="00C07D7C" w:rsidRDefault="00C07D7C" w:rsidP="00C07D7C">
      <w:pPr>
        <w:spacing w:line="240" w:lineRule="auto"/>
        <w:ind w:left="720" w:hanging="720"/>
        <w:rPr>
          <w:rFonts w:cs="Arial"/>
          <w:noProof/>
        </w:rPr>
      </w:pPr>
      <w:bookmarkStart w:id="161" w:name="_ENREF_39"/>
      <w:r w:rsidRPr="00C07D7C">
        <w:rPr>
          <w:rFonts w:cs="Arial"/>
          <w:noProof/>
        </w:rPr>
        <w:t>39.</w:t>
      </w:r>
      <w:r w:rsidRPr="00C07D7C">
        <w:rPr>
          <w:rFonts w:cs="Arial"/>
          <w:noProof/>
        </w:rPr>
        <w:tab/>
        <w:t xml:space="preserve">Bazzi, M. D.; Nelsestuen, G. L., Interaction of Annexin-Vi with Membranes - Highly Restricted Dissipation of Clustered Phospholipids in Membranes Containing Phosphatidylethanolamine. </w:t>
      </w:r>
      <w:r w:rsidRPr="00C07D7C">
        <w:rPr>
          <w:rFonts w:cs="Arial"/>
          <w:i/>
          <w:noProof/>
        </w:rPr>
        <w:t xml:space="preserve">Biochemistry (Mosc). </w:t>
      </w:r>
      <w:r w:rsidRPr="00C07D7C">
        <w:rPr>
          <w:rFonts w:cs="Arial"/>
          <w:b/>
          <w:noProof/>
        </w:rPr>
        <w:t>1992,</w:t>
      </w:r>
      <w:r w:rsidRPr="00C07D7C">
        <w:rPr>
          <w:rFonts w:cs="Arial"/>
          <w:noProof/>
        </w:rPr>
        <w:t xml:space="preserve"> </w:t>
      </w:r>
      <w:r w:rsidRPr="00C07D7C">
        <w:rPr>
          <w:rFonts w:cs="Arial"/>
          <w:i/>
          <w:noProof/>
        </w:rPr>
        <w:t>31</w:t>
      </w:r>
      <w:r w:rsidRPr="00C07D7C">
        <w:rPr>
          <w:rFonts w:cs="Arial"/>
          <w:noProof/>
        </w:rPr>
        <w:t xml:space="preserve"> (42), 10406-10413.</w:t>
      </w:r>
      <w:bookmarkEnd w:id="161"/>
    </w:p>
    <w:p w14:paraId="47DE9BF6" w14:textId="77777777" w:rsidR="00C07D7C" w:rsidRPr="00C07D7C" w:rsidRDefault="00C07D7C" w:rsidP="00C07D7C">
      <w:pPr>
        <w:spacing w:line="240" w:lineRule="auto"/>
        <w:ind w:left="720" w:hanging="720"/>
        <w:rPr>
          <w:rFonts w:cs="Arial"/>
          <w:noProof/>
        </w:rPr>
      </w:pPr>
      <w:bookmarkStart w:id="162" w:name="_ENREF_40"/>
      <w:r w:rsidRPr="00C07D7C">
        <w:rPr>
          <w:rFonts w:cs="Arial"/>
          <w:noProof/>
        </w:rPr>
        <w:t>40.</w:t>
      </w:r>
      <w:r w:rsidRPr="00C07D7C">
        <w:rPr>
          <w:rFonts w:cs="Arial"/>
          <w:noProof/>
        </w:rPr>
        <w:tab/>
        <w:t xml:space="preserve">Currie, R. A.; Walker, K. S.; Gray, A.; Deak, M.; Casamayor, A.; Downes, C. P.; Cohen, P.; Alessi, D. R.; Lucocq, J., Role of Phosphatidylinositol 3,4,5-Trisphosphate in Regulating the Activity and Localization of 3-Phosphoinositide-Dependent Protein Kinase-1. </w:t>
      </w:r>
      <w:r w:rsidRPr="00C07D7C">
        <w:rPr>
          <w:rFonts w:cs="Arial"/>
          <w:i/>
          <w:noProof/>
        </w:rPr>
        <w:t xml:space="preserve">Biochem. J. </w:t>
      </w:r>
      <w:r w:rsidRPr="00C07D7C">
        <w:rPr>
          <w:rFonts w:cs="Arial"/>
          <w:b/>
          <w:noProof/>
        </w:rPr>
        <w:t>1999,</w:t>
      </w:r>
      <w:r w:rsidRPr="00C07D7C">
        <w:rPr>
          <w:rFonts w:cs="Arial"/>
          <w:noProof/>
        </w:rPr>
        <w:t xml:space="preserve"> </w:t>
      </w:r>
      <w:r w:rsidRPr="00C07D7C">
        <w:rPr>
          <w:rFonts w:cs="Arial"/>
          <w:i/>
          <w:noProof/>
        </w:rPr>
        <w:t>337</w:t>
      </w:r>
      <w:r w:rsidRPr="00C07D7C">
        <w:rPr>
          <w:rFonts w:cs="Arial"/>
          <w:noProof/>
        </w:rPr>
        <w:t>, 575-583.</w:t>
      </w:r>
      <w:bookmarkEnd w:id="162"/>
    </w:p>
    <w:p w14:paraId="354CAE1B" w14:textId="77777777" w:rsidR="00C07D7C" w:rsidRPr="00C07D7C" w:rsidRDefault="00C07D7C" w:rsidP="00C07D7C">
      <w:pPr>
        <w:spacing w:line="240" w:lineRule="auto"/>
        <w:ind w:left="720" w:hanging="720"/>
        <w:rPr>
          <w:rFonts w:cs="Arial"/>
          <w:noProof/>
        </w:rPr>
      </w:pPr>
      <w:bookmarkStart w:id="163" w:name="_ENREF_41"/>
      <w:r w:rsidRPr="00C07D7C">
        <w:rPr>
          <w:rFonts w:cs="Arial"/>
          <w:noProof/>
        </w:rPr>
        <w:t>41.</w:t>
      </w:r>
      <w:r w:rsidRPr="00C07D7C">
        <w:rPr>
          <w:rFonts w:cs="Arial"/>
          <w:noProof/>
        </w:rPr>
        <w:tab/>
        <w:t xml:space="preserve">Bittova, L.; Stahelin, R. V.; Cho, W., Roles of Ionic Residues of the C1 Domain in Protein Kinase C-Alpha Activation and the Origin of Phosphatidylserine Specificity. </w:t>
      </w:r>
      <w:r w:rsidRPr="00C07D7C">
        <w:rPr>
          <w:rFonts w:cs="Arial"/>
          <w:i/>
          <w:noProof/>
        </w:rPr>
        <w:t xml:space="preserve">J. Biol. Chem. </w:t>
      </w:r>
      <w:r w:rsidRPr="00C07D7C">
        <w:rPr>
          <w:rFonts w:cs="Arial"/>
          <w:b/>
          <w:noProof/>
        </w:rPr>
        <w:t>2001,</w:t>
      </w:r>
      <w:r w:rsidRPr="00C07D7C">
        <w:rPr>
          <w:rFonts w:cs="Arial"/>
          <w:noProof/>
        </w:rPr>
        <w:t xml:space="preserve"> </w:t>
      </w:r>
      <w:r w:rsidRPr="00C07D7C">
        <w:rPr>
          <w:rFonts w:cs="Arial"/>
          <w:i/>
          <w:noProof/>
        </w:rPr>
        <w:t>276</w:t>
      </w:r>
      <w:r w:rsidRPr="00C07D7C">
        <w:rPr>
          <w:rFonts w:cs="Arial"/>
          <w:noProof/>
        </w:rPr>
        <w:t xml:space="preserve"> (6), 4218-4226.</w:t>
      </w:r>
      <w:bookmarkEnd w:id="163"/>
    </w:p>
    <w:p w14:paraId="74E8E64A" w14:textId="77777777" w:rsidR="00C07D7C" w:rsidRPr="00C07D7C" w:rsidRDefault="00C07D7C" w:rsidP="00C07D7C">
      <w:pPr>
        <w:spacing w:line="240" w:lineRule="auto"/>
        <w:ind w:left="720" w:hanging="720"/>
        <w:rPr>
          <w:rFonts w:cs="Arial"/>
          <w:noProof/>
        </w:rPr>
      </w:pPr>
      <w:bookmarkStart w:id="164" w:name="_ENREF_42"/>
      <w:r w:rsidRPr="00C07D7C">
        <w:rPr>
          <w:rFonts w:cs="Arial"/>
          <w:noProof/>
        </w:rPr>
        <w:t>42.</w:t>
      </w:r>
      <w:r w:rsidRPr="00C07D7C">
        <w:rPr>
          <w:rFonts w:cs="Arial"/>
          <w:noProof/>
        </w:rPr>
        <w:tab/>
        <w:t xml:space="preserve">Stahelin, R. V.; Cho, W. H., Differential Roles of Ionic, Aliphatic, and Aromatic Residues in Membrane-Protein Interactions: A Surface Plasmon Resonance Study on Phospholipases a(2). </w:t>
      </w:r>
      <w:r w:rsidRPr="00C07D7C">
        <w:rPr>
          <w:rFonts w:cs="Arial"/>
          <w:i/>
          <w:noProof/>
        </w:rPr>
        <w:t xml:space="preserve">Biochemistry (Mosc). </w:t>
      </w:r>
      <w:r w:rsidRPr="00C07D7C">
        <w:rPr>
          <w:rFonts w:cs="Arial"/>
          <w:b/>
          <w:noProof/>
        </w:rPr>
        <w:t>2001,</w:t>
      </w:r>
      <w:r w:rsidRPr="00C07D7C">
        <w:rPr>
          <w:rFonts w:cs="Arial"/>
          <w:noProof/>
        </w:rPr>
        <w:t xml:space="preserve"> </w:t>
      </w:r>
      <w:r w:rsidRPr="00C07D7C">
        <w:rPr>
          <w:rFonts w:cs="Arial"/>
          <w:i/>
          <w:noProof/>
        </w:rPr>
        <w:t>40</w:t>
      </w:r>
      <w:r w:rsidRPr="00C07D7C">
        <w:rPr>
          <w:rFonts w:cs="Arial"/>
          <w:noProof/>
        </w:rPr>
        <w:t xml:space="preserve"> (15), 4672-4678.</w:t>
      </w:r>
      <w:bookmarkEnd w:id="164"/>
    </w:p>
    <w:p w14:paraId="4CE4D25B" w14:textId="77777777" w:rsidR="00C07D7C" w:rsidRPr="00C07D7C" w:rsidRDefault="00C07D7C" w:rsidP="00C07D7C">
      <w:pPr>
        <w:spacing w:line="240" w:lineRule="auto"/>
        <w:ind w:left="720" w:hanging="720"/>
        <w:rPr>
          <w:rFonts w:cs="Arial"/>
          <w:noProof/>
        </w:rPr>
      </w:pPr>
      <w:bookmarkStart w:id="165" w:name="_ENREF_43"/>
      <w:r w:rsidRPr="00C07D7C">
        <w:rPr>
          <w:rFonts w:cs="Arial"/>
          <w:noProof/>
        </w:rPr>
        <w:t>43.</w:t>
      </w:r>
      <w:r w:rsidRPr="00C07D7C">
        <w:rPr>
          <w:rFonts w:cs="Arial"/>
          <w:noProof/>
        </w:rPr>
        <w:tab/>
        <w:t xml:space="preserve">Jung, L. S.; Shumaker-Parry, J. S.; Campbell, C. T.; Yee, S. S.; Gelb, M. H., Quantification of Tight Binding to Surface-Immobilized Phospholipid Vesicles Using Surface Plasmon Resonance:  Binding Constant of Phospholipase A2. </w:t>
      </w:r>
      <w:r w:rsidRPr="00C07D7C">
        <w:rPr>
          <w:rFonts w:cs="Arial"/>
          <w:i/>
          <w:noProof/>
        </w:rPr>
        <w:t xml:space="preserve">JACS </w:t>
      </w:r>
      <w:r w:rsidRPr="00C07D7C">
        <w:rPr>
          <w:rFonts w:cs="Arial"/>
          <w:b/>
          <w:noProof/>
        </w:rPr>
        <w:t>2000,</w:t>
      </w:r>
      <w:r w:rsidRPr="00C07D7C">
        <w:rPr>
          <w:rFonts w:cs="Arial"/>
          <w:noProof/>
        </w:rPr>
        <w:t xml:space="preserve"> </w:t>
      </w:r>
      <w:r w:rsidRPr="00C07D7C">
        <w:rPr>
          <w:rFonts w:cs="Arial"/>
          <w:i/>
          <w:noProof/>
        </w:rPr>
        <w:t>122</w:t>
      </w:r>
      <w:r w:rsidRPr="00C07D7C">
        <w:rPr>
          <w:rFonts w:cs="Arial"/>
          <w:noProof/>
        </w:rPr>
        <w:t xml:space="preserve"> (17), 4177-4184.</w:t>
      </w:r>
      <w:bookmarkEnd w:id="165"/>
    </w:p>
    <w:p w14:paraId="61339CD8" w14:textId="77777777" w:rsidR="00C07D7C" w:rsidRPr="00C07D7C" w:rsidRDefault="00C07D7C" w:rsidP="00C07D7C">
      <w:pPr>
        <w:spacing w:line="240" w:lineRule="auto"/>
        <w:ind w:left="720" w:hanging="720"/>
        <w:rPr>
          <w:rFonts w:cs="Arial"/>
          <w:noProof/>
        </w:rPr>
      </w:pPr>
      <w:bookmarkStart w:id="166" w:name="_ENREF_44"/>
      <w:r w:rsidRPr="00C07D7C">
        <w:rPr>
          <w:rFonts w:cs="Arial"/>
          <w:noProof/>
        </w:rPr>
        <w:t>44.</w:t>
      </w:r>
      <w:r w:rsidRPr="00C07D7C">
        <w:rPr>
          <w:rFonts w:cs="Arial"/>
          <w:noProof/>
        </w:rPr>
        <w:tab/>
        <w:t xml:space="preserve">Salamon, Z.; Lindblom, G.; Rilfors, L.; Linde, K.; Tollin, G., Interaction of Phosphatidylserine Synthase from E-Coli with Lipid Bilayers: Coupled Plasmon-Waveguide Resonance Spectroscopy Studies. </w:t>
      </w:r>
      <w:r w:rsidRPr="00C07D7C">
        <w:rPr>
          <w:rFonts w:cs="Arial"/>
          <w:i/>
          <w:noProof/>
        </w:rPr>
        <w:t xml:space="preserve">Biophys. J. </w:t>
      </w:r>
      <w:r w:rsidRPr="00C07D7C">
        <w:rPr>
          <w:rFonts w:cs="Arial"/>
          <w:b/>
          <w:noProof/>
        </w:rPr>
        <w:t>2000,</w:t>
      </w:r>
      <w:r w:rsidRPr="00C07D7C">
        <w:rPr>
          <w:rFonts w:cs="Arial"/>
          <w:noProof/>
        </w:rPr>
        <w:t xml:space="preserve"> </w:t>
      </w:r>
      <w:r w:rsidRPr="00C07D7C">
        <w:rPr>
          <w:rFonts w:cs="Arial"/>
          <w:i/>
          <w:noProof/>
        </w:rPr>
        <w:t>78</w:t>
      </w:r>
      <w:r w:rsidRPr="00C07D7C">
        <w:rPr>
          <w:rFonts w:cs="Arial"/>
          <w:noProof/>
        </w:rPr>
        <w:t xml:space="preserve"> (3), 1400-1412.</w:t>
      </w:r>
      <w:bookmarkEnd w:id="166"/>
    </w:p>
    <w:p w14:paraId="48E6A5F6" w14:textId="77777777" w:rsidR="00C07D7C" w:rsidRPr="00C07D7C" w:rsidRDefault="00C07D7C" w:rsidP="00C07D7C">
      <w:pPr>
        <w:spacing w:line="240" w:lineRule="auto"/>
        <w:ind w:left="720" w:hanging="720"/>
        <w:rPr>
          <w:rFonts w:cs="Arial"/>
          <w:noProof/>
        </w:rPr>
      </w:pPr>
      <w:bookmarkStart w:id="167" w:name="_ENREF_45"/>
      <w:r w:rsidRPr="00C07D7C">
        <w:rPr>
          <w:rFonts w:cs="Arial"/>
          <w:noProof/>
        </w:rPr>
        <w:t>45.</w:t>
      </w:r>
      <w:r w:rsidRPr="00C07D7C">
        <w:rPr>
          <w:rFonts w:cs="Arial"/>
          <w:noProof/>
        </w:rPr>
        <w:tab/>
        <w:t xml:space="preserve">Mehrotra, B.; Myszka, D. G.; Prestwich, G. D., Binding Kinetics and Ligand Specificity for the Interactions of the C2b Domain of Synaptogmin Ii with Inositol Polyphosphates and Phosphoinositides. </w:t>
      </w:r>
      <w:r w:rsidRPr="00C07D7C">
        <w:rPr>
          <w:rFonts w:cs="Arial"/>
          <w:i/>
          <w:noProof/>
        </w:rPr>
        <w:t xml:space="preserve">Biochemistry (Mosc). </w:t>
      </w:r>
      <w:r w:rsidRPr="00C07D7C">
        <w:rPr>
          <w:rFonts w:cs="Arial"/>
          <w:b/>
          <w:noProof/>
        </w:rPr>
        <w:t>2000,</w:t>
      </w:r>
      <w:r w:rsidRPr="00C07D7C">
        <w:rPr>
          <w:rFonts w:cs="Arial"/>
          <w:noProof/>
        </w:rPr>
        <w:t xml:space="preserve"> </w:t>
      </w:r>
      <w:r w:rsidRPr="00C07D7C">
        <w:rPr>
          <w:rFonts w:cs="Arial"/>
          <w:i/>
          <w:noProof/>
        </w:rPr>
        <w:t>39</w:t>
      </w:r>
      <w:r w:rsidRPr="00C07D7C">
        <w:rPr>
          <w:rFonts w:cs="Arial"/>
          <w:noProof/>
        </w:rPr>
        <w:t xml:space="preserve"> (32), 9679-9686.</w:t>
      </w:r>
      <w:bookmarkEnd w:id="167"/>
    </w:p>
    <w:p w14:paraId="4015C842" w14:textId="77777777" w:rsidR="00C07D7C" w:rsidRPr="00C07D7C" w:rsidRDefault="00C07D7C" w:rsidP="00C07D7C">
      <w:pPr>
        <w:spacing w:line="240" w:lineRule="auto"/>
        <w:ind w:left="720" w:hanging="720"/>
        <w:rPr>
          <w:rFonts w:cs="Arial"/>
          <w:noProof/>
        </w:rPr>
      </w:pPr>
      <w:bookmarkStart w:id="168" w:name="_ENREF_46"/>
      <w:r w:rsidRPr="00C07D7C">
        <w:rPr>
          <w:rFonts w:cs="Arial"/>
          <w:noProof/>
        </w:rPr>
        <w:t>46.</w:t>
      </w:r>
      <w:r w:rsidRPr="00C07D7C">
        <w:rPr>
          <w:rFonts w:cs="Arial"/>
          <w:noProof/>
        </w:rPr>
        <w:tab/>
        <w:t xml:space="preserve">Schlattner, U.; Eder, M.; Dolder, M.; Khuchua, Z. A.; Strauss, A. W.; Wallimann, T., Divergent Enzyme Kinetics and Structural Properties of the Two Human Mitochondrial Creatine Kinase Isoenzymes. </w:t>
      </w:r>
      <w:r w:rsidRPr="00C07D7C">
        <w:rPr>
          <w:rFonts w:cs="Arial"/>
          <w:i/>
          <w:noProof/>
        </w:rPr>
        <w:t xml:space="preserve">Biol. Chem. </w:t>
      </w:r>
      <w:r w:rsidRPr="00C07D7C">
        <w:rPr>
          <w:rFonts w:cs="Arial"/>
          <w:b/>
          <w:noProof/>
        </w:rPr>
        <w:t>2000,</w:t>
      </w:r>
      <w:r w:rsidRPr="00C07D7C">
        <w:rPr>
          <w:rFonts w:cs="Arial"/>
          <w:noProof/>
        </w:rPr>
        <w:t xml:space="preserve"> </w:t>
      </w:r>
      <w:r w:rsidRPr="00C07D7C">
        <w:rPr>
          <w:rFonts w:cs="Arial"/>
          <w:i/>
          <w:noProof/>
        </w:rPr>
        <w:t>381</w:t>
      </w:r>
      <w:r w:rsidRPr="00C07D7C">
        <w:rPr>
          <w:rFonts w:cs="Arial"/>
          <w:noProof/>
        </w:rPr>
        <w:t xml:space="preserve"> (11), 1063-1070.</w:t>
      </w:r>
      <w:bookmarkEnd w:id="168"/>
    </w:p>
    <w:p w14:paraId="6D1E02E5" w14:textId="77777777" w:rsidR="00C07D7C" w:rsidRPr="00C07D7C" w:rsidRDefault="00C07D7C" w:rsidP="00C07D7C">
      <w:pPr>
        <w:spacing w:line="240" w:lineRule="auto"/>
        <w:ind w:left="720" w:hanging="720"/>
        <w:rPr>
          <w:rFonts w:cs="Arial"/>
          <w:noProof/>
        </w:rPr>
      </w:pPr>
      <w:bookmarkStart w:id="169" w:name="_ENREF_47"/>
      <w:r w:rsidRPr="00C07D7C">
        <w:rPr>
          <w:rFonts w:cs="Arial"/>
          <w:noProof/>
        </w:rPr>
        <w:t>47.</w:t>
      </w:r>
      <w:r w:rsidRPr="00C07D7C">
        <w:rPr>
          <w:rFonts w:cs="Arial"/>
          <w:noProof/>
        </w:rPr>
        <w:tab/>
        <w:t xml:space="preserve">Soulages, J. L.; Salamon, Z.; Wells, M. A.; Tollin, G., Low Concentrations of Diacylglycerol Promote the Binding of Apolipophorin-Iii to a Phospholipid-Bilayer - a Surface-Plasmon Resonance Spectroscopy Study. </w:t>
      </w:r>
      <w:r w:rsidRPr="00C07D7C">
        <w:rPr>
          <w:rFonts w:cs="Arial"/>
          <w:i/>
          <w:noProof/>
        </w:rPr>
        <w:t xml:space="preserve">Proc. Natl. Acad. Sci. U. S. A. </w:t>
      </w:r>
      <w:r w:rsidRPr="00C07D7C">
        <w:rPr>
          <w:rFonts w:cs="Arial"/>
          <w:b/>
          <w:noProof/>
        </w:rPr>
        <w:t>1995,</w:t>
      </w:r>
      <w:r w:rsidRPr="00C07D7C">
        <w:rPr>
          <w:rFonts w:cs="Arial"/>
          <w:noProof/>
        </w:rPr>
        <w:t xml:space="preserve"> </w:t>
      </w:r>
      <w:r w:rsidRPr="00C07D7C">
        <w:rPr>
          <w:rFonts w:cs="Arial"/>
          <w:i/>
          <w:noProof/>
        </w:rPr>
        <w:t>92</w:t>
      </w:r>
      <w:r w:rsidRPr="00C07D7C">
        <w:rPr>
          <w:rFonts w:cs="Arial"/>
          <w:noProof/>
        </w:rPr>
        <w:t xml:space="preserve"> (12), 5650-5654.</w:t>
      </w:r>
      <w:bookmarkEnd w:id="169"/>
    </w:p>
    <w:p w14:paraId="7D4356A5" w14:textId="77777777" w:rsidR="00C07D7C" w:rsidRPr="00C07D7C" w:rsidRDefault="00C07D7C" w:rsidP="00C07D7C">
      <w:pPr>
        <w:spacing w:line="240" w:lineRule="auto"/>
        <w:ind w:left="720" w:hanging="720"/>
        <w:rPr>
          <w:rFonts w:cs="Arial"/>
          <w:noProof/>
        </w:rPr>
      </w:pPr>
      <w:bookmarkStart w:id="170" w:name="_ENREF_48"/>
      <w:r w:rsidRPr="00C07D7C">
        <w:rPr>
          <w:rFonts w:cs="Arial"/>
          <w:noProof/>
        </w:rPr>
        <w:t>48.</w:t>
      </w:r>
      <w:r w:rsidRPr="00C07D7C">
        <w:rPr>
          <w:rFonts w:cs="Arial"/>
          <w:noProof/>
        </w:rPr>
        <w:tab/>
        <w:t xml:space="preserve">Salamon, Z.; Tollin, G., Surface Plasmon Resonance Studies of Complex Formation between Cytochrome C and Bovine Cytochrome C Oxidase Incorporated into a Supported Planar Lipid Bilayer .1. Binding of Cytochrome C to Cardiolipin/Phosphatidylcholine Membranes in the Absence of Oxidase. </w:t>
      </w:r>
      <w:r w:rsidRPr="00C07D7C">
        <w:rPr>
          <w:rFonts w:cs="Arial"/>
          <w:i/>
          <w:noProof/>
        </w:rPr>
        <w:t xml:space="preserve">Biophys. J. </w:t>
      </w:r>
      <w:r w:rsidRPr="00C07D7C">
        <w:rPr>
          <w:rFonts w:cs="Arial"/>
          <w:b/>
          <w:noProof/>
        </w:rPr>
        <w:t>1996,</w:t>
      </w:r>
      <w:r w:rsidRPr="00C07D7C">
        <w:rPr>
          <w:rFonts w:cs="Arial"/>
          <w:noProof/>
        </w:rPr>
        <w:t xml:space="preserve"> </w:t>
      </w:r>
      <w:r w:rsidRPr="00C07D7C">
        <w:rPr>
          <w:rFonts w:cs="Arial"/>
          <w:i/>
          <w:noProof/>
        </w:rPr>
        <w:t>71</w:t>
      </w:r>
      <w:r w:rsidRPr="00C07D7C">
        <w:rPr>
          <w:rFonts w:cs="Arial"/>
          <w:noProof/>
        </w:rPr>
        <w:t xml:space="preserve"> (2), 848-857.</w:t>
      </w:r>
      <w:bookmarkEnd w:id="170"/>
    </w:p>
    <w:p w14:paraId="777E35BA" w14:textId="77777777" w:rsidR="00C07D7C" w:rsidRPr="00C07D7C" w:rsidRDefault="00C07D7C" w:rsidP="00C07D7C">
      <w:pPr>
        <w:spacing w:line="240" w:lineRule="auto"/>
        <w:ind w:left="720" w:hanging="720"/>
        <w:rPr>
          <w:rFonts w:cs="Arial"/>
          <w:noProof/>
        </w:rPr>
      </w:pPr>
      <w:bookmarkStart w:id="171" w:name="_ENREF_49"/>
      <w:r w:rsidRPr="00C07D7C">
        <w:rPr>
          <w:rFonts w:cs="Arial"/>
          <w:noProof/>
        </w:rPr>
        <w:t>49.</w:t>
      </w:r>
      <w:r w:rsidRPr="00C07D7C">
        <w:rPr>
          <w:rFonts w:cs="Arial"/>
          <w:noProof/>
        </w:rPr>
        <w:tab/>
        <w:t xml:space="preserve">Ozawa, T.; Fukuda, M.; Nara, M.; Nakamura, A.; Komine, Y.; Kohama, K.; Umezawa, Y., How Can Ca2+ Selectively Activate Recoverin in the Presence of Mg2+? Surface Plasmon Resonance and Ft-Ir Spectroscopic Studies. </w:t>
      </w:r>
      <w:r w:rsidRPr="00C07D7C">
        <w:rPr>
          <w:rFonts w:cs="Arial"/>
          <w:i/>
          <w:noProof/>
        </w:rPr>
        <w:t xml:space="preserve">Biochemistry (Mosc). </w:t>
      </w:r>
      <w:r w:rsidRPr="00C07D7C">
        <w:rPr>
          <w:rFonts w:cs="Arial"/>
          <w:b/>
          <w:noProof/>
        </w:rPr>
        <w:t>2000,</w:t>
      </w:r>
      <w:r w:rsidRPr="00C07D7C">
        <w:rPr>
          <w:rFonts w:cs="Arial"/>
          <w:noProof/>
        </w:rPr>
        <w:t xml:space="preserve"> </w:t>
      </w:r>
      <w:r w:rsidRPr="00C07D7C">
        <w:rPr>
          <w:rFonts w:cs="Arial"/>
          <w:i/>
          <w:noProof/>
        </w:rPr>
        <w:t>39</w:t>
      </w:r>
      <w:r w:rsidRPr="00C07D7C">
        <w:rPr>
          <w:rFonts w:cs="Arial"/>
          <w:noProof/>
        </w:rPr>
        <w:t xml:space="preserve"> (47), 14495-14503.</w:t>
      </w:r>
      <w:bookmarkEnd w:id="171"/>
    </w:p>
    <w:p w14:paraId="7C476FDA" w14:textId="77777777" w:rsidR="00C07D7C" w:rsidRPr="00C07D7C" w:rsidRDefault="00C07D7C" w:rsidP="00C07D7C">
      <w:pPr>
        <w:spacing w:line="240" w:lineRule="auto"/>
        <w:ind w:left="720" w:hanging="720"/>
        <w:rPr>
          <w:rFonts w:cs="Arial"/>
          <w:noProof/>
        </w:rPr>
      </w:pPr>
      <w:bookmarkStart w:id="172" w:name="_ENREF_50"/>
      <w:r w:rsidRPr="00C07D7C">
        <w:rPr>
          <w:rFonts w:cs="Arial"/>
          <w:noProof/>
        </w:rPr>
        <w:t>50.</w:t>
      </w:r>
      <w:r w:rsidRPr="00C07D7C">
        <w:rPr>
          <w:rFonts w:cs="Arial"/>
          <w:noProof/>
        </w:rPr>
        <w:tab/>
        <w:t xml:space="preserve">Sui, S. F.; Sun, Y. T.; Mi, L. Z., Calcium-Dependent Binding of Rabbit C-Reactive Protein to Supported Lipid Monolayers Containing Exposed Phosphorylcholine Group. </w:t>
      </w:r>
      <w:r w:rsidRPr="00C07D7C">
        <w:rPr>
          <w:rFonts w:cs="Arial"/>
          <w:i/>
          <w:noProof/>
        </w:rPr>
        <w:t xml:space="preserve">Biophys. J. </w:t>
      </w:r>
      <w:r w:rsidRPr="00C07D7C">
        <w:rPr>
          <w:rFonts w:cs="Arial"/>
          <w:b/>
          <w:noProof/>
        </w:rPr>
        <w:t>1999,</w:t>
      </w:r>
      <w:r w:rsidRPr="00C07D7C">
        <w:rPr>
          <w:rFonts w:cs="Arial"/>
          <w:noProof/>
        </w:rPr>
        <w:t xml:space="preserve"> </w:t>
      </w:r>
      <w:r w:rsidRPr="00C07D7C">
        <w:rPr>
          <w:rFonts w:cs="Arial"/>
          <w:i/>
          <w:noProof/>
        </w:rPr>
        <w:t>76</w:t>
      </w:r>
      <w:r w:rsidRPr="00C07D7C">
        <w:rPr>
          <w:rFonts w:cs="Arial"/>
          <w:noProof/>
        </w:rPr>
        <w:t xml:space="preserve"> (1), 333-341.</w:t>
      </w:r>
      <w:bookmarkEnd w:id="172"/>
    </w:p>
    <w:p w14:paraId="62247790" w14:textId="77777777" w:rsidR="00C07D7C" w:rsidRPr="00C07D7C" w:rsidRDefault="00C07D7C" w:rsidP="00C07D7C">
      <w:pPr>
        <w:spacing w:line="240" w:lineRule="auto"/>
        <w:ind w:left="720" w:hanging="720"/>
        <w:rPr>
          <w:rFonts w:cs="Arial"/>
          <w:noProof/>
        </w:rPr>
      </w:pPr>
      <w:bookmarkStart w:id="173" w:name="_ENREF_51"/>
      <w:r w:rsidRPr="00C07D7C">
        <w:rPr>
          <w:rFonts w:cs="Arial"/>
          <w:noProof/>
        </w:rPr>
        <w:t>51.</w:t>
      </w:r>
      <w:r w:rsidRPr="00C07D7C">
        <w:rPr>
          <w:rFonts w:cs="Arial"/>
          <w:noProof/>
        </w:rPr>
        <w:tab/>
        <w:t xml:space="preserve">Suurkuusk, M.; Singh, S. K., Formation of Hdl-Like Complexes from Apolipoprotein a-I-M and Dmpc. </w:t>
      </w:r>
      <w:r w:rsidRPr="00C07D7C">
        <w:rPr>
          <w:rFonts w:cs="Arial"/>
          <w:i/>
          <w:noProof/>
        </w:rPr>
        <w:t xml:space="preserve">Int. J. Pharm. </w:t>
      </w:r>
      <w:r w:rsidRPr="00C07D7C">
        <w:rPr>
          <w:rFonts w:cs="Arial"/>
          <w:b/>
          <w:noProof/>
        </w:rPr>
        <w:t>2000,</w:t>
      </w:r>
      <w:r w:rsidRPr="00C07D7C">
        <w:rPr>
          <w:rFonts w:cs="Arial"/>
          <w:noProof/>
        </w:rPr>
        <w:t xml:space="preserve"> </w:t>
      </w:r>
      <w:r w:rsidRPr="00C07D7C">
        <w:rPr>
          <w:rFonts w:cs="Arial"/>
          <w:i/>
          <w:noProof/>
        </w:rPr>
        <w:t>194</w:t>
      </w:r>
      <w:r w:rsidRPr="00C07D7C">
        <w:rPr>
          <w:rFonts w:cs="Arial"/>
          <w:noProof/>
        </w:rPr>
        <w:t xml:space="preserve"> (1), 21-38.</w:t>
      </w:r>
      <w:bookmarkEnd w:id="173"/>
    </w:p>
    <w:p w14:paraId="4AB1493B" w14:textId="77777777" w:rsidR="00C07D7C" w:rsidRPr="00C07D7C" w:rsidRDefault="00C07D7C" w:rsidP="00C07D7C">
      <w:pPr>
        <w:spacing w:line="240" w:lineRule="auto"/>
        <w:ind w:left="720" w:hanging="720"/>
        <w:rPr>
          <w:rFonts w:cs="Arial"/>
          <w:noProof/>
        </w:rPr>
      </w:pPr>
      <w:bookmarkStart w:id="174" w:name="_ENREF_52"/>
      <w:r w:rsidRPr="00C07D7C">
        <w:rPr>
          <w:rFonts w:cs="Arial"/>
          <w:noProof/>
        </w:rPr>
        <w:t>52.</w:t>
      </w:r>
      <w:r w:rsidRPr="00C07D7C">
        <w:rPr>
          <w:rFonts w:cs="Arial"/>
          <w:noProof/>
        </w:rPr>
        <w:tab/>
        <w:t xml:space="preserve">Gasset, M.; Magdaleno, L.; Calvete, J. J., Biophysical Study of the Perturbation of Model Membrane Structure Caused by Seminal Plasma Protein Pdc-109. </w:t>
      </w:r>
      <w:r w:rsidRPr="00C07D7C">
        <w:rPr>
          <w:rFonts w:cs="Arial"/>
          <w:i/>
          <w:noProof/>
        </w:rPr>
        <w:t xml:space="preserve">Arch. Biochem. Biophys. </w:t>
      </w:r>
      <w:r w:rsidRPr="00C07D7C">
        <w:rPr>
          <w:rFonts w:cs="Arial"/>
          <w:b/>
          <w:noProof/>
        </w:rPr>
        <w:t>2000,</w:t>
      </w:r>
      <w:r w:rsidRPr="00C07D7C">
        <w:rPr>
          <w:rFonts w:cs="Arial"/>
          <w:noProof/>
        </w:rPr>
        <w:t xml:space="preserve"> </w:t>
      </w:r>
      <w:r w:rsidRPr="00C07D7C">
        <w:rPr>
          <w:rFonts w:cs="Arial"/>
          <w:i/>
          <w:noProof/>
        </w:rPr>
        <w:t>374</w:t>
      </w:r>
      <w:r w:rsidRPr="00C07D7C">
        <w:rPr>
          <w:rFonts w:cs="Arial"/>
          <w:noProof/>
        </w:rPr>
        <w:t xml:space="preserve"> (2), 241-247.</w:t>
      </w:r>
      <w:bookmarkEnd w:id="174"/>
    </w:p>
    <w:p w14:paraId="1B766377" w14:textId="77777777" w:rsidR="00C07D7C" w:rsidRPr="00C07D7C" w:rsidRDefault="00C07D7C" w:rsidP="00C07D7C">
      <w:pPr>
        <w:spacing w:line="240" w:lineRule="auto"/>
        <w:ind w:left="720" w:hanging="720"/>
        <w:rPr>
          <w:rFonts w:cs="Arial"/>
          <w:noProof/>
        </w:rPr>
      </w:pPr>
      <w:bookmarkStart w:id="175" w:name="_ENREF_53"/>
      <w:r w:rsidRPr="00C07D7C">
        <w:rPr>
          <w:rFonts w:cs="Arial"/>
          <w:noProof/>
        </w:rPr>
        <w:t>53.</w:t>
      </w:r>
      <w:r w:rsidRPr="00C07D7C">
        <w:rPr>
          <w:rFonts w:cs="Arial"/>
          <w:noProof/>
        </w:rPr>
        <w:tab/>
        <w:t xml:space="preserve">Romsicki, Y.; Sharom, F. J., Interaction of P-Glycoprotein with Defined Phospholipid Bilayers: A Differential Scanning Calorimetric Study. </w:t>
      </w:r>
      <w:r w:rsidRPr="00C07D7C">
        <w:rPr>
          <w:rFonts w:cs="Arial"/>
          <w:i/>
          <w:noProof/>
        </w:rPr>
        <w:t xml:space="preserve">Biochemistry (Mosc). </w:t>
      </w:r>
      <w:r w:rsidRPr="00C07D7C">
        <w:rPr>
          <w:rFonts w:cs="Arial"/>
          <w:b/>
          <w:noProof/>
        </w:rPr>
        <w:t>1997,</w:t>
      </w:r>
      <w:r w:rsidRPr="00C07D7C">
        <w:rPr>
          <w:rFonts w:cs="Arial"/>
          <w:noProof/>
        </w:rPr>
        <w:t xml:space="preserve"> </w:t>
      </w:r>
      <w:r w:rsidRPr="00C07D7C">
        <w:rPr>
          <w:rFonts w:cs="Arial"/>
          <w:i/>
          <w:noProof/>
        </w:rPr>
        <w:t>36</w:t>
      </w:r>
      <w:r w:rsidRPr="00C07D7C">
        <w:rPr>
          <w:rFonts w:cs="Arial"/>
          <w:noProof/>
        </w:rPr>
        <w:t xml:space="preserve"> (32), 9807-9815.</w:t>
      </w:r>
      <w:bookmarkEnd w:id="175"/>
    </w:p>
    <w:p w14:paraId="35CF1011" w14:textId="77777777" w:rsidR="00C07D7C" w:rsidRPr="00C07D7C" w:rsidRDefault="00C07D7C" w:rsidP="00C07D7C">
      <w:pPr>
        <w:spacing w:line="240" w:lineRule="auto"/>
        <w:ind w:left="720" w:hanging="720"/>
        <w:rPr>
          <w:rFonts w:cs="Arial"/>
          <w:noProof/>
        </w:rPr>
      </w:pPr>
      <w:bookmarkStart w:id="176" w:name="_ENREF_54"/>
      <w:r w:rsidRPr="00C07D7C">
        <w:rPr>
          <w:rFonts w:cs="Arial"/>
          <w:noProof/>
        </w:rPr>
        <w:t>54.</w:t>
      </w:r>
      <w:r w:rsidRPr="00C07D7C">
        <w:rPr>
          <w:rFonts w:cs="Arial"/>
          <w:noProof/>
        </w:rPr>
        <w:tab/>
        <w:t xml:space="preserve">Dimitrova, M. N.; Matsumura, H.; Dimitrova, A.; Neitchev, V. Z., Interaction of Albumins from Different Species with Phospholipid Liposomes. Multiple Binding Sites System. </w:t>
      </w:r>
      <w:r w:rsidRPr="00C07D7C">
        <w:rPr>
          <w:rFonts w:cs="Arial"/>
          <w:i/>
          <w:noProof/>
        </w:rPr>
        <w:t xml:space="preserve">Int. J. Biol. Macromol. </w:t>
      </w:r>
      <w:r w:rsidRPr="00C07D7C">
        <w:rPr>
          <w:rFonts w:cs="Arial"/>
          <w:b/>
          <w:noProof/>
        </w:rPr>
        <w:t>2000,</w:t>
      </w:r>
      <w:r w:rsidRPr="00C07D7C">
        <w:rPr>
          <w:rFonts w:cs="Arial"/>
          <w:noProof/>
        </w:rPr>
        <w:t xml:space="preserve"> </w:t>
      </w:r>
      <w:r w:rsidRPr="00C07D7C">
        <w:rPr>
          <w:rFonts w:cs="Arial"/>
          <w:i/>
          <w:noProof/>
        </w:rPr>
        <w:t>27</w:t>
      </w:r>
      <w:r w:rsidRPr="00C07D7C">
        <w:rPr>
          <w:rFonts w:cs="Arial"/>
          <w:noProof/>
        </w:rPr>
        <w:t xml:space="preserve"> (3), 187-194.</w:t>
      </w:r>
      <w:bookmarkEnd w:id="176"/>
    </w:p>
    <w:p w14:paraId="47F64012" w14:textId="77777777" w:rsidR="00C07D7C" w:rsidRPr="00C07D7C" w:rsidRDefault="00C07D7C" w:rsidP="00C07D7C">
      <w:pPr>
        <w:spacing w:line="240" w:lineRule="auto"/>
        <w:ind w:left="720" w:hanging="720"/>
        <w:rPr>
          <w:rFonts w:cs="Arial"/>
          <w:noProof/>
        </w:rPr>
      </w:pPr>
      <w:bookmarkStart w:id="177" w:name="_ENREF_55"/>
      <w:r w:rsidRPr="00C07D7C">
        <w:rPr>
          <w:rFonts w:cs="Arial"/>
          <w:noProof/>
        </w:rPr>
        <w:t>55.</w:t>
      </w:r>
      <w:r w:rsidRPr="00C07D7C">
        <w:rPr>
          <w:rFonts w:cs="Arial"/>
          <w:noProof/>
        </w:rPr>
        <w:tab/>
        <w:t xml:space="preserve">Bittova, L.; Sumandea, M.; Cho, W., A Structure-Function Study of the C2 Domain of Cytosolic Phospholipase a(2) - Identification of Essential Calcium Ligands and Hydrophobic Membrane Binding Residues. </w:t>
      </w:r>
      <w:r w:rsidRPr="00C07D7C">
        <w:rPr>
          <w:rFonts w:cs="Arial"/>
          <w:i/>
          <w:noProof/>
        </w:rPr>
        <w:t xml:space="preserve">J. Biol. Chem. </w:t>
      </w:r>
      <w:r w:rsidRPr="00C07D7C">
        <w:rPr>
          <w:rFonts w:cs="Arial"/>
          <w:b/>
          <w:noProof/>
        </w:rPr>
        <w:t>1999,</w:t>
      </w:r>
      <w:r w:rsidRPr="00C07D7C">
        <w:rPr>
          <w:rFonts w:cs="Arial"/>
          <w:noProof/>
        </w:rPr>
        <w:t xml:space="preserve"> </w:t>
      </w:r>
      <w:r w:rsidRPr="00C07D7C">
        <w:rPr>
          <w:rFonts w:cs="Arial"/>
          <w:i/>
          <w:noProof/>
        </w:rPr>
        <w:t>274</w:t>
      </w:r>
      <w:r w:rsidRPr="00C07D7C">
        <w:rPr>
          <w:rFonts w:cs="Arial"/>
          <w:noProof/>
        </w:rPr>
        <w:t xml:space="preserve"> (14), 9665-9672.</w:t>
      </w:r>
      <w:bookmarkEnd w:id="177"/>
    </w:p>
    <w:p w14:paraId="1CDEE7CC" w14:textId="77777777" w:rsidR="00C07D7C" w:rsidRPr="00C07D7C" w:rsidRDefault="00C07D7C" w:rsidP="00C07D7C">
      <w:pPr>
        <w:spacing w:line="240" w:lineRule="auto"/>
        <w:ind w:left="720" w:hanging="720"/>
        <w:rPr>
          <w:rFonts w:cs="Arial"/>
          <w:noProof/>
        </w:rPr>
      </w:pPr>
      <w:bookmarkStart w:id="178" w:name="_ENREF_56"/>
      <w:r w:rsidRPr="00C07D7C">
        <w:rPr>
          <w:rFonts w:cs="Arial"/>
          <w:noProof/>
        </w:rPr>
        <w:t>56.</w:t>
      </w:r>
      <w:r w:rsidRPr="00C07D7C">
        <w:rPr>
          <w:rFonts w:cs="Arial"/>
          <w:noProof/>
        </w:rPr>
        <w:tab/>
        <w:t xml:space="preserve">Lichtenbergova, L.; Yoon, E. T.; Cho, W. W., Membrane Penetration of Cytosolic Phospholipase a(2) Is Necessary for Its Interfacial Catalysis and Arachidonate Specificity. </w:t>
      </w:r>
      <w:r w:rsidRPr="00C07D7C">
        <w:rPr>
          <w:rFonts w:cs="Arial"/>
          <w:i/>
          <w:noProof/>
        </w:rPr>
        <w:t xml:space="preserve">Biochemistry (Mosc). </w:t>
      </w:r>
      <w:r w:rsidRPr="00C07D7C">
        <w:rPr>
          <w:rFonts w:cs="Arial"/>
          <w:b/>
          <w:noProof/>
        </w:rPr>
        <w:t>1998,</w:t>
      </w:r>
      <w:r w:rsidRPr="00C07D7C">
        <w:rPr>
          <w:rFonts w:cs="Arial"/>
          <w:noProof/>
        </w:rPr>
        <w:t xml:space="preserve"> </w:t>
      </w:r>
      <w:r w:rsidRPr="00C07D7C">
        <w:rPr>
          <w:rFonts w:cs="Arial"/>
          <w:i/>
          <w:noProof/>
        </w:rPr>
        <w:t>37</w:t>
      </w:r>
      <w:r w:rsidRPr="00C07D7C">
        <w:rPr>
          <w:rFonts w:cs="Arial"/>
          <w:noProof/>
        </w:rPr>
        <w:t xml:space="preserve"> (40), 14128-14136.</w:t>
      </w:r>
      <w:bookmarkEnd w:id="178"/>
    </w:p>
    <w:p w14:paraId="7532F2EF" w14:textId="77777777" w:rsidR="00C07D7C" w:rsidRPr="00C07D7C" w:rsidRDefault="00C07D7C" w:rsidP="00C07D7C">
      <w:pPr>
        <w:spacing w:line="240" w:lineRule="auto"/>
        <w:ind w:left="720" w:hanging="720"/>
        <w:rPr>
          <w:rFonts w:cs="Arial"/>
          <w:noProof/>
        </w:rPr>
      </w:pPr>
      <w:bookmarkStart w:id="179" w:name="_ENREF_57"/>
      <w:r w:rsidRPr="00C07D7C">
        <w:rPr>
          <w:rFonts w:cs="Arial"/>
          <w:noProof/>
        </w:rPr>
        <w:t>57.</w:t>
      </w:r>
      <w:r w:rsidRPr="00C07D7C">
        <w:rPr>
          <w:rFonts w:cs="Arial"/>
          <w:noProof/>
        </w:rPr>
        <w:tab/>
        <w:t xml:space="preserve">Boguslavsky, V.; Rebecchi, M.; Morris, A. J.; Jhon, D. Y.; Rhee, S. G.; McLaughlin, S., Effect of Monolayer Surface Pressure on the Activities of Phosphoinositide-Specific Phospholipase-C-Beta-1, Phospholipase-C-Gamma-1, and Phospholipase-C-Delta-1. </w:t>
      </w:r>
      <w:r w:rsidRPr="00C07D7C">
        <w:rPr>
          <w:rFonts w:cs="Arial"/>
          <w:i/>
          <w:noProof/>
        </w:rPr>
        <w:t xml:space="preserve">Biochemistry (Mosc). </w:t>
      </w:r>
      <w:r w:rsidRPr="00C07D7C">
        <w:rPr>
          <w:rFonts w:cs="Arial"/>
          <w:b/>
          <w:noProof/>
        </w:rPr>
        <w:t>1994,</w:t>
      </w:r>
      <w:r w:rsidRPr="00C07D7C">
        <w:rPr>
          <w:rFonts w:cs="Arial"/>
          <w:noProof/>
        </w:rPr>
        <w:t xml:space="preserve"> </w:t>
      </w:r>
      <w:r w:rsidRPr="00C07D7C">
        <w:rPr>
          <w:rFonts w:cs="Arial"/>
          <w:i/>
          <w:noProof/>
        </w:rPr>
        <w:t>33</w:t>
      </w:r>
      <w:r w:rsidRPr="00C07D7C">
        <w:rPr>
          <w:rFonts w:cs="Arial"/>
          <w:noProof/>
        </w:rPr>
        <w:t xml:space="preserve"> (10), 3032-3037.</w:t>
      </w:r>
      <w:bookmarkEnd w:id="179"/>
    </w:p>
    <w:p w14:paraId="7168CA48" w14:textId="77777777" w:rsidR="00C07D7C" w:rsidRPr="00C07D7C" w:rsidRDefault="00C07D7C" w:rsidP="00C07D7C">
      <w:pPr>
        <w:spacing w:line="240" w:lineRule="auto"/>
        <w:ind w:left="720" w:hanging="720"/>
        <w:rPr>
          <w:rFonts w:cs="Arial"/>
          <w:noProof/>
        </w:rPr>
      </w:pPr>
      <w:bookmarkStart w:id="180" w:name="_ENREF_58"/>
      <w:r w:rsidRPr="00C07D7C">
        <w:rPr>
          <w:rFonts w:cs="Arial"/>
          <w:noProof/>
        </w:rPr>
        <w:t>58.</w:t>
      </w:r>
      <w:r w:rsidRPr="00C07D7C">
        <w:rPr>
          <w:rFonts w:cs="Arial"/>
          <w:noProof/>
        </w:rPr>
        <w:tab/>
        <w:t xml:space="preserve">Rebecchi, M.; Boguslavsky, V.; Boguslavsky, L.; McLaughlin, S., Phosphoinositide-Specific Phospholipase C-Delta-1 - Effect of Monolayer Surface Pressure and Electrostatic Surface-Potentials on Activity. </w:t>
      </w:r>
      <w:r w:rsidRPr="00C07D7C">
        <w:rPr>
          <w:rFonts w:cs="Arial"/>
          <w:i/>
          <w:noProof/>
        </w:rPr>
        <w:t xml:space="preserve">Biochemistry (Mosc). </w:t>
      </w:r>
      <w:r w:rsidRPr="00C07D7C">
        <w:rPr>
          <w:rFonts w:cs="Arial"/>
          <w:b/>
          <w:noProof/>
        </w:rPr>
        <w:t>1992,</w:t>
      </w:r>
      <w:r w:rsidRPr="00C07D7C">
        <w:rPr>
          <w:rFonts w:cs="Arial"/>
          <w:noProof/>
        </w:rPr>
        <w:t xml:space="preserve"> </w:t>
      </w:r>
      <w:r w:rsidRPr="00C07D7C">
        <w:rPr>
          <w:rFonts w:cs="Arial"/>
          <w:i/>
          <w:noProof/>
        </w:rPr>
        <w:t>31</w:t>
      </w:r>
      <w:r w:rsidRPr="00C07D7C">
        <w:rPr>
          <w:rFonts w:cs="Arial"/>
          <w:noProof/>
        </w:rPr>
        <w:t xml:space="preserve"> (51), 12748-12753.</w:t>
      </w:r>
      <w:bookmarkEnd w:id="180"/>
    </w:p>
    <w:p w14:paraId="1D36C69A" w14:textId="77777777" w:rsidR="00C07D7C" w:rsidRPr="00C07D7C" w:rsidRDefault="00C07D7C" w:rsidP="00C07D7C">
      <w:pPr>
        <w:spacing w:line="240" w:lineRule="auto"/>
        <w:ind w:left="720" w:hanging="720"/>
        <w:rPr>
          <w:rFonts w:cs="Arial"/>
          <w:noProof/>
        </w:rPr>
      </w:pPr>
      <w:bookmarkStart w:id="181" w:name="_ENREF_59"/>
      <w:r w:rsidRPr="00C07D7C">
        <w:rPr>
          <w:rFonts w:cs="Arial"/>
          <w:noProof/>
        </w:rPr>
        <w:t>59.</w:t>
      </w:r>
      <w:r w:rsidRPr="00C07D7C">
        <w:rPr>
          <w:rFonts w:cs="Arial"/>
          <w:noProof/>
        </w:rPr>
        <w:tab/>
        <w:t xml:space="preserve">Rebecchi, M.; Peterson, A.; McLaughlin, S., Phosphoinositide-Specific Phospholipase C-Delta-1 Binds with High-Affinity to Phospholipid-Vesicles Containing Phosphatidylinositol 4,5-Bisphosphate. </w:t>
      </w:r>
      <w:r w:rsidRPr="00C07D7C">
        <w:rPr>
          <w:rFonts w:cs="Arial"/>
          <w:i/>
          <w:noProof/>
        </w:rPr>
        <w:t xml:space="preserve">Biochemistry (Mosc). </w:t>
      </w:r>
      <w:r w:rsidRPr="00C07D7C">
        <w:rPr>
          <w:rFonts w:cs="Arial"/>
          <w:b/>
          <w:noProof/>
        </w:rPr>
        <w:t>1992,</w:t>
      </w:r>
      <w:r w:rsidRPr="00C07D7C">
        <w:rPr>
          <w:rFonts w:cs="Arial"/>
          <w:noProof/>
        </w:rPr>
        <w:t xml:space="preserve"> </w:t>
      </w:r>
      <w:r w:rsidRPr="00C07D7C">
        <w:rPr>
          <w:rFonts w:cs="Arial"/>
          <w:i/>
          <w:noProof/>
        </w:rPr>
        <w:t>31</w:t>
      </w:r>
      <w:r w:rsidRPr="00C07D7C">
        <w:rPr>
          <w:rFonts w:cs="Arial"/>
          <w:noProof/>
        </w:rPr>
        <w:t xml:space="preserve"> (51), 12742-12747.</w:t>
      </w:r>
      <w:bookmarkEnd w:id="181"/>
    </w:p>
    <w:p w14:paraId="1E5B6DC8" w14:textId="77777777" w:rsidR="00C07D7C" w:rsidRPr="00C07D7C" w:rsidRDefault="00C07D7C" w:rsidP="00C07D7C">
      <w:pPr>
        <w:spacing w:line="240" w:lineRule="auto"/>
        <w:ind w:left="720" w:hanging="720"/>
        <w:rPr>
          <w:rFonts w:cs="Arial"/>
          <w:noProof/>
        </w:rPr>
      </w:pPr>
      <w:bookmarkStart w:id="182" w:name="_ENREF_60"/>
      <w:r w:rsidRPr="00C07D7C">
        <w:rPr>
          <w:rFonts w:cs="Arial"/>
          <w:noProof/>
        </w:rPr>
        <w:t>60.</w:t>
      </w:r>
      <w:r w:rsidRPr="00C07D7C">
        <w:rPr>
          <w:rFonts w:cs="Arial"/>
          <w:noProof/>
        </w:rPr>
        <w:tab/>
        <w:t xml:space="preserve">Snitko, Y.; Koduri, R. S.; Han, S. K.; Othman, R.; Baker, S. F.; Molini, B. J.; Wilton, D. C.; Gelb, M. H.; Cho, W. H., Mapping the Interfacial Binding Surface of Human Secretory Group Iia Phospholipase a(2). </w:t>
      </w:r>
      <w:r w:rsidRPr="00C07D7C">
        <w:rPr>
          <w:rFonts w:cs="Arial"/>
          <w:i/>
          <w:noProof/>
        </w:rPr>
        <w:t xml:space="preserve">Biochemistry (Mosc). </w:t>
      </w:r>
      <w:r w:rsidRPr="00C07D7C">
        <w:rPr>
          <w:rFonts w:cs="Arial"/>
          <w:b/>
          <w:noProof/>
        </w:rPr>
        <w:t>1997,</w:t>
      </w:r>
      <w:r w:rsidRPr="00C07D7C">
        <w:rPr>
          <w:rFonts w:cs="Arial"/>
          <w:noProof/>
        </w:rPr>
        <w:t xml:space="preserve"> </w:t>
      </w:r>
      <w:r w:rsidRPr="00C07D7C">
        <w:rPr>
          <w:rFonts w:cs="Arial"/>
          <w:i/>
          <w:noProof/>
        </w:rPr>
        <w:t>36</w:t>
      </w:r>
      <w:r w:rsidRPr="00C07D7C">
        <w:rPr>
          <w:rFonts w:cs="Arial"/>
          <w:noProof/>
        </w:rPr>
        <w:t xml:space="preserve"> (47), 14325-14333.</w:t>
      </w:r>
      <w:bookmarkEnd w:id="182"/>
    </w:p>
    <w:p w14:paraId="39F5F900" w14:textId="77777777" w:rsidR="00C07D7C" w:rsidRPr="00C07D7C" w:rsidRDefault="00C07D7C" w:rsidP="00C07D7C">
      <w:pPr>
        <w:spacing w:line="240" w:lineRule="auto"/>
        <w:ind w:left="720" w:hanging="720"/>
        <w:rPr>
          <w:rFonts w:cs="Arial"/>
          <w:noProof/>
        </w:rPr>
      </w:pPr>
      <w:bookmarkStart w:id="183" w:name="_ENREF_61"/>
      <w:r w:rsidRPr="00C07D7C">
        <w:rPr>
          <w:rFonts w:cs="Arial"/>
          <w:noProof/>
        </w:rPr>
        <w:t>61.</w:t>
      </w:r>
      <w:r w:rsidRPr="00C07D7C">
        <w:rPr>
          <w:rFonts w:cs="Arial"/>
          <w:noProof/>
        </w:rPr>
        <w:tab/>
        <w:t xml:space="preserve">Snitko, Y.; Han, S. K.; Lee, B. I.; Cho, W. W., Differential Interfacial and Substrate Binding Modes of Mammalian Pancreatic Phospholipases a(2): A Comparison among Human, Bovine, and Porcine Enzymes. </w:t>
      </w:r>
      <w:r w:rsidRPr="00C07D7C">
        <w:rPr>
          <w:rFonts w:cs="Arial"/>
          <w:i/>
          <w:noProof/>
        </w:rPr>
        <w:t xml:space="preserve">Biochemistry (Mosc). </w:t>
      </w:r>
      <w:r w:rsidRPr="00C07D7C">
        <w:rPr>
          <w:rFonts w:cs="Arial"/>
          <w:b/>
          <w:noProof/>
        </w:rPr>
        <w:t>1999,</w:t>
      </w:r>
      <w:r w:rsidRPr="00C07D7C">
        <w:rPr>
          <w:rFonts w:cs="Arial"/>
          <w:noProof/>
        </w:rPr>
        <w:t xml:space="preserve"> </w:t>
      </w:r>
      <w:r w:rsidRPr="00C07D7C">
        <w:rPr>
          <w:rFonts w:cs="Arial"/>
          <w:i/>
          <w:noProof/>
        </w:rPr>
        <w:t>38</w:t>
      </w:r>
      <w:r w:rsidRPr="00C07D7C">
        <w:rPr>
          <w:rFonts w:cs="Arial"/>
          <w:noProof/>
        </w:rPr>
        <w:t xml:space="preserve"> (24), 7803-7810.</w:t>
      </w:r>
      <w:bookmarkEnd w:id="183"/>
    </w:p>
    <w:p w14:paraId="35D30482" w14:textId="77777777" w:rsidR="00C07D7C" w:rsidRPr="00C07D7C" w:rsidRDefault="00C07D7C" w:rsidP="00C07D7C">
      <w:pPr>
        <w:spacing w:line="240" w:lineRule="auto"/>
        <w:ind w:left="720" w:hanging="720"/>
        <w:rPr>
          <w:rFonts w:cs="Arial"/>
          <w:noProof/>
        </w:rPr>
      </w:pPr>
      <w:bookmarkStart w:id="184" w:name="_ENREF_62"/>
      <w:r w:rsidRPr="00C07D7C">
        <w:rPr>
          <w:rFonts w:cs="Arial"/>
          <w:noProof/>
        </w:rPr>
        <w:t>62.</w:t>
      </w:r>
      <w:r w:rsidRPr="00C07D7C">
        <w:rPr>
          <w:rFonts w:cs="Arial"/>
          <w:noProof/>
        </w:rPr>
        <w:tab/>
        <w:t xml:space="preserve">Lee, B. I.; Dua, R.; Cho, W. W., A Structural Determinant of the Unique Interfacial Binding Mode of Bovine Pancreatic Phospholipase a(2). </w:t>
      </w:r>
      <w:r w:rsidRPr="00C07D7C">
        <w:rPr>
          <w:rFonts w:cs="Arial"/>
          <w:i/>
          <w:noProof/>
        </w:rPr>
        <w:t xml:space="preserve">Biochemistry (Mosc). </w:t>
      </w:r>
      <w:r w:rsidRPr="00C07D7C">
        <w:rPr>
          <w:rFonts w:cs="Arial"/>
          <w:b/>
          <w:noProof/>
        </w:rPr>
        <w:t>1999,</w:t>
      </w:r>
      <w:r w:rsidRPr="00C07D7C">
        <w:rPr>
          <w:rFonts w:cs="Arial"/>
          <w:noProof/>
        </w:rPr>
        <w:t xml:space="preserve"> </w:t>
      </w:r>
      <w:r w:rsidRPr="00C07D7C">
        <w:rPr>
          <w:rFonts w:cs="Arial"/>
          <w:i/>
          <w:noProof/>
        </w:rPr>
        <w:t>38</w:t>
      </w:r>
      <w:r w:rsidRPr="00C07D7C">
        <w:rPr>
          <w:rFonts w:cs="Arial"/>
          <w:noProof/>
        </w:rPr>
        <w:t xml:space="preserve"> (24), 7811-7818.</w:t>
      </w:r>
      <w:bookmarkEnd w:id="184"/>
    </w:p>
    <w:p w14:paraId="5EFC406E" w14:textId="77777777" w:rsidR="00C07D7C" w:rsidRPr="00C07D7C" w:rsidRDefault="00C07D7C" w:rsidP="00C07D7C">
      <w:pPr>
        <w:spacing w:line="240" w:lineRule="auto"/>
        <w:ind w:left="720" w:hanging="720"/>
        <w:rPr>
          <w:rFonts w:cs="Arial"/>
          <w:noProof/>
        </w:rPr>
      </w:pPr>
      <w:bookmarkStart w:id="185" w:name="_ENREF_63"/>
      <w:r w:rsidRPr="00C07D7C">
        <w:rPr>
          <w:rFonts w:cs="Arial"/>
          <w:noProof/>
        </w:rPr>
        <w:t>63.</w:t>
      </w:r>
      <w:r w:rsidRPr="00C07D7C">
        <w:rPr>
          <w:rFonts w:cs="Arial"/>
          <w:noProof/>
        </w:rPr>
        <w:tab/>
        <w:t xml:space="preserve">Jenco, J. M.; Becker, K. P.; Morris, A. J., Membrane-Binding Properties of Phospholipase C-Beta(1) and Phospholipase C-Beta 2: Role of the C-Terminus and Effects of Polyphosphoinositides, G-Proteins and Ca2+. </w:t>
      </w:r>
      <w:r w:rsidRPr="00C07D7C">
        <w:rPr>
          <w:rFonts w:cs="Arial"/>
          <w:i/>
          <w:noProof/>
        </w:rPr>
        <w:t xml:space="preserve">Biochem. J. </w:t>
      </w:r>
      <w:r w:rsidRPr="00C07D7C">
        <w:rPr>
          <w:rFonts w:cs="Arial"/>
          <w:b/>
          <w:noProof/>
        </w:rPr>
        <w:t>1997,</w:t>
      </w:r>
      <w:r w:rsidRPr="00C07D7C">
        <w:rPr>
          <w:rFonts w:cs="Arial"/>
          <w:noProof/>
        </w:rPr>
        <w:t xml:space="preserve"> </w:t>
      </w:r>
      <w:r w:rsidRPr="00C07D7C">
        <w:rPr>
          <w:rFonts w:cs="Arial"/>
          <w:i/>
          <w:noProof/>
        </w:rPr>
        <w:t>327</w:t>
      </w:r>
      <w:r w:rsidRPr="00C07D7C">
        <w:rPr>
          <w:rFonts w:cs="Arial"/>
          <w:noProof/>
        </w:rPr>
        <w:t>, 431-437.</w:t>
      </w:r>
      <w:bookmarkEnd w:id="185"/>
    </w:p>
    <w:p w14:paraId="2D1D27E2" w14:textId="77777777" w:rsidR="00C07D7C" w:rsidRPr="00C07D7C" w:rsidRDefault="00C07D7C" w:rsidP="00C07D7C">
      <w:pPr>
        <w:spacing w:line="240" w:lineRule="auto"/>
        <w:ind w:left="720" w:hanging="720"/>
        <w:rPr>
          <w:rFonts w:cs="Arial"/>
          <w:noProof/>
        </w:rPr>
      </w:pPr>
      <w:bookmarkStart w:id="186" w:name="_ENREF_64"/>
      <w:r w:rsidRPr="00C07D7C">
        <w:rPr>
          <w:rFonts w:cs="Arial"/>
          <w:noProof/>
        </w:rPr>
        <w:t>64.</w:t>
      </w:r>
      <w:r w:rsidRPr="00C07D7C">
        <w:rPr>
          <w:rFonts w:cs="Arial"/>
          <w:noProof/>
        </w:rPr>
        <w:tab/>
        <w:t xml:space="preserve">Medkova, M.; Cho, W. H., Differential Membrane-Binding and Activation Mechanisms of Protein Kinase C-Alpha and -Epsilon. </w:t>
      </w:r>
      <w:r w:rsidRPr="00C07D7C">
        <w:rPr>
          <w:rFonts w:cs="Arial"/>
          <w:i/>
          <w:noProof/>
        </w:rPr>
        <w:t xml:space="preserve">Biochemistry (Mosc). </w:t>
      </w:r>
      <w:r w:rsidRPr="00C07D7C">
        <w:rPr>
          <w:rFonts w:cs="Arial"/>
          <w:b/>
          <w:noProof/>
        </w:rPr>
        <w:t>1998,</w:t>
      </w:r>
      <w:r w:rsidRPr="00C07D7C">
        <w:rPr>
          <w:rFonts w:cs="Arial"/>
          <w:noProof/>
        </w:rPr>
        <w:t xml:space="preserve"> </w:t>
      </w:r>
      <w:r w:rsidRPr="00C07D7C">
        <w:rPr>
          <w:rFonts w:cs="Arial"/>
          <w:i/>
          <w:noProof/>
        </w:rPr>
        <w:t>37</w:t>
      </w:r>
      <w:r w:rsidRPr="00C07D7C">
        <w:rPr>
          <w:rFonts w:cs="Arial"/>
          <w:noProof/>
        </w:rPr>
        <w:t xml:space="preserve"> (14), 4892-4900.</w:t>
      </w:r>
      <w:bookmarkEnd w:id="186"/>
    </w:p>
    <w:p w14:paraId="17D8F847" w14:textId="77777777" w:rsidR="00C07D7C" w:rsidRPr="00C07D7C" w:rsidRDefault="00C07D7C" w:rsidP="00C07D7C">
      <w:pPr>
        <w:spacing w:line="240" w:lineRule="auto"/>
        <w:ind w:left="720" w:hanging="720"/>
        <w:rPr>
          <w:rFonts w:cs="Arial"/>
          <w:noProof/>
        </w:rPr>
      </w:pPr>
      <w:bookmarkStart w:id="187" w:name="_ENREF_65"/>
      <w:r w:rsidRPr="00C07D7C">
        <w:rPr>
          <w:rFonts w:cs="Arial"/>
          <w:noProof/>
        </w:rPr>
        <w:t>65.</w:t>
      </w:r>
      <w:r w:rsidRPr="00C07D7C">
        <w:rPr>
          <w:rFonts w:cs="Arial"/>
          <w:noProof/>
        </w:rPr>
        <w:tab/>
        <w:t xml:space="preserve">Medkova, M.; Cho, W. W., Mutagenesis of the C2 Domain of Protein Kinase C-Alpha - Differential Roles of Ca2+ Ligands and Membrane Binding Residues.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(28), 17544-17552.</w:t>
      </w:r>
      <w:bookmarkEnd w:id="187"/>
    </w:p>
    <w:p w14:paraId="5D8C1218" w14:textId="77777777" w:rsidR="00C07D7C" w:rsidRPr="00C07D7C" w:rsidRDefault="00C07D7C" w:rsidP="00C07D7C">
      <w:pPr>
        <w:spacing w:line="240" w:lineRule="auto"/>
        <w:ind w:left="720" w:hanging="720"/>
        <w:rPr>
          <w:rFonts w:cs="Arial"/>
          <w:noProof/>
        </w:rPr>
      </w:pPr>
      <w:bookmarkStart w:id="188" w:name="_ENREF_66"/>
      <w:r w:rsidRPr="00C07D7C">
        <w:rPr>
          <w:rFonts w:cs="Arial"/>
          <w:noProof/>
        </w:rPr>
        <w:t>66.</w:t>
      </w:r>
      <w:r w:rsidRPr="00C07D7C">
        <w:rPr>
          <w:rFonts w:cs="Arial"/>
          <w:noProof/>
        </w:rPr>
        <w:tab/>
        <w:t xml:space="preserve">Medkova, M.; Cho, W. H., Interplay of C1 and C2 Domains of Protein Kinase C-Alpha in Its Membrane Binding and Activation. </w:t>
      </w:r>
      <w:r w:rsidRPr="00C07D7C">
        <w:rPr>
          <w:rFonts w:cs="Arial"/>
          <w:i/>
          <w:noProof/>
        </w:rPr>
        <w:t xml:space="preserve">J. Biol. Chem. </w:t>
      </w:r>
      <w:r w:rsidRPr="00C07D7C">
        <w:rPr>
          <w:rFonts w:cs="Arial"/>
          <w:b/>
          <w:noProof/>
        </w:rPr>
        <w:t>1999,</w:t>
      </w:r>
      <w:r w:rsidRPr="00C07D7C">
        <w:rPr>
          <w:rFonts w:cs="Arial"/>
          <w:noProof/>
        </w:rPr>
        <w:t xml:space="preserve"> </w:t>
      </w:r>
      <w:r w:rsidRPr="00C07D7C">
        <w:rPr>
          <w:rFonts w:cs="Arial"/>
          <w:i/>
          <w:noProof/>
        </w:rPr>
        <w:t>274</w:t>
      </w:r>
      <w:r w:rsidRPr="00C07D7C">
        <w:rPr>
          <w:rFonts w:cs="Arial"/>
          <w:noProof/>
        </w:rPr>
        <w:t xml:space="preserve"> (28), 19852-19861.</w:t>
      </w:r>
      <w:bookmarkEnd w:id="188"/>
    </w:p>
    <w:p w14:paraId="75EBCDD8" w14:textId="77777777" w:rsidR="00C07D7C" w:rsidRPr="00C07D7C" w:rsidRDefault="00C07D7C" w:rsidP="00C07D7C">
      <w:pPr>
        <w:spacing w:line="240" w:lineRule="auto"/>
        <w:ind w:left="720" w:hanging="720"/>
        <w:rPr>
          <w:rFonts w:cs="Arial"/>
          <w:noProof/>
        </w:rPr>
      </w:pPr>
      <w:bookmarkStart w:id="189" w:name="_ENREF_67"/>
      <w:r w:rsidRPr="00C07D7C">
        <w:rPr>
          <w:rFonts w:cs="Arial"/>
          <w:noProof/>
        </w:rPr>
        <w:t>67.</w:t>
      </w:r>
      <w:r w:rsidRPr="00C07D7C">
        <w:rPr>
          <w:rFonts w:cs="Arial"/>
          <w:noProof/>
        </w:rPr>
        <w:tab/>
        <w:t xml:space="preserve">Mosior, M.; Newton, A. C., Mechanism of Interaction of Protein-Kinase-C with Phorbol Esters - Reversibility and Nature of Membrane Association. </w:t>
      </w:r>
      <w:r w:rsidRPr="00C07D7C">
        <w:rPr>
          <w:rFonts w:cs="Arial"/>
          <w:i/>
          <w:noProof/>
        </w:rPr>
        <w:t xml:space="preserve">J. Biol. Chem. </w:t>
      </w:r>
      <w:r w:rsidRPr="00C07D7C">
        <w:rPr>
          <w:rFonts w:cs="Arial"/>
          <w:b/>
          <w:noProof/>
        </w:rPr>
        <w:t>1995,</w:t>
      </w:r>
      <w:r w:rsidRPr="00C07D7C">
        <w:rPr>
          <w:rFonts w:cs="Arial"/>
          <w:noProof/>
        </w:rPr>
        <w:t xml:space="preserve"> </w:t>
      </w:r>
      <w:r w:rsidRPr="00C07D7C">
        <w:rPr>
          <w:rFonts w:cs="Arial"/>
          <w:i/>
          <w:noProof/>
        </w:rPr>
        <w:t>270</w:t>
      </w:r>
      <w:r w:rsidRPr="00C07D7C">
        <w:rPr>
          <w:rFonts w:cs="Arial"/>
          <w:noProof/>
        </w:rPr>
        <w:t xml:space="preserve"> (43), 25526-25533.</w:t>
      </w:r>
      <w:bookmarkEnd w:id="189"/>
    </w:p>
    <w:p w14:paraId="28B41A62" w14:textId="77777777" w:rsidR="00C07D7C" w:rsidRPr="00C07D7C" w:rsidRDefault="00C07D7C" w:rsidP="00C07D7C">
      <w:pPr>
        <w:spacing w:line="240" w:lineRule="auto"/>
        <w:ind w:left="720" w:hanging="720"/>
        <w:rPr>
          <w:rFonts w:cs="Arial"/>
          <w:noProof/>
        </w:rPr>
      </w:pPr>
      <w:bookmarkStart w:id="190" w:name="_ENREF_68"/>
      <w:r w:rsidRPr="00C07D7C">
        <w:rPr>
          <w:rFonts w:cs="Arial"/>
          <w:noProof/>
        </w:rPr>
        <w:t>68.</w:t>
      </w:r>
      <w:r w:rsidRPr="00C07D7C">
        <w:rPr>
          <w:rFonts w:cs="Arial"/>
          <w:noProof/>
        </w:rPr>
        <w:tab/>
        <w:t xml:space="preserve">Mosior, M.; Epand, R. M., Mechanism of Activation of Protein Kinase C: Roles of Diolein and Phosphatidylserine. </w:t>
      </w:r>
      <w:r w:rsidRPr="00C07D7C">
        <w:rPr>
          <w:rFonts w:cs="Arial"/>
          <w:i/>
          <w:noProof/>
        </w:rPr>
        <w:t xml:space="preserve">Biochemistry (Mosc). </w:t>
      </w:r>
      <w:r w:rsidRPr="00C07D7C">
        <w:rPr>
          <w:rFonts w:cs="Arial"/>
          <w:b/>
          <w:noProof/>
        </w:rPr>
        <w:t>1993,</w:t>
      </w:r>
      <w:r w:rsidRPr="00C07D7C">
        <w:rPr>
          <w:rFonts w:cs="Arial"/>
          <w:noProof/>
        </w:rPr>
        <w:t xml:space="preserve"> </w:t>
      </w:r>
      <w:r w:rsidRPr="00C07D7C">
        <w:rPr>
          <w:rFonts w:cs="Arial"/>
          <w:i/>
          <w:noProof/>
        </w:rPr>
        <w:t>32</w:t>
      </w:r>
      <w:r w:rsidRPr="00C07D7C">
        <w:rPr>
          <w:rFonts w:cs="Arial"/>
          <w:noProof/>
        </w:rPr>
        <w:t xml:space="preserve"> (1), 66-75.</w:t>
      </w:r>
      <w:bookmarkEnd w:id="190"/>
    </w:p>
    <w:p w14:paraId="042AB152" w14:textId="77777777" w:rsidR="00C07D7C" w:rsidRPr="00C07D7C" w:rsidRDefault="00C07D7C" w:rsidP="00C07D7C">
      <w:pPr>
        <w:spacing w:line="240" w:lineRule="auto"/>
        <w:ind w:left="720" w:hanging="720"/>
        <w:rPr>
          <w:rFonts w:cs="Arial"/>
          <w:noProof/>
        </w:rPr>
      </w:pPr>
      <w:bookmarkStart w:id="191" w:name="_ENREF_69"/>
      <w:r w:rsidRPr="00C07D7C">
        <w:rPr>
          <w:rFonts w:cs="Arial"/>
          <w:noProof/>
        </w:rPr>
        <w:t>69.</w:t>
      </w:r>
      <w:r w:rsidRPr="00C07D7C">
        <w:rPr>
          <w:rFonts w:cs="Arial"/>
          <w:noProof/>
        </w:rPr>
        <w:tab/>
        <w:t xml:space="preserve">Kirsch, T.; Nah, H. D.; Demuth, D. R.; Harrison, G.; Golub, E. E.; Adams, S. L.; Pacifici, M., Annexin V-Mediated Calcium Flux across Membranes Is Dependent on the Lipid Composition: Implications for Cartilage Mineralization. </w:t>
      </w:r>
      <w:r w:rsidRPr="00C07D7C">
        <w:rPr>
          <w:rFonts w:cs="Arial"/>
          <w:i/>
          <w:noProof/>
        </w:rPr>
        <w:t xml:space="preserve">Biochemistry (Mosc). </w:t>
      </w:r>
      <w:r w:rsidRPr="00C07D7C">
        <w:rPr>
          <w:rFonts w:cs="Arial"/>
          <w:b/>
          <w:noProof/>
        </w:rPr>
        <w:t>1997,</w:t>
      </w:r>
      <w:r w:rsidRPr="00C07D7C">
        <w:rPr>
          <w:rFonts w:cs="Arial"/>
          <w:noProof/>
        </w:rPr>
        <w:t xml:space="preserve"> </w:t>
      </w:r>
      <w:r w:rsidRPr="00C07D7C">
        <w:rPr>
          <w:rFonts w:cs="Arial"/>
          <w:i/>
          <w:noProof/>
        </w:rPr>
        <w:t>36</w:t>
      </w:r>
      <w:r w:rsidRPr="00C07D7C">
        <w:rPr>
          <w:rFonts w:cs="Arial"/>
          <w:noProof/>
        </w:rPr>
        <w:t xml:space="preserve"> (11), 3359-3367.</w:t>
      </w:r>
      <w:bookmarkEnd w:id="191"/>
    </w:p>
    <w:p w14:paraId="097D8E0D" w14:textId="77777777" w:rsidR="00C07D7C" w:rsidRPr="00C07D7C" w:rsidRDefault="00C07D7C" w:rsidP="00C07D7C">
      <w:pPr>
        <w:spacing w:line="240" w:lineRule="auto"/>
        <w:ind w:left="720" w:hanging="720"/>
        <w:rPr>
          <w:rFonts w:cs="Arial"/>
          <w:noProof/>
        </w:rPr>
      </w:pPr>
      <w:bookmarkStart w:id="192" w:name="_ENREF_70"/>
      <w:r w:rsidRPr="00C07D7C">
        <w:rPr>
          <w:rFonts w:cs="Arial"/>
          <w:noProof/>
        </w:rPr>
        <w:t>70.</w:t>
      </w:r>
      <w:r w:rsidRPr="00C07D7C">
        <w:rPr>
          <w:rFonts w:cs="Arial"/>
          <w:noProof/>
        </w:rPr>
        <w:tab/>
        <w:t xml:space="preserve">Bitto, E.; Cho, W. H., Roles of Individual Domains of Annexin I in Its Vesicle Binding and Vesicle Aggregation: A Comprehensive Mutagenesis Study. </w:t>
      </w:r>
      <w:r w:rsidRPr="00C07D7C">
        <w:rPr>
          <w:rFonts w:cs="Arial"/>
          <w:i/>
          <w:noProof/>
        </w:rPr>
        <w:t xml:space="preserve">Biochemistry (Mosc). </w:t>
      </w:r>
      <w:r w:rsidRPr="00C07D7C">
        <w:rPr>
          <w:rFonts w:cs="Arial"/>
          <w:b/>
          <w:noProof/>
        </w:rPr>
        <w:t>1998,</w:t>
      </w:r>
      <w:r w:rsidRPr="00C07D7C">
        <w:rPr>
          <w:rFonts w:cs="Arial"/>
          <w:noProof/>
        </w:rPr>
        <w:t xml:space="preserve"> </w:t>
      </w:r>
      <w:r w:rsidRPr="00C07D7C">
        <w:rPr>
          <w:rFonts w:cs="Arial"/>
          <w:i/>
          <w:noProof/>
        </w:rPr>
        <w:t>37</w:t>
      </w:r>
      <w:r w:rsidRPr="00C07D7C">
        <w:rPr>
          <w:rFonts w:cs="Arial"/>
          <w:noProof/>
        </w:rPr>
        <w:t xml:space="preserve"> (28), 10231-10237.</w:t>
      </w:r>
      <w:bookmarkEnd w:id="192"/>
    </w:p>
    <w:p w14:paraId="31BD75FD" w14:textId="77777777" w:rsidR="00C07D7C" w:rsidRPr="00C07D7C" w:rsidRDefault="00C07D7C" w:rsidP="00C07D7C">
      <w:pPr>
        <w:spacing w:line="240" w:lineRule="auto"/>
        <w:ind w:left="720" w:hanging="720"/>
        <w:rPr>
          <w:rFonts w:cs="Arial"/>
          <w:noProof/>
        </w:rPr>
      </w:pPr>
      <w:bookmarkStart w:id="193" w:name="_ENREF_71"/>
      <w:r w:rsidRPr="00C07D7C">
        <w:rPr>
          <w:rFonts w:cs="Arial"/>
          <w:noProof/>
        </w:rPr>
        <w:t>71.</w:t>
      </w:r>
      <w:r w:rsidRPr="00C07D7C">
        <w:rPr>
          <w:rFonts w:cs="Arial"/>
          <w:noProof/>
        </w:rPr>
        <w:tab/>
        <w:t xml:space="preserve">Bitto, E.; Cho, W., Structural Determinant of the Vesicle Aggregation Activity of Annexin I. </w:t>
      </w:r>
      <w:r w:rsidRPr="00C07D7C">
        <w:rPr>
          <w:rFonts w:cs="Arial"/>
          <w:i/>
          <w:noProof/>
        </w:rPr>
        <w:t xml:space="preserve">Biochemistry (Mosc). </w:t>
      </w:r>
      <w:r w:rsidRPr="00C07D7C">
        <w:rPr>
          <w:rFonts w:cs="Arial"/>
          <w:b/>
          <w:noProof/>
        </w:rPr>
        <w:t>1999,</w:t>
      </w:r>
      <w:r w:rsidRPr="00C07D7C">
        <w:rPr>
          <w:rFonts w:cs="Arial"/>
          <w:noProof/>
        </w:rPr>
        <w:t xml:space="preserve"> </w:t>
      </w:r>
      <w:r w:rsidRPr="00C07D7C">
        <w:rPr>
          <w:rFonts w:cs="Arial"/>
          <w:i/>
          <w:noProof/>
        </w:rPr>
        <w:t>38</w:t>
      </w:r>
      <w:r w:rsidRPr="00C07D7C">
        <w:rPr>
          <w:rFonts w:cs="Arial"/>
          <w:noProof/>
        </w:rPr>
        <w:t xml:space="preserve"> (42), 14094-14100.</w:t>
      </w:r>
      <w:bookmarkEnd w:id="193"/>
    </w:p>
    <w:p w14:paraId="4F6C41E1" w14:textId="77777777" w:rsidR="00C07D7C" w:rsidRPr="00C07D7C" w:rsidRDefault="00C07D7C" w:rsidP="00C07D7C">
      <w:pPr>
        <w:spacing w:line="240" w:lineRule="auto"/>
        <w:ind w:left="720" w:hanging="720"/>
        <w:rPr>
          <w:rFonts w:cs="Arial"/>
          <w:noProof/>
        </w:rPr>
      </w:pPr>
      <w:bookmarkStart w:id="194" w:name="_ENREF_72"/>
      <w:r w:rsidRPr="00C07D7C">
        <w:rPr>
          <w:rFonts w:cs="Arial"/>
          <w:noProof/>
        </w:rPr>
        <w:t>72.</w:t>
      </w:r>
      <w:r w:rsidRPr="00C07D7C">
        <w:rPr>
          <w:rFonts w:cs="Arial"/>
          <w:noProof/>
        </w:rPr>
        <w:tab/>
        <w:t xml:space="preserve">Bitto, E.; Li, M.; Tikhonov, A. M.; Schlossman, M. L.; Cho, W., Mechanism of Annexin I-Mediated Membrane Aggregation. </w:t>
      </w:r>
      <w:r w:rsidRPr="00C07D7C">
        <w:rPr>
          <w:rFonts w:cs="Arial"/>
          <w:i/>
          <w:noProof/>
        </w:rPr>
        <w:t xml:space="preserve">Biochemistry (Mosc). </w:t>
      </w:r>
      <w:r w:rsidRPr="00C07D7C">
        <w:rPr>
          <w:rFonts w:cs="Arial"/>
          <w:b/>
          <w:noProof/>
        </w:rPr>
        <w:t>2000,</w:t>
      </w:r>
      <w:r w:rsidRPr="00C07D7C">
        <w:rPr>
          <w:rFonts w:cs="Arial"/>
          <w:noProof/>
        </w:rPr>
        <w:t xml:space="preserve"> </w:t>
      </w:r>
      <w:r w:rsidRPr="00C07D7C">
        <w:rPr>
          <w:rFonts w:cs="Arial"/>
          <w:i/>
          <w:noProof/>
        </w:rPr>
        <w:t>39</w:t>
      </w:r>
      <w:r w:rsidRPr="00C07D7C">
        <w:rPr>
          <w:rFonts w:cs="Arial"/>
          <w:noProof/>
        </w:rPr>
        <w:t xml:space="preserve"> (44), 13469-13477.</w:t>
      </w:r>
      <w:bookmarkEnd w:id="194"/>
    </w:p>
    <w:p w14:paraId="4555815B" w14:textId="77777777" w:rsidR="00C07D7C" w:rsidRPr="00C07D7C" w:rsidRDefault="00C07D7C" w:rsidP="00C07D7C">
      <w:pPr>
        <w:spacing w:line="240" w:lineRule="auto"/>
        <w:ind w:left="720" w:hanging="720"/>
        <w:rPr>
          <w:rFonts w:cs="Arial"/>
          <w:noProof/>
        </w:rPr>
      </w:pPr>
      <w:bookmarkStart w:id="195" w:name="_ENREF_73"/>
      <w:r w:rsidRPr="00C07D7C">
        <w:rPr>
          <w:rFonts w:cs="Arial"/>
          <w:noProof/>
        </w:rPr>
        <w:t>73.</w:t>
      </w:r>
      <w:r w:rsidRPr="00C07D7C">
        <w:rPr>
          <w:rFonts w:cs="Arial"/>
          <w:noProof/>
        </w:rPr>
        <w:tab/>
        <w:t xml:space="preserve">Bazzi, M. D.; Youakim, A.; Nelsestuen, G. L., Importance of Phosphatidylethanolamine for Association of Protein-Kinase-C and Other Cytoplasmic Proteins with Membranes. </w:t>
      </w:r>
      <w:r w:rsidRPr="00C07D7C">
        <w:rPr>
          <w:rFonts w:cs="Arial"/>
          <w:i/>
          <w:noProof/>
        </w:rPr>
        <w:t xml:space="preserve">Biochemistry (Mosc). </w:t>
      </w:r>
      <w:r w:rsidRPr="00C07D7C">
        <w:rPr>
          <w:rFonts w:cs="Arial"/>
          <w:b/>
          <w:noProof/>
        </w:rPr>
        <w:t>1992,</w:t>
      </w:r>
      <w:r w:rsidRPr="00C07D7C">
        <w:rPr>
          <w:rFonts w:cs="Arial"/>
          <w:noProof/>
        </w:rPr>
        <w:t xml:space="preserve"> </w:t>
      </w:r>
      <w:r w:rsidRPr="00C07D7C">
        <w:rPr>
          <w:rFonts w:cs="Arial"/>
          <w:i/>
          <w:noProof/>
        </w:rPr>
        <w:t>31</w:t>
      </w:r>
      <w:r w:rsidRPr="00C07D7C">
        <w:rPr>
          <w:rFonts w:cs="Arial"/>
          <w:noProof/>
        </w:rPr>
        <w:t xml:space="preserve"> (4), 1125-1134.</w:t>
      </w:r>
      <w:bookmarkEnd w:id="195"/>
    </w:p>
    <w:p w14:paraId="3050CCD7" w14:textId="77777777" w:rsidR="00C07D7C" w:rsidRPr="00C07D7C" w:rsidRDefault="00C07D7C" w:rsidP="00C07D7C">
      <w:pPr>
        <w:spacing w:line="240" w:lineRule="auto"/>
        <w:ind w:left="720" w:hanging="720"/>
        <w:rPr>
          <w:rFonts w:cs="Arial"/>
          <w:noProof/>
        </w:rPr>
      </w:pPr>
      <w:bookmarkStart w:id="196" w:name="_ENREF_74"/>
      <w:r w:rsidRPr="00C07D7C">
        <w:rPr>
          <w:rFonts w:cs="Arial"/>
          <w:noProof/>
        </w:rPr>
        <w:t>74.</w:t>
      </w:r>
      <w:r w:rsidRPr="00C07D7C">
        <w:rPr>
          <w:rFonts w:cs="Arial"/>
          <w:noProof/>
        </w:rPr>
        <w:tab/>
        <w:t xml:space="preserve">Saxon, E.; Luchansky, S. J.; Hang, H. C.; Yu, C.; Lee, S. C.; Bertozzi, C. R., Investigating Cellular Metabolism of Synthetic Azidosugars with the Staudinger Ligation. </w:t>
      </w:r>
      <w:r w:rsidRPr="00C07D7C">
        <w:rPr>
          <w:rFonts w:cs="Arial"/>
          <w:i/>
          <w:noProof/>
        </w:rPr>
        <w:t xml:space="preserve">JACS </w:t>
      </w:r>
      <w:r w:rsidRPr="00C07D7C">
        <w:rPr>
          <w:rFonts w:cs="Arial"/>
          <w:b/>
          <w:noProof/>
        </w:rPr>
        <w:t>2002,</w:t>
      </w:r>
      <w:r w:rsidRPr="00C07D7C">
        <w:rPr>
          <w:rFonts w:cs="Arial"/>
          <w:noProof/>
        </w:rPr>
        <w:t xml:space="preserve"> </w:t>
      </w:r>
      <w:r w:rsidRPr="00C07D7C">
        <w:rPr>
          <w:rFonts w:cs="Arial"/>
          <w:i/>
          <w:noProof/>
        </w:rPr>
        <w:t>124</w:t>
      </w:r>
      <w:r w:rsidRPr="00C07D7C">
        <w:rPr>
          <w:rFonts w:cs="Arial"/>
          <w:noProof/>
        </w:rPr>
        <w:t xml:space="preserve"> (50), 14893-14902.</w:t>
      </w:r>
      <w:bookmarkEnd w:id="196"/>
    </w:p>
    <w:p w14:paraId="332096AB" w14:textId="77777777" w:rsidR="00C07D7C" w:rsidRPr="00C07D7C" w:rsidRDefault="00C07D7C" w:rsidP="00C07D7C">
      <w:pPr>
        <w:spacing w:line="240" w:lineRule="auto"/>
        <w:ind w:left="720" w:hanging="720"/>
        <w:rPr>
          <w:rFonts w:cs="Arial"/>
          <w:noProof/>
        </w:rPr>
      </w:pPr>
      <w:bookmarkStart w:id="197" w:name="_ENREF_75"/>
      <w:r w:rsidRPr="00C07D7C">
        <w:rPr>
          <w:rFonts w:cs="Arial"/>
          <w:noProof/>
        </w:rPr>
        <w:t>75.</w:t>
      </w:r>
      <w:r w:rsidRPr="00C07D7C">
        <w:rPr>
          <w:rFonts w:cs="Arial"/>
          <w:noProof/>
        </w:rPr>
        <w:tab/>
        <w:t xml:space="preserve">Kohn, M.; Breinbauer, R., The Staudinger Ligation - a Gift to Chemical Biology'. </w:t>
      </w:r>
      <w:r w:rsidRPr="00C07D7C">
        <w:rPr>
          <w:rFonts w:cs="Arial"/>
          <w:i/>
          <w:noProof/>
        </w:rPr>
        <w:t xml:space="preserve">Angew. Chem. Int. Ed. </w:t>
      </w:r>
      <w:r w:rsidRPr="00C07D7C">
        <w:rPr>
          <w:rFonts w:cs="Arial"/>
          <w:b/>
          <w:noProof/>
        </w:rPr>
        <w:t>2004,</w:t>
      </w:r>
      <w:r w:rsidRPr="00C07D7C">
        <w:rPr>
          <w:rFonts w:cs="Arial"/>
          <w:noProof/>
        </w:rPr>
        <w:t xml:space="preserve"> </w:t>
      </w:r>
      <w:r w:rsidRPr="00C07D7C">
        <w:rPr>
          <w:rFonts w:cs="Arial"/>
          <w:i/>
          <w:noProof/>
        </w:rPr>
        <w:t>43</w:t>
      </w:r>
      <w:r w:rsidRPr="00C07D7C">
        <w:rPr>
          <w:rFonts w:cs="Arial"/>
          <w:noProof/>
        </w:rPr>
        <w:t xml:space="preserve"> (24), 3106-3116.</w:t>
      </w:r>
      <w:bookmarkEnd w:id="197"/>
    </w:p>
    <w:p w14:paraId="3606DFC3" w14:textId="77777777" w:rsidR="00C07D7C" w:rsidRPr="00C07D7C" w:rsidRDefault="00C07D7C" w:rsidP="00C07D7C">
      <w:pPr>
        <w:spacing w:line="240" w:lineRule="auto"/>
        <w:ind w:left="720" w:hanging="720"/>
        <w:rPr>
          <w:rFonts w:cs="Arial"/>
          <w:noProof/>
        </w:rPr>
      </w:pPr>
      <w:bookmarkStart w:id="198" w:name="_ENREF_76"/>
      <w:r w:rsidRPr="00C07D7C">
        <w:rPr>
          <w:rFonts w:cs="Arial"/>
          <w:noProof/>
        </w:rPr>
        <w:t>76.</w:t>
      </w:r>
      <w:r w:rsidRPr="00C07D7C">
        <w:rPr>
          <w:rFonts w:cs="Arial"/>
          <w:noProof/>
        </w:rPr>
        <w:tab/>
        <w:t xml:space="preserve">Nilsson, B. L.; Kiessling, L. L.; Raines, R. T., High-Yielding Staudinger Ligation of a Phosphinothioester and Azide to Form a Peptide. </w:t>
      </w:r>
      <w:r w:rsidRPr="00C07D7C">
        <w:rPr>
          <w:rFonts w:cs="Arial"/>
          <w:i/>
          <w:noProof/>
        </w:rPr>
        <w:t xml:space="preserve">Org. Lett. </w:t>
      </w:r>
      <w:r w:rsidRPr="00C07D7C">
        <w:rPr>
          <w:rFonts w:cs="Arial"/>
          <w:b/>
          <w:noProof/>
        </w:rPr>
        <w:t>2001,</w:t>
      </w:r>
      <w:r w:rsidRPr="00C07D7C">
        <w:rPr>
          <w:rFonts w:cs="Arial"/>
          <w:noProof/>
        </w:rPr>
        <w:t xml:space="preserve"> </w:t>
      </w:r>
      <w:r w:rsidRPr="00C07D7C">
        <w:rPr>
          <w:rFonts w:cs="Arial"/>
          <w:i/>
          <w:noProof/>
        </w:rPr>
        <w:t>3</w:t>
      </w:r>
      <w:r w:rsidRPr="00C07D7C">
        <w:rPr>
          <w:rFonts w:cs="Arial"/>
          <w:noProof/>
        </w:rPr>
        <w:t xml:space="preserve"> (1), 9-12.</w:t>
      </w:r>
      <w:bookmarkEnd w:id="198"/>
    </w:p>
    <w:p w14:paraId="13C80C8E" w14:textId="77777777" w:rsidR="00C07D7C" w:rsidRPr="00C07D7C" w:rsidRDefault="00C07D7C" w:rsidP="00C07D7C">
      <w:pPr>
        <w:spacing w:line="240" w:lineRule="auto"/>
        <w:ind w:left="720" w:hanging="720"/>
        <w:rPr>
          <w:rFonts w:cs="Arial"/>
          <w:noProof/>
        </w:rPr>
      </w:pPr>
      <w:bookmarkStart w:id="199" w:name="_ENREF_77"/>
      <w:r w:rsidRPr="00C07D7C">
        <w:rPr>
          <w:rFonts w:cs="Arial"/>
          <w:noProof/>
        </w:rPr>
        <w:t>77.</w:t>
      </w:r>
      <w:r w:rsidRPr="00C07D7C">
        <w:rPr>
          <w:rFonts w:cs="Arial"/>
          <w:noProof/>
        </w:rPr>
        <w:tab/>
        <w:t xml:space="preserve">Nilsson, B. L.; Kiessling, L. L.; Raines, R. T., Staudinger Ligation: A Peptide from a Thioester and Azide. </w:t>
      </w:r>
      <w:r w:rsidRPr="00C07D7C">
        <w:rPr>
          <w:rFonts w:cs="Arial"/>
          <w:i/>
          <w:noProof/>
        </w:rPr>
        <w:t xml:space="preserve">Org. Lett. </w:t>
      </w:r>
      <w:r w:rsidRPr="00C07D7C">
        <w:rPr>
          <w:rFonts w:cs="Arial"/>
          <w:b/>
          <w:noProof/>
        </w:rPr>
        <w:t>2000,</w:t>
      </w:r>
      <w:r w:rsidRPr="00C07D7C">
        <w:rPr>
          <w:rFonts w:cs="Arial"/>
          <w:noProof/>
        </w:rPr>
        <w:t xml:space="preserve"> </w:t>
      </w:r>
      <w:r w:rsidRPr="00C07D7C">
        <w:rPr>
          <w:rFonts w:cs="Arial"/>
          <w:i/>
          <w:noProof/>
        </w:rPr>
        <w:t>2</w:t>
      </w:r>
      <w:r w:rsidRPr="00C07D7C">
        <w:rPr>
          <w:rFonts w:cs="Arial"/>
          <w:noProof/>
        </w:rPr>
        <w:t xml:space="preserve"> (13), 1939-1941.</w:t>
      </w:r>
      <w:bookmarkEnd w:id="199"/>
    </w:p>
    <w:p w14:paraId="1C367880" w14:textId="77777777" w:rsidR="00C07D7C" w:rsidRPr="00C07D7C" w:rsidRDefault="00C07D7C" w:rsidP="00C07D7C">
      <w:pPr>
        <w:spacing w:line="240" w:lineRule="auto"/>
        <w:ind w:left="720" w:hanging="720"/>
        <w:rPr>
          <w:rFonts w:cs="Arial"/>
          <w:noProof/>
        </w:rPr>
      </w:pPr>
      <w:bookmarkStart w:id="200" w:name="_ENREF_78"/>
      <w:r w:rsidRPr="00C07D7C">
        <w:rPr>
          <w:rFonts w:cs="Arial"/>
          <w:noProof/>
        </w:rPr>
        <w:t>78.</w:t>
      </w:r>
      <w:r w:rsidRPr="00C07D7C">
        <w:rPr>
          <w:rFonts w:cs="Arial"/>
          <w:noProof/>
        </w:rPr>
        <w:tab/>
        <w:t xml:space="preserve">Saxon, E.; Armstrong, J. I.; Bertozzi, C. R., A "Traceless" Staudinger Ligation for the Chemoselective Synthesis of Amide Bonds. </w:t>
      </w:r>
      <w:r w:rsidRPr="00C07D7C">
        <w:rPr>
          <w:rFonts w:cs="Arial"/>
          <w:i/>
          <w:noProof/>
        </w:rPr>
        <w:t xml:space="preserve">Org. Lett. </w:t>
      </w:r>
      <w:r w:rsidRPr="00C07D7C">
        <w:rPr>
          <w:rFonts w:cs="Arial"/>
          <w:b/>
          <w:noProof/>
        </w:rPr>
        <w:t>2000,</w:t>
      </w:r>
      <w:r w:rsidRPr="00C07D7C">
        <w:rPr>
          <w:rFonts w:cs="Arial"/>
          <w:noProof/>
        </w:rPr>
        <w:t xml:space="preserve"> </w:t>
      </w:r>
      <w:r w:rsidRPr="00C07D7C">
        <w:rPr>
          <w:rFonts w:cs="Arial"/>
          <w:i/>
          <w:noProof/>
        </w:rPr>
        <w:t>2</w:t>
      </w:r>
      <w:r w:rsidRPr="00C07D7C">
        <w:rPr>
          <w:rFonts w:cs="Arial"/>
          <w:noProof/>
        </w:rPr>
        <w:t xml:space="preserve"> (14), 2141-2143.</w:t>
      </w:r>
      <w:bookmarkEnd w:id="200"/>
    </w:p>
    <w:p w14:paraId="6A9EFEF2" w14:textId="77777777" w:rsidR="00C07D7C" w:rsidRPr="00C07D7C" w:rsidRDefault="00C07D7C" w:rsidP="00C07D7C">
      <w:pPr>
        <w:spacing w:line="240" w:lineRule="auto"/>
        <w:ind w:left="720" w:hanging="720"/>
        <w:rPr>
          <w:rFonts w:cs="Arial"/>
          <w:noProof/>
        </w:rPr>
      </w:pPr>
      <w:bookmarkStart w:id="201" w:name="_ENREF_79"/>
      <w:r w:rsidRPr="00C07D7C">
        <w:rPr>
          <w:rFonts w:cs="Arial"/>
          <w:noProof/>
        </w:rPr>
        <w:t>79.</w:t>
      </w:r>
      <w:r w:rsidRPr="00C07D7C">
        <w:rPr>
          <w:rFonts w:cs="Arial"/>
          <w:noProof/>
        </w:rPr>
        <w:tab/>
        <w:t xml:space="preserve">Hang, H. C.; Yu, C.; Pratt, M. R.; Bertozzi, C. R., Probing Glycosyltransferase Activities with the Staudinger Ligation. </w:t>
      </w:r>
      <w:r w:rsidRPr="00C07D7C">
        <w:rPr>
          <w:rFonts w:cs="Arial"/>
          <w:i/>
          <w:noProof/>
        </w:rPr>
        <w:t xml:space="preserve">JACS </w:t>
      </w:r>
      <w:r w:rsidRPr="00C07D7C">
        <w:rPr>
          <w:rFonts w:cs="Arial"/>
          <w:b/>
          <w:noProof/>
        </w:rPr>
        <w:t>2003,</w:t>
      </w:r>
      <w:r w:rsidRPr="00C07D7C">
        <w:rPr>
          <w:rFonts w:cs="Arial"/>
          <w:noProof/>
        </w:rPr>
        <w:t xml:space="preserve"> </w:t>
      </w:r>
      <w:r w:rsidRPr="00C07D7C">
        <w:rPr>
          <w:rFonts w:cs="Arial"/>
          <w:i/>
          <w:noProof/>
        </w:rPr>
        <w:t>126</w:t>
      </w:r>
      <w:r w:rsidRPr="00C07D7C">
        <w:rPr>
          <w:rFonts w:cs="Arial"/>
          <w:noProof/>
        </w:rPr>
        <w:t xml:space="preserve"> (1), 6-7.</w:t>
      </w:r>
      <w:bookmarkEnd w:id="201"/>
    </w:p>
    <w:p w14:paraId="662E1549" w14:textId="77777777" w:rsidR="00C07D7C" w:rsidRPr="00C07D7C" w:rsidRDefault="00C07D7C" w:rsidP="00C07D7C">
      <w:pPr>
        <w:spacing w:line="240" w:lineRule="auto"/>
        <w:ind w:left="720" w:hanging="720"/>
        <w:rPr>
          <w:rFonts w:cs="Arial"/>
          <w:noProof/>
        </w:rPr>
      </w:pPr>
      <w:bookmarkStart w:id="202" w:name="_ENREF_80"/>
      <w:r w:rsidRPr="00C07D7C">
        <w:rPr>
          <w:rFonts w:cs="Arial"/>
          <w:noProof/>
        </w:rPr>
        <w:t>80.</w:t>
      </w:r>
      <w:r w:rsidRPr="00C07D7C">
        <w:rPr>
          <w:rFonts w:cs="Arial"/>
          <w:noProof/>
        </w:rPr>
        <w:tab/>
        <w:t xml:space="preserve">Lin, F. L.; Hoyt, H. M.; van Halbeek, H.; Bergman, R. G.; Bertozzi, C. R., Mechanistic Investigation of the Staudinger Ligation. </w:t>
      </w:r>
      <w:r w:rsidRPr="00C07D7C">
        <w:rPr>
          <w:rFonts w:cs="Arial"/>
          <w:i/>
          <w:noProof/>
        </w:rPr>
        <w:t xml:space="preserve">JACS </w:t>
      </w:r>
      <w:r w:rsidRPr="00C07D7C">
        <w:rPr>
          <w:rFonts w:cs="Arial"/>
          <w:b/>
          <w:noProof/>
        </w:rPr>
        <w:t>2005,</w:t>
      </w:r>
      <w:r w:rsidRPr="00C07D7C">
        <w:rPr>
          <w:rFonts w:cs="Arial"/>
          <w:noProof/>
        </w:rPr>
        <w:t xml:space="preserve"> </w:t>
      </w:r>
      <w:r w:rsidRPr="00C07D7C">
        <w:rPr>
          <w:rFonts w:cs="Arial"/>
          <w:i/>
          <w:noProof/>
        </w:rPr>
        <w:t>127</w:t>
      </w:r>
      <w:r w:rsidRPr="00C07D7C">
        <w:rPr>
          <w:rFonts w:cs="Arial"/>
          <w:noProof/>
        </w:rPr>
        <w:t xml:space="preserve"> (8), 2686-2695.</w:t>
      </w:r>
      <w:bookmarkEnd w:id="202"/>
    </w:p>
    <w:p w14:paraId="0782E256" w14:textId="77777777" w:rsidR="00C07D7C" w:rsidRPr="00C07D7C" w:rsidRDefault="00C07D7C" w:rsidP="00C07D7C">
      <w:pPr>
        <w:spacing w:line="240" w:lineRule="auto"/>
        <w:ind w:left="720" w:hanging="720"/>
        <w:rPr>
          <w:rFonts w:cs="Arial"/>
          <w:noProof/>
        </w:rPr>
      </w:pPr>
      <w:bookmarkStart w:id="203" w:name="_ENREF_81"/>
      <w:r w:rsidRPr="00C07D7C">
        <w:rPr>
          <w:rFonts w:cs="Arial"/>
          <w:noProof/>
        </w:rPr>
        <w:t>81.</w:t>
      </w:r>
      <w:r w:rsidRPr="00C07D7C">
        <w:rPr>
          <w:rFonts w:cs="Arial"/>
          <w:noProof/>
        </w:rPr>
        <w:tab/>
        <w:t xml:space="preserve">Schilling, C. I.; Jung, N.; Biskup, M.; Schepers, U.; Brase, S., Bioconjugation Via Azide-Staudinger Ligation: An Overview. </w:t>
      </w:r>
      <w:r w:rsidRPr="00C07D7C">
        <w:rPr>
          <w:rFonts w:cs="Arial"/>
          <w:i/>
          <w:noProof/>
        </w:rPr>
        <w:t xml:space="preserve">Chem. Soc. Rev. </w:t>
      </w:r>
      <w:r w:rsidRPr="00C07D7C">
        <w:rPr>
          <w:rFonts w:cs="Arial"/>
          <w:b/>
          <w:noProof/>
        </w:rPr>
        <w:t>2011,</w:t>
      </w:r>
      <w:r w:rsidRPr="00C07D7C">
        <w:rPr>
          <w:rFonts w:cs="Arial"/>
          <w:noProof/>
        </w:rPr>
        <w:t xml:space="preserve"> </w:t>
      </w:r>
      <w:r w:rsidRPr="00C07D7C">
        <w:rPr>
          <w:rFonts w:cs="Arial"/>
          <w:i/>
          <w:noProof/>
        </w:rPr>
        <w:t>40</w:t>
      </w:r>
      <w:r w:rsidRPr="00C07D7C">
        <w:rPr>
          <w:rFonts w:cs="Arial"/>
          <w:noProof/>
        </w:rPr>
        <w:t xml:space="preserve"> (9).</w:t>
      </w:r>
      <w:bookmarkEnd w:id="203"/>
    </w:p>
    <w:p w14:paraId="63EAF94C" w14:textId="77777777" w:rsidR="00C07D7C" w:rsidRPr="00C07D7C" w:rsidRDefault="00C07D7C" w:rsidP="00C07D7C">
      <w:pPr>
        <w:spacing w:line="240" w:lineRule="auto"/>
        <w:ind w:left="720" w:hanging="720"/>
        <w:rPr>
          <w:rFonts w:cs="Arial"/>
          <w:noProof/>
        </w:rPr>
      </w:pPr>
      <w:bookmarkStart w:id="204" w:name="_ENREF_82"/>
      <w:r w:rsidRPr="00C07D7C">
        <w:rPr>
          <w:rFonts w:cs="Arial"/>
          <w:noProof/>
        </w:rPr>
        <w:t>82.</w:t>
      </w:r>
      <w:r w:rsidRPr="00C07D7C">
        <w:rPr>
          <w:rFonts w:cs="Arial"/>
          <w:noProof/>
        </w:rPr>
        <w:tab/>
        <w:t xml:space="preserve">Wu, C.-Y.; Wong, C.-H., Chemistry and Glycobiology. </w:t>
      </w:r>
      <w:r w:rsidRPr="00C07D7C">
        <w:rPr>
          <w:rFonts w:cs="Arial"/>
          <w:i/>
          <w:noProof/>
        </w:rPr>
        <w:t xml:space="preserve">Chem. Commun. </w:t>
      </w:r>
      <w:r w:rsidRPr="00C07D7C">
        <w:rPr>
          <w:rFonts w:cs="Arial"/>
          <w:b/>
          <w:noProof/>
        </w:rPr>
        <w:t>2011,</w:t>
      </w:r>
      <w:r w:rsidRPr="00C07D7C">
        <w:rPr>
          <w:rFonts w:cs="Arial"/>
          <w:noProof/>
        </w:rPr>
        <w:t xml:space="preserve"> </w:t>
      </w:r>
      <w:r w:rsidRPr="00C07D7C">
        <w:rPr>
          <w:rFonts w:cs="Arial"/>
          <w:i/>
          <w:noProof/>
        </w:rPr>
        <w:t>47</w:t>
      </w:r>
      <w:r w:rsidRPr="00C07D7C">
        <w:rPr>
          <w:rFonts w:cs="Arial"/>
          <w:noProof/>
        </w:rPr>
        <w:t xml:space="preserve"> (22).</w:t>
      </w:r>
      <w:bookmarkEnd w:id="204"/>
    </w:p>
    <w:p w14:paraId="37C07C44" w14:textId="77777777" w:rsidR="00C07D7C" w:rsidRPr="00C07D7C" w:rsidRDefault="00C07D7C" w:rsidP="00C07D7C">
      <w:pPr>
        <w:spacing w:line="240" w:lineRule="auto"/>
        <w:ind w:left="720" w:hanging="720"/>
        <w:rPr>
          <w:rFonts w:cs="Arial"/>
          <w:noProof/>
        </w:rPr>
      </w:pPr>
      <w:bookmarkStart w:id="205" w:name="_ENREF_83"/>
      <w:r w:rsidRPr="00C07D7C">
        <w:rPr>
          <w:rFonts w:cs="Arial"/>
          <w:noProof/>
        </w:rPr>
        <w:t>83.</w:t>
      </w:r>
      <w:r w:rsidRPr="00C07D7C">
        <w:rPr>
          <w:rFonts w:cs="Arial"/>
          <w:noProof/>
        </w:rPr>
        <w:tab/>
        <w:t xml:space="preserve">Zhang, H.; Ma, Y.; Sun, X.-L., Chemically-Selective Surface Glyco-Functionalization of Liposomes through Staudinger Ligation. </w:t>
      </w:r>
      <w:r w:rsidRPr="00C07D7C">
        <w:rPr>
          <w:rFonts w:cs="Arial"/>
          <w:i/>
          <w:noProof/>
        </w:rPr>
        <w:t xml:space="preserve">Chem. Commun. </w:t>
      </w:r>
      <w:r w:rsidRPr="00C07D7C">
        <w:rPr>
          <w:rFonts w:cs="Arial"/>
          <w:b/>
          <w:noProof/>
        </w:rPr>
        <w:t>2009,</w:t>
      </w:r>
      <w:r w:rsidRPr="00C07D7C">
        <w:rPr>
          <w:rFonts w:cs="Arial"/>
          <w:noProof/>
        </w:rPr>
        <w:t xml:space="preserve">  (21).</w:t>
      </w:r>
      <w:bookmarkEnd w:id="205"/>
    </w:p>
    <w:p w14:paraId="40DB0480" w14:textId="77777777" w:rsidR="00C07D7C" w:rsidRPr="00C07D7C" w:rsidRDefault="00C07D7C" w:rsidP="00C07D7C">
      <w:pPr>
        <w:spacing w:line="240" w:lineRule="auto"/>
        <w:ind w:left="720" w:hanging="720"/>
        <w:rPr>
          <w:rFonts w:cs="Arial"/>
          <w:noProof/>
        </w:rPr>
      </w:pPr>
      <w:bookmarkStart w:id="206" w:name="_ENREF_84"/>
      <w:r w:rsidRPr="00C07D7C">
        <w:rPr>
          <w:rFonts w:cs="Arial"/>
          <w:noProof/>
        </w:rPr>
        <w:t>84.</w:t>
      </w:r>
      <w:r w:rsidRPr="00C07D7C">
        <w:rPr>
          <w:rFonts w:cs="Arial"/>
          <w:noProof/>
        </w:rPr>
        <w:tab/>
        <w:t xml:space="preserve">Laughlin, S. T.; Bertozzi, C. R., Imaging the Glycome. </w:t>
      </w:r>
      <w:r w:rsidRPr="00C07D7C">
        <w:rPr>
          <w:rFonts w:cs="Arial"/>
          <w:i/>
          <w:noProof/>
        </w:rPr>
        <w:t xml:space="preserve">Proc. Natl. Acad. Sci. U. S. A. </w:t>
      </w:r>
      <w:r w:rsidRPr="00C07D7C">
        <w:rPr>
          <w:rFonts w:cs="Arial"/>
          <w:b/>
          <w:noProof/>
        </w:rPr>
        <w:t>2009,</w:t>
      </w:r>
      <w:r w:rsidRPr="00C07D7C">
        <w:rPr>
          <w:rFonts w:cs="Arial"/>
          <w:noProof/>
        </w:rPr>
        <w:t xml:space="preserve"> </w:t>
      </w:r>
      <w:r w:rsidRPr="00C07D7C">
        <w:rPr>
          <w:rFonts w:cs="Arial"/>
          <w:i/>
          <w:noProof/>
        </w:rPr>
        <w:t>106</w:t>
      </w:r>
      <w:r w:rsidRPr="00C07D7C">
        <w:rPr>
          <w:rFonts w:cs="Arial"/>
          <w:noProof/>
        </w:rPr>
        <w:t xml:space="preserve"> (1), 12-17.</w:t>
      </w:r>
      <w:bookmarkEnd w:id="206"/>
    </w:p>
    <w:p w14:paraId="697250ED" w14:textId="77777777" w:rsidR="00C07D7C" w:rsidRPr="00C07D7C" w:rsidRDefault="00C07D7C" w:rsidP="00C07D7C">
      <w:pPr>
        <w:spacing w:line="240" w:lineRule="auto"/>
        <w:ind w:left="720" w:hanging="720"/>
        <w:rPr>
          <w:rFonts w:cs="Arial"/>
          <w:noProof/>
        </w:rPr>
      </w:pPr>
      <w:bookmarkStart w:id="207" w:name="_ENREF_85"/>
      <w:r w:rsidRPr="00C07D7C">
        <w:rPr>
          <w:rFonts w:cs="Arial"/>
          <w:noProof/>
        </w:rPr>
        <w:t>85.</w:t>
      </w:r>
      <w:r w:rsidRPr="00C07D7C">
        <w:rPr>
          <w:rFonts w:cs="Arial"/>
          <w:noProof/>
        </w:rPr>
        <w:tab/>
        <w:t xml:space="preserve">Mahal, L. K.; Yarema, K. J.; Bertozzi, C. R., Engineering Chemical Reactivity on Cell Surfaces through Oligosaccharide Biosynthesis. </w:t>
      </w:r>
      <w:r w:rsidRPr="00C07D7C">
        <w:rPr>
          <w:rFonts w:cs="Arial"/>
          <w:i/>
          <w:noProof/>
        </w:rPr>
        <w:t xml:space="preserve">Science </w:t>
      </w:r>
      <w:r w:rsidRPr="00C07D7C">
        <w:rPr>
          <w:rFonts w:cs="Arial"/>
          <w:b/>
          <w:noProof/>
        </w:rPr>
        <w:t>1997,</w:t>
      </w:r>
      <w:r w:rsidRPr="00C07D7C">
        <w:rPr>
          <w:rFonts w:cs="Arial"/>
          <w:noProof/>
        </w:rPr>
        <w:t xml:space="preserve"> </w:t>
      </w:r>
      <w:r w:rsidRPr="00C07D7C">
        <w:rPr>
          <w:rFonts w:cs="Arial"/>
          <w:i/>
          <w:noProof/>
        </w:rPr>
        <w:t>276</w:t>
      </w:r>
      <w:r w:rsidRPr="00C07D7C">
        <w:rPr>
          <w:rFonts w:cs="Arial"/>
          <w:noProof/>
        </w:rPr>
        <w:t xml:space="preserve"> (5315), 1125-1128.</w:t>
      </w:r>
      <w:bookmarkEnd w:id="207"/>
    </w:p>
    <w:p w14:paraId="0EA58535" w14:textId="77777777" w:rsidR="00C07D7C" w:rsidRPr="00C07D7C" w:rsidRDefault="00C07D7C" w:rsidP="00C07D7C">
      <w:pPr>
        <w:spacing w:line="240" w:lineRule="auto"/>
        <w:ind w:left="720" w:hanging="720"/>
        <w:rPr>
          <w:rFonts w:cs="Arial"/>
          <w:noProof/>
        </w:rPr>
      </w:pPr>
      <w:bookmarkStart w:id="208" w:name="_ENREF_86"/>
      <w:r w:rsidRPr="00C07D7C">
        <w:rPr>
          <w:rFonts w:cs="Arial"/>
          <w:noProof/>
        </w:rPr>
        <w:t>86.</w:t>
      </w:r>
      <w:r w:rsidRPr="00C07D7C">
        <w:rPr>
          <w:rFonts w:cs="Arial"/>
          <w:noProof/>
        </w:rPr>
        <w:tab/>
        <w:t xml:space="preserve">Moses, J. E.; Moorhouse, A. D., The Growing Applications of Click Chemistry. </w:t>
      </w:r>
      <w:r w:rsidRPr="00C07D7C">
        <w:rPr>
          <w:rFonts w:cs="Arial"/>
          <w:i/>
          <w:noProof/>
        </w:rPr>
        <w:t xml:space="preserve">Chem. Soc. Rev. </w:t>
      </w:r>
      <w:r w:rsidRPr="00C07D7C">
        <w:rPr>
          <w:rFonts w:cs="Arial"/>
          <w:b/>
          <w:noProof/>
        </w:rPr>
        <w:t>2007,</w:t>
      </w:r>
      <w:r w:rsidRPr="00C07D7C">
        <w:rPr>
          <w:rFonts w:cs="Arial"/>
          <w:noProof/>
        </w:rPr>
        <w:t xml:space="preserve"> </w:t>
      </w:r>
      <w:r w:rsidRPr="00C07D7C">
        <w:rPr>
          <w:rFonts w:cs="Arial"/>
          <w:i/>
          <w:noProof/>
        </w:rPr>
        <w:t>36</w:t>
      </w:r>
      <w:r w:rsidRPr="00C07D7C">
        <w:rPr>
          <w:rFonts w:cs="Arial"/>
          <w:noProof/>
        </w:rPr>
        <w:t xml:space="preserve"> (8).</w:t>
      </w:r>
      <w:bookmarkEnd w:id="208"/>
    </w:p>
    <w:p w14:paraId="14DB2FC6" w14:textId="77777777" w:rsidR="00C07D7C" w:rsidRPr="00C07D7C" w:rsidRDefault="00C07D7C" w:rsidP="00C07D7C">
      <w:pPr>
        <w:spacing w:line="240" w:lineRule="auto"/>
        <w:ind w:left="720" w:hanging="720"/>
        <w:rPr>
          <w:rFonts w:cs="Arial"/>
          <w:noProof/>
        </w:rPr>
      </w:pPr>
      <w:bookmarkStart w:id="209" w:name="_ENREF_87"/>
      <w:r w:rsidRPr="00C07D7C">
        <w:rPr>
          <w:rFonts w:cs="Arial"/>
          <w:noProof/>
        </w:rPr>
        <w:t>87.</w:t>
      </w:r>
      <w:r w:rsidRPr="00C07D7C">
        <w:rPr>
          <w:rFonts w:cs="Arial"/>
          <w:noProof/>
        </w:rPr>
        <w:tab/>
        <w:t xml:space="preserve">Best, M. D., Click Chemistry and Bioorthogonal Reactions: Unprecedented Selectivity in the Labeling of Biological Molecules. </w:t>
      </w:r>
      <w:r w:rsidRPr="00C07D7C">
        <w:rPr>
          <w:rFonts w:cs="Arial"/>
          <w:i/>
          <w:noProof/>
        </w:rPr>
        <w:t xml:space="preserve">Biochemistry (Mosc). </w:t>
      </w:r>
      <w:r w:rsidRPr="00C07D7C">
        <w:rPr>
          <w:rFonts w:cs="Arial"/>
          <w:b/>
          <w:noProof/>
        </w:rPr>
        <w:t>2009,</w:t>
      </w:r>
      <w:r w:rsidRPr="00C07D7C">
        <w:rPr>
          <w:rFonts w:cs="Arial"/>
          <w:noProof/>
        </w:rPr>
        <w:t xml:space="preserve"> </w:t>
      </w:r>
      <w:r w:rsidRPr="00C07D7C">
        <w:rPr>
          <w:rFonts w:cs="Arial"/>
          <w:i/>
          <w:noProof/>
        </w:rPr>
        <w:t>48</w:t>
      </w:r>
      <w:r w:rsidRPr="00C07D7C">
        <w:rPr>
          <w:rFonts w:cs="Arial"/>
          <w:noProof/>
        </w:rPr>
        <w:t xml:space="preserve"> (28), 6571-6584.</w:t>
      </w:r>
      <w:bookmarkEnd w:id="209"/>
    </w:p>
    <w:p w14:paraId="7393C91F" w14:textId="77777777" w:rsidR="00C07D7C" w:rsidRPr="00C07D7C" w:rsidRDefault="00C07D7C" w:rsidP="00C07D7C">
      <w:pPr>
        <w:spacing w:line="240" w:lineRule="auto"/>
        <w:ind w:left="720" w:hanging="720"/>
        <w:rPr>
          <w:rFonts w:cs="Arial"/>
          <w:noProof/>
        </w:rPr>
      </w:pPr>
      <w:bookmarkStart w:id="210" w:name="_ENREF_88"/>
      <w:r w:rsidRPr="00C07D7C">
        <w:rPr>
          <w:rFonts w:cs="Arial"/>
          <w:noProof/>
        </w:rPr>
        <w:t>88.</w:t>
      </w:r>
      <w:r w:rsidRPr="00C07D7C">
        <w:rPr>
          <w:rFonts w:cs="Arial"/>
          <w:noProof/>
        </w:rPr>
        <w:tab/>
        <w:t xml:space="preserve">Debets, M. F.; van der Doelen, C. W. J.; Rutjes, F. P. J. T.; van Delft, F. L., Azide: A Unique Dipole for Metal-Free Bioorthogonal Ligations. </w:t>
      </w:r>
      <w:r w:rsidRPr="00C07D7C">
        <w:rPr>
          <w:rFonts w:cs="Arial"/>
          <w:i/>
          <w:noProof/>
        </w:rPr>
        <w:t xml:space="preserve">ChemBioChem </w:t>
      </w:r>
      <w:r w:rsidRPr="00C07D7C">
        <w:rPr>
          <w:rFonts w:cs="Arial"/>
          <w:b/>
          <w:noProof/>
        </w:rPr>
        <w:t>2010,</w:t>
      </w:r>
      <w:r w:rsidRPr="00C07D7C">
        <w:rPr>
          <w:rFonts w:cs="Arial"/>
          <w:noProof/>
        </w:rPr>
        <w:t xml:space="preserve"> </w:t>
      </w:r>
      <w:r w:rsidRPr="00C07D7C">
        <w:rPr>
          <w:rFonts w:cs="Arial"/>
          <w:i/>
          <w:noProof/>
        </w:rPr>
        <w:t>11</w:t>
      </w:r>
      <w:r w:rsidRPr="00C07D7C">
        <w:rPr>
          <w:rFonts w:cs="Arial"/>
          <w:noProof/>
        </w:rPr>
        <w:t xml:space="preserve"> (9), 1168-1184.</w:t>
      </w:r>
      <w:bookmarkEnd w:id="210"/>
    </w:p>
    <w:p w14:paraId="5C5A3841" w14:textId="77777777" w:rsidR="00C07D7C" w:rsidRPr="00C07D7C" w:rsidRDefault="00C07D7C" w:rsidP="00C07D7C">
      <w:pPr>
        <w:spacing w:line="240" w:lineRule="auto"/>
        <w:ind w:left="720" w:hanging="720"/>
        <w:rPr>
          <w:rFonts w:cs="Arial"/>
          <w:noProof/>
        </w:rPr>
      </w:pPr>
      <w:bookmarkStart w:id="211" w:name="_ENREF_89"/>
      <w:r w:rsidRPr="00C07D7C">
        <w:rPr>
          <w:rFonts w:cs="Arial"/>
          <w:noProof/>
        </w:rPr>
        <w:t>89.</w:t>
      </w:r>
      <w:r w:rsidRPr="00C07D7C">
        <w:rPr>
          <w:rFonts w:cs="Arial"/>
          <w:noProof/>
        </w:rPr>
        <w:tab/>
        <w:t xml:space="preserve">Kolb, H. C.; Finn, M. G.; Sharpless, K. B., Click Chemistry: Diverse Chemical Function from a Few Good Reactions. </w:t>
      </w:r>
      <w:r w:rsidRPr="00C07D7C">
        <w:rPr>
          <w:rFonts w:cs="Arial"/>
          <w:i/>
          <w:noProof/>
        </w:rPr>
        <w:t xml:space="preserve">Angew. Chem. Int. Ed. </w:t>
      </w:r>
      <w:r w:rsidRPr="00C07D7C">
        <w:rPr>
          <w:rFonts w:cs="Arial"/>
          <w:b/>
          <w:noProof/>
        </w:rPr>
        <w:t>2001,</w:t>
      </w:r>
      <w:r w:rsidRPr="00C07D7C">
        <w:rPr>
          <w:rFonts w:cs="Arial"/>
          <w:noProof/>
        </w:rPr>
        <w:t xml:space="preserve"> </w:t>
      </w:r>
      <w:r w:rsidRPr="00C07D7C">
        <w:rPr>
          <w:rFonts w:cs="Arial"/>
          <w:i/>
          <w:noProof/>
        </w:rPr>
        <w:t>40</w:t>
      </w:r>
      <w:r w:rsidRPr="00C07D7C">
        <w:rPr>
          <w:rFonts w:cs="Arial"/>
          <w:noProof/>
        </w:rPr>
        <w:t xml:space="preserve"> (11), 2004-2021.</w:t>
      </w:r>
      <w:bookmarkEnd w:id="211"/>
    </w:p>
    <w:p w14:paraId="1E61E993" w14:textId="77777777" w:rsidR="00C07D7C" w:rsidRPr="00C07D7C" w:rsidRDefault="00C07D7C" w:rsidP="00C07D7C">
      <w:pPr>
        <w:spacing w:line="240" w:lineRule="auto"/>
        <w:ind w:left="720" w:hanging="720"/>
        <w:rPr>
          <w:rFonts w:cs="Arial"/>
          <w:noProof/>
        </w:rPr>
      </w:pPr>
      <w:bookmarkStart w:id="212" w:name="_ENREF_90"/>
      <w:r w:rsidRPr="00C07D7C">
        <w:rPr>
          <w:rFonts w:cs="Arial"/>
          <w:noProof/>
        </w:rPr>
        <w:t>90.</w:t>
      </w:r>
      <w:r w:rsidRPr="00C07D7C">
        <w:rPr>
          <w:rFonts w:cs="Arial"/>
          <w:noProof/>
        </w:rPr>
        <w:tab/>
        <w:t xml:space="preserve">Tron, G. C.; Pirali, T.; Billington, R. A.; Canonico, P. L.; Sorba, G.; Genazzani, A. A., Click Chemistry Reactions in Medicinal Chemistry: Applications of the 1,3-Dipolar Cycloaddition between Azides and Alkynes. </w:t>
      </w:r>
      <w:r w:rsidRPr="00C07D7C">
        <w:rPr>
          <w:rFonts w:cs="Arial"/>
          <w:i/>
          <w:noProof/>
        </w:rPr>
        <w:t xml:space="preserve">Med. Res. Rev. </w:t>
      </w:r>
      <w:r w:rsidRPr="00C07D7C">
        <w:rPr>
          <w:rFonts w:cs="Arial"/>
          <w:b/>
          <w:noProof/>
        </w:rPr>
        <w:t>2008,</w:t>
      </w:r>
      <w:r w:rsidRPr="00C07D7C">
        <w:rPr>
          <w:rFonts w:cs="Arial"/>
          <w:noProof/>
        </w:rPr>
        <w:t xml:space="preserve"> </w:t>
      </w:r>
      <w:r w:rsidRPr="00C07D7C">
        <w:rPr>
          <w:rFonts w:cs="Arial"/>
          <w:i/>
          <w:noProof/>
        </w:rPr>
        <w:t>28</w:t>
      </w:r>
      <w:r w:rsidRPr="00C07D7C">
        <w:rPr>
          <w:rFonts w:cs="Arial"/>
          <w:noProof/>
        </w:rPr>
        <w:t xml:space="preserve"> (2), 278-308.</w:t>
      </w:r>
      <w:bookmarkEnd w:id="212"/>
    </w:p>
    <w:p w14:paraId="024BD58C" w14:textId="77777777" w:rsidR="00C07D7C" w:rsidRPr="00C07D7C" w:rsidRDefault="00C07D7C" w:rsidP="00C07D7C">
      <w:pPr>
        <w:spacing w:line="240" w:lineRule="auto"/>
        <w:ind w:left="720" w:hanging="720"/>
        <w:rPr>
          <w:rFonts w:cs="Arial"/>
          <w:noProof/>
        </w:rPr>
      </w:pPr>
      <w:bookmarkStart w:id="213" w:name="_ENREF_91"/>
      <w:r w:rsidRPr="00C07D7C">
        <w:rPr>
          <w:rFonts w:cs="Arial"/>
          <w:noProof/>
        </w:rPr>
        <w:t>91.</w:t>
      </w:r>
      <w:r w:rsidRPr="00C07D7C">
        <w:rPr>
          <w:rFonts w:cs="Arial"/>
          <w:noProof/>
        </w:rPr>
        <w:tab/>
        <w:t xml:space="preserve">Link, A. J.; Mock, M. L.; Tirrell, D. A., Non-Canonical Amino Acids in Protein Engineering. </w:t>
      </w:r>
      <w:r w:rsidRPr="00C07D7C">
        <w:rPr>
          <w:rFonts w:cs="Arial"/>
          <w:i/>
          <w:noProof/>
        </w:rPr>
        <w:t xml:space="preserve">Curr. Opin. Biotechnol. </w:t>
      </w:r>
      <w:r w:rsidRPr="00C07D7C">
        <w:rPr>
          <w:rFonts w:cs="Arial"/>
          <w:b/>
          <w:noProof/>
        </w:rPr>
        <w:t>2003,</w:t>
      </w:r>
      <w:r w:rsidRPr="00C07D7C">
        <w:rPr>
          <w:rFonts w:cs="Arial"/>
          <w:noProof/>
        </w:rPr>
        <w:t xml:space="preserve"> </w:t>
      </w:r>
      <w:r w:rsidRPr="00C07D7C">
        <w:rPr>
          <w:rFonts w:cs="Arial"/>
          <w:i/>
          <w:noProof/>
        </w:rPr>
        <w:t>14</w:t>
      </w:r>
      <w:r w:rsidRPr="00C07D7C">
        <w:rPr>
          <w:rFonts w:cs="Arial"/>
          <w:noProof/>
        </w:rPr>
        <w:t xml:space="preserve"> (6), 603-609.</w:t>
      </w:r>
      <w:bookmarkEnd w:id="213"/>
    </w:p>
    <w:p w14:paraId="1BD0F35C" w14:textId="77777777" w:rsidR="00C07D7C" w:rsidRPr="00C07D7C" w:rsidRDefault="00C07D7C" w:rsidP="00C07D7C">
      <w:pPr>
        <w:spacing w:line="240" w:lineRule="auto"/>
        <w:ind w:left="720" w:hanging="720"/>
        <w:rPr>
          <w:rFonts w:cs="Arial"/>
          <w:noProof/>
        </w:rPr>
      </w:pPr>
      <w:bookmarkStart w:id="214" w:name="_ENREF_92"/>
      <w:r w:rsidRPr="00C07D7C">
        <w:rPr>
          <w:rFonts w:cs="Arial"/>
          <w:noProof/>
        </w:rPr>
        <w:t>92.</w:t>
      </w:r>
      <w:r w:rsidRPr="00C07D7C">
        <w:rPr>
          <w:rFonts w:cs="Arial"/>
          <w:noProof/>
        </w:rPr>
        <w:tab/>
        <w:t xml:space="preserve">van Hest, J. C. M.; Kiick, K. L.; Tirrell, D. A., Efficient Incorporation of Unsaturated Methionine Analogues into Proteins in Vivo. </w:t>
      </w:r>
      <w:r w:rsidRPr="00C07D7C">
        <w:rPr>
          <w:rFonts w:cs="Arial"/>
          <w:i/>
          <w:noProof/>
        </w:rPr>
        <w:t xml:space="preserve">JACS </w:t>
      </w:r>
      <w:r w:rsidRPr="00C07D7C">
        <w:rPr>
          <w:rFonts w:cs="Arial"/>
          <w:b/>
          <w:noProof/>
        </w:rPr>
        <w:t>2000,</w:t>
      </w:r>
      <w:r w:rsidRPr="00C07D7C">
        <w:rPr>
          <w:rFonts w:cs="Arial"/>
          <w:noProof/>
        </w:rPr>
        <w:t xml:space="preserve"> </w:t>
      </w:r>
      <w:r w:rsidRPr="00C07D7C">
        <w:rPr>
          <w:rFonts w:cs="Arial"/>
          <w:i/>
          <w:noProof/>
        </w:rPr>
        <w:t>122</w:t>
      </w:r>
      <w:r w:rsidRPr="00C07D7C">
        <w:rPr>
          <w:rFonts w:cs="Arial"/>
          <w:noProof/>
        </w:rPr>
        <w:t xml:space="preserve"> (7), 1282-1288.</w:t>
      </w:r>
      <w:bookmarkEnd w:id="214"/>
    </w:p>
    <w:p w14:paraId="4C3E629C" w14:textId="77777777" w:rsidR="00C07D7C" w:rsidRPr="00C07D7C" w:rsidRDefault="00C07D7C" w:rsidP="00C07D7C">
      <w:pPr>
        <w:spacing w:line="240" w:lineRule="auto"/>
        <w:ind w:left="720" w:hanging="720"/>
        <w:rPr>
          <w:rFonts w:cs="Arial"/>
          <w:noProof/>
        </w:rPr>
      </w:pPr>
      <w:bookmarkStart w:id="215" w:name="_ENREF_93"/>
      <w:r w:rsidRPr="00C07D7C">
        <w:rPr>
          <w:rFonts w:cs="Arial"/>
          <w:noProof/>
        </w:rPr>
        <w:t>93.</w:t>
      </w:r>
      <w:r w:rsidRPr="00C07D7C">
        <w:rPr>
          <w:rFonts w:cs="Arial"/>
          <w:noProof/>
        </w:rPr>
        <w:tab/>
        <w:t xml:space="preserve">Kirshenbaum, K.; Carrico, I. S.; Tirrell, D. A., Biosynthesis of Proteins Incorporating a Versatile Set of Phenylalanine Analogues. </w:t>
      </w:r>
      <w:r w:rsidRPr="00C07D7C">
        <w:rPr>
          <w:rFonts w:cs="Arial"/>
          <w:i/>
          <w:noProof/>
        </w:rPr>
        <w:t xml:space="preserve">ChemBioChem </w:t>
      </w:r>
      <w:r w:rsidRPr="00C07D7C">
        <w:rPr>
          <w:rFonts w:cs="Arial"/>
          <w:b/>
          <w:noProof/>
        </w:rPr>
        <w:t>2002,</w:t>
      </w:r>
      <w:r w:rsidRPr="00C07D7C">
        <w:rPr>
          <w:rFonts w:cs="Arial"/>
          <w:noProof/>
        </w:rPr>
        <w:t xml:space="preserve"> </w:t>
      </w:r>
      <w:r w:rsidRPr="00C07D7C">
        <w:rPr>
          <w:rFonts w:cs="Arial"/>
          <w:i/>
          <w:noProof/>
        </w:rPr>
        <w:t>3</w:t>
      </w:r>
      <w:r w:rsidRPr="00C07D7C">
        <w:rPr>
          <w:rFonts w:cs="Arial"/>
          <w:noProof/>
        </w:rPr>
        <w:t xml:space="preserve"> (2-3), 235-237.</w:t>
      </w:r>
      <w:bookmarkEnd w:id="215"/>
    </w:p>
    <w:p w14:paraId="53BA6EF8" w14:textId="77777777" w:rsidR="00C07D7C" w:rsidRPr="00C07D7C" w:rsidRDefault="00C07D7C" w:rsidP="00C07D7C">
      <w:pPr>
        <w:spacing w:line="240" w:lineRule="auto"/>
        <w:ind w:left="720" w:hanging="720"/>
        <w:rPr>
          <w:rFonts w:cs="Arial"/>
          <w:noProof/>
        </w:rPr>
      </w:pPr>
      <w:bookmarkStart w:id="216" w:name="_ENREF_94"/>
      <w:r w:rsidRPr="00C07D7C">
        <w:rPr>
          <w:rFonts w:cs="Arial"/>
          <w:noProof/>
        </w:rPr>
        <w:t>94.</w:t>
      </w:r>
      <w:r w:rsidRPr="00C07D7C">
        <w:rPr>
          <w:rFonts w:cs="Arial"/>
          <w:noProof/>
        </w:rPr>
        <w:tab/>
        <w:t xml:space="preserve">Kiick, K. L.; Van Hest, J. C. M.; Tirrell, D. A., Expanding the Scope of Protein Biosynthesis Via Introduction of a Mutant Methionyl-Trna Synthetase. </w:t>
      </w:r>
      <w:r w:rsidRPr="00C07D7C">
        <w:rPr>
          <w:rFonts w:cs="Arial"/>
          <w:i/>
          <w:noProof/>
        </w:rPr>
        <w:t xml:space="preserve">Abstr Pap Am Chem S </w:t>
      </w:r>
      <w:r w:rsidRPr="00C07D7C">
        <w:rPr>
          <w:rFonts w:cs="Arial"/>
          <w:b/>
          <w:noProof/>
        </w:rPr>
        <w:t>2000,</w:t>
      </w:r>
      <w:r w:rsidRPr="00C07D7C">
        <w:rPr>
          <w:rFonts w:cs="Arial"/>
          <w:noProof/>
        </w:rPr>
        <w:t xml:space="preserve"> </w:t>
      </w:r>
      <w:r w:rsidRPr="00C07D7C">
        <w:rPr>
          <w:rFonts w:cs="Arial"/>
          <w:i/>
          <w:noProof/>
        </w:rPr>
        <w:t>219</w:t>
      </w:r>
      <w:r w:rsidRPr="00C07D7C">
        <w:rPr>
          <w:rFonts w:cs="Arial"/>
          <w:noProof/>
        </w:rPr>
        <w:t>, U216-U216.</w:t>
      </w:r>
      <w:bookmarkEnd w:id="216"/>
    </w:p>
    <w:p w14:paraId="741DE8A9" w14:textId="77777777" w:rsidR="00C07D7C" w:rsidRPr="00C07D7C" w:rsidRDefault="00C07D7C" w:rsidP="00C07D7C">
      <w:pPr>
        <w:spacing w:line="240" w:lineRule="auto"/>
        <w:ind w:left="720" w:hanging="720"/>
        <w:rPr>
          <w:rFonts w:cs="Arial"/>
          <w:noProof/>
        </w:rPr>
      </w:pPr>
      <w:bookmarkStart w:id="217" w:name="_ENREF_95"/>
      <w:r w:rsidRPr="00C07D7C">
        <w:rPr>
          <w:rFonts w:cs="Arial"/>
          <w:noProof/>
        </w:rPr>
        <w:t>95.</w:t>
      </w:r>
      <w:r w:rsidRPr="00C07D7C">
        <w:rPr>
          <w:rFonts w:cs="Arial"/>
          <w:noProof/>
        </w:rPr>
        <w:tab/>
        <w:t xml:space="preserve">Kiick, K. L.; Saxon, E.; Tirrell, D. A.; Bertozzi, C. R., Incorporation of Azides into Recombinant Proteins for Chemoselective Modification by the Staudinger Ligation. </w:t>
      </w:r>
      <w:r w:rsidRPr="00C07D7C">
        <w:rPr>
          <w:rFonts w:cs="Arial"/>
          <w:i/>
          <w:noProof/>
        </w:rPr>
        <w:t xml:space="preserve">Proc. Natl. Acad. Sci. U. S. A. </w:t>
      </w:r>
      <w:r w:rsidRPr="00C07D7C">
        <w:rPr>
          <w:rFonts w:cs="Arial"/>
          <w:b/>
          <w:noProof/>
        </w:rPr>
        <w:t>2002,</w:t>
      </w:r>
      <w:r w:rsidRPr="00C07D7C">
        <w:rPr>
          <w:rFonts w:cs="Arial"/>
          <w:noProof/>
        </w:rPr>
        <w:t xml:space="preserve"> </w:t>
      </w:r>
      <w:r w:rsidRPr="00C07D7C">
        <w:rPr>
          <w:rFonts w:cs="Arial"/>
          <w:i/>
          <w:noProof/>
        </w:rPr>
        <w:t>99</w:t>
      </w:r>
      <w:r w:rsidRPr="00C07D7C">
        <w:rPr>
          <w:rFonts w:cs="Arial"/>
          <w:noProof/>
        </w:rPr>
        <w:t xml:space="preserve"> (1), 19-24.</w:t>
      </w:r>
      <w:bookmarkEnd w:id="217"/>
    </w:p>
    <w:p w14:paraId="7F9274D9" w14:textId="77777777" w:rsidR="00C07D7C" w:rsidRPr="00C07D7C" w:rsidRDefault="00C07D7C" w:rsidP="00C07D7C">
      <w:pPr>
        <w:spacing w:line="240" w:lineRule="auto"/>
        <w:ind w:left="720" w:hanging="720"/>
        <w:rPr>
          <w:rFonts w:cs="Arial"/>
          <w:noProof/>
        </w:rPr>
      </w:pPr>
      <w:bookmarkStart w:id="218" w:name="_ENREF_96"/>
      <w:r w:rsidRPr="00C07D7C">
        <w:rPr>
          <w:rFonts w:cs="Arial"/>
          <w:noProof/>
        </w:rPr>
        <w:t>96.</w:t>
      </w:r>
      <w:r w:rsidRPr="00C07D7C">
        <w:rPr>
          <w:rFonts w:cs="Arial"/>
          <w:noProof/>
        </w:rPr>
        <w:tab/>
        <w:t xml:space="preserve">Xie, J. M.; Schultz, P. G., Adding Amino Acids to the Genetic Repertoire. </w:t>
      </w:r>
      <w:r w:rsidRPr="00C07D7C">
        <w:rPr>
          <w:rFonts w:cs="Arial"/>
          <w:i/>
          <w:noProof/>
        </w:rPr>
        <w:t xml:space="preserve">Curr. Opin. Chem. Biol. </w:t>
      </w:r>
      <w:r w:rsidRPr="00C07D7C">
        <w:rPr>
          <w:rFonts w:cs="Arial"/>
          <w:b/>
          <w:noProof/>
        </w:rPr>
        <w:t>2005,</w:t>
      </w:r>
      <w:r w:rsidRPr="00C07D7C">
        <w:rPr>
          <w:rFonts w:cs="Arial"/>
          <w:noProof/>
        </w:rPr>
        <w:t xml:space="preserve"> </w:t>
      </w:r>
      <w:r w:rsidRPr="00C07D7C">
        <w:rPr>
          <w:rFonts w:cs="Arial"/>
          <w:i/>
          <w:noProof/>
        </w:rPr>
        <w:t>9</w:t>
      </w:r>
      <w:r w:rsidRPr="00C07D7C">
        <w:rPr>
          <w:rFonts w:cs="Arial"/>
          <w:noProof/>
        </w:rPr>
        <w:t xml:space="preserve"> (6), 548-554.</w:t>
      </w:r>
      <w:bookmarkEnd w:id="218"/>
    </w:p>
    <w:p w14:paraId="21EBBD88" w14:textId="77777777" w:rsidR="00C07D7C" w:rsidRPr="00C07D7C" w:rsidRDefault="00C07D7C" w:rsidP="00C07D7C">
      <w:pPr>
        <w:spacing w:line="240" w:lineRule="auto"/>
        <w:ind w:left="720" w:hanging="720"/>
        <w:rPr>
          <w:rFonts w:cs="Arial"/>
          <w:noProof/>
        </w:rPr>
      </w:pPr>
      <w:bookmarkStart w:id="219" w:name="_ENREF_97"/>
      <w:r w:rsidRPr="00C07D7C">
        <w:rPr>
          <w:rFonts w:cs="Arial"/>
          <w:noProof/>
        </w:rPr>
        <w:t>97.</w:t>
      </w:r>
      <w:r w:rsidRPr="00C07D7C">
        <w:rPr>
          <w:rFonts w:cs="Arial"/>
          <w:noProof/>
        </w:rPr>
        <w:tab/>
        <w:t xml:space="preserve">Wang, L.; Xie, J.; Schultz, P. G., Expanding the Genetic Code. In </w:t>
      </w:r>
      <w:r w:rsidRPr="00C07D7C">
        <w:rPr>
          <w:rFonts w:cs="Arial"/>
          <w:i/>
          <w:noProof/>
        </w:rPr>
        <w:t>Annu. Rev. Biophys. Biomol. Struct.</w:t>
      </w:r>
      <w:r w:rsidRPr="00C07D7C">
        <w:rPr>
          <w:rFonts w:cs="Arial"/>
          <w:noProof/>
        </w:rPr>
        <w:t>, 2006; Vol. 35, pp 225-249.</w:t>
      </w:r>
      <w:bookmarkEnd w:id="219"/>
    </w:p>
    <w:p w14:paraId="137CE2B8" w14:textId="77777777" w:rsidR="00C07D7C" w:rsidRPr="00C07D7C" w:rsidRDefault="00C07D7C" w:rsidP="00C07D7C">
      <w:pPr>
        <w:spacing w:line="240" w:lineRule="auto"/>
        <w:ind w:left="720" w:hanging="720"/>
        <w:rPr>
          <w:rFonts w:cs="Arial"/>
          <w:noProof/>
        </w:rPr>
      </w:pPr>
      <w:bookmarkStart w:id="220" w:name="_ENREF_98"/>
      <w:r w:rsidRPr="00C07D7C">
        <w:rPr>
          <w:rFonts w:cs="Arial"/>
          <w:noProof/>
        </w:rPr>
        <w:t>98.</w:t>
      </w:r>
      <w:r w:rsidRPr="00C07D7C">
        <w:rPr>
          <w:rFonts w:cs="Arial"/>
          <w:noProof/>
        </w:rPr>
        <w:tab/>
        <w:t xml:space="preserve">Xie, J.; Schultz, P. G., Innovation: A Chemical Toolkit for Proteins - an Expanded Genetic Code. </w:t>
      </w:r>
      <w:r w:rsidRPr="00C07D7C">
        <w:rPr>
          <w:rFonts w:cs="Arial"/>
          <w:i/>
          <w:noProof/>
        </w:rPr>
        <w:t xml:space="preserve">Nat. Rev. Mol. Cell Biol. </w:t>
      </w:r>
      <w:r w:rsidRPr="00C07D7C">
        <w:rPr>
          <w:rFonts w:cs="Arial"/>
          <w:b/>
          <w:noProof/>
        </w:rPr>
        <w:t>2006,</w:t>
      </w:r>
      <w:r w:rsidRPr="00C07D7C">
        <w:rPr>
          <w:rFonts w:cs="Arial"/>
          <w:noProof/>
        </w:rPr>
        <w:t xml:space="preserve"> </w:t>
      </w:r>
      <w:r w:rsidRPr="00C07D7C">
        <w:rPr>
          <w:rFonts w:cs="Arial"/>
          <w:i/>
          <w:noProof/>
        </w:rPr>
        <w:t>7</w:t>
      </w:r>
      <w:r w:rsidRPr="00C07D7C">
        <w:rPr>
          <w:rFonts w:cs="Arial"/>
          <w:noProof/>
        </w:rPr>
        <w:t xml:space="preserve"> (10), 775-782.</w:t>
      </w:r>
      <w:bookmarkEnd w:id="220"/>
    </w:p>
    <w:p w14:paraId="21A6EA73" w14:textId="77777777" w:rsidR="00C07D7C" w:rsidRPr="00C07D7C" w:rsidRDefault="00C07D7C" w:rsidP="00C07D7C">
      <w:pPr>
        <w:spacing w:line="240" w:lineRule="auto"/>
        <w:ind w:left="720" w:hanging="720"/>
        <w:rPr>
          <w:rFonts w:cs="Arial"/>
          <w:noProof/>
        </w:rPr>
      </w:pPr>
      <w:bookmarkStart w:id="221" w:name="_ENREF_99"/>
      <w:r w:rsidRPr="00C07D7C">
        <w:rPr>
          <w:rFonts w:cs="Arial"/>
          <w:noProof/>
        </w:rPr>
        <w:t>99.</w:t>
      </w:r>
      <w:r w:rsidRPr="00C07D7C">
        <w:rPr>
          <w:rFonts w:cs="Arial"/>
          <w:noProof/>
        </w:rPr>
        <w:tab/>
        <w:t xml:space="preserve">Wang, L.; Schultz, P. G., Expanding the Genetic Code. </w:t>
      </w:r>
      <w:r w:rsidRPr="00C07D7C">
        <w:rPr>
          <w:rFonts w:cs="Arial"/>
          <w:i/>
          <w:noProof/>
        </w:rPr>
        <w:t xml:space="preserve">Angew. Chem. Int. Ed. </w:t>
      </w:r>
      <w:r w:rsidRPr="00C07D7C">
        <w:rPr>
          <w:rFonts w:cs="Arial"/>
          <w:b/>
          <w:noProof/>
        </w:rPr>
        <w:t>2005,</w:t>
      </w:r>
      <w:r w:rsidRPr="00C07D7C">
        <w:rPr>
          <w:rFonts w:cs="Arial"/>
          <w:noProof/>
        </w:rPr>
        <w:t xml:space="preserve"> </w:t>
      </w:r>
      <w:r w:rsidRPr="00C07D7C">
        <w:rPr>
          <w:rFonts w:cs="Arial"/>
          <w:i/>
          <w:noProof/>
        </w:rPr>
        <w:t>44</w:t>
      </w:r>
      <w:r w:rsidRPr="00C07D7C">
        <w:rPr>
          <w:rFonts w:cs="Arial"/>
          <w:noProof/>
        </w:rPr>
        <w:t xml:space="preserve"> (1), 34-66.</w:t>
      </w:r>
      <w:bookmarkEnd w:id="221"/>
    </w:p>
    <w:p w14:paraId="23FAF3E2" w14:textId="77777777" w:rsidR="00C07D7C" w:rsidRPr="00C07D7C" w:rsidRDefault="00C07D7C" w:rsidP="00C07D7C">
      <w:pPr>
        <w:spacing w:line="240" w:lineRule="auto"/>
        <w:ind w:left="720" w:hanging="720"/>
        <w:rPr>
          <w:rFonts w:cs="Arial"/>
          <w:noProof/>
        </w:rPr>
      </w:pPr>
      <w:bookmarkStart w:id="222" w:name="_ENREF_100"/>
      <w:r w:rsidRPr="00C07D7C">
        <w:rPr>
          <w:rFonts w:cs="Arial"/>
          <w:noProof/>
        </w:rPr>
        <w:t>100.</w:t>
      </w:r>
      <w:r w:rsidRPr="00C07D7C">
        <w:rPr>
          <w:rFonts w:cs="Arial"/>
          <w:noProof/>
        </w:rPr>
        <w:tab/>
        <w:t xml:space="preserve">Wang, L.; Brock, A.; Herberich, B.; Schultz, P. G., Expanding the Genetic Code of Escherichia Coli. </w:t>
      </w:r>
      <w:r w:rsidRPr="00C07D7C">
        <w:rPr>
          <w:rFonts w:cs="Arial"/>
          <w:i/>
          <w:noProof/>
        </w:rPr>
        <w:t xml:space="preserve">Science </w:t>
      </w:r>
      <w:r w:rsidRPr="00C07D7C">
        <w:rPr>
          <w:rFonts w:cs="Arial"/>
          <w:b/>
          <w:noProof/>
        </w:rPr>
        <w:t>2001,</w:t>
      </w:r>
      <w:r w:rsidRPr="00C07D7C">
        <w:rPr>
          <w:rFonts w:cs="Arial"/>
          <w:noProof/>
        </w:rPr>
        <w:t xml:space="preserve"> </w:t>
      </w:r>
      <w:r w:rsidRPr="00C07D7C">
        <w:rPr>
          <w:rFonts w:cs="Arial"/>
          <w:i/>
          <w:noProof/>
        </w:rPr>
        <w:t>292</w:t>
      </w:r>
      <w:r w:rsidRPr="00C07D7C">
        <w:rPr>
          <w:rFonts w:cs="Arial"/>
          <w:noProof/>
        </w:rPr>
        <w:t xml:space="preserve"> (5516), 498-500.</w:t>
      </w:r>
      <w:bookmarkEnd w:id="222"/>
    </w:p>
    <w:p w14:paraId="65DD1AD2" w14:textId="77777777" w:rsidR="00C07D7C" w:rsidRPr="00C07D7C" w:rsidRDefault="00C07D7C" w:rsidP="00C07D7C">
      <w:pPr>
        <w:spacing w:line="240" w:lineRule="auto"/>
        <w:ind w:left="720" w:hanging="720"/>
        <w:rPr>
          <w:rFonts w:cs="Arial"/>
          <w:noProof/>
        </w:rPr>
      </w:pPr>
      <w:bookmarkStart w:id="223" w:name="_ENREF_101"/>
      <w:r w:rsidRPr="00C07D7C">
        <w:rPr>
          <w:rFonts w:cs="Arial"/>
          <w:noProof/>
        </w:rPr>
        <w:t>101.</w:t>
      </w:r>
      <w:r w:rsidRPr="00C07D7C">
        <w:rPr>
          <w:rFonts w:cs="Arial"/>
          <w:noProof/>
        </w:rPr>
        <w:tab/>
        <w:t xml:space="preserve">Chin, J. W.; Cropp, T. A.; Anderson, J. C.; Mukherji, M.; Zhang, Z. W.; Schultz, P. G., An Expanded Eukaryotic Genetic Code. </w:t>
      </w:r>
      <w:r w:rsidRPr="00C07D7C">
        <w:rPr>
          <w:rFonts w:cs="Arial"/>
          <w:i/>
          <w:noProof/>
        </w:rPr>
        <w:t xml:space="preserve">Science </w:t>
      </w:r>
      <w:r w:rsidRPr="00C07D7C">
        <w:rPr>
          <w:rFonts w:cs="Arial"/>
          <w:b/>
          <w:noProof/>
        </w:rPr>
        <w:t>2003,</w:t>
      </w:r>
      <w:r w:rsidRPr="00C07D7C">
        <w:rPr>
          <w:rFonts w:cs="Arial"/>
          <w:noProof/>
        </w:rPr>
        <w:t xml:space="preserve"> </w:t>
      </w:r>
      <w:r w:rsidRPr="00C07D7C">
        <w:rPr>
          <w:rFonts w:cs="Arial"/>
          <w:i/>
          <w:noProof/>
        </w:rPr>
        <w:t>301</w:t>
      </w:r>
      <w:r w:rsidRPr="00C07D7C">
        <w:rPr>
          <w:rFonts w:cs="Arial"/>
          <w:noProof/>
        </w:rPr>
        <w:t xml:space="preserve"> (5635), 964-967.</w:t>
      </w:r>
      <w:bookmarkEnd w:id="223"/>
    </w:p>
    <w:p w14:paraId="456A3F04" w14:textId="77777777" w:rsidR="00C07D7C" w:rsidRPr="00C07D7C" w:rsidRDefault="00C07D7C" w:rsidP="00C07D7C">
      <w:pPr>
        <w:spacing w:line="240" w:lineRule="auto"/>
        <w:ind w:left="720" w:hanging="720"/>
        <w:rPr>
          <w:rFonts w:cs="Arial"/>
          <w:noProof/>
        </w:rPr>
      </w:pPr>
      <w:bookmarkStart w:id="224" w:name="_ENREF_102"/>
      <w:r w:rsidRPr="00C07D7C">
        <w:rPr>
          <w:rFonts w:cs="Arial"/>
          <w:noProof/>
        </w:rPr>
        <w:t>102.</w:t>
      </w:r>
      <w:r w:rsidRPr="00C07D7C">
        <w:rPr>
          <w:rFonts w:cs="Arial"/>
          <w:noProof/>
        </w:rPr>
        <w:tab/>
        <w:t xml:space="preserve">Liu, W.; Brock, A.; Chen, S.; Chen, S.; Schultz, P. G., Genetic Incorporation of Unnatural Amino Acids into Proteins in Mammalian Cells. </w:t>
      </w:r>
      <w:r w:rsidRPr="00C07D7C">
        <w:rPr>
          <w:rFonts w:cs="Arial"/>
          <w:i/>
          <w:noProof/>
        </w:rPr>
        <w:t xml:space="preserve">Nat. Methods </w:t>
      </w:r>
      <w:r w:rsidRPr="00C07D7C">
        <w:rPr>
          <w:rFonts w:cs="Arial"/>
          <w:b/>
          <w:noProof/>
        </w:rPr>
        <w:t>2007,</w:t>
      </w:r>
      <w:r w:rsidRPr="00C07D7C">
        <w:rPr>
          <w:rFonts w:cs="Arial"/>
          <w:noProof/>
        </w:rPr>
        <w:t xml:space="preserve"> </w:t>
      </w:r>
      <w:r w:rsidRPr="00C07D7C">
        <w:rPr>
          <w:rFonts w:cs="Arial"/>
          <w:i/>
          <w:noProof/>
        </w:rPr>
        <w:t>4</w:t>
      </w:r>
      <w:r w:rsidRPr="00C07D7C">
        <w:rPr>
          <w:rFonts w:cs="Arial"/>
          <w:noProof/>
        </w:rPr>
        <w:t xml:space="preserve"> (3), 239-244.</w:t>
      </w:r>
      <w:bookmarkEnd w:id="224"/>
    </w:p>
    <w:p w14:paraId="6265511C" w14:textId="77777777" w:rsidR="00C07D7C" w:rsidRPr="00C07D7C" w:rsidRDefault="00C07D7C" w:rsidP="00C07D7C">
      <w:pPr>
        <w:spacing w:line="240" w:lineRule="auto"/>
        <w:ind w:left="720" w:hanging="720"/>
        <w:rPr>
          <w:rFonts w:cs="Arial"/>
          <w:noProof/>
        </w:rPr>
      </w:pPr>
      <w:bookmarkStart w:id="225" w:name="_ENREF_103"/>
      <w:r w:rsidRPr="00C07D7C">
        <w:rPr>
          <w:rFonts w:cs="Arial"/>
          <w:noProof/>
        </w:rPr>
        <w:t>103.</w:t>
      </w:r>
      <w:r w:rsidRPr="00C07D7C">
        <w:rPr>
          <w:rFonts w:cs="Arial"/>
          <w:noProof/>
        </w:rPr>
        <w:tab/>
        <w:t xml:space="preserve">Hanson, S. R.; Greenberg, W. A.; Wong, C. H., Probing Glycans with the Copper(I)-Catalyzed 3+2 Azide-Alkyne Cycloaddition. </w:t>
      </w:r>
      <w:r w:rsidRPr="00C07D7C">
        <w:rPr>
          <w:rFonts w:cs="Arial"/>
          <w:i/>
          <w:noProof/>
        </w:rPr>
        <w:t xml:space="preserve">QSAR Comb. Sci. </w:t>
      </w:r>
      <w:r w:rsidRPr="00C07D7C">
        <w:rPr>
          <w:rFonts w:cs="Arial"/>
          <w:b/>
          <w:noProof/>
        </w:rPr>
        <w:t>2007,</w:t>
      </w:r>
      <w:r w:rsidRPr="00C07D7C">
        <w:rPr>
          <w:rFonts w:cs="Arial"/>
          <w:noProof/>
        </w:rPr>
        <w:t xml:space="preserve"> </w:t>
      </w:r>
      <w:r w:rsidRPr="00C07D7C">
        <w:rPr>
          <w:rFonts w:cs="Arial"/>
          <w:i/>
          <w:noProof/>
        </w:rPr>
        <w:t>26</w:t>
      </w:r>
      <w:r w:rsidRPr="00C07D7C">
        <w:rPr>
          <w:rFonts w:cs="Arial"/>
          <w:noProof/>
        </w:rPr>
        <w:t xml:space="preserve"> (11-12), 1243-1252.</w:t>
      </w:r>
      <w:bookmarkEnd w:id="225"/>
    </w:p>
    <w:p w14:paraId="6347CF43" w14:textId="77777777" w:rsidR="00C07D7C" w:rsidRPr="00C07D7C" w:rsidRDefault="00C07D7C" w:rsidP="00C07D7C">
      <w:pPr>
        <w:spacing w:line="240" w:lineRule="auto"/>
        <w:ind w:left="720" w:hanging="720"/>
        <w:rPr>
          <w:rFonts w:cs="Arial"/>
          <w:noProof/>
        </w:rPr>
      </w:pPr>
      <w:bookmarkStart w:id="226" w:name="_ENREF_104"/>
      <w:r w:rsidRPr="00C07D7C">
        <w:rPr>
          <w:rFonts w:cs="Arial"/>
          <w:noProof/>
        </w:rPr>
        <w:t>104.</w:t>
      </w:r>
      <w:r w:rsidRPr="00C07D7C">
        <w:rPr>
          <w:rFonts w:cs="Arial"/>
          <w:noProof/>
        </w:rPr>
        <w:tab/>
        <w:t xml:space="preserve">Bryan, M. C.; Fazio, F.; Lee, H. K.; Huang, C. Y.; Chang, A.; Best, M. D.; Calarese, D. A.; Blixt, C.; Paulson, J. C.; Burton, D.; Wilson, I. A.; Wong, C. H., Covalent Display of Oligosaccharide Arrays in Microtiter Plates. </w:t>
      </w:r>
      <w:r w:rsidRPr="00C07D7C">
        <w:rPr>
          <w:rFonts w:cs="Arial"/>
          <w:i/>
          <w:noProof/>
        </w:rPr>
        <w:t xml:space="preserve">JACS </w:t>
      </w:r>
      <w:r w:rsidRPr="00C07D7C">
        <w:rPr>
          <w:rFonts w:cs="Arial"/>
          <w:b/>
          <w:noProof/>
        </w:rPr>
        <w:t>2004,</w:t>
      </w:r>
      <w:r w:rsidRPr="00C07D7C">
        <w:rPr>
          <w:rFonts w:cs="Arial"/>
          <w:noProof/>
        </w:rPr>
        <w:t xml:space="preserve"> </w:t>
      </w:r>
      <w:r w:rsidRPr="00C07D7C">
        <w:rPr>
          <w:rFonts w:cs="Arial"/>
          <w:i/>
          <w:noProof/>
        </w:rPr>
        <w:t>126</w:t>
      </w:r>
      <w:r w:rsidRPr="00C07D7C">
        <w:rPr>
          <w:rFonts w:cs="Arial"/>
          <w:noProof/>
        </w:rPr>
        <w:t xml:space="preserve"> (28), 8640-8641.</w:t>
      </w:r>
      <w:bookmarkEnd w:id="226"/>
    </w:p>
    <w:p w14:paraId="7BCF74CE" w14:textId="77777777" w:rsidR="00C07D7C" w:rsidRPr="00C07D7C" w:rsidRDefault="00C07D7C" w:rsidP="00C07D7C">
      <w:pPr>
        <w:spacing w:line="240" w:lineRule="auto"/>
        <w:ind w:left="720" w:hanging="720"/>
        <w:rPr>
          <w:rFonts w:cs="Arial"/>
          <w:noProof/>
        </w:rPr>
      </w:pPr>
      <w:bookmarkStart w:id="227" w:name="_ENREF_105"/>
      <w:r w:rsidRPr="00C07D7C">
        <w:rPr>
          <w:rFonts w:cs="Arial"/>
          <w:noProof/>
        </w:rPr>
        <w:t>105.</w:t>
      </w:r>
      <w:r w:rsidRPr="00C07D7C">
        <w:rPr>
          <w:rFonts w:cs="Arial"/>
          <w:noProof/>
        </w:rPr>
        <w:tab/>
        <w:t xml:space="preserve">Fazio, F.; Bryan, M. C.; Blixt, O.; Paulson, J. C.; Wong, C. H., Synthesis of Sugar Arrays in Microtiter Plate. </w:t>
      </w:r>
      <w:r w:rsidRPr="00C07D7C">
        <w:rPr>
          <w:rFonts w:cs="Arial"/>
          <w:i/>
          <w:noProof/>
        </w:rPr>
        <w:t xml:space="preserve">JACS </w:t>
      </w:r>
      <w:r w:rsidRPr="00C07D7C">
        <w:rPr>
          <w:rFonts w:cs="Arial"/>
          <w:b/>
          <w:noProof/>
        </w:rPr>
        <w:t>2002,</w:t>
      </w:r>
      <w:r w:rsidRPr="00C07D7C">
        <w:rPr>
          <w:rFonts w:cs="Arial"/>
          <w:noProof/>
        </w:rPr>
        <w:t xml:space="preserve"> </w:t>
      </w:r>
      <w:r w:rsidRPr="00C07D7C">
        <w:rPr>
          <w:rFonts w:cs="Arial"/>
          <w:i/>
          <w:noProof/>
        </w:rPr>
        <w:t>124</w:t>
      </w:r>
      <w:r w:rsidRPr="00C07D7C">
        <w:rPr>
          <w:rFonts w:cs="Arial"/>
          <w:noProof/>
        </w:rPr>
        <w:t xml:space="preserve"> (48), 14397-14402.</w:t>
      </w:r>
      <w:bookmarkEnd w:id="227"/>
    </w:p>
    <w:p w14:paraId="5D2426BB" w14:textId="77777777" w:rsidR="00C07D7C" w:rsidRPr="00C07D7C" w:rsidRDefault="00C07D7C" w:rsidP="00C07D7C">
      <w:pPr>
        <w:spacing w:line="240" w:lineRule="auto"/>
        <w:ind w:left="720" w:hanging="720"/>
        <w:rPr>
          <w:rFonts w:cs="Arial"/>
          <w:noProof/>
        </w:rPr>
      </w:pPr>
      <w:bookmarkStart w:id="228" w:name="_ENREF_106"/>
      <w:r w:rsidRPr="00C07D7C">
        <w:rPr>
          <w:rFonts w:cs="Arial"/>
          <w:noProof/>
        </w:rPr>
        <w:t>106.</w:t>
      </w:r>
      <w:r w:rsidRPr="00C07D7C">
        <w:rPr>
          <w:rFonts w:cs="Arial"/>
          <w:noProof/>
        </w:rPr>
        <w:tab/>
        <w:t xml:space="preserve">Huang, C. Y.; Thayer, D. A.; Chang, A. Y.; Best, M. D.; Hoffmann, J.; Head, S.; Wong, C. H., Carbohydrate Microarray for Profiling the Antibodies Interacting with Globo H Tumor Antigen. </w:t>
      </w:r>
      <w:r w:rsidRPr="00C07D7C">
        <w:rPr>
          <w:rFonts w:cs="Arial"/>
          <w:i/>
          <w:noProof/>
        </w:rPr>
        <w:t xml:space="preserve">Proc. Natl. Acad. Sci. U. S. A. </w:t>
      </w:r>
      <w:r w:rsidRPr="00C07D7C">
        <w:rPr>
          <w:rFonts w:cs="Arial"/>
          <w:b/>
          <w:noProof/>
        </w:rPr>
        <w:t>2006,</w:t>
      </w:r>
      <w:r w:rsidRPr="00C07D7C">
        <w:rPr>
          <w:rFonts w:cs="Arial"/>
          <w:noProof/>
        </w:rPr>
        <w:t xml:space="preserve"> </w:t>
      </w:r>
      <w:r w:rsidRPr="00C07D7C">
        <w:rPr>
          <w:rFonts w:cs="Arial"/>
          <w:i/>
          <w:noProof/>
        </w:rPr>
        <w:t>103</w:t>
      </w:r>
      <w:r w:rsidRPr="00C07D7C">
        <w:rPr>
          <w:rFonts w:cs="Arial"/>
          <w:noProof/>
        </w:rPr>
        <w:t xml:space="preserve"> (1), 15-20.</w:t>
      </w:r>
      <w:bookmarkEnd w:id="228"/>
    </w:p>
    <w:p w14:paraId="6E688F5E" w14:textId="77777777" w:rsidR="00C07D7C" w:rsidRPr="00C07D7C" w:rsidRDefault="00C07D7C" w:rsidP="00C07D7C">
      <w:pPr>
        <w:spacing w:line="240" w:lineRule="auto"/>
        <w:ind w:left="720" w:hanging="720"/>
        <w:rPr>
          <w:rFonts w:cs="Arial"/>
          <w:noProof/>
        </w:rPr>
      </w:pPr>
      <w:bookmarkStart w:id="229" w:name="_ENREF_107"/>
      <w:r w:rsidRPr="00C07D7C">
        <w:rPr>
          <w:rFonts w:cs="Arial"/>
          <w:noProof/>
        </w:rPr>
        <w:t>107.</w:t>
      </w:r>
      <w:r w:rsidRPr="00C07D7C">
        <w:rPr>
          <w:rFonts w:cs="Arial"/>
          <w:noProof/>
        </w:rPr>
        <w:tab/>
        <w:t xml:space="preserve">Agard, N. J.; Prescher, J. A.; Bertozzi, C. R., A Strain-Promoted [3 + 2] Azide−Alkyne Cycloaddition for Covalent Modification of Biomolecules in Living Systems. </w:t>
      </w:r>
      <w:r w:rsidRPr="00C07D7C">
        <w:rPr>
          <w:rFonts w:cs="Arial"/>
          <w:i/>
          <w:noProof/>
        </w:rPr>
        <w:t xml:space="preserve">JACS </w:t>
      </w:r>
      <w:r w:rsidRPr="00C07D7C">
        <w:rPr>
          <w:rFonts w:cs="Arial"/>
          <w:b/>
          <w:noProof/>
        </w:rPr>
        <w:t>2004,</w:t>
      </w:r>
      <w:r w:rsidRPr="00C07D7C">
        <w:rPr>
          <w:rFonts w:cs="Arial"/>
          <w:noProof/>
        </w:rPr>
        <w:t xml:space="preserve"> </w:t>
      </w:r>
      <w:r w:rsidRPr="00C07D7C">
        <w:rPr>
          <w:rFonts w:cs="Arial"/>
          <w:i/>
          <w:noProof/>
        </w:rPr>
        <w:t>126</w:t>
      </w:r>
      <w:r w:rsidRPr="00C07D7C">
        <w:rPr>
          <w:rFonts w:cs="Arial"/>
          <w:noProof/>
        </w:rPr>
        <w:t xml:space="preserve"> (46), 15046-15047.</w:t>
      </w:r>
      <w:bookmarkEnd w:id="229"/>
    </w:p>
    <w:p w14:paraId="0C95AB5F" w14:textId="77777777" w:rsidR="00C07D7C" w:rsidRPr="00C07D7C" w:rsidRDefault="00C07D7C" w:rsidP="00C07D7C">
      <w:pPr>
        <w:spacing w:line="240" w:lineRule="auto"/>
        <w:ind w:left="720" w:hanging="720"/>
        <w:rPr>
          <w:rFonts w:cs="Arial"/>
          <w:noProof/>
        </w:rPr>
      </w:pPr>
      <w:bookmarkStart w:id="230" w:name="_ENREF_108"/>
      <w:r w:rsidRPr="00C07D7C">
        <w:rPr>
          <w:rFonts w:cs="Arial"/>
          <w:noProof/>
        </w:rPr>
        <w:t>108.</w:t>
      </w:r>
      <w:r w:rsidRPr="00C07D7C">
        <w:rPr>
          <w:rFonts w:cs="Arial"/>
          <w:noProof/>
        </w:rPr>
        <w:tab/>
        <w:t xml:space="preserve">Meier, H.; Petersen, H.; Kolshorn, H., Die Ringspannung Von Cycloalkinen Und Ihre Spektroskopischen Auswirkungen. </w:t>
      </w:r>
      <w:r w:rsidRPr="00C07D7C">
        <w:rPr>
          <w:rFonts w:cs="Arial"/>
          <w:i/>
          <w:noProof/>
        </w:rPr>
        <w:t xml:space="preserve">Chem. Ber. </w:t>
      </w:r>
      <w:r w:rsidRPr="00C07D7C">
        <w:rPr>
          <w:rFonts w:cs="Arial"/>
          <w:b/>
          <w:noProof/>
        </w:rPr>
        <w:t>1980,</w:t>
      </w:r>
      <w:r w:rsidRPr="00C07D7C">
        <w:rPr>
          <w:rFonts w:cs="Arial"/>
          <w:noProof/>
        </w:rPr>
        <w:t xml:space="preserve"> </w:t>
      </w:r>
      <w:r w:rsidRPr="00C07D7C">
        <w:rPr>
          <w:rFonts w:cs="Arial"/>
          <w:i/>
          <w:noProof/>
        </w:rPr>
        <w:t>113</w:t>
      </w:r>
      <w:r w:rsidRPr="00C07D7C">
        <w:rPr>
          <w:rFonts w:cs="Arial"/>
          <w:noProof/>
        </w:rPr>
        <w:t xml:space="preserve"> (7), 2398-2409.</w:t>
      </w:r>
      <w:bookmarkEnd w:id="230"/>
    </w:p>
    <w:p w14:paraId="69ADC7D3" w14:textId="77777777" w:rsidR="00C07D7C" w:rsidRPr="00C07D7C" w:rsidRDefault="00C07D7C" w:rsidP="00C07D7C">
      <w:pPr>
        <w:spacing w:line="240" w:lineRule="auto"/>
        <w:ind w:left="720" w:hanging="720"/>
        <w:rPr>
          <w:rFonts w:cs="Arial"/>
          <w:noProof/>
        </w:rPr>
      </w:pPr>
      <w:bookmarkStart w:id="231" w:name="_ENREF_109"/>
      <w:r w:rsidRPr="00C07D7C">
        <w:rPr>
          <w:rFonts w:cs="Arial"/>
          <w:noProof/>
        </w:rPr>
        <w:t>109.</w:t>
      </w:r>
      <w:r w:rsidRPr="00C07D7C">
        <w:rPr>
          <w:rFonts w:cs="Arial"/>
          <w:noProof/>
        </w:rPr>
        <w:tab/>
        <w:t xml:space="preserve">Agard, N. J.; Prescher, J. A.; Bertozzi, C. R., A Strain-Promoted [3 + 2] Azide‚Àíalkyne Cycloaddition for Covalent Modification of Biomolecules in Living Systems [J. Am. Chem. Soc. 2004, 126, 15046‚Àí15047]. </w:t>
      </w:r>
      <w:r w:rsidRPr="00C07D7C">
        <w:rPr>
          <w:rFonts w:cs="Arial"/>
          <w:i/>
          <w:noProof/>
        </w:rPr>
        <w:t xml:space="preserve">JACS </w:t>
      </w:r>
      <w:r w:rsidRPr="00C07D7C">
        <w:rPr>
          <w:rFonts w:cs="Arial"/>
          <w:b/>
          <w:noProof/>
        </w:rPr>
        <w:t>2005,</w:t>
      </w:r>
      <w:r w:rsidRPr="00C07D7C">
        <w:rPr>
          <w:rFonts w:cs="Arial"/>
          <w:noProof/>
        </w:rPr>
        <w:t xml:space="preserve"> </w:t>
      </w:r>
      <w:r w:rsidRPr="00C07D7C">
        <w:rPr>
          <w:rFonts w:cs="Arial"/>
          <w:i/>
          <w:noProof/>
        </w:rPr>
        <w:t>127</w:t>
      </w:r>
      <w:r w:rsidRPr="00C07D7C">
        <w:rPr>
          <w:rFonts w:cs="Arial"/>
          <w:noProof/>
        </w:rPr>
        <w:t xml:space="preserve"> (31), 11196-11196.</w:t>
      </w:r>
      <w:bookmarkEnd w:id="231"/>
    </w:p>
    <w:p w14:paraId="547DC641" w14:textId="77777777" w:rsidR="00C07D7C" w:rsidRPr="00C07D7C" w:rsidRDefault="00C07D7C" w:rsidP="00C07D7C">
      <w:pPr>
        <w:spacing w:line="240" w:lineRule="auto"/>
        <w:ind w:left="720" w:hanging="720"/>
        <w:rPr>
          <w:rFonts w:cs="Arial"/>
          <w:noProof/>
        </w:rPr>
      </w:pPr>
      <w:bookmarkStart w:id="232" w:name="_ENREF_110"/>
      <w:r w:rsidRPr="00C07D7C">
        <w:rPr>
          <w:rFonts w:cs="Arial"/>
          <w:noProof/>
        </w:rPr>
        <w:t>110.</w:t>
      </w:r>
      <w:r w:rsidRPr="00C07D7C">
        <w:rPr>
          <w:rFonts w:cs="Arial"/>
          <w:noProof/>
        </w:rPr>
        <w:tab/>
        <w:t xml:space="preserve">Agard, N. J.; Baskin, J. M.; Prescher, J. A.; Lo, A.; Bertozzi, C. R., A Comparative Study of Bioorthogonal Reactions with Azides. </w:t>
      </w:r>
      <w:r w:rsidRPr="00C07D7C">
        <w:rPr>
          <w:rFonts w:cs="Arial"/>
          <w:i/>
          <w:noProof/>
        </w:rPr>
        <w:t xml:space="preserve">ACS Chem. Biol. </w:t>
      </w:r>
      <w:r w:rsidRPr="00C07D7C">
        <w:rPr>
          <w:rFonts w:cs="Arial"/>
          <w:b/>
          <w:noProof/>
        </w:rPr>
        <w:t>2006,</w:t>
      </w:r>
      <w:r w:rsidRPr="00C07D7C">
        <w:rPr>
          <w:rFonts w:cs="Arial"/>
          <w:noProof/>
        </w:rPr>
        <w:t xml:space="preserve"> </w:t>
      </w:r>
      <w:r w:rsidRPr="00C07D7C">
        <w:rPr>
          <w:rFonts w:cs="Arial"/>
          <w:i/>
          <w:noProof/>
        </w:rPr>
        <w:t>1</w:t>
      </w:r>
      <w:r w:rsidRPr="00C07D7C">
        <w:rPr>
          <w:rFonts w:cs="Arial"/>
          <w:noProof/>
        </w:rPr>
        <w:t xml:space="preserve"> (10), 644-648.</w:t>
      </w:r>
      <w:bookmarkEnd w:id="232"/>
    </w:p>
    <w:p w14:paraId="568B0F2A" w14:textId="77777777" w:rsidR="00C07D7C" w:rsidRPr="00C07D7C" w:rsidRDefault="00C07D7C" w:rsidP="00C07D7C">
      <w:pPr>
        <w:spacing w:line="240" w:lineRule="auto"/>
        <w:ind w:left="720" w:hanging="720"/>
        <w:rPr>
          <w:rFonts w:cs="Arial"/>
          <w:noProof/>
        </w:rPr>
      </w:pPr>
      <w:bookmarkStart w:id="233" w:name="_ENREF_111"/>
      <w:r w:rsidRPr="00C07D7C">
        <w:rPr>
          <w:rFonts w:cs="Arial"/>
          <w:noProof/>
        </w:rPr>
        <w:t>111.</w:t>
      </w:r>
      <w:r w:rsidRPr="00C07D7C">
        <w:rPr>
          <w:rFonts w:cs="Arial"/>
          <w:noProof/>
        </w:rPr>
        <w:tab/>
        <w:t xml:space="preserve">Baskin, J. M.; Prescher, J. A.; Laughlin, S. T.; Agard, N. J.; Chang, P. V.; Miller, I. A.; Lo, A.; Codelli, J. A.; Bertozzi, C. R., Copper-Free Click Chemistry for Dynamic in Vivo Imaging. </w:t>
      </w:r>
      <w:r w:rsidRPr="00C07D7C">
        <w:rPr>
          <w:rFonts w:cs="Arial"/>
          <w:i/>
          <w:noProof/>
        </w:rPr>
        <w:t xml:space="preserve">Proceedings of the National Academy of Sciences </w:t>
      </w:r>
      <w:r w:rsidRPr="00C07D7C">
        <w:rPr>
          <w:rFonts w:cs="Arial"/>
          <w:b/>
          <w:noProof/>
        </w:rPr>
        <w:t>2007,</w:t>
      </w:r>
      <w:r w:rsidRPr="00C07D7C">
        <w:rPr>
          <w:rFonts w:cs="Arial"/>
          <w:noProof/>
        </w:rPr>
        <w:t xml:space="preserve"> </w:t>
      </w:r>
      <w:r w:rsidRPr="00C07D7C">
        <w:rPr>
          <w:rFonts w:cs="Arial"/>
          <w:i/>
          <w:noProof/>
        </w:rPr>
        <w:t>104</w:t>
      </w:r>
      <w:r w:rsidRPr="00C07D7C">
        <w:rPr>
          <w:rFonts w:cs="Arial"/>
          <w:noProof/>
        </w:rPr>
        <w:t xml:space="preserve"> (43), 16793-16797.</w:t>
      </w:r>
      <w:bookmarkEnd w:id="233"/>
    </w:p>
    <w:p w14:paraId="5B74FEFB" w14:textId="77777777" w:rsidR="00C07D7C" w:rsidRPr="00C07D7C" w:rsidRDefault="00C07D7C" w:rsidP="00C07D7C">
      <w:pPr>
        <w:spacing w:line="240" w:lineRule="auto"/>
        <w:ind w:left="720" w:hanging="720"/>
        <w:rPr>
          <w:rFonts w:cs="Arial"/>
          <w:noProof/>
        </w:rPr>
      </w:pPr>
      <w:bookmarkStart w:id="234" w:name="_ENREF_112"/>
      <w:r w:rsidRPr="00C07D7C">
        <w:rPr>
          <w:rFonts w:cs="Arial"/>
          <w:noProof/>
        </w:rPr>
        <w:t>112.</w:t>
      </w:r>
      <w:r w:rsidRPr="00C07D7C">
        <w:rPr>
          <w:rFonts w:cs="Arial"/>
          <w:noProof/>
        </w:rPr>
        <w:tab/>
        <w:t xml:space="preserve">Codelli, J. A.; Baskin, J. M.; Agard, N. J.; Bertozzi, C. R., Second-Generation Difluorinated Cyclooctynes for Copper-Free Click Chemistry. </w:t>
      </w:r>
      <w:r w:rsidRPr="00C07D7C">
        <w:rPr>
          <w:rFonts w:cs="Arial"/>
          <w:i/>
          <w:noProof/>
        </w:rPr>
        <w:t xml:space="preserve">JACS </w:t>
      </w:r>
      <w:r w:rsidRPr="00C07D7C">
        <w:rPr>
          <w:rFonts w:cs="Arial"/>
          <w:b/>
          <w:noProof/>
        </w:rPr>
        <w:t>2008,</w:t>
      </w:r>
      <w:r w:rsidRPr="00C07D7C">
        <w:rPr>
          <w:rFonts w:cs="Arial"/>
          <w:noProof/>
        </w:rPr>
        <w:t xml:space="preserve"> </w:t>
      </w:r>
      <w:r w:rsidRPr="00C07D7C">
        <w:rPr>
          <w:rFonts w:cs="Arial"/>
          <w:i/>
          <w:noProof/>
        </w:rPr>
        <w:t>130</w:t>
      </w:r>
      <w:r w:rsidRPr="00C07D7C">
        <w:rPr>
          <w:rFonts w:cs="Arial"/>
          <w:noProof/>
        </w:rPr>
        <w:t xml:space="preserve"> (34), 11486-11493.</w:t>
      </w:r>
      <w:bookmarkEnd w:id="234"/>
    </w:p>
    <w:p w14:paraId="1624AEFA" w14:textId="77777777" w:rsidR="00C07D7C" w:rsidRPr="00C07D7C" w:rsidRDefault="00C07D7C" w:rsidP="00C07D7C">
      <w:pPr>
        <w:spacing w:line="240" w:lineRule="auto"/>
        <w:ind w:left="720" w:hanging="720"/>
        <w:rPr>
          <w:rFonts w:cs="Arial"/>
          <w:noProof/>
        </w:rPr>
      </w:pPr>
      <w:bookmarkStart w:id="235" w:name="_ENREF_113"/>
      <w:r w:rsidRPr="00C07D7C">
        <w:rPr>
          <w:rFonts w:cs="Arial"/>
          <w:noProof/>
        </w:rPr>
        <w:t>113.</w:t>
      </w:r>
      <w:r w:rsidRPr="00C07D7C">
        <w:rPr>
          <w:rFonts w:cs="Arial"/>
          <w:noProof/>
        </w:rPr>
        <w:tab/>
        <w:t xml:space="preserve">Ning, X.; Guo, J.; Wolfert, M. A.; Boons, G.-J., Visualizing Metabolically Labeled Glycoconjugates of Living Cells by Copper-Free and Fast Huisgen Cycloadditions. </w:t>
      </w:r>
      <w:r w:rsidRPr="00C07D7C">
        <w:rPr>
          <w:rFonts w:cs="Arial"/>
          <w:i/>
          <w:noProof/>
        </w:rPr>
        <w:t xml:space="preserve">Angew. Chem. Int. Ed. </w:t>
      </w:r>
      <w:r w:rsidRPr="00C07D7C">
        <w:rPr>
          <w:rFonts w:cs="Arial"/>
          <w:b/>
          <w:noProof/>
        </w:rPr>
        <w:t>2008,</w:t>
      </w:r>
      <w:r w:rsidRPr="00C07D7C">
        <w:rPr>
          <w:rFonts w:cs="Arial"/>
          <w:noProof/>
        </w:rPr>
        <w:t xml:space="preserve"> </w:t>
      </w:r>
      <w:r w:rsidRPr="00C07D7C">
        <w:rPr>
          <w:rFonts w:cs="Arial"/>
          <w:i/>
          <w:noProof/>
        </w:rPr>
        <w:t>47</w:t>
      </w:r>
      <w:r w:rsidRPr="00C07D7C">
        <w:rPr>
          <w:rFonts w:cs="Arial"/>
          <w:noProof/>
        </w:rPr>
        <w:t xml:space="preserve"> (12), 2253-2255.</w:t>
      </w:r>
      <w:bookmarkEnd w:id="235"/>
    </w:p>
    <w:p w14:paraId="38237188" w14:textId="77777777" w:rsidR="00C07D7C" w:rsidRPr="00C07D7C" w:rsidRDefault="00C07D7C" w:rsidP="00C07D7C">
      <w:pPr>
        <w:spacing w:line="240" w:lineRule="auto"/>
        <w:ind w:left="720" w:hanging="720"/>
        <w:rPr>
          <w:rFonts w:cs="Arial"/>
          <w:noProof/>
        </w:rPr>
      </w:pPr>
      <w:bookmarkStart w:id="236" w:name="_ENREF_114"/>
      <w:r w:rsidRPr="00C07D7C">
        <w:rPr>
          <w:rFonts w:cs="Arial"/>
          <w:noProof/>
        </w:rPr>
        <w:t>114.</w:t>
      </w:r>
      <w:r w:rsidRPr="00C07D7C">
        <w:rPr>
          <w:rFonts w:cs="Arial"/>
          <w:noProof/>
        </w:rPr>
        <w:tab/>
        <w:t xml:space="preserve">Sletten, E. M.; Bertozzi, C. R., A Hydrophilic Azacyclooctyne for Cu-Free Click Chemistry. </w:t>
      </w:r>
      <w:r w:rsidRPr="00C07D7C">
        <w:rPr>
          <w:rFonts w:cs="Arial"/>
          <w:i/>
          <w:noProof/>
        </w:rPr>
        <w:t xml:space="preserve">Org. Lett. </w:t>
      </w:r>
      <w:r w:rsidRPr="00C07D7C">
        <w:rPr>
          <w:rFonts w:cs="Arial"/>
          <w:b/>
          <w:noProof/>
        </w:rPr>
        <w:t>2008,</w:t>
      </w:r>
      <w:r w:rsidRPr="00C07D7C">
        <w:rPr>
          <w:rFonts w:cs="Arial"/>
          <w:noProof/>
        </w:rPr>
        <w:t xml:space="preserve"> </w:t>
      </w:r>
      <w:r w:rsidRPr="00C07D7C">
        <w:rPr>
          <w:rFonts w:cs="Arial"/>
          <w:i/>
          <w:noProof/>
        </w:rPr>
        <w:t>10</w:t>
      </w:r>
      <w:r w:rsidRPr="00C07D7C">
        <w:rPr>
          <w:rFonts w:cs="Arial"/>
          <w:noProof/>
        </w:rPr>
        <w:t xml:space="preserve"> (14), 3097-3099.</w:t>
      </w:r>
      <w:bookmarkEnd w:id="236"/>
    </w:p>
    <w:p w14:paraId="06C2E673" w14:textId="77777777" w:rsidR="00C07D7C" w:rsidRPr="00C07D7C" w:rsidRDefault="00C07D7C" w:rsidP="00C07D7C">
      <w:pPr>
        <w:spacing w:line="240" w:lineRule="auto"/>
        <w:ind w:left="720" w:hanging="720"/>
        <w:rPr>
          <w:rFonts w:cs="Arial"/>
          <w:noProof/>
        </w:rPr>
      </w:pPr>
      <w:bookmarkStart w:id="237" w:name="_ENREF_115"/>
      <w:r w:rsidRPr="00C07D7C">
        <w:rPr>
          <w:rFonts w:cs="Arial"/>
          <w:noProof/>
        </w:rPr>
        <w:t>115.</w:t>
      </w:r>
      <w:r w:rsidRPr="00C07D7C">
        <w:rPr>
          <w:rFonts w:cs="Arial"/>
          <w:noProof/>
        </w:rPr>
        <w:tab/>
        <w:t xml:space="preserve">Debets, M. F.; van Berkel, S. S.; Schoffelen, S.; Rutjes, F. P. J. T.; van Hest, J. C. M.; van Delft, F. L., Aza-Dibenzocyclooctynes for Fast and Efficient Enzyme Pegylation Via Copper-Free (3+2) Cycloaddition. </w:t>
      </w:r>
      <w:r w:rsidRPr="00C07D7C">
        <w:rPr>
          <w:rFonts w:cs="Arial"/>
          <w:i/>
          <w:noProof/>
        </w:rPr>
        <w:t xml:space="preserve">Chem. Commun. </w:t>
      </w:r>
      <w:r w:rsidRPr="00C07D7C">
        <w:rPr>
          <w:rFonts w:cs="Arial"/>
          <w:b/>
          <w:noProof/>
        </w:rPr>
        <w:t>2010,</w:t>
      </w:r>
      <w:r w:rsidRPr="00C07D7C">
        <w:rPr>
          <w:rFonts w:cs="Arial"/>
          <w:noProof/>
        </w:rPr>
        <w:t xml:space="preserve"> </w:t>
      </w:r>
      <w:r w:rsidRPr="00C07D7C">
        <w:rPr>
          <w:rFonts w:cs="Arial"/>
          <w:i/>
          <w:noProof/>
        </w:rPr>
        <w:t>46</w:t>
      </w:r>
      <w:r w:rsidRPr="00C07D7C">
        <w:rPr>
          <w:rFonts w:cs="Arial"/>
          <w:noProof/>
        </w:rPr>
        <w:t xml:space="preserve"> (1).</w:t>
      </w:r>
      <w:bookmarkEnd w:id="237"/>
    </w:p>
    <w:p w14:paraId="40C31E8F" w14:textId="77777777" w:rsidR="00C07D7C" w:rsidRPr="00C07D7C" w:rsidRDefault="00C07D7C" w:rsidP="00C07D7C">
      <w:pPr>
        <w:spacing w:line="240" w:lineRule="auto"/>
        <w:ind w:left="720" w:hanging="720"/>
        <w:rPr>
          <w:rFonts w:cs="Arial"/>
          <w:noProof/>
        </w:rPr>
      </w:pPr>
      <w:bookmarkStart w:id="238" w:name="_ENREF_116"/>
      <w:r w:rsidRPr="00C07D7C">
        <w:rPr>
          <w:rFonts w:cs="Arial"/>
          <w:noProof/>
        </w:rPr>
        <w:t>116.</w:t>
      </w:r>
      <w:r w:rsidRPr="00C07D7C">
        <w:rPr>
          <w:rFonts w:cs="Arial"/>
          <w:noProof/>
        </w:rPr>
        <w:tab/>
        <w:t xml:space="preserve">Laughlin, S. T.; Baskin, J. M.; Amacher, S. L.; Bertozzi, C. R., In Vivo Imaging of Membrane-Associated Glycans in Developing Zebrafish. </w:t>
      </w:r>
      <w:r w:rsidRPr="00C07D7C">
        <w:rPr>
          <w:rFonts w:cs="Arial"/>
          <w:i/>
          <w:noProof/>
        </w:rPr>
        <w:t xml:space="preserve">Science </w:t>
      </w:r>
      <w:r w:rsidRPr="00C07D7C">
        <w:rPr>
          <w:rFonts w:cs="Arial"/>
          <w:b/>
          <w:noProof/>
        </w:rPr>
        <w:t>2008,</w:t>
      </w:r>
      <w:r w:rsidRPr="00C07D7C">
        <w:rPr>
          <w:rFonts w:cs="Arial"/>
          <w:noProof/>
        </w:rPr>
        <w:t xml:space="preserve"> </w:t>
      </w:r>
      <w:r w:rsidRPr="00C07D7C">
        <w:rPr>
          <w:rFonts w:cs="Arial"/>
          <w:i/>
          <w:noProof/>
        </w:rPr>
        <w:t>320</w:t>
      </w:r>
      <w:r w:rsidRPr="00C07D7C">
        <w:rPr>
          <w:rFonts w:cs="Arial"/>
          <w:noProof/>
        </w:rPr>
        <w:t xml:space="preserve"> (5876), 664-667.</w:t>
      </w:r>
      <w:bookmarkEnd w:id="238"/>
    </w:p>
    <w:p w14:paraId="283DA398" w14:textId="77777777" w:rsidR="00C07D7C" w:rsidRPr="00C07D7C" w:rsidRDefault="00C07D7C" w:rsidP="00C07D7C">
      <w:pPr>
        <w:spacing w:line="240" w:lineRule="auto"/>
        <w:ind w:left="720" w:hanging="720"/>
        <w:rPr>
          <w:rFonts w:cs="Arial"/>
          <w:noProof/>
        </w:rPr>
      </w:pPr>
      <w:bookmarkStart w:id="239" w:name="_ENREF_117"/>
      <w:r w:rsidRPr="00C07D7C">
        <w:rPr>
          <w:rFonts w:cs="Arial"/>
          <w:noProof/>
        </w:rPr>
        <w:t>117.</w:t>
      </w:r>
      <w:r w:rsidRPr="00C07D7C">
        <w:rPr>
          <w:rFonts w:cs="Arial"/>
          <w:noProof/>
        </w:rPr>
        <w:tab/>
        <w:t xml:space="preserve">Chang, P. V.; Prescher, J. A.; Hangauer, M. J.; Bertozzi, C. R., Imaging Cell Surface Glycans with Bioorthogonal Chemical Reporters. </w:t>
      </w:r>
      <w:r w:rsidRPr="00C07D7C">
        <w:rPr>
          <w:rFonts w:cs="Arial"/>
          <w:i/>
          <w:noProof/>
        </w:rPr>
        <w:t xml:space="preserve">JACS </w:t>
      </w:r>
      <w:r w:rsidRPr="00C07D7C">
        <w:rPr>
          <w:rFonts w:cs="Arial"/>
          <w:b/>
          <w:noProof/>
        </w:rPr>
        <w:t>2007,</w:t>
      </w:r>
      <w:r w:rsidRPr="00C07D7C">
        <w:rPr>
          <w:rFonts w:cs="Arial"/>
          <w:noProof/>
        </w:rPr>
        <w:t xml:space="preserve"> </w:t>
      </w:r>
      <w:r w:rsidRPr="00C07D7C">
        <w:rPr>
          <w:rFonts w:cs="Arial"/>
          <w:i/>
          <w:noProof/>
        </w:rPr>
        <w:t>129</w:t>
      </w:r>
      <w:r w:rsidRPr="00C07D7C">
        <w:rPr>
          <w:rFonts w:cs="Arial"/>
          <w:noProof/>
        </w:rPr>
        <w:t xml:space="preserve"> (27), 8400-8401.</w:t>
      </w:r>
      <w:bookmarkEnd w:id="239"/>
    </w:p>
    <w:p w14:paraId="33D69C25" w14:textId="77777777" w:rsidR="00C07D7C" w:rsidRPr="00C07D7C" w:rsidRDefault="00C07D7C" w:rsidP="00C07D7C">
      <w:pPr>
        <w:spacing w:line="240" w:lineRule="auto"/>
        <w:ind w:left="720" w:hanging="720"/>
        <w:rPr>
          <w:rFonts w:cs="Arial"/>
          <w:noProof/>
        </w:rPr>
      </w:pPr>
      <w:bookmarkStart w:id="240" w:name="_ENREF_118"/>
      <w:r w:rsidRPr="00C07D7C">
        <w:rPr>
          <w:rFonts w:cs="Arial"/>
          <w:noProof/>
        </w:rPr>
        <w:t>118.</w:t>
      </w:r>
      <w:r w:rsidRPr="00C07D7C">
        <w:rPr>
          <w:rFonts w:cs="Arial"/>
          <w:noProof/>
        </w:rPr>
        <w:tab/>
        <w:t xml:space="preserve">Ning, X.; Temming, R. P.; Dommerholt, J.; Guo, J.; Ania, D. B.; Debets, M. F.; Wolfert, M. A.; Boons, G.-J.; van Delft, F. L., Protein Modification by Strain-Promoted Alkyne–Nitrone Cycloaddition. </w:t>
      </w:r>
      <w:r w:rsidRPr="00C07D7C">
        <w:rPr>
          <w:rFonts w:cs="Arial"/>
          <w:i/>
          <w:noProof/>
        </w:rPr>
        <w:t xml:space="preserve">Angew. Chem. Int. Ed. </w:t>
      </w:r>
      <w:r w:rsidRPr="00C07D7C">
        <w:rPr>
          <w:rFonts w:cs="Arial"/>
          <w:b/>
          <w:noProof/>
        </w:rPr>
        <w:t>2010,</w:t>
      </w:r>
      <w:r w:rsidRPr="00C07D7C">
        <w:rPr>
          <w:rFonts w:cs="Arial"/>
          <w:noProof/>
        </w:rPr>
        <w:t xml:space="preserve"> </w:t>
      </w:r>
      <w:r w:rsidRPr="00C07D7C">
        <w:rPr>
          <w:rFonts w:cs="Arial"/>
          <w:i/>
          <w:noProof/>
        </w:rPr>
        <w:t>49</w:t>
      </w:r>
      <w:r w:rsidRPr="00C07D7C">
        <w:rPr>
          <w:rFonts w:cs="Arial"/>
          <w:noProof/>
        </w:rPr>
        <w:t xml:space="preserve"> (17), 3065-3068.</w:t>
      </w:r>
      <w:bookmarkEnd w:id="240"/>
    </w:p>
    <w:p w14:paraId="31A22929" w14:textId="77777777" w:rsidR="00C07D7C" w:rsidRPr="00C07D7C" w:rsidRDefault="00C07D7C" w:rsidP="00C07D7C">
      <w:pPr>
        <w:spacing w:line="240" w:lineRule="auto"/>
        <w:ind w:left="720" w:hanging="720"/>
        <w:rPr>
          <w:rFonts w:cs="Arial"/>
          <w:noProof/>
        </w:rPr>
      </w:pPr>
      <w:bookmarkStart w:id="241" w:name="_ENREF_119"/>
      <w:r w:rsidRPr="00C07D7C">
        <w:rPr>
          <w:rFonts w:cs="Arial"/>
          <w:noProof/>
        </w:rPr>
        <w:t>119.</w:t>
      </w:r>
      <w:r w:rsidRPr="00C07D7C">
        <w:rPr>
          <w:rFonts w:cs="Arial"/>
          <w:noProof/>
        </w:rPr>
        <w:tab/>
        <w:t xml:space="preserve">Boons, G.-J., Bioorthogonal Chemical Reporter Methodology for Visualization, Isolation and Analysis of Glycoconjugates. In </w:t>
      </w:r>
      <w:r w:rsidRPr="00C07D7C">
        <w:rPr>
          <w:rFonts w:cs="Arial"/>
          <w:i/>
          <w:noProof/>
        </w:rPr>
        <w:t>Carbohydr. Chem.</w:t>
      </w:r>
      <w:r w:rsidRPr="00C07D7C">
        <w:rPr>
          <w:rFonts w:cs="Arial"/>
          <w:noProof/>
        </w:rPr>
        <w:t>, The Royal Society of Chemistry: 2010; Vol. 36.</w:t>
      </w:r>
      <w:bookmarkEnd w:id="241"/>
    </w:p>
    <w:p w14:paraId="5545103B" w14:textId="77777777" w:rsidR="00C07D7C" w:rsidRPr="00C07D7C" w:rsidRDefault="00C07D7C" w:rsidP="00C07D7C">
      <w:pPr>
        <w:spacing w:line="240" w:lineRule="auto"/>
        <w:ind w:left="720" w:hanging="720"/>
        <w:rPr>
          <w:rFonts w:cs="Arial"/>
          <w:noProof/>
        </w:rPr>
      </w:pPr>
      <w:bookmarkStart w:id="242" w:name="_ENREF_120"/>
      <w:r w:rsidRPr="00C07D7C">
        <w:rPr>
          <w:rFonts w:cs="Arial"/>
          <w:noProof/>
        </w:rPr>
        <w:t>120.</w:t>
      </w:r>
      <w:r w:rsidRPr="00C07D7C">
        <w:rPr>
          <w:rFonts w:cs="Arial"/>
          <w:noProof/>
        </w:rPr>
        <w:tab/>
        <w:t xml:space="preserve">Poloukhtine, A. A.; Mbua, N. E.; Wolfert, M. A.; Boons, G.-J.; Popik, V. V., Selective Labeling of Living Cells by a Photo-Triggered Click Reaction. </w:t>
      </w:r>
      <w:r w:rsidRPr="00C07D7C">
        <w:rPr>
          <w:rFonts w:cs="Arial"/>
          <w:i/>
          <w:noProof/>
        </w:rPr>
        <w:t xml:space="preserve">JACS </w:t>
      </w:r>
      <w:r w:rsidRPr="00C07D7C">
        <w:rPr>
          <w:rFonts w:cs="Arial"/>
          <w:b/>
          <w:noProof/>
        </w:rPr>
        <w:t>2009,</w:t>
      </w:r>
      <w:r w:rsidRPr="00C07D7C">
        <w:rPr>
          <w:rFonts w:cs="Arial"/>
          <w:noProof/>
        </w:rPr>
        <w:t xml:space="preserve"> </w:t>
      </w:r>
      <w:r w:rsidRPr="00C07D7C">
        <w:rPr>
          <w:rFonts w:cs="Arial"/>
          <w:i/>
          <w:noProof/>
        </w:rPr>
        <w:t>131</w:t>
      </w:r>
      <w:r w:rsidRPr="00C07D7C">
        <w:rPr>
          <w:rFonts w:cs="Arial"/>
          <w:noProof/>
        </w:rPr>
        <w:t xml:space="preserve"> (43), 15769-15776.</w:t>
      </w:r>
      <w:bookmarkEnd w:id="242"/>
    </w:p>
    <w:p w14:paraId="07FCF18A" w14:textId="77777777" w:rsidR="00C07D7C" w:rsidRPr="00C07D7C" w:rsidRDefault="00C07D7C" w:rsidP="00C07D7C">
      <w:pPr>
        <w:spacing w:line="240" w:lineRule="auto"/>
        <w:ind w:left="720" w:hanging="720"/>
        <w:rPr>
          <w:rFonts w:cs="Arial"/>
          <w:noProof/>
        </w:rPr>
      </w:pPr>
      <w:bookmarkStart w:id="243" w:name="_ENREF_121"/>
      <w:r w:rsidRPr="00C07D7C">
        <w:rPr>
          <w:rFonts w:cs="Arial"/>
          <w:noProof/>
        </w:rPr>
        <w:t>121.</w:t>
      </w:r>
      <w:r w:rsidRPr="00C07D7C">
        <w:rPr>
          <w:rFonts w:cs="Arial"/>
          <w:noProof/>
        </w:rPr>
        <w:tab/>
        <w:t xml:space="preserve">Sandbhor, M. S.; Key, J. A.; Strelkov, I. S.; Cairo, C. W., A Modular Synthesis of Alkynyl-Phosphocholine Headgroups for Labeling Sphingomyelin and Phosphatidylcholine. </w:t>
      </w:r>
      <w:r w:rsidRPr="00C07D7C">
        <w:rPr>
          <w:rFonts w:cs="Arial"/>
          <w:i/>
          <w:noProof/>
        </w:rPr>
        <w:t xml:space="preserve">J. Org. Chem. </w:t>
      </w:r>
      <w:r w:rsidRPr="00C07D7C">
        <w:rPr>
          <w:rFonts w:cs="Arial"/>
          <w:b/>
          <w:noProof/>
        </w:rPr>
        <w:t>2009,</w:t>
      </w:r>
      <w:r w:rsidRPr="00C07D7C">
        <w:rPr>
          <w:rFonts w:cs="Arial"/>
          <w:noProof/>
        </w:rPr>
        <w:t xml:space="preserve"> </w:t>
      </w:r>
      <w:r w:rsidRPr="00C07D7C">
        <w:rPr>
          <w:rFonts w:cs="Arial"/>
          <w:i/>
          <w:noProof/>
        </w:rPr>
        <w:t>74</w:t>
      </w:r>
      <w:r w:rsidRPr="00C07D7C">
        <w:rPr>
          <w:rFonts w:cs="Arial"/>
          <w:noProof/>
        </w:rPr>
        <w:t xml:space="preserve"> (22), 8669-8674.</w:t>
      </w:r>
      <w:bookmarkEnd w:id="243"/>
    </w:p>
    <w:p w14:paraId="39C5CDD5" w14:textId="77777777" w:rsidR="00C07D7C" w:rsidRPr="00C07D7C" w:rsidRDefault="00C07D7C" w:rsidP="00C07D7C">
      <w:pPr>
        <w:spacing w:line="240" w:lineRule="auto"/>
        <w:ind w:left="720" w:hanging="720"/>
        <w:rPr>
          <w:rFonts w:cs="Arial"/>
          <w:noProof/>
        </w:rPr>
      </w:pPr>
      <w:bookmarkStart w:id="244" w:name="_ENREF_122"/>
      <w:r w:rsidRPr="00C07D7C">
        <w:rPr>
          <w:rFonts w:cs="Arial"/>
          <w:noProof/>
        </w:rPr>
        <w:t>122.</w:t>
      </w:r>
      <w:r w:rsidRPr="00C07D7C">
        <w:rPr>
          <w:rFonts w:cs="Arial"/>
          <w:noProof/>
        </w:rPr>
        <w:tab/>
        <w:t xml:space="preserve">Jao, C. Y.; Roth, M.; Welti, R.; Salic, A., Metabolic Labeling and Direct Imaging of Choline Phospholipids in Vivo. </w:t>
      </w:r>
      <w:r w:rsidRPr="00C07D7C">
        <w:rPr>
          <w:rFonts w:cs="Arial"/>
          <w:i/>
          <w:noProof/>
        </w:rPr>
        <w:t xml:space="preserve">Proc. Natl. Acad. Sci. U. S. A. </w:t>
      </w:r>
      <w:r w:rsidRPr="00C07D7C">
        <w:rPr>
          <w:rFonts w:cs="Arial"/>
          <w:b/>
          <w:noProof/>
        </w:rPr>
        <w:t>2009,</w:t>
      </w:r>
      <w:r w:rsidRPr="00C07D7C">
        <w:rPr>
          <w:rFonts w:cs="Arial"/>
          <w:noProof/>
        </w:rPr>
        <w:t xml:space="preserve"> </w:t>
      </w:r>
      <w:r w:rsidRPr="00C07D7C">
        <w:rPr>
          <w:rFonts w:cs="Arial"/>
          <w:i/>
          <w:noProof/>
        </w:rPr>
        <w:t>106</w:t>
      </w:r>
      <w:r w:rsidRPr="00C07D7C">
        <w:rPr>
          <w:rFonts w:cs="Arial"/>
          <w:noProof/>
        </w:rPr>
        <w:t xml:space="preserve"> (36), 15332-15337.</w:t>
      </w:r>
      <w:bookmarkEnd w:id="244"/>
    </w:p>
    <w:p w14:paraId="77B95674" w14:textId="77777777" w:rsidR="00C07D7C" w:rsidRPr="00C07D7C" w:rsidRDefault="00C07D7C" w:rsidP="00C07D7C">
      <w:pPr>
        <w:spacing w:line="240" w:lineRule="auto"/>
        <w:ind w:left="720" w:hanging="720"/>
        <w:rPr>
          <w:rFonts w:cs="Arial"/>
          <w:noProof/>
        </w:rPr>
      </w:pPr>
      <w:bookmarkStart w:id="245" w:name="_ENREF_123"/>
      <w:r w:rsidRPr="00C07D7C">
        <w:rPr>
          <w:rFonts w:cs="Arial"/>
          <w:noProof/>
        </w:rPr>
        <w:t>123.</w:t>
      </w:r>
      <w:r w:rsidRPr="00C07D7C">
        <w:rPr>
          <w:rFonts w:cs="Arial"/>
          <w:noProof/>
        </w:rPr>
        <w:tab/>
        <w:t xml:space="preserve">O'Neil, E. J.; DiVittorio, K. M.; Smith, B. D., Phosphatidylcholine-Derived Bolaamphiphiles Via Click Chemistry. </w:t>
      </w:r>
      <w:r w:rsidRPr="00C07D7C">
        <w:rPr>
          <w:rFonts w:cs="Arial"/>
          <w:i/>
          <w:noProof/>
        </w:rPr>
        <w:t xml:space="preserve">Org. Lett. </w:t>
      </w:r>
      <w:r w:rsidRPr="00C07D7C">
        <w:rPr>
          <w:rFonts w:cs="Arial"/>
          <w:b/>
          <w:noProof/>
        </w:rPr>
        <w:t>2007,</w:t>
      </w:r>
      <w:r w:rsidRPr="00C07D7C">
        <w:rPr>
          <w:rFonts w:cs="Arial"/>
          <w:noProof/>
        </w:rPr>
        <w:t xml:space="preserve"> </w:t>
      </w:r>
      <w:r w:rsidRPr="00C07D7C">
        <w:rPr>
          <w:rFonts w:cs="Arial"/>
          <w:i/>
          <w:noProof/>
        </w:rPr>
        <w:t>9</w:t>
      </w:r>
      <w:r w:rsidRPr="00C07D7C">
        <w:rPr>
          <w:rFonts w:cs="Arial"/>
          <w:noProof/>
        </w:rPr>
        <w:t xml:space="preserve"> (2), 199-202.</w:t>
      </w:r>
      <w:bookmarkEnd w:id="245"/>
    </w:p>
    <w:p w14:paraId="7633190B" w14:textId="77777777" w:rsidR="00C07D7C" w:rsidRPr="00C07D7C" w:rsidRDefault="00C07D7C" w:rsidP="00C07D7C">
      <w:pPr>
        <w:spacing w:line="240" w:lineRule="auto"/>
        <w:ind w:left="720" w:hanging="720"/>
        <w:rPr>
          <w:rFonts w:cs="Arial"/>
          <w:noProof/>
        </w:rPr>
      </w:pPr>
      <w:bookmarkStart w:id="246" w:name="_ENREF_124"/>
      <w:r w:rsidRPr="00C07D7C">
        <w:rPr>
          <w:rFonts w:cs="Arial"/>
          <w:noProof/>
        </w:rPr>
        <w:t>124.</w:t>
      </w:r>
      <w:r w:rsidRPr="00C07D7C">
        <w:rPr>
          <w:rFonts w:cs="Arial"/>
          <w:noProof/>
        </w:rPr>
        <w:tab/>
        <w:t xml:space="preserve">Lampkins, A. J.; O'Neil, E. J.; Smith, B. D., Bio-Orthogonal Phosphatidylserine Conjugates for Delivery and Imaging Applications. </w:t>
      </w:r>
      <w:r w:rsidRPr="00C07D7C">
        <w:rPr>
          <w:rFonts w:cs="Arial"/>
          <w:i/>
          <w:noProof/>
        </w:rPr>
        <w:t xml:space="preserve">J. Org. Chem. </w:t>
      </w:r>
      <w:r w:rsidRPr="00C07D7C">
        <w:rPr>
          <w:rFonts w:cs="Arial"/>
          <w:b/>
          <w:noProof/>
        </w:rPr>
        <w:t>2008,</w:t>
      </w:r>
      <w:r w:rsidRPr="00C07D7C">
        <w:rPr>
          <w:rFonts w:cs="Arial"/>
          <w:noProof/>
        </w:rPr>
        <w:t xml:space="preserve"> </w:t>
      </w:r>
      <w:r w:rsidRPr="00C07D7C">
        <w:rPr>
          <w:rFonts w:cs="Arial"/>
          <w:i/>
          <w:noProof/>
        </w:rPr>
        <w:t>73</w:t>
      </w:r>
      <w:r w:rsidRPr="00C07D7C">
        <w:rPr>
          <w:rFonts w:cs="Arial"/>
          <w:noProof/>
        </w:rPr>
        <w:t xml:space="preserve"> (16), 6053-6058.</w:t>
      </w:r>
      <w:bookmarkEnd w:id="246"/>
    </w:p>
    <w:p w14:paraId="638295D6" w14:textId="77777777" w:rsidR="00C07D7C" w:rsidRPr="00C07D7C" w:rsidRDefault="00C07D7C" w:rsidP="00C07D7C">
      <w:pPr>
        <w:spacing w:line="240" w:lineRule="auto"/>
        <w:ind w:left="720" w:hanging="720"/>
        <w:rPr>
          <w:rFonts w:cs="Arial"/>
          <w:noProof/>
        </w:rPr>
      </w:pPr>
      <w:bookmarkStart w:id="247" w:name="_ENREF_125"/>
      <w:r w:rsidRPr="00C07D7C">
        <w:rPr>
          <w:rFonts w:cs="Arial"/>
          <w:noProof/>
        </w:rPr>
        <w:t>125.</w:t>
      </w:r>
      <w:r w:rsidRPr="00C07D7C">
        <w:rPr>
          <w:rFonts w:cs="Arial"/>
          <w:noProof/>
        </w:rPr>
        <w:tab/>
        <w:t xml:space="preserve">Smith, B. A.; O'Neil, E. J.; Lampkins, A. J.; Johnson, J. R.; Lee, J.-J.; Cole, E. L.; Smith, B. D., Evaluation of Fluorescent Phosphatidylserine Substrates for the Aminophospholipid Flippase in Mammalian Cells. </w:t>
      </w:r>
      <w:r w:rsidRPr="00C07D7C">
        <w:rPr>
          <w:rFonts w:cs="Arial"/>
          <w:i/>
          <w:noProof/>
        </w:rPr>
        <w:t xml:space="preserve">J. Fluoresc. </w:t>
      </w:r>
      <w:r w:rsidRPr="00C07D7C">
        <w:rPr>
          <w:rFonts w:cs="Arial"/>
          <w:b/>
          <w:noProof/>
        </w:rPr>
        <w:t>2012,</w:t>
      </w:r>
      <w:r w:rsidRPr="00C07D7C">
        <w:rPr>
          <w:rFonts w:cs="Arial"/>
          <w:noProof/>
        </w:rPr>
        <w:t xml:space="preserve"> </w:t>
      </w:r>
      <w:r w:rsidRPr="00C07D7C">
        <w:rPr>
          <w:rFonts w:cs="Arial"/>
          <w:i/>
          <w:noProof/>
        </w:rPr>
        <w:t>22</w:t>
      </w:r>
      <w:r w:rsidRPr="00C07D7C">
        <w:rPr>
          <w:rFonts w:cs="Arial"/>
          <w:noProof/>
        </w:rPr>
        <w:t xml:space="preserve"> (1), 93-101.</w:t>
      </w:r>
      <w:bookmarkEnd w:id="247"/>
    </w:p>
    <w:p w14:paraId="5E900BBE" w14:textId="77777777" w:rsidR="00C07D7C" w:rsidRPr="00C07D7C" w:rsidRDefault="00C07D7C" w:rsidP="00C07D7C">
      <w:pPr>
        <w:spacing w:line="240" w:lineRule="auto"/>
        <w:ind w:left="720" w:hanging="720"/>
        <w:rPr>
          <w:rFonts w:cs="Arial"/>
          <w:noProof/>
        </w:rPr>
      </w:pPr>
      <w:bookmarkStart w:id="248" w:name="_ENREF_126"/>
      <w:r w:rsidRPr="00C07D7C">
        <w:rPr>
          <w:rFonts w:cs="Arial"/>
          <w:noProof/>
        </w:rPr>
        <w:t>126.</w:t>
      </w:r>
      <w:r w:rsidRPr="00C07D7C">
        <w:rPr>
          <w:rFonts w:cs="Arial"/>
          <w:noProof/>
        </w:rPr>
        <w:tab/>
        <w:t xml:space="preserve">Neef, A. B.; Schultz, C., Selective Fluorescence Labeling of Lipids in Living Cells. </w:t>
      </w:r>
      <w:r w:rsidRPr="00C07D7C">
        <w:rPr>
          <w:rFonts w:cs="Arial"/>
          <w:i/>
          <w:noProof/>
        </w:rPr>
        <w:t xml:space="preserve">Angew. Chem. Int. Ed. </w:t>
      </w:r>
      <w:r w:rsidRPr="00C07D7C">
        <w:rPr>
          <w:rFonts w:cs="Arial"/>
          <w:b/>
          <w:noProof/>
        </w:rPr>
        <w:t>2009,</w:t>
      </w:r>
      <w:r w:rsidRPr="00C07D7C">
        <w:rPr>
          <w:rFonts w:cs="Arial"/>
          <w:noProof/>
        </w:rPr>
        <w:t xml:space="preserve"> </w:t>
      </w:r>
      <w:r w:rsidRPr="00C07D7C">
        <w:rPr>
          <w:rFonts w:cs="Arial"/>
          <w:i/>
          <w:noProof/>
        </w:rPr>
        <w:t>48</w:t>
      </w:r>
      <w:r w:rsidRPr="00C07D7C">
        <w:rPr>
          <w:rFonts w:cs="Arial"/>
          <w:noProof/>
        </w:rPr>
        <w:t xml:space="preserve"> (8), 1498-1500.</w:t>
      </w:r>
      <w:bookmarkEnd w:id="248"/>
    </w:p>
    <w:p w14:paraId="680345D6" w14:textId="77777777" w:rsidR="00C07D7C" w:rsidRPr="00C07D7C" w:rsidRDefault="00C07D7C" w:rsidP="00C07D7C">
      <w:pPr>
        <w:spacing w:line="240" w:lineRule="auto"/>
        <w:ind w:left="720" w:hanging="720"/>
        <w:rPr>
          <w:rFonts w:cs="Arial"/>
          <w:noProof/>
        </w:rPr>
      </w:pPr>
      <w:bookmarkStart w:id="249" w:name="_ENREF_127"/>
      <w:r w:rsidRPr="00C07D7C">
        <w:rPr>
          <w:rFonts w:cs="Arial"/>
          <w:noProof/>
        </w:rPr>
        <w:t>127.</w:t>
      </w:r>
      <w:r w:rsidRPr="00C07D7C">
        <w:rPr>
          <w:rFonts w:cs="Arial"/>
          <w:noProof/>
        </w:rPr>
        <w:tab/>
        <w:t xml:space="preserve">Rowland, M. M.; Bostic, H. E.; Gong, D.; Speers, A. E.; Lucas, N.; Cho, W.; Cravatt, B. F.; Best, M. D., Phosphatidylinositol 3,4,5-Trisphosphate Activity Probes for the Labeling and Proteomic Characterization of Protein Binding Partners. </w:t>
      </w:r>
      <w:r w:rsidRPr="00C07D7C">
        <w:rPr>
          <w:rFonts w:cs="Arial"/>
          <w:i/>
          <w:noProof/>
        </w:rPr>
        <w:t xml:space="preserve">Biochemistry (Mosc). </w:t>
      </w:r>
      <w:r w:rsidRPr="00C07D7C">
        <w:rPr>
          <w:rFonts w:cs="Arial"/>
          <w:b/>
          <w:noProof/>
        </w:rPr>
        <w:t>2011,</w:t>
      </w:r>
      <w:r w:rsidRPr="00C07D7C">
        <w:rPr>
          <w:rFonts w:cs="Arial"/>
          <w:noProof/>
        </w:rPr>
        <w:t xml:space="preserve"> </w:t>
      </w:r>
      <w:r w:rsidRPr="00C07D7C">
        <w:rPr>
          <w:rFonts w:cs="Arial"/>
          <w:i/>
          <w:noProof/>
        </w:rPr>
        <w:t>50</w:t>
      </w:r>
      <w:r w:rsidRPr="00C07D7C">
        <w:rPr>
          <w:rFonts w:cs="Arial"/>
          <w:noProof/>
        </w:rPr>
        <w:t xml:space="preserve"> (51), 11143-11161.</w:t>
      </w:r>
      <w:bookmarkEnd w:id="249"/>
    </w:p>
    <w:p w14:paraId="38428A7D" w14:textId="77777777" w:rsidR="00C07D7C" w:rsidRPr="00C07D7C" w:rsidRDefault="00C07D7C" w:rsidP="00C07D7C">
      <w:pPr>
        <w:spacing w:line="240" w:lineRule="auto"/>
        <w:ind w:left="720" w:hanging="720"/>
        <w:rPr>
          <w:rFonts w:cs="Arial"/>
          <w:noProof/>
        </w:rPr>
      </w:pPr>
      <w:bookmarkStart w:id="250" w:name="_ENREF_128"/>
      <w:r w:rsidRPr="00C07D7C">
        <w:rPr>
          <w:rFonts w:cs="Arial"/>
          <w:noProof/>
        </w:rPr>
        <w:t>128.</w:t>
      </w:r>
      <w:r w:rsidRPr="00C07D7C">
        <w:rPr>
          <w:rFonts w:cs="Arial"/>
          <w:noProof/>
        </w:rPr>
        <w:tab/>
        <w:t xml:space="preserve">Losey, E. A.; Smith, M. D.; Meng, M.; Best, M. D., Microplate-Based Analysis of Protein−Membrane Binding Interactions Via Immobilization of Whole Liposomes Containing a Biotinylated Anchor. </w:t>
      </w:r>
      <w:r w:rsidRPr="00C07D7C">
        <w:rPr>
          <w:rFonts w:cs="Arial"/>
          <w:i/>
          <w:noProof/>
        </w:rPr>
        <w:t xml:space="preserve">Bioconj. Chem. </w:t>
      </w:r>
      <w:r w:rsidRPr="00C07D7C">
        <w:rPr>
          <w:rFonts w:cs="Arial"/>
          <w:b/>
          <w:noProof/>
        </w:rPr>
        <w:t>2009,</w:t>
      </w:r>
      <w:r w:rsidRPr="00C07D7C">
        <w:rPr>
          <w:rFonts w:cs="Arial"/>
          <w:noProof/>
        </w:rPr>
        <w:t xml:space="preserve"> </w:t>
      </w:r>
      <w:r w:rsidRPr="00C07D7C">
        <w:rPr>
          <w:rFonts w:cs="Arial"/>
          <w:i/>
          <w:noProof/>
        </w:rPr>
        <w:t>20</w:t>
      </w:r>
      <w:r w:rsidRPr="00C07D7C">
        <w:rPr>
          <w:rFonts w:cs="Arial"/>
          <w:noProof/>
        </w:rPr>
        <w:t xml:space="preserve"> (2), 376-383.</w:t>
      </w:r>
      <w:bookmarkEnd w:id="250"/>
    </w:p>
    <w:p w14:paraId="0E9C3785" w14:textId="77777777" w:rsidR="00C07D7C" w:rsidRPr="00C07D7C" w:rsidRDefault="00C07D7C" w:rsidP="00C07D7C">
      <w:pPr>
        <w:spacing w:line="240" w:lineRule="auto"/>
        <w:ind w:left="720" w:hanging="720"/>
        <w:rPr>
          <w:rFonts w:cs="Arial"/>
          <w:noProof/>
        </w:rPr>
      </w:pPr>
      <w:bookmarkStart w:id="251" w:name="_ENREF_129"/>
      <w:r w:rsidRPr="00C07D7C">
        <w:rPr>
          <w:rFonts w:cs="Arial"/>
          <w:noProof/>
        </w:rPr>
        <w:t>129.</w:t>
      </w:r>
      <w:r w:rsidRPr="00C07D7C">
        <w:rPr>
          <w:rFonts w:cs="Arial"/>
          <w:noProof/>
        </w:rPr>
        <w:tab/>
        <w:t xml:space="preserve">Smith, M. D.; Sudhahar, C. G.; Gong, D.; Stahelin, R. V.; Best, M. D., Modular Synthesis of Biologically Active Phosphatidic Acid Probes Using Click Chemistry. </w:t>
      </w:r>
      <w:r w:rsidRPr="00C07D7C">
        <w:rPr>
          <w:rFonts w:cs="Arial"/>
          <w:i/>
          <w:noProof/>
        </w:rPr>
        <w:t xml:space="preserve">Mol. BioSyst. </w:t>
      </w:r>
      <w:r w:rsidRPr="00C07D7C">
        <w:rPr>
          <w:rFonts w:cs="Arial"/>
          <w:b/>
          <w:noProof/>
        </w:rPr>
        <w:t>2009,</w:t>
      </w:r>
      <w:r w:rsidRPr="00C07D7C">
        <w:rPr>
          <w:rFonts w:cs="Arial"/>
          <w:noProof/>
        </w:rPr>
        <w:t xml:space="preserve"> </w:t>
      </w:r>
      <w:r w:rsidRPr="00C07D7C">
        <w:rPr>
          <w:rFonts w:cs="Arial"/>
          <w:i/>
          <w:noProof/>
        </w:rPr>
        <w:t>5</w:t>
      </w:r>
      <w:r w:rsidRPr="00C07D7C">
        <w:rPr>
          <w:rFonts w:cs="Arial"/>
          <w:noProof/>
        </w:rPr>
        <w:t xml:space="preserve"> (9).</w:t>
      </w:r>
      <w:bookmarkEnd w:id="251"/>
    </w:p>
    <w:p w14:paraId="64B63940" w14:textId="77777777" w:rsidR="00C07D7C" w:rsidRPr="00C07D7C" w:rsidRDefault="00C07D7C" w:rsidP="00C07D7C">
      <w:pPr>
        <w:spacing w:line="240" w:lineRule="auto"/>
        <w:ind w:left="720" w:hanging="720"/>
        <w:rPr>
          <w:rFonts w:cs="Arial"/>
          <w:noProof/>
        </w:rPr>
      </w:pPr>
      <w:bookmarkStart w:id="252" w:name="_ENREF_130"/>
      <w:r w:rsidRPr="00C07D7C">
        <w:rPr>
          <w:rFonts w:cs="Arial"/>
          <w:noProof/>
        </w:rPr>
        <w:t>130.</w:t>
      </w:r>
      <w:r w:rsidRPr="00C07D7C">
        <w:rPr>
          <w:rFonts w:cs="Arial"/>
          <w:noProof/>
        </w:rPr>
        <w:tab/>
        <w:t xml:space="preserve">Smith, M. D.; Gong, D.; Sudhahar, C. G.; Reno, J. C.; Stahelin, R. V.; Best, M. D., Synthesis and Convenient Functionalization of Azide-Labeled Diacylglycerol Analogues for Modular Access to Biologically Active Lipid Probes. </w:t>
      </w:r>
      <w:r w:rsidRPr="00C07D7C">
        <w:rPr>
          <w:rFonts w:cs="Arial"/>
          <w:i/>
          <w:noProof/>
        </w:rPr>
        <w:t xml:space="preserve">Bioconj. Chem. </w:t>
      </w:r>
      <w:r w:rsidRPr="00C07D7C">
        <w:rPr>
          <w:rFonts w:cs="Arial"/>
          <w:b/>
          <w:noProof/>
        </w:rPr>
        <w:t>2008,</w:t>
      </w:r>
      <w:r w:rsidRPr="00C07D7C">
        <w:rPr>
          <w:rFonts w:cs="Arial"/>
          <w:noProof/>
        </w:rPr>
        <w:t xml:space="preserve"> </w:t>
      </w:r>
      <w:r w:rsidRPr="00C07D7C">
        <w:rPr>
          <w:rFonts w:cs="Arial"/>
          <w:i/>
          <w:noProof/>
        </w:rPr>
        <w:t>19</w:t>
      </w:r>
      <w:r w:rsidRPr="00C07D7C">
        <w:rPr>
          <w:rFonts w:cs="Arial"/>
          <w:noProof/>
        </w:rPr>
        <w:t xml:space="preserve"> (9), 1855-1863.</w:t>
      </w:r>
      <w:bookmarkEnd w:id="252"/>
    </w:p>
    <w:p w14:paraId="226804D2" w14:textId="77777777" w:rsidR="00C07D7C" w:rsidRPr="00C07D7C" w:rsidRDefault="00C07D7C" w:rsidP="00C07D7C">
      <w:pPr>
        <w:spacing w:line="240" w:lineRule="auto"/>
        <w:ind w:left="720" w:hanging="720"/>
        <w:rPr>
          <w:rFonts w:cs="Arial"/>
          <w:noProof/>
        </w:rPr>
      </w:pPr>
      <w:bookmarkStart w:id="253" w:name="_ENREF_131"/>
      <w:r w:rsidRPr="00C07D7C">
        <w:rPr>
          <w:rFonts w:cs="Arial"/>
          <w:noProof/>
        </w:rPr>
        <w:t>131.</w:t>
      </w:r>
      <w:r w:rsidRPr="00C07D7C">
        <w:rPr>
          <w:rFonts w:cs="Arial"/>
          <w:noProof/>
        </w:rPr>
        <w:tab/>
        <w:t xml:space="preserve">Masson, L.; Mazza, A.; Brousseau, R., Stable Immobilization of Lipid Vesicles for Kinetic Studies Using Surface Plasmon Resonance. </w:t>
      </w:r>
      <w:r w:rsidRPr="00C07D7C">
        <w:rPr>
          <w:rFonts w:cs="Arial"/>
          <w:i/>
          <w:noProof/>
        </w:rPr>
        <w:t xml:space="preserve">Anal. Biochem. </w:t>
      </w:r>
      <w:r w:rsidRPr="00C07D7C">
        <w:rPr>
          <w:rFonts w:cs="Arial"/>
          <w:b/>
          <w:noProof/>
        </w:rPr>
        <w:t>1994,</w:t>
      </w:r>
      <w:r w:rsidRPr="00C07D7C">
        <w:rPr>
          <w:rFonts w:cs="Arial"/>
          <w:noProof/>
        </w:rPr>
        <w:t xml:space="preserve"> </w:t>
      </w:r>
      <w:r w:rsidRPr="00C07D7C">
        <w:rPr>
          <w:rFonts w:cs="Arial"/>
          <w:i/>
          <w:noProof/>
        </w:rPr>
        <w:t>218</w:t>
      </w:r>
      <w:r w:rsidRPr="00C07D7C">
        <w:rPr>
          <w:rFonts w:cs="Arial"/>
          <w:noProof/>
        </w:rPr>
        <w:t xml:space="preserve"> (2), 405-412.</w:t>
      </w:r>
      <w:bookmarkEnd w:id="253"/>
    </w:p>
    <w:p w14:paraId="53E92BDB" w14:textId="77777777" w:rsidR="00C07D7C" w:rsidRPr="00C07D7C" w:rsidRDefault="00C07D7C" w:rsidP="00C07D7C">
      <w:pPr>
        <w:spacing w:line="240" w:lineRule="auto"/>
        <w:ind w:left="720" w:hanging="720"/>
        <w:rPr>
          <w:rFonts w:cs="Arial"/>
          <w:noProof/>
        </w:rPr>
      </w:pPr>
      <w:bookmarkStart w:id="254" w:name="_ENREF_132"/>
      <w:r w:rsidRPr="00C07D7C">
        <w:rPr>
          <w:rFonts w:cs="Arial"/>
          <w:noProof/>
        </w:rPr>
        <w:t>132.</w:t>
      </w:r>
      <w:r w:rsidRPr="00C07D7C">
        <w:rPr>
          <w:rFonts w:cs="Arial"/>
          <w:noProof/>
        </w:rPr>
        <w:tab/>
        <w:t xml:space="preserve">Di Paolo, G.; De Camilli, P., Phosphoinositides in Cell Regulation and Membrane Dynamics. </w:t>
      </w:r>
      <w:r w:rsidRPr="00C07D7C">
        <w:rPr>
          <w:rFonts w:cs="Arial"/>
          <w:i/>
          <w:noProof/>
        </w:rPr>
        <w:t xml:space="preserve">Nature </w:t>
      </w:r>
      <w:r w:rsidRPr="00C07D7C">
        <w:rPr>
          <w:rFonts w:cs="Arial"/>
          <w:b/>
          <w:noProof/>
        </w:rPr>
        <w:t>2006,</w:t>
      </w:r>
      <w:r w:rsidRPr="00C07D7C">
        <w:rPr>
          <w:rFonts w:cs="Arial"/>
          <w:noProof/>
        </w:rPr>
        <w:t xml:space="preserve"> </w:t>
      </w:r>
      <w:r w:rsidRPr="00C07D7C">
        <w:rPr>
          <w:rFonts w:cs="Arial"/>
          <w:i/>
          <w:noProof/>
        </w:rPr>
        <w:t>443</w:t>
      </w:r>
      <w:r w:rsidRPr="00C07D7C">
        <w:rPr>
          <w:rFonts w:cs="Arial"/>
          <w:noProof/>
        </w:rPr>
        <w:t xml:space="preserve"> (7112), 651-657.</w:t>
      </w:r>
      <w:bookmarkEnd w:id="254"/>
    </w:p>
    <w:p w14:paraId="5FAFC297" w14:textId="77777777" w:rsidR="00C07D7C" w:rsidRPr="00C07D7C" w:rsidRDefault="00C07D7C" w:rsidP="00C07D7C">
      <w:pPr>
        <w:spacing w:line="240" w:lineRule="auto"/>
        <w:ind w:left="720" w:hanging="720"/>
        <w:rPr>
          <w:rFonts w:cs="Arial"/>
          <w:noProof/>
        </w:rPr>
      </w:pPr>
      <w:bookmarkStart w:id="255" w:name="_ENREF_133"/>
      <w:r w:rsidRPr="00C07D7C">
        <w:rPr>
          <w:rFonts w:cs="Arial"/>
          <w:noProof/>
        </w:rPr>
        <w:t>133.</w:t>
      </w:r>
      <w:r w:rsidRPr="00C07D7C">
        <w:rPr>
          <w:rFonts w:cs="Arial"/>
          <w:noProof/>
        </w:rPr>
        <w:tab/>
        <w:t xml:space="preserve">Lemmon, M. A., Phosphoinositide Recognition Domains. </w:t>
      </w:r>
      <w:r w:rsidRPr="00C07D7C">
        <w:rPr>
          <w:rFonts w:cs="Arial"/>
          <w:i/>
          <w:noProof/>
        </w:rPr>
        <w:t xml:space="preserve">Traffic </w:t>
      </w:r>
      <w:r w:rsidRPr="00C07D7C">
        <w:rPr>
          <w:rFonts w:cs="Arial"/>
          <w:b/>
          <w:noProof/>
        </w:rPr>
        <w:t>2003,</w:t>
      </w:r>
      <w:r w:rsidRPr="00C07D7C">
        <w:rPr>
          <w:rFonts w:cs="Arial"/>
          <w:noProof/>
        </w:rPr>
        <w:t xml:space="preserve"> </w:t>
      </w:r>
      <w:r w:rsidRPr="00C07D7C">
        <w:rPr>
          <w:rFonts w:cs="Arial"/>
          <w:i/>
          <w:noProof/>
        </w:rPr>
        <w:t>4</w:t>
      </w:r>
      <w:r w:rsidRPr="00C07D7C">
        <w:rPr>
          <w:rFonts w:cs="Arial"/>
          <w:noProof/>
        </w:rPr>
        <w:t xml:space="preserve"> (4), 201-213.</w:t>
      </w:r>
      <w:bookmarkEnd w:id="255"/>
    </w:p>
    <w:p w14:paraId="74A7A5CA" w14:textId="77777777" w:rsidR="00C07D7C" w:rsidRPr="00C07D7C" w:rsidRDefault="00C07D7C" w:rsidP="00C07D7C">
      <w:pPr>
        <w:spacing w:line="240" w:lineRule="auto"/>
        <w:ind w:left="720" w:hanging="720"/>
        <w:rPr>
          <w:rFonts w:cs="Arial"/>
          <w:noProof/>
        </w:rPr>
      </w:pPr>
      <w:bookmarkStart w:id="256" w:name="_ENREF_134"/>
      <w:r w:rsidRPr="00C07D7C">
        <w:rPr>
          <w:rFonts w:cs="Arial"/>
          <w:noProof/>
        </w:rPr>
        <w:t>134.</w:t>
      </w:r>
      <w:r w:rsidRPr="00C07D7C">
        <w:rPr>
          <w:rFonts w:cs="Arial"/>
          <w:noProof/>
        </w:rPr>
        <w:tab/>
        <w:t xml:space="preserve">Vicinanza, M.; D'Angelo, G.; Di Campli, A.; De Matteis, M. A., Phosphoinositides as Regulators of Membrane Trafficking in Health and Disease. </w:t>
      </w:r>
      <w:r w:rsidRPr="00C07D7C">
        <w:rPr>
          <w:rFonts w:cs="Arial"/>
          <w:i/>
          <w:noProof/>
        </w:rPr>
        <w:t xml:space="preserve">Cell. Mol. Life Sci. </w:t>
      </w:r>
      <w:r w:rsidRPr="00C07D7C">
        <w:rPr>
          <w:rFonts w:cs="Arial"/>
          <w:b/>
          <w:noProof/>
        </w:rPr>
        <w:t>2008,</w:t>
      </w:r>
      <w:r w:rsidRPr="00C07D7C">
        <w:rPr>
          <w:rFonts w:cs="Arial"/>
          <w:noProof/>
        </w:rPr>
        <w:t xml:space="preserve"> </w:t>
      </w:r>
      <w:r w:rsidRPr="00C07D7C">
        <w:rPr>
          <w:rFonts w:cs="Arial"/>
          <w:i/>
          <w:noProof/>
        </w:rPr>
        <w:t>65</w:t>
      </w:r>
      <w:r w:rsidRPr="00C07D7C">
        <w:rPr>
          <w:rFonts w:cs="Arial"/>
          <w:noProof/>
        </w:rPr>
        <w:t xml:space="preserve"> (18), 2833-2841.</w:t>
      </w:r>
      <w:bookmarkEnd w:id="256"/>
    </w:p>
    <w:p w14:paraId="5B0FA6E5" w14:textId="77777777" w:rsidR="00C07D7C" w:rsidRPr="00C07D7C" w:rsidRDefault="00C07D7C" w:rsidP="00C07D7C">
      <w:pPr>
        <w:spacing w:line="240" w:lineRule="auto"/>
        <w:ind w:left="720" w:hanging="720"/>
        <w:rPr>
          <w:rFonts w:cs="Arial"/>
          <w:noProof/>
        </w:rPr>
      </w:pPr>
      <w:bookmarkStart w:id="257" w:name="_ENREF_135"/>
      <w:r w:rsidRPr="00C07D7C">
        <w:rPr>
          <w:rFonts w:cs="Arial"/>
          <w:noProof/>
        </w:rPr>
        <w:t>135.</w:t>
      </w:r>
      <w:r w:rsidRPr="00C07D7C">
        <w:rPr>
          <w:rFonts w:cs="Arial"/>
          <w:noProof/>
        </w:rPr>
        <w:tab/>
        <w:t xml:space="preserve">Wymann, M. P.; Schneiter, R., Lipid Signalling in Disease. </w:t>
      </w:r>
      <w:r w:rsidRPr="00C07D7C">
        <w:rPr>
          <w:rFonts w:cs="Arial"/>
          <w:i/>
          <w:noProof/>
        </w:rPr>
        <w:t xml:space="preserve">Nat. Rev. Mol. Cell Biol. </w:t>
      </w:r>
      <w:r w:rsidRPr="00C07D7C">
        <w:rPr>
          <w:rFonts w:cs="Arial"/>
          <w:b/>
          <w:noProof/>
        </w:rPr>
        <w:t>2008,</w:t>
      </w:r>
      <w:r w:rsidRPr="00C07D7C">
        <w:rPr>
          <w:rFonts w:cs="Arial"/>
          <w:noProof/>
        </w:rPr>
        <w:t xml:space="preserve"> </w:t>
      </w:r>
      <w:r w:rsidRPr="00C07D7C">
        <w:rPr>
          <w:rFonts w:cs="Arial"/>
          <w:i/>
          <w:noProof/>
        </w:rPr>
        <w:t>9</w:t>
      </w:r>
      <w:r w:rsidRPr="00C07D7C">
        <w:rPr>
          <w:rFonts w:cs="Arial"/>
          <w:noProof/>
        </w:rPr>
        <w:t xml:space="preserve"> (2), 162-176.</w:t>
      </w:r>
      <w:bookmarkEnd w:id="257"/>
    </w:p>
    <w:p w14:paraId="5585ED05" w14:textId="77777777" w:rsidR="00C07D7C" w:rsidRPr="00C07D7C" w:rsidRDefault="00C07D7C" w:rsidP="00C07D7C">
      <w:pPr>
        <w:spacing w:line="240" w:lineRule="auto"/>
        <w:ind w:left="720" w:hanging="720"/>
        <w:rPr>
          <w:rFonts w:cs="Arial"/>
          <w:noProof/>
        </w:rPr>
      </w:pPr>
      <w:bookmarkStart w:id="258" w:name="_ENREF_136"/>
      <w:r w:rsidRPr="00C07D7C">
        <w:rPr>
          <w:rFonts w:cs="Arial"/>
          <w:noProof/>
        </w:rPr>
        <w:t>136.</w:t>
      </w:r>
      <w:r w:rsidRPr="00C07D7C">
        <w:rPr>
          <w:rFonts w:cs="Arial"/>
          <w:noProof/>
        </w:rPr>
        <w:tab/>
        <w:t xml:space="preserve">Prestwich, G. D., Touching All the Bases:  Synthesis of Inositol Polyphosphate and Phosphoinositide Affinity Probes from Glucose. </w:t>
      </w:r>
      <w:r w:rsidRPr="00C07D7C">
        <w:rPr>
          <w:rFonts w:cs="Arial"/>
          <w:i/>
          <w:noProof/>
        </w:rPr>
        <w:t xml:space="preserve">Acc. Chem. Res. </w:t>
      </w:r>
      <w:r w:rsidRPr="00C07D7C">
        <w:rPr>
          <w:rFonts w:cs="Arial"/>
          <w:b/>
          <w:noProof/>
        </w:rPr>
        <w:t>1996,</w:t>
      </w:r>
      <w:r w:rsidRPr="00C07D7C">
        <w:rPr>
          <w:rFonts w:cs="Arial"/>
          <w:noProof/>
        </w:rPr>
        <w:t xml:space="preserve"> </w:t>
      </w:r>
      <w:r w:rsidRPr="00C07D7C">
        <w:rPr>
          <w:rFonts w:cs="Arial"/>
          <w:i/>
          <w:noProof/>
        </w:rPr>
        <w:t>29</w:t>
      </w:r>
      <w:r w:rsidRPr="00C07D7C">
        <w:rPr>
          <w:rFonts w:cs="Arial"/>
          <w:noProof/>
        </w:rPr>
        <w:t xml:space="preserve"> (10), 503-513.</w:t>
      </w:r>
      <w:bookmarkEnd w:id="258"/>
    </w:p>
    <w:p w14:paraId="55AF2672" w14:textId="77777777" w:rsidR="00C07D7C" w:rsidRPr="00C07D7C" w:rsidRDefault="00C07D7C" w:rsidP="00C07D7C">
      <w:pPr>
        <w:spacing w:line="240" w:lineRule="auto"/>
        <w:ind w:left="720" w:hanging="720"/>
        <w:rPr>
          <w:rFonts w:cs="Arial"/>
          <w:noProof/>
        </w:rPr>
      </w:pPr>
      <w:bookmarkStart w:id="259" w:name="_ENREF_137"/>
      <w:r w:rsidRPr="00C07D7C">
        <w:rPr>
          <w:rFonts w:cs="Arial"/>
          <w:noProof/>
        </w:rPr>
        <w:t>137.</w:t>
      </w:r>
      <w:r w:rsidRPr="00C07D7C">
        <w:rPr>
          <w:rFonts w:cs="Arial"/>
          <w:noProof/>
        </w:rPr>
        <w:tab/>
        <w:t xml:space="preserve">Painter, G. F.; J. A. Grove, S.; H. Gilbert, I.; B. Holmes, A.; R. Raithby, P.; L. Hill, M.; T. Hawkins, P.; R. Stephens, L., General Synthesis of 3-Phosphorylated Myo-Inositol Phospholipids and Derivatives. </w:t>
      </w:r>
      <w:r w:rsidRPr="00C07D7C">
        <w:rPr>
          <w:rFonts w:cs="Arial"/>
          <w:i/>
          <w:noProof/>
        </w:rPr>
        <w:t xml:space="preserve">J. Chem. Soc., Perkin Trans. 1 </w:t>
      </w:r>
      <w:r w:rsidRPr="00C07D7C">
        <w:rPr>
          <w:rFonts w:cs="Arial"/>
          <w:b/>
          <w:noProof/>
        </w:rPr>
        <w:t>1999,</w:t>
      </w:r>
      <w:r w:rsidRPr="00C07D7C">
        <w:rPr>
          <w:rFonts w:cs="Arial"/>
          <w:noProof/>
        </w:rPr>
        <w:t xml:space="preserve">  (8), 923-936.</w:t>
      </w:r>
      <w:bookmarkEnd w:id="259"/>
    </w:p>
    <w:p w14:paraId="58C098BA" w14:textId="77777777" w:rsidR="00C07D7C" w:rsidRPr="00C07D7C" w:rsidRDefault="00C07D7C" w:rsidP="00C07D7C">
      <w:pPr>
        <w:spacing w:line="240" w:lineRule="auto"/>
        <w:ind w:left="720" w:hanging="720"/>
        <w:rPr>
          <w:rFonts w:cs="Arial"/>
          <w:noProof/>
        </w:rPr>
      </w:pPr>
      <w:bookmarkStart w:id="260" w:name="_ENREF_138"/>
      <w:r w:rsidRPr="00C07D7C">
        <w:rPr>
          <w:rFonts w:cs="Arial"/>
          <w:noProof/>
        </w:rPr>
        <w:t>138.</w:t>
      </w:r>
      <w:r w:rsidRPr="00C07D7C">
        <w:rPr>
          <w:rFonts w:cs="Arial"/>
          <w:noProof/>
        </w:rPr>
        <w:tab/>
        <w:t xml:space="preserve">Kubiak, R. J.; Bruzik, K. S., Comprehensive and Uniform Synthesis of All Naturally Occurring Phosphorylated Phosphatidylinositols. </w:t>
      </w:r>
      <w:r w:rsidRPr="00C07D7C">
        <w:rPr>
          <w:rFonts w:cs="Arial"/>
          <w:i/>
          <w:noProof/>
        </w:rPr>
        <w:t xml:space="preserve">J. Org. Chem. </w:t>
      </w:r>
      <w:r w:rsidRPr="00C07D7C">
        <w:rPr>
          <w:rFonts w:cs="Arial"/>
          <w:b/>
          <w:noProof/>
        </w:rPr>
        <w:t>2003,</w:t>
      </w:r>
      <w:r w:rsidRPr="00C07D7C">
        <w:rPr>
          <w:rFonts w:cs="Arial"/>
          <w:noProof/>
        </w:rPr>
        <w:t xml:space="preserve"> </w:t>
      </w:r>
      <w:r w:rsidRPr="00C07D7C">
        <w:rPr>
          <w:rFonts w:cs="Arial"/>
          <w:i/>
          <w:noProof/>
        </w:rPr>
        <w:t>68</w:t>
      </w:r>
      <w:r w:rsidRPr="00C07D7C">
        <w:rPr>
          <w:rFonts w:cs="Arial"/>
          <w:noProof/>
        </w:rPr>
        <w:t xml:space="preserve"> (3), 960-968.</w:t>
      </w:r>
      <w:bookmarkEnd w:id="260"/>
    </w:p>
    <w:p w14:paraId="08033DCE" w14:textId="77777777" w:rsidR="00C07D7C" w:rsidRPr="00C07D7C" w:rsidRDefault="00C07D7C" w:rsidP="00C07D7C">
      <w:pPr>
        <w:spacing w:line="240" w:lineRule="auto"/>
        <w:ind w:left="720" w:hanging="720"/>
        <w:rPr>
          <w:rFonts w:cs="Arial"/>
          <w:noProof/>
        </w:rPr>
      </w:pPr>
      <w:bookmarkStart w:id="261" w:name="_ENREF_139"/>
      <w:r w:rsidRPr="00C07D7C">
        <w:rPr>
          <w:rFonts w:cs="Arial"/>
          <w:noProof/>
        </w:rPr>
        <w:t>139.</w:t>
      </w:r>
      <w:r w:rsidRPr="00C07D7C">
        <w:rPr>
          <w:rFonts w:cs="Arial"/>
          <w:noProof/>
        </w:rPr>
        <w:tab/>
        <w:t xml:space="preserve">Dreef, C. E.; Elie, C. J. J.; Hoogerhout, P.; van der Marel, G. A.; van Boom, J. H., Synthesis of 1-O-(1,2-Di-O-Palmitoyl-Sn-Glycero-3-Phospho)-D-Myo-Inositol 4,5-Bisphosphate: An Analogue of Naturally Occurring (Ptd)Ins(4,5)P2. </w:t>
      </w:r>
      <w:r w:rsidRPr="00C07D7C">
        <w:rPr>
          <w:rFonts w:cs="Arial"/>
          <w:i/>
          <w:noProof/>
        </w:rPr>
        <w:t xml:space="preserve">Tetrahedron Lett. </w:t>
      </w:r>
      <w:r w:rsidRPr="00C07D7C">
        <w:rPr>
          <w:rFonts w:cs="Arial"/>
          <w:b/>
          <w:noProof/>
        </w:rPr>
        <w:t>1988,</w:t>
      </w:r>
      <w:r w:rsidRPr="00C07D7C">
        <w:rPr>
          <w:rFonts w:cs="Arial"/>
          <w:noProof/>
        </w:rPr>
        <w:t xml:space="preserve"> </w:t>
      </w:r>
      <w:r w:rsidRPr="00C07D7C">
        <w:rPr>
          <w:rFonts w:cs="Arial"/>
          <w:i/>
          <w:noProof/>
        </w:rPr>
        <w:t>29</w:t>
      </w:r>
      <w:r w:rsidRPr="00C07D7C">
        <w:rPr>
          <w:rFonts w:cs="Arial"/>
          <w:noProof/>
        </w:rPr>
        <w:t xml:space="preserve"> (49), 6513-6515.</w:t>
      </w:r>
      <w:bookmarkEnd w:id="261"/>
    </w:p>
    <w:p w14:paraId="45E1940D" w14:textId="77777777" w:rsidR="00C07D7C" w:rsidRPr="00C07D7C" w:rsidRDefault="00C07D7C" w:rsidP="00C07D7C">
      <w:pPr>
        <w:spacing w:line="240" w:lineRule="auto"/>
        <w:ind w:left="720" w:hanging="720"/>
        <w:rPr>
          <w:rFonts w:cs="Arial"/>
          <w:noProof/>
        </w:rPr>
      </w:pPr>
      <w:bookmarkStart w:id="262" w:name="_ENREF_140"/>
      <w:r w:rsidRPr="00C07D7C">
        <w:rPr>
          <w:rFonts w:cs="Arial"/>
          <w:noProof/>
        </w:rPr>
        <w:t>140.</w:t>
      </w:r>
      <w:r w:rsidRPr="00C07D7C">
        <w:rPr>
          <w:rFonts w:cs="Arial"/>
          <w:noProof/>
        </w:rPr>
        <w:tab/>
        <w:t xml:space="preserve">Pietrusiewicz, K. M.; Salamończyk, G. M.; Bruzik, K. S.; Wieczorek, W., The Synthesis of Homochiral Inositol Phosphates from Myo-Inositol. </w:t>
      </w:r>
      <w:r w:rsidRPr="00C07D7C">
        <w:rPr>
          <w:rFonts w:cs="Arial"/>
          <w:i/>
          <w:noProof/>
        </w:rPr>
        <w:t xml:space="preserve">Tetrahedron </w:t>
      </w:r>
      <w:r w:rsidRPr="00C07D7C">
        <w:rPr>
          <w:rFonts w:cs="Arial"/>
          <w:b/>
          <w:noProof/>
        </w:rPr>
        <w:t>1992,</w:t>
      </w:r>
      <w:r w:rsidRPr="00C07D7C">
        <w:rPr>
          <w:rFonts w:cs="Arial"/>
          <w:noProof/>
        </w:rPr>
        <w:t xml:space="preserve"> </w:t>
      </w:r>
      <w:r w:rsidRPr="00C07D7C">
        <w:rPr>
          <w:rFonts w:cs="Arial"/>
          <w:i/>
          <w:noProof/>
        </w:rPr>
        <w:t>48</w:t>
      </w:r>
      <w:r w:rsidRPr="00C07D7C">
        <w:rPr>
          <w:rFonts w:cs="Arial"/>
          <w:noProof/>
        </w:rPr>
        <w:t xml:space="preserve"> (26), 5523-5542.</w:t>
      </w:r>
      <w:bookmarkEnd w:id="262"/>
    </w:p>
    <w:p w14:paraId="279CC346" w14:textId="77777777" w:rsidR="00C07D7C" w:rsidRPr="00C07D7C" w:rsidRDefault="00C07D7C" w:rsidP="00C07D7C">
      <w:pPr>
        <w:spacing w:line="240" w:lineRule="auto"/>
        <w:ind w:left="720" w:hanging="720"/>
        <w:rPr>
          <w:rFonts w:cs="Arial"/>
          <w:noProof/>
        </w:rPr>
      </w:pPr>
      <w:bookmarkStart w:id="263" w:name="_ENREF_141"/>
      <w:r w:rsidRPr="00C07D7C">
        <w:rPr>
          <w:rFonts w:cs="Arial"/>
          <w:noProof/>
        </w:rPr>
        <w:t>141.</w:t>
      </w:r>
      <w:r w:rsidRPr="00C07D7C">
        <w:rPr>
          <w:rFonts w:cs="Arial"/>
          <w:noProof/>
        </w:rPr>
        <w:tab/>
        <w:t xml:space="preserve">Kishta Reddy, K.; Rizo, J.; Falck, J. R., Concise Synthesis of L-Α-Phosphatidyl-D-Myo-Inositol 3,4-Bisphosphate, an Intracellular Second Messenger. </w:t>
      </w:r>
      <w:r w:rsidRPr="00C07D7C">
        <w:rPr>
          <w:rFonts w:cs="Arial"/>
          <w:i/>
          <w:noProof/>
        </w:rPr>
        <w:t xml:space="preserve">Tetrahedron Lett. </w:t>
      </w:r>
      <w:r w:rsidRPr="00C07D7C">
        <w:rPr>
          <w:rFonts w:cs="Arial"/>
          <w:b/>
          <w:noProof/>
        </w:rPr>
        <w:t>1997,</w:t>
      </w:r>
      <w:r w:rsidRPr="00C07D7C">
        <w:rPr>
          <w:rFonts w:cs="Arial"/>
          <w:noProof/>
        </w:rPr>
        <w:t xml:space="preserve"> </w:t>
      </w:r>
      <w:r w:rsidRPr="00C07D7C">
        <w:rPr>
          <w:rFonts w:cs="Arial"/>
          <w:i/>
          <w:noProof/>
        </w:rPr>
        <w:t>38</w:t>
      </w:r>
      <w:r w:rsidRPr="00C07D7C">
        <w:rPr>
          <w:rFonts w:cs="Arial"/>
          <w:noProof/>
        </w:rPr>
        <w:t xml:space="preserve"> (27), 4729-4730.</w:t>
      </w:r>
      <w:bookmarkEnd w:id="263"/>
    </w:p>
    <w:p w14:paraId="31DE590C" w14:textId="77777777" w:rsidR="00C07D7C" w:rsidRPr="00C07D7C" w:rsidRDefault="00C07D7C" w:rsidP="00C07D7C">
      <w:pPr>
        <w:spacing w:line="240" w:lineRule="auto"/>
        <w:ind w:left="720" w:hanging="720"/>
        <w:rPr>
          <w:rFonts w:cs="Arial"/>
          <w:noProof/>
        </w:rPr>
      </w:pPr>
      <w:bookmarkStart w:id="264" w:name="_ENREF_142"/>
      <w:r w:rsidRPr="00C07D7C">
        <w:rPr>
          <w:rFonts w:cs="Arial"/>
          <w:noProof/>
        </w:rPr>
        <w:t>142.</w:t>
      </w:r>
      <w:r w:rsidRPr="00C07D7C">
        <w:rPr>
          <w:rFonts w:cs="Arial"/>
          <w:noProof/>
        </w:rPr>
        <w:tab/>
        <w:t xml:space="preserve">Watanabe, Y.; Inada, E.; Jinno, M.; Ozaki, S., Phosphonium Salt Methodology for the Synthesis of Phosphoric Monoesters and Diesters and Its Application to Selective Phosphorylation. </w:t>
      </w:r>
      <w:r w:rsidRPr="00C07D7C">
        <w:rPr>
          <w:rFonts w:cs="Arial"/>
          <w:i/>
          <w:noProof/>
        </w:rPr>
        <w:t xml:space="preserve">Tetrahedron Lett. </w:t>
      </w:r>
      <w:r w:rsidRPr="00C07D7C">
        <w:rPr>
          <w:rFonts w:cs="Arial"/>
          <w:b/>
          <w:noProof/>
        </w:rPr>
        <w:t>1993,</w:t>
      </w:r>
      <w:r w:rsidRPr="00C07D7C">
        <w:rPr>
          <w:rFonts w:cs="Arial"/>
          <w:noProof/>
        </w:rPr>
        <w:t xml:space="preserve"> </w:t>
      </w:r>
      <w:r w:rsidRPr="00C07D7C">
        <w:rPr>
          <w:rFonts w:cs="Arial"/>
          <w:i/>
          <w:noProof/>
        </w:rPr>
        <w:t>34</w:t>
      </w:r>
      <w:r w:rsidRPr="00C07D7C">
        <w:rPr>
          <w:rFonts w:cs="Arial"/>
          <w:noProof/>
        </w:rPr>
        <w:t xml:space="preserve"> (3), 497-500.</w:t>
      </w:r>
      <w:bookmarkEnd w:id="264"/>
    </w:p>
    <w:p w14:paraId="5E22BCDF" w14:textId="77777777" w:rsidR="00C07D7C" w:rsidRPr="00C07D7C" w:rsidRDefault="00C07D7C" w:rsidP="00C07D7C">
      <w:pPr>
        <w:spacing w:line="240" w:lineRule="auto"/>
        <w:ind w:left="720" w:hanging="720"/>
        <w:rPr>
          <w:rFonts w:cs="Arial"/>
          <w:noProof/>
        </w:rPr>
      </w:pPr>
      <w:bookmarkStart w:id="265" w:name="_ENREF_143"/>
      <w:r w:rsidRPr="00C07D7C">
        <w:rPr>
          <w:rFonts w:cs="Arial"/>
          <w:noProof/>
        </w:rPr>
        <w:t>143.</w:t>
      </w:r>
      <w:r w:rsidRPr="00C07D7C">
        <w:rPr>
          <w:rFonts w:cs="Arial"/>
          <w:noProof/>
        </w:rPr>
        <w:tab/>
        <w:t xml:space="preserve">Vishwakarma, R. A.; Vehring, S.; Mehta, A.; Sinha, A.; Pomorski, T.; Herrmann, A.; Menon, A. K., New Fluorescent Probes Reveal That Flippase-Mediated Flip-Flop of Phosphatidylinositol across the Endoplasmic Reticulum Membrane Does Not Depend on the Stereochemistry of the Lipid. </w:t>
      </w:r>
      <w:r w:rsidRPr="00C07D7C">
        <w:rPr>
          <w:rFonts w:cs="Arial"/>
          <w:i/>
          <w:noProof/>
        </w:rPr>
        <w:t xml:space="preserve">Org. Biomol. Chem. </w:t>
      </w:r>
      <w:r w:rsidRPr="00C07D7C">
        <w:rPr>
          <w:rFonts w:cs="Arial"/>
          <w:b/>
          <w:noProof/>
        </w:rPr>
        <w:t>2005,</w:t>
      </w:r>
      <w:r w:rsidRPr="00C07D7C">
        <w:rPr>
          <w:rFonts w:cs="Arial"/>
          <w:noProof/>
        </w:rPr>
        <w:t xml:space="preserve"> </w:t>
      </w:r>
      <w:r w:rsidRPr="00C07D7C">
        <w:rPr>
          <w:rFonts w:cs="Arial"/>
          <w:i/>
          <w:noProof/>
        </w:rPr>
        <w:t>3</w:t>
      </w:r>
      <w:r w:rsidRPr="00C07D7C">
        <w:rPr>
          <w:rFonts w:cs="Arial"/>
          <w:noProof/>
        </w:rPr>
        <w:t xml:space="preserve"> (7).</w:t>
      </w:r>
      <w:bookmarkEnd w:id="265"/>
    </w:p>
    <w:p w14:paraId="5071A2C2" w14:textId="77777777" w:rsidR="00C07D7C" w:rsidRPr="00C07D7C" w:rsidRDefault="00C07D7C" w:rsidP="00C07D7C">
      <w:pPr>
        <w:spacing w:line="240" w:lineRule="auto"/>
        <w:ind w:left="720" w:hanging="720"/>
        <w:rPr>
          <w:rFonts w:cs="Arial"/>
          <w:noProof/>
        </w:rPr>
      </w:pPr>
      <w:bookmarkStart w:id="266" w:name="_ENREF_144"/>
      <w:r w:rsidRPr="00C07D7C">
        <w:rPr>
          <w:rFonts w:cs="Arial"/>
          <w:noProof/>
        </w:rPr>
        <w:t>144.</w:t>
      </w:r>
      <w:r w:rsidRPr="00C07D7C">
        <w:rPr>
          <w:rFonts w:cs="Arial"/>
          <w:noProof/>
        </w:rPr>
        <w:tab/>
        <w:t xml:space="preserve">Rukavishnikov, A. V.; Ryan, M.; Griffith, O. H.; Keana, J. F. W., A Chromogenic Substrate for the Continuous Assay of Mammalian Phosphoinositide-Specific Phospholipase C. </w:t>
      </w:r>
      <w:r w:rsidRPr="00C07D7C">
        <w:rPr>
          <w:rFonts w:cs="Arial"/>
          <w:i/>
          <w:noProof/>
        </w:rPr>
        <w:t xml:space="preserve">Bioorg. Med. Chem. Lett. </w:t>
      </w:r>
      <w:r w:rsidRPr="00C07D7C">
        <w:rPr>
          <w:rFonts w:cs="Arial"/>
          <w:b/>
          <w:noProof/>
        </w:rPr>
        <w:t>1997,</w:t>
      </w:r>
      <w:r w:rsidRPr="00C07D7C">
        <w:rPr>
          <w:rFonts w:cs="Arial"/>
          <w:noProof/>
        </w:rPr>
        <w:t xml:space="preserve"> </w:t>
      </w:r>
      <w:r w:rsidRPr="00C07D7C">
        <w:rPr>
          <w:rFonts w:cs="Arial"/>
          <w:i/>
          <w:noProof/>
        </w:rPr>
        <w:t>7</w:t>
      </w:r>
      <w:r w:rsidRPr="00C07D7C">
        <w:rPr>
          <w:rFonts w:cs="Arial"/>
          <w:noProof/>
        </w:rPr>
        <w:t xml:space="preserve"> (10), 1239-1242.</w:t>
      </w:r>
      <w:bookmarkEnd w:id="266"/>
    </w:p>
    <w:p w14:paraId="3A0DFE05" w14:textId="77777777" w:rsidR="00C07D7C" w:rsidRPr="00C07D7C" w:rsidRDefault="00C07D7C" w:rsidP="00C07D7C">
      <w:pPr>
        <w:spacing w:line="240" w:lineRule="auto"/>
        <w:ind w:left="720" w:hanging="720"/>
        <w:rPr>
          <w:rFonts w:cs="Arial"/>
          <w:noProof/>
        </w:rPr>
      </w:pPr>
      <w:bookmarkStart w:id="267" w:name="_ENREF_145"/>
      <w:r w:rsidRPr="00C07D7C">
        <w:rPr>
          <w:rFonts w:cs="Arial"/>
          <w:noProof/>
        </w:rPr>
        <w:t>145.</w:t>
      </w:r>
      <w:r w:rsidRPr="00C07D7C">
        <w:rPr>
          <w:rFonts w:cs="Arial"/>
          <w:noProof/>
        </w:rPr>
        <w:tab/>
        <w:t xml:space="preserve">Gu, Q.-M.; Prestwich, G. D., Synthesis of Phosphotriester Analogues of the Phosphoinositides Ptdins(4,5)P2 and Ptdins(3,4,5)P3. </w:t>
      </w:r>
      <w:r w:rsidRPr="00C07D7C">
        <w:rPr>
          <w:rFonts w:cs="Arial"/>
          <w:i/>
          <w:noProof/>
        </w:rPr>
        <w:t xml:space="preserve">J. Org. Chem. </w:t>
      </w:r>
      <w:r w:rsidRPr="00C07D7C">
        <w:rPr>
          <w:rFonts w:cs="Arial"/>
          <w:b/>
          <w:noProof/>
        </w:rPr>
        <w:t>1996,</w:t>
      </w:r>
      <w:r w:rsidRPr="00C07D7C">
        <w:rPr>
          <w:rFonts w:cs="Arial"/>
          <w:noProof/>
        </w:rPr>
        <w:t xml:space="preserve"> </w:t>
      </w:r>
      <w:r w:rsidRPr="00C07D7C">
        <w:rPr>
          <w:rFonts w:cs="Arial"/>
          <w:i/>
          <w:noProof/>
        </w:rPr>
        <w:t>61</w:t>
      </w:r>
      <w:r w:rsidRPr="00C07D7C">
        <w:rPr>
          <w:rFonts w:cs="Arial"/>
          <w:noProof/>
        </w:rPr>
        <w:t xml:space="preserve"> (24), 8642-8647.</w:t>
      </w:r>
      <w:bookmarkEnd w:id="267"/>
    </w:p>
    <w:p w14:paraId="6B7EBB75" w14:textId="77777777" w:rsidR="00C07D7C" w:rsidRPr="00C07D7C" w:rsidRDefault="00C07D7C" w:rsidP="00C07D7C">
      <w:pPr>
        <w:spacing w:line="240" w:lineRule="auto"/>
        <w:ind w:left="720" w:hanging="720"/>
        <w:rPr>
          <w:rFonts w:cs="Arial"/>
          <w:noProof/>
        </w:rPr>
      </w:pPr>
      <w:bookmarkStart w:id="268" w:name="_ENREF_146"/>
      <w:r w:rsidRPr="00C07D7C">
        <w:rPr>
          <w:rFonts w:cs="Arial"/>
          <w:noProof/>
        </w:rPr>
        <w:t>146.</w:t>
      </w:r>
      <w:r w:rsidRPr="00C07D7C">
        <w:rPr>
          <w:rFonts w:cs="Arial"/>
          <w:noProof/>
        </w:rPr>
        <w:tab/>
        <w:t xml:space="preserve">Han, F.; Hayashi, M.; Watanabe, Y., Regioselective Phosphorylation of Vicinal 3,4-Hydroxy Myo-Inositol Derivative Promoted Practical Synthesis of D-Ptdins(4,5)P2 and D-Ins(1,4,5)P3. </w:t>
      </w:r>
      <w:r w:rsidRPr="00C07D7C">
        <w:rPr>
          <w:rFonts w:cs="Arial"/>
          <w:i/>
          <w:noProof/>
        </w:rPr>
        <w:t xml:space="preserve">Tetrahedron </w:t>
      </w:r>
      <w:r w:rsidRPr="00C07D7C">
        <w:rPr>
          <w:rFonts w:cs="Arial"/>
          <w:b/>
          <w:noProof/>
        </w:rPr>
        <w:t>2003,</w:t>
      </w:r>
      <w:r w:rsidRPr="00C07D7C">
        <w:rPr>
          <w:rFonts w:cs="Arial"/>
          <w:noProof/>
        </w:rPr>
        <w:t xml:space="preserve"> </w:t>
      </w:r>
      <w:r w:rsidRPr="00C07D7C">
        <w:rPr>
          <w:rFonts w:cs="Arial"/>
          <w:i/>
          <w:noProof/>
        </w:rPr>
        <w:t>59</w:t>
      </w:r>
      <w:r w:rsidRPr="00C07D7C">
        <w:rPr>
          <w:rFonts w:cs="Arial"/>
          <w:noProof/>
        </w:rPr>
        <w:t xml:space="preserve"> (39), 7703-7711.</w:t>
      </w:r>
      <w:bookmarkEnd w:id="268"/>
    </w:p>
    <w:p w14:paraId="15D15874" w14:textId="77777777" w:rsidR="00C07D7C" w:rsidRPr="00C07D7C" w:rsidRDefault="00C07D7C" w:rsidP="00C07D7C">
      <w:pPr>
        <w:spacing w:line="240" w:lineRule="auto"/>
        <w:ind w:left="720" w:hanging="720"/>
        <w:rPr>
          <w:rFonts w:cs="Arial"/>
          <w:noProof/>
        </w:rPr>
      </w:pPr>
      <w:bookmarkStart w:id="269" w:name="_ENREF_147"/>
      <w:r w:rsidRPr="00C07D7C">
        <w:rPr>
          <w:rFonts w:cs="Arial"/>
          <w:noProof/>
        </w:rPr>
        <w:t>147.</w:t>
      </w:r>
      <w:r w:rsidRPr="00C07D7C">
        <w:rPr>
          <w:rFonts w:cs="Arial"/>
          <w:noProof/>
        </w:rPr>
        <w:tab/>
        <w:t xml:space="preserve">Han, F.; Hayashi, M.; Watanabe, Y., Chemical Resolution of 1,2-O-Cyclohexylidene-3,4-O-(Tetraisopropyldisiloxane-1,3-Diyl)-Myo-Inositol and Synthesis of Phosphatidyl-D-Myo-Inositol 3,5-Bisphosphate from Both L- and D-Enantiomers. </w:t>
      </w:r>
      <w:r w:rsidRPr="00C07D7C">
        <w:rPr>
          <w:rFonts w:cs="Arial"/>
          <w:i/>
          <w:noProof/>
        </w:rPr>
        <w:t xml:space="preserve">Eur. J. Org. Chem. </w:t>
      </w:r>
      <w:r w:rsidRPr="00C07D7C">
        <w:rPr>
          <w:rFonts w:cs="Arial"/>
          <w:b/>
          <w:noProof/>
        </w:rPr>
        <w:t>2004,</w:t>
      </w:r>
      <w:r w:rsidRPr="00C07D7C">
        <w:rPr>
          <w:rFonts w:cs="Arial"/>
          <w:noProof/>
        </w:rPr>
        <w:t xml:space="preserve"> </w:t>
      </w:r>
      <w:r w:rsidRPr="00C07D7C">
        <w:rPr>
          <w:rFonts w:cs="Arial"/>
          <w:i/>
          <w:noProof/>
        </w:rPr>
        <w:t>2004</w:t>
      </w:r>
      <w:r w:rsidRPr="00C07D7C">
        <w:rPr>
          <w:rFonts w:cs="Arial"/>
          <w:noProof/>
        </w:rPr>
        <w:t xml:space="preserve"> (3), 558-566.</w:t>
      </w:r>
      <w:bookmarkEnd w:id="269"/>
    </w:p>
    <w:p w14:paraId="108C5391" w14:textId="77777777" w:rsidR="00C07D7C" w:rsidRPr="00C07D7C" w:rsidRDefault="00C07D7C" w:rsidP="00C07D7C">
      <w:pPr>
        <w:spacing w:line="240" w:lineRule="auto"/>
        <w:ind w:left="720" w:hanging="720"/>
        <w:rPr>
          <w:rFonts w:cs="Arial"/>
          <w:noProof/>
        </w:rPr>
      </w:pPr>
      <w:bookmarkStart w:id="270" w:name="_ENREF_148"/>
      <w:r w:rsidRPr="00C07D7C">
        <w:rPr>
          <w:rFonts w:cs="Arial"/>
          <w:noProof/>
        </w:rPr>
        <w:t>148.</w:t>
      </w:r>
      <w:r w:rsidRPr="00C07D7C">
        <w:rPr>
          <w:rFonts w:cs="Arial"/>
          <w:noProof/>
        </w:rPr>
        <w:tab/>
        <w:t xml:space="preserve">Morgan, A. J.; Komiya, S.; Xu, Y.; Miller, S. J., Unified Total Syntheses of the Inositol Polyphosphates:  D-I-3,5,6p3, D-I-3,4,5p3, D-I-3,4,6p3, and D-I-3,4,5,6p4 Via Catalytic Enantioselective and Site-Selective Phosphorylation. </w:t>
      </w:r>
      <w:r w:rsidRPr="00C07D7C">
        <w:rPr>
          <w:rFonts w:cs="Arial"/>
          <w:i/>
          <w:noProof/>
        </w:rPr>
        <w:t xml:space="preserve">J. Org. Chem. </w:t>
      </w:r>
      <w:r w:rsidRPr="00C07D7C">
        <w:rPr>
          <w:rFonts w:cs="Arial"/>
          <w:b/>
          <w:noProof/>
        </w:rPr>
        <w:t>2006,</w:t>
      </w:r>
      <w:r w:rsidRPr="00C07D7C">
        <w:rPr>
          <w:rFonts w:cs="Arial"/>
          <w:noProof/>
        </w:rPr>
        <w:t xml:space="preserve"> </w:t>
      </w:r>
      <w:r w:rsidRPr="00C07D7C">
        <w:rPr>
          <w:rFonts w:cs="Arial"/>
          <w:i/>
          <w:noProof/>
        </w:rPr>
        <w:t>71</w:t>
      </w:r>
      <w:r w:rsidRPr="00C07D7C">
        <w:rPr>
          <w:rFonts w:cs="Arial"/>
          <w:noProof/>
        </w:rPr>
        <w:t xml:space="preserve"> (18), 6923-6931.</w:t>
      </w:r>
      <w:bookmarkEnd w:id="270"/>
    </w:p>
    <w:p w14:paraId="06A8F4AA" w14:textId="77777777" w:rsidR="00C07D7C" w:rsidRPr="00C07D7C" w:rsidRDefault="00C07D7C" w:rsidP="00C07D7C">
      <w:pPr>
        <w:spacing w:line="240" w:lineRule="auto"/>
        <w:ind w:left="720" w:hanging="720"/>
        <w:rPr>
          <w:rFonts w:cs="Arial"/>
          <w:noProof/>
        </w:rPr>
      </w:pPr>
      <w:bookmarkStart w:id="271" w:name="_ENREF_149"/>
      <w:r w:rsidRPr="00C07D7C">
        <w:rPr>
          <w:rFonts w:cs="Arial"/>
          <w:noProof/>
        </w:rPr>
        <w:t>149.</w:t>
      </w:r>
      <w:r w:rsidRPr="00C07D7C">
        <w:rPr>
          <w:rFonts w:cs="Arial"/>
          <w:noProof/>
        </w:rPr>
        <w:tab/>
        <w:t xml:space="preserve">Morgan, A. J.; Wang, Y. K.; Roberts, M. F.; Miller, S. J., Chemistry and Biology of Deoxy-Myo-Inositol Phosphates:  Stereospecificity of Substrate Interactions within an Archaeal and a Bacterial Impase. </w:t>
      </w:r>
      <w:r w:rsidRPr="00C07D7C">
        <w:rPr>
          <w:rFonts w:cs="Arial"/>
          <w:i/>
          <w:noProof/>
        </w:rPr>
        <w:t xml:space="preserve">JACS </w:t>
      </w:r>
      <w:r w:rsidRPr="00C07D7C">
        <w:rPr>
          <w:rFonts w:cs="Arial"/>
          <w:b/>
          <w:noProof/>
        </w:rPr>
        <w:t>2004,</w:t>
      </w:r>
      <w:r w:rsidRPr="00C07D7C">
        <w:rPr>
          <w:rFonts w:cs="Arial"/>
          <w:noProof/>
        </w:rPr>
        <w:t xml:space="preserve"> </w:t>
      </w:r>
      <w:r w:rsidRPr="00C07D7C">
        <w:rPr>
          <w:rFonts w:cs="Arial"/>
          <w:i/>
          <w:noProof/>
        </w:rPr>
        <w:t>126</w:t>
      </w:r>
      <w:r w:rsidRPr="00C07D7C">
        <w:rPr>
          <w:rFonts w:cs="Arial"/>
          <w:noProof/>
        </w:rPr>
        <w:t xml:space="preserve"> (47), 15370-15371.</w:t>
      </w:r>
      <w:bookmarkEnd w:id="271"/>
    </w:p>
    <w:p w14:paraId="6E4FA926" w14:textId="77777777" w:rsidR="00C07D7C" w:rsidRPr="00C07D7C" w:rsidRDefault="00C07D7C" w:rsidP="00C07D7C">
      <w:pPr>
        <w:spacing w:line="240" w:lineRule="auto"/>
        <w:ind w:left="720" w:hanging="720"/>
        <w:rPr>
          <w:rFonts w:cs="Arial"/>
          <w:noProof/>
        </w:rPr>
      </w:pPr>
      <w:bookmarkStart w:id="272" w:name="_ENREF_150"/>
      <w:r w:rsidRPr="00C07D7C">
        <w:rPr>
          <w:rFonts w:cs="Arial"/>
          <w:noProof/>
        </w:rPr>
        <w:t>150.</w:t>
      </w:r>
      <w:r w:rsidRPr="00C07D7C">
        <w:rPr>
          <w:rFonts w:cs="Arial"/>
          <w:noProof/>
        </w:rPr>
        <w:tab/>
        <w:t xml:space="preserve">Sculimbrene, B. R.; Miller, S. J., Discovery of a Catalytic Asymmetric Phosphorylation through Selection of a Minimal Kinase Mimic:  A Concise Total Synthesis of D-Myo-Inositol-1-Phosphate. </w:t>
      </w:r>
      <w:r w:rsidRPr="00C07D7C">
        <w:rPr>
          <w:rFonts w:cs="Arial"/>
          <w:i/>
          <w:noProof/>
        </w:rPr>
        <w:t xml:space="preserve">JACS </w:t>
      </w:r>
      <w:r w:rsidRPr="00C07D7C">
        <w:rPr>
          <w:rFonts w:cs="Arial"/>
          <w:b/>
          <w:noProof/>
        </w:rPr>
        <w:t>2001,</w:t>
      </w:r>
      <w:r w:rsidRPr="00C07D7C">
        <w:rPr>
          <w:rFonts w:cs="Arial"/>
          <w:noProof/>
        </w:rPr>
        <w:t xml:space="preserve"> </w:t>
      </w:r>
      <w:r w:rsidRPr="00C07D7C">
        <w:rPr>
          <w:rFonts w:cs="Arial"/>
          <w:i/>
          <w:noProof/>
        </w:rPr>
        <w:t>123</w:t>
      </w:r>
      <w:r w:rsidRPr="00C07D7C">
        <w:rPr>
          <w:rFonts w:cs="Arial"/>
          <w:noProof/>
        </w:rPr>
        <w:t xml:space="preserve"> (41), 10125-10126.</w:t>
      </w:r>
      <w:bookmarkEnd w:id="272"/>
    </w:p>
    <w:p w14:paraId="67504B1F" w14:textId="77777777" w:rsidR="00C07D7C" w:rsidRPr="00C07D7C" w:rsidRDefault="00C07D7C" w:rsidP="00C07D7C">
      <w:pPr>
        <w:spacing w:line="240" w:lineRule="auto"/>
        <w:ind w:left="720" w:hanging="720"/>
        <w:rPr>
          <w:rFonts w:cs="Arial"/>
          <w:noProof/>
        </w:rPr>
      </w:pPr>
      <w:bookmarkStart w:id="273" w:name="_ENREF_151"/>
      <w:r w:rsidRPr="00C07D7C">
        <w:rPr>
          <w:rFonts w:cs="Arial"/>
          <w:noProof/>
        </w:rPr>
        <w:t>151.</w:t>
      </w:r>
      <w:r w:rsidRPr="00C07D7C">
        <w:rPr>
          <w:rFonts w:cs="Arial"/>
          <w:noProof/>
        </w:rPr>
        <w:tab/>
        <w:t xml:space="preserve">Sculimbrene, B. R.; Morgan, A. J.; Miller, S. J., Enantiodivergence in Small-Molecule Catalysis of Asymmetric Phosphorylation:  Concise Total Syntheses of the Enantiomeric D-Myo-Inositol-1-Phosphate and D-Myo-Inositol-3-Phosphate. </w:t>
      </w:r>
      <w:r w:rsidRPr="00C07D7C">
        <w:rPr>
          <w:rFonts w:cs="Arial"/>
          <w:i/>
          <w:noProof/>
        </w:rPr>
        <w:t xml:space="preserve">JACS </w:t>
      </w:r>
      <w:r w:rsidRPr="00C07D7C">
        <w:rPr>
          <w:rFonts w:cs="Arial"/>
          <w:b/>
          <w:noProof/>
        </w:rPr>
        <w:t>2002,</w:t>
      </w:r>
      <w:r w:rsidRPr="00C07D7C">
        <w:rPr>
          <w:rFonts w:cs="Arial"/>
          <w:noProof/>
        </w:rPr>
        <w:t xml:space="preserve"> </w:t>
      </w:r>
      <w:r w:rsidRPr="00C07D7C">
        <w:rPr>
          <w:rFonts w:cs="Arial"/>
          <w:i/>
          <w:noProof/>
        </w:rPr>
        <w:t>124</w:t>
      </w:r>
      <w:r w:rsidRPr="00C07D7C">
        <w:rPr>
          <w:rFonts w:cs="Arial"/>
          <w:noProof/>
        </w:rPr>
        <w:t xml:space="preserve"> (39), 11653-11656.</w:t>
      </w:r>
      <w:bookmarkEnd w:id="273"/>
    </w:p>
    <w:p w14:paraId="5769A09A" w14:textId="77777777" w:rsidR="00C07D7C" w:rsidRPr="00C07D7C" w:rsidRDefault="00C07D7C" w:rsidP="00C07D7C">
      <w:pPr>
        <w:spacing w:line="240" w:lineRule="auto"/>
        <w:ind w:left="720" w:hanging="720"/>
        <w:rPr>
          <w:rFonts w:cs="Arial"/>
          <w:noProof/>
        </w:rPr>
      </w:pPr>
      <w:bookmarkStart w:id="274" w:name="_ENREF_152"/>
      <w:r w:rsidRPr="00C07D7C">
        <w:rPr>
          <w:rFonts w:cs="Arial"/>
          <w:noProof/>
        </w:rPr>
        <w:t>152.</w:t>
      </w:r>
      <w:r w:rsidRPr="00C07D7C">
        <w:rPr>
          <w:rFonts w:cs="Arial"/>
          <w:noProof/>
        </w:rPr>
        <w:tab/>
        <w:t xml:space="preserve">Sculimbrene, B. R.; Xu, Y.; Miller, S. J., Asymmetric Syntheses of Phosphatidylinositol-3-Phosphates with Saturated and Unsaturated Side Chains through Catalytic Asymmetric Phosphorylation. </w:t>
      </w:r>
      <w:r w:rsidRPr="00C07D7C">
        <w:rPr>
          <w:rFonts w:cs="Arial"/>
          <w:i/>
          <w:noProof/>
        </w:rPr>
        <w:t xml:space="preserve">JACS </w:t>
      </w:r>
      <w:r w:rsidRPr="00C07D7C">
        <w:rPr>
          <w:rFonts w:cs="Arial"/>
          <w:b/>
          <w:noProof/>
        </w:rPr>
        <w:t>2004,</w:t>
      </w:r>
      <w:r w:rsidRPr="00C07D7C">
        <w:rPr>
          <w:rFonts w:cs="Arial"/>
          <w:noProof/>
        </w:rPr>
        <w:t xml:space="preserve"> </w:t>
      </w:r>
      <w:r w:rsidRPr="00C07D7C">
        <w:rPr>
          <w:rFonts w:cs="Arial"/>
          <w:i/>
          <w:noProof/>
        </w:rPr>
        <w:t>126</w:t>
      </w:r>
      <w:r w:rsidRPr="00C07D7C">
        <w:rPr>
          <w:rFonts w:cs="Arial"/>
          <w:noProof/>
        </w:rPr>
        <w:t xml:space="preserve"> (41), 13182-13183.</w:t>
      </w:r>
      <w:bookmarkEnd w:id="274"/>
    </w:p>
    <w:p w14:paraId="50EAA420" w14:textId="77777777" w:rsidR="00C07D7C" w:rsidRPr="00C07D7C" w:rsidRDefault="00C07D7C" w:rsidP="00C07D7C">
      <w:pPr>
        <w:spacing w:line="240" w:lineRule="auto"/>
        <w:ind w:left="720" w:hanging="720"/>
        <w:rPr>
          <w:rFonts w:cs="Arial"/>
          <w:noProof/>
        </w:rPr>
      </w:pPr>
      <w:bookmarkStart w:id="275" w:name="_ENREF_153"/>
      <w:r w:rsidRPr="00C07D7C">
        <w:rPr>
          <w:rFonts w:cs="Arial"/>
          <w:noProof/>
        </w:rPr>
        <w:t>153.</w:t>
      </w:r>
      <w:r w:rsidRPr="00C07D7C">
        <w:rPr>
          <w:rFonts w:cs="Arial"/>
          <w:noProof/>
        </w:rPr>
        <w:tab/>
        <w:t xml:space="preserve">Anderson, R. J.; Osborne, S. L.; Meunier, F. A.; Painter, G. F., Regioselective Approach to Phosphatidylinositol 3,5-Bisphosphates: Syntheses of the Native Phospholipid and Biotinylated Short-Chain Derivative. </w:t>
      </w:r>
      <w:r w:rsidRPr="00C07D7C">
        <w:rPr>
          <w:rFonts w:cs="Arial"/>
          <w:i/>
          <w:noProof/>
        </w:rPr>
        <w:t xml:space="preserve">J. Org. Chem. </w:t>
      </w:r>
      <w:r w:rsidRPr="00C07D7C">
        <w:rPr>
          <w:rFonts w:cs="Arial"/>
          <w:b/>
          <w:noProof/>
        </w:rPr>
        <w:t>2010,</w:t>
      </w:r>
      <w:r w:rsidRPr="00C07D7C">
        <w:rPr>
          <w:rFonts w:cs="Arial"/>
          <w:noProof/>
        </w:rPr>
        <w:t xml:space="preserve"> </w:t>
      </w:r>
      <w:r w:rsidRPr="00C07D7C">
        <w:rPr>
          <w:rFonts w:cs="Arial"/>
          <w:i/>
          <w:noProof/>
        </w:rPr>
        <w:t>75</w:t>
      </w:r>
      <w:r w:rsidRPr="00C07D7C">
        <w:rPr>
          <w:rFonts w:cs="Arial"/>
          <w:noProof/>
        </w:rPr>
        <w:t xml:space="preserve"> (11), 3541-3551.</w:t>
      </w:r>
      <w:bookmarkEnd w:id="275"/>
    </w:p>
    <w:p w14:paraId="2E8539B5" w14:textId="77777777" w:rsidR="00C07D7C" w:rsidRPr="00C07D7C" w:rsidRDefault="00C07D7C" w:rsidP="00C07D7C">
      <w:pPr>
        <w:spacing w:line="240" w:lineRule="auto"/>
        <w:ind w:left="720" w:hanging="720"/>
        <w:rPr>
          <w:rFonts w:cs="Arial"/>
          <w:noProof/>
        </w:rPr>
      </w:pPr>
      <w:bookmarkStart w:id="276" w:name="_ENREF_154"/>
      <w:r w:rsidRPr="00C07D7C">
        <w:rPr>
          <w:rFonts w:cs="Arial"/>
          <w:noProof/>
        </w:rPr>
        <w:t>154.</w:t>
      </w:r>
      <w:r w:rsidRPr="00C07D7C">
        <w:rPr>
          <w:rFonts w:cs="Arial"/>
          <w:noProof/>
        </w:rPr>
        <w:tab/>
        <w:t xml:space="preserve">Catimel, B.; Schieber, C.; Condron, M.; Patsiouras, H.; Connolly, L.; Catimel, J.; Nice, E. C.; Burgess, A. W.; Holmes, A. B., The Pi(3,5)P2 and Pi(4,5)P2 Interactomes. </w:t>
      </w:r>
      <w:r w:rsidRPr="00C07D7C">
        <w:rPr>
          <w:rFonts w:cs="Arial"/>
          <w:i/>
          <w:noProof/>
        </w:rPr>
        <w:t xml:space="preserve">J. Proteome Res. </w:t>
      </w:r>
      <w:r w:rsidRPr="00C07D7C">
        <w:rPr>
          <w:rFonts w:cs="Arial"/>
          <w:b/>
          <w:noProof/>
        </w:rPr>
        <w:t>2008,</w:t>
      </w:r>
      <w:r w:rsidRPr="00C07D7C">
        <w:rPr>
          <w:rFonts w:cs="Arial"/>
          <w:noProof/>
        </w:rPr>
        <w:t xml:space="preserve"> </w:t>
      </w:r>
      <w:r w:rsidRPr="00C07D7C">
        <w:rPr>
          <w:rFonts w:cs="Arial"/>
          <w:i/>
          <w:noProof/>
        </w:rPr>
        <w:t>7</w:t>
      </w:r>
      <w:r w:rsidRPr="00C07D7C">
        <w:rPr>
          <w:rFonts w:cs="Arial"/>
          <w:noProof/>
        </w:rPr>
        <w:t xml:space="preserve"> (12), 5295-313.</w:t>
      </w:r>
      <w:bookmarkEnd w:id="276"/>
    </w:p>
    <w:p w14:paraId="08076720" w14:textId="77777777" w:rsidR="00C07D7C" w:rsidRPr="00C07D7C" w:rsidRDefault="00C07D7C" w:rsidP="00C07D7C">
      <w:pPr>
        <w:spacing w:line="240" w:lineRule="auto"/>
        <w:ind w:left="720" w:hanging="720"/>
        <w:rPr>
          <w:rFonts w:cs="Arial"/>
          <w:noProof/>
        </w:rPr>
      </w:pPr>
      <w:bookmarkStart w:id="277" w:name="_ENREF_155"/>
      <w:r w:rsidRPr="00C07D7C">
        <w:rPr>
          <w:rFonts w:cs="Arial"/>
          <w:noProof/>
        </w:rPr>
        <w:t>155.</w:t>
      </w:r>
      <w:r w:rsidRPr="00C07D7C">
        <w:rPr>
          <w:rFonts w:cs="Arial"/>
          <w:noProof/>
        </w:rPr>
        <w:tab/>
        <w:t xml:space="preserve">Catimel, B.; Yin, M.-X.; Schieber, C.; Condron, M.; Patsiouras, H.; Catimel, J.; Robinson, D. E. J. E.; Wong, L. S. M.; Nice, E. C.; Holmes, A. B.; Burgess, A. W., Pi(3,4,5)P3 Interactome. </w:t>
      </w:r>
      <w:r w:rsidRPr="00C07D7C">
        <w:rPr>
          <w:rFonts w:cs="Arial"/>
          <w:i/>
          <w:noProof/>
        </w:rPr>
        <w:t xml:space="preserve">J. Proteome Res. </w:t>
      </w:r>
      <w:r w:rsidRPr="00C07D7C">
        <w:rPr>
          <w:rFonts w:cs="Arial"/>
          <w:b/>
          <w:noProof/>
        </w:rPr>
        <w:t>2009,</w:t>
      </w:r>
      <w:r w:rsidRPr="00C07D7C">
        <w:rPr>
          <w:rFonts w:cs="Arial"/>
          <w:noProof/>
        </w:rPr>
        <w:t xml:space="preserve"> </w:t>
      </w:r>
      <w:r w:rsidRPr="00C07D7C">
        <w:rPr>
          <w:rFonts w:cs="Arial"/>
          <w:i/>
          <w:noProof/>
        </w:rPr>
        <w:t>8</w:t>
      </w:r>
      <w:r w:rsidRPr="00C07D7C">
        <w:rPr>
          <w:rFonts w:cs="Arial"/>
          <w:noProof/>
        </w:rPr>
        <w:t xml:space="preserve"> (7), 3712-3726.</w:t>
      </w:r>
      <w:bookmarkEnd w:id="277"/>
    </w:p>
    <w:p w14:paraId="2CEE18DD" w14:textId="77777777" w:rsidR="00C07D7C" w:rsidRPr="00C07D7C" w:rsidRDefault="00C07D7C" w:rsidP="00C07D7C">
      <w:pPr>
        <w:spacing w:line="240" w:lineRule="auto"/>
        <w:ind w:left="720" w:hanging="720"/>
        <w:rPr>
          <w:rFonts w:cs="Arial"/>
          <w:noProof/>
        </w:rPr>
      </w:pPr>
      <w:bookmarkStart w:id="278" w:name="_ENREF_156"/>
      <w:r w:rsidRPr="00C07D7C">
        <w:rPr>
          <w:rFonts w:cs="Arial"/>
          <w:noProof/>
        </w:rPr>
        <w:t>156.</w:t>
      </w:r>
      <w:r w:rsidRPr="00C07D7C">
        <w:rPr>
          <w:rFonts w:cs="Arial"/>
          <w:noProof/>
        </w:rPr>
        <w:tab/>
        <w:t xml:space="preserve">Conway, S. J.; Miller, G. J., Biology-Enabling Inositol Phosphates, Phosphatidylinositol Phosphates and Derivatives. </w:t>
      </w:r>
      <w:r w:rsidRPr="00C07D7C">
        <w:rPr>
          <w:rFonts w:cs="Arial"/>
          <w:i/>
          <w:noProof/>
        </w:rPr>
        <w:t xml:space="preserve">Nat. Prod. Rep. </w:t>
      </w:r>
      <w:r w:rsidRPr="00C07D7C">
        <w:rPr>
          <w:rFonts w:cs="Arial"/>
          <w:b/>
          <w:noProof/>
        </w:rPr>
        <w:t>2007,</w:t>
      </w:r>
      <w:r w:rsidRPr="00C07D7C">
        <w:rPr>
          <w:rFonts w:cs="Arial"/>
          <w:noProof/>
        </w:rPr>
        <w:t xml:space="preserve"> </w:t>
      </w:r>
      <w:r w:rsidRPr="00C07D7C">
        <w:rPr>
          <w:rFonts w:cs="Arial"/>
          <w:i/>
          <w:noProof/>
        </w:rPr>
        <w:t>24</w:t>
      </w:r>
      <w:r w:rsidRPr="00C07D7C">
        <w:rPr>
          <w:rFonts w:cs="Arial"/>
          <w:noProof/>
        </w:rPr>
        <w:t xml:space="preserve"> (4), 687-707.</w:t>
      </w:r>
      <w:bookmarkEnd w:id="278"/>
    </w:p>
    <w:p w14:paraId="3AC72CF2" w14:textId="77777777" w:rsidR="00C07D7C" w:rsidRPr="00C07D7C" w:rsidRDefault="00C07D7C" w:rsidP="00C07D7C">
      <w:pPr>
        <w:spacing w:line="240" w:lineRule="auto"/>
        <w:ind w:left="720" w:hanging="720"/>
        <w:rPr>
          <w:rFonts w:cs="Arial"/>
          <w:noProof/>
        </w:rPr>
      </w:pPr>
      <w:bookmarkStart w:id="279" w:name="_ENREF_157"/>
      <w:r w:rsidRPr="00C07D7C">
        <w:rPr>
          <w:rFonts w:cs="Arial"/>
          <w:noProof/>
        </w:rPr>
        <w:t>157.</w:t>
      </w:r>
      <w:r w:rsidRPr="00C07D7C">
        <w:rPr>
          <w:rFonts w:cs="Arial"/>
          <w:noProof/>
        </w:rPr>
        <w:tab/>
        <w:t xml:space="preserve">Krugmann, S.; Anderson, K. E.; Ridley, S. H.; Risso, N.; McGregor, A.; Coadwell, J.; Davidson, K.; Eguinoa, A.; Ellson, C. D.; Lipp, P.; Manifava, M.; Ktistakis, N.; Painter, G.; Thuring, J. W.; Cooper, M. A.; Lim, Z. Y.; Holmes, A. B.; Dove, S. K.; Michell, R. H.; Grewal, A.; Nazarian, A.; Erdjument-Bromage, H.; Tempst, P.; Stephens, L. R.; Hawkins, P. T., Identification of Arap3, a Novel Pi3k Effector Regulating Both Arf and Rho Gtpases, by Selective Capture on Phosphoinositide Affinity Matrices. </w:t>
      </w:r>
      <w:r w:rsidRPr="00C07D7C">
        <w:rPr>
          <w:rFonts w:cs="Arial"/>
          <w:i/>
          <w:noProof/>
        </w:rPr>
        <w:t xml:space="preserve">Mol. Cell </w:t>
      </w:r>
      <w:r w:rsidRPr="00C07D7C">
        <w:rPr>
          <w:rFonts w:cs="Arial"/>
          <w:b/>
          <w:noProof/>
        </w:rPr>
        <w:t>2002,</w:t>
      </w:r>
      <w:r w:rsidRPr="00C07D7C">
        <w:rPr>
          <w:rFonts w:cs="Arial"/>
          <w:noProof/>
        </w:rPr>
        <w:t xml:space="preserve"> </w:t>
      </w:r>
      <w:r w:rsidRPr="00C07D7C">
        <w:rPr>
          <w:rFonts w:cs="Arial"/>
          <w:i/>
          <w:noProof/>
        </w:rPr>
        <w:t>9</w:t>
      </w:r>
      <w:r w:rsidRPr="00C07D7C">
        <w:rPr>
          <w:rFonts w:cs="Arial"/>
          <w:noProof/>
        </w:rPr>
        <w:t xml:space="preserve"> (1), 95-108.</w:t>
      </w:r>
      <w:bookmarkEnd w:id="279"/>
    </w:p>
    <w:p w14:paraId="41C8BEFA" w14:textId="77777777" w:rsidR="00C07D7C" w:rsidRPr="00C07D7C" w:rsidRDefault="00C07D7C" w:rsidP="00C07D7C">
      <w:pPr>
        <w:spacing w:line="240" w:lineRule="auto"/>
        <w:ind w:left="720" w:hanging="720"/>
        <w:rPr>
          <w:rFonts w:cs="Arial"/>
          <w:noProof/>
        </w:rPr>
      </w:pPr>
      <w:bookmarkStart w:id="280" w:name="_ENREF_158"/>
      <w:r w:rsidRPr="00C07D7C">
        <w:rPr>
          <w:rFonts w:cs="Arial"/>
          <w:noProof/>
        </w:rPr>
        <w:t>158.</w:t>
      </w:r>
      <w:r w:rsidRPr="00C07D7C">
        <w:rPr>
          <w:rFonts w:cs="Arial"/>
          <w:noProof/>
        </w:rPr>
        <w:tab/>
        <w:t xml:space="preserve">Lim, Z. Y.; Thuring, J. W.; Holmes, A. B.; Manifava, M.; Ktistakis, N. T., Synthesis and Biological Evaluation of a Ptdins(4,5)P-2 and a Phosphatidic Acid Affinity Matrix. </w:t>
      </w:r>
      <w:r w:rsidRPr="00C07D7C">
        <w:rPr>
          <w:rFonts w:cs="Arial"/>
          <w:i/>
          <w:noProof/>
        </w:rPr>
        <w:t xml:space="preserve">J. Chem. Soc., Perkin Trans. 1 </w:t>
      </w:r>
      <w:r w:rsidRPr="00C07D7C">
        <w:rPr>
          <w:rFonts w:cs="Arial"/>
          <w:b/>
          <w:noProof/>
        </w:rPr>
        <w:t>2002,</w:t>
      </w:r>
      <w:r w:rsidRPr="00C07D7C">
        <w:rPr>
          <w:rFonts w:cs="Arial"/>
          <w:noProof/>
        </w:rPr>
        <w:t xml:space="preserve">  (8), 1067-1075.</w:t>
      </w:r>
      <w:bookmarkEnd w:id="280"/>
    </w:p>
    <w:p w14:paraId="09FE066B" w14:textId="77777777" w:rsidR="00C07D7C" w:rsidRPr="00C07D7C" w:rsidRDefault="00C07D7C" w:rsidP="00C07D7C">
      <w:pPr>
        <w:spacing w:line="240" w:lineRule="auto"/>
        <w:ind w:left="720" w:hanging="720"/>
        <w:rPr>
          <w:rFonts w:cs="Arial"/>
          <w:noProof/>
        </w:rPr>
      </w:pPr>
      <w:bookmarkStart w:id="281" w:name="_ENREF_159"/>
      <w:r w:rsidRPr="00C07D7C">
        <w:rPr>
          <w:rFonts w:cs="Arial"/>
          <w:noProof/>
        </w:rPr>
        <w:t>159.</w:t>
      </w:r>
      <w:r w:rsidRPr="00C07D7C">
        <w:rPr>
          <w:rFonts w:cs="Arial"/>
          <w:noProof/>
        </w:rPr>
        <w:tab/>
        <w:t xml:space="preserve">Manifava, M.; Thuring, J.; Lim, Z. Y.; Packman, L.; Holmes, A. B.; Ktistakis, N. T., Differential Binding of Traffic-Related Proteins to Phosphatidic Acid- or Phosphatidylinositol (4,5)-Bisphosphate-Coupled Affinity Reagents. </w:t>
      </w:r>
      <w:r w:rsidRPr="00C07D7C">
        <w:rPr>
          <w:rFonts w:cs="Arial"/>
          <w:i/>
          <w:noProof/>
        </w:rPr>
        <w:t xml:space="preserve">J. Biol. Chem. </w:t>
      </w:r>
      <w:r w:rsidRPr="00C07D7C">
        <w:rPr>
          <w:rFonts w:cs="Arial"/>
          <w:b/>
          <w:noProof/>
        </w:rPr>
        <w:t>2001,</w:t>
      </w:r>
      <w:r w:rsidRPr="00C07D7C">
        <w:rPr>
          <w:rFonts w:cs="Arial"/>
          <w:noProof/>
        </w:rPr>
        <w:t xml:space="preserve"> </w:t>
      </w:r>
      <w:r w:rsidRPr="00C07D7C">
        <w:rPr>
          <w:rFonts w:cs="Arial"/>
          <w:i/>
          <w:noProof/>
        </w:rPr>
        <w:t>276</w:t>
      </w:r>
      <w:r w:rsidRPr="00C07D7C">
        <w:rPr>
          <w:rFonts w:cs="Arial"/>
          <w:noProof/>
        </w:rPr>
        <w:t xml:space="preserve"> (12), 8987-8994.</w:t>
      </w:r>
      <w:bookmarkEnd w:id="281"/>
    </w:p>
    <w:p w14:paraId="6954AE01" w14:textId="77777777" w:rsidR="00C07D7C" w:rsidRPr="00C07D7C" w:rsidRDefault="00C07D7C" w:rsidP="00C07D7C">
      <w:pPr>
        <w:spacing w:line="240" w:lineRule="auto"/>
        <w:ind w:left="720" w:hanging="720"/>
        <w:rPr>
          <w:rFonts w:cs="Arial"/>
          <w:noProof/>
        </w:rPr>
      </w:pPr>
      <w:bookmarkStart w:id="282" w:name="_ENREF_160"/>
      <w:r w:rsidRPr="00C07D7C">
        <w:rPr>
          <w:rFonts w:cs="Arial"/>
          <w:noProof/>
        </w:rPr>
        <w:t>160.</w:t>
      </w:r>
      <w:r w:rsidRPr="00C07D7C">
        <w:rPr>
          <w:rFonts w:cs="Arial"/>
          <w:noProof/>
        </w:rPr>
        <w:tab/>
        <w:t xml:space="preserve">Osborne, S. L.; Wallis, T. P.; Jimenez, J. L.; Gorman, J. J.; Meunier, F. A., Identification of Secretory Granule Phosphatidylinositol 4,5-Bisphosphateinteracting Proteins Using an Affinity Pulldown Strategy. </w:t>
      </w:r>
      <w:r w:rsidRPr="00C07D7C">
        <w:rPr>
          <w:rFonts w:cs="Arial"/>
          <w:i/>
          <w:noProof/>
        </w:rPr>
        <w:t xml:space="preserve">Molecular &amp; Cellular Proteomics </w:t>
      </w:r>
      <w:r w:rsidRPr="00C07D7C">
        <w:rPr>
          <w:rFonts w:cs="Arial"/>
          <w:b/>
          <w:noProof/>
        </w:rPr>
        <w:t>2007,</w:t>
      </w:r>
      <w:r w:rsidRPr="00C07D7C">
        <w:rPr>
          <w:rFonts w:cs="Arial"/>
          <w:noProof/>
        </w:rPr>
        <w:t xml:space="preserve"> </w:t>
      </w:r>
      <w:r w:rsidRPr="00C07D7C">
        <w:rPr>
          <w:rFonts w:cs="Arial"/>
          <w:i/>
          <w:noProof/>
        </w:rPr>
        <w:t>6</w:t>
      </w:r>
      <w:r w:rsidRPr="00C07D7C">
        <w:rPr>
          <w:rFonts w:cs="Arial"/>
          <w:noProof/>
        </w:rPr>
        <w:t xml:space="preserve"> (7), 1158-1169.</w:t>
      </w:r>
      <w:bookmarkEnd w:id="282"/>
    </w:p>
    <w:p w14:paraId="47DD2F6D" w14:textId="77777777" w:rsidR="00C07D7C" w:rsidRPr="00C07D7C" w:rsidRDefault="00C07D7C" w:rsidP="00C07D7C">
      <w:pPr>
        <w:spacing w:line="240" w:lineRule="auto"/>
        <w:ind w:left="720" w:hanging="720"/>
        <w:rPr>
          <w:rFonts w:cs="Arial"/>
          <w:noProof/>
        </w:rPr>
      </w:pPr>
      <w:bookmarkStart w:id="283" w:name="_ENREF_161"/>
      <w:r w:rsidRPr="00C07D7C">
        <w:rPr>
          <w:rFonts w:cs="Arial"/>
          <w:noProof/>
        </w:rPr>
        <w:t>161.</w:t>
      </w:r>
      <w:r w:rsidRPr="00C07D7C">
        <w:rPr>
          <w:rFonts w:cs="Arial"/>
          <w:noProof/>
        </w:rPr>
        <w:tab/>
        <w:t xml:space="preserve">Painter, G. F.; Thuring, J. W.; Lim, Z. Y.; Holmes, A. B.; Hawkins, P. T.; Stephens, L. R., Synthesis and Biological Evaluation of a Ptdins(3,4,5)P-3 Affinity Matrix. </w:t>
      </w:r>
      <w:r w:rsidRPr="00C07D7C">
        <w:rPr>
          <w:rFonts w:cs="Arial"/>
          <w:i/>
          <w:noProof/>
        </w:rPr>
        <w:t xml:space="preserve">Chem. Commun. </w:t>
      </w:r>
      <w:r w:rsidRPr="00C07D7C">
        <w:rPr>
          <w:rFonts w:cs="Arial"/>
          <w:b/>
          <w:noProof/>
        </w:rPr>
        <w:t>2001,</w:t>
      </w:r>
      <w:r w:rsidRPr="00C07D7C">
        <w:rPr>
          <w:rFonts w:cs="Arial"/>
          <w:noProof/>
        </w:rPr>
        <w:t xml:space="preserve">  (7), 645-646.</w:t>
      </w:r>
      <w:bookmarkEnd w:id="283"/>
    </w:p>
    <w:p w14:paraId="74199FCC" w14:textId="77777777" w:rsidR="00C07D7C" w:rsidRPr="00C07D7C" w:rsidRDefault="00C07D7C" w:rsidP="00C07D7C">
      <w:pPr>
        <w:spacing w:line="240" w:lineRule="auto"/>
        <w:ind w:left="720" w:hanging="720"/>
        <w:rPr>
          <w:rFonts w:cs="Arial"/>
          <w:noProof/>
        </w:rPr>
      </w:pPr>
      <w:bookmarkStart w:id="284" w:name="_ENREF_162"/>
      <w:r w:rsidRPr="00C07D7C">
        <w:rPr>
          <w:rFonts w:cs="Arial"/>
          <w:noProof/>
        </w:rPr>
        <w:t>162.</w:t>
      </w:r>
      <w:r w:rsidRPr="00C07D7C">
        <w:rPr>
          <w:rFonts w:cs="Arial"/>
          <w:noProof/>
        </w:rPr>
        <w:tab/>
        <w:t xml:space="preserve">Pasquali, C.; Bertschy-Meier, D.; Chabert, C.; Curchod, M.-L.; Arod, C.; Booth, R.; Mechtler, K.; Vilbois, F.; Xenarios, I.; Ferguson, C. G.; Prestwich, G. D.; Camps, M.; Rommel, C., A Chemical Proteomics Approach to Phosphatidylinositol 3-Kinase Signaling in Macrophages. </w:t>
      </w:r>
      <w:r w:rsidRPr="00C07D7C">
        <w:rPr>
          <w:rFonts w:cs="Arial"/>
          <w:i/>
          <w:noProof/>
        </w:rPr>
        <w:t xml:space="preserve">Molecular &amp; Cellular Proteomics </w:t>
      </w:r>
      <w:r w:rsidRPr="00C07D7C">
        <w:rPr>
          <w:rFonts w:cs="Arial"/>
          <w:b/>
          <w:noProof/>
        </w:rPr>
        <w:t>2007,</w:t>
      </w:r>
      <w:r w:rsidRPr="00C07D7C">
        <w:rPr>
          <w:rFonts w:cs="Arial"/>
          <w:noProof/>
        </w:rPr>
        <w:t xml:space="preserve"> </w:t>
      </w:r>
      <w:r w:rsidRPr="00C07D7C">
        <w:rPr>
          <w:rFonts w:cs="Arial"/>
          <w:i/>
          <w:noProof/>
        </w:rPr>
        <w:t>6</w:t>
      </w:r>
      <w:r w:rsidRPr="00C07D7C">
        <w:rPr>
          <w:rFonts w:cs="Arial"/>
          <w:noProof/>
        </w:rPr>
        <w:t xml:space="preserve"> (11), 1829-1841.</w:t>
      </w:r>
      <w:bookmarkEnd w:id="284"/>
    </w:p>
    <w:p w14:paraId="61ACB06D" w14:textId="77777777" w:rsidR="00C07D7C" w:rsidRPr="00C07D7C" w:rsidRDefault="00C07D7C" w:rsidP="00C07D7C">
      <w:pPr>
        <w:spacing w:line="240" w:lineRule="auto"/>
        <w:ind w:left="720" w:hanging="720"/>
        <w:rPr>
          <w:rFonts w:cs="Arial"/>
          <w:noProof/>
        </w:rPr>
      </w:pPr>
      <w:bookmarkStart w:id="285" w:name="_ENREF_163"/>
      <w:r w:rsidRPr="00C07D7C">
        <w:rPr>
          <w:rFonts w:cs="Arial"/>
          <w:noProof/>
        </w:rPr>
        <w:t>163.</w:t>
      </w:r>
      <w:r w:rsidRPr="00C07D7C">
        <w:rPr>
          <w:rFonts w:cs="Arial"/>
          <w:noProof/>
        </w:rPr>
        <w:tab/>
        <w:t xml:space="preserve">Ferguson, C. G.; James, R. D.; Bigman, C. S.; Shepard, D. A.; Abdiche, Y.; Katsamba, P. S.; Myszka, D. G.; Prestwich, G. D., Phosphoinositide-Containing Polymerized Liposomes:  Stable Membrane-Mimetic Vesicles for Protein−Lipid Binding Analysis. </w:t>
      </w:r>
      <w:r w:rsidRPr="00C07D7C">
        <w:rPr>
          <w:rFonts w:cs="Arial"/>
          <w:i/>
          <w:noProof/>
        </w:rPr>
        <w:t xml:space="preserve">Bioconj. Chem. </w:t>
      </w:r>
      <w:r w:rsidRPr="00C07D7C">
        <w:rPr>
          <w:rFonts w:cs="Arial"/>
          <w:b/>
          <w:noProof/>
        </w:rPr>
        <w:t>2005,</w:t>
      </w:r>
      <w:r w:rsidRPr="00C07D7C">
        <w:rPr>
          <w:rFonts w:cs="Arial"/>
          <w:noProof/>
        </w:rPr>
        <w:t xml:space="preserve"> </w:t>
      </w:r>
      <w:r w:rsidRPr="00C07D7C">
        <w:rPr>
          <w:rFonts w:cs="Arial"/>
          <w:i/>
          <w:noProof/>
        </w:rPr>
        <w:t>16</w:t>
      </w:r>
      <w:r w:rsidRPr="00C07D7C">
        <w:rPr>
          <w:rFonts w:cs="Arial"/>
          <w:noProof/>
        </w:rPr>
        <w:t xml:space="preserve"> (6), 1475-1483.</w:t>
      </w:r>
      <w:bookmarkEnd w:id="285"/>
    </w:p>
    <w:p w14:paraId="3313B62C" w14:textId="77777777" w:rsidR="00C07D7C" w:rsidRPr="00C07D7C" w:rsidRDefault="00C07D7C" w:rsidP="00C07D7C">
      <w:pPr>
        <w:spacing w:line="240" w:lineRule="auto"/>
        <w:ind w:left="720" w:hanging="720"/>
        <w:rPr>
          <w:rFonts w:cs="Arial"/>
          <w:noProof/>
        </w:rPr>
      </w:pPr>
      <w:bookmarkStart w:id="286" w:name="_ENREF_164"/>
      <w:r w:rsidRPr="00C07D7C">
        <w:rPr>
          <w:rFonts w:cs="Arial"/>
          <w:noProof/>
        </w:rPr>
        <w:t>164.</w:t>
      </w:r>
      <w:r w:rsidRPr="00C07D7C">
        <w:rPr>
          <w:rFonts w:cs="Arial"/>
          <w:noProof/>
        </w:rPr>
        <w:tab/>
        <w:t xml:space="preserve">Richer, S. M.; Stewart, N. K.; Tomaszewski, J. W.; Stone, M. J.; Oakley, M. G., Nmr Investigation of the Binding between Human Profilin I and Inositol 1,4,5-Triphosphate, the Soluble Headgroup of Phosphatidylinositol 4,5-Bisphosphate. </w:t>
      </w:r>
      <w:r w:rsidRPr="00C07D7C">
        <w:rPr>
          <w:rFonts w:cs="Arial"/>
          <w:i/>
          <w:noProof/>
        </w:rPr>
        <w:t xml:space="preserve">Biochemistry (Mosc). </w:t>
      </w:r>
      <w:r w:rsidRPr="00C07D7C">
        <w:rPr>
          <w:rFonts w:cs="Arial"/>
          <w:b/>
          <w:noProof/>
        </w:rPr>
        <w:t>2008,</w:t>
      </w:r>
      <w:r w:rsidRPr="00C07D7C">
        <w:rPr>
          <w:rFonts w:cs="Arial"/>
          <w:noProof/>
        </w:rPr>
        <w:t xml:space="preserve"> </w:t>
      </w:r>
      <w:r w:rsidRPr="00C07D7C">
        <w:rPr>
          <w:rFonts w:cs="Arial"/>
          <w:i/>
          <w:noProof/>
        </w:rPr>
        <w:t>47</w:t>
      </w:r>
      <w:r w:rsidRPr="00C07D7C">
        <w:rPr>
          <w:rFonts w:cs="Arial"/>
          <w:noProof/>
        </w:rPr>
        <w:t xml:space="preserve"> (51), 13455-13462.</w:t>
      </w:r>
      <w:bookmarkEnd w:id="286"/>
    </w:p>
    <w:p w14:paraId="428EF737" w14:textId="77777777" w:rsidR="00C07D7C" w:rsidRPr="00C07D7C" w:rsidRDefault="00C07D7C" w:rsidP="00C07D7C">
      <w:pPr>
        <w:spacing w:line="240" w:lineRule="auto"/>
        <w:ind w:left="720" w:hanging="720"/>
        <w:rPr>
          <w:rFonts w:cs="Arial"/>
          <w:noProof/>
        </w:rPr>
      </w:pPr>
      <w:bookmarkStart w:id="287" w:name="_ENREF_165"/>
      <w:r w:rsidRPr="00C07D7C">
        <w:rPr>
          <w:rFonts w:cs="Arial"/>
          <w:noProof/>
        </w:rPr>
        <w:t>165.</w:t>
      </w:r>
      <w:r w:rsidRPr="00C07D7C">
        <w:rPr>
          <w:rFonts w:cs="Arial"/>
          <w:noProof/>
        </w:rPr>
        <w:tab/>
        <w:t xml:space="preserve">Richer, S. M.; Stewart, N. K.; Webb, S. A.; Tomaszewski, J. W.; Oakley, M. G., High Affinity Binding to Profilin by a Covalently Constrained, Soluble Mimic of Phosphatidylinositol-4,5-Bisphosphate Micelles. </w:t>
      </w:r>
      <w:r w:rsidRPr="00C07D7C">
        <w:rPr>
          <w:rFonts w:cs="Arial"/>
          <w:i/>
          <w:noProof/>
        </w:rPr>
        <w:t xml:space="preserve">ACS Chem. Biol. </w:t>
      </w:r>
      <w:r w:rsidRPr="00C07D7C">
        <w:rPr>
          <w:rFonts w:cs="Arial"/>
          <w:b/>
          <w:noProof/>
        </w:rPr>
        <w:t>2009,</w:t>
      </w:r>
      <w:r w:rsidRPr="00C07D7C">
        <w:rPr>
          <w:rFonts w:cs="Arial"/>
          <w:noProof/>
        </w:rPr>
        <w:t xml:space="preserve"> </w:t>
      </w:r>
      <w:r w:rsidRPr="00C07D7C">
        <w:rPr>
          <w:rFonts w:cs="Arial"/>
          <w:i/>
          <w:noProof/>
        </w:rPr>
        <w:t>4</w:t>
      </w:r>
      <w:r w:rsidRPr="00C07D7C">
        <w:rPr>
          <w:rFonts w:cs="Arial"/>
          <w:noProof/>
        </w:rPr>
        <w:t xml:space="preserve"> (9), 733-739.</w:t>
      </w:r>
      <w:bookmarkEnd w:id="287"/>
    </w:p>
    <w:p w14:paraId="27ED9215" w14:textId="77777777" w:rsidR="00C07D7C" w:rsidRPr="00C07D7C" w:rsidRDefault="00C07D7C" w:rsidP="00C07D7C">
      <w:pPr>
        <w:spacing w:line="240" w:lineRule="auto"/>
        <w:ind w:left="720" w:hanging="720"/>
        <w:rPr>
          <w:rFonts w:cs="Arial"/>
          <w:noProof/>
        </w:rPr>
      </w:pPr>
      <w:bookmarkStart w:id="288" w:name="_ENREF_166"/>
      <w:r w:rsidRPr="00C07D7C">
        <w:rPr>
          <w:rFonts w:cs="Arial"/>
          <w:noProof/>
        </w:rPr>
        <w:t>166.</w:t>
      </w:r>
      <w:r w:rsidRPr="00C07D7C">
        <w:rPr>
          <w:rFonts w:cs="Arial"/>
          <w:noProof/>
        </w:rPr>
        <w:tab/>
        <w:t xml:space="preserve">Kalyankar, N. D.; Sharma, M. K.; Vaidya, S. V.; Calhoun, D.; Maldarelli, C.; Couzis, A.; Gilchrist, L., Arraying of Intact Liposomes into Chemically Functionalized Microwells. </w:t>
      </w:r>
      <w:r w:rsidRPr="00C07D7C">
        <w:rPr>
          <w:rFonts w:cs="Arial"/>
          <w:i/>
          <w:noProof/>
        </w:rPr>
        <w:t xml:space="preserve">Langmuir </w:t>
      </w:r>
      <w:r w:rsidRPr="00C07D7C">
        <w:rPr>
          <w:rFonts w:cs="Arial"/>
          <w:b/>
          <w:noProof/>
        </w:rPr>
        <w:t>2006,</w:t>
      </w:r>
      <w:r w:rsidRPr="00C07D7C">
        <w:rPr>
          <w:rFonts w:cs="Arial"/>
          <w:noProof/>
        </w:rPr>
        <w:t xml:space="preserve"> </w:t>
      </w:r>
      <w:r w:rsidRPr="00C07D7C">
        <w:rPr>
          <w:rFonts w:cs="Arial"/>
          <w:i/>
          <w:noProof/>
        </w:rPr>
        <w:t>22</w:t>
      </w:r>
      <w:r w:rsidRPr="00C07D7C">
        <w:rPr>
          <w:rFonts w:cs="Arial"/>
          <w:noProof/>
        </w:rPr>
        <w:t xml:space="preserve"> (12), 5403-5411.</w:t>
      </w:r>
      <w:bookmarkEnd w:id="288"/>
    </w:p>
    <w:p w14:paraId="121B6104" w14:textId="77777777" w:rsidR="00C07D7C" w:rsidRPr="00C07D7C" w:rsidRDefault="00C07D7C" w:rsidP="00C07D7C">
      <w:pPr>
        <w:spacing w:line="240" w:lineRule="auto"/>
        <w:ind w:left="720" w:hanging="720"/>
        <w:rPr>
          <w:rFonts w:cs="Arial"/>
          <w:noProof/>
        </w:rPr>
      </w:pPr>
      <w:bookmarkStart w:id="289" w:name="_ENREF_167"/>
      <w:r w:rsidRPr="00C07D7C">
        <w:rPr>
          <w:rFonts w:cs="Arial"/>
          <w:noProof/>
        </w:rPr>
        <w:t>167.</w:t>
      </w:r>
      <w:r w:rsidRPr="00C07D7C">
        <w:rPr>
          <w:rFonts w:cs="Arial"/>
          <w:noProof/>
        </w:rPr>
        <w:tab/>
        <w:t xml:space="preserve">Elkin, S. K.; Ivanov, D.; Ewalt, M.; Ferguson, C. G.; Hyberts, S. G.; Sun, Z. Y. J.; Prestwich, G. D.; Yuan, J. Y.; Wagner, G.; Oettinger, M. A.; Gozani, O. P., A Phd Finger Motif in the C Terminus of Rag2 Modulates Recombination Activity. </w:t>
      </w:r>
      <w:r w:rsidRPr="00C07D7C">
        <w:rPr>
          <w:rFonts w:cs="Arial"/>
          <w:i/>
          <w:noProof/>
        </w:rPr>
        <w:t xml:space="preserve">J. Biol. Chem. </w:t>
      </w:r>
      <w:r w:rsidRPr="00C07D7C">
        <w:rPr>
          <w:rFonts w:cs="Arial"/>
          <w:b/>
          <w:noProof/>
        </w:rPr>
        <w:t>2005,</w:t>
      </w:r>
      <w:r w:rsidRPr="00C07D7C">
        <w:rPr>
          <w:rFonts w:cs="Arial"/>
          <w:noProof/>
        </w:rPr>
        <w:t xml:space="preserve"> </w:t>
      </w:r>
      <w:r w:rsidRPr="00C07D7C">
        <w:rPr>
          <w:rFonts w:cs="Arial"/>
          <w:i/>
          <w:noProof/>
        </w:rPr>
        <w:t>280</w:t>
      </w:r>
      <w:r w:rsidRPr="00C07D7C">
        <w:rPr>
          <w:rFonts w:cs="Arial"/>
          <w:noProof/>
        </w:rPr>
        <w:t xml:space="preserve"> (31), 28701-28710.</w:t>
      </w:r>
      <w:bookmarkEnd w:id="289"/>
    </w:p>
    <w:p w14:paraId="1A1AC446" w14:textId="77777777" w:rsidR="00C07D7C" w:rsidRPr="00C07D7C" w:rsidRDefault="00C07D7C" w:rsidP="00C07D7C">
      <w:pPr>
        <w:spacing w:line="240" w:lineRule="auto"/>
        <w:ind w:left="720" w:hanging="720"/>
        <w:rPr>
          <w:rFonts w:cs="Arial"/>
          <w:noProof/>
        </w:rPr>
      </w:pPr>
      <w:bookmarkStart w:id="290" w:name="_ENREF_168"/>
      <w:r w:rsidRPr="00C07D7C">
        <w:rPr>
          <w:rFonts w:cs="Arial"/>
          <w:noProof/>
        </w:rPr>
        <w:t>168.</w:t>
      </w:r>
      <w:r w:rsidRPr="00C07D7C">
        <w:rPr>
          <w:rFonts w:cs="Arial"/>
          <w:noProof/>
        </w:rPr>
        <w:tab/>
        <w:t xml:space="preserve">Webb, S. A.; Stewart, N. K.; Belcher, L. J.; Mechref, Y.; Tomaszewski, J. W.; Wu, G.; Novotny, M. V.; Oakley, M. G., Synthesis and Characterization of Covalent Mimics of Phosphatidylinositol-4,5-Bisphosphate Micelles. </w:t>
      </w:r>
      <w:r w:rsidRPr="00C07D7C">
        <w:rPr>
          <w:rFonts w:cs="Arial"/>
          <w:i/>
          <w:noProof/>
        </w:rPr>
        <w:t xml:space="preserve">Biomacromolecules </w:t>
      </w:r>
      <w:r w:rsidRPr="00C07D7C">
        <w:rPr>
          <w:rFonts w:cs="Arial"/>
          <w:b/>
          <w:noProof/>
        </w:rPr>
        <w:t>2007,</w:t>
      </w:r>
      <w:r w:rsidRPr="00C07D7C">
        <w:rPr>
          <w:rFonts w:cs="Arial"/>
          <w:noProof/>
        </w:rPr>
        <w:t xml:space="preserve"> </w:t>
      </w:r>
      <w:r w:rsidRPr="00C07D7C">
        <w:rPr>
          <w:rFonts w:cs="Arial"/>
          <w:i/>
          <w:noProof/>
        </w:rPr>
        <w:t>8</w:t>
      </w:r>
      <w:r w:rsidRPr="00C07D7C">
        <w:rPr>
          <w:rFonts w:cs="Arial"/>
          <w:noProof/>
        </w:rPr>
        <w:t xml:space="preserve"> (6), 1790-1793.</w:t>
      </w:r>
      <w:bookmarkEnd w:id="290"/>
    </w:p>
    <w:p w14:paraId="57D3C5A6" w14:textId="77777777" w:rsidR="00C07D7C" w:rsidRPr="00C07D7C" w:rsidRDefault="00C07D7C" w:rsidP="00C07D7C">
      <w:pPr>
        <w:spacing w:line="240" w:lineRule="auto"/>
        <w:ind w:left="720" w:hanging="720"/>
        <w:rPr>
          <w:rFonts w:cs="Arial"/>
          <w:noProof/>
        </w:rPr>
      </w:pPr>
      <w:bookmarkStart w:id="291" w:name="_ENREF_169"/>
      <w:r w:rsidRPr="00C07D7C">
        <w:rPr>
          <w:rFonts w:cs="Arial"/>
          <w:noProof/>
        </w:rPr>
        <w:t>169.</w:t>
      </w:r>
      <w:r w:rsidRPr="00C07D7C">
        <w:rPr>
          <w:rFonts w:cs="Arial"/>
          <w:noProof/>
        </w:rPr>
        <w:tab/>
        <w:t xml:space="preserve">Lassing, I.; Lindberg, U., Specific Interaction between Phosphatidylinositol 4,5-Bisphosphate and Profilactin. </w:t>
      </w:r>
      <w:r w:rsidRPr="00C07D7C">
        <w:rPr>
          <w:rFonts w:cs="Arial"/>
          <w:i/>
          <w:noProof/>
        </w:rPr>
        <w:t xml:space="preserve">Nature </w:t>
      </w:r>
      <w:r w:rsidRPr="00C07D7C">
        <w:rPr>
          <w:rFonts w:cs="Arial"/>
          <w:b/>
          <w:noProof/>
        </w:rPr>
        <w:t>1985,</w:t>
      </w:r>
      <w:r w:rsidRPr="00C07D7C">
        <w:rPr>
          <w:rFonts w:cs="Arial"/>
          <w:noProof/>
        </w:rPr>
        <w:t xml:space="preserve"> </w:t>
      </w:r>
      <w:r w:rsidRPr="00C07D7C">
        <w:rPr>
          <w:rFonts w:cs="Arial"/>
          <w:i/>
          <w:noProof/>
        </w:rPr>
        <w:t>314</w:t>
      </w:r>
      <w:r w:rsidRPr="00C07D7C">
        <w:rPr>
          <w:rFonts w:cs="Arial"/>
          <w:noProof/>
        </w:rPr>
        <w:t xml:space="preserve"> (6010), 472-474.</w:t>
      </w:r>
      <w:bookmarkEnd w:id="291"/>
    </w:p>
    <w:p w14:paraId="69F0C215" w14:textId="77777777" w:rsidR="00C07D7C" w:rsidRPr="00C07D7C" w:rsidRDefault="00C07D7C" w:rsidP="00C07D7C">
      <w:pPr>
        <w:spacing w:line="240" w:lineRule="auto"/>
        <w:ind w:left="720" w:hanging="720"/>
        <w:rPr>
          <w:rFonts w:cs="Arial"/>
          <w:noProof/>
        </w:rPr>
      </w:pPr>
      <w:bookmarkStart w:id="292" w:name="_ENREF_170"/>
      <w:r w:rsidRPr="00C07D7C">
        <w:rPr>
          <w:rFonts w:cs="Arial"/>
          <w:noProof/>
        </w:rPr>
        <w:t>170.</w:t>
      </w:r>
      <w:r w:rsidRPr="00C07D7C">
        <w:rPr>
          <w:rFonts w:cs="Arial"/>
          <w:noProof/>
        </w:rPr>
        <w:tab/>
        <w:t xml:space="preserve">Goldschmidt-Clermont, P.; Machesky, L.; Baldassare, J.; Pollard, T., The Actin-Binding Protein Profilin Binds to Pip2 and Inhibits Its Hydrolysis by Phospholipase C. </w:t>
      </w:r>
      <w:r w:rsidRPr="00C07D7C">
        <w:rPr>
          <w:rFonts w:cs="Arial"/>
          <w:i/>
          <w:noProof/>
        </w:rPr>
        <w:t xml:space="preserve">Science </w:t>
      </w:r>
      <w:r w:rsidRPr="00C07D7C">
        <w:rPr>
          <w:rFonts w:cs="Arial"/>
          <w:b/>
          <w:noProof/>
        </w:rPr>
        <w:t>1990,</w:t>
      </w:r>
      <w:r w:rsidRPr="00C07D7C">
        <w:rPr>
          <w:rFonts w:cs="Arial"/>
          <w:noProof/>
        </w:rPr>
        <w:t xml:space="preserve"> </w:t>
      </w:r>
      <w:r w:rsidRPr="00C07D7C">
        <w:rPr>
          <w:rFonts w:cs="Arial"/>
          <w:i/>
          <w:noProof/>
        </w:rPr>
        <w:t>247</w:t>
      </w:r>
      <w:r w:rsidRPr="00C07D7C">
        <w:rPr>
          <w:rFonts w:cs="Arial"/>
          <w:noProof/>
        </w:rPr>
        <w:t xml:space="preserve"> (4950), 1575-1578.</w:t>
      </w:r>
      <w:bookmarkEnd w:id="292"/>
    </w:p>
    <w:p w14:paraId="07BC3AB7" w14:textId="77777777" w:rsidR="00C07D7C" w:rsidRPr="00C07D7C" w:rsidRDefault="00C07D7C" w:rsidP="00C07D7C">
      <w:pPr>
        <w:spacing w:line="240" w:lineRule="auto"/>
        <w:ind w:left="720" w:hanging="720"/>
        <w:rPr>
          <w:rFonts w:cs="Arial"/>
          <w:noProof/>
        </w:rPr>
      </w:pPr>
      <w:bookmarkStart w:id="293" w:name="_ENREF_171"/>
      <w:r w:rsidRPr="00C07D7C">
        <w:rPr>
          <w:rFonts w:cs="Arial"/>
          <w:noProof/>
        </w:rPr>
        <w:t>171.</w:t>
      </w:r>
      <w:r w:rsidRPr="00C07D7C">
        <w:rPr>
          <w:rFonts w:cs="Arial"/>
          <w:noProof/>
        </w:rPr>
        <w:tab/>
        <w:t xml:space="preserve">Sathish, K.; Padma, B.; Munugalavadla, V.; Bhargavi, V.; Radhika, K. V. N.; Wasia, R.; Sairam, M.; Singh, S. S., Phosphorylation of Profilin Regulates Its Interaction with Actin and Poly (L-Proline). </w:t>
      </w:r>
      <w:r w:rsidRPr="00C07D7C">
        <w:rPr>
          <w:rFonts w:cs="Arial"/>
          <w:i/>
          <w:noProof/>
        </w:rPr>
        <w:t xml:space="preserve">Cell. Signal. </w:t>
      </w:r>
      <w:r w:rsidRPr="00C07D7C">
        <w:rPr>
          <w:rFonts w:cs="Arial"/>
          <w:b/>
          <w:noProof/>
        </w:rPr>
        <w:t>2004,</w:t>
      </w:r>
      <w:r w:rsidRPr="00C07D7C">
        <w:rPr>
          <w:rFonts w:cs="Arial"/>
          <w:noProof/>
        </w:rPr>
        <w:t xml:space="preserve"> </w:t>
      </w:r>
      <w:r w:rsidRPr="00C07D7C">
        <w:rPr>
          <w:rFonts w:cs="Arial"/>
          <w:i/>
          <w:noProof/>
        </w:rPr>
        <w:t>16</w:t>
      </w:r>
      <w:r w:rsidRPr="00C07D7C">
        <w:rPr>
          <w:rFonts w:cs="Arial"/>
          <w:noProof/>
        </w:rPr>
        <w:t xml:space="preserve"> (5), 589-596.</w:t>
      </w:r>
      <w:bookmarkEnd w:id="293"/>
    </w:p>
    <w:p w14:paraId="311F8B40" w14:textId="77777777" w:rsidR="00C07D7C" w:rsidRPr="00C07D7C" w:rsidRDefault="00C07D7C" w:rsidP="00C07D7C">
      <w:pPr>
        <w:spacing w:line="240" w:lineRule="auto"/>
        <w:ind w:left="720" w:hanging="720"/>
        <w:rPr>
          <w:rFonts w:cs="Arial"/>
          <w:noProof/>
        </w:rPr>
      </w:pPr>
      <w:bookmarkStart w:id="294" w:name="_ENREF_172"/>
      <w:r w:rsidRPr="00C07D7C">
        <w:rPr>
          <w:rFonts w:cs="Arial"/>
          <w:noProof/>
        </w:rPr>
        <w:t>172.</w:t>
      </w:r>
      <w:r w:rsidRPr="00C07D7C">
        <w:rPr>
          <w:rFonts w:cs="Arial"/>
          <w:noProof/>
        </w:rPr>
        <w:tab/>
        <w:t xml:space="preserve">Lambrechts, A.; Jonckheere, V.; Dewitte, D.; Vandekerckhove, J.; Ampe, C., Mutational Analysis of Human Profilin I Reveals a Second Pi(4,5)-P2 Binding Site Neighbouring the Poly(L-Proline) Binding Site. </w:t>
      </w:r>
      <w:r w:rsidRPr="00C07D7C">
        <w:rPr>
          <w:rFonts w:cs="Arial"/>
          <w:i/>
          <w:noProof/>
        </w:rPr>
        <w:t xml:space="preserve">BMC Biochem. </w:t>
      </w:r>
      <w:r w:rsidRPr="00C07D7C">
        <w:rPr>
          <w:rFonts w:cs="Arial"/>
          <w:b/>
          <w:noProof/>
        </w:rPr>
        <w:t>2002,</w:t>
      </w:r>
      <w:r w:rsidRPr="00C07D7C">
        <w:rPr>
          <w:rFonts w:cs="Arial"/>
          <w:noProof/>
        </w:rPr>
        <w:t xml:space="preserve"> </w:t>
      </w:r>
      <w:r w:rsidRPr="00C07D7C">
        <w:rPr>
          <w:rFonts w:cs="Arial"/>
          <w:i/>
          <w:noProof/>
        </w:rPr>
        <w:t>3</w:t>
      </w:r>
      <w:r w:rsidRPr="00C07D7C">
        <w:rPr>
          <w:rFonts w:cs="Arial"/>
          <w:noProof/>
        </w:rPr>
        <w:t>, 12.</w:t>
      </w:r>
      <w:bookmarkEnd w:id="294"/>
    </w:p>
    <w:p w14:paraId="1F4408DF" w14:textId="77777777" w:rsidR="00C07D7C" w:rsidRPr="00C07D7C" w:rsidRDefault="00C07D7C" w:rsidP="00C07D7C">
      <w:pPr>
        <w:spacing w:line="240" w:lineRule="auto"/>
        <w:ind w:left="720" w:hanging="720"/>
        <w:rPr>
          <w:rFonts w:cs="Arial"/>
          <w:noProof/>
        </w:rPr>
      </w:pPr>
      <w:bookmarkStart w:id="295" w:name="_ENREF_173"/>
      <w:r w:rsidRPr="00C07D7C">
        <w:rPr>
          <w:rFonts w:cs="Arial"/>
          <w:noProof/>
        </w:rPr>
        <w:t>173.</w:t>
      </w:r>
      <w:r w:rsidRPr="00C07D7C">
        <w:rPr>
          <w:rFonts w:cs="Arial"/>
          <w:noProof/>
        </w:rPr>
        <w:tab/>
        <w:t xml:space="preserve">Machesky, L. M.; Goldschmidtclermont, P. J.; Pollard, T. D., The Affinities of Human Platelet and Acanthamoeba Profilin Isoforms for Polyphosphoinositides Account for Their Relative Abilities to Inhibit Phospholipase-C. </w:t>
      </w:r>
      <w:r w:rsidRPr="00C07D7C">
        <w:rPr>
          <w:rFonts w:cs="Arial"/>
          <w:i/>
          <w:noProof/>
        </w:rPr>
        <w:t xml:space="preserve">Cell Regul. </w:t>
      </w:r>
      <w:r w:rsidRPr="00C07D7C">
        <w:rPr>
          <w:rFonts w:cs="Arial"/>
          <w:b/>
          <w:noProof/>
        </w:rPr>
        <w:t>1990,</w:t>
      </w:r>
      <w:r w:rsidRPr="00C07D7C">
        <w:rPr>
          <w:rFonts w:cs="Arial"/>
          <w:noProof/>
        </w:rPr>
        <w:t xml:space="preserve"> </w:t>
      </w:r>
      <w:r w:rsidRPr="00C07D7C">
        <w:rPr>
          <w:rFonts w:cs="Arial"/>
          <w:i/>
          <w:noProof/>
        </w:rPr>
        <w:t>1</w:t>
      </w:r>
      <w:r w:rsidRPr="00C07D7C">
        <w:rPr>
          <w:rFonts w:cs="Arial"/>
          <w:noProof/>
        </w:rPr>
        <w:t xml:space="preserve"> (12), 937-950.</w:t>
      </w:r>
      <w:bookmarkEnd w:id="295"/>
    </w:p>
    <w:p w14:paraId="08A8B3C1" w14:textId="77777777" w:rsidR="00C07D7C" w:rsidRPr="00C07D7C" w:rsidRDefault="00C07D7C" w:rsidP="00C07D7C">
      <w:pPr>
        <w:spacing w:line="240" w:lineRule="auto"/>
        <w:ind w:left="720" w:hanging="720"/>
        <w:rPr>
          <w:rFonts w:cs="Arial"/>
          <w:noProof/>
        </w:rPr>
      </w:pPr>
      <w:bookmarkStart w:id="296" w:name="_ENREF_174"/>
      <w:r w:rsidRPr="00C07D7C">
        <w:rPr>
          <w:rFonts w:cs="Arial"/>
          <w:noProof/>
        </w:rPr>
        <w:t>174.</w:t>
      </w:r>
      <w:r w:rsidRPr="00C07D7C">
        <w:rPr>
          <w:rFonts w:cs="Arial"/>
          <w:noProof/>
        </w:rPr>
        <w:tab/>
        <w:t xml:space="preserve">Lu, P. J.; Shieh, W. R.; Rhee, S. G.; Yin, H. L.; Chen, C. S., Lipid Products of Phosphoinositide 3-Kinase Bind Human Profilin with High Affinity. </w:t>
      </w:r>
      <w:r w:rsidRPr="00C07D7C">
        <w:rPr>
          <w:rFonts w:cs="Arial"/>
          <w:i/>
          <w:noProof/>
        </w:rPr>
        <w:t xml:space="preserve">Biochemistry (Mosc). </w:t>
      </w:r>
      <w:r w:rsidRPr="00C07D7C">
        <w:rPr>
          <w:rFonts w:cs="Arial"/>
          <w:b/>
          <w:noProof/>
        </w:rPr>
        <w:t>1996,</w:t>
      </w:r>
      <w:r w:rsidRPr="00C07D7C">
        <w:rPr>
          <w:rFonts w:cs="Arial"/>
          <w:noProof/>
        </w:rPr>
        <w:t xml:space="preserve"> </w:t>
      </w:r>
      <w:r w:rsidRPr="00C07D7C">
        <w:rPr>
          <w:rFonts w:cs="Arial"/>
          <w:i/>
          <w:noProof/>
        </w:rPr>
        <w:t>35</w:t>
      </w:r>
      <w:r w:rsidRPr="00C07D7C">
        <w:rPr>
          <w:rFonts w:cs="Arial"/>
          <w:noProof/>
        </w:rPr>
        <w:t xml:space="preserve"> (44), 14027-14034.</w:t>
      </w:r>
      <w:bookmarkEnd w:id="296"/>
    </w:p>
    <w:p w14:paraId="0D2158E7" w14:textId="77777777" w:rsidR="00C07D7C" w:rsidRPr="00C07D7C" w:rsidRDefault="00C07D7C" w:rsidP="00C07D7C">
      <w:pPr>
        <w:spacing w:line="240" w:lineRule="auto"/>
        <w:ind w:left="720" w:hanging="720"/>
        <w:rPr>
          <w:rFonts w:cs="Arial"/>
          <w:noProof/>
        </w:rPr>
      </w:pPr>
      <w:bookmarkStart w:id="297" w:name="_ENREF_175"/>
      <w:r w:rsidRPr="00C07D7C">
        <w:rPr>
          <w:rFonts w:cs="Arial"/>
          <w:noProof/>
        </w:rPr>
        <w:t>175.</w:t>
      </w:r>
      <w:r w:rsidRPr="00C07D7C">
        <w:rPr>
          <w:rFonts w:cs="Arial"/>
          <w:noProof/>
        </w:rPr>
        <w:tab/>
        <w:t xml:space="preserve">Liang, P.-H.; Wang, S.-K.; Wong, C.-H., Quantitative Analysis of Carbohydrate−Protein Interactions Using Glycan Microarrays:  Determination of Surface and Solution Dissociation Constants. </w:t>
      </w:r>
      <w:r w:rsidRPr="00C07D7C">
        <w:rPr>
          <w:rFonts w:cs="Arial"/>
          <w:i/>
          <w:noProof/>
        </w:rPr>
        <w:t xml:space="preserve">JACS </w:t>
      </w:r>
      <w:r w:rsidRPr="00C07D7C">
        <w:rPr>
          <w:rFonts w:cs="Arial"/>
          <w:b/>
          <w:noProof/>
        </w:rPr>
        <w:t>2007,</w:t>
      </w:r>
      <w:r w:rsidRPr="00C07D7C">
        <w:rPr>
          <w:rFonts w:cs="Arial"/>
          <w:noProof/>
        </w:rPr>
        <w:t xml:space="preserve"> </w:t>
      </w:r>
      <w:r w:rsidRPr="00C07D7C">
        <w:rPr>
          <w:rFonts w:cs="Arial"/>
          <w:i/>
          <w:noProof/>
        </w:rPr>
        <w:t>129</w:t>
      </w:r>
      <w:r w:rsidRPr="00C07D7C">
        <w:rPr>
          <w:rFonts w:cs="Arial"/>
          <w:noProof/>
        </w:rPr>
        <w:t xml:space="preserve"> (36), 11177-11184.</w:t>
      </w:r>
      <w:bookmarkEnd w:id="297"/>
    </w:p>
    <w:p w14:paraId="0B98B3C0" w14:textId="77777777" w:rsidR="00C07D7C" w:rsidRPr="00C07D7C" w:rsidRDefault="00C07D7C" w:rsidP="00C07D7C">
      <w:pPr>
        <w:spacing w:line="240" w:lineRule="auto"/>
        <w:ind w:left="720" w:hanging="720"/>
        <w:rPr>
          <w:rFonts w:cs="Arial"/>
          <w:noProof/>
        </w:rPr>
      </w:pPr>
      <w:bookmarkStart w:id="298" w:name="_ENREF_176"/>
      <w:r w:rsidRPr="00C07D7C">
        <w:rPr>
          <w:rFonts w:cs="Arial"/>
          <w:noProof/>
        </w:rPr>
        <w:t>176.</w:t>
      </w:r>
      <w:r w:rsidRPr="00C07D7C">
        <w:rPr>
          <w:rFonts w:cs="Arial"/>
          <w:noProof/>
        </w:rPr>
        <w:tab/>
        <w:t xml:space="preserve">Liang, P.-H.; Wu, C.-Y.; Greenberg, W. A.; Wong, C.-H., Glycan Arrays: Biological and Medical Applications. </w:t>
      </w:r>
      <w:r w:rsidRPr="00C07D7C">
        <w:rPr>
          <w:rFonts w:cs="Arial"/>
          <w:i/>
          <w:noProof/>
        </w:rPr>
        <w:t xml:space="preserve">Curr. Opin. Chem. Biol. </w:t>
      </w:r>
      <w:r w:rsidRPr="00C07D7C">
        <w:rPr>
          <w:rFonts w:cs="Arial"/>
          <w:b/>
          <w:noProof/>
        </w:rPr>
        <w:t>2008,</w:t>
      </w:r>
      <w:r w:rsidRPr="00C07D7C">
        <w:rPr>
          <w:rFonts w:cs="Arial"/>
          <w:noProof/>
        </w:rPr>
        <w:t xml:space="preserve"> </w:t>
      </w:r>
      <w:r w:rsidRPr="00C07D7C">
        <w:rPr>
          <w:rFonts w:cs="Arial"/>
          <w:i/>
          <w:noProof/>
        </w:rPr>
        <w:t>12</w:t>
      </w:r>
      <w:r w:rsidRPr="00C07D7C">
        <w:rPr>
          <w:rFonts w:cs="Arial"/>
          <w:noProof/>
        </w:rPr>
        <w:t xml:space="preserve"> (1), 86-92.</w:t>
      </w:r>
      <w:bookmarkEnd w:id="298"/>
    </w:p>
    <w:p w14:paraId="37D74B42" w14:textId="77777777" w:rsidR="00C07D7C" w:rsidRPr="00C07D7C" w:rsidRDefault="00C07D7C" w:rsidP="00C07D7C">
      <w:pPr>
        <w:spacing w:line="240" w:lineRule="auto"/>
        <w:ind w:left="720" w:hanging="720"/>
        <w:rPr>
          <w:rFonts w:cs="Arial"/>
          <w:noProof/>
        </w:rPr>
      </w:pPr>
      <w:bookmarkStart w:id="299" w:name="_ENREF_177"/>
      <w:r w:rsidRPr="00C07D7C">
        <w:rPr>
          <w:rFonts w:cs="Arial"/>
          <w:noProof/>
        </w:rPr>
        <w:t>177.</w:t>
      </w:r>
      <w:r w:rsidRPr="00C07D7C">
        <w:rPr>
          <w:rFonts w:cs="Arial"/>
          <w:noProof/>
        </w:rPr>
        <w:tab/>
        <w:t xml:space="preserve">Oyelaran, O.; Gildersleeve, J. C., Glycan Arrays: Recent Advances and Future Challenges. </w:t>
      </w:r>
      <w:r w:rsidRPr="00C07D7C">
        <w:rPr>
          <w:rFonts w:cs="Arial"/>
          <w:i/>
          <w:noProof/>
        </w:rPr>
        <w:t xml:space="preserve">Curr. Opin. Chem. Biol. </w:t>
      </w:r>
      <w:r w:rsidRPr="00C07D7C">
        <w:rPr>
          <w:rFonts w:cs="Arial"/>
          <w:b/>
          <w:noProof/>
        </w:rPr>
        <w:t>2009,</w:t>
      </w:r>
      <w:r w:rsidRPr="00C07D7C">
        <w:rPr>
          <w:rFonts w:cs="Arial"/>
          <w:noProof/>
        </w:rPr>
        <w:t xml:space="preserve"> </w:t>
      </w:r>
      <w:r w:rsidRPr="00C07D7C">
        <w:rPr>
          <w:rFonts w:cs="Arial"/>
          <w:i/>
          <w:noProof/>
        </w:rPr>
        <w:t>13</w:t>
      </w:r>
      <w:r w:rsidRPr="00C07D7C">
        <w:rPr>
          <w:rFonts w:cs="Arial"/>
          <w:noProof/>
        </w:rPr>
        <w:t xml:space="preserve"> (4), 406-413.</w:t>
      </w:r>
      <w:bookmarkEnd w:id="299"/>
    </w:p>
    <w:p w14:paraId="0EB27475" w14:textId="77777777" w:rsidR="00C07D7C" w:rsidRPr="00C07D7C" w:rsidRDefault="00C07D7C" w:rsidP="00C07D7C">
      <w:pPr>
        <w:spacing w:line="240" w:lineRule="auto"/>
        <w:ind w:left="720" w:hanging="720"/>
        <w:rPr>
          <w:rFonts w:cs="Arial"/>
          <w:noProof/>
        </w:rPr>
      </w:pPr>
      <w:bookmarkStart w:id="300" w:name="_ENREF_178"/>
      <w:r w:rsidRPr="00C07D7C">
        <w:rPr>
          <w:rFonts w:cs="Arial"/>
          <w:noProof/>
        </w:rPr>
        <w:t>178.</w:t>
      </w:r>
      <w:r w:rsidRPr="00C07D7C">
        <w:rPr>
          <w:rFonts w:cs="Arial"/>
          <w:noProof/>
        </w:rPr>
        <w:tab/>
        <w:t xml:space="preserve">Oyelaran, O.; Li, Q.; Farnsworth, D.; Gildersleeve, J. C., Microarrays with Varying Carbohydrate Density Reveal Distinct Subpopulations of Serum Antibodies. </w:t>
      </w:r>
      <w:r w:rsidRPr="00C07D7C">
        <w:rPr>
          <w:rFonts w:cs="Arial"/>
          <w:i/>
          <w:noProof/>
        </w:rPr>
        <w:t xml:space="preserve">J. Proteome Res. </w:t>
      </w:r>
      <w:r w:rsidRPr="00C07D7C">
        <w:rPr>
          <w:rFonts w:cs="Arial"/>
          <w:b/>
          <w:noProof/>
        </w:rPr>
        <w:t>2009,</w:t>
      </w:r>
      <w:r w:rsidRPr="00C07D7C">
        <w:rPr>
          <w:rFonts w:cs="Arial"/>
          <w:noProof/>
        </w:rPr>
        <w:t xml:space="preserve"> </w:t>
      </w:r>
      <w:r w:rsidRPr="00C07D7C">
        <w:rPr>
          <w:rFonts w:cs="Arial"/>
          <w:i/>
          <w:noProof/>
        </w:rPr>
        <w:t>8</w:t>
      </w:r>
      <w:r w:rsidRPr="00C07D7C">
        <w:rPr>
          <w:rFonts w:cs="Arial"/>
          <w:noProof/>
        </w:rPr>
        <w:t xml:space="preserve"> (7), 3529-3538.</w:t>
      </w:r>
      <w:bookmarkEnd w:id="300"/>
    </w:p>
    <w:p w14:paraId="0539083E" w14:textId="77777777" w:rsidR="00C07D7C" w:rsidRPr="00C07D7C" w:rsidRDefault="00C07D7C" w:rsidP="00C07D7C">
      <w:pPr>
        <w:spacing w:line="240" w:lineRule="auto"/>
        <w:ind w:left="720" w:hanging="720"/>
        <w:rPr>
          <w:rFonts w:cs="Arial"/>
          <w:noProof/>
        </w:rPr>
      </w:pPr>
      <w:bookmarkStart w:id="301" w:name="_ENREF_179"/>
      <w:r w:rsidRPr="00C07D7C">
        <w:rPr>
          <w:rFonts w:cs="Arial"/>
          <w:noProof/>
        </w:rPr>
        <w:t>179.</w:t>
      </w:r>
      <w:r w:rsidRPr="00C07D7C">
        <w:rPr>
          <w:rFonts w:cs="Arial"/>
          <w:noProof/>
        </w:rPr>
        <w:tab/>
        <w:t xml:space="preserve">Oyelaran, O.; McShane, L. M.; Dodd, L.; Gildersleeve, J. C., Profiling Human Serum Antibodies with a Carbohydrate Antigen Microarray. </w:t>
      </w:r>
      <w:r w:rsidRPr="00C07D7C">
        <w:rPr>
          <w:rFonts w:cs="Arial"/>
          <w:i/>
          <w:noProof/>
        </w:rPr>
        <w:t xml:space="preserve">J. Proteome Res. </w:t>
      </w:r>
      <w:r w:rsidRPr="00C07D7C">
        <w:rPr>
          <w:rFonts w:cs="Arial"/>
          <w:b/>
          <w:noProof/>
        </w:rPr>
        <w:t>2009,</w:t>
      </w:r>
      <w:r w:rsidRPr="00C07D7C">
        <w:rPr>
          <w:rFonts w:cs="Arial"/>
          <w:noProof/>
        </w:rPr>
        <w:t xml:space="preserve"> </w:t>
      </w:r>
      <w:r w:rsidRPr="00C07D7C">
        <w:rPr>
          <w:rFonts w:cs="Arial"/>
          <w:i/>
          <w:noProof/>
        </w:rPr>
        <w:t>8</w:t>
      </w:r>
      <w:r w:rsidRPr="00C07D7C">
        <w:rPr>
          <w:rFonts w:cs="Arial"/>
          <w:noProof/>
        </w:rPr>
        <w:t xml:space="preserve"> (9), 4301-4310.</w:t>
      </w:r>
      <w:bookmarkEnd w:id="301"/>
    </w:p>
    <w:p w14:paraId="446836BE" w14:textId="77777777" w:rsidR="00C07D7C" w:rsidRPr="00C07D7C" w:rsidRDefault="00C07D7C" w:rsidP="00C07D7C">
      <w:pPr>
        <w:spacing w:line="240" w:lineRule="auto"/>
        <w:ind w:left="720" w:hanging="720"/>
        <w:rPr>
          <w:rFonts w:cs="Arial"/>
          <w:noProof/>
        </w:rPr>
      </w:pPr>
      <w:bookmarkStart w:id="302" w:name="_ENREF_180"/>
      <w:r w:rsidRPr="00C07D7C">
        <w:rPr>
          <w:rFonts w:cs="Arial"/>
          <w:noProof/>
        </w:rPr>
        <w:t>180.</w:t>
      </w:r>
      <w:r w:rsidRPr="00C07D7C">
        <w:rPr>
          <w:rFonts w:cs="Arial"/>
          <w:noProof/>
        </w:rPr>
        <w:tab/>
        <w:t xml:space="preserve">Prestwich, G. D., Phosphoinositide Signaling: From Affinity Probes to Pharmaceutical Targets. </w:t>
      </w:r>
      <w:r w:rsidRPr="00C07D7C">
        <w:rPr>
          <w:rFonts w:cs="Arial"/>
          <w:i/>
          <w:noProof/>
        </w:rPr>
        <w:t xml:space="preserve">Chemistry &amp;amp; Biology </w:t>
      </w:r>
      <w:r w:rsidRPr="00C07D7C">
        <w:rPr>
          <w:rFonts w:cs="Arial"/>
          <w:b/>
          <w:noProof/>
        </w:rPr>
        <w:t>2004,</w:t>
      </w:r>
      <w:r w:rsidRPr="00C07D7C">
        <w:rPr>
          <w:rFonts w:cs="Arial"/>
          <w:noProof/>
        </w:rPr>
        <w:t xml:space="preserve"> </w:t>
      </w:r>
      <w:r w:rsidRPr="00C07D7C">
        <w:rPr>
          <w:rFonts w:cs="Arial"/>
          <w:i/>
          <w:noProof/>
        </w:rPr>
        <w:t>11</w:t>
      </w:r>
      <w:r w:rsidRPr="00C07D7C">
        <w:rPr>
          <w:rFonts w:cs="Arial"/>
          <w:noProof/>
        </w:rPr>
        <w:t xml:space="preserve"> (5), 619-637.</w:t>
      </w:r>
      <w:bookmarkEnd w:id="302"/>
    </w:p>
    <w:p w14:paraId="4272593E" w14:textId="77777777" w:rsidR="00C07D7C" w:rsidRPr="00C07D7C" w:rsidRDefault="00C07D7C" w:rsidP="00C07D7C">
      <w:pPr>
        <w:spacing w:line="240" w:lineRule="auto"/>
        <w:ind w:left="720" w:hanging="720"/>
        <w:rPr>
          <w:rFonts w:cs="Arial"/>
          <w:noProof/>
        </w:rPr>
      </w:pPr>
      <w:bookmarkStart w:id="303" w:name="_ENREF_181"/>
      <w:r w:rsidRPr="00C07D7C">
        <w:rPr>
          <w:rFonts w:cs="Arial"/>
          <w:noProof/>
        </w:rPr>
        <w:t>181.</w:t>
      </w:r>
      <w:r w:rsidRPr="00C07D7C">
        <w:rPr>
          <w:rFonts w:cs="Arial"/>
          <w:noProof/>
        </w:rPr>
        <w:tab/>
        <w:t xml:space="preserve">Conway, S. J.; Gardiner, J.; Grove, S. J. A.; Johns, M. K.; Lim, Z.-Y.; Painter, G. F.; Robinson, D. E. J. E.; Schieber, C.; Thuring, J. W.; Wong, L. S. M.; Yin, M.-X.; Burgess, A. W.; Catimel, B.; Hawkins, P. T.; Ktistakis, N. T.; Stephens, L. R.; Holmes, A. B., Synthesis and Biological Evaluation of Phosphatidylinositol Phosphate Affinity Probes. </w:t>
      </w:r>
      <w:r w:rsidRPr="00C07D7C">
        <w:rPr>
          <w:rFonts w:cs="Arial"/>
          <w:i/>
          <w:noProof/>
        </w:rPr>
        <w:t xml:space="preserve">Org. Biomol. Chem. </w:t>
      </w:r>
      <w:r w:rsidRPr="00C07D7C">
        <w:rPr>
          <w:rFonts w:cs="Arial"/>
          <w:b/>
          <w:noProof/>
        </w:rPr>
        <w:t>2010,</w:t>
      </w:r>
      <w:r w:rsidRPr="00C07D7C">
        <w:rPr>
          <w:rFonts w:cs="Arial"/>
          <w:noProof/>
        </w:rPr>
        <w:t xml:space="preserve"> </w:t>
      </w:r>
      <w:r w:rsidRPr="00C07D7C">
        <w:rPr>
          <w:rFonts w:cs="Arial"/>
          <w:i/>
          <w:noProof/>
        </w:rPr>
        <w:t>8</w:t>
      </w:r>
      <w:r w:rsidRPr="00C07D7C">
        <w:rPr>
          <w:rFonts w:cs="Arial"/>
          <w:noProof/>
        </w:rPr>
        <w:t xml:space="preserve"> (1).</w:t>
      </w:r>
      <w:bookmarkEnd w:id="303"/>
    </w:p>
    <w:p w14:paraId="07EDE780" w14:textId="77777777" w:rsidR="00C07D7C" w:rsidRPr="00C07D7C" w:rsidRDefault="00C07D7C" w:rsidP="00C07D7C">
      <w:pPr>
        <w:spacing w:line="240" w:lineRule="auto"/>
        <w:ind w:left="720" w:hanging="720"/>
        <w:rPr>
          <w:rFonts w:cs="Arial"/>
          <w:noProof/>
        </w:rPr>
      </w:pPr>
      <w:bookmarkStart w:id="304" w:name="_ENREF_182"/>
      <w:r w:rsidRPr="00C07D7C">
        <w:rPr>
          <w:rFonts w:cs="Arial"/>
          <w:noProof/>
        </w:rPr>
        <w:t>182.</w:t>
      </w:r>
      <w:r w:rsidRPr="00C07D7C">
        <w:rPr>
          <w:rFonts w:cs="Arial"/>
          <w:noProof/>
        </w:rPr>
        <w:tab/>
        <w:t xml:space="preserve">Ferguson, K. M.; Lemmon, M. A.; Schlessinger, J.; Sigler, P. B., Structure of the High-Affinity Complex of Inositol Trisphosphate with a Phospholipase-C Pleckstrin Homology Domain. </w:t>
      </w:r>
      <w:r w:rsidRPr="00C07D7C">
        <w:rPr>
          <w:rFonts w:cs="Arial"/>
          <w:i/>
          <w:noProof/>
        </w:rPr>
        <w:t xml:space="preserve">Cell </w:t>
      </w:r>
      <w:r w:rsidRPr="00C07D7C">
        <w:rPr>
          <w:rFonts w:cs="Arial"/>
          <w:b/>
          <w:noProof/>
        </w:rPr>
        <w:t>1995,</w:t>
      </w:r>
      <w:r w:rsidRPr="00C07D7C">
        <w:rPr>
          <w:rFonts w:cs="Arial"/>
          <w:noProof/>
        </w:rPr>
        <w:t xml:space="preserve"> </w:t>
      </w:r>
      <w:r w:rsidRPr="00C07D7C">
        <w:rPr>
          <w:rFonts w:cs="Arial"/>
          <w:i/>
          <w:noProof/>
        </w:rPr>
        <w:t>83</w:t>
      </w:r>
      <w:r w:rsidRPr="00C07D7C">
        <w:rPr>
          <w:rFonts w:cs="Arial"/>
          <w:noProof/>
        </w:rPr>
        <w:t xml:space="preserve"> (6), 1037-1046.</w:t>
      </w:r>
      <w:bookmarkEnd w:id="304"/>
    </w:p>
    <w:p w14:paraId="21F0882B" w14:textId="77777777" w:rsidR="00C07D7C" w:rsidRPr="00C07D7C" w:rsidRDefault="00C07D7C" w:rsidP="00C07D7C">
      <w:pPr>
        <w:spacing w:line="240" w:lineRule="auto"/>
        <w:ind w:left="720" w:hanging="720"/>
        <w:rPr>
          <w:rFonts w:cs="Arial"/>
          <w:noProof/>
        </w:rPr>
      </w:pPr>
      <w:bookmarkStart w:id="305" w:name="_ENREF_183"/>
      <w:r w:rsidRPr="00C07D7C">
        <w:rPr>
          <w:rFonts w:cs="Arial"/>
          <w:noProof/>
        </w:rPr>
        <w:t>183.</w:t>
      </w:r>
      <w:r w:rsidRPr="00C07D7C">
        <w:rPr>
          <w:rFonts w:cs="Arial"/>
          <w:noProof/>
        </w:rPr>
        <w:tab/>
        <w:t xml:space="preserve">Garcia, P.; Gupta, R.; Shah, S.; Morris, A. J.; Rudge, S. A.; Scarlata, S.; Petrova, V.; McLaughlin, S.; Rebecchi, M. J., The Pleckstrin Homology Domain of Phospholipase C-Delta(1) Binds with High Affinity to Phosphatidylinositol 4,5-Bisphosphate in Bilayer Membranes. </w:t>
      </w:r>
      <w:r w:rsidRPr="00C07D7C">
        <w:rPr>
          <w:rFonts w:cs="Arial"/>
          <w:i/>
          <w:noProof/>
        </w:rPr>
        <w:t xml:space="preserve">Biochemistry (Mosc). </w:t>
      </w:r>
      <w:r w:rsidRPr="00C07D7C">
        <w:rPr>
          <w:rFonts w:cs="Arial"/>
          <w:b/>
          <w:noProof/>
        </w:rPr>
        <w:t>1995,</w:t>
      </w:r>
      <w:r w:rsidRPr="00C07D7C">
        <w:rPr>
          <w:rFonts w:cs="Arial"/>
          <w:noProof/>
        </w:rPr>
        <w:t xml:space="preserve"> </w:t>
      </w:r>
      <w:r w:rsidRPr="00C07D7C">
        <w:rPr>
          <w:rFonts w:cs="Arial"/>
          <w:i/>
          <w:noProof/>
        </w:rPr>
        <w:t>34</w:t>
      </w:r>
      <w:r w:rsidRPr="00C07D7C">
        <w:rPr>
          <w:rFonts w:cs="Arial"/>
          <w:noProof/>
        </w:rPr>
        <w:t xml:space="preserve"> (49), 16228-16234.</w:t>
      </w:r>
      <w:bookmarkEnd w:id="305"/>
    </w:p>
    <w:p w14:paraId="243C0A77" w14:textId="77777777" w:rsidR="00C07D7C" w:rsidRPr="00C07D7C" w:rsidRDefault="00C07D7C" w:rsidP="00C07D7C">
      <w:pPr>
        <w:spacing w:line="240" w:lineRule="auto"/>
        <w:ind w:left="720" w:hanging="720"/>
        <w:rPr>
          <w:rFonts w:cs="Arial"/>
          <w:noProof/>
        </w:rPr>
      </w:pPr>
      <w:bookmarkStart w:id="306" w:name="_ENREF_184"/>
      <w:r w:rsidRPr="00C07D7C">
        <w:rPr>
          <w:rFonts w:cs="Arial"/>
          <w:noProof/>
        </w:rPr>
        <w:t>184.</w:t>
      </w:r>
      <w:r w:rsidRPr="00C07D7C">
        <w:rPr>
          <w:rFonts w:cs="Arial"/>
          <w:noProof/>
        </w:rPr>
        <w:tab/>
        <w:t xml:space="preserve">Hirose, K.; Kadowaki, S.; Tanabe, M.; Takeshima, H.; Iino, M., Spatiotemporal Dynamics of Inositol 1,4,5-Trisphosphate That Underlies Complex Ca2+ Mobilization Patterns. </w:t>
      </w:r>
      <w:r w:rsidRPr="00C07D7C">
        <w:rPr>
          <w:rFonts w:cs="Arial"/>
          <w:i/>
          <w:noProof/>
        </w:rPr>
        <w:t xml:space="preserve">Science </w:t>
      </w:r>
      <w:r w:rsidRPr="00C07D7C">
        <w:rPr>
          <w:rFonts w:cs="Arial"/>
          <w:b/>
          <w:noProof/>
        </w:rPr>
        <w:t>1999,</w:t>
      </w:r>
      <w:r w:rsidRPr="00C07D7C">
        <w:rPr>
          <w:rFonts w:cs="Arial"/>
          <w:noProof/>
        </w:rPr>
        <w:t xml:space="preserve"> </w:t>
      </w:r>
      <w:r w:rsidRPr="00C07D7C">
        <w:rPr>
          <w:rFonts w:cs="Arial"/>
          <w:i/>
          <w:noProof/>
        </w:rPr>
        <w:t>284</w:t>
      </w:r>
      <w:r w:rsidRPr="00C07D7C">
        <w:rPr>
          <w:rFonts w:cs="Arial"/>
          <w:noProof/>
        </w:rPr>
        <w:t xml:space="preserve"> (5419), 1527-1530.</w:t>
      </w:r>
      <w:bookmarkEnd w:id="306"/>
    </w:p>
    <w:p w14:paraId="7AC4E47D" w14:textId="77777777" w:rsidR="00C07D7C" w:rsidRPr="00C07D7C" w:rsidRDefault="00C07D7C" w:rsidP="00C07D7C">
      <w:pPr>
        <w:spacing w:line="240" w:lineRule="auto"/>
        <w:ind w:left="720" w:hanging="720"/>
        <w:rPr>
          <w:rFonts w:cs="Arial"/>
          <w:noProof/>
        </w:rPr>
      </w:pPr>
      <w:bookmarkStart w:id="307" w:name="_ENREF_185"/>
      <w:r w:rsidRPr="00C07D7C">
        <w:rPr>
          <w:rFonts w:cs="Arial"/>
          <w:noProof/>
        </w:rPr>
        <w:t>185.</w:t>
      </w:r>
      <w:r w:rsidRPr="00C07D7C">
        <w:rPr>
          <w:rFonts w:cs="Arial"/>
          <w:noProof/>
        </w:rPr>
        <w:tab/>
        <w:t xml:space="preserve">Lemmon, M. A.; Ferguson, K. M.; Obrien, R.; Sigler, P. B.; Schlessinger, J., Specific and High-Affinity Binding of Inositol Phosphates to an Isolated Pleckstrin Homology Domain. </w:t>
      </w:r>
      <w:r w:rsidRPr="00C07D7C">
        <w:rPr>
          <w:rFonts w:cs="Arial"/>
          <w:i/>
          <w:noProof/>
        </w:rPr>
        <w:t xml:space="preserve">Proc. Natl. Acad. Sci. U. S. A. </w:t>
      </w:r>
      <w:r w:rsidRPr="00C07D7C">
        <w:rPr>
          <w:rFonts w:cs="Arial"/>
          <w:b/>
          <w:noProof/>
        </w:rPr>
        <w:t>1995,</w:t>
      </w:r>
      <w:r w:rsidRPr="00C07D7C">
        <w:rPr>
          <w:rFonts w:cs="Arial"/>
          <w:noProof/>
        </w:rPr>
        <w:t xml:space="preserve"> </w:t>
      </w:r>
      <w:r w:rsidRPr="00C07D7C">
        <w:rPr>
          <w:rFonts w:cs="Arial"/>
          <w:i/>
          <w:noProof/>
        </w:rPr>
        <w:t>92</w:t>
      </w:r>
      <w:r w:rsidRPr="00C07D7C">
        <w:rPr>
          <w:rFonts w:cs="Arial"/>
          <w:noProof/>
        </w:rPr>
        <w:t xml:space="preserve"> (23), 10472-10476.</w:t>
      </w:r>
      <w:bookmarkEnd w:id="307"/>
    </w:p>
    <w:p w14:paraId="08F23BAE" w14:textId="77777777" w:rsidR="00C07D7C" w:rsidRPr="00C07D7C" w:rsidRDefault="00C07D7C" w:rsidP="00C07D7C">
      <w:pPr>
        <w:spacing w:line="240" w:lineRule="auto"/>
        <w:ind w:left="720" w:hanging="720"/>
        <w:rPr>
          <w:rFonts w:cs="Arial"/>
          <w:noProof/>
        </w:rPr>
      </w:pPr>
      <w:bookmarkStart w:id="308" w:name="_ENREF_186"/>
      <w:r w:rsidRPr="00C07D7C">
        <w:rPr>
          <w:rFonts w:cs="Arial"/>
          <w:noProof/>
        </w:rPr>
        <w:t>186.</w:t>
      </w:r>
      <w:r w:rsidRPr="00C07D7C">
        <w:rPr>
          <w:rFonts w:cs="Arial"/>
          <w:noProof/>
        </w:rPr>
        <w:tab/>
        <w:t xml:space="preserve">Kutateladze, T. G., Phosphatidylinositol 3-Phosphate Recognition and Membrane Docking by the Fyve Domain. </w:t>
      </w:r>
      <w:r w:rsidRPr="00C07D7C">
        <w:rPr>
          <w:rFonts w:cs="Arial"/>
          <w:i/>
          <w:noProof/>
        </w:rPr>
        <w:t xml:space="preserve">Biochim. Biophys. Acta, Mol. Cell Biol. Lipids </w:t>
      </w:r>
      <w:r w:rsidRPr="00C07D7C">
        <w:rPr>
          <w:rFonts w:cs="Arial"/>
          <w:b/>
          <w:noProof/>
        </w:rPr>
        <w:t>2006,</w:t>
      </w:r>
      <w:r w:rsidRPr="00C07D7C">
        <w:rPr>
          <w:rFonts w:cs="Arial"/>
          <w:noProof/>
        </w:rPr>
        <w:t xml:space="preserve"> </w:t>
      </w:r>
      <w:r w:rsidRPr="00C07D7C">
        <w:rPr>
          <w:rFonts w:cs="Arial"/>
          <w:i/>
          <w:noProof/>
        </w:rPr>
        <w:t>1761</w:t>
      </w:r>
      <w:r w:rsidRPr="00C07D7C">
        <w:rPr>
          <w:rFonts w:cs="Arial"/>
          <w:noProof/>
        </w:rPr>
        <w:t xml:space="preserve"> (8), 868-877.</w:t>
      </w:r>
      <w:bookmarkEnd w:id="308"/>
    </w:p>
    <w:p w14:paraId="3421481D" w14:textId="77777777" w:rsidR="00C07D7C" w:rsidRPr="00C07D7C" w:rsidRDefault="00C07D7C" w:rsidP="00C07D7C">
      <w:pPr>
        <w:spacing w:line="240" w:lineRule="auto"/>
        <w:ind w:left="720" w:hanging="720"/>
        <w:rPr>
          <w:rFonts w:cs="Arial"/>
          <w:noProof/>
        </w:rPr>
      </w:pPr>
      <w:bookmarkStart w:id="309" w:name="_ENREF_187"/>
      <w:r w:rsidRPr="00C07D7C">
        <w:rPr>
          <w:rFonts w:cs="Arial"/>
          <w:noProof/>
        </w:rPr>
        <w:t>187.</w:t>
      </w:r>
      <w:r w:rsidRPr="00C07D7C">
        <w:rPr>
          <w:rFonts w:cs="Arial"/>
          <w:noProof/>
        </w:rPr>
        <w:tab/>
        <w:t xml:space="preserve">Bravo, J.; Karathanassis, D.; Pacold, C. M.; Pacold, M. E.; Ellson, C. D.; Anderson, K. E.; Butler, P. J. G.; Lavenir, I.; Perisic, O.; Hawkins, P. T.; Stephens, L.; Williams, R. L., The Crystal Structure of the Px Domain from P40(Phox) Bound to Phosphatidylinositol 3-Phosphate. </w:t>
      </w:r>
      <w:r w:rsidRPr="00C07D7C">
        <w:rPr>
          <w:rFonts w:cs="Arial"/>
          <w:i/>
          <w:noProof/>
        </w:rPr>
        <w:t xml:space="preserve">Mol. Cell </w:t>
      </w:r>
      <w:r w:rsidRPr="00C07D7C">
        <w:rPr>
          <w:rFonts w:cs="Arial"/>
          <w:b/>
          <w:noProof/>
        </w:rPr>
        <w:t>2001,</w:t>
      </w:r>
      <w:r w:rsidRPr="00C07D7C">
        <w:rPr>
          <w:rFonts w:cs="Arial"/>
          <w:noProof/>
        </w:rPr>
        <w:t xml:space="preserve"> </w:t>
      </w:r>
      <w:r w:rsidRPr="00C07D7C">
        <w:rPr>
          <w:rFonts w:cs="Arial"/>
          <w:i/>
          <w:noProof/>
        </w:rPr>
        <w:t>8</w:t>
      </w:r>
      <w:r w:rsidRPr="00C07D7C">
        <w:rPr>
          <w:rFonts w:cs="Arial"/>
          <w:noProof/>
        </w:rPr>
        <w:t xml:space="preserve"> (4), 829-839.</w:t>
      </w:r>
      <w:bookmarkEnd w:id="309"/>
    </w:p>
    <w:p w14:paraId="48BCB194" w14:textId="77777777" w:rsidR="00C07D7C" w:rsidRPr="00C07D7C" w:rsidRDefault="00C07D7C" w:rsidP="00C07D7C">
      <w:pPr>
        <w:spacing w:line="240" w:lineRule="auto"/>
        <w:ind w:left="720" w:hanging="720"/>
        <w:rPr>
          <w:rFonts w:cs="Arial"/>
          <w:noProof/>
        </w:rPr>
      </w:pPr>
      <w:bookmarkStart w:id="310" w:name="_ENREF_188"/>
      <w:r w:rsidRPr="00C07D7C">
        <w:rPr>
          <w:rFonts w:cs="Arial"/>
          <w:noProof/>
        </w:rPr>
        <w:t>188.</w:t>
      </w:r>
      <w:r w:rsidRPr="00C07D7C">
        <w:rPr>
          <w:rFonts w:cs="Arial"/>
          <w:noProof/>
        </w:rPr>
        <w:tab/>
        <w:t xml:space="preserve">Vivanco, I.; Sawyers, C. L., The Phosphatidylinositol 3-Kinase-Akt Pathway in Human Cancer. </w:t>
      </w:r>
      <w:r w:rsidRPr="00C07D7C">
        <w:rPr>
          <w:rFonts w:cs="Arial"/>
          <w:i/>
          <w:noProof/>
        </w:rPr>
        <w:t xml:space="preserve">Nat. Rev. Cancer </w:t>
      </w:r>
      <w:r w:rsidRPr="00C07D7C">
        <w:rPr>
          <w:rFonts w:cs="Arial"/>
          <w:b/>
          <w:noProof/>
        </w:rPr>
        <w:t>2002,</w:t>
      </w:r>
      <w:r w:rsidRPr="00C07D7C">
        <w:rPr>
          <w:rFonts w:cs="Arial"/>
          <w:noProof/>
        </w:rPr>
        <w:t xml:space="preserve"> </w:t>
      </w:r>
      <w:r w:rsidRPr="00C07D7C">
        <w:rPr>
          <w:rFonts w:cs="Arial"/>
          <w:i/>
          <w:noProof/>
        </w:rPr>
        <w:t>2</w:t>
      </w:r>
      <w:r w:rsidRPr="00C07D7C">
        <w:rPr>
          <w:rFonts w:cs="Arial"/>
          <w:noProof/>
        </w:rPr>
        <w:t xml:space="preserve"> (7), 489-501.</w:t>
      </w:r>
      <w:bookmarkEnd w:id="310"/>
    </w:p>
    <w:p w14:paraId="23AD30A1" w14:textId="77777777" w:rsidR="00C07D7C" w:rsidRPr="00C07D7C" w:rsidRDefault="00C07D7C" w:rsidP="00C07D7C">
      <w:pPr>
        <w:spacing w:line="240" w:lineRule="auto"/>
        <w:ind w:left="720" w:hanging="720"/>
        <w:rPr>
          <w:rFonts w:cs="Arial"/>
          <w:noProof/>
        </w:rPr>
      </w:pPr>
      <w:bookmarkStart w:id="311" w:name="_ENREF_189"/>
      <w:r w:rsidRPr="00C07D7C">
        <w:rPr>
          <w:rFonts w:cs="Arial"/>
          <w:noProof/>
        </w:rPr>
        <w:t>189.</w:t>
      </w:r>
      <w:r w:rsidRPr="00C07D7C">
        <w:rPr>
          <w:rFonts w:cs="Arial"/>
          <w:noProof/>
        </w:rPr>
        <w:tab/>
        <w:t xml:space="preserve">Assinder, S. J.; Dong, Q.; Kovacevic, Z.; Richardson, D. R., The Tgf-Beta, Pi3k/Akt and Pten Pathways: Established and Proposed Biochemical Integration in Prostate Cancer. </w:t>
      </w:r>
      <w:r w:rsidRPr="00C07D7C">
        <w:rPr>
          <w:rFonts w:cs="Arial"/>
          <w:i/>
          <w:noProof/>
        </w:rPr>
        <w:t xml:space="preserve">Biochem. J. </w:t>
      </w:r>
      <w:r w:rsidRPr="00C07D7C">
        <w:rPr>
          <w:rFonts w:cs="Arial"/>
          <w:b/>
          <w:noProof/>
        </w:rPr>
        <w:t>2009,</w:t>
      </w:r>
      <w:r w:rsidRPr="00C07D7C">
        <w:rPr>
          <w:rFonts w:cs="Arial"/>
          <w:noProof/>
        </w:rPr>
        <w:t xml:space="preserve"> </w:t>
      </w:r>
      <w:r w:rsidRPr="00C07D7C">
        <w:rPr>
          <w:rFonts w:cs="Arial"/>
          <w:i/>
          <w:noProof/>
        </w:rPr>
        <w:t>417</w:t>
      </w:r>
      <w:r w:rsidRPr="00C07D7C">
        <w:rPr>
          <w:rFonts w:cs="Arial"/>
          <w:noProof/>
        </w:rPr>
        <w:t>, 411-421.</w:t>
      </w:r>
      <w:bookmarkEnd w:id="311"/>
    </w:p>
    <w:p w14:paraId="3E648965" w14:textId="77777777" w:rsidR="00C07D7C" w:rsidRPr="00C07D7C" w:rsidRDefault="00C07D7C" w:rsidP="00C07D7C">
      <w:pPr>
        <w:spacing w:line="240" w:lineRule="auto"/>
        <w:ind w:left="720" w:hanging="720"/>
        <w:rPr>
          <w:rFonts w:cs="Arial"/>
          <w:noProof/>
        </w:rPr>
      </w:pPr>
      <w:bookmarkStart w:id="312" w:name="_ENREF_190"/>
      <w:r w:rsidRPr="00C07D7C">
        <w:rPr>
          <w:rFonts w:cs="Arial"/>
          <w:noProof/>
        </w:rPr>
        <w:t>190.</w:t>
      </w:r>
      <w:r w:rsidRPr="00C07D7C">
        <w:rPr>
          <w:rFonts w:cs="Arial"/>
          <w:noProof/>
        </w:rPr>
        <w:tab/>
        <w:t xml:space="preserve">Duronio, V., The Life of a Cell: Apoptosis Regulation by the Pi3k/Pkb Pathway. </w:t>
      </w:r>
      <w:r w:rsidRPr="00C07D7C">
        <w:rPr>
          <w:rFonts w:cs="Arial"/>
          <w:i/>
          <w:noProof/>
        </w:rPr>
        <w:t xml:space="preserve">Biochem. J. </w:t>
      </w:r>
      <w:r w:rsidRPr="00C07D7C">
        <w:rPr>
          <w:rFonts w:cs="Arial"/>
          <w:b/>
          <w:noProof/>
        </w:rPr>
        <w:t>2008,</w:t>
      </w:r>
      <w:r w:rsidRPr="00C07D7C">
        <w:rPr>
          <w:rFonts w:cs="Arial"/>
          <w:noProof/>
        </w:rPr>
        <w:t xml:space="preserve"> </w:t>
      </w:r>
      <w:r w:rsidRPr="00C07D7C">
        <w:rPr>
          <w:rFonts w:cs="Arial"/>
          <w:i/>
          <w:noProof/>
        </w:rPr>
        <w:t>415</w:t>
      </w:r>
      <w:r w:rsidRPr="00C07D7C">
        <w:rPr>
          <w:rFonts w:cs="Arial"/>
          <w:noProof/>
        </w:rPr>
        <w:t>, 333-344.</w:t>
      </w:r>
      <w:bookmarkEnd w:id="312"/>
    </w:p>
    <w:p w14:paraId="095D9282" w14:textId="77777777" w:rsidR="00C07D7C" w:rsidRPr="00C07D7C" w:rsidRDefault="00C07D7C" w:rsidP="00C07D7C">
      <w:pPr>
        <w:spacing w:line="240" w:lineRule="auto"/>
        <w:ind w:left="720" w:hanging="720"/>
        <w:rPr>
          <w:rFonts w:cs="Arial"/>
          <w:noProof/>
        </w:rPr>
      </w:pPr>
      <w:bookmarkStart w:id="313" w:name="_ENREF_191"/>
      <w:r w:rsidRPr="00C07D7C">
        <w:rPr>
          <w:rFonts w:cs="Arial"/>
          <w:noProof/>
        </w:rPr>
        <w:t>191.</w:t>
      </w:r>
      <w:r w:rsidRPr="00C07D7C">
        <w:rPr>
          <w:rFonts w:cs="Arial"/>
          <w:noProof/>
        </w:rPr>
        <w:tab/>
        <w:t xml:space="preserve">Engelman, J. A.; Luo, J.; Cantley, L. C., The Evolution of Phosphatidylinositol 3-Kinases as Regulators of Growth and Metabolism. </w:t>
      </w:r>
      <w:r w:rsidRPr="00C07D7C">
        <w:rPr>
          <w:rFonts w:cs="Arial"/>
          <w:i/>
          <w:noProof/>
        </w:rPr>
        <w:t xml:space="preserve">Nat. Rev. Genet. </w:t>
      </w:r>
      <w:r w:rsidRPr="00C07D7C">
        <w:rPr>
          <w:rFonts w:cs="Arial"/>
          <w:b/>
          <w:noProof/>
        </w:rPr>
        <w:t>2006,</w:t>
      </w:r>
      <w:r w:rsidRPr="00C07D7C">
        <w:rPr>
          <w:rFonts w:cs="Arial"/>
          <w:noProof/>
        </w:rPr>
        <w:t xml:space="preserve"> </w:t>
      </w:r>
      <w:r w:rsidRPr="00C07D7C">
        <w:rPr>
          <w:rFonts w:cs="Arial"/>
          <w:i/>
          <w:noProof/>
        </w:rPr>
        <w:t>7</w:t>
      </w:r>
      <w:r w:rsidRPr="00C07D7C">
        <w:rPr>
          <w:rFonts w:cs="Arial"/>
          <w:noProof/>
        </w:rPr>
        <w:t xml:space="preserve"> (8), 606-619.</w:t>
      </w:r>
      <w:bookmarkEnd w:id="313"/>
    </w:p>
    <w:p w14:paraId="1BC2ADFC" w14:textId="77777777" w:rsidR="00C07D7C" w:rsidRPr="00C07D7C" w:rsidRDefault="00C07D7C" w:rsidP="00C07D7C">
      <w:pPr>
        <w:spacing w:line="240" w:lineRule="auto"/>
        <w:ind w:left="720" w:hanging="720"/>
        <w:rPr>
          <w:rFonts w:cs="Arial"/>
          <w:noProof/>
        </w:rPr>
      </w:pPr>
      <w:bookmarkStart w:id="314" w:name="_ENREF_192"/>
      <w:r w:rsidRPr="00C07D7C">
        <w:rPr>
          <w:rFonts w:cs="Arial"/>
          <w:noProof/>
        </w:rPr>
        <w:t>192.</w:t>
      </w:r>
      <w:r w:rsidRPr="00C07D7C">
        <w:rPr>
          <w:rFonts w:cs="Arial"/>
          <w:noProof/>
        </w:rPr>
        <w:tab/>
        <w:t xml:space="preserve">Manning, B. D.; Cantley, L. C., Akt/Pkb Signaling: Navigating Downstream. </w:t>
      </w:r>
      <w:r w:rsidRPr="00C07D7C">
        <w:rPr>
          <w:rFonts w:cs="Arial"/>
          <w:i/>
          <w:noProof/>
        </w:rPr>
        <w:t xml:space="preserve">Cell </w:t>
      </w:r>
      <w:r w:rsidRPr="00C07D7C">
        <w:rPr>
          <w:rFonts w:cs="Arial"/>
          <w:b/>
          <w:noProof/>
        </w:rPr>
        <w:t>2007,</w:t>
      </w:r>
      <w:r w:rsidRPr="00C07D7C">
        <w:rPr>
          <w:rFonts w:cs="Arial"/>
          <w:noProof/>
        </w:rPr>
        <w:t xml:space="preserve"> </w:t>
      </w:r>
      <w:r w:rsidRPr="00C07D7C">
        <w:rPr>
          <w:rFonts w:cs="Arial"/>
          <w:i/>
          <w:noProof/>
        </w:rPr>
        <w:t>129</w:t>
      </w:r>
      <w:r w:rsidRPr="00C07D7C">
        <w:rPr>
          <w:rFonts w:cs="Arial"/>
          <w:noProof/>
        </w:rPr>
        <w:t xml:space="preserve"> (7), 1261-1274.</w:t>
      </w:r>
      <w:bookmarkEnd w:id="314"/>
    </w:p>
    <w:p w14:paraId="1560082B" w14:textId="77777777" w:rsidR="00C07D7C" w:rsidRPr="00C07D7C" w:rsidRDefault="00C07D7C" w:rsidP="00C07D7C">
      <w:pPr>
        <w:spacing w:line="240" w:lineRule="auto"/>
        <w:ind w:left="720" w:hanging="720"/>
        <w:rPr>
          <w:rFonts w:cs="Arial"/>
          <w:noProof/>
        </w:rPr>
      </w:pPr>
      <w:bookmarkStart w:id="315" w:name="_ENREF_193"/>
      <w:r w:rsidRPr="00C07D7C">
        <w:rPr>
          <w:rFonts w:cs="Arial"/>
          <w:noProof/>
        </w:rPr>
        <w:t>193.</w:t>
      </w:r>
      <w:r w:rsidRPr="00C07D7C">
        <w:rPr>
          <w:rFonts w:cs="Arial"/>
          <w:noProof/>
        </w:rPr>
        <w:tab/>
        <w:t xml:space="preserve">Yuan, T. L.; Cantley, L. C., Pi3k Pathway Alterations in Cancer: Variations on a Theme. </w:t>
      </w:r>
      <w:r w:rsidRPr="00C07D7C">
        <w:rPr>
          <w:rFonts w:cs="Arial"/>
          <w:i/>
          <w:noProof/>
        </w:rPr>
        <w:t xml:space="preserve">Oncogene </w:t>
      </w:r>
      <w:r w:rsidRPr="00C07D7C">
        <w:rPr>
          <w:rFonts w:cs="Arial"/>
          <w:b/>
          <w:noProof/>
        </w:rPr>
        <w:t>2008,</w:t>
      </w:r>
      <w:r w:rsidRPr="00C07D7C">
        <w:rPr>
          <w:rFonts w:cs="Arial"/>
          <w:noProof/>
        </w:rPr>
        <w:t xml:space="preserve"> </w:t>
      </w:r>
      <w:r w:rsidRPr="00C07D7C">
        <w:rPr>
          <w:rFonts w:cs="Arial"/>
          <w:i/>
          <w:noProof/>
        </w:rPr>
        <w:t>27</w:t>
      </w:r>
      <w:r w:rsidRPr="00C07D7C">
        <w:rPr>
          <w:rFonts w:cs="Arial"/>
          <w:noProof/>
        </w:rPr>
        <w:t xml:space="preserve"> (41), 5497-5510.</w:t>
      </w:r>
      <w:bookmarkEnd w:id="315"/>
    </w:p>
    <w:p w14:paraId="2E5F2B00" w14:textId="77777777" w:rsidR="00C07D7C" w:rsidRPr="00C07D7C" w:rsidRDefault="00C07D7C" w:rsidP="00C07D7C">
      <w:pPr>
        <w:spacing w:line="240" w:lineRule="auto"/>
        <w:ind w:left="720" w:hanging="720"/>
        <w:rPr>
          <w:rFonts w:cs="Arial"/>
          <w:noProof/>
        </w:rPr>
      </w:pPr>
      <w:bookmarkStart w:id="316" w:name="_ENREF_194"/>
      <w:r w:rsidRPr="00C07D7C">
        <w:rPr>
          <w:rFonts w:cs="Arial"/>
          <w:noProof/>
        </w:rPr>
        <w:t>194.</w:t>
      </w:r>
      <w:r w:rsidRPr="00C07D7C">
        <w:rPr>
          <w:rFonts w:cs="Arial"/>
          <w:noProof/>
        </w:rPr>
        <w:tab/>
        <w:t xml:space="preserve">Salmena, L.; Carracedo, A.; Pandolfi, P. P., Tenets of Pten Tumor Suppression. </w:t>
      </w:r>
      <w:r w:rsidRPr="00C07D7C">
        <w:rPr>
          <w:rFonts w:cs="Arial"/>
          <w:i/>
          <w:noProof/>
        </w:rPr>
        <w:t xml:space="preserve">Cell </w:t>
      </w:r>
      <w:r w:rsidRPr="00C07D7C">
        <w:rPr>
          <w:rFonts w:cs="Arial"/>
          <w:b/>
          <w:noProof/>
        </w:rPr>
        <w:t>2008,</w:t>
      </w:r>
      <w:r w:rsidRPr="00C07D7C">
        <w:rPr>
          <w:rFonts w:cs="Arial"/>
          <w:noProof/>
        </w:rPr>
        <w:t xml:space="preserve"> </w:t>
      </w:r>
      <w:r w:rsidRPr="00C07D7C">
        <w:rPr>
          <w:rFonts w:cs="Arial"/>
          <w:i/>
          <w:noProof/>
        </w:rPr>
        <w:t>133</w:t>
      </w:r>
      <w:r w:rsidRPr="00C07D7C">
        <w:rPr>
          <w:rFonts w:cs="Arial"/>
          <w:noProof/>
        </w:rPr>
        <w:t xml:space="preserve"> (3), 403-414.</w:t>
      </w:r>
      <w:bookmarkEnd w:id="316"/>
    </w:p>
    <w:p w14:paraId="5336160F" w14:textId="77777777" w:rsidR="00C07D7C" w:rsidRPr="00C07D7C" w:rsidRDefault="00C07D7C" w:rsidP="00C07D7C">
      <w:pPr>
        <w:spacing w:line="240" w:lineRule="auto"/>
        <w:ind w:left="720" w:hanging="720"/>
        <w:rPr>
          <w:rFonts w:cs="Arial"/>
          <w:noProof/>
        </w:rPr>
      </w:pPr>
      <w:bookmarkStart w:id="317" w:name="_ENREF_195"/>
      <w:r w:rsidRPr="00C07D7C">
        <w:rPr>
          <w:rFonts w:cs="Arial"/>
          <w:noProof/>
        </w:rPr>
        <w:t>195.</w:t>
      </w:r>
      <w:r w:rsidRPr="00C07D7C">
        <w:rPr>
          <w:rFonts w:cs="Arial"/>
          <w:noProof/>
        </w:rPr>
        <w:tab/>
        <w:t xml:space="preserve">Katso, R.; Okkenhaug, K.; Ahmadi, K.; White, S.; Timms, J.; Waterfield, M. D., Cellular Function of Phosphoinositide 3-Kinases: Implications for Development, Immunity, Homeostasis, and Cancer. </w:t>
      </w:r>
      <w:r w:rsidRPr="00C07D7C">
        <w:rPr>
          <w:rFonts w:cs="Arial"/>
          <w:i/>
          <w:noProof/>
        </w:rPr>
        <w:t xml:space="preserve">Annu. Rev. Cell. Dev. Biol. </w:t>
      </w:r>
      <w:r w:rsidRPr="00C07D7C">
        <w:rPr>
          <w:rFonts w:cs="Arial"/>
          <w:b/>
          <w:noProof/>
        </w:rPr>
        <w:t>2001,</w:t>
      </w:r>
      <w:r w:rsidRPr="00C07D7C">
        <w:rPr>
          <w:rFonts w:cs="Arial"/>
          <w:noProof/>
        </w:rPr>
        <w:t xml:space="preserve"> </w:t>
      </w:r>
      <w:r w:rsidRPr="00C07D7C">
        <w:rPr>
          <w:rFonts w:cs="Arial"/>
          <w:i/>
          <w:noProof/>
        </w:rPr>
        <w:t>17</w:t>
      </w:r>
      <w:r w:rsidRPr="00C07D7C">
        <w:rPr>
          <w:rFonts w:cs="Arial"/>
          <w:noProof/>
        </w:rPr>
        <w:t xml:space="preserve"> (1), 615-675.</w:t>
      </w:r>
      <w:bookmarkEnd w:id="317"/>
    </w:p>
    <w:p w14:paraId="5A9AA814" w14:textId="77777777" w:rsidR="00C07D7C" w:rsidRPr="00C07D7C" w:rsidRDefault="00C07D7C" w:rsidP="00C07D7C">
      <w:pPr>
        <w:spacing w:line="240" w:lineRule="auto"/>
        <w:ind w:left="720" w:hanging="720"/>
        <w:rPr>
          <w:rFonts w:cs="Arial"/>
          <w:noProof/>
        </w:rPr>
      </w:pPr>
      <w:bookmarkStart w:id="318" w:name="_ENREF_196"/>
      <w:r w:rsidRPr="00C07D7C">
        <w:rPr>
          <w:rFonts w:cs="Arial"/>
          <w:noProof/>
        </w:rPr>
        <w:t>196.</w:t>
      </w:r>
      <w:r w:rsidRPr="00C07D7C">
        <w:rPr>
          <w:rFonts w:cs="Arial"/>
          <w:noProof/>
        </w:rPr>
        <w:tab/>
        <w:t xml:space="preserve">Chow, L. M. L.; Baker, S. J., Pten Function in Normal and Neoplastic Growth. </w:t>
      </w:r>
      <w:r w:rsidRPr="00C07D7C">
        <w:rPr>
          <w:rFonts w:cs="Arial"/>
          <w:i/>
          <w:noProof/>
        </w:rPr>
        <w:t xml:space="preserve">Cancer Lett. </w:t>
      </w:r>
      <w:r w:rsidRPr="00C07D7C">
        <w:rPr>
          <w:rFonts w:cs="Arial"/>
          <w:b/>
          <w:noProof/>
        </w:rPr>
        <w:t>2006,</w:t>
      </w:r>
      <w:r w:rsidRPr="00C07D7C">
        <w:rPr>
          <w:rFonts w:cs="Arial"/>
          <w:noProof/>
        </w:rPr>
        <w:t xml:space="preserve"> </w:t>
      </w:r>
      <w:r w:rsidRPr="00C07D7C">
        <w:rPr>
          <w:rFonts w:cs="Arial"/>
          <w:i/>
          <w:noProof/>
        </w:rPr>
        <w:t>241</w:t>
      </w:r>
      <w:r w:rsidRPr="00C07D7C">
        <w:rPr>
          <w:rFonts w:cs="Arial"/>
          <w:noProof/>
        </w:rPr>
        <w:t xml:space="preserve"> (2), 184-196.</w:t>
      </w:r>
      <w:bookmarkEnd w:id="318"/>
    </w:p>
    <w:p w14:paraId="5651A645" w14:textId="77777777" w:rsidR="00C07D7C" w:rsidRPr="00C07D7C" w:rsidRDefault="00C07D7C" w:rsidP="00C07D7C">
      <w:pPr>
        <w:spacing w:line="240" w:lineRule="auto"/>
        <w:ind w:left="720" w:hanging="720"/>
        <w:rPr>
          <w:rFonts w:cs="Arial"/>
          <w:noProof/>
        </w:rPr>
      </w:pPr>
      <w:bookmarkStart w:id="319" w:name="_ENREF_197"/>
      <w:r w:rsidRPr="00C07D7C">
        <w:rPr>
          <w:rFonts w:cs="Arial"/>
          <w:noProof/>
        </w:rPr>
        <w:t>197.</w:t>
      </w:r>
      <w:r w:rsidRPr="00C07D7C">
        <w:rPr>
          <w:rFonts w:cs="Arial"/>
          <w:noProof/>
        </w:rPr>
        <w:tab/>
        <w:t xml:space="preserve">Maehama, T.; Dixon, J. E., The Tumor Suppressor, Pten/Mmac1, Dephosphorylates the Lipid Second Messenger, Phosphatidylinositol 3,4,5-Trisphosphate.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(22), 13375-13378.</w:t>
      </w:r>
      <w:bookmarkEnd w:id="319"/>
    </w:p>
    <w:p w14:paraId="05FD0244" w14:textId="77777777" w:rsidR="00C07D7C" w:rsidRPr="00C07D7C" w:rsidRDefault="00C07D7C" w:rsidP="00C07D7C">
      <w:pPr>
        <w:spacing w:line="240" w:lineRule="auto"/>
        <w:ind w:left="720" w:hanging="720"/>
        <w:rPr>
          <w:rFonts w:cs="Arial"/>
          <w:noProof/>
        </w:rPr>
      </w:pPr>
      <w:bookmarkStart w:id="320" w:name="_ENREF_198"/>
      <w:r w:rsidRPr="00C07D7C">
        <w:rPr>
          <w:rFonts w:cs="Arial"/>
          <w:noProof/>
        </w:rPr>
        <w:t>198.</w:t>
      </w:r>
      <w:r w:rsidRPr="00C07D7C">
        <w:rPr>
          <w:rFonts w:cs="Arial"/>
          <w:noProof/>
        </w:rPr>
        <w:tab/>
        <w:t xml:space="preserve">Samuels, Y.; Wang, Z.; Bardelli, A.; Silliman, N.; Ptak, J.; Szabo, S.; Yan, H.; Gazdar, A.; Powell, S. M.; Riggins, G. J.; Willson, J. K. V.; Markowitz, S.; Kinzler, K. W.; Vogelstein, B.; Velculescu, V. E., High Frequency of Mutations of the Pik3ca Gene in Human Cancers. </w:t>
      </w:r>
      <w:r w:rsidRPr="00C07D7C">
        <w:rPr>
          <w:rFonts w:cs="Arial"/>
          <w:i/>
          <w:noProof/>
        </w:rPr>
        <w:t xml:space="preserve">Science </w:t>
      </w:r>
      <w:r w:rsidRPr="00C07D7C">
        <w:rPr>
          <w:rFonts w:cs="Arial"/>
          <w:b/>
          <w:noProof/>
        </w:rPr>
        <w:t>2004,</w:t>
      </w:r>
      <w:r w:rsidRPr="00C07D7C">
        <w:rPr>
          <w:rFonts w:cs="Arial"/>
          <w:noProof/>
        </w:rPr>
        <w:t xml:space="preserve"> </w:t>
      </w:r>
      <w:r w:rsidRPr="00C07D7C">
        <w:rPr>
          <w:rFonts w:cs="Arial"/>
          <w:i/>
          <w:noProof/>
        </w:rPr>
        <w:t>304</w:t>
      </w:r>
      <w:r w:rsidRPr="00C07D7C">
        <w:rPr>
          <w:rFonts w:cs="Arial"/>
          <w:noProof/>
        </w:rPr>
        <w:t xml:space="preserve"> (5670), 554.</w:t>
      </w:r>
      <w:bookmarkEnd w:id="320"/>
    </w:p>
    <w:p w14:paraId="114EEE0A" w14:textId="77777777" w:rsidR="00C07D7C" w:rsidRPr="00C07D7C" w:rsidRDefault="00C07D7C" w:rsidP="00C07D7C">
      <w:pPr>
        <w:spacing w:line="240" w:lineRule="auto"/>
        <w:ind w:left="720" w:hanging="720"/>
        <w:rPr>
          <w:rFonts w:cs="Arial"/>
          <w:noProof/>
        </w:rPr>
      </w:pPr>
      <w:bookmarkStart w:id="321" w:name="_ENREF_199"/>
      <w:r w:rsidRPr="00C07D7C">
        <w:rPr>
          <w:rFonts w:cs="Arial"/>
          <w:noProof/>
        </w:rPr>
        <w:t>199.</w:t>
      </w:r>
      <w:r w:rsidRPr="00C07D7C">
        <w:rPr>
          <w:rFonts w:cs="Arial"/>
          <w:noProof/>
        </w:rPr>
        <w:tab/>
        <w:t xml:space="preserve">Gong, D.; Smith, M. D.; Manna, D.; Bostic, H. E.; Cho, W.; Best, M. D., Microplate-Based Characterization of Protein-Phosphoinositide Binding Interactions Using a Synthetic Biotinylated Headgroup Analogue. </w:t>
      </w:r>
      <w:r w:rsidRPr="00C07D7C">
        <w:rPr>
          <w:rFonts w:cs="Arial"/>
          <w:i/>
          <w:noProof/>
        </w:rPr>
        <w:t xml:space="preserve">Bioconj. Chem. </w:t>
      </w:r>
      <w:r w:rsidRPr="00C07D7C">
        <w:rPr>
          <w:rFonts w:cs="Arial"/>
          <w:b/>
          <w:noProof/>
        </w:rPr>
        <w:t>2009,</w:t>
      </w:r>
      <w:r w:rsidRPr="00C07D7C">
        <w:rPr>
          <w:rFonts w:cs="Arial"/>
          <w:noProof/>
        </w:rPr>
        <w:t xml:space="preserve"> </w:t>
      </w:r>
      <w:r w:rsidRPr="00C07D7C">
        <w:rPr>
          <w:rFonts w:cs="Arial"/>
          <w:i/>
          <w:noProof/>
        </w:rPr>
        <w:t>20</w:t>
      </w:r>
      <w:r w:rsidRPr="00C07D7C">
        <w:rPr>
          <w:rFonts w:cs="Arial"/>
          <w:noProof/>
        </w:rPr>
        <w:t xml:space="preserve"> (2), 310-316.</w:t>
      </w:r>
      <w:bookmarkEnd w:id="321"/>
    </w:p>
    <w:p w14:paraId="275FC80B" w14:textId="77777777" w:rsidR="00C07D7C" w:rsidRPr="00C07D7C" w:rsidRDefault="00C07D7C" w:rsidP="00C07D7C">
      <w:pPr>
        <w:spacing w:line="240" w:lineRule="auto"/>
        <w:ind w:left="720" w:hanging="720"/>
        <w:rPr>
          <w:rFonts w:cs="Arial"/>
          <w:noProof/>
        </w:rPr>
      </w:pPr>
      <w:bookmarkStart w:id="322" w:name="_ENREF_200"/>
      <w:r w:rsidRPr="00C07D7C">
        <w:rPr>
          <w:rFonts w:cs="Arial"/>
          <w:noProof/>
        </w:rPr>
        <w:t>200.</w:t>
      </w:r>
      <w:r w:rsidRPr="00C07D7C">
        <w:rPr>
          <w:rFonts w:cs="Arial"/>
          <w:noProof/>
        </w:rPr>
        <w:tab/>
        <w:t xml:space="preserve">Das, A.; Base, C.; Manna, D.; Cho, W.; Dubreuil, R. R., Unexpected Complexity in the Mechanisms That Target Assembly of the Spectrin Cytoskeleton. </w:t>
      </w:r>
      <w:r w:rsidRPr="00C07D7C">
        <w:rPr>
          <w:rFonts w:cs="Arial"/>
          <w:i/>
          <w:noProof/>
        </w:rPr>
        <w:t xml:space="preserve">J. Biol. Chem. </w:t>
      </w:r>
      <w:r w:rsidRPr="00C07D7C">
        <w:rPr>
          <w:rFonts w:cs="Arial"/>
          <w:b/>
          <w:noProof/>
        </w:rPr>
        <w:t>2008,</w:t>
      </w:r>
      <w:r w:rsidRPr="00C07D7C">
        <w:rPr>
          <w:rFonts w:cs="Arial"/>
          <w:noProof/>
        </w:rPr>
        <w:t xml:space="preserve"> </w:t>
      </w:r>
      <w:r w:rsidRPr="00C07D7C">
        <w:rPr>
          <w:rFonts w:cs="Arial"/>
          <w:i/>
          <w:noProof/>
        </w:rPr>
        <w:t>283</w:t>
      </w:r>
      <w:r w:rsidRPr="00C07D7C">
        <w:rPr>
          <w:rFonts w:cs="Arial"/>
          <w:noProof/>
        </w:rPr>
        <w:t xml:space="preserve"> (18), 12643-12653.</w:t>
      </w:r>
      <w:bookmarkEnd w:id="322"/>
    </w:p>
    <w:p w14:paraId="3B4ECFAA" w14:textId="77777777" w:rsidR="00C07D7C" w:rsidRPr="00C07D7C" w:rsidRDefault="00C07D7C" w:rsidP="00C07D7C">
      <w:pPr>
        <w:spacing w:line="240" w:lineRule="auto"/>
        <w:ind w:left="720" w:hanging="720"/>
        <w:rPr>
          <w:rFonts w:cs="Arial"/>
          <w:noProof/>
        </w:rPr>
      </w:pPr>
      <w:bookmarkStart w:id="323" w:name="_ENREF_201"/>
      <w:r w:rsidRPr="00C07D7C">
        <w:rPr>
          <w:rFonts w:cs="Arial"/>
          <w:noProof/>
        </w:rPr>
        <w:t>201.</w:t>
      </w:r>
      <w:r w:rsidRPr="00C07D7C">
        <w:rPr>
          <w:rFonts w:cs="Arial"/>
          <w:noProof/>
        </w:rPr>
        <w:tab/>
        <w:t xml:space="preserve">Kojima, T.; Fukuda, M.; Watanabe, Y.; Hamazato, F.; Mikoshiba, K., Characterization of the Pleckstrin Homology Domain of Btk as an Inositol Polyphosphate and Phosphoinositide Binding Domain. </w:t>
      </w:r>
      <w:r w:rsidRPr="00C07D7C">
        <w:rPr>
          <w:rFonts w:cs="Arial"/>
          <w:i/>
          <w:noProof/>
        </w:rPr>
        <w:t xml:space="preserve">Biochem. Biophys. Res. Commun. </w:t>
      </w:r>
      <w:r w:rsidRPr="00C07D7C">
        <w:rPr>
          <w:rFonts w:cs="Arial"/>
          <w:b/>
          <w:noProof/>
        </w:rPr>
        <w:t>1997,</w:t>
      </w:r>
      <w:r w:rsidRPr="00C07D7C">
        <w:rPr>
          <w:rFonts w:cs="Arial"/>
          <w:noProof/>
        </w:rPr>
        <w:t xml:space="preserve"> </w:t>
      </w:r>
      <w:r w:rsidRPr="00C07D7C">
        <w:rPr>
          <w:rFonts w:cs="Arial"/>
          <w:i/>
          <w:noProof/>
        </w:rPr>
        <w:t>236</w:t>
      </w:r>
      <w:r w:rsidRPr="00C07D7C">
        <w:rPr>
          <w:rFonts w:cs="Arial"/>
          <w:noProof/>
        </w:rPr>
        <w:t xml:space="preserve"> (2), 333-339.</w:t>
      </w:r>
      <w:bookmarkEnd w:id="323"/>
    </w:p>
    <w:p w14:paraId="2E326158" w14:textId="77777777" w:rsidR="00C07D7C" w:rsidRPr="00C07D7C" w:rsidRDefault="00C07D7C" w:rsidP="00C07D7C">
      <w:pPr>
        <w:spacing w:line="240" w:lineRule="auto"/>
        <w:ind w:left="720" w:hanging="720"/>
        <w:rPr>
          <w:rFonts w:cs="Arial"/>
          <w:noProof/>
        </w:rPr>
      </w:pPr>
      <w:bookmarkStart w:id="324" w:name="_ENREF_202"/>
      <w:r w:rsidRPr="00C07D7C">
        <w:rPr>
          <w:rFonts w:cs="Arial"/>
          <w:noProof/>
        </w:rPr>
        <w:t>202.</w:t>
      </w:r>
      <w:r w:rsidRPr="00C07D7C">
        <w:rPr>
          <w:rFonts w:cs="Arial"/>
          <w:noProof/>
        </w:rPr>
        <w:tab/>
        <w:t xml:space="preserve">Lockyer, P. J.; Bottomley, J. R.; Reynolds, J. S.; McNulty, T. J.; Venkateswarlu, K.; Potter, B. V. L.; Dempsey, C. E.; Cullen, P. J., Distinct Subcellular Localisations of the Putative Inositol 1,3,4,5-Tetrakisphosphate Receptors Gap1(Ip4bp) and Gap1(M) Result from the Gap1(Ip4bp) Ph Domain Directing Plasma Membrane Targeting. </w:t>
      </w:r>
      <w:r w:rsidRPr="00C07D7C">
        <w:rPr>
          <w:rFonts w:cs="Arial"/>
          <w:i/>
          <w:noProof/>
        </w:rPr>
        <w:t xml:space="preserve">Curr. Biol. </w:t>
      </w:r>
      <w:r w:rsidRPr="00C07D7C">
        <w:rPr>
          <w:rFonts w:cs="Arial"/>
          <w:b/>
          <w:noProof/>
        </w:rPr>
        <w:t>1997,</w:t>
      </w:r>
      <w:r w:rsidRPr="00C07D7C">
        <w:rPr>
          <w:rFonts w:cs="Arial"/>
          <w:noProof/>
        </w:rPr>
        <w:t xml:space="preserve"> </w:t>
      </w:r>
      <w:r w:rsidRPr="00C07D7C">
        <w:rPr>
          <w:rFonts w:cs="Arial"/>
          <w:i/>
          <w:noProof/>
        </w:rPr>
        <w:t>7</w:t>
      </w:r>
      <w:r w:rsidRPr="00C07D7C">
        <w:rPr>
          <w:rFonts w:cs="Arial"/>
          <w:noProof/>
        </w:rPr>
        <w:t xml:space="preserve"> (12), 1007-1010.</w:t>
      </w:r>
      <w:bookmarkEnd w:id="324"/>
    </w:p>
    <w:p w14:paraId="4F067AB7" w14:textId="77777777" w:rsidR="00C07D7C" w:rsidRPr="00C07D7C" w:rsidRDefault="00C07D7C" w:rsidP="00C07D7C">
      <w:pPr>
        <w:spacing w:line="240" w:lineRule="auto"/>
        <w:ind w:left="720" w:hanging="720"/>
        <w:rPr>
          <w:rFonts w:cs="Arial"/>
          <w:noProof/>
        </w:rPr>
      </w:pPr>
      <w:bookmarkStart w:id="325" w:name="_ENREF_203"/>
      <w:r w:rsidRPr="00C07D7C">
        <w:rPr>
          <w:rFonts w:cs="Arial"/>
          <w:noProof/>
        </w:rPr>
        <w:t>203.</w:t>
      </w:r>
      <w:r w:rsidRPr="00C07D7C">
        <w:rPr>
          <w:rFonts w:cs="Arial"/>
          <w:noProof/>
        </w:rPr>
        <w:tab/>
        <w:t xml:space="preserve">Schäfer, R.; Nehls-Sahabandu, M.; Grabowsky, B.; Dehlinger-Kremer, M.; Schulz, I.; Mayr, G. W., Synthesis and Application of Photoaffinity Analogues of Inositol 1,4,5-Trisphosphate Selectively Substituted at the 1-Phosphate Group. </w:t>
      </w:r>
      <w:r w:rsidRPr="00C07D7C">
        <w:rPr>
          <w:rFonts w:cs="Arial"/>
          <w:i/>
          <w:noProof/>
        </w:rPr>
        <w:t xml:space="preserve">Biochem. J. </w:t>
      </w:r>
      <w:r w:rsidRPr="00C07D7C">
        <w:rPr>
          <w:rFonts w:cs="Arial"/>
          <w:b/>
          <w:noProof/>
        </w:rPr>
        <w:t>1990,</w:t>
      </w:r>
      <w:r w:rsidRPr="00C07D7C">
        <w:rPr>
          <w:rFonts w:cs="Arial"/>
          <w:noProof/>
        </w:rPr>
        <w:t xml:space="preserve"> </w:t>
      </w:r>
      <w:r w:rsidRPr="00C07D7C">
        <w:rPr>
          <w:rFonts w:cs="Arial"/>
          <w:i/>
          <w:noProof/>
        </w:rPr>
        <w:t>272</w:t>
      </w:r>
      <w:r w:rsidRPr="00C07D7C">
        <w:rPr>
          <w:rFonts w:cs="Arial"/>
          <w:noProof/>
        </w:rPr>
        <w:t xml:space="preserve"> (3), 817-825.</w:t>
      </w:r>
      <w:bookmarkEnd w:id="325"/>
    </w:p>
    <w:p w14:paraId="58DE1DC6" w14:textId="77777777" w:rsidR="00C07D7C" w:rsidRPr="00C07D7C" w:rsidRDefault="00C07D7C" w:rsidP="00C07D7C">
      <w:pPr>
        <w:spacing w:line="240" w:lineRule="auto"/>
        <w:ind w:left="720" w:hanging="720"/>
        <w:rPr>
          <w:rFonts w:cs="Arial"/>
          <w:noProof/>
        </w:rPr>
      </w:pPr>
      <w:bookmarkStart w:id="326" w:name="_ENREF_204"/>
      <w:r w:rsidRPr="00C07D7C">
        <w:rPr>
          <w:rFonts w:cs="Arial"/>
          <w:noProof/>
        </w:rPr>
        <w:t>204.</w:t>
      </w:r>
      <w:r w:rsidRPr="00C07D7C">
        <w:rPr>
          <w:rFonts w:cs="Arial"/>
          <w:noProof/>
        </w:rPr>
        <w:tab/>
        <w:t xml:space="preserve">Prestwich, G. D.; Marecek, J. F.; Mourey, R. J.; Theibert, A. B.; Ferris, C. D.; Danoff, S. K.; Snyder, S. H., Tethered Ip3 - Synthesis and Biochemical Applications of the 1-O-(3-Aminopropyl) Ester of Inositol 1,4,5-Trisphosphate. </w:t>
      </w:r>
      <w:r w:rsidRPr="00C07D7C">
        <w:rPr>
          <w:rFonts w:cs="Arial"/>
          <w:i/>
          <w:noProof/>
        </w:rPr>
        <w:t xml:space="preserve">JACS </w:t>
      </w:r>
      <w:r w:rsidRPr="00C07D7C">
        <w:rPr>
          <w:rFonts w:cs="Arial"/>
          <w:b/>
          <w:noProof/>
        </w:rPr>
        <w:t>1991,</w:t>
      </w:r>
      <w:r w:rsidRPr="00C07D7C">
        <w:rPr>
          <w:rFonts w:cs="Arial"/>
          <w:noProof/>
        </w:rPr>
        <w:t xml:space="preserve"> </w:t>
      </w:r>
      <w:r w:rsidRPr="00C07D7C">
        <w:rPr>
          <w:rFonts w:cs="Arial"/>
          <w:i/>
          <w:noProof/>
        </w:rPr>
        <w:t>113</w:t>
      </w:r>
      <w:r w:rsidRPr="00C07D7C">
        <w:rPr>
          <w:rFonts w:cs="Arial"/>
          <w:noProof/>
        </w:rPr>
        <w:t xml:space="preserve"> (5), 1822-1825.</w:t>
      </w:r>
      <w:bookmarkEnd w:id="326"/>
    </w:p>
    <w:p w14:paraId="324FFD64" w14:textId="77777777" w:rsidR="00C07D7C" w:rsidRPr="00C07D7C" w:rsidRDefault="00C07D7C" w:rsidP="00C07D7C">
      <w:pPr>
        <w:spacing w:line="240" w:lineRule="auto"/>
        <w:ind w:left="720" w:hanging="720"/>
        <w:rPr>
          <w:rFonts w:cs="Arial"/>
          <w:noProof/>
        </w:rPr>
      </w:pPr>
      <w:bookmarkStart w:id="327" w:name="_ENREF_205"/>
      <w:r w:rsidRPr="00C07D7C">
        <w:rPr>
          <w:rFonts w:cs="Arial"/>
          <w:noProof/>
        </w:rPr>
        <w:t>205.</w:t>
      </w:r>
      <w:r w:rsidRPr="00C07D7C">
        <w:rPr>
          <w:rFonts w:cs="Arial"/>
          <w:noProof/>
        </w:rPr>
        <w:tab/>
        <w:t xml:space="preserve">Marecek, J. F.; Estevez, V. A.; Prestwich, G. D., New Tetherable Derivatives of Myoinositol 2,4,5-Trisphosphates and 1,3,4-Trisphosphates. </w:t>
      </w:r>
      <w:r w:rsidRPr="00C07D7C">
        <w:rPr>
          <w:rFonts w:cs="Arial"/>
          <w:i/>
          <w:noProof/>
        </w:rPr>
        <w:t xml:space="preserve">Carbohydr. Res. </w:t>
      </w:r>
      <w:r w:rsidRPr="00C07D7C">
        <w:rPr>
          <w:rFonts w:cs="Arial"/>
          <w:b/>
          <w:noProof/>
        </w:rPr>
        <w:t>1992,</w:t>
      </w:r>
      <w:r w:rsidRPr="00C07D7C">
        <w:rPr>
          <w:rFonts w:cs="Arial"/>
          <w:noProof/>
        </w:rPr>
        <w:t xml:space="preserve"> </w:t>
      </w:r>
      <w:r w:rsidRPr="00C07D7C">
        <w:rPr>
          <w:rFonts w:cs="Arial"/>
          <w:i/>
          <w:noProof/>
        </w:rPr>
        <w:t>234</w:t>
      </w:r>
      <w:r w:rsidRPr="00C07D7C">
        <w:rPr>
          <w:rFonts w:cs="Arial"/>
          <w:noProof/>
        </w:rPr>
        <w:t>, 65-73.</w:t>
      </w:r>
      <w:bookmarkEnd w:id="327"/>
    </w:p>
    <w:p w14:paraId="2A61E70F" w14:textId="77777777" w:rsidR="00C07D7C" w:rsidRPr="00C07D7C" w:rsidRDefault="00C07D7C" w:rsidP="00C07D7C">
      <w:pPr>
        <w:spacing w:line="240" w:lineRule="auto"/>
        <w:ind w:left="720" w:hanging="720"/>
        <w:rPr>
          <w:rFonts w:cs="Arial"/>
          <w:noProof/>
        </w:rPr>
      </w:pPr>
      <w:bookmarkStart w:id="328" w:name="_ENREF_206"/>
      <w:r w:rsidRPr="00C07D7C">
        <w:rPr>
          <w:rFonts w:cs="Arial"/>
          <w:noProof/>
        </w:rPr>
        <w:t>206.</w:t>
      </w:r>
      <w:r w:rsidRPr="00C07D7C">
        <w:rPr>
          <w:rFonts w:cs="Arial"/>
          <w:noProof/>
        </w:rPr>
        <w:tab/>
        <w:t xml:space="preserve">Tegge, W.; Ballou, C. E., Syntheses of D-Myo-Inositol 1,4,5-Trisphosphate Affinity Ligands. </w:t>
      </w:r>
      <w:r w:rsidRPr="00C07D7C">
        <w:rPr>
          <w:rFonts w:cs="Arial"/>
          <w:i/>
          <w:noProof/>
        </w:rPr>
        <w:t xml:space="preserve">Carbohydr. Res. </w:t>
      </w:r>
      <w:r w:rsidRPr="00C07D7C">
        <w:rPr>
          <w:rFonts w:cs="Arial"/>
          <w:b/>
          <w:noProof/>
        </w:rPr>
        <w:t>1992,</w:t>
      </w:r>
      <w:r w:rsidRPr="00C07D7C">
        <w:rPr>
          <w:rFonts w:cs="Arial"/>
          <w:noProof/>
        </w:rPr>
        <w:t xml:space="preserve"> </w:t>
      </w:r>
      <w:r w:rsidRPr="00C07D7C">
        <w:rPr>
          <w:rFonts w:cs="Arial"/>
          <w:i/>
          <w:noProof/>
        </w:rPr>
        <w:t>230</w:t>
      </w:r>
      <w:r w:rsidRPr="00C07D7C">
        <w:rPr>
          <w:rFonts w:cs="Arial"/>
          <w:noProof/>
        </w:rPr>
        <w:t xml:space="preserve"> (1), 63-77.</w:t>
      </w:r>
      <w:bookmarkEnd w:id="328"/>
    </w:p>
    <w:p w14:paraId="01051C1E" w14:textId="77777777" w:rsidR="00C07D7C" w:rsidRPr="00C07D7C" w:rsidRDefault="00C07D7C" w:rsidP="00C07D7C">
      <w:pPr>
        <w:spacing w:line="240" w:lineRule="auto"/>
        <w:ind w:left="720" w:hanging="720"/>
        <w:rPr>
          <w:rFonts w:cs="Arial"/>
          <w:noProof/>
        </w:rPr>
      </w:pPr>
      <w:bookmarkStart w:id="329" w:name="_ENREF_207"/>
      <w:r w:rsidRPr="00C07D7C">
        <w:rPr>
          <w:rFonts w:cs="Arial"/>
          <w:noProof/>
        </w:rPr>
        <w:t>207.</w:t>
      </w:r>
      <w:r w:rsidRPr="00C07D7C">
        <w:rPr>
          <w:rFonts w:cs="Arial"/>
          <w:noProof/>
        </w:rPr>
        <w:tab/>
        <w:t xml:space="preserve">Henne, V.; Mayr, G. W.; Grabowski, B.; Koppitz, B.; Soling, H. D., Semisynthetic Derivatives of Inositol 1,4,5-Trisphosphate Substituted at the 1-Phosphate Group - Effects on Calcium Release from Permeabilized Guinea-Pig Parotid Acinar-Cells and Comparison with Binding to Aldolase-A. </w:t>
      </w:r>
      <w:r w:rsidRPr="00C07D7C">
        <w:rPr>
          <w:rFonts w:cs="Arial"/>
          <w:i/>
          <w:noProof/>
        </w:rPr>
        <w:t xml:space="preserve">Eur. J. Biochem. </w:t>
      </w:r>
      <w:r w:rsidRPr="00C07D7C">
        <w:rPr>
          <w:rFonts w:cs="Arial"/>
          <w:b/>
          <w:noProof/>
        </w:rPr>
        <w:t>1988,</w:t>
      </w:r>
      <w:r w:rsidRPr="00C07D7C">
        <w:rPr>
          <w:rFonts w:cs="Arial"/>
          <w:noProof/>
        </w:rPr>
        <w:t xml:space="preserve"> </w:t>
      </w:r>
      <w:r w:rsidRPr="00C07D7C">
        <w:rPr>
          <w:rFonts w:cs="Arial"/>
          <w:i/>
          <w:noProof/>
        </w:rPr>
        <w:t>174</w:t>
      </w:r>
      <w:r w:rsidRPr="00C07D7C">
        <w:rPr>
          <w:rFonts w:cs="Arial"/>
          <w:noProof/>
        </w:rPr>
        <w:t xml:space="preserve"> (1), 95-101.</w:t>
      </w:r>
      <w:bookmarkEnd w:id="329"/>
    </w:p>
    <w:p w14:paraId="62AE085F" w14:textId="77777777" w:rsidR="00C07D7C" w:rsidRPr="00C07D7C" w:rsidRDefault="00C07D7C" w:rsidP="00C07D7C">
      <w:pPr>
        <w:spacing w:line="240" w:lineRule="auto"/>
        <w:ind w:left="720" w:hanging="720"/>
        <w:rPr>
          <w:rFonts w:cs="Arial"/>
          <w:noProof/>
        </w:rPr>
      </w:pPr>
      <w:bookmarkStart w:id="330" w:name="_ENREF_208"/>
      <w:r w:rsidRPr="00C07D7C">
        <w:rPr>
          <w:rFonts w:cs="Arial"/>
          <w:noProof/>
        </w:rPr>
        <w:t>208.</w:t>
      </w:r>
      <w:r w:rsidRPr="00C07D7C">
        <w:rPr>
          <w:rFonts w:cs="Arial"/>
          <w:noProof/>
        </w:rPr>
        <w:tab/>
        <w:t xml:space="preserve">Dorman, G.; Chen, J.; Prestwich, G. D., Synthesis of D-Myo-P-1-(O-Aminopropyl)-Inositol-1,4,5-Trisphosphate Affinity Probes from Alpha-D-Glucose. </w:t>
      </w:r>
      <w:r w:rsidRPr="00C07D7C">
        <w:rPr>
          <w:rFonts w:cs="Arial"/>
          <w:i/>
          <w:noProof/>
        </w:rPr>
        <w:t xml:space="preserve">Tetrahedron Lett. </w:t>
      </w:r>
      <w:r w:rsidRPr="00C07D7C">
        <w:rPr>
          <w:rFonts w:cs="Arial"/>
          <w:b/>
          <w:noProof/>
        </w:rPr>
        <w:t>1995,</w:t>
      </w:r>
      <w:r w:rsidRPr="00C07D7C">
        <w:rPr>
          <w:rFonts w:cs="Arial"/>
          <w:noProof/>
        </w:rPr>
        <w:t xml:space="preserve"> </w:t>
      </w:r>
      <w:r w:rsidRPr="00C07D7C">
        <w:rPr>
          <w:rFonts w:cs="Arial"/>
          <w:i/>
          <w:noProof/>
        </w:rPr>
        <w:t>36</w:t>
      </w:r>
      <w:r w:rsidRPr="00C07D7C">
        <w:rPr>
          <w:rFonts w:cs="Arial"/>
          <w:noProof/>
        </w:rPr>
        <w:t xml:space="preserve"> (48), 8719-8722.</w:t>
      </w:r>
      <w:bookmarkEnd w:id="330"/>
    </w:p>
    <w:p w14:paraId="701DA57C" w14:textId="77777777" w:rsidR="00C07D7C" w:rsidRPr="00C07D7C" w:rsidRDefault="00C07D7C" w:rsidP="00C07D7C">
      <w:pPr>
        <w:spacing w:line="240" w:lineRule="auto"/>
        <w:ind w:left="720" w:hanging="720"/>
        <w:rPr>
          <w:rFonts w:cs="Arial"/>
          <w:noProof/>
        </w:rPr>
      </w:pPr>
      <w:bookmarkStart w:id="331" w:name="_ENREF_209"/>
      <w:r w:rsidRPr="00C07D7C">
        <w:rPr>
          <w:rFonts w:cs="Arial"/>
          <w:noProof/>
        </w:rPr>
        <w:t>209.</w:t>
      </w:r>
      <w:r w:rsidRPr="00C07D7C">
        <w:rPr>
          <w:rFonts w:cs="Arial"/>
          <w:noProof/>
        </w:rPr>
        <w:tab/>
        <w:t xml:space="preserve">Nakanishi, W.; Kikuchi, K.; Inoue, T.; Hirose, K.; Iino, M.; Nagano, T., Hydrophobic Modifications at 1-Phosphate of Inositol 1,4,5-Trisphosphate Analogues Enhance Receptor Binding. </w:t>
      </w:r>
      <w:r w:rsidRPr="00C07D7C">
        <w:rPr>
          <w:rFonts w:cs="Arial"/>
          <w:i/>
          <w:noProof/>
        </w:rPr>
        <w:t xml:space="preserve">Biorg. Med. Chem. Lett. </w:t>
      </w:r>
      <w:r w:rsidRPr="00C07D7C">
        <w:rPr>
          <w:rFonts w:cs="Arial"/>
          <w:b/>
          <w:noProof/>
        </w:rPr>
        <w:t>2002,</w:t>
      </w:r>
      <w:r w:rsidRPr="00C07D7C">
        <w:rPr>
          <w:rFonts w:cs="Arial"/>
          <w:noProof/>
        </w:rPr>
        <w:t xml:space="preserve"> </w:t>
      </w:r>
      <w:r w:rsidRPr="00C07D7C">
        <w:rPr>
          <w:rFonts w:cs="Arial"/>
          <w:i/>
          <w:noProof/>
        </w:rPr>
        <w:t>12</w:t>
      </w:r>
      <w:r w:rsidRPr="00C07D7C">
        <w:rPr>
          <w:rFonts w:cs="Arial"/>
          <w:noProof/>
        </w:rPr>
        <w:t xml:space="preserve"> (6), 911-913.</w:t>
      </w:r>
      <w:bookmarkEnd w:id="331"/>
    </w:p>
    <w:p w14:paraId="6FD0C386" w14:textId="77777777" w:rsidR="00C07D7C" w:rsidRPr="00C07D7C" w:rsidRDefault="00C07D7C" w:rsidP="00C07D7C">
      <w:pPr>
        <w:spacing w:line="240" w:lineRule="auto"/>
        <w:ind w:left="720" w:hanging="720"/>
        <w:rPr>
          <w:rFonts w:cs="Arial"/>
          <w:noProof/>
        </w:rPr>
      </w:pPr>
      <w:bookmarkStart w:id="332" w:name="_ENREF_210"/>
      <w:r w:rsidRPr="00C07D7C">
        <w:rPr>
          <w:rFonts w:cs="Arial"/>
          <w:noProof/>
        </w:rPr>
        <w:t>210.</w:t>
      </w:r>
      <w:r w:rsidRPr="00C07D7C">
        <w:rPr>
          <w:rFonts w:cs="Arial"/>
          <w:noProof/>
        </w:rPr>
        <w:tab/>
        <w:t xml:space="preserve">Inoue, T.; Kikuchi, K.; Hirose, K.; Iino, M.; Nagano, T., Synthesis and Evaluation of 1-Position-Modified Inositol 1,4, 5-Trisphosphate Analogs. </w:t>
      </w:r>
      <w:r w:rsidRPr="00C07D7C">
        <w:rPr>
          <w:rFonts w:cs="Arial"/>
          <w:i/>
          <w:noProof/>
        </w:rPr>
        <w:t xml:space="preserve">Biorg. Med. Chem. Lett. </w:t>
      </w:r>
      <w:r w:rsidRPr="00C07D7C">
        <w:rPr>
          <w:rFonts w:cs="Arial"/>
          <w:b/>
          <w:noProof/>
        </w:rPr>
        <w:t>1999,</w:t>
      </w:r>
      <w:r w:rsidRPr="00C07D7C">
        <w:rPr>
          <w:rFonts w:cs="Arial"/>
          <w:noProof/>
        </w:rPr>
        <w:t xml:space="preserve"> </w:t>
      </w:r>
      <w:r w:rsidRPr="00C07D7C">
        <w:rPr>
          <w:rFonts w:cs="Arial"/>
          <w:i/>
          <w:noProof/>
        </w:rPr>
        <w:t>9</w:t>
      </w:r>
      <w:r w:rsidRPr="00C07D7C">
        <w:rPr>
          <w:rFonts w:cs="Arial"/>
          <w:noProof/>
        </w:rPr>
        <w:t xml:space="preserve"> (12), 1697-1702.</w:t>
      </w:r>
      <w:bookmarkEnd w:id="332"/>
    </w:p>
    <w:p w14:paraId="477E09AD" w14:textId="77777777" w:rsidR="00C07D7C" w:rsidRPr="00C07D7C" w:rsidRDefault="00C07D7C" w:rsidP="00C07D7C">
      <w:pPr>
        <w:spacing w:line="240" w:lineRule="auto"/>
        <w:ind w:left="720" w:hanging="720"/>
        <w:rPr>
          <w:rFonts w:cs="Arial"/>
          <w:noProof/>
        </w:rPr>
      </w:pPr>
      <w:bookmarkStart w:id="333" w:name="_ENREF_211"/>
      <w:r w:rsidRPr="00C07D7C">
        <w:rPr>
          <w:rFonts w:cs="Arial"/>
          <w:noProof/>
        </w:rPr>
        <w:t>211.</w:t>
      </w:r>
      <w:r w:rsidRPr="00C07D7C">
        <w:rPr>
          <w:rFonts w:cs="Arial"/>
          <w:noProof/>
        </w:rPr>
        <w:tab/>
        <w:t xml:space="preserve">Olszewski, J. D.; Dorman, G.; Elliott, J. T.; Hong, Y.; Ahern, D. G.; Prestwich, G. D., Tethered Benzophenone Reagents for the Synthesis of Photoactivatable Ligands. </w:t>
      </w:r>
      <w:r w:rsidRPr="00C07D7C">
        <w:rPr>
          <w:rFonts w:cs="Arial"/>
          <w:i/>
          <w:noProof/>
        </w:rPr>
        <w:t xml:space="preserve">Bioconj. Chem. </w:t>
      </w:r>
      <w:r w:rsidRPr="00C07D7C">
        <w:rPr>
          <w:rFonts w:cs="Arial"/>
          <w:b/>
          <w:noProof/>
        </w:rPr>
        <w:t>1995,</w:t>
      </w:r>
      <w:r w:rsidRPr="00C07D7C">
        <w:rPr>
          <w:rFonts w:cs="Arial"/>
          <w:noProof/>
        </w:rPr>
        <w:t xml:space="preserve"> </w:t>
      </w:r>
      <w:r w:rsidRPr="00C07D7C">
        <w:rPr>
          <w:rFonts w:cs="Arial"/>
          <w:i/>
          <w:noProof/>
        </w:rPr>
        <w:t>6</w:t>
      </w:r>
      <w:r w:rsidRPr="00C07D7C">
        <w:rPr>
          <w:rFonts w:cs="Arial"/>
          <w:noProof/>
        </w:rPr>
        <w:t xml:space="preserve"> (4), 395-400.</w:t>
      </w:r>
      <w:bookmarkEnd w:id="333"/>
    </w:p>
    <w:p w14:paraId="3CE3C72B" w14:textId="77777777" w:rsidR="00C07D7C" w:rsidRPr="00C07D7C" w:rsidRDefault="00C07D7C" w:rsidP="00C07D7C">
      <w:pPr>
        <w:spacing w:line="240" w:lineRule="auto"/>
        <w:ind w:left="720" w:hanging="720"/>
        <w:rPr>
          <w:rFonts w:cs="Arial"/>
          <w:noProof/>
        </w:rPr>
      </w:pPr>
      <w:bookmarkStart w:id="334" w:name="_ENREF_212"/>
      <w:r w:rsidRPr="00C07D7C">
        <w:rPr>
          <w:rFonts w:cs="Arial"/>
          <w:noProof/>
        </w:rPr>
        <w:t>212.</w:t>
      </w:r>
      <w:r w:rsidRPr="00C07D7C">
        <w:rPr>
          <w:rFonts w:cs="Arial"/>
          <w:noProof/>
        </w:rPr>
        <w:tab/>
        <w:t xml:space="preserve">Rowland, M. M.; Gong, D.; Bostic, H. E.; Lucas, N.; Cho, W.; Best, M. D., Microarray Analysis of Akt Ph Domain Binding Employing Synthetic Biotinylated Analogs of All Seven Phosphoinositide Headgroup Isomers. </w:t>
      </w:r>
      <w:r w:rsidRPr="00C07D7C">
        <w:rPr>
          <w:rFonts w:cs="Arial"/>
          <w:i/>
          <w:noProof/>
        </w:rPr>
        <w:t xml:space="preserve">Chem. Phys. Lipids </w:t>
      </w:r>
      <w:r w:rsidRPr="00C07D7C">
        <w:rPr>
          <w:rFonts w:cs="Arial"/>
          <w:b/>
          <w:noProof/>
        </w:rPr>
        <w:t>2012,</w:t>
      </w:r>
      <w:r w:rsidRPr="00C07D7C">
        <w:rPr>
          <w:rFonts w:cs="Arial"/>
          <w:noProof/>
        </w:rPr>
        <w:t xml:space="preserve"> </w:t>
      </w:r>
      <w:r w:rsidRPr="00C07D7C">
        <w:rPr>
          <w:rFonts w:cs="Arial"/>
          <w:i/>
          <w:noProof/>
        </w:rPr>
        <w:t>165</w:t>
      </w:r>
      <w:r w:rsidRPr="00C07D7C">
        <w:rPr>
          <w:rFonts w:cs="Arial"/>
          <w:noProof/>
        </w:rPr>
        <w:t xml:space="preserve"> (2), 207-215.</w:t>
      </w:r>
      <w:bookmarkEnd w:id="334"/>
    </w:p>
    <w:p w14:paraId="63730A06" w14:textId="77777777" w:rsidR="00C07D7C" w:rsidRPr="00C07D7C" w:rsidRDefault="00C07D7C" w:rsidP="00C07D7C">
      <w:pPr>
        <w:spacing w:line="240" w:lineRule="auto"/>
        <w:ind w:left="720" w:hanging="720"/>
        <w:rPr>
          <w:rFonts w:cs="Arial"/>
          <w:noProof/>
        </w:rPr>
      </w:pPr>
      <w:bookmarkStart w:id="335" w:name="_ENREF_213"/>
      <w:r w:rsidRPr="00C07D7C">
        <w:rPr>
          <w:rFonts w:cs="Arial"/>
          <w:noProof/>
        </w:rPr>
        <w:t>213.</w:t>
      </w:r>
      <w:r w:rsidRPr="00C07D7C">
        <w:rPr>
          <w:rFonts w:cs="Arial"/>
          <w:noProof/>
        </w:rPr>
        <w:tab/>
        <w:t xml:space="preserve">Lewallen, D. M.; Siler, D.; Iyer, S. S., Factors Affecting Protein–Glycan Specificity: Effect of Spacers and Incubation Time. </w:t>
      </w:r>
      <w:r w:rsidRPr="00C07D7C">
        <w:rPr>
          <w:rFonts w:cs="Arial"/>
          <w:i/>
          <w:noProof/>
        </w:rPr>
        <w:t xml:space="preserve">ChemBioChem </w:t>
      </w:r>
      <w:r w:rsidRPr="00C07D7C">
        <w:rPr>
          <w:rFonts w:cs="Arial"/>
          <w:b/>
          <w:noProof/>
        </w:rPr>
        <w:t>2009,</w:t>
      </w:r>
      <w:r w:rsidRPr="00C07D7C">
        <w:rPr>
          <w:rFonts w:cs="Arial"/>
          <w:noProof/>
        </w:rPr>
        <w:t xml:space="preserve"> </w:t>
      </w:r>
      <w:r w:rsidRPr="00C07D7C">
        <w:rPr>
          <w:rFonts w:cs="Arial"/>
          <w:i/>
          <w:noProof/>
        </w:rPr>
        <w:t>10</w:t>
      </w:r>
      <w:r w:rsidRPr="00C07D7C">
        <w:rPr>
          <w:rFonts w:cs="Arial"/>
          <w:noProof/>
        </w:rPr>
        <w:t xml:space="preserve"> (9), 1486-1489.</w:t>
      </w:r>
      <w:bookmarkEnd w:id="335"/>
    </w:p>
    <w:p w14:paraId="4D8E4541" w14:textId="77777777" w:rsidR="00C07D7C" w:rsidRPr="00C07D7C" w:rsidRDefault="00C07D7C" w:rsidP="00C07D7C">
      <w:pPr>
        <w:spacing w:line="240" w:lineRule="auto"/>
        <w:ind w:left="720" w:hanging="720"/>
        <w:rPr>
          <w:rFonts w:cs="Arial"/>
          <w:noProof/>
        </w:rPr>
      </w:pPr>
      <w:bookmarkStart w:id="336" w:name="_ENREF_214"/>
      <w:r w:rsidRPr="00C07D7C">
        <w:rPr>
          <w:rFonts w:cs="Arial"/>
          <w:noProof/>
        </w:rPr>
        <w:t>214.</w:t>
      </w:r>
      <w:r w:rsidRPr="00C07D7C">
        <w:rPr>
          <w:rFonts w:cs="Arial"/>
          <w:noProof/>
        </w:rPr>
        <w:tab/>
        <w:t xml:space="preserve">Gong, D.; Bostic, H. E.; Smith, M. D.; Best, M. D., Synthesis of Modular Headgroup Conjugates Corresponding to All Seven Phosphatidylinositol Polyphosphate Isomers for Convenient Probe Generation. </w:t>
      </w:r>
      <w:r w:rsidRPr="00C07D7C">
        <w:rPr>
          <w:rFonts w:cs="Arial"/>
          <w:i/>
          <w:noProof/>
        </w:rPr>
        <w:t xml:space="preserve">Eur. J. Org. Chem. </w:t>
      </w:r>
      <w:r w:rsidRPr="00C07D7C">
        <w:rPr>
          <w:rFonts w:cs="Arial"/>
          <w:b/>
          <w:noProof/>
        </w:rPr>
        <w:t>2009,</w:t>
      </w:r>
      <w:r w:rsidRPr="00C07D7C">
        <w:rPr>
          <w:rFonts w:cs="Arial"/>
          <w:noProof/>
        </w:rPr>
        <w:t xml:space="preserve">  (24), 4170-4179.</w:t>
      </w:r>
      <w:bookmarkEnd w:id="336"/>
    </w:p>
    <w:p w14:paraId="716881F2" w14:textId="77777777" w:rsidR="00C07D7C" w:rsidRPr="00C07D7C" w:rsidRDefault="00C07D7C" w:rsidP="00C07D7C">
      <w:pPr>
        <w:spacing w:line="240" w:lineRule="auto"/>
        <w:ind w:left="720" w:hanging="720"/>
        <w:rPr>
          <w:rFonts w:cs="Arial"/>
          <w:noProof/>
        </w:rPr>
      </w:pPr>
      <w:bookmarkStart w:id="337" w:name="_ENREF_215"/>
      <w:r w:rsidRPr="00C07D7C">
        <w:rPr>
          <w:rFonts w:cs="Arial"/>
          <w:noProof/>
        </w:rPr>
        <w:t>215.</w:t>
      </w:r>
      <w:r w:rsidRPr="00C07D7C">
        <w:rPr>
          <w:rFonts w:cs="Arial"/>
          <w:noProof/>
        </w:rPr>
        <w:tab/>
        <w:t xml:space="preserve">Bruzik, K. S.; Salamończyk, G. M., Synthesis of the Enantiomeric 1,4,5,6-Tetra-O-Benzyl-Myo Inositols. </w:t>
      </w:r>
      <w:r w:rsidRPr="00C07D7C">
        <w:rPr>
          <w:rFonts w:cs="Arial"/>
          <w:i/>
          <w:noProof/>
        </w:rPr>
        <w:t xml:space="preserve">Carbohydr. Res. </w:t>
      </w:r>
      <w:r w:rsidRPr="00C07D7C">
        <w:rPr>
          <w:rFonts w:cs="Arial"/>
          <w:b/>
          <w:noProof/>
        </w:rPr>
        <w:t>1989,</w:t>
      </w:r>
      <w:r w:rsidRPr="00C07D7C">
        <w:rPr>
          <w:rFonts w:cs="Arial"/>
          <w:noProof/>
        </w:rPr>
        <w:t xml:space="preserve"> </w:t>
      </w:r>
      <w:r w:rsidRPr="00C07D7C">
        <w:rPr>
          <w:rFonts w:cs="Arial"/>
          <w:i/>
          <w:noProof/>
        </w:rPr>
        <w:t>195</w:t>
      </w:r>
      <w:r w:rsidRPr="00C07D7C">
        <w:rPr>
          <w:rFonts w:cs="Arial"/>
          <w:noProof/>
        </w:rPr>
        <w:t xml:space="preserve"> (1), 67-73.</w:t>
      </w:r>
      <w:bookmarkEnd w:id="337"/>
    </w:p>
    <w:p w14:paraId="3A2BD22C" w14:textId="77777777" w:rsidR="00C07D7C" w:rsidRPr="00C07D7C" w:rsidRDefault="00C07D7C" w:rsidP="00C07D7C">
      <w:pPr>
        <w:spacing w:line="240" w:lineRule="auto"/>
        <w:ind w:left="720" w:hanging="720"/>
        <w:rPr>
          <w:rFonts w:cs="Arial"/>
          <w:noProof/>
        </w:rPr>
      </w:pPr>
      <w:bookmarkStart w:id="338" w:name="_ENREF_216"/>
      <w:r w:rsidRPr="00C07D7C">
        <w:rPr>
          <w:rFonts w:cs="Arial"/>
          <w:noProof/>
        </w:rPr>
        <w:t>216.</w:t>
      </w:r>
      <w:r w:rsidRPr="00C07D7C">
        <w:rPr>
          <w:rFonts w:cs="Arial"/>
          <w:noProof/>
        </w:rPr>
        <w:tab/>
        <w:t xml:space="preserve">Bruzik, K. S.; Tsai, M. D., Efficient and Systematic Syntheses of Enantiomerically Pure and Regiospecifically Protected Myo-Inositols. </w:t>
      </w:r>
      <w:r w:rsidRPr="00C07D7C">
        <w:rPr>
          <w:rFonts w:cs="Arial"/>
          <w:i/>
          <w:noProof/>
        </w:rPr>
        <w:t xml:space="preserve">JACS </w:t>
      </w:r>
      <w:r w:rsidRPr="00C07D7C">
        <w:rPr>
          <w:rFonts w:cs="Arial"/>
          <w:b/>
          <w:noProof/>
        </w:rPr>
        <w:t>1992,</w:t>
      </w:r>
      <w:r w:rsidRPr="00C07D7C">
        <w:rPr>
          <w:rFonts w:cs="Arial"/>
          <w:noProof/>
        </w:rPr>
        <w:t xml:space="preserve"> </w:t>
      </w:r>
      <w:r w:rsidRPr="00C07D7C">
        <w:rPr>
          <w:rFonts w:cs="Arial"/>
          <w:i/>
          <w:noProof/>
        </w:rPr>
        <w:t>114</w:t>
      </w:r>
      <w:r w:rsidRPr="00C07D7C">
        <w:rPr>
          <w:rFonts w:cs="Arial"/>
          <w:noProof/>
        </w:rPr>
        <w:t xml:space="preserve"> (16), 6361-6374.</w:t>
      </w:r>
      <w:bookmarkEnd w:id="338"/>
    </w:p>
    <w:p w14:paraId="1A5AAF42" w14:textId="77777777" w:rsidR="00C07D7C" w:rsidRPr="00C07D7C" w:rsidRDefault="00C07D7C" w:rsidP="00C07D7C">
      <w:pPr>
        <w:spacing w:line="240" w:lineRule="auto"/>
        <w:ind w:left="720" w:hanging="720"/>
        <w:rPr>
          <w:rFonts w:cs="Arial"/>
          <w:noProof/>
        </w:rPr>
      </w:pPr>
      <w:bookmarkStart w:id="339" w:name="_ENREF_217"/>
      <w:r w:rsidRPr="00C07D7C">
        <w:rPr>
          <w:rFonts w:cs="Arial"/>
          <w:noProof/>
        </w:rPr>
        <w:t>217.</w:t>
      </w:r>
      <w:r w:rsidRPr="00C07D7C">
        <w:rPr>
          <w:rFonts w:cs="Arial"/>
          <w:noProof/>
        </w:rPr>
        <w:tab/>
        <w:t xml:space="preserve">Frech, M.; Andjelkovic, M.; Ingley, E.; Reddy, K. K.; Falck, J. R.; Hemmings, B. A., High Affinity Binding of Inositol Phosphates and Phosphoinositides to the Pleckstrin Homology Domain of Rac Protein Kinase B and Their Influence on Kinase Activity. </w:t>
      </w:r>
      <w:r w:rsidRPr="00C07D7C">
        <w:rPr>
          <w:rFonts w:cs="Arial"/>
          <w:i/>
          <w:noProof/>
        </w:rPr>
        <w:t xml:space="preserve">J. Biol. Chem. </w:t>
      </w:r>
      <w:r w:rsidRPr="00C07D7C">
        <w:rPr>
          <w:rFonts w:cs="Arial"/>
          <w:b/>
          <w:noProof/>
        </w:rPr>
        <w:t>1997,</w:t>
      </w:r>
      <w:r w:rsidRPr="00C07D7C">
        <w:rPr>
          <w:rFonts w:cs="Arial"/>
          <w:noProof/>
        </w:rPr>
        <w:t xml:space="preserve"> </w:t>
      </w:r>
      <w:r w:rsidRPr="00C07D7C">
        <w:rPr>
          <w:rFonts w:cs="Arial"/>
          <w:i/>
          <w:noProof/>
        </w:rPr>
        <w:t>272</w:t>
      </w:r>
      <w:r w:rsidRPr="00C07D7C">
        <w:rPr>
          <w:rFonts w:cs="Arial"/>
          <w:noProof/>
        </w:rPr>
        <w:t xml:space="preserve"> (13), 8474-8481.</w:t>
      </w:r>
      <w:bookmarkEnd w:id="339"/>
    </w:p>
    <w:p w14:paraId="32DADF82" w14:textId="77777777" w:rsidR="00C07D7C" w:rsidRPr="00C07D7C" w:rsidRDefault="00C07D7C" w:rsidP="00C07D7C">
      <w:pPr>
        <w:spacing w:line="240" w:lineRule="auto"/>
        <w:ind w:left="720" w:hanging="720"/>
        <w:rPr>
          <w:rFonts w:cs="Arial"/>
          <w:noProof/>
        </w:rPr>
      </w:pPr>
      <w:bookmarkStart w:id="340" w:name="_ENREF_218"/>
      <w:r w:rsidRPr="00C07D7C">
        <w:rPr>
          <w:rFonts w:cs="Arial"/>
          <w:noProof/>
        </w:rPr>
        <w:t>218.</w:t>
      </w:r>
      <w:r w:rsidRPr="00C07D7C">
        <w:rPr>
          <w:rFonts w:cs="Arial"/>
          <w:noProof/>
        </w:rPr>
        <w:tab/>
        <w:t xml:space="preserve">Manna, D.; Albanese, A.; Park, W. S.; Cho, W., Mechanistic Basis of Differential Cellular Responses of Phosphatidylinositol 3,4-Bisphosphate- and Phosphatidylinositol 3,4,5-Trisphosphate-Binding Pleckstrin Homology Domains. </w:t>
      </w:r>
      <w:r w:rsidRPr="00C07D7C">
        <w:rPr>
          <w:rFonts w:cs="Arial"/>
          <w:i/>
          <w:noProof/>
        </w:rPr>
        <w:t xml:space="preserve">J. Biol. Chem. </w:t>
      </w:r>
      <w:r w:rsidRPr="00C07D7C">
        <w:rPr>
          <w:rFonts w:cs="Arial"/>
          <w:b/>
          <w:noProof/>
        </w:rPr>
        <w:t>2007,</w:t>
      </w:r>
      <w:r w:rsidRPr="00C07D7C">
        <w:rPr>
          <w:rFonts w:cs="Arial"/>
          <w:noProof/>
        </w:rPr>
        <w:t xml:space="preserve"> </w:t>
      </w:r>
      <w:r w:rsidRPr="00C07D7C">
        <w:rPr>
          <w:rFonts w:cs="Arial"/>
          <w:i/>
          <w:noProof/>
        </w:rPr>
        <w:t>282</w:t>
      </w:r>
      <w:r w:rsidRPr="00C07D7C">
        <w:rPr>
          <w:rFonts w:cs="Arial"/>
          <w:noProof/>
        </w:rPr>
        <w:t xml:space="preserve"> (44), 32093-32105.</w:t>
      </w:r>
      <w:bookmarkEnd w:id="340"/>
    </w:p>
    <w:p w14:paraId="7C1551E5" w14:textId="77777777" w:rsidR="00C07D7C" w:rsidRPr="00C07D7C" w:rsidRDefault="00C07D7C" w:rsidP="00C07D7C">
      <w:pPr>
        <w:spacing w:line="240" w:lineRule="auto"/>
        <w:ind w:left="720" w:hanging="720"/>
        <w:rPr>
          <w:rFonts w:cs="Arial"/>
          <w:noProof/>
        </w:rPr>
      </w:pPr>
      <w:bookmarkStart w:id="341" w:name="_ENREF_219"/>
      <w:r w:rsidRPr="00C07D7C">
        <w:rPr>
          <w:rFonts w:cs="Arial"/>
          <w:noProof/>
        </w:rPr>
        <w:t>219.</w:t>
      </w:r>
      <w:r w:rsidRPr="00C07D7C">
        <w:rPr>
          <w:rFonts w:cs="Arial"/>
          <w:noProof/>
        </w:rPr>
        <w:tab/>
        <w:t xml:space="preserve">James, S. R.; Downes, C. P.; Gigg, R.; Grove, S. J. A.; Holmes, A. B.; Alessi, D. R., Specific Binding of the Akt-1 Protein Kinase to Phosphatidylinositol 3,4,5-Trisphosphate without Subsequent Activation. </w:t>
      </w:r>
      <w:r w:rsidRPr="00C07D7C">
        <w:rPr>
          <w:rFonts w:cs="Arial"/>
          <w:i/>
          <w:noProof/>
        </w:rPr>
        <w:t xml:space="preserve">Biochem. J. </w:t>
      </w:r>
      <w:r w:rsidRPr="00C07D7C">
        <w:rPr>
          <w:rFonts w:cs="Arial"/>
          <w:b/>
          <w:noProof/>
        </w:rPr>
        <w:t>1996,</w:t>
      </w:r>
      <w:r w:rsidRPr="00C07D7C">
        <w:rPr>
          <w:rFonts w:cs="Arial"/>
          <w:noProof/>
        </w:rPr>
        <w:t xml:space="preserve"> </w:t>
      </w:r>
      <w:r w:rsidRPr="00C07D7C">
        <w:rPr>
          <w:rFonts w:cs="Arial"/>
          <w:i/>
          <w:noProof/>
        </w:rPr>
        <w:t>315</w:t>
      </w:r>
      <w:r w:rsidRPr="00C07D7C">
        <w:rPr>
          <w:rFonts w:cs="Arial"/>
          <w:noProof/>
        </w:rPr>
        <w:t>, 709-713.</w:t>
      </w:r>
      <w:bookmarkEnd w:id="341"/>
    </w:p>
    <w:p w14:paraId="01693393" w14:textId="77777777" w:rsidR="00C07D7C" w:rsidRPr="00C07D7C" w:rsidRDefault="00C07D7C" w:rsidP="00C07D7C">
      <w:pPr>
        <w:spacing w:line="240" w:lineRule="auto"/>
        <w:ind w:left="720" w:hanging="720"/>
        <w:rPr>
          <w:rFonts w:cs="Arial"/>
          <w:noProof/>
        </w:rPr>
      </w:pPr>
      <w:bookmarkStart w:id="342" w:name="_ENREF_220"/>
      <w:r w:rsidRPr="00C07D7C">
        <w:rPr>
          <w:rFonts w:cs="Arial"/>
          <w:noProof/>
        </w:rPr>
        <w:t>220.</w:t>
      </w:r>
      <w:r w:rsidRPr="00C07D7C">
        <w:rPr>
          <w:rFonts w:cs="Arial"/>
          <w:noProof/>
        </w:rPr>
        <w:tab/>
        <w:t xml:space="preserve">Wang, C.-C.; Huang, Y.-L.; Ren, C.-T.; Lin, C.-W.; Hung, J.-T.; Yu, J.-C.; Yu, A. L.; Wu, C.-Y.; Wong, C.-H., Glycan Microarray of Globo H and Related Structures for Quantitative Analysis of Breast Cancer. </w:t>
      </w:r>
      <w:r w:rsidRPr="00C07D7C">
        <w:rPr>
          <w:rFonts w:cs="Arial"/>
          <w:i/>
          <w:noProof/>
        </w:rPr>
        <w:t xml:space="preserve">Proceedings of the National Academy of Sciences </w:t>
      </w:r>
      <w:r w:rsidRPr="00C07D7C">
        <w:rPr>
          <w:rFonts w:cs="Arial"/>
          <w:b/>
          <w:noProof/>
        </w:rPr>
        <w:t>2008,</w:t>
      </w:r>
      <w:r w:rsidRPr="00C07D7C">
        <w:rPr>
          <w:rFonts w:cs="Arial"/>
          <w:noProof/>
        </w:rPr>
        <w:t xml:space="preserve"> </w:t>
      </w:r>
      <w:r w:rsidRPr="00C07D7C">
        <w:rPr>
          <w:rFonts w:cs="Arial"/>
          <w:i/>
          <w:noProof/>
        </w:rPr>
        <w:t>105</w:t>
      </w:r>
      <w:r w:rsidRPr="00C07D7C">
        <w:rPr>
          <w:rFonts w:cs="Arial"/>
          <w:noProof/>
        </w:rPr>
        <w:t xml:space="preserve"> (33), 11661-11666.</w:t>
      </w:r>
      <w:bookmarkEnd w:id="342"/>
    </w:p>
    <w:p w14:paraId="7334D490" w14:textId="77777777" w:rsidR="00C07D7C" w:rsidRPr="00C07D7C" w:rsidRDefault="00C07D7C" w:rsidP="00C07D7C">
      <w:pPr>
        <w:spacing w:line="240" w:lineRule="auto"/>
        <w:ind w:left="720" w:hanging="720"/>
        <w:rPr>
          <w:rFonts w:cs="Arial"/>
          <w:noProof/>
        </w:rPr>
      </w:pPr>
      <w:bookmarkStart w:id="343" w:name="_ENREF_221"/>
      <w:r w:rsidRPr="00C07D7C">
        <w:rPr>
          <w:rFonts w:cs="Arial"/>
          <w:noProof/>
        </w:rPr>
        <w:t>221.</w:t>
      </w:r>
      <w:r w:rsidRPr="00C07D7C">
        <w:rPr>
          <w:rFonts w:cs="Arial"/>
          <w:noProof/>
        </w:rPr>
        <w:tab/>
        <w:t xml:space="preserve">Wu, C.-Y.; Liang, P.-H.; Wong, C.-H., New Development of Glycan Arrays. </w:t>
      </w:r>
      <w:r w:rsidRPr="00C07D7C">
        <w:rPr>
          <w:rFonts w:cs="Arial"/>
          <w:i/>
          <w:noProof/>
        </w:rPr>
        <w:t xml:space="preserve">Org. Biomol. Chem. </w:t>
      </w:r>
      <w:r w:rsidRPr="00C07D7C">
        <w:rPr>
          <w:rFonts w:cs="Arial"/>
          <w:b/>
          <w:noProof/>
        </w:rPr>
        <w:t>2009,</w:t>
      </w:r>
      <w:r w:rsidRPr="00C07D7C">
        <w:rPr>
          <w:rFonts w:cs="Arial"/>
          <w:noProof/>
        </w:rPr>
        <w:t xml:space="preserve"> </w:t>
      </w:r>
      <w:r w:rsidRPr="00C07D7C">
        <w:rPr>
          <w:rFonts w:cs="Arial"/>
          <w:i/>
          <w:noProof/>
        </w:rPr>
        <w:t>7</w:t>
      </w:r>
      <w:r w:rsidRPr="00C07D7C">
        <w:rPr>
          <w:rFonts w:cs="Arial"/>
          <w:noProof/>
        </w:rPr>
        <w:t xml:space="preserve"> (11), 2247-2254.</w:t>
      </w:r>
      <w:bookmarkEnd w:id="343"/>
    </w:p>
    <w:p w14:paraId="5A210095" w14:textId="77777777" w:rsidR="00C07D7C" w:rsidRPr="00C07D7C" w:rsidRDefault="00C07D7C" w:rsidP="00C07D7C">
      <w:pPr>
        <w:spacing w:line="240" w:lineRule="auto"/>
        <w:ind w:left="720" w:hanging="720"/>
        <w:rPr>
          <w:rFonts w:cs="Arial"/>
          <w:noProof/>
        </w:rPr>
      </w:pPr>
      <w:bookmarkStart w:id="344" w:name="_ENREF_222"/>
      <w:r w:rsidRPr="00C07D7C">
        <w:rPr>
          <w:rFonts w:cs="Arial"/>
          <w:noProof/>
        </w:rPr>
        <w:t>222.</w:t>
      </w:r>
      <w:r w:rsidRPr="00C07D7C">
        <w:rPr>
          <w:rFonts w:cs="Arial"/>
          <w:noProof/>
        </w:rPr>
        <w:tab/>
        <w:t xml:space="preserve">Wang, S. K.; Liang, P. H.; Astronomo, R. D.; Hsu, T. L.; Hsieh, S. L.; Burton, D. R.; Wong, C. H., Targeting the Carbohydrates on Hiv-1: Interaction of Oligomannose Dendrons with Human Monoclonal Antibody 2g12 and Dc-Sign. </w:t>
      </w:r>
      <w:r w:rsidRPr="00C07D7C">
        <w:rPr>
          <w:rFonts w:cs="Arial"/>
          <w:i/>
          <w:noProof/>
        </w:rPr>
        <w:t xml:space="preserve">Proc. Natl. Acad. Sci. U. S. A. </w:t>
      </w:r>
      <w:r w:rsidRPr="00C07D7C">
        <w:rPr>
          <w:rFonts w:cs="Arial"/>
          <w:b/>
          <w:noProof/>
        </w:rPr>
        <w:t>2008,</w:t>
      </w:r>
      <w:r w:rsidRPr="00C07D7C">
        <w:rPr>
          <w:rFonts w:cs="Arial"/>
          <w:noProof/>
        </w:rPr>
        <w:t xml:space="preserve"> </w:t>
      </w:r>
      <w:r w:rsidRPr="00C07D7C">
        <w:rPr>
          <w:rFonts w:cs="Arial"/>
          <w:i/>
          <w:noProof/>
        </w:rPr>
        <w:t>105</w:t>
      </w:r>
      <w:r w:rsidRPr="00C07D7C">
        <w:rPr>
          <w:rFonts w:cs="Arial"/>
          <w:noProof/>
        </w:rPr>
        <w:t xml:space="preserve"> (10), 3690-3695.</w:t>
      </w:r>
      <w:bookmarkEnd w:id="344"/>
    </w:p>
    <w:p w14:paraId="61B737EF" w14:textId="77777777" w:rsidR="00C07D7C" w:rsidRPr="00C07D7C" w:rsidRDefault="00C07D7C" w:rsidP="00C07D7C">
      <w:pPr>
        <w:spacing w:line="240" w:lineRule="auto"/>
        <w:ind w:left="720" w:hanging="720"/>
        <w:rPr>
          <w:rFonts w:cs="Arial"/>
          <w:noProof/>
        </w:rPr>
      </w:pPr>
      <w:bookmarkStart w:id="345" w:name="_ENREF_223"/>
      <w:r w:rsidRPr="00C07D7C">
        <w:rPr>
          <w:rFonts w:cs="Arial"/>
          <w:noProof/>
        </w:rPr>
        <w:t>223.</w:t>
      </w:r>
      <w:r w:rsidRPr="00C07D7C">
        <w:rPr>
          <w:rFonts w:cs="Arial"/>
          <w:noProof/>
        </w:rPr>
        <w:tab/>
        <w:t xml:space="preserve">Jiang, T.; Sweeney, G.; Rudolf, M. T.; Klip, A.; Traynor-Kaplan, A.; Tsien, R. Y., Membrane-Permeant Esters of Phosphatidylinositol 3,4,5-Trisphosphate. </w:t>
      </w:r>
      <w:r w:rsidRPr="00C07D7C">
        <w:rPr>
          <w:rFonts w:cs="Arial"/>
          <w:i/>
          <w:noProof/>
        </w:rPr>
        <w:t xml:space="preserve">J. Biol. Chem. </w:t>
      </w:r>
      <w:r w:rsidRPr="00C07D7C">
        <w:rPr>
          <w:rFonts w:cs="Arial"/>
          <w:b/>
          <w:noProof/>
        </w:rPr>
        <w:t>1998,</w:t>
      </w:r>
      <w:r w:rsidRPr="00C07D7C">
        <w:rPr>
          <w:rFonts w:cs="Arial"/>
          <w:noProof/>
        </w:rPr>
        <w:t xml:space="preserve"> </w:t>
      </w:r>
      <w:r w:rsidRPr="00C07D7C">
        <w:rPr>
          <w:rFonts w:cs="Arial"/>
          <w:i/>
          <w:noProof/>
        </w:rPr>
        <w:t>273</w:t>
      </w:r>
      <w:r w:rsidRPr="00C07D7C">
        <w:rPr>
          <w:rFonts w:cs="Arial"/>
          <w:noProof/>
        </w:rPr>
        <w:t xml:space="preserve"> (18), 11017-11024.</w:t>
      </w:r>
      <w:bookmarkEnd w:id="345"/>
    </w:p>
    <w:p w14:paraId="58DE3509" w14:textId="77777777" w:rsidR="00C07D7C" w:rsidRPr="00C07D7C" w:rsidRDefault="00C07D7C" w:rsidP="00C07D7C">
      <w:pPr>
        <w:spacing w:line="240" w:lineRule="auto"/>
        <w:ind w:left="720" w:hanging="720"/>
        <w:rPr>
          <w:rFonts w:cs="Arial"/>
          <w:noProof/>
        </w:rPr>
      </w:pPr>
      <w:bookmarkStart w:id="346" w:name="_ENREF_224"/>
      <w:r w:rsidRPr="00C07D7C">
        <w:rPr>
          <w:rFonts w:cs="Arial"/>
          <w:noProof/>
        </w:rPr>
        <w:t>224.</w:t>
      </w:r>
      <w:r w:rsidRPr="00C07D7C">
        <w:rPr>
          <w:rFonts w:cs="Arial"/>
          <w:noProof/>
        </w:rPr>
        <w:tab/>
        <w:t xml:space="preserve">Torchilin, V. P., Recent Advances with Liposomes as Pharmaceutical Carriers. </w:t>
      </w:r>
      <w:r w:rsidRPr="00C07D7C">
        <w:rPr>
          <w:rFonts w:cs="Arial"/>
          <w:i/>
          <w:noProof/>
        </w:rPr>
        <w:t xml:space="preserve">Nat Rev Drug Discov </w:t>
      </w:r>
      <w:r w:rsidRPr="00C07D7C">
        <w:rPr>
          <w:rFonts w:cs="Arial"/>
          <w:b/>
          <w:noProof/>
        </w:rPr>
        <w:t>2005,</w:t>
      </w:r>
      <w:r w:rsidRPr="00C07D7C">
        <w:rPr>
          <w:rFonts w:cs="Arial"/>
          <w:noProof/>
        </w:rPr>
        <w:t xml:space="preserve"> </w:t>
      </w:r>
      <w:r w:rsidRPr="00C07D7C">
        <w:rPr>
          <w:rFonts w:cs="Arial"/>
          <w:i/>
          <w:noProof/>
        </w:rPr>
        <w:t>4</w:t>
      </w:r>
      <w:r w:rsidRPr="00C07D7C">
        <w:rPr>
          <w:rFonts w:cs="Arial"/>
          <w:noProof/>
        </w:rPr>
        <w:t xml:space="preserve"> (2), 145-160.</w:t>
      </w:r>
      <w:bookmarkEnd w:id="346"/>
    </w:p>
    <w:p w14:paraId="6C218849" w14:textId="77777777" w:rsidR="00C07D7C" w:rsidRPr="00C07D7C" w:rsidRDefault="00C07D7C" w:rsidP="00C07D7C">
      <w:pPr>
        <w:spacing w:line="240" w:lineRule="auto"/>
        <w:ind w:left="720" w:hanging="720"/>
        <w:rPr>
          <w:rFonts w:cs="Arial"/>
          <w:noProof/>
        </w:rPr>
      </w:pPr>
      <w:bookmarkStart w:id="347" w:name="_ENREF_225"/>
      <w:r w:rsidRPr="00C07D7C">
        <w:rPr>
          <w:rFonts w:cs="Arial"/>
          <w:noProof/>
        </w:rPr>
        <w:t>225.</w:t>
      </w:r>
      <w:r w:rsidRPr="00C07D7C">
        <w:rPr>
          <w:rFonts w:cs="Arial"/>
          <w:noProof/>
        </w:rPr>
        <w:tab/>
        <w:t xml:space="preserve">Sawant, R. R.; Torchilin, V. P., Liposomes as 'Smart' Pharmaceutical Nanocarriers. </w:t>
      </w:r>
      <w:r w:rsidRPr="00C07D7C">
        <w:rPr>
          <w:rFonts w:cs="Arial"/>
          <w:i/>
          <w:noProof/>
        </w:rPr>
        <w:t xml:space="preserve">Soft Matter </w:t>
      </w:r>
      <w:r w:rsidRPr="00C07D7C">
        <w:rPr>
          <w:rFonts w:cs="Arial"/>
          <w:b/>
          <w:noProof/>
        </w:rPr>
        <w:t>2010,</w:t>
      </w:r>
      <w:r w:rsidRPr="00C07D7C">
        <w:rPr>
          <w:rFonts w:cs="Arial"/>
          <w:noProof/>
        </w:rPr>
        <w:t xml:space="preserve"> </w:t>
      </w:r>
      <w:r w:rsidRPr="00C07D7C">
        <w:rPr>
          <w:rFonts w:cs="Arial"/>
          <w:i/>
          <w:noProof/>
        </w:rPr>
        <w:t>6</w:t>
      </w:r>
      <w:r w:rsidRPr="00C07D7C">
        <w:rPr>
          <w:rFonts w:cs="Arial"/>
          <w:noProof/>
        </w:rPr>
        <w:t xml:space="preserve"> (17).</w:t>
      </w:r>
      <w:bookmarkEnd w:id="347"/>
    </w:p>
    <w:p w14:paraId="1EEED1B3" w14:textId="77777777" w:rsidR="00C07D7C" w:rsidRPr="00C07D7C" w:rsidRDefault="00C07D7C" w:rsidP="00C07D7C">
      <w:pPr>
        <w:spacing w:line="240" w:lineRule="auto"/>
        <w:ind w:left="720" w:hanging="720"/>
        <w:rPr>
          <w:rFonts w:cs="Arial"/>
          <w:noProof/>
        </w:rPr>
      </w:pPr>
      <w:bookmarkStart w:id="348" w:name="_ENREF_226"/>
      <w:r w:rsidRPr="00C07D7C">
        <w:rPr>
          <w:rFonts w:cs="Arial"/>
          <w:noProof/>
        </w:rPr>
        <w:t>226.</w:t>
      </w:r>
      <w:r w:rsidRPr="00C07D7C">
        <w:rPr>
          <w:rFonts w:cs="Arial"/>
          <w:noProof/>
        </w:rPr>
        <w:tab/>
        <w:t xml:space="preserve">Allen, T. M.; Cullis, P. R., Drug Delivery Systems: Entering the Mainstream. </w:t>
      </w:r>
      <w:r w:rsidRPr="00C07D7C">
        <w:rPr>
          <w:rFonts w:cs="Arial"/>
          <w:i/>
          <w:noProof/>
        </w:rPr>
        <w:t xml:space="preserve">Science </w:t>
      </w:r>
      <w:r w:rsidRPr="00C07D7C">
        <w:rPr>
          <w:rFonts w:cs="Arial"/>
          <w:b/>
          <w:noProof/>
        </w:rPr>
        <w:t>2004,</w:t>
      </w:r>
      <w:r w:rsidRPr="00C07D7C">
        <w:rPr>
          <w:rFonts w:cs="Arial"/>
          <w:noProof/>
        </w:rPr>
        <w:t xml:space="preserve"> </w:t>
      </w:r>
      <w:r w:rsidRPr="00C07D7C">
        <w:rPr>
          <w:rFonts w:cs="Arial"/>
          <w:i/>
          <w:noProof/>
        </w:rPr>
        <w:t>303</w:t>
      </w:r>
      <w:r w:rsidRPr="00C07D7C">
        <w:rPr>
          <w:rFonts w:cs="Arial"/>
          <w:noProof/>
        </w:rPr>
        <w:t xml:space="preserve"> (5665), 1818-1822.</w:t>
      </w:r>
      <w:bookmarkEnd w:id="348"/>
    </w:p>
    <w:p w14:paraId="66F194DE" w14:textId="77777777" w:rsidR="00C07D7C" w:rsidRPr="00C07D7C" w:rsidRDefault="00C07D7C" w:rsidP="00C07D7C">
      <w:pPr>
        <w:spacing w:line="240" w:lineRule="auto"/>
        <w:ind w:left="720" w:hanging="720"/>
        <w:rPr>
          <w:rFonts w:cs="Arial"/>
          <w:noProof/>
        </w:rPr>
      </w:pPr>
      <w:bookmarkStart w:id="349" w:name="_ENREF_227"/>
      <w:r w:rsidRPr="00C07D7C">
        <w:rPr>
          <w:rFonts w:cs="Arial"/>
          <w:noProof/>
        </w:rPr>
        <w:t>227.</w:t>
      </w:r>
      <w:r w:rsidRPr="00C07D7C">
        <w:rPr>
          <w:rFonts w:cs="Arial"/>
          <w:noProof/>
        </w:rPr>
        <w:tab/>
        <w:t xml:space="preserve">Said Hassane, F.; Frisch, B.; Schuber, F., Targeted Liposomes: Convenient Coupling of Ligands to Preformed Vesicles Using “Click Chemistry”. </w:t>
      </w:r>
      <w:r w:rsidRPr="00C07D7C">
        <w:rPr>
          <w:rFonts w:cs="Arial"/>
          <w:i/>
          <w:noProof/>
        </w:rPr>
        <w:t xml:space="preserve">Bioconj. Chem. </w:t>
      </w:r>
      <w:r w:rsidRPr="00C07D7C">
        <w:rPr>
          <w:rFonts w:cs="Arial"/>
          <w:b/>
          <w:noProof/>
        </w:rPr>
        <w:t>2006,</w:t>
      </w:r>
      <w:r w:rsidRPr="00C07D7C">
        <w:rPr>
          <w:rFonts w:cs="Arial"/>
          <w:noProof/>
        </w:rPr>
        <w:t xml:space="preserve"> </w:t>
      </w:r>
      <w:r w:rsidRPr="00C07D7C">
        <w:rPr>
          <w:rFonts w:cs="Arial"/>
          <w:i/>
          <w:noProof/>
        </w:rPr>
        <w:t>17</w:t>
      </w:r>
      <w:r w:rsidRPr="00C07D7C">
        <w:rPr>
          <w:rFonts w:cs="Arial"/>
          <w:noProof/>
        </w:rPr>
        <w:t xml:space="preserve"> (3), 849-854.</w:t>
      </w:r>
      <w:bookmarkEnd w:id="349"/>
    </w:p>
    <w:p w14:paraId="15A04A81" w14:textId="77777777" w:rsidR="00C07D7C" w:rsidRPr="00C07D7C" w:rsidRDefault="00C07D7C" w:rsidP="00C07D7C">
      <w:pPr>
        <w:spacing w:line="240" w:lineRule="auto"/>
        <w:ind w:left="720" w:hanging="720"/>
        <w:rPr>
          <w:rFonts w:cs="Arial"/>
          <w:noProof/>
        </w:rPr>
      </w:pPr>
      <w:bookmarkStart w:id="350" w:name="_ENREF_228"/>
      <w:r w:rsidRPr="00C07D7C">
        <w:rPr>
          <w:rFonts w:cs="Arial"/>
          <w:noProof/>
        </w:rPr>
        <w:t>228.</w:t>
      </w:r>
      <w:r w:rsidRPr="00C07D7C">
        <w:rPr>
          <w:rFonts w:cs="Arial"/>
          <w:noProof/>
        </w:rPr>
        <w:tab/>
        <w:t xml:space="preserve">Cavalli, S.; Tipton, A. R.; Overhand, M.; Kros, A., The Chemical Modification of Liposome Surfaces Via a Copper-Mediated [3 + 2] Azide-Alkyne Cycloaddition Monitored by a Colorimetric Assay. </w:t>
      </w:r>
      <w:r w:rsidRPr="00C07D7C">
        <w:rPr>
          <w:rFonts w:cs="Arial"/>
          <w:i/>
          <w:noProof/>
        </w:rPr>
        <w:t xml:space="preserve">Chem. Commun. </w:t>
      </w:r>
      <w:r w:rsidRPr="00C07D7C">
        <w:rPr>
          <w:rFonts w:cs="Arial"/>
          <w:b/>
          <w:noProof/>
        </w:rPr>
        <w:t>2006,</w:t>
      </w:r>
      <w:r w:rsidRPr="00C07D7C">
        <w:rPr>
          <w:rFonts w:cs="Arial"/>
          <w:noProof/>
        </w:rPr>
        <w:t xml:space="preserve">  (30).</w:t>
      </w:r>
      <w:bookmarkEnd w:id="350"/>
    </w:p>
    <w:p w14:paraId="1281DD62" w14:textId="77777777" w:rsidR="00C07D7C" w:rsidRPr="00C07D7C" w:rsidRDefault="00C07D7C" w:rsidP="00C07D7C">
      <w:pPr>
        <w:spacing w:line="240" w:lineRule="auto"/>
        <w:ind w:left="720" w:hanging="720"/>
        <w:rPr>
          <w:rFonts w:cs="Arial"/>
          <w:noProof/>
        </w:rPr>
      </w:pPr>
      <w:bookmarkStart w:id="351" w:name="_ENREF_229"/>
      <w:r w:rsidRPr="00C07D7C">
        <w:rPr>
          <w:rFonts w:cs="Arial"/>
          <w:noProof/>
        </w:rPr>
        <w:t>229.</w:t>
      </w:r>
      <w:r w:rsidRPr="00C07D7C">
        <w:rPr>
          <w:rFonts w:cs="Arial"/>
          <w:noProof/>
        </w:rPr>
        <w:tab/>
        <w:t xml:space="preserve">Rijkers, D. T. S.; van Vugt, H. H. R.; Jacobs, H. J. F.; Liskamp, R. M. J., A Convenient Synthesis of Azido Peptides by Post-Assembly Diazo Transfer on the Solid Phase Applicable to Large Peptides. </w:t>
      </w:r>
      <w:r w:rsidRPr="00C07D7C">
        <w:rPr>
          <w:rFonts w:cs="Arial"/>
          <w:i/>
          <w:noProof/>
        </w:rPr>
        <w:t xml:space="preserve">Tetrahedron Lett. </w:t>
      </w:r>
      <w:r w:rsidRPr="00C07D7C">
        <w:rPr>
          <w:rFonts w:cs="Arial"/>
          <w:b/>
          <w:noProof/>
        </w:rPr>
        <w:t>2002,</w:t>
      </w:r>
      <w:r w:rsidRPr="00C07D7C">
        <w:rPr>
          <w:rFonts w:cs="Arial"/>
          <w:noProof/>
        </w:rPr>
        <w:t xml:space="preserve"> </w:t>
      </w:r>
      <w:r w:rsidRPr="00C07D7C">
        <w:rPr>
          <w:rFonts w:cs="Arial"/>
          <w:i/>
          <w:noProof/>
        </w:rPr>
        <w:t>43</w:t>
      </w:r>
      <w:r w:rsidRPr="00C07D7C">
        <w:rPr>
          <w:rFonts w:cs="Arial"/>
          <w:noProof/>
        </w:rPr>
        <w:t xml:space="preserve"> (20), 3657-3660.</w:t>
      </w:r>
      <w:bookmarkEnd w:id="351"/>
    </w:p>
    <w:p w14:paraId="64E3337A" w14:textId="77777777" w:rsidR="00C07D7C" w:rsidRPr="00C07D7C" w:rsidRDefault="00C07D7C" w:rsidP="00C07D7C">
      <w:pPr>
        <w:spacing w:line="240" w:lineRule="auto"/>
        <w:ind w:left="720" w:hanging="720"/>
        <w:rPr>
          <w:rFonts w:cs="Arial"/>
          <w:noProof/>
        </w:rPr>
      </w:pPr>
      <w:bookmarkStart w:id="352" w:name="_ENREF_230"/>
      <w:r w:rsidRPr="00C07D7C">
        <w:rPr>
          <w:rFonts w:cs="Arial"/>
          <w:noProof/>
        </w:rPr>
        <w:t>230.</w:t>
      </w:r>
      <w:r w:rsidRPr="00C07D7C">
        <w:rPr>
          <w:rFonts w:cs="Arial"/>
          <w:noProof/>
        </w:rPr>
        <w:tab/>
        <w:t xml:space="preserve">Mehvar, R., Recent Trends in the Use of Polysaccharides for Improved Delivery of Therapeutic Agents: Pharmacokinetic and Pharmacodynamic Perspectives. </w:t>
      </w:r>
      <w:r w:rsidRPr="00C07D7C">
        <w:rPr>
          <w:rFonts w:cs="Arial"/>
          <w:i/>
          <w:noProof/>
        </w:rPr>
        <w:t xml:space="preserve">Curr. Pharm. Biotechnol. </w:t>
      </w:r>
      <w:r w:rsidRPr="00C07D7C">
        <w:rPr>
          <w:rFonts w:cs="Arial"/>
          <w:b/>
          <w:noProof/>
        </w:rPr>
        <w:t>2003,</w:t>
      </w:r>
      <w:r w:rsidRPr="00C07D7C">
        <w:rPr>
          <w:rFonts w:cs="Arial"/>
          <w:noProof/>
        </w:rPr>
        <w:t xml:space="preserve"> </w:t>
      </w:r>
      <w:r w:rsidRPr="00C07D7C">
        <w:rPr>
          <w:rFonts w:cs="Arial"/>
          <w:i/>
          <w:noProof/>
        </w:rPr>
        <w:t>4</w:t>
      </w:r>
      <w:r w:rsidRPr="00C07D7C">
        <w:rPr>
          <w:rFonts w:cs="Arial"/>
          <w:noProof/>
        </w:rPr>
        <w:t xml:space="preserve"> (5), 283-302.</w:t>
      </w:r>
      <w:bookmarkEnd w:id="352"/>
    </w:p>
    <w:p w14:paraId="6989D87C" w14:textId="77777777" w:rsidR="00C07D7C" w:rsidRPr="00C07D7C" w:rsidRDefault="00C07D7C" w:rsidP="00C07D7C">
      <w:pPr>
        <w:spacing w:line="240" w:lineRule="auto"/>
        <w:ind w:left="720" w:hanging="720"/>
        <w:rPr>
          <w:rFonts w:cs="Arial"/>
          <w:noProof/>
        </w:rPr>
      </w:pPr>
      <w:bookmarkStart w:id="353" w:name="_ENREF_231"/>
      <w:r w:rsidRPr="00C07D7C">
        <w:rPr>
          <w:rFonts w:cs="Arial"/>
          <w:noProof/>
        </w:rPr>
        <w:t>231.</w:t>
      </w:r>
      <w:r w:rsidRPr="00C07D7C">
        <w:rPr>
          <w:rFonts w:cs="Arial"/>
          <w:noProof/>
        </w:rPr>
        <w:tab/>
        <w:t xml:space="preserve">van Lengerich, B.; Rawle, R. J.; Boxer, S. G., Covalent Attachment of Lipid Vesicles to a Fluid-Supported Bilayer Allows Observation of DNA-Mediated Vesicle Interactions. </w:t>
      </w:r>
      <w:r w:rsidRPr="00C07D7C">
        <w:rPr>
          <w:rFonts w:cs="Arial"/>
          <w:i/>
          <w:noProof/>
        </w:rPr>
        <w:t xml:space="preserve">Langmuir </w:t>
      </w:r>
      <w:r w:rsidRPr="00C07D7C">
        <w:rPr>
          <w:rFonts w:cs="Arial"/>
          <w:b/>
          <w:noProof/>
        </w:rPr>
        <w:t>2010,</w:t>
      </w:r>
      <w:r w:rsidRPr="00C07D7C">
        <w:rPr>
          <w:rFonts w:cs="Arial"/>
          <w:noProof/>
        </w:rPr>
        <w:t xml:space="preserve"> </w:t>
      </w:r>
      <w:r w:rsidRPr="00C07D7C">
        <w:rPr>
          <w:rFonts w:cs="Arial"/>
          <w:i/>
          <w:noProof/>
        </w:rPr>
        <w:t>26</w:t>
      </w:r>
      <w:r w:rsidRPr="00C07D7C">
        <w:rPr>
          <w:rFonts w:cs="Arial"/>
          <w:noProof/>
        </w:rPr>
        <w:t xml:space="preserve"> (11), 8666-8672.</w:t>
      </w:r>
      <w:bookmarkEnd w:id="353"/>
    </w:p>
    <w:p w14:paraId="6E8E4B5C" w14:textId="77777777" w:rsidR="00C07D7C" w:rsidRPr="00C07D7C" w:rsidRDefault="00C07D7C" w:rsidP="00C07D7C">
      <w:pPr>
        <w:spacing w:line="240" w:lineRule="auto"/>
        <w:ind w:left="720" w:hanging="720"/>
        <w:rPr>
          <w:rFonts w:cs="Arial"/>
          <w:noProof/>
        </w:rPr>
      </w:pPr>
      <w:bookmarkStart w:id="354" w:name="_ENREF_232"/>
      <w:r w:rsidRPr="00C07D7C">
        <w:rPr>
          <w:rFonts w:cs="Arial"/>
          <w:noProof/>
        </w:rPr>
        <w:t>232.</w:t>
      </w:r>
      <w:r w:rsidRPr="00C07D7C">
        <w:rPr>
          <w:rFonts w:cs="Arial"/>
          <w:noProof/>
        </w:rPr>
        <w:tab/>
        <w:t xml:space="preserve">Chan, Y.-H. M.; Lenz, P.; Boxer, S. G., Kinetics of DNA-Mediated Docking Reactions between Vesicles Tethered to Supported Lipid Bilayers. </w:t>
      </w:r>
      <w:r w:rsidRPr="00C07D7C">
        <w:rPr>
          <w:rFonts w:cs="Arial"/>
          <w:i/>
          <w:noProof/>
        </w:rPr>
        <w:t xml:space="preserve">Proc. Natl. Acad. Sci. U. S. A. </w:t>
      </w:r>
      <w:r w:rsidRPr="00C07D7C">
        <w:rPr>
          <w:rFonts w:cs="Arial"/>
          <w:b/>
          <w:noProof/>
        </w:rPr>
        <w:t>2007,</w:t>
      </w:r>
      <w:r w:rsidRPr="00C07D7C">
        <w:rPr>
          <w:rFonts w:cs="Arial"/>
          <w:noProof/>
        </w:rPr>
        <w:t xml:space="preserve"> </w:t>
      </w:r>
      <w:r w:rsidRPr="00C07D7C">
        <w:rPr>
          <w:rFonts w:cs="Arial"/>
          <w:i/>
          <w:noProof/>
        </w:rPr>
        <w:t>104</w:t>
      </w:r>
      <w:r w:rsidRPr="00C07D7C">
        <w:rPr>
          <w:rFonts w:cs="Arial"/>
          <w:noProof/>
        </w:rPr>
        <w:t xml:space="preserve"> (48), 18913-18918.</w:t>
      </w:r>
      <w:bookmarkEnd w:id="354"/>
    </w:p>
    <w:p w14:paraId="1D897603" w14:textId="77777777" w:rsidR="00C07D7C" w:rsidRPr="00C07D7C" w:rsidRDefault="00C07D7C" w:rsidP="00C07D7C">
      <w:pPr>
        <w:spacing w:line="240" w:lineRule="auto"/>
        <w:ind w:left="720" w:hanging="720"/>
        <w:rPr>
          <w:rFonts w:cs="Arial"/>
          <w:noProof/>
        </w:rPr>
      </w:pPr>
      <w:bookmarkStart w:id="355" w:name="_ENREF_233"/>
      <w:r w:rsidRPr="00C07D7C">
        <w:rPr>
          <w:rFonts w:cs="Arial"/>
          <w:noProof/>
        </w:rPr>
        <w:t>233.</w:t>
      </w:r>
      <w:r w:rsidRPr="00C07D7C">
        <w:rPr>
          <w:rFonts w:cs="Arial"/>
          <w:noProof/>
        </w:rPr>
        <w:tab/>
        <w:t xml:space="preserve">Kumar, A.; Erasquin, U. J.; Qin, G.; Li, K.; Cai, C., "Clickable", Polymerized Liposomes as a Versatile and Stable Platform for Rapid Optimization of Their Peripheral Compositions. </w:t>
      </w:r>
      <w:r w:rsidRPr="00C07D7C">
        <w:rPr>
          <w:rFonts w:cs="Arial"/>
          <w:i/>
          <w:noProof/>
        </w:rPr>
        <w:t xml:space="preserve">Chem. Commun. </w:t>
      </w:r>
      <w:r w:rsidRPr="00C07D7C">
        <w:rPr>
          <w:rFonts w:cs="Arial"/>
          <w:b/>
          <w:noProof/>
        </w:rPr>
        <w:t>2010,</w:t>
      </w:r>
      <w:r w:rsidRPr="00C07D7C">
        <w:rPr>
          <w:rFonts w:cs="Arial"/>
          <w:noProof/>
        </w:rPr>
        <w:t xml:space="preserve"> </w:t>
      </w:r>
      <w:r w:rsidRPr="00C07D7C">
        <w:rPr>
          <w:rFonts w:cs="Arial"/>
          <w:i/>
          <w:noProof/>
        </w:rPr>
        <w:t>46</w:t>
      </w:r>
      <w:r w:rsidRPr="00C07D7C">
        <w:rPr>
          <w:rFonts w:cs="Arial"/>
          <w:noProof/>
        </w:rPr>
        <w:t xml:space="preserve"> (31).</w:t>
      </w:r>
      <w:bookmarkEnd w:id="355"/>
    </w:p>
    <w:p w14:paraId="110EB446" w14:textId="77777777" w:rsidR="00C07D7C" w:rsidRPr="00C07D7C" w:rsidRDefault="00C07D7C" w:rsidP="00C07D7C">
      <w:pPr>
        <w:spacing w:line="240" w:lineRule="auto"/>
        <w:ind w:left="720" w:hanging="720"/>
        <w:rPr>
          <w:rFonts w:cs="Arial"/>
          <w:noProof/>
        </w:rPr>
      </w:pPr>
      <w:bookmarkStart w:id="356" w:name="_ENREF_234"/>
      <w:r w:rsidRPr="00C07D7C">
        <w:rPr>
          <w:rFonts w:cs="Arial"/>
          <w:noProof/>
        </w:rPr>
        <w:t>234.</w:t>
      </w:r>
      <w:r w:rsidRPr="00C07D7C">
        <w:rPr>
          <w:rFonts w:cs="Arial"/>
          <w:noProof/>
        </w:rPr>
        <w:tab/>
        <w:t xml:space="preserve">Kumar, A.; Kolar, S. S.; Zao, M.; McDermott, A. M.; Cai, C., Localization of Antimicrobial Peptides on Polymerized Liposomes Leading to Their Enhanced Efficacy against Pseudomonas Aeruginosa. </w:t>
      </w:r>
      <w:r w:rsidRPr="00C07D7C">
        <w:rPr>
          <w:rFonts w:cs="Arial"/>
          <w:i/>
          <w:noProof/>
        </w:rPr>
        <w:t xml:space="preserve">Mol. BioSyst. </w:t>
      </w:r>
      <w:r w:rsidRPr="00C07D7C">
        <w:rPr>
          <w:rFonts w:cs="Arial"/>
          <w:b/>
          <w:noProof/>
        </w:rPr>
        <w:t>2011,</w:t>
      </w:r>
      <w:r w:rsidRPr="00C07D7C">
        <w:rPr>
          <w:rFonts w:cs="Arial"/>
          <w:noProof/>
        </w:rPr>
        <w:t xml:space="preserve"> </w:t>
      </w:r>
      <w:r w:rsidRPr="00C07D7C">
        <w:rPr>
          <w:rFonts w:cs="Arial"/>
          <w:i/>
          <w:noProof/>
        </w:rPr>
        <w:t>7</w:t>
      </w:r>
      <w:r w:rsidRPr="00C07D7C">
        <w:rPr>
          <w:rFonts w:cs="Arial"/>
          <w:noProof/>
        </w:rPr>
        <w:t xml:space="preserve"> (3).</w:t>
      </w:r>
      <w:bookmarkEnd w:id="356"/>
    </w:p>
    <w:p w14:paraId="361318B7" w14:textId="77777777" w:rsidR="00C07D7C" w:rsidRPr="00C07D7C" w:rsidRDefault="00C07D7C" w:rsidP="00C07D7C">
      <w:pPr>
        <w:spacing w:line="240" w:lineRule="auto"/>
        <w:ind w:left="720" w:hanging="720"/>
        <w:rPr>
          <w:rFonts w:cs="Arial"/>
          <w:noProof/>
        </w:rPr>
      </w:pPr>
      <w:bookmarkStart w:id="357" w:name="_ENREF_235"/>
      <w:r w:rsidRPr="00C07D7C">
        <w:rPr>
          <w:rFonts w:cs="Arial"/>
          <w:noProof/>
        </w:rPr>
        <w:t>235.</w:t>
      </w:r>
      <w:r w:rsidRPr="00C07D7C">
        <w:rPr>
          <w:rFonts w:cs="Arial"/>
          <w:noProof/>
        </w:rPr>
        <w:tab/>
        <w:t xml:space="preserve">Loosli, F.; Doval, D. A.; Grassi, D.; Zaffalon, P.-L.; Favarger, F.; Zumbuehl, A., Clickosomes-Using Triazole-Linked Phospholipid Connectors to Fuse Vesicles. </w:t>
      </w:r>
      <w:r w:rsidRPr="00C07D7C">
        <w:rPr>
          <w:rFonts w:cs="Arial"/>
          <w:i/>
          <w:noProof/>
        </w:rPr>
        <w:t xml:space="preserve">Chem. Commun. </w:t>
      </w:r>
      <w:r w:rsidRPr="00C07D7C">
        <w:rPr>
          <w:rFonts w:cs="Arial"/>
          <w:b/>
          <w:noProof/>
        </w:rPr>
        <w:t>2012,</w:t>
      </w:r>
      <w:r w:rsidRPr="00C07D7C">
        <w:rPr>
          <w:rFonts w:cs="Arial"/>
          <w:noProof/>
        </w:rPr>
        <w:t xml:space="preserve"> </w:t>
      </w:r>
      <w:r w:rsidRPr="00C07D7C">
        <w:rPr>
          <w:rFonts w:cs="Arial"/>
          <w:i/>
          <w:noProof/>
        </w:rPr>
        <w:t>48</w:t>
      </w:r>
      <w:r w:rsidRPr="00C07D7C">
        <w:rPr>
          <w:rFonts w:cs="Arial"/>
          <w:noProof/>
        </w:rPr>
        <w:t xml:space="preserve"> (10).</w:t>
      </w:r>
      <w:bookmarkEnd w:id="357"/>
    </w:p>
    <w:p w14:paraId="5C8249F7" w14:textId="77777777" w:rsidR="00C07D7C" w:rsidRPr="00C07D7C" w:rsidRDefault="00C07D7C" w:rsidP="00C07D7C">
      <w:pPr>
        <w:spacing w:line="240" w:lineRule="auto"/>
        <w:ind w:left="720" w:hanging="720"/>
        <w:rPr>
          <w:rFonts w:cs="Arial"/>
          <w:noProof/>
        </w:rPr>
      </w:pPr>
      <w:bookmarkStart w:id="358" w:name="_ENREF_236"/>
      <w:r w:rsidRPr="00C07D7C">
        <w:rPr>
          <w:rFonts w:cs="Arial"/>
          <w:noProof/>
        </w:rPr>
        <w:t>236.</w:t>
      </w:r>
      <w:r w:rsidRPr="00C07D7C">
        <w:rPr>
          <w:rFonts w:cs="Arial"/>
          <w:noProof/>
        </w:rPr>
        <w:tab/>
        <w:t xml:space="preserve">Besanceney-Webler, C.; Jiang, H.; Zheng, T.; Feng, L.; Soriano del Amo, D.; Wang, W.; Klivansky, L. M.; Marlow, F. L.; Liu, Y.; Wu, P., Increasing the Efficacy of Bioorthogonal Click Reactions for Bioconjugation: A Comparative Study. </w:t>
      </w:r>
      <w:r w:rsidRPr="00C07D7C">
        <w:rPr>
          <w:rFonts w:cs="Arial"/>
          <w:i/>
          <w:noProof/>
        </w:rPr>
        <w:t xml:space="preserve">Angew. Chem. Int. Ed. </w:t>
      </w:r>
      <w:r w:rsidRPr="00C07D7C">
        <w:rPr>
          <w:rFonts w:cs="Arial"/>
          <w:b/>
          <w:noProof/>
        </w:rPr>
        <w:t>2011,</w:t>
      </w:r>
      <w:r w:rsidRPr="00C07D7C">
        <w:rPr>
          <w:rFonts w:cs="Arial"/>
          <w:noProof/>
        </w:rPr>
        <w:t xml:space="preserve"> </w:t>
      </w:r>
      <w:r w:rsidRPr="00C07D7C">
        <w:rPr>
          <w:rFonts w:cs="Arial"/>
          <w:i/>
          <w:noProof/>
        </w:rPr>
        <w:t>50</w:t>
      </w:r>
      <w:r w:rsidRPr="00C07D7C">
        <w:rPr>
          <w:rFonts w:cs="Arial"/>
          <w:noProof/>
        </w:rPr>
        <w:t xml:space="preserve"> (35), 8051-8056.</w:t>
      </w:r>
      <w:bookmarkEnd w:id="358"/>
    </w:p>
    <w:p w14:paraId="0C1B8E11" w14:textId="77777777" w:rsidR="00C07D7C" w:rsidRPr="00C07D7C" w:rsidRDefault="00C07D7C" w:rsidP="00C07D7C">
      <w:pPr>
        <w:spacing w:line="240" w:lineRule="auto"/>
        <w:ind w:left="720" w:hanging="720"/>
        <w:rPr>
          <w:rFonts w:cs="Arial"/>
          <w:noProof/>
        </w:rPr>
      </w:pPr>
      <w:bookmarkStart w:id="359" w:name="_ENREF_237"/>
      <w:r w:rsidRPr="00C07D7C">
        <w:rPr>
          <w:rFonts w:cs="Arial"/>
          <w:noProof/>
        </w:rPr>
        <w:t>237.</w:t>
      </w:r>
      <w:r w:rsidRPr="00C07D7C">
        <w:rPr>
          <w:rFonts w:cs="Arial"/>
          <w:noProof/>
        </w:rPr>
        <w:tab/>
        <w:t xml:space="preserve">Jewett, J. C.; Sletten, E. M.; Bertozzi, C. R., Rapid Cu-Free Click Chemistry with Readily Synthesized Biarylazacyclooctynones. </w:t>
      </w:r>
      <w:r w:rsidRPr="00C07D7C">
        <w:rPr>
          <w:rFonts w:cs="Arial"/>
          <w:i/>
          <w:noProof/>
        </w:rPr>
        <w:t xml:space="preserve">JACS </w:t>
      </w:r>
      <w:r w:rsidRPr="00C07D7C">
        <w:rPr>
          <w:rFonts w:cs="Arial"/>
          <w:b/>
          <w:noProof/>
        </w:rPr>
        <w:t>2010,</w:t>
      </w:r>
      <w:r w:rsidRPr="00C07D7C">
        <w:rPr>
          <w:rFonts w:cs="Arial"/>
          <w:noProof/>
        </w:rPr>
        <w:t xml:space="preserve"> </w:t>
      </w:r>
      <w:r w:rsidRPr="00C07D7C">
        <w:rPr>
          <w:rFonts w:cs="Arial"/>
          <w:i/>
          <w:noProof/>
        </w:rPr>
        <w:t>132</w:t>
      </w:r>
      <w:r w:rsidRPr="00C07D7C">
        <w:rPr>
          <w:rFonts w:cs="Arial"/>
          <w:noProof/>
        </w:rPr>
        <w:t xml:space="preserve"> (11), 3688-3690.</w:t>
      </w:r>
      <w:bookmarkEnd w:id="359"/>
    </w:p>
    <w:p w14:paraId="7F5CAF82" w14:textId="77777777" w:rsidR="00C07D7C" w:rsidRPr="00C07D7C" w:rsidRDefault="00C07D7C" w:rsidP="00C07D7C">
      <w:pPr>
        <w:spacing w:line="240" w:lineRule="auto"/>
        <w:ind w:left="720" w:hanging="720"/>
        <w:rPr>
          <w:rFonts w:cs="Arial"/>
          <w:noProof/>
        </w:rPr>
      </w:pPr>
      <w:bookmarkStart w:id="360" w:name="_ENREF_238"/>
      <w:r w:rsidRPr="00C07D7C">
        <w:rPr>
          <w:rFonts w:cs="Arial"/>
          <w:noProof/>
        </w:rPr>
        <w:t>238.</w:t>
      </w:r>
      <w:r w:rsidRPr="00C07D7C">
        <w:rPr>
          <w:rFonts w:cs="Arial"/>
          <w:noProof/>
        </w:rPr>
        <w:tab/>
        <w:t xml:space="preserve">Kuzmin, A.; Poloukhtine, A.; Wolfert, M. A.; Popik, V. V., Surface Functionalization Using Catalyst-Free Azide−Alkyne Cycloaddition. </w:t>
      </w:r>
      <w:r w:rsidRPr="00C07D7C">
        <w:rPr>
          <w:rFonts w:cs="Arial"/>
          <w:i/>
          <w:noProof/>
        </w:rPr>
        <w:t xml:space="preserve">Bioconj. Chem. </w:t>
      </w:r>
      <w:r w:rsidRPr="00C07D7C">
        <w:rPr>
          <w:rFonts w:cs="Arial"/>
          <w:b/>
          <w:noProof/>
        </w:rPr>
        <w:t>2010,</w:t>
      </w:r>
      <w:r w:rsidRPr="00C07D7C">
        <w:rPr>
          <w:rFonts w:cs="Arial"/>
          <w:noProof/>
        </w:rPr>
        <w:t xml:space="preserve"> </w:t>
      </w:r>
      <w:r w:rsidRPr="00C07D7C">
        <w:rPr>
          <w:rFonts w:cs="Arial"/>
          <w:i/>
          <w:noProof/>
        </w:rPr>
        <w:t>21</w:t>
      </w:r>
      <w:r w:rsidRPr="00C07D7C">
        <w:rPr>
          <w:rFonts w:cs="Arial"/>
          <w:noProof/>
        </w:rPr>
        <w:t xml:space="preserve"> (11), 2076-2085.</w:t>
      </w:r>
      <w:bookmarkEnd w:id="360"/>
    </w:p>
    <w:p w14:paraId="3850BCF4" w14:textId="77777777" w:rsidR="00C07D7C" w:rsidRPr="00C07D7C" w:rsidRDefault="00C07D7C" w:rsidP="00C07D7C">
      <w:pPr>
        <w:spacing w:line="240" w:lineRule="auto"/>
        <w:ind w:left="720" w:hanging="720"/>
        <w:rPr>
          <w:rFonts w:cs="Arial"/>
          <w:noProof/>
        </w:rPr>
      </w:pPr>
      <w:bookmarkStart w:id="361" w:name="_ENREF_239"/>
      <w:r w:rsidRPr="00C07D7C">
        <w:rPr>
          <w:rFonts w:cs="Arial"/>
          <w:noProof/>
        </w:rPr>
        <w:t>239.</w:t>
      </w:r>
      <w:r w:rsidRPr="00C07D7C">
        <w:rPr>
          <w:rFonts w:cs="Arial"/>
          <w:noProof/>
        </w:rPr>
        <w:tab/>
        <w:t xml:space="preserve">Jewett, J. C.; Bertozzi, C. R., Cu-Free Click Cycloaddition Reactions in Chemical Biology. </w:t>
      </w:r>
      <w:r w:rsidRPr="00C07D7C">
        <w:rPr>
          <w:rFonts w:cs="Arial"/>
          <w:i/>
          <w:noProof/>
        </w:rPr>
        <w:t xml:space="preserve">Chem. Soc. Rev. </w:t>
      </w:r>
      <w:r w:rsidRPr="00C07D7C">
        <w:rPr>
          <w:rFonts w:cs="Arial"/>
          <w:b/>
          <w:noProof/>
        </w:rPr>
        <w:t>2010,</w:t>
      </w:r>
      <w:r w:rsidRPr="00C07D7C">
        <w:rPr>
          <w:rFonts w:cs="Arial"/>
          <w:noProof/>
        </w:rPr>
        <w:t xml:space="preserve"> </w:t>
      </w:r>
      <w:r w:rsidRPr="00C07D7C">
        <w:rPr>
          <w:rFonts w:cs="Arial"/>
          <w:i/>
          <w:noProof/>
        </w:rPr>
        <w:t>39</w:t>
      </w:r>
      <w:r w:rsidRPr="00C07D7C">
        <w:rPr>
          <w:rFonts w:cs="Arial"/>
          <w:noProof/>
        </w:rPr>
        <w:t xml:space="preserve"> (4).</w:t>
      </w:r>
      <w:bookmarkEnd w:id="361"/>
    </w:p>
    <w:p w14:paraId="63C16AA1" w14:textId="77777777" w:rsidR="00C07D7C" w:rsidRPr="00C07D7C" w:rsidRDefault="00C07D7C" w:rsidP="00C07D7C">
      <w:pPr>
        <w:spacing w:line="240" w:lineRule="auto"/>
        <w:ind w:left="720" w:hanging="720"/>
        <w:rPr>
          <w:rFonts w:cs="Arial"/>
          <w:noProof/>
        </w:rPr>
      </w:pPr>
      <w:bookmarkStart w:id="362" w:name="_ENREF_240"/>
      <w:r w:rsidRPr="00C07D7C">
        <w:rPr>
          <w:rFonts w:cs="Arial"/>
          <w:noProof/>
        </w:rPr>
        <w:t>240.</w:t>
      </w:r>
      <w:r w:rsidRPr="00C07D7C">
        <w:rPr>
          <w:rFonts w:cs="Arial"/>
          <w:noProof/>
        </w:rPr>
        <w:tab/>
        <w:t xml:space="preserve">Bostic, H. E.; Smith, M. D.; Poloukhtine, A. A.; Popik, V. V.; Best, M. D., Membrane Labeling and Immobilization Via Copper-Free Click Chemistry. </w:t>
      </w:r>
      <w:r w:rsidRPr="00C07D7C">
        <w:rPr>
          <w:rFonts w:cs="Arial"/>
          <w:i/>
          <w:noProof/>
        </w:rPr>
        <w:t xml:space="preserve">Chem. Commun. </w:t>
      </w:r>
      <w:r w:rsidRPr="00C07D7C">
        <w:rPr>
          <w:rFonts w:cs="Arial"/>
          <w:b/>
          <w:noProof/>
        </w:rPr>
        <w:t>2012,</w:t>
      </w:r>
      <w:r w:rsidRPr="00C07D7C">
        <w:rPr>
          <w:rFonts w:cs="Arial"/>
          <w:noProof/>
        </w:rPr>
        <w:t xml:space="preserve"> </w:t>
      </w:r>
      <w:r w:rsidRPr="00C07D7C">
        <w:rPr>
          <w:rFonts w:cs="Arial"/>
          <w:i/>
          <w:noProof/>
        </w:rPr>
        <w:t>48</w:t>
      </w:r>
      <w:r w:rsidRPr="00C07D7C">
        <w:rPr>
          <w:rFonts w:cs="Arial"/>
          <w:noProof/>
        </w:rPr>
        <w:t xml:space="preserve"> (10), 1431-1433.</w:t>
      </w:r>
      <w:bookmarkEnd w:id="362"/>
    </w:p>
    <w:p w14:paraId="586B8AB9" w14:textId="77777777" w:rsidR="00C07D7C" w:rsidRPr="00C07D7C" w:rsidRDefault="00C07D7C" w:rsidP="00C07D7C">
      <w:pPr>
        <w:spacing w:line="240" w:lineRule="auto"/>
        <w:ind w:left="720" w:hanging="720"/>
        <w:rPr>
          <w:rFonts w:cs="Arial"/>
          <w:noProof/>
        </w:rPr>
      </w:pPr>
      <w:bookmarkStart w:id="363" w:name="_ENREF_241"/>
      <w:r w:rsidRPr="00C07D7C">
        <w:rPr>
          <w:rFonts w:cs="Arial"/>
          <w:noProof/>
        </w:rPr>
        <w:t>241.</w:t>
      </w:r>
      <w:r w:rsidRPr="00C07D7C">
        <w:rPr>
          <w:rFonts w:cs="Arial"/>
          <w:noProof/>
        </w:rPr>
        <w:tab/>
        <w:t xml:space="preserve">Ma, Y.; Zhang, H.; Gruzdys, V.; Sun, X.-L., Azide-Reactive Liposome for Chemoselective and Biocompatible Liposomal Surface Functionalization and Glyco-Liposomal Microarray Fabrication. </w:t>
      </w:r>
      <w:r w:rsidRPr="00C07D7C">
        <w:rPr>
          <w:rFonts w:cs="Arial"/>
          <w:i/>
          <w:noProof/>
        </w:rPr>
        <w:t xml:space="preserve">Langmuir </w:t>
      </w:r>
      <w:r w:rsidRPr="00C07D7C">
        <w:rPr>
          <w:rFonts w:cs="Arial"/>
          <w:b/>
          <w:noProof/>
        </w:rPr>
        <w:t>2011,</w:t>
      </w:r>
      <w:r w:rsidRPr="00C07D7C">
        <w:rPr>
          <w:rFonts w:cs="Arial"/>
          <w:noProof/>
        </w:rPr>
        <w:t xml:space="preserve"> </w:t>
      </w:r>
      <w:r w:rsidRPr="00C07D7C">
        <w:rPr>
          <w:rFonts w:cs="Arial"/>
          <w:i/>
          <w:noProof/>
        </w:rPr>
        <w:t>27</w:t>
      </w:r>
      <w:r w:rsidRPr="00C07D7C">
        <w:rPr>
          <w:rFonts w:cs="Arial"/>
          <w:noProof/>
        </w:rPr>
        <w:t xml:space="preserve"> (21), 13097-13103.</w:t>
      </w:r>
      <w:bookmarkEnd w:id="363"/>
    </w:p>
    <w:p w14:paraId="111075B4" w14:textId="77777777" w:rsidR="00C07D7C" w:rsidRPr="00C07D7C" w:rsidRDefault="00C07D7C" w:rsidP="00C07D7C">
      <w:pPr>
        <w:spacing w:line="240" w:lineRule="auto"/>
        <w:ind w:left="720" w:hanging="720"/>
        <w:rPr>
          <w:rFonts w:cs="Arial"/>
          <w:noProof/>
        </w:rPr>
      </w:pPr>
      <w:bookmarkStart w:id="364" w:name="_ENREF_242"/>
      <w:r w:rsidRPr="00C07D7C">
        <w:rPr>
          <w:rFonts w:cs="Arial"/>
          <w:noProof/>
        </w:rPr>
        <w:t>242.</w:t>
      </w:r>
      <w:r w:rsidRPr="00C07D7C">
        <w:rPr>
          <w:rFonts w:cs="Arial"/>
          <w:noProof/>
        </w:rPr>
        <w:tab/>
        <w:t xml:space="preserve">Umezu-Goto, M.; Kishi, Y.; Taira, A.; Hama, K.; Dohmae, N.; Takio, K.; Yamori, T.; Mills, G. B.; Inoue, K.; Aoki, J.; Arai, H., Autotaxin Has Lysophospholipase D Activity Leading to Tumor Cell Growth and Motility by Lysophosphatidic Acid Production. </w:t>
      </w:r>
      <w:r w:rsidRPr="00C07D7C">
        <w:rPr>
          <w:rFonts w:cs="Arial"/>
          <w:i/>
          <w:noProof/>
        </w:rPr>
        <w:t xml:space="preserve">The Journal of Cell Biology </w:t>
      </w:r>
      <w:r w:rsidRPr="00C07D7C">
        <w:rPr>
          <w:rFonts w:cs="Arial"/>
          <w:b/>
          <w:noProof/>
        </w:rPr>
        <w:t>2002,</w:t>
      </w:r>
      <w:r w:rsidRPr="00C07D7C">
        <w:rPr>
          <w:rFonts w:cs="Arial"/>
          <w:noProof/>
        </w:rPr>
        <w:t xml:space="preserve"> </w:t>
      </w:r>
      <w:r w:rsidRPr="00C07D7C">
        <w:rPr>
          <w:rFonts w:cs="Arial"/>
          <w:i/>
          <w:noProof/>
        </w:rPr>
        <w:t>158</w:t>
      </w:r>
      <w:r w:rsidRPr="00C07D7C">
        <w:rPr>
          <w:rFonts w:cs="Arial"/>
          <w:noProof/>
        </w:rPr>
        <w:t xml:space="preserve"> (2), 227-233.</w:t>
      </w:r>
      <w:bookmarkEnd w:id="364"/>
    </w:p>
    <w:p w14:paraId="47E7A12C" w14:textId="77777777" w:rsidR="00C07D7C" w:rsidRPr="00C07D7C" w:rsidRDefault="00C07D7C" w:rsidP="00C07D7C">
      <w:pPr>
        <w:spacing w:line="240" w:lineRule="auto"/>
        <w:ind w:left="720" w:hanging="720"/>
        <w:rPr>
          <w:rFonts w:cs="Arial"/>
          <w:noProof/>
        </w:rPr>
      </w:pPr>
      <w:bookmarkStart w:id="365" w:name="_ENREF_243"/>
      <w:r w:rsidRPr="00C07D7C">
        <w:rPr>
          <w:rFonts w:cs="Arial"/>
          <w:noProof/>
        </w:rPr>
        <w:t>243.</w:t>
      </w:r>
      <w:r w:rsidRPr="00C07D7C">
        <w:rPr>
          <w:rFonts w:cs="Arial"/>
          <w:noProof/>
        </w:rPr>
        <w:tab/>
        <w:t xml:space="preserve">Tokumura, A.; Majima, E.; Kariya, Y.; Tominaga, K.; Kogure, K.; Yasuda, K.; Fukuzawa, K., Identification of Human Plasma Lysophospholipase D, a Lysophosphatidic Acid-Producing Enzyme, as Autotaxin, a Multifunctional Phosphodiesterase. </w:t>
      </w:r>
      <w:r w:rsidRPr="00C07D7C">
        <w:rPr>
          <w:rFonts w:cs="Arial"/>
          <w:i/>
          <w:noProof/>
        </w:rPr>
        <w:t xml:space="preserve">J. Biol. Chem. </w:t>
      </w:r>
      <w:r w:rsidRPr="00C07D7C">
        <w:rPr>
          <w:rFonts w:cs="Arial"/>
          <w:b/>
          <w:noProof/>
        </w:rPr>
        <w:t>2002,</w:t>
      </w:r>
      <w:r w:rsidRPr="00C07D7C">
        <w:rPr>
          <w:rFonts w:cs="Arial"/>
          <w:noProof/>
        </w:rPr>
        <w:t xml:space="preserve"> </w:t>
      </w:r>
      <w:r w:rsidRPr="00C07D7C">
        <w:rPr>
          <w:rFonts w:cs="Arial"/>
          <w:i/>
          <w:noProof/>
        </w:rPr>
        <w:t>277</w:t>
      </w:r>
      <w:r w:rsidRPr="00C07D7C">
        <w:rPr>
          <w:rFonts w:cs="Arial"/>
          <w:noProof/>
        </w:rPr>
        <w:t xml:space="preserve"> (42), 39436-39442.</w:t>
      </w:r>
      <w:bookmarkEnd w:id="365"/>
    </w:p>
    <w:p w14:paraId="2E44016C" w14:textId="77777777" w:rsidR="00C07D7C" w:rsidRPr="00C07D7C" w:rsidRDefault="00C07D7C" w:rsidP="00C07D7C">
      <w:pPr>
        <w:spacing w:line="240" w:lineRule="auto"/>
        <w:ind w:left="720" w:hanging="720"/>
        <w:rPr>
          <w:rFonts w:cs="Arial"/>
          <w:noProof/>
        </w:rPr>
      </w:pPr>
      <w:bookmarkStart w:id="366" w:name="_ENREF_244"/>
      <w:r w:rsidRPr="00C07D7C">
        <w:rPr>
          <w:rFonts w:cs="Arial"/>
          <w:noProof/>
        </w:rPr>
        <w:t>244.</w:t>
      </w:r>
      <w:r w:rsidRPr="00C07D7C">
        <w:rPr>
          <w:rFonts w:cs="Arial"/>
          <w:noProof/>
        </w:rPr>
        <w:tab/>
        <w:t xml:space="preserve">Tanaka, M.; Okudaira, S.; Kishi, Y.; Ohkawa, R.; Iseki, S.; Ota, M.; Noji, S.; Yatomi, Y.; Aoki, J.; Arai, H., Autotaxin Stabilizes Blood Vessels and Is Required for Embryonic Vasculature by Producing Lysophosphatidic Acid. </w:t>
      </w:r>
      <w:r w:rsidRPr="00C07D7C">
        <w:rPr>
          <w:rFonts w:cs="Arial"/>
          <w:i/>
          <w:noProof/>
        </w:rPr>
        <w:t xml:space="preserve">J. Biol. Chem. </w:t>
      </w:r>
      <w:r w:rsidRPr="00C07D7C">
        <w:rPr>
          <w:rFonts w:cs="Arial"/>
          <w:b/>
          <w:noProof/>
        </w:rPr>
        <w:t>2006,</w:t>
      </w:r>
      <w:r w:rsidRPr="00C07D7C">
        <w:rPr>
          <w:rFonts w:cs="Arial"/>
          <w:noProof/>
        </w:rPr>
        <w:t xml:space="preserve"> </w:t>
      </w:r>
      <w:r w:rsidRPr="00C07D7C">
        <w:rPr>
          <w:rFonts w:cs="Arial"/>
          <w:i/>
          <w:noProof/>
        </w:rPr>
        <w:t>281</w:t>
      </w:r>
      <w:r w:rsidRPr="00C07D7C">
        <w:rPr>
          <w:rFonts w:cs="Arial"/>
          <w:noProof/>
        </w:rPr>
        <w:t xml:space="preserve"> (35), 25822-25830.</w:t>
      </w:r>
      <w:bookmarkEnd w:id="366"/>
    </w:p>
    <w:p w14:paraId="5A2AA51B" w14:textId="77777777" w:rsidR="00C07D7C" w:rsidRPr="00C07D7C" w:rsidRDefault="00C07D7C" w:rsidP="00C07D7C">
      <w:pPr>
        <w:spacing w:line="240" w:lineRule="auto"/>
        <w:ind w:left="720" w:hanging="720"/>
        <w:rPr>
          <w:rFonts w:cs="Arial"/>
          <w:noProof/>
        </w:rPr>
      </w:pPr>
      <w:bookmarkStart w:id="367" w:name="_ENREF_245"/>
      <w:r w:rsidRPr="00C07D7C">
        <w:rPr>
          <w:rFonts w:cs="Arial"/>
          <w:noProof/>
        </w:rPr>
        <w:t>245.</w:t>
      </w:r>
      <w:r w:rsidRPr="00C07D7C">
        <w:rPr>
          <w:rFonts w:cs="Arial"/>
          <w:noProof/>
        </w:rPr>
        <w:tab/>
        <w:t xml:space="preserve">Hoeglund, A. B.; Bostic, H. E.; Howard, A. L.; Wanjala, I. W.; Best, M. D.; Baker, D. L.; Parrill, A. L., Optimization of a Pipemidic Acid Autotaxin Inhibitor. </w:t>
      </w:r>
      <w:r w:rsidRPr="00C07D7C">
        <w:rPr>
          <w:rFonts w:cs="Arial"/>
          <w:i/>
          <w:noProof/>
        </w:rPr>
        <w:t xml:space="preserve">J. Med. Chem. </w:t>
      </w:r>
      <w:r w:rsidRPr="00C07D7C">
        <w:rPr>
          <w:rFonts w:cs="Arial"/>
          <w:b/>
          <w:noProof/>
        </w:rPr>
        <w:t>2010,</w:t>
      </w:r>
      <w:r w:rsidRPr="00C07D7C">
        <w:rPr>
          <w:rFonts w:cs="Arial"/>
          <w:noProof/>
        </w:rPr>
        <w:t xml:space="preserve"> </w:t>
      </w:r>
      <w:r w:rsidRPr="00C07D7C">
        <w:rPr>
          <w:rFonts w:cs="Arial"/>
          <w:i/>
          <w:noProof/>
        </w:rPr>
        <w:t>53</w:t>
      </w:r>
      <w:r w:rsidRPr="00C07D7C">
        <w:rPr>
          <w:rFonts w:cs="Arial"/>
          <w:noProof/>
        </w:rPr>
        <w:t xml:space="preserve"> (3), 1056-1066.</w:t>
      </w:r>
      <w:bookmarkEnd w:id="367"/>
    </w:p>
    <w:p w14:paraId="50555F0C" w14:textId="77777777" w:rsidR="00C07D7C" w:rsidRPr="00C07D7C" w:rsidRDefault="00C07D7C" w:rsidP="00C07D7C">
      <w:pPr>
        <w:spacing w:line="240" w:lineRule="auto"/>
        <w:ind w:left="720" w:hanging="720"/>
        <w:rPr>
          <w:rFonts w:cs="Arial"/>
          <w:noProof/>
        </w:rPr>
      </w:pPr>
      <w:bookmarkStart w:id="368" w:name="_ENREF_246"/>
      <w:r w:rsidRPr="00C07D7C">
        <w:rPr>
          <w:rFonts w:cs="Arial"/>
          <w:noProof/>
        </w:rPr>
        <w:t>246.</w:t>
      </w:r>
      <w:r w:rsidRPr="00C07D7C">
        <w:rPr>
          <w:rFonts w:cs="Arial"/>
          <w:noProof/>
        </w:rPr>
        <w:tab/>
        <w:t xml:space="preserve">Zhan, W.; Jiang, K.; Smith, M. D.; Bostic, H. E.; Best, M. D.; Auad, M. L.; Ruppel, J. V.; Kim, C.; Zhang, P., Photocurrent Generation from Porphyrin/Fullerene Complexes Assembled in a Tethered Lipid Bilayer. </w:t>
      </w:r>
      <w:r w:rsidRPr="00C07D7C">
        <w:rPr>
          <w:rFonts w:cs="Arial"/>
          <w:i/>
          <w:noProof/>
        </w:rPr>
        <w:t xml:space="preserve">Langmuir </w:t>
      </w:r>
      <w:r w:rsidRPr="00C07D7C">
        <w:rPr>
          <w:rFonts w:cs="Arial"/>
          <w:b/>
          <w:noProof/>
        </w:rPr>
        <w:t>2010,</w:t>
      </w:r>
      <w:r w:rsidRPr="00C07D7C">
        <w:rPr>
          <w:rFonts w:cs="Arial"/>
          <w:noProof/>
        </w:rPr>
        <w:t xml:space="preserve"> </w:t>
      </w:r>
      <w:r w:rsidRPr="00C07D7C">
        <w:rPr>
          <w:rFonts w:cs="Arial"/>
          <w:i/>
          <w:noProof/>
        </w:rPr>
        <w:t>26</w:t>
      </w:r>
      <w:r w:rsidRPr="00C07D7C">
        <w:rPr>
          <w:rFonts w:cs="Arial"/>
          <w:noProof/>
        </w:rPr>
        <w:t xml:space="preserve"> (19), 15671-15679.</w:t>
      </w:r>
      <w:bookmarkEnd w:id="368"/>
    </w:p>
    <w:p w14:paraId="3671B3C2" w14:textId="578CD1B1" w:rsidR="00C07D7C" w:rsidRDefault="00C07D7C" w:rsidP="00C07D7C">
      <w:pPr>
        <w:spacing w:line="240" w:lineRule="auto"/>
        <w:rPr>
          <w:rFonts w:cs="Arial"/>
          <w:noProof/>
        </w:rPr>
      </w:pPr>
    </w:p>
    <w:p w14:paraId="3A69E0AC" w14:textId="32CE7BD7" w:rsidR="00DF3FCA" w:rsidRDefault="00340E23" w:rsidP="00AC51EE">
      <w:r>
        <w:fldChar w:fldCharType="end"/>
      </w:r>
    </w:p>
    <w:p w14:paraId="4B161408" w14:textId="77777777" w:rsidR="002A33E3" w:rsidRDefault="002A33E3" w:rsidP="002A33E3">
      <w:pPr>
        <w:pStyle w:val="Heading1"/>
        <w:numPr>
          <w:ilvl w:val="0"/>
          <w:numId w:val="0"/>
        </w:numPr>
        <w:ind w:left="432" w:hanging="432"/>
        <w:jc w:val="center"/>
      </w:pPr>
      <w:bookmarkStart w:id="369" w:name="_Toc195612572"/>
      <w:r>
        <w:t>Vita</w:t>
      </w:r>
      <w:bookmarkEnd w:id="369"/>
    </w:p>
    <w:p w14:paraId="290B63C7" w14:textId="77777777" w:rsidR="002A33E3" w:rsidRPr="001F654A" w:rsidRDefault="002A33E3" w:rsidP="002A3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1F654A">
        <w:rPr>
          <w:rFonts w:cs="Helvetica"/>
          <w:szCs w:val="18"/>
        </w:rPr>
        <w:t>Heidi E. Bostic</w:t>
      </w:r>
      <w:r w:rsidRPr="001F654A">
        <w:rPr>
          <w:rFonts w:cs="Helvetica"/>
        </w:rPr>
        <w:t xml:space="preserve"> </w:t>
      </w:r>
      <w:r w:rsidRPr="001F654A">
        <w:rPr>
          <w:rFonts w:cs="Helvetica"/>
          <w:szCs w:val="18"/>
        </w:rPr>
        <w:t>was born in Gaffney, South Carolina. In 2003, she</w:t>
      </w:r>
      <w:r w:rsidRPr="001F654A">
        <w:rPr>
          <w:rFonts w:cs="Helvetica"/>
        </w:rPr>
        <w:t xml:space="preserve"> </w:t>
      </w:r>
      <w:r w:rsidRPr="001F654A">
        <w:rPr>
          <w:rFonts w:cs="Helvetica"/>
          <w:szCs w:val="18"/>
        </w:rPr>
        <w:t>began her undergraduate studies at Wofford College in Spartanburg, SC, where sh</w:t>
      </w:r>
      <w:r>
        <w:rPr>
          <w:rFonts w:cs="Helvetica"/>
          <w:szCs w:val="18"/>
        </w:rPr>
        <w:t>e earned a B.S. in Chemistry,</w:t>
      </w:r>
      <w:r w:rsidRPr="001F654A">
        <w:rPr>
          <w:rFonts w:cs="Helvetica"/>
          <w:szCs w:val="18"/>
        </w:rPr>
        <w:t xml:space="preserve"> a B.A. in</w:t>
      </w:r>
      <w:r w:rsidRPr="001F654A">
        <w:rPr>
          <w:rFonts w:cs="Helvetica"/>
        </w:rPr>
        <w:t xml:space="preserve"> </w:t>
      </w:r>
      <w:r w:rsidRPr="001F654A">
        <w:rPr>
          <w:rFonts w:cs="Helvetica"/>
          <w:szCs w:val="18"/>
        </w:rPr>
        <w:t>Computer Science</w:t>
      </w:r>
      <w:r>
        <w:rPr>
          <w:rFonts w:cs="Helvetica"/>
          <w:szCs w:val="18"/>
        </w:rPr>
        <w:t>, a minor in Mathematics, and an Emphasis in Computational Science</w:t>
      </w:r>
      <w:r w:rsidRPr="001F654A">
        <w:rPr>
          <w:rFonts w:cs="Helvetica"/>
          <w:szCs w:val="18"/>
        </w:rPr>
        <w:t xml:space="preserve">. </w:t>
      </w:r>
      <w:r w:rsidRPr="001F654A">
        <w:rPr>
          <w:rFonts w:cs="Helvetica"/>
        </w:rPr>
        <w:t>S</w:t>
      </w:r>
      <w:r w:rsidRPr="001F654A">
        <w:rPr>
          <w:rFonts w:cs="Helvetica"/>
          <w:szCs w:val="18"/>
        </w:rPr>
        <w:t xml:space="preserve">he </w:t>
      </w:r>
      <w:r>
        <w:rPr>
          <w:rFonts w:cs="Helvetica"/>
          <w:szCs w:val="18"/>
        </w:rPr>
        <w:t xml:space="preserve">came to the University of Tennessee in 2007 and </w:t>
      </w:r>
      <w:r w:rsidRPr="001F654A">
        <w:rPr>
          <w:rFonts w:cs="Helvetica"/>
          <w:szCs w:val="18"/>
        </w:rPr>
        <w:t>joined the lab of Dr. Michael Best</w:t>
      </w:r>
      <w:r>
        <w:rPr>
          <w:rFonts w:cs="Helvetica"/>
          <w:szCs w:val="18"/>
        </w:rPr>
        <w:t xml:space="preserve"> </w:t>
      </w:r>
      <w:r w:rsidRPr="001F654A">
        <w:rPr>
          <w:rFonts w:cs="Helvetica"/>
          <w:szCs w:val="18"/>
        </w:rPr>
        <w:t>where her research</w:t>
      </w:r>
      <w:r w:rsidRPr="001F654A">
        <w:rPr>
          <w:rFonts w:cs="Helvetica"/>
        </w:rPr>
        <w:t xml:space="preserve"> </w:t>
      </w:r>
      <w:r w:rsidRPr="001F654A">
        <w:rPr>
          <w:rFonts w:cs="Helvetica"/>
          <w:szCs w:val="18"/>
        </w:rPr>
        <w:t>interests have included the application of bioorthogonal chemistry</w:t>
      </w:r>
      <w:r w:rsidRPr="001F654A">
        <w:rPr>
          <w:rFonts w:cs="Helvetica"/>
        </w:rPr>
        <w:t xml:space="preserve"> </w:t>
      </w:r>
      <w:r w:rsidRPr="001F654A">
        <w:rPr>
          <w:rFonts w:cs="Helvetica"/>
          <w:szCs w:val="18"/>
        </w:rPr>
        <w:t>to study membrane systems.</w:t>
      </w:r>
      <w:r>
        <w:rPr>
          <w:rFonts w:cs="Helvetica"/>
          <w:szCs w:val="18"/>
        </w:rPr>
        <w:t xml:space="preserve"> </w:t>
      </w:r>
    </w:p>
    <w:p w14:paraId="549AA0C2" w14:textId="77777777" w:rsidR="002A33E3" w:rsidRDefault="002A33E3" w:rsidP="00AC51EE"/>
    <w:sectPr w:rsidR="002A33E3" w:rsidSect="00933583">
      <w:headerReference w:type="default" r:id="rId158"/>
      <w:footerReference w:type="default" r:id="rId159"/>
      <w:footerReference w:type="first" r:id="rId160"/>
      <w:pgSz w:w="12240" w:h="15840"/>
      <w:pgMar w:top="1440" w:right="1440" w:bottom="1728" w:left="1440" w:header="720" w:footer="144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90253" w14:textId="77777777" w:rsidR="00EB582F" w:rsidRDefault="00EB582F">
      <w:pPr>
        <w:spacing w:line="240" w:lineRule="auto"/>
      </w:pPr>
      <w:r>
        <w:separator/>
      </w:r>
    </w:p>
  </w:endnote>
  <w:endnote w:type="continuationSeparator" w:id="0">
    <w:p w14:paraId="01A648BA" w14:textId="77777777" w:rsidR="00EB582F" w:rsidRDefault="00EB5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59"/>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E86D3" w14:textId="77777777" w:rsidR="00EB582F" w:rsidRDefault="00EB582F" w:rsidP="00DD451C">
    <w:pPr>
      <w:pStyle w:val="Footer"/>
      <w:framePr w:wrap="around" w:vAnchor="text" w:hAnchor="margin" w:xAlign="center" w:y="1"/>
      <w:rPr>
        <w:rStyle w:val="PageNumber"/>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18</w:t>
    </w:r>
    <w:r>
      <w:rPr>
        <w:rStyle w:val="PageNumber"/>
        <w:rFonts w:ascii="Arial" w:hAnsi="Arial"/>
      </w:rPr>
      <w:fldChar w:fldCharType="end"/>
    </w:r>
  </w:p>
  <w:p w14:paraId="04E72B84" w14:textId="77777777" w:rsidR="00EB582F" w:rsidRDefault="00EB582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C827A" w14:textId="77777777" w:rsidR="00EB582F" w:rsidRDefault="00EB582F" w:rsidP="00DD451C">
    <w:pPr>
      <w:pStyle w:val="Footer"/>
      <w:framePr w:wrap="around" w:vAnchor="text" w:hAnchor="margin" w:xAlign="center" w:y="1"/>
      <w:rPr>
        <w:rStyle w:val="PageNumber"/>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9F7048">
      <w:rPr>
        <w:rStyle w:val="PageNumber"/>
        <w:rFonts w:ascii="Arial" w:hAnsi="Arial"/>
        <w:noProof/>
      </w:rPr>
      <w:t>vi</w:t>
    </w:r>
    <w:r>
      <w:rPr>
        <w:rStyle w:val="PageNumber"/>
        <w:rFonts w:ascii="Arial" w:hAnsi="Arial"/>
      </w:rPr>
      <w:fldChar w:fldCharType="end"/>
    </w:r>
  </w:p>
  <w:p w14:paraId="039669A7" w14:textId="77777777" w:rsidR="00EB582F" w:rsidRDefault="00EB582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17997" w14:textId="77777777" w:rsidR="00EB582F" w:rsidRDefault="00EB582F" w:rsidP="00DD451C">
    <w:pPr>
      <w:pStyle w:val="Footer"/>
      <w:framePr w:wrap="around" w:vAnchor="text" w:hAnchor="margin" w:xAlign="center" w:y="1"/>
      <w:rPr>
        <w:rStyle w:val="PageNumber"/>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9F7048">
      <w:rPr>
        <w:rStyle w:val="PageNumber"/>
        <w:rFonts w:ascii="Arial" w:hAnsi="Arial"/>
        <w:noProof/>
      </w:rPr>
      <w:t>177</w:t>
    </w:r>
    <w:r>
      <w:rPr>
        <w:rStyle w:val="PageNumber"/>
        <w:rFonts w:ascii="Arial" w:hAnsi="Arial"/>
      </w:rPr>
      <w:fldChar w:fldCharType="end"/>
    </w:r>
  </w:p>
  <w:p w14:paraId="10026E20" w14:textId="77777777" w:rsidR="00EB582F" w:rsidRDefault="00EB582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BF9ED" w14:textId="77777777" w:rsidR="00EB582F" w:rsidRDefault="00EB58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BEA1E" w14:textId="77777777" w:rsidR="00EB582F" w:rsidRDefault="00EB582F">
      <w:pPr>
        <w:spacing w:line="240" w:lineRule="auto"/>
      </w:pPr>
      <w:r>
        <w:separator/>
      </w:r>
    </w:p>
  </w:footnote>
  <w:footnote w:type="continuationSeparator" w:id="0">
    <w:p w14:paraId="45D4C399" w14:textId="77777777" w:rsidR="00EB582F" w:rsidRDefault="00EB582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6A263" w14:textId="77777777" w:rsidR="00EB582F" w:rsidRDefault="00EB582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CB275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10CE196"/>
    <w:lvl w:ilvl="0">
      <w:start w:val="1"/>
      <w:numFmt w:val="decimal"/>
      <w:lvlText w:val="%1."/>
      <w:lvlJc w:val="left"/>
      <w:pPr>
        <w:tabs>
          <w:tab w:val="num" w:pos="1800"/>
        </w:tabs>
        <w:ind w:left="1800" w:hanging="360"/>
      </w:pPr>
    </w:lvl>
  </w:abstractNum>
  <w:abstractNum w:abstractNumId="2">
    <w:nsid w:val="FFFFFF7D"/>
    <w:multiLevelType w:val="singleLevel"/>
    <w:tmpl w:val="C3A2BDE2"/>
    <w:lvl w:ilvl="0">
      <w:start w:val="1"/>
      <w:numFmt w:val="decimal"/>
      <w:lvlText w:val="%1."/>
      <w:lvlJc w:val="left"/>
      <w:pPr>
        <w:tabs>
          <w:tab w:val="num" w:pos="1440"/>
        </w:tabs>
        <w:ind w:left="1440" w:hanging="360"/>
      </w:pPr>
    </w:lvl>
  </w:abstractNum>
  <w:abstractNum w:abstractNumId="3">
    <w:nsid w:val="FFFFFF7E"/>
    <w:multiLevelType w:val="singleLevel"/>
    <w:tmpl w:val="68DC3D2A"/>
    <w:lvl w:ilvl="0">
      <w:start w:val="1"/>
      <w:numFmt w:val="decimal"/>
      <w:lvlText w:val="%1."/>
      <w:lvlJc w:val="left"/>
      <w:pPr>
        <w:tabs>
          <w:tab w:val="num" w:pos="1080"/>
        </w:tabs>
        <w:ind w:left="1080" w:hanging="360"/>
      </w:pPr>
    </w:lvl>
  </w:abstractNum>
  <w:abstractNum w:abstractNumId="4">
    <w:nsid w:val="FFFFFF7F"/>
    <w:multiLevelType w:val="singleLevel"/>
    <w:tmpl w:val="C4661816"/>
    <w:lvl w:ilvl="0">
      <w:start w:val="1"/>
      <w:numFmt w:val="decimal"/>
      <w:lvlText w:val="%1."/>
      <w:lvlJc w:val="left"/>
      <w:pPr>
        <w:tabs>
          <w:tab w:val="num" w:pos="720"/>
        </w:tabs>
        <w:ind w:left="720" w:hanging="360"/>
      </w:pPr>
    </w:lvl>
  </w:abstractNum>
  <w:abstractNum w:abstractNumId="5">
    <w:nsid w:val="FFFFFF80"/>
    <w:multiLevelType w:val="singleLevel"/>
    <w:tmpl w:val="22D6B41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591886C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D98EB12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4C34F80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B2AD67A"/>
    <w:lvl w:ilvl="0">
      <w:start w:val="1"/>
      <w:numFmt w:val="decimal"/>
      <w:lvlText w:val="%1."/>
      <w:lvlJc w:val="left"/>
      <w:pPr>
        <w:tabs>
          <w:tab w:val="num" w:pos="360"/>
        </w:tabs>
        <w:ind w:left="360" w:hanging="360"/>
      </w:pPr>
    </w:lvl>
  </w:abstractNum>
  <w:abstractNum w:abstractNumId="10">
    <w:nsid w:val="FFFFFF89"/>
    <w:multiLevelType w:val="singleLevel"/>
    <w:tmpl w:val="AE4C4E00"/>
    <w:lvl w:ilvl="0">
      <w:start w:val="1"/>
      <w:numFmt w:val="bullet"/>
      <w:lvlText w:val=""/>
      <w:lvlJc w:val="left"/>
      <w:pPr>
        <w:tabs>
          <w:tab w:val="num" w:pos="360"/>
        </w:tabs>
        <w:ind w:left="360" w:hanging="360"/>
      </w:pPr>
      <w:rPr>
        <w:rFonts w:ascii="Symbol" w:hAnsi="Symbol" w:hint="default"/>
      </w:rPr>
    </w:lvl>
  </w:abstractNum>
  <w:abstractNum w:abstractNumId="11">
    <w:nsid w:val="17E13E52"/>
    <w:multiLevelType w:val="multilevel"/>
    <w:tmpl w:val="E1FE4B06"/>
    <w:lvl w:ilvl="0">
      <w:start w:val="1"/>
      <w:numFmt w:val="decimal"/>
      <w:pStyle w:val="Heading1"/>
      <w:lvlText w:val="Chapter %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2">
    <w:nsid w:val="44123198"/>
    <w:multiLevelType w:val="multilevel"/>
    <w:tmpl w:val="FE1E7B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displayBackgroundShape/>
  <w:embedSystemFonts/>
  <w:activeWritingStyle w:appName="MSWord" w:lang="en-US" w:vendorID="64" w:dllVersion="131078" w:nlCheck="1" w:checkStyle="1"/>
  <w:activeWritingStyle w:appName="MSWord" w:lang="fr-FR" w:vendorID="64" w:dllVersion="131078" w:nlCheck="1" w:checkStyle="1"/>
  <w:activeWritingStyle w:appName="MSWord" w:lang="en-CA"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dissertation styl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xe5x95aw9sewdew22q5pp9nz0e5xsdxva59&quot;&gt;dissertation&lt;record-ids&gt;&lt;item&gt;146&lt;/item&gt;&lt;item&gt;149&lt;/item&gt;&lt;item&gt;150&lt;/item&gt;&lt;item&gt;156&lt;/item&gt;&lt;item&gt;157&lt;/item&gt;&lt;item&gt;158&lt;/item&gt;&lt;item&gt;159&lt;/item&gt;&lt;item&gt;161&lt;/item&gt;&lt;item&gt;162&lt;/item&gt;&lt;item&gt;163&lt;/item&gt;&lt;item&gt;164&lt;/item&gt;&lt;item&gt;166&lt;/item&gt;&lt;item&gt;231&lt;/item&gt;&lt;item&gt;235&lt;/item&gt;&lt;item&gt;236&lt;/item&gt;&lt;item&gt;238&lt;/item&gt;&lt;item&gt;239&lt;/item&gt;&lt;item&gt;240&lt;/item&gt;&lt;item&gt;241&lt;/item&gt;&lt;item&gt;242&lt;/item&gt;&lt;item&gt;243&lt;/item&gt;&lt;item&gt;244&lt;/item&gt;&lt;item&gt;245&lt;/item&gt;&lt;item&gt;249&lt;/item&gt;&lt;item&gt;250&lt;/item&gt;&lt;item&gt;251&lt;/item&gt;&lt;item&gt;252&lt;/item&gt;&lt;item&gt;254&lt;/item&gt;&lt;item&gt;255&lt;/item&gt;&lt;item&gt;256&lt;/item&gt;&lt;item&gt;257&lt;/item&gt;&lt;item&gt;258&lt;/item&gt;&lt;item&gt;261&lt;/item&gt;&lt;item&gt;266&lt;/item&gt;&lt;item&gt;267&lt;/item&gt;&lt;item&gt;276&lt;/item&gt;&lt;item&gt;283&lt;/item&gt;&lt;item&gt;284&lt;/item&gt;&lt;item&gt;285&lt;/item&gt;&lt;item&gt;287&lt;/item&gt;&lt;item&gt;292&lt;/item&gt;&lt;item&gt;294&lt;/item&gt;&lt;item&gt;295&lt;/item&gt;&lt;item&gt;300&lt;/item&gt;&lt;item&gt;301&lt;/item&gt;&lt;item&gt;302&lt;/item&gt;&lt;item&gt;305&lt;/item&gt;&lt;item&gt;306&lt;/item&gt;&lt;item&gt;307&lt;/item&gt;&lt;item&gt;314&lt;/item&gt;&lt;item&gt;317&lt;/item&gt;&lt;item&gt;321&lt;/item&gt;&lt;item&gt;322&lt;/item&gt;&lt;item&gt;326&lt;/item&gt;&lt;item&gt;327&lt;/item&gt;&lt;item&gt;328&lt;/item&gt;&lt;item&gt;329&lt;/item&gt;&lt;item&gt;330&lt;/item&gt;&lt;item&gt;332&lt;/item&gt;&lt;item&gt;333&lt;/item&gt;&lt;item&gt;334&lt;/item&gt;&lt;item&gt;335&lt;/item&gt;&lt;item&gt;336&lt;/item&gt;&lt;item&gt;338&lt;/item&gt;&lt;item&gt;339&lt;/item&gt;&lt;item&gt;340&lt;/item&gt;&lt;item&gt;341&lt;/item&gt;&lt;item&gt;342&lt;/item&gt;&lt;item&gt;343&lt;/item&gt;&lt;item&gt;345&lt;/item&gt;&lt;item&gt;346&lt;/item&gt;&lt;item&gt;347&lt;/item&gt;&lt;item&gt;348&lt;/item&gt;&lt;item&gt;349&lt;/item&gt;&lt;item&gt;350&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70&lt;/item&gt;&lt;item&gt;371&lt;/item&gt;&lt;item&gt;372&lt;/item&gt;&lt;item&gt;373&lt;/item&gt;&lt;item&gt;374&lt;/item&gt;&lt;item&gt;375&lt;/item&gt;&lt;item&gt;376&lt;/item&gt;&lt;item&gt;377&lt;/item&gt;&lt;item&gt;378&lt;/item&gt;&lt;item&gt;379&lt;/item&gt;&lt;item&gt;380&lt;/item&gt;&lt;item&gt;381&lt;/item&gt;&lt;item&gt;382&lt;/item&gt;&lt;item&gt;383&lt;/item&gt;&lt;item&gt;391&lt;/item&gt;&lt;item&gt;392&lt;/item&gt;&lt;item&gt;395&lt;/item&gt;&lt;item&gt;396&lt;/item&gt;&lt;item&gt;397&lt;/item&gt;&lt;item&gt;398&lt;/item&gt;&lt;item&gt;399&lt;/item&gt;&lt;item&gt;400&lt;/item&gt;&lt;item&gt;401&lt;/item&gt;&lt;item&gt;403&lt;/item&gt;&lt;item&gt;404&lt;/item&gt;&lt;item&gt;406&lt;/item&gt;&lt;item&gt;407&lt;/item&gt;&lt;item&gt;408&lt;/item&gt;&lt;item&gt;409&lt;/item&gt;&lt;item&gt;410&lt;/item&gt;&lt;item&gt;412&lt;/item&gt;&lt;item&gt;413&lt;/item&gt;&lt;item&gt;414&lt;/item&gt;&lt;item&gt;416&lt;/item&gt;&lt;item&gt;417&lt;/item&gt;&lt;item&gt;418&lt;/item&gt;&lt;item&gt;419&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41&lt;/item&gt;&lt;item&gt;442&lt;/item&gt;&lt;item&gt;443&lt;/item&gt;&lt;item&gt;444&lt;/item&gt;&lt;item&gt;446&lt;/item&gt;&lt;item&gt;447&lt;/item&gt;&lt;item&gt;448&lt;/item&gt;&lt;item&gt;452&lt;/item&gt;&lt;item&gt;454&lt;/item&gt;&lt;item&gt;455&lt;/item&gt;&lt;item&gt;456&lt;/item&gt;&lt;item&gt;457&lt;/item&gt;&lt;item&gt;458&lt;/item&gt;&lt;item&gt;459&lt;/item&gt;&lt;item&gt;460&lt;/item&gt;&lt;item&gt;466&lt;/item&gt;&lt;item&gt;467&lt;/item&gt;&lt;item&gt;468&lt;/item&gt;&lt;item&gt;469&lt;/item&gt;&lt;item&gt;470&lt;/item&gt;&lt;item&gt;479&lt;/item&gt;&lt;item&gt;480&lt;/item&gt;&lt;item&gt;481&lt;/item&gt;&lt;item&gt;482&lt;/item&gt;&lt;item&gt;483&lt;/item&gt;&lt;item&gt;489&lt;/item&gt;&lt;item&gt;491&lt;/item&gt;&lt;item&gt;492&lt;/item&gt;&lt;item&gt;493&lt;/item&gt;&lt;item&gt;494&lt;/item&gt;&lt;item&gt;495&lt;/item&gt;&lt;item&gt;496&lt;/item&gt;&lt;item&gt;498&lt;/item&gt;&lt;item&gt;499&lt;/item&gt;&lt;item&gt;500&lt;/item&gt;&lt;item&gt;501&lt;/item&gt;&lt;item&gt;502&lt;/item&gt;&lt;item&gt;503&lt;/item&gt;&lt;item&gt;508&lt;/item&gt;&lt;item&gt;513&lt;/item&gt;&lt;item&gt;514&lt;/item&gt;&lt;item&gt;517&lt;/item&gt;&lt;item&gt;518&lt;/item&gt;&lt;item&gt;519&lt;/item&gt;&lt;item&gt;521&lt;/item&gt;&lt;item&gt;522&lt;/item&gt;&lt;item&gt;523&lt;/item&gt;&lt;item&gt;524&lt;/item&gt;&lt;item&gt;526&lt;/item&gt;&lt;item&gt;527&lt;/item&gt;&lt;item&gt;528&lt;/item&gt;&lt;item&gt;529&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2&lt;/item&gt;&lt;item&gt;553&lt;/item&gt;&lt;item&gt;555&lt;/item&gt;&lt;item&gt;556&lt;/item&gt;&lt;item&gt;557&lt;/item&gt;&lt;item&gt;558&lt;/item&gt;&lt;item&gt;559&lt;/item&gt;&lt;item&gt;560&lt;/item&gt;&lt;item&gt;561&lt;/item&gt;&lt;item&gt;562&lt;/item&gt;&lt;item&gt;563&lt;/item&gt;&lt;item&gt;564&lt;/item&gt;&lt;item&gt;565&lt;/item&gt;&lt;item&gt;567&lt;/item&gt;&lt;item&gt;568&lt;/item&gt;&lt;item&gt;569&lt;/item&gt;&lt;item&gt;570&lt;/item&gt;&lt;item&gt;571&lt;/item&gt;&lt;item&gt;572&lt;/item&gt;&lt;item&gt;573&lt;/item&gt;&lt;item&gt;575&lt;/item&gt;&lt;item&gt;578&lt;/item&gt;&lt;item&gt;579&lt;/item&gt;&lt;item&gt;580&lt;/item&gt;&lt;item&gt;581&lt;/item&gt;&lt;item&gt;582&lt;/item&gt;&lt;item&gt;583&lt;/item&gt;&lt;item&gt;584&lt;/item&gt;&lt;item&gt;585&lt;/item&gt;&lt;item&gt;586&lt;/item&gt;&lt;item&gt;587&lt;/item&gt;&lt;item&gt;588&lt;/item&gt;&lt;/record-ids&gt;&lt;/item&gt;&lt;/Libraries&gt;"/>
  </w:docVars>
  <w:rsids>
    <w:rsidRoot w:val="00417571"/>
    <w:rsid w:val="000023A8"/>
    <w:rsid w:val="0000278E"/>
    <w:rsid w:val="0000415A"/>
    <w:rsid w:val="00010C03"/>
    <w:rsid w:val="00015E7A"/>
    <w:rsid w:val="0001628E"/>
    <w:rsid w:val="00032B34"/>
    <w:rsid w:val="000363CD"/>
    <w:rsid w:val="00040D02"/>
    <w:rsid w:val="00044978"/>
    <w:rsid w:val="00046FB0"/>
    <w:rsid w:val="00053421"/>
    <w:rsid w:val="000724F6"/>
    <w:rsid w:val="00074B23"/>
    <w:rsid w:val="000766FA"/>
    <w:rsid w:val="00077956"/>
    <w:rsid w:val="00081D6C"/>
    <w:rsid w:val="00084C8C"/>
    <w:rsid w:val="00087736"/>
    <w:rsid w:val="00090D59"/>
    <w:rsid w:val="00097700"/>
    <w:rsid w:val="000A44AB"/>
    <w:rsid w:val="000A55B8"/>
    <w:rsid w:val="000B0946"/>
    <w:rsid w:val="000B2209"/>
    <w:rsid w:val="000B42B0"/>
    <w:rsid w:val="000B4F57"/>
    <w:rsid w:val="000C2F51"/>
    <w:rsid w:val="000C3625"/>
    <w:rsid w:val="000C4380"/>
    <w:rsid w:val="000D0C80"/>
    <w:rsid w:val="000D6140"/>
    <w:rsid w:val="000E1AA6"/>
    <w:rsid w:val="000E1D73"/>
    <w:rsid w:val="000E4228"/>
    <w:rsid w:val="000E5990"/>
    <w:rsid w:val="000E611B"/>
    <w:rsid w:val="000F2F03"/>
    <w:rsid w:val="00103023"/>
    <w:rsid w:val="00107688"/>
    <w:rsid w:val="001167BA"/>
    <w:rsid w:val="0011724B"/>
    <w:rsid w:val="001263F5"/>
    <w:rsid w:val="001329F1"/>
    <w:rsid w:val="001332D9"/>
    <w:rsid w:val="001361A2"/>
    <w:rsid w:val="00137212"/>
    <w:rsid w:val="00141CE1"/>
    <w:rsid w:val="00142CC1"/>
    <w:rsid w:val="00143DEA"/>
    <w:rsid w:val="00146EF7"/>
    <w:rsid w:val="00152447"/>
    <w:rsid w:val="00153803"/>
    <w:rsid w:val="001704C3"/>
    <w:rsid w:val="0017184B"/>
    <w:rsid w:val="00172359"/>
    <w:rsid w:val="00176755"/>
    <w:rsid w:val="00176CF6"/>
    <w:rsid w:val="00180FF8"/>
    <w:rsid w:val="001815A5"/>
    <w:rsid w:val="00181B0E"/>
    <w:rsid w:val="001821EC"/>
    <w:rsid w:val="001822DE"/>
    <w:rsid w:val="00182899"/>
    <w:rsid w:val="00184B8F"/>
    <w:rsid w:val="00186809"/>
    <w:rsid w:val="001902FA"/>
    <w:rsid w:val="00192EE8"/>
    <w:rsid w:val="00194107"/>
    <w:rsid w:val="00197994"/>
    <w:rsid w:val="001A01A1"/>
    <w:rsid w:val="001A2917"/>
    <w:rsid w:val="001B2FBE"/>
    <w:rsid w:val="001B59C0"/>
    <w:rsid w:val="001B67D5"/>
    <w:rsid w:val="001B7378"/>
    <w:rsid w:val="001C2757"/>
    <w:rsid w:val="001C7038"/>
    <w:rsid w:val="001D660F"/>
    <w:rsid w:val="001E4C6C"/>
    <w:rsid w:val="001E6A4B"/>
    <w:rsid w:val="001E6B8C"/>
    <w:rsid w:val="001E75B5"/>
    <w:rsid w:val="001F1758"/>
    <w:rsid w:val="001F384F"/>
    <w:rsid w:val="001F5BE5"/>
    <w:rsid w:val="001F63C9"/>
    <w:rsid w:val="00204C15"/>
    <w:rsid w:val="00207A49"/>
    <w:rsid w:val="00212A6D"/>
    <w:rsid w:val="00215E6C"/>
    <w:rsid w:val="00215F94"/>
    <w:rsid w:val="002170E9"/>
    <w:rsid w:val="00217F7A"/>
    <w:rsid w:val="002263AA"/>
    <w:rsid w:val="00232EE6"/>
    <w:rsid w:val="00234583"/>
    <w:rsid w:val="0023490F"/>
    <w:rsid w:val="002364DE"/>
    <w:rsid w:val="002411BD"/>
    <w:rsid w:val="002412DF"/>
    <w:rsid w:val="00242025"/>
    <w:rsid w:val="00247FE6"/>
    <w:rsid w:val="00253D96"/>
    <w:rsid w:val="00255433"/>
    <w:rsid w:val="00260A0D"/>
    <w:rsid w:val="002642D7"/>
    <w:rsid w:val="00264329"/>
    <w:rsid w:val="00264F17"/>
    <w:rsid w:val="00266A36"/>
    <w:rsid w:val="002675C5"/>
    <w:rsid w:val="00270C3B"/>
    <w:rsid w:val="00275197"/>
    <w:rsid w:val="002772BE"/>
    <w:rsid w:val="002852F8"/>
    <w:rsid w:val="0028653D"/>
    <w:rsid w:val="00286CF8"/>
    <w:rsid w:val="00290BE9"/>
    <w:rsid w:val="00293050"/>
    <w:rsid w:val="00294838"/>
    <w:rsid w:val="00295D5F"/>
    <w:rsid w:val="002A1B53"/>
    <w:rsid w:val="002A33E3"/>
    <w:rsid w:val="002A4D9D"/>
    <w:rsid w:val="002B0E6C"/>
    <w:rsid w:val="002B2BBB"/>
    <w:rsid w:val="002B53D3"/>
    <w:rsid w:val="002B6C02"/>
    <w:rsid w:val="002C0DDC"/>
    <w:rsid w:val="002C485E"/>
    <w:rsid w:val="002D308F"/>
    <w:rsid w:val="002D44F6"/>
    <w:rsid w:val="002D4D35"/>
    <w:rsid w:val="002D7D0D"/>
    <w:rsid w:val="002E07FC"/>
    <w:rsid w:val="002E0F60"/>
    <w:rsid w:val="002E580B"/>
    <w:rsid w:val="002E65F1"/>
    <w:rsid w:val="002F02B3"/>
    <w:rsid w:val="002F2B7B"/>
    <w:rsid w:val="00305EA7"/>
    <w:rsid w:val="003064CC"/>
    <w:rsid w:val="0031449B"/>
    <w:rsid w:val="00314551"/>
    <w:rsid w:val="003203C5"/>
    <w:rsid w:val="003304C7"/>
    <w:rsid w:val="0033459A"/>
    <w:rsid w:val="00335DEB"/>
    <w:rsid w:val="00336CED"/>
    <w:rsid w:val="00337F33"/>
    <w:rsid w:val="00340E23"/>
    <w:rsid w:val="00343DDB"/>
    <w:rsid w:val="00345B86"/>
    <w:rsid w:val="00352991"/>
    <w:rsid w:val="00352F25"/>
    <w:rsid w:val="00355F93"/>
    <w:rsid w:val="0036062E"/>
    <w:rsid w:val="00363D50"/>
    <w:rsid w:val="00364FD1"/>
    <w:rsid w:val="00365756"/>
    <w:rsid w:val="00367FEA"/>
    <w:rsid w:val="0037033E"/>
    <w:rsid w:val="00370F19"/>
    <w:rsid w:val="00375EBC"/>
    <w:rsid w:val="00382CE3"/>
    <w:rsid w:val="003830A1"/>
    <w:rsid w:val="003851A0"/>
    <w:rsid w:val="00391725"/>
    <w:rsid w:val="00391FD8"/>
    <w:rsid w:val="003922BF"/>
    <w:rsid w:val="003969FA"/>
    <w:rsid w:val="00397F47"/>
    <w:rsid w:val="003A100B"/>
    <w:rsid w:val="003A3ADC"/>
    <w:rsid w:val="003A3E46"/>
    <w:rsid w:val="003A7D70"/>
    <w:rsid w:val="003B0FDE"/>
    <w:rsid w:val="003B1584"/>
    <w:rsid w:val="003B5FDC"/>
    <w:rsid w:val="003C7704"/>
    <w:rsid w:val="003D1C8F"/>
    <w:rsid w:val="003D2303"/>
    <w:rsid w:val="003D30B1"/>
    <w:rsid w:val="003D3DBB"/>
    <w:rsid w:val="003D5AF3"/>
    <w:rsid w:val="003E058A"/>
    <w:rsid w:val="003E2354"/>
    <w:rsid w:val="003E3B9B"/>
    <w:rsid w:val="003F535C"/>
    <w:rsid w:val="003F5A78"/>
    <w:rsid w:val="004046F6"/>
    <w:rsid w:val="00417571"/>
    <w:rsid w:val="00421957"/>
    <w:rsid w:val="00425E97"/>
    <w:rsid w:val="00426F3A"/>
    <w:rsid w:val="0043003D"/>
    <w:rsid w:val="004304F5"/>
    <w:rsid w:val="00430A93"/>
    <w:rsid w:val="00437736"/>
    <w:rsid w:val="004413A0"/>
    <w:rsid w:val="00443517"/>
    <w:rsid w:val="00444814"/>
    <w:rsid w:val="00451271"/>
    <w:rsid w:val="004531E5"/>
    <w:rsid w:val="00453B38"/>
    <w:rsid w:val="0045518D"/>
    <w:rsid w:val="0045719D"/>
    <w:rsid w:val="00457AAA"/>
    <w:rsid w:val="0046021E"/>
    <w:rsid w:val="00461386"/>
    <w:rsid w:val="004623AA"/>
    <w:rsid w:val="00463CE7"/>
    <w:rsid w:val="004701A9"/>
    <w:rsid w:val="00470744"/>
    <w:rsid w:val="0047309E"/>
    <w:rsid w:val="00474014"/>
    <w:rsid w:val="00475B26"/>
    <w:rsid w:val="0047776B"/>
    <w:rsid w:val="00483301"/>
    <w:rsid w:val="004838EF"/>
    <w:rsid w:val="00485276"/>
    <w:rsid w:val="0048656A"/>
    <w:rsid w:val="004927A5"/>
    <w:rsid w:val="00493560"/>
    <w:rsid w:val="00494B4B"/>
    <w:rsid w:val="00495EAD"/>
    <w:rsid w:val="004A7B3A"/>
    <w:rsid w:val="004B2C7B"/>
    <w:rsid w:val="004B3584"/>
    <w:rsid w:val="004C3142"/>
    <w:rsid w:val="004C3523"/>
    <w:rsid w:val="004C598A"/>
    <w:rsid w:val="004D2015"/>
    <w:rsid w:val="004D7BFF"/>
    <w:rsid w:val="004E072E"/>
    <w:rsid w:val="004E2CE7"/>
    <w:rsid w:val="004E35AE"/>
    <w:rsid w:val="004E6121"/>
    <w:rsid w:val="004E6D05"/>
    <w:rsid w:val="004F3D1A"/>
    <w:rsid w:val="004F727F"/>
    <w:rsid w:val="00500541"/>
    <w:rsid w:val="00500762"/>
    <w:rsid w:val="005034DC"/>
    <w:rsid w:val="00503DB4"/>
    <w:rsid w:val="00504EF9"/>
    <w:rsid w:val="00505742"/>
    <w:rsid w:val="005066AF"/>
    <w:rsid w:val="005132DF"/>
    <w:rsid w:val="00513476"/>
    <w:rsid w:val="005172A7"/>
    <w:rsid w:val="00524634"/>
    <w:rsid w:val="005261D6"/>
    <w:rsid w:val="00526356"/>
    <w:rsid w:val="00527910"/>
    <w:rsid w:val="00532220"/>
    <w:rsid w:val="00543EFF"/>
    <w:rsid w:val="00544833"/>
    <w:rsid w:val="00546784"/>
    <w:rsid w:val="005521DD"/>
    <w:rsid w:val="00557B84"/>
    <w:rsid w:val="0056303A"/>
    <w:rsid w:val="0056421B"/>
    <w:rsid w:val="005653ED"/>
    <w:rsid w:val="00566830"/>
    <w:rsid w:val="00571D96"/>
    <w:rsid w:val="005758C5"/>
    <w:rsid w:val="00582A2A"/>
    <w:rsid w:val="00583B7D"/>
    <w:rsid w:val="005852F9"/>
    <w:rsid w:val="0058627A"/>
    <w:rsid w:val="005877C1"/>
    <w:rsid w:val="005879FB"/>
    <w:rsid w:val="005909DA"/>
    <w:rsid w:val="0059371C"/>
    <w:rsid w:val="00594155"/>
    <w:rsid w:val="005A060B"/>
    <w:rsid w:val="005A51DF"/>
    <w:rsid w:val="005B03CF"/>
    <w:rsid w:val="005B1F2B"/>
    <w:rsid w:val="005B3650"/>
    <w:rsid w:val="005B3E19"/>
    <w:rsid w:val="005C2517"/>
    <w:rsid w:val="005C2558"/>
    <w:rsid w:val="005C566D"/>
    <w:rsid w:val="005D15C2"/>
    <w:rsid w:val="005D2051"/>
    <w:rsid w:val="005D3D11"/>
    <w:rsid w:val="005D5EEB"/>
    <w:rsid w:val="005E081F"/>
    <w:rsid w:val="005F25E3"/>
    <w:rsid w:val="005F5338"/>
    <w:rsid w:val="005F543E"/>
    <w:rsid w:val="005F5533"/>
    <w:rsid w:val="005F5667"/>
    <w:rsid w:val="005F7849"/>
    <w:rsid w:val="0060043B"/>
    <w:rsid w:val="0060178E"/>
    <w:rsid w:val="006111FF"/>
    <w:rsid w:val="00611CB9"/>
    <w:rsid w:val="00622ACC"/>
    <w:rsid w:val="0062457A"/>
    <w:rsid w:val="00626820"/>
    <w:rsid w:val="00626F76"/>
    <w:rsid w:val="00627B25"/>
    <w:rsid w:val="00636332"/>
    <w:rsid w:val="0064297B"/>
    <w:rsid w:val="00645E8A"/>
    <w:rsid w:val="006463F4"/>
    <w:rsid w:val="00647551"/>
    <w:rsid w:val="00647623"/>
    <w:rsid w:val="006502C7"/>
    <w:rsid w:val="006527CA"/>
    <w:rsid w:val="006567FA"/>
    <w:rsid w:val="00657B61"/>
    <w:rsid w:val="006615B0"/>
    <w:rsid w:val="0066532D"/>
    <w:rsid w:val="00667DB3"/>
    <w:rsid w:val="006775E0"/>
    <w:rsid w:val="00680C81"/>
    <w:rsid w:val="00681675"/>
    <w:rsid w:val="00681E0E"/>
    <w:rsid w:val="00681F31"/>
    <w:rsid w:val="00683ABA"/>
    <w:rsid w:val="006841B4"/>
    <w:rsid w:val="00684A7A"/>
    <w:rsid w:val="00686915"/>
    <w:rsid w:val="00687A10"/>
    <w:rsid w:val="0069103B"/>
    <w:rsid w:val="00691710"/>
    <w:rsid w:val="0069530E"/>
    <w:rsid w:val="0069683A"/>
    <w:rsid w:val="00696ADD"/>
    <w:rsid w:val="006A3BB6"/>
    <w:rsid w:val="006A4E8C"/>
    <w:rsid w:val="006B2782"/>
    <w:rsid w:val="006C18FC"/>
    <w:rsid w:val="006C3DD9"/>
    <w:rsid w:val="006C41C6"/>
    <w:rsid w:val="006C66A4"/>
    <w:rsid w:val="006C70C5"/>
    <w:rsid w:val="006D4948"/>
    <w:rsid w:val="006D701E"/>
    <w:rsid w:val="006D7824"/>
    <w:rsid w:val="006E01F8"/>
    <w:rsid w:val="006E150B"/>
    <w:rsid w:val="006E4BB3"/>
    <w:rsid w:val="006E51C3"/>
    <w:rsid w:val="006E6E3A"/>
    <w:rsid w:val="006F0805"/>
    <w:rsid w:val="006F2D9B"/>
    <w:rsid w:val="006F49EB"/>
    <w:rsid w:val="006F527A"/>
    <w:rsid w:val="00700463"/>
    <w:rsid w:val="0070438D"/>
    <w:rsid w:val="00706230"/>
    <w:rsid w:val="00707236"/>
    <w:rsid w:val="00710144"/>
    <w:rsid w:val="00711861"/>
    <w:rsid w:val="0071221F"/>
    <w:rsid w:val="00712223"/>
    <w:rsid w:val="00715216"/>
    <w:rsid w:val="00715282"/>
    <w:rsid w:val="007167D3"/>
    <w:rsid w:val="0071701E"/>
    <w:rsid w:val="00720CFE"/>
    <w:rsid w:val="00725387"/>
    <w:rsid w:val="007333E8"/>
    <w:rsid w:val="007353B6"/>
    <w:rsid w:val="00735B6C"/>
    <w:rsid w:val="00735E9D"/>
    <w:rsid w:val="007378B2"/>
    <w:rsid w:val="00740C6C"/>
    <w:rsid w:val="00741DEE"/>
    <w:rsid w:val="00745D1C"/>
    <w:rsid w:val="0075140E"/>
    <w:rsid w:val="007535CC"/>
    <w:rsid w:val="00754B23"/>
    <w:rsid w:val="00760E9C"/>
    <w:rsid w:val="00772CF4"/>
    <w:rsid w:val="0077469F"/>
    <w:rsid w:val="0078194F"/>
    <w:rsid w:val="00782532"/>
    <w:rsid w:val="007831F3"/>
    <w:rsid w:val="007911EF"/>
    <w:rsid w:val="007915CB"/>
    <w:rsid w:val="00796486"/>
    <w:rsid w:val="007A13B7"/>
    <w:rsid w:val="007B0CD0"/>
    <w:rsid w:val="007B2CB1"/>
    <w:rsid w:val="007B2D5A"/>
    <w:rsid w:val="007B3299"/>
    <w:rsid w:val="007B39B2"/>
    <w:rsid w:val="007B6491"/>
    <w:rsid w:val="007C18E8"/>
    <w:rsid w:val="007C4D9D"/>
    <w:rsid w:val="007C6EF2"/>
    <w:rsid w:val="007C7876"/>
    <w:rsid w:val="007D1834"/>
    <w:rsid w:val="007D1EC3"/>
    <w:rsid w:val="007D2760"/>
    <w:rsid w:val="007D2835"/>
    <w:rsid w:val="007D67D0"/>
    <w:rsid w:val="007E01D0"/>
    <w:rsid w:val="007E037E"/>
    <w:rsid w:val="007E376A"/>
    <w:rsid w:val="007E6942"/>
    <w:rsid w:val="007F0FC3"/>
    <w:rsid w:val="008016FD"/>
    <w:rsid w:val="00801F82"/>
    <w:rsid w:val="008038B8"/>
    <w:rsid w:val="0080411F"/>
    <w:rsid w:val="008069AB"/>
    <w:rsid w:val="008107A2"/>
    <w:rsid w:val="008119D6"/>
    <w:rsid w:val="00813758"/>
    <w:rsid w:val="00815693"/>
    <w:rsid w:val="00816B7C"/>
    <w:rsid w:val="00820922"/>
    <w:rsid w:val="00821349"/>
    <w:rsid w:val="00821F00"/>
    <w:rsid w:val="00822F40"/>
    <w:rsid w:val="00823397"/>
    <w:rsid w:val="00826658"/>
    <w:rsid w:val="00827F25"/>
    <w:rsid w:val="00833C9D"/>
    <w:rsid w:val="00835245"/>
    <w:rsid w:val="008372C2"/>
    <w:rsid w:val="00840346"/>
    <w:rsid w:val="00841680"/>
    <w:rsid w:val="00850E80"/>
    <w:rsid w:val="00857196"/>
    <w:rsid w:val="00860AA7"/>
    <w:rsid w:val="00860AC6"/>
    <w:rsid w:val="0086187A"/>
    <w:rsid w:val="00863C96"/>
    <w:rsid w:val="00864E52"/>
    <w:rsid w:val="00876100"/>
    <w:rsid w:val="00876275"/>
    <w:rsid w:val="00881259"/>
    <w:rsid w:val="008818FE"/>
    <w:rsid w:val="00882398"/>
    <w:rsid w:val="00892A31"/>
    <w:rsid w:val="0089358B"/>
    <w:rsid w:val="00896EBD"/>
    <w:rsid w:val="008A15B7"/>
    <w:rsid w:val="008A32F3"/>
    <w:rsid w:val="008A6654"/>
    <w:rsid w:val="008B0BD2"/>
    <w:rsid w:val="008B1F6B"/>
    <w:rsid w:val="008C0B3C"/>
    <w:rsid w:val="008C5F47"/>
    <w:rsid w:val="008E1F4E"/>
    <w:rsid w:val="008E4437"/>
    <w:rsid w:val="008E72C2"/>
    <w:rsid w:val="008F3BCB"/>
    <w:rsid w:val="008F45CF"/>
    <w:rsid w:val="008F5B17"/>
    <w:rsid w:val="008F5FC5"/>
    <w:rsid w:val="008F6A56"/>
    <w:rsid w:val="00900B62"/>
    <w:rsid w:val="00900EF9"/>
    <w:rsid w:val="00901D4B"/>
    <w:rsid w:val="009031C0"/>
    <w:rsid w:val="00903BF6"/>
    <w:rsid w:val="00904C6A"/>
    <w:rsid w:val="00904E4A"/>
    <w:rsid w:val="00910B57"/>
    <w:rsid w:val="0092054A"/>
    <w:rsid w:val="00922AFF"/>
    <w:rsid w:val="009249BA"/>
    <w:rsid w:val="00925854"/>
    <w:rsid w:val="00925C53"/>
    <w:rsid w:val="00927CED"/>
    <w:rsid w:val="00930A3C"/>
    <w:rsid w:val="00930AB9"/>
    <w:rsid w:val="0093237B"/>
    <w:rsid w:val="00932E8E"/>
    <w:rsid w:val="00933583"/>
    <w:rsid w:val="00936B47"/>
    <w:rsid w:val="00936D4B"/>
    <w:rsid w:val="00941D75"/>
    <w:rsid w:val="00944166"/>
    <w:rsid w:val="00944ADB"/>
    <w:rsid w:val="00951DD4"/>
    <w:rsid w:val="009602C3"/>
    <w:rsid w:val="0096334B"/>
    <w:rsid w:val="0096760B"/>
    <w:rsid w:val="009678CF"/>
    <w:rsid w:val="00967D5F"/>
    <w:rsid w:val="00970448"/>
    <w:rsid w:val="00980431"/>
    <w:rsid w:val="00981A9E"/>
    <w:rsid w:val="00982EF0"/>
    <w:rsid w:val="00987C1F"/>
    <w:rsid w:val="009903E1"/>
    <w:rsid w:val="00990551"/>
    <w:rsid w:val="00990BD8"/>
    <w:rsid w:val="00991127"/>
    <w:rsid w:val="009932A0"/>
    <w:rsid w:val="00995C77"/>
    <w:rsid w:val="009A23EB"/>
    <w:rsid w:val="009A2440"/>
    <w:rsid w:val="009A59DC"/>
    <w:rsid w:val="009B267F"/>
    <w:rsid w:val="009B4B4A"/>
    <w:rsid w:val="009C25BD"/>
    <w:rsid w:val="009C598D"/>
    <w:rsid w:val="009C6663"/>
    <w:rsid w:val="009D4807"/>
    <w:rsid w:val="009D61F4"/>
    <w:rsid w:val="009E334F"/>
    <w:rsid w:val="009E5491"/>
    <w:rsid w:val="009F2806"/>
    <w:rsid w:val="009F63B8"/>
    <w:rsid w:val="009F64D4"/>
    <w:rsid w:val="009F6772"/>
    <w:rsid w:val="009F7048"/>
    <w:rsid w:val="00A00B3E"/>
    <w:rsid w:val="00A015DE"/>
    <w:rsid w:val="00A038B1"/>
    <w:rsid w:val="00A03B76"/>
    <w:rsid w:val="00A121E7"/>
    <w:rsid w:val="00A171F2"/>
    <w:rsid w:val="00A23012"/>
    <w:rsid w:val="00A24F82"/>
    <w:rsid w:val="00A262B8"/>
    <w:rsid w:val="00A32F18"/>
    <w:rsid w:val="00A41C50"/>
    <w:rsid w:val="00A42DC0"/>
    <w:rsid w:val="00A443DF"/>
    <w:rsid w:val="00A4647A"/>
    <w:rsid w:val="00A47599"/>
    <w:rsid w:val="00A5243E"/>
    <w:rsid w:val="00A54ACF"/>
    <w:rsid w:val="00A56DA0"/>
    <w:rsid w:val="00A57AAA"/>
    <w:rsid w:val="00A60638"/>
    <w:rsid w:val="00A63A37"/>
    <w:rsid w:val="00A716DE"/>
    <w:rsid w:val="00A71C9A"/>
    <w:rsid w:val="00A7376A"/>
    <w:rsid w:val="00A82451"/>
    <w:rsid w:val="00A9078F"/>
    <w:rsid w:val="00A9276C"/>
    <w:rsid w:val="00A9407C"/>
    <w:rsid w:val="00AA21A2"/>
    <w:rsid w:val="00AA4928"/>
    <w:rsid w:val="00AA5247"/>
    <w:rsid w:val="00AB1946"/>
    <w:rsid w:val="00AB2E8D"/>
    <w:rsid w:val="00AB3A41"/>
    <w:rsid w:val="00AB4426"/>
    <w:rsid w:val="00AB5026"/>
    <w:rsid w:val="00AC1198"/>
    <w:rsid w:val="00AC16D1"/>
    <w:rsid w:val="00AC1E19"/>
    <w:rsid w:val="00AC51EE"/>
    <w:rsid w:val="00AD2E82"/>
    <w:rsid w:val="00AD3291"/>
    <w:rsid w:val="00AD33F2"/>
    <w:rsid w:val="00AD724C"/>
    <w:rsid w:val="00AE1617"/>
    <w:rsid w:val="00AE431C"/>
    <w:rsid w:val="00AE4586"/>
    <w:rsid w:val="00AE47D4"/>
    <w:rsid w:val="00AE5E6E"/>
    <w:rsid w:val="00AE6CB3"/>
    <w:rsid w:val="00AE7C30"/>
    <w:rsid w:val="00AF0A0D"/>
    <w:rsid w:val="00AF5476"/>
    <w:rsid w:val="00AF5C14"/>
    <w:rsid w:val="00AF69FE"/>
    <w:rsid w:val="00AF7553"/>
    <w:rsid w:val="00B010E9"/>
    <w:rsid w:val="00B01637"/>
    <w:rsid w:val="00B10200"/>
    <w:rsid w:val="00B12342"/>
    <w:rsid w:val="00B162D7"/>
    <w:rsid w:val="00B257D9"/>
    <w:rsid w:val="00B30E26"/>
    <w:rsid w:val="00B34AC9"/>
    <w:rsid w:val="00B359D7"/>
    <w:rsid w:val="00B4141E"/>
    <w:rsid w:val="00B4492E"/>
    <w:rsid w:val="00B45592"/>
    <w:rsid w:val="00B51E18"/>
    <w:rsid w:val="00B52A64"/>
    <w:rsid w:val="00B5360E"/>
    <w:rsid w:val="00B57E4F"/>
    <w:rsid w:val="00B62AD9"/>
    <w:rsid w:val="00B64959"/>
    <w:rsid w:val="00B650B3"/>
    <w:rsid w:val="00B676C5"/>
    <w:rsid w:val="00B728EB"/>
    <w:rsid w:val="00B751D7"/>
    <w:rsid w:val="00B76319"/>
    <w:rsid w:val="00B80627"/>
    <w:rsid w:val="00B8185B"/>
    <w:rsid w:val="00B914DC"/>
    <w:rsid w:val="00B94959"/>
    <w:rsid w:val="00B94E8B"/>
    <w:rsid w:val="00B9713E"/>
    <w:rsid w:val="00BA5075"/>
    <w:rsid w:val="00BA66F4"/>
    <w:rsid w:val="00BA760B"/>
    <w:rsid w:val="00BB07A2"/>
    <w:rsid w:val="00BB4F59"/>
    <w:rsid w:val="00BC4F56"/>
    <w:rsid w:val="00BC5446"/>
    <w:rsid w:val="00BD2B1A"/>
    <w:rsid w:val="00BD4FE0"/>
    <w:rsid w:val="00BE19D3"/>
    <w:rsid w:val="00BE634A"/>
    <w:rsid w:val="00BE6A72"/>
    <w:rsid w:val="00BF247F"/>
    <w:rsid w:val="00BF28E4"/>
    <w:rsid w:val="00BF3C39"/>
    <w:rsid w:val="00C025D1"/>
    <w:rsid w:val="00C05B2A"/>
    <w:rsid w:val="00C06E84"/>
    <w:rsid w:val="00C07C9F"/>
    <w:rsid w:val="00C07D7C"/>
    <w:rsid w:val="00C1060C"/>
    <w:rsid w:val="00C17745"/>
    <w:rsid w:val="00C17EC8"/>
    <w:rsid w:val="00C17F70"/>
    <w:rsid w:val="00C2027E"/>
    <w:rsid w:val="00C23A21"/>
    <w:rsid w:val="00C23B33"/>
    <w:rsid w:val="00C25AFA"/>
    <w:rsid w:val="00C3017C"/>
    <w:rsid w:val="00C3094A"/>
    <w:rsid w:val="00C30ABB"/>
    <w:rsid w:val="00C3163A"/>
    <w:rsid w:val="00C333A5"/>
    <w:rsid w:val="00C34D4B"/>
    <w:rsid w:val="00C34EEC"/>
    <w:rsid w:val="00C354C7"/>
    <w:rsid w:val="00C37E47"/>
    <w:rsid w:val="00C37FB2"/>
    <w:rsid w:val="00C402C3"/>
    <w:rsid w:val="00C447F0"/>
    <w:rsid w:val="00C4501A"/>
    <w:rsid w:val="00C45773"/>
    <w:rsid w:val="00C46753"/>
    <w:rsid w:val="00C50992"/>
    <w:rsid w:val="00C50EFC"/>
    <w:rsid w:val="00C51FBD"/>
    <w:rsid w:val="00C55F3E"/>
    <w:rsid w:val="00C55FAA"/>
    <w:rsid w:val="00C6179B"/>
    <w:rsid w:val="00C630BB"/>
    <w:rsid w:val="00C64880"/>
    <w:rsid w:val="00C65E09"/>
    <w:rsid w:val="00C75D44"/>
    <w:rsid w:val="00C85ECE"/>
    <w:rsid w:val="00C86B96"/>
    <w:rsid w:val="00C92B91"/>
    <w:rsid w:val="00C92CDB"/>
    <w:rsid w:val="00C96C40"/>
    <w:rsid w:val="00CA0FE2"/>
    <w:rsid w:val="00CA1190"/>
    <w:rsid w:val="00CA137E"/>
    <w:rsid w:val="00CA31A1"/>
    <w:rsid w:val="00CA59D5"/>
    <w:rsid w:val="00CA5C98"/>
    <w:rsid w:val="00CA604C"/>
    <w:rsid w:val="00CA6838"/>
    <w:rsid w:val="00CB12B2"/>
    <w:rsid w:val="00CB2A21"/>
    <w:rsid w:val="00CB458B"/>
    <w:rsid w:val="00CB728B"/>
    <w:rsid w:val="00CB7EAF"/>
    <w:rsid w:val="00CC1073"/>
    <w:rsid w:val="00CC5A36"/>
    <w:rsid w:val="00CC6EFB"/>
    <w:rsid w:val="00CC72C8"/>
    <w:rsid w:val="00CC768E"/>
    <w:rsid w:val="00CD0EE7"/>
    <w:rsid w:val="00CD2B89"/>
    <w:rsid w:val="00CD4AAD"/>
    <w:rsid w:val="00CD5647"/>
    <w:rsid w:val="00CD5B0B"/>
    <w:rsid w:val="00CE0C04"/>
    <w:rsid w:val="00CE21A9"/>
    <w:rsid w:val="00CE3F4C"/>
    <w:rsid w:val="00CE42CC"/>
    <w:rsid w:val="00CE7F6E"/>
    <w:rsid w:val="00D0352B"/>
    <w:rsid w:val="00D07E61"/>
    <w:rsid w:val="00D102C8"/>
    <w:rsid w:val="00D105F5"/>
    <w:rsid w:val="00D13305"/>
    <w:rsid w:val="00D13735"/>
    <w:rsid w:val="00D13C72"/>
    <w:rsid w:val="00D14754"/>
    <w:rsid w:val="00D14C9E"/>
    <w:rsid w:val="00D14E3F"/>
    <w:rsid w:val="00D16162"/>
    <w:rsid w:val="00D17C76"/>
    <w:rsid w:val="00D2042F"/>
    <w:rsid w:val="00D231AD"/>
    <w:rsid w:val="00D23244"/>
    <w:rsid w:val="00D31D4E"/>
    <w:rsid w:val="00D32724"/>
    <w:rsid w:val="00D32DD4"/>
    <w:rsid w:val="00D33D53"/>
    <w:rsid w:val="00D34426"/>
    <w:rsid w:val="00D36026"/>
    <w:rsid w:val="00D40E9E"/>
    <w:rsid w:val="00D4617C"/>
    <w:rsid w:val="00D47C98"/>
    <w:rsid w:val="00D50BA1"/>
    <w:rsid w:val="00D53E1D"/>
    <w:rsid w:val="00D63160"/>
    <w:rsid w:val="00D743C8"/>
    <w:rsid w:val="00D76862"/>
    <w:rsid w:val="00D771D0"/>
    <w:rsid w:val="00D80A46"/>
    <w:rsid w:val="00D8320C"/>
    <w:rsid w:val="00D84023"/>
    <w:rsid w:val="00D84482"/>
    <w:rsid w:val="00D903FF"/>
    <w:rsid w:val="00D912F3"/>
    <w:rsid w:val="00D9250E"/>
    <w:rsid w:val="00D96BD6"/>
    <w:rsid w:val="00DA0CCB"/>
    <w:rsid w:val="00DA1A5F"/>
    <w:rsid w:val="00DA220F"/>
    <w:rsid w:val="00DA2E1B"/>
    <w:rsid w:val="00DA5F02"/>
    <w:rsid w:val="00DA61B1"/>
    <w:rsid w:val="00DB2FF2"/>
    <w:rsid w:val="00DC449A"/>
    <w:rsid w:val="00DC76AD"/>
    <w:rsid w:val="00DD1890"/>
    <w:rsid w:val="00DD20B4"/>
    <w:rsid w:val="00DD27F7"/>
    <w:rsid w:val="00DD451C"/>
    <w:rsid w:val="00DE11DB"/>
    <w:rsid w:val="00DE4054"/>
    <w:rsid w:val="00DF0AC2"/>
    <w:rsid w:val="00DF2EF2"/>
    <w:rsid w:val="00DF3FCA"/>
    <w:rsid w:val="00DF483D"/>
    <w:rsid w:val="00DF4FD8"/>
    <w:rsid w:val="00E0157E"/>
    <w:rsid w:val="00E03D8C"/>
    <w:rsid w:val="00E06A80"/>
    <w:rsid w:val="00E06C3A"/>
    <w:rsid w:val="00E10FE3"/>
    <w:rsid w:val="00E14AB7"/>
    <w:rsid w:val="00E16629"/>
    <w:rsid w:val="00E202CB"/>
    <w:rsid w:val="00E277A2"/>
    <w:rsid w:val="00E30216"/>
    <w:rsid w:val="00E41812"/>
    <w:rsid w:val="00E453EC"/>
    <w:rsid w:val="00E50367"/>
    <w:rsid w:val="00E508D5"/>
    <w:rsid w:val="00E53537"/>
    <w:rsid w:val="00E53B9C"/>
    <w:rsid w:val="00E55FEE"/>
    <w:rsid w:val="00E60B5D"/>
    <w:rsid w:val="00E61A2C"/>
    <w:rsid w:val="00E622D3"/>
    <w:rsid w:val="00E66ACA"/>
    <w:rsid w:val="00E67395"/>
    <w:rsid w:val="00E73E50"/>
    <w:rsid w:val="00E80D7A"/>
    <w:rsid w:val="00E81077"/>
    <w:rsid w:val="00E82C6A"/>
    <w:rsid w:val="00E95941"/>
    <w:rsid w:val="00E95A9E"/>
    <w:rsid w:val="00E95B8D"/>
    <w:rsid w:val="00EA0144"/>
    <w:rsid w:val="00EA7C41"/>
    <w:rsid w:val="00EB02CC"/>
    <w:rsid w:val="00EB582F"/>
    <w:rsid w:val="00EB5A15"/>
    <w:rsid w:val="00EC1F04"/>
    <w:rsid w:val="00EC60F2"/>
    <w:rsid w:val="00EE4309"/>
    <w:rsid w:val="00EE7347"/>
    <w:rsid w:val="00F01426"/>
    <w:rsid w:val="00F034B8"/>
    <w:rsid w:val="00F071BD"/>
    <w:rsid w:val="00F111AF"/>
    <w:rsid w:val="00F12FF6"/>
    <w:rsid w:val="00F13E3E"/>
    <w:rsid w:val="00F16867"/>
    <w:rsid w:val="00F205AF"/>
    <w:rsid w:val="00F2086A"/>
    <w:rsid w:val="00F2090B"/>
    <w:rsid w:val="00F217B6"/>
    <w:rsid w:val="00F2277C"/>
    <w:rsid w:val="00F23AC8"/>
    <w:rsid w:val="00F25773"/>
    <w:rsid w:val="00F3430A"/>
    <w:rsid w:val="00F40AAD"/>
    <w:rsid w:val="00F413E3"/>
    <w:rsid w:val="00F443C5"/>
    <w:rsid w:val="00F44BA6"/>
    <w:rsid w:val="00F47B36"/>
    <w:rsid w:val="00F501BF"/>
    <w:rsid w:val="00F51D6D"/>
    <w:rsid w:val="00F52EDA"/>
    <w:rsid w:val="00F53DB7"/>
    <w:rsid w:val="00F5533C"/>
    <w:rsid w:val="00F57555"/>
    <w:rsid w:val="00F60DB7"/>
    <w:rsid w:val="00F64E45"/>
    <w:rsid w:val="00F67BD3"/>
    <w:rsid w:val="00F67D29"/>
    <w:rsid w:val="00F727FF"/>
    <w:rsid w:val="00F761A7"/>
    <w:rsid w:val="00F76E6E"/>
    <w:rsid w:val="00F77F9D"/>
    <w:rsid w:val="00F82A02"/>
    <w:rsid w:val="00F83227"/>
    <w:rsid w:val="00F939DD"/>
    <w:rsid w:val="00F94A9F"/>
    <w:rsid w:val="00F94BF6"/>
    <w:rsid w:val="00FA0B7C"/>
    <w:rsid w:val="00FA1AF5"/>
    <w:rsid w:val="00FA1C90"/>
    <w:rsid w:val="00FA4F6C"/>
    <w:rsid w:val="00FA74F1"/>
    <w:rsid w:val="00FA7D97"/>
    <w:rsid w:val="00FB34AC"/>
    <w:rsid w:val="00FC1214"/>
    <w:rsid w:val="00FC1C26"/>
    <w:rsid w:val="00FC4A9F"/>
    <w:rsid w:val="00FD1EFC"/>
    <w:rsid w:val="00FD4858"/>
    <w:rsid w:val="00FD71CB"/>
    <w:rsid w:val="00FE19EA"/>
    <w:rsid w:val="00FE2AA8"/>
    <w:rsid w:val="00FE4E26"/>
    <w:rsid w:val="00FE4F5C"/>
    <w:rsid w:val="00FE67CA"/>
    <w:rsid w:val="00FF10F2"/>
    <w:rsid w:val="00FF2A1B"/>
    <w:rsid w:val="00FF3AA7"/>
    <w:rsid w:val="00FF4126"/>
    <w:rsid w:val="00FF5364"/>
  </w:rsids>
  <m:mathPr>
    <m:mathFont m:val="Cambria Math"/>
    <m:brkBin m:val="before"/>
    <m:brkBinSub m:val="--"/>
    <m:smallFrac m:val="0"/>
    <m:dispDef m:val="0"/>
    <m:lMargin m:val="0"/>
    <m:rMargin m:val="0"/>
    <m:defJc m:val="centerGroup"/>
    <m:wrapRight/>
    <m:intLim m:val="subSup"/>
    <m:naryLim m:val="subSup"/>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56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sdException w:name="Normal (Web)" w:uiPriority="99"/>
  </w:latentStyles>
  <w:style w:type="paragraph" w:default="1" w:styleId="Normal">
    <w:name w:val="Normal"/>
    <w:rsid w:val="005909DA"/>
    <w:pPr>
      <w:spacing w:line="480" w:lineRule="auto"/>
      <w:ind w:firstLine="720"/>
      <w:jc w:val="both"/>
    </w:pPr>
    <w:rPr>
      <w:rFonts w:ascii="Arial" w:eastAsia="Cambria" w:hAnsi="Arial" w:cs="Times New Roman"/>
    </w:rPr>
  </w:style>
  <w:style w:type="paragraph" w:styleId="Heading1">
    <w:name w:val="heading 1"/>
    <w:basedOn w:val="Normal"/>
    <w:next w:val="Normal"/>
    <w:link w:val="Heading1Char"/>
    <w:uiPriority w:val="9"/>
    <w:rsid w:val="00526356"/>
    <w:pPr>
      <w:pageBreakBefore/>
      <w:numPr>
        <w:numId w:val="2"/>
      </w:numPr>
      <w:ind w:left="0" w:firstLine="0"/>
      <w:outlineLvl w:val="0"/>
    </w:pPr>
    <w:rPr>
      <w:rFonts w:eastAsia="Times New Roman" w:cstheme="minorBidi"/>
      <w:b/>
      <w:sz w:val="28"/>
      <w:szCs w:val="28"/>
    </w:rPr>
  </w:style>
  <w:style w:type="paragraph" w:styleId="Heading2">
    <w:name w:val="heading 2"/>
    <w:basedOn w:val="Normal"/>
    <w:next w:val="Normal"/>
    <w:link w:val="Heading2Char"/>
    <w:uiPriority w:val="9"/>
    <w:rsid w:val="00F94BF6"/>
    <w:pPr>
      <w:numPr>
        <w:ilvl w:val="1"/>
        <w:numId w:val="2"/>
      </w:numPr>
      <w:spacing w:before="200"/>
      <w:outlineLvl w:val="1"/>
    </w:pPr>
    <w:rPr>
      <w:rFonts w:ascii="Arial Bold" w:eastAsia="Times New Roman" w:hAnsi="Arial Bold" w:cstheme="minorBidi"/>
      <w:b/>
    </w:rPr>
  </w:style>
  <w:style w:type="paragraph" w:styleId="Heading3">
    <w:name w:val="heading 3"/>
    <w:basedOn w:val="Normal"/>
    <w:next w:val="Normal"/>
    <w:link w:val="Heading3Char"/>
    <w:uiPriority w:val="9"/>
    <w:rsid w:val="00CA0FE2"/>
    <w:pPr>
      <w:numPr>
        <w:ilvl w:val="2"/>
        <w:numId w:val="2"/>
      </w:numPr>
      <w:outlineLvl w:val="2"/>
    </w:pPr>
    <w:rPr>
      <w:rFonts w:eastAsia="Times New Roman" w:cstheme="minorBidi"/>
    </w:rPr>
  </w:style>
  <w:style w:type="paragraph" w:styleId="Heading4">
    <w:name w:val="heading 4"/>
    <w:basedOn w:val="Normal"/>
    <w:next w:val="Normal"/>
    <w:link w:val="Heading4Char"/>
    <w:uiPriority w:val="9"/>
    <w:rsid w:val="00F94BF6"/>
    <w:pPr>
      <w:numPr>
        <w:ilvl w:val="3"/>
        <w:numId w:val="2"/>
      </w:numPr>
      <w:spacing w:line="240" w:lineRule="auto"/>
      <w:outlineLvl w:val="3"/>
    </w:pPr>
    <w:rPr>
      <w:rFonts w:ascii="Cambria" w:eastAsia="Times New Roman" w:hAnsi="Cambria" w:cstheme="minorBidi"/>
      <w:b/>
      <w:i/>
      <w:iCs/>
      <w:color w:val="4F81BD"/>
    </w:rPr>
  </w:style>
  <w:style w:type="paragraph" w:styleId="Heading5">
    <w:name w:val="heading 5"/>
    <w:basedOn w:val="Normal"/>
    <w:next w:val="Normal"/>
    <w:link w:val="Heading5Char"/>
    <w:uiPriority w:val="9"/>
    <w:rsid w:val="00C34EEC"/>
    <w:pPr>
      <w:keepNext/>
      <w:keepLines/>
      <w:numPr>
        <w:ilvl w:val="4"/>
        <w:numId w:val="2"/>
      </w:numPr>
      <w:outlineLvl w:val="4"/>
    </w:pPr>
    <w:rPr>
      <w:rFonts w:ascii="Cambria" w:eastAsia="Times New Roman" w:hAnsi="Cambria" w:cstheme="minorBidi"/>
      <w:color w:val="244061"/>
    </w:rPr>
  </w:style>
  <w:style w:type="paragraph" w:styleId="Heading6">
    <w:name w:val="heading 6"/>
    <w:basedOn w:val="Normal"/>
    <w:next w:val="Normal"/>
    <w:link w:val="Heading6Char"/>
    <w:uiPriority w:val="9"/>
    <w:rsid w:val="00C34EEC"/>
    <w:pPr>
      <w:keepNext/>
      <w:keepLines/>
      <w:numPr>
        <w:ilvl w:val="5"/>
        <w:numId w:val="2"/>
      </w:numPr>
      <w:outlineLvl w:val="5"/>
    </w:pPr>
    <w:rPr>
      <w:rFonts w:ascii="Cambria" w:eastAsia="Times New Roman" w:hAnsi="Cambria" w:cstheme="minorBidi"/>
      <w:i/>
      <w:iCs/>
      <w:color w:val="244061"/>
    </w:rPr>
  </w:style>
  <w:style w:type="paragraph" w:styleId="Heading7">
    <w:name w:val="heading 7"/>
    <w:basedOn w:val="Normal"/>
    <w:next w:val="Normal"/>
    <w:link w:val="Heading7Char"/>
    <w:uiPriority w:val="9"/>
    <w:rsid w:val="00C34EEC"/>
    <w:pPr>
      <w:keepNext/>
      <w:keepLines/>
      <w:numPr>
        <w:ilvl w:val="6"/>
        <w:numId w:val="2"/>
      </w:numPr>
      <w:outlineLvl w:val="6"/>
    </w:pPr>
    <w:rPr>
      <w:rFonts w:ascii="Cambria" w:eastAsia="Times New Roman" w:hAnsi="Cambria"/>
      <w:i/>
      <w:iCs/>
      <w:color w:val="404040"/>
    </w:rPr>
  </w:style>
  <w:style w:type="paragraph" w:styleId="Heading8">
    <w:name w:val="heading 8"/>
    <w:basedOn w:val="Normal"/>
    <w:next w:val="Normal"/>
    <w:link w:val="Heading8Char"/>
    <w:uiPriority w:val="9"/>
    <w:rsid w:val="00C34EEC"/>
    <w:pPr>
      <w:keepNext/>
      <w:keepLines/>
      <w:numPr>
        <w:ilvl w:val="7"/>
        <w:numId w:val="2"/>
      </w:numPr>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
    <w:rsid w:val="00C34EEC"/>
    <w:pPr>
      <w:keepNext/>
      <w:keepLines/>
      <w:numPr>
        <w:ilvl w:val="8"/>
        <w:numId w:val="2"/>
      </w:numPr>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34EEC"/>
    <w:rPr>
      <w:rFonts w:ascii="Times New Roman" w:hAnsi="Times New Roman" w:cs="Times New Roman" w:hint="default"/>
      <w:color w:val="0000FF"/>
      <w:u w:val="single"/>
    </w:rPr>
  </w:style>
  <w:style w:type="character" w:styleId="FollowedHyperlink">
    <w:name w:val="FollowedHyperlink"/>
    <w:basedOn w:val="DefaultParagraphFont"/>
    <w:uiPriority w:val="99"/>
    <w:rsid w:val="00C34EEC"/>
    <w:rPr>
      <w:rFonts w:ascii="Times New Roman" w:hAnsi="Times New Roman" w:cs="Times New Roman" w:hint="default"/>
      <w:color w:val="800080"/>
      <w:u w:val="single"/>
    </w:rPr>
  </w:style>
  <w:style w:type="paragraph" w:styleId="HTMLAddress">
    <w:name w:val="HTML Address"/>
    <w:basedOn w:val="Normal"/>
    <w:link w:val="HTMLAddressChar"/>
    <w:uiPriority w:val="99"/>
    <w:rsid w:val="00C34EEC"/>
    <w:rPr>
      <w:rFonts w:eastAsiaTheme="minorEastAsia" w:cstheme="minorBidi"/>
      <w:i/>
    </w:rPr>
  </w:style>
  <w:style w:type="character" w:customStyle="1" w:styleId="HTMLAddressChar">
    <w:name w:val="HTML Address Char"/>
    <w:basedOn w:val="DefaultParagraphFont"/>
    <w:link w:val="HTMLAddress"/>
    <w:uiPriority w:val="99"/>
    <w:rsid w:val="00C34EEC"/>
    <w:rPr>
      <w:rFonts w:ascii="Arial" w:hAnsi="Arial" w:cs="Times New Roman" w:hint="default"/>
      <w:i/>
      <w:iCs/>
      <w:sz w:val="24"/>
    </w:rPr>
  </w:style>
  <w:style w:type="character" w:customStyle="1" w:styleId="Heading1Char">
    <w:name w:val="Heading 1 Char"/>
    <w:basedOn w:val="DefaultParagraphFont"/>
    <w:link w:val="Heading1"/>
    <w:uiPriority w:val="9"/>
    <w:rsid w:val="00526356"/>
    <w:rPr>
      <w:rFonts w:ascii="Arial" w:eastAsia="Times New Roman" w:hAnsi="Arial"/>
      <w:b/>
      <w:sz w:val="28"/>
      <w:szCs w:val="28"/>
    </w:rPr>
  </w:style>
  <w:style w:type="character" w:customStyle="1" w:styleId="Heading2Char">
    <w:name w:val="Heading 2 Char"/>
    <w:basedOn w:val="DefaultParagraphFont"/>
    <w:link w:val="Heading2"/>
    <w:uiPriority w:val="9"/>
    <w:rsid w:val="00F94BF6"/>
    <w:rPr>
      <w:rFonts w:ascii="Arial Bold" w:eastAsia="Times New Roman" w:hAnsi="Arial Bold"/>
      <w:b/>
    </w:rPr>
  </w:style>
  <w:style w:type="character" w:customStyle="1" w:styleId="Heading3Char">
    <w:name w:val="Heading 3 Char"/>
    <w:basedOn w:val="DefaultParagraphFont"/>
    <w:link w:val="Heading3"/>
    <w:uiPriority w:val="9"/>
    <w:rsid w:val="00CA0FE2"/>
    <w:rPr>
      <w:rFonts w:ascii="Arial" w:eastAsia="Times New Roman" w:hAnsi="Arial"/>
    </w:rPr>
  </w:style>
  <w:style w:type="character" w:customStyle="1" w:styleId="Heading4Char">
    <w:name w:val="Heading 4 Char"/>
    <w:basedOn w:val="DefaultParagraphFont"/>
    <w:link w:val="Heading4"/>
    <w:uiPriority w:val="9"/>
    <w:rsid w:val="00F94BF6"/>
    <w:rPr>
      <w:rFonts w:ascii="Cambria" w:eastAsia="Times New Roman" w:hAnsi="Cambria"/>
      <w:b/>
      <w:i/>
      <w:iCs/>
      <w:color w:val="4F81BD"/>
    </w:rPr>
  </w:style>
  <w:style w:type="character" w:customStyle="1" w:styleId="Heading5Char">
    <w:name w:val="Heading 5 Char"/>
    <w:basedOn w:val="DefaultParagraphFont"/>
    <w:link w:val="Heading5"/>
    <w:uiPriority w:val="9"/>
    <w:rsid w:val="00C34EEC"/>
    <w:rPr>
      <w:rFonts w:ascii="Cambria" w:hAnsi="Cambria" w:cs="Times New Roman" w:hint="default"/>
      <w:color w:val="244061"/>
      <w:sz w:val="24"/>
    </w:rPr>
  </w:style>
  <w:style w:type="character" w:customStyle="1" w:styleId="Heading6Char">
    <w:name w:val="Heading 6 Char"/>
    <w:basedOn w:val="DefaultParagraphFont"/>
    <w:link w:val="Heading6"/>
    <w:uiPriority w:val="9"/>
    <w:rsid w:val="00C34EEC"/>
    <w:rPr>
      <w:rFonts w:ascii="Cambria" w:hAnsi="Cambria" w:cs="Times New Roman" w:hint="default"/>
      <w:i/>
      <w:iCs/>
      <w:color w:val="244061"/>
      <w:sz w:val="24"/>
    </w:rPr>
  </w:style>
  <w:style w:type="character" w:customStyle="1" w:styleId="Heading7Char">
    <w:name w:val="Heading 7 Char"/>
    <w:basedOn w:val="DefaultParagraphFont"/>
    <w:link w:val="Heading7"/>
    <w:uiPriority w:val="9"/>
    <w:rsid w:val="00C34EEC"/>
    <w:rPr>
      <w:rFonts w:ascii="Cambria" w:hAnsi="Cambria" w:cs="Times New Roman" w:hint="default"/>
      <w:i/>
      <w:iCs/>
      <w:color w:val="404040"/>
      <w:sz w:val="24"/>
    </w:rPr>
  </w:style>
  <w:style w:type="character" w:customStyle="1" w:styleId="Heading8Char">
    <w:name w:val="Heading 8 Char"/>
    <w:basedOn w:val="DefaultParagraphFont"/>
    <w:link w:val="Heading8"/>
    <w:uiPriority w:val="9"/>
    <w:rsid w:val="00C34EEC"/>
    <w:rPr>
      <w:rFonts w:ascii="Cambria" w:hAnsi="Cambria" w:cs="Times New Roman" w:hint="default"/>
      <w:color w:val="363636"/>
      <w:sz w:val="20"/>
    </w:rPr>
  </w:style>
  <w:style w:type="character" w:customStyle="1" w:styleId="Heading9Char">
    <w:name w:val="Heading 9 Char"/>
    <w:basedOn w:val="DefaultParagraphFont"/>
    <w:link w:val="Heading9"/>
    <w:uiPriority w:val="9"/>
    <w:rsid w:val="00C34EEC"/>
    <w:rPr>
      <w:rFonts w:ascii="Cambria" w:hAnsi="Cambria" w:cs="Times New Roman" w:hint="default"/>
      <w:i/>
      <w:iCs/>
      <w:color w:val="363636"/>
      <w:sz w:val="20"/>
    </w:rPr>
  </w:style>
  <w:style w:type="paragraph" w:styleId="TOC1">
    <w:name w:val="toc 1"/>
    <w:basedOn w:val="Normal"/>
    <w:next w:val="Normal"/>
    <w:autoRedefine/>
    <w:uiPriority w:val="39"/>
    <w:rsid w:val="00D53E1D"/>
    <w:pPr>
      <w:tabs>
        <w:tab w:val="left" w:pos="1260"/>
        <w:tab w:val="right" w:leader="dot" w:pos="9350"/>
      </w:tabs>
      <w:spacing w:line="240" w:lineRule="auto"/>
      <w:ind w:firstLine="0"/>
      <w:jc w:val="left"/>
    </w:pPr>
    <w:rPr>
      <w:b/>
      <w:bCs/>
      <w:sz w:val="22"/>
      <w:szCs w:val="22"/>
    </w:rPr>
  </w:style>
  <w:style w:type="paragraph" w:styleId="TOC2">
    <w:name w:val="toc 2"/>
    <w:basedOn w:val="Normal"/>
    <w:next w:val="Normal"/>
    <w:autoRedefine/>
    <w:uiPriority w:val="39"/>
    <w:rsid w:val="00E66ACA"/>
    <w:pPr>
      <w:spacing w:line="240" w:lineRule="auto"/>
      <w:ind w:firstLine="0"/>
      <w:jc w:val="left"/>
    </w:pPr>
    <w:rPr>
      <w:b/>
      <w:bCs/>
      <w:sz w:val="22"/>
      <w:szCs w:val="22"/>
    </w:rPr>
  </w:style>
  <w:style w:type="paragraph" w:styleId="TOC3">
    <w:name w:val="toc 3"/>
    <w:basedOn w:val="Normal"/>
    <w:next w:val="Normal"/>
    <w:autoRedefine/>
    <w:uiPriority w:val="39"/>
    <w:rsid w:val="00E66ACA"/>
    <w:pPr>
      <w:spacing w:line="240" w:lineRule="auto"/>
      <w:ind w:firstLine="0"/>
      <w:jc w:val="left"/>
    </w:pPr>
    <w:rPr>
      <w:b/>
      <w:bCs/>
      <w:sz w:val="22"/>
      <w:szCs w:val="22"/>
    </w:rPr>
  </w:style>
  <w:style w:type="paragraph" w:styleId="TOC4">
    <w:name w:val="toc 4"/>
    <w:basedOn w:val="Normal"/>
    <w:next w:val="Normal"/>
    <w:autoRedefine/>
    <w:uiPriority w:val="39"/>
    <w:rsid w:val="00C34EEC"/>
    <w:pPr>
      <w:ind w:firstLine="0"/>
      <w:jc w:val="left"/>
    </w:pPr>
    <w:rPr>
      <w:rFonts w:ascii="Calibri" w:hAnsi="Calibri"/>
      <w:sz w:val="22"/>
      <w:szCs w:val="22"/>
    </w:rPr>
  </w:style>
  <w:style w:type="paragraph" w:styleId="TOC5">
    <w:name w:val="toc 5"/>
    <w:basedOn w:val="Normal"/>
    <w:next w:val="Normal"/>
    <w:autoRedefine/>
    <w:uiPriority w:val="39"/>
    <w:rsid w:val="00C34EEC"/>
    <w:pPr>
      <w:ind w:firstLine="0"/>
      <w:jc w:val="left"/>
    </w:pPr>
    <w:rPr>
      <w:rFonts w:ascii="Calibri" w:hAnsi="Calibri"/>
      <w:sz w:val="22"/>
      <w:szCs w:val="22"/>
    </w:rPr>
  </w:style>
  <w:style w:type="paragraph" w:styleId="TOC6">
    <w:name w:val="toc 6"/>
    <w:basedOn w:val="Normal"/>
    <w:next w:val="Normal"/>
    <w:autoRedefine/>
    <w:uiPriority w:val="39"/>
    <w:rsid w:val="00C34EEC"/>
    <w:pPr>
      <w:ind w:firstLine="0"/>
      <w:jc w:val="left"/>
    </w:pPr>
    <w:rPr>
      <w:rFonts w:ascii="Calibri" w:hAnsi="Calibri"/>
      <w:sz w:val="22"/>
      <w:szCs w:val="22"/>
    </w:rPr>
  </w:style>
  <w:style w:type="paragraph" w:styleId="TOC7">
    <w:name w:val="toc 7"/>
    <w:basedOn w:val="Normal"/>
    <w:next w:val="Normal"/>
    <w:autoRedefine/>
    <w:uiPriority w:val="39"/>
    <w:rsid w:val="00C34EEC"/>
    <w:pPr>
      <w:ind w:firstLine="0"/>
      <w:jc w:val="left"/>
    </w:pPr>
    <w:rPr>
      <w:rFonts w:ascii="Calibri" w:hAnsi="Calibri"/>
      <w:sz w:val="22"/>
      <w:szCs w:val="22"/>
    </w:rPr>
  </w:style>
  <w:style w:type="paragraph" w:styleId="TOC8">
    <w:name w:val="toc 8"/>
    <w:basedOn w:val="Normal"/>
    <w:next w:val="Normal"/>
    <w:autoRedefine/>
    <w:uiPriority w:val="39"/>
    <w:rsid w:val="00C34EEC"/>
    <w:pPr>
      <w:ind w:firstLine="0"/>
      <w:jc w:val="left"/>
    </w:pPr>
    <w:rPr>
      <w:rFonts w:ascii="Calibri" w:hAnsi="Calibri"/>
      <w:sz w:val="22"/>
      <w:szCs w:val="22"/>
    </w:rPr>
  </w:style>
  <w:style w:type="paragraph" w:styleId="TOC9">
    <w:name w:val="toc 9"/>
    <w:basedOn w:val="Normal"/>
    <w:next w:val="Normal"/>
    <w:autoRedefine/>
    <w:uiPriority w:val="39"/>
    <w:rsid w:val="00C34EEC"/>
    <w:pPr>
      <w:ind w:firstLine="0"/>
      <w:jc w:val="left"/>
    </w:pPr>
    <w:rPr>
      <w:rFonts w:ascii="Calibri" w:hAnsi="Calibri"/>
      <w:sz w:val="22"/>
      <w:szCs w:val="22"/>
    </w:rPr>
  </w:style>
  <w:style w:type="paragraph" w:styleId="CommentText">
    <w:name w:val="annotation text"/>
    <w:basedOn w:val="Normal"/>
    <w:link w:val="CommentTextChar"/>
    <w:rsid w:val="00C34EEC"/>
  </w:style>
  <w:style w:type="character" w:customStyle="1" w:styleId="CommentTextChar">
    <w:name w:val="Comment Text Char"/>
    <w:basedOn w:val="DefaultParagraphFont"/>
    <w:link w:val="CommentText"/>
    <w:rsid w:val="00C34EEC"/>
    <w:rPr>
      <w:rFonts w:ascii="Arial" w:hAnsi="Arial" w:cs="Times New Roman" w:hint="default"/>
      <w:sz w:val="24"/>
    </w:rPr>
  </w:style>
  <w:style w:type="paragraph" w:styleId="Header">
    <w:name w:val="header"/>
    <w:basedOn w:val="Normal"/>
    <w:link w:val="HeaderChar"/>
    <w:uiPriority w:val="99"/>
    <w:rsid w:val="00C34EEC"/>
    <w:pPr>
      <w:tabs>
        <w:tab w:val="center" w:pos="4320"/>
        <w:tab w:val="right" w:pos="8640"/>
      </w:tabs>
    </w:pPr>
  </w:style>
  <w:style w:type="character" w:customStyle="1" w:styleId="HeaderChar">
    <w:name w:val="Header Char"/>
    <w:basedOn w:val="DefaultParagraphFont"/>
    <w:link w:val="Header"/>
    <w:uiPriority w:val="99"/>
    <w:rsid w:val="00C34EEC"/>
    <w:rPr>
      <w:rFonts w:ascii="Arial" w:hAnsi="Arial" w:cs="Times New Roman" w:hint="default"/>
      <w:sz w:val="24"/>
    </w:rPr>
  </w:style>
  <w:style w:type="paragraph" w:styleId="Footer">
    <w:name w:val="footer"/>
    <w:basedOn w:val="Normal"/>
    <w:link w:val="FooterChar"/>
    <w:uiPriority w:val="99"/>
    <w:rsid w:val="00C34EEC"/>
    <w:pPr>
      <w:tabs>
        <w:tab w:val="center" w:pos="4320"/>
        <w:tab w:val="right" w:pos="8640"/>
      </w:tabs>
      <w:ind w:firstLine="0"/>
    </w:pPr>
  </w:style>
  <w:style w:type="character" w:customStyle="1" w:styleId="FooterChar">
    <w:name w:val="Footer Char"/>
    <w:basedOn w:val="DefaultParagraphFont"/>
    <w:link w:val="Footer"/>
    <w:uiPriority w:val="99"/>
    <w:rsid w:val="00C34EEC"/>
    <w:rPr>
      <w:rFonts w:ascii="Arial" w:hAnsi="Arial" w:cs="Times New Roman" w:hint="default"/>
      <w:sz w:val="24"/>
    </w:rPr>
  </w:style>
  <w:style w:type="paragraph" w:styleId="Caption">
    <w:name w:val="caption"/>
    <w:basedOn w:val="Normal"/>
    <w:next w:val="Normal"/>
    <w:uiPriority w:val="35"/>
    <w:rsid w:val="006F2D9B"/>
    <w:pPr>
      <w:spacing w:after="240" w:line="240" w:lineRule="auto"/>
      <w:ind w:firstLine="0"/>
    </w:pPr>
    <w:rPr>
      <w:b/>
      <w:bCs/>
      <w:sz w:val="20"/>
      <w:szCs w:val="20"/>
    </w:rPr>
  </w:style>
  <w:style w:type="paragraph" w:styleId="TableofFigures">
    <w:name w:val="table of figures"/>
    <w:basedOn w:val="Normal"/>
    <w:next w:val="Normal"/>
    <w:uiPriority w:val="99"/>
    <w:rsid w:val="00680C81"/>
    <w:pPr>
      <w:spacing w:line="240" w:lineRule="auto"/>
      <w:ind w:left="475" w:hanging="475"/>
      <w:jc w:val="left"/>
    </w:pPr>
  </w:style>
  <w:style w:type="paragraph" w:styleId="DocumentMap">
    <w:name w:val="Document Map"/>
    <w:basedOn w:val="Normal"/>
    <w:link w:val="DocumentMapChar"/>
    <w:uiPriority w:val="99"/>
    <w:rsid w:val="00C34EEC"/>
    <w:pPr>
      <w:ind w:firstLine="0"/>
    </w:pPr>
    <w:rPr>
      <w:rFonts w:ascii="Lucida Grande" w:hAnsi="Lucida Grande"/>
    </w:rPr>
  </w:style>
  <w:style w:type="character" w:customStyle="1" w:styleId="DocumentMapChar">
    <w:name w:val="Document Map Char"/>
    <w:basedOn w:val="DefaultParagraphFont"/>
    <w:link w:val="DocumentMap"/>
    <w:uiPriority w:val="99"/>
    <w:rsid w:val="00C34EEC"/>
    <w:rPr>
      <w:rFonts w:ascii="Lucida Grande" w:hAnsi="Lucida Grande" w:cs="Times New Roman" w:hint="default"/>
      <w:sz w:val="24"/>
    </w:rPr>
  </w:style>
  <w:style w:type="paragraph" w:styleId="CommentSubject">
    <w:name w:val="annotation subject"/>
    <w:basedOn w:val="CommentText"/>
    <w:next w:val="CommentText"/>
    <w:link w:val="CommentSubjectChar"/>
    <w:uiPriority w:val="99"/>
    <w:rsid w:val="00C34EEC"/>
    <w:rPr>
      <w:b/>
      <w:bCs/>
      <w:sz w:val="20"/>
      <w:szCs w:val="20"/>
    </w:rPr>
  </w:style>
  <w:style w:type="character" w:customStyle="1" w:styleId="CommentSubjectChar">
    <w:name w:val="Comment Subject Char"/>
    <w:basedOn w:val="CommentTextChar"/>
    <w:link w:val="CommentSubject"/>
    <w:uiPriority w:val="99"/>
    <w:rsid w:val="00C34EEC"/>
    <w:rPr>
      <w:rFonts w:ascii="Arial" w:hAnsi="Arial" w:cs="Times New Roman" w:hint="default"/>
      <w:b/>
      <w:bCs/>
      <w:sz w:val="20"/>
    </w:rPr>
  </w:style>
  <w:style w:type="paragraph" w:styleId="BalloonText">
    <w:name w:val="Balloon Text"/>
    <w:basedOn w:val="Normal"/>
    <w:link w:val="BalloonTextChar"/>
    <w:uiPriority w:val="99"/>
    <w:rsid w:val="00C34EEC"/>
    <w:rPr>
      <w:rFonts w:ascii="Lucida Grande" w:hAnsi="Lucida Grande"/>
      <w:sz w:val="18"/>
      <w:szCs w:val="18"/>
    </w:rPr>
  </w:style>
  <w:style w:type="character" w:customStyle="1" w:styleId="BalloonTextChar">
    <w:name w:val="Balloon Text Char"/>
    <w:basedOn w:val="DefaultParagraphFont"/>
    <w:link w:val="BalloonText"/>
    <w:uiPriority w:val="99"/>
    <w:rsid w:val="00C34EEC"/>
    <w:rPr>
      <w:rFonts w:ascii="Lucida Grande" w:hAnsi="Lucida Grande" w:cs="Times New Roman" w:hint="default"/>
      <w:sz w:val="18"/>
    </w:rPr>
  </w:style>
  <w:style w:type="paragraph" w:styleId="ListParagraph">
    <w:name w:val="List Paragraph"/>
    <w:basedOn w:val="Normal"/>
    <w:uiPriority w:val="34"/>
    <w:rsid w:val="00C34EEC"/>
    <w:pPr>
      <w:ind w:firstLine="0"/>
      <w:contextualSpacing/>
    </w:pPr>
  </w:style>
  <w:style w:type="paragraph" w:styleId="TOCHeading">
    <w:name w:val="TOC Heading"/>
    <w:basedOn w:val="Heading1"/>
    <w:next w:val="Normal"/>
    <w:uiPriority w:val="39"/>
    <w:rsid w:val="00C34EEC"/>
    <w:pPr>
      <w:pageBreakBefore w:val="0"/>
      <w:numPr>
        <w:numId w:val="0"/>
      </w:numPr>
      <w:spacing w:line="276" w:lineRule="auto"/>
      <w:jc w:val="left"/>
      <w:outlineLvl w:val="9"/>
    </w:pPr>
    <w:rPr>
      <w:rFonts w:ascii="Cambria" w:hAnsi="Cambria" w:cs="Times New Roman"/>
      <w:bCs/>
      <w:color w:val="365F91"/>
    </w:rPr>
  </w:style>
  <w:style w:type="paragraph" w:customStyle="1" w:styleId="picture">
    <w:name w:val="picture"/>
    <w:basedOn w:val="Normal"/>
    <w:rsid w:val="001329F1"/>
    <w:pPr>
      <w:widowControl w:val="0"/>
      <w:spacing w:line="240" w:lineRule="auto"/>
      <w:ind w:firstLine="0"/>
      <w:jc w:val="left"/>
    </w:pPr>
  </w:style>
  <w:style w:type="paragraph" w:customStyle="1" w:styleId="References">
    <w:name w:val="References"/>
    <w:basedOn w:val="picture"/>
    <w:rsid w:val="00C34EEC"/>
    <w:pPr>
      <w:jc w:val="both"/>
    </w:pPr>
  </w:style>
  <w:style w:type="paragraph" w:customStyle="1" w:styleId="compoundNamesP">
    <w:name w:val="compoundNamesP"/>
    <w:basedOn w:val="Normal"/>
    <w:rsid w:val="00C34EEC"/>
    <w:pPr>
      <w:shd w:val="clear" w:color="auto" w:fill="FFFFFF"/>
      <w:spacing w:line="240" w:lineRule="auto"/>
      <w:ind w:firstLine="0"/>
    </w:pPr>
    <w:rPr>
      <w:b/>
      <w:bCs/>
    </w:rPr>
  </w:style>
  <w:style w:type="paragraph" w:customStyle="1" w:styleId="procedure">
    <w:name w:val="procedure"/>
    <w:basedOn w:val="Normal"/>
    <w:rsid w:val="00C34EEC"/>
    <w:pPr>
      <w:ind w:firstLine="0"/>
    </w:pPr>
  </w:style>
  <w:style w:type="paragraph" w:customStyle="1" w:styleId="NMR">
    <w:name w:val="NMR"/>
    <w:basedOn w:val="Normal"/>
    <w:rsid w:val="00C34EEC"/>
    <w:pPr>
      <w:ind w:firstLine="0"/>
    </w:pPr>
  </w:style>
  <w:style w:type="character" w:styleId="CommentReference">
    <w:name w:val="annotation reference"/>
    <w:basedOn w:val="DefaultParagraphFont"/>
    <w:rsid w:val="00C34EEC"/>
    <w:rPr>
      <w:rFonts w:ascii="Times New Roman" w:hAnsi="Times New Roman" w:cs="Times New Roman" w:hint="default"/>
      <w:sz w:val="18"/>
    </w:rPr>
  </w:style>
  <w:style w:type="character" w:styleId="PageNumber">
    <w:name w:val="page number"/>
    <w:basedOn w:val="DefaultParagraphFont"/>
    <w:uiPriority w:val="99"/>
    <w:rsid w:val="00C34EEC"/>
    <w:rPr>
      <w:rFonts w:ascii="Times New Roman" w:hAnsi="Times New Roman" w:cs="Times New Roman" w:hint="default"/>
    </w:rPr>
  </w:style>
  <w:style w:type="character" w:styleId="PlaceholderText">
    <w:name w:val="Placeholder Text"/>
    <w:basedOn w:val="DefaultParagraphFont"/>
    <w:uiPriority w:val="99"/>
    <w:rsid w:val="00C34EEC"/>
    <w:rPr>
      <w:rFonts w:ascii="Arial" w:hAnsi="Arial" w:cs="Times New Roman" w:hint="default"/>
      <w:color w:val="auto"/>
      <w:sz w:val="24"/>
    </w:rPr>
  </w:style>
  <w:style w:type="character" w:styleId="IntenseReference">
    <w:name w:val="Intense Reference"/>
    <w:basedOn w:val="DefaultParagraphFont"/>
    <w:uiPriority w:val="32"/>
    <w:rsid w:val="00C34EEC"/>
    <w:rPr>
      <w:rFonts w:ascii="Times New Roman" w:hAnsi="Times New Roman" w:cs="Times New Roman" w:hint="default"/>
    </w:rPr>
  </w:style>
  <w:style w:type="character" w:styleId="IntenseEmphasis">
    <w:name w:val="Intense Emphasis"/>
    <w:basedOn w:val="IntenseReference"/>
    <w:uiPriority w:val="21"/>
    <w:rsid w:val="00C34EEC"/>
    <w:rPr>
      <w:rFonts w:ascii="Times New Roman" w:hAnsi="Times New Roman" w:cs="Times New Roman" w:hint="default"/>
    </w:rPr>
  </w:style>
  <w:style w:type="character" w:customStyle="1" w:styleId="highlight">
    <w:name w:val="highlight"/>
    <w:basedOn w:val="PlaceholderText"/>
    <w:rsid w:val="00C34EEC"/>
    <w:rPr>
      <w:rFonts w:ascii="Arial" w:hAnsi="Arial" w:cs="Times New Roman" w:hint="default"/>
      <w:b/>
      <w:bCs/>
      <w:caps/>
      <w:color w:val="auto"/>
      <w:sz w:val="24"/>
      <w:shd w:val="clear" w:color="auto" w:fill="FFFF00"/>
    </w:rPr>
  </w:style>
  <w:style w:type="character" w:customStyle="1" w:styleId="comp">
    <w:name w:val="comp#"/>
    <w:basedOn w:val="PlaceholderText"/>
    <w:rsid w:val="001A01A1"/>
    <w:rPr>
      <w:rFonts w:ascii="Arial" w:hAnsi="Arial" w:cs="Times New Roman" w:hint="default"/>
      <w:b/>
      <w:bCs/>
      <w:color w:val="auto"/>
      <w:sz w:val="24"/>
      <w:bdr w:val="none" w:sz="0" w:space="0" w:color="auto"/>
      <w:shd w:val="clear" w:color="auto" w:fill="auto"/>
    </w:rPr>
  </w:style>
  <w:style w:type="character" w:customStyle="1" w:styleId="figureRef">
    <w:name w:val="figureRef"/>
    <w:basedOn w:val="comp"/>
    <w:rsid w:val="001A01A1"/>
    <w:rPr>
      <w:rFonts w:ascii="Arial" w:hAnsi="Arial" w:cs="Times New Roman" w:hint="default"/>
      <w:b/>
      <w:bCs/>
      <w:dstrike w:val="0"/>
      <w:color w:val="auto"/>
      <w:sz w:val="24"/>
      <w:bdr w:val="none" w:sz="0" w:space="0" w:color="auto"/>
      <w:shd w:val="clear" w:color="auto" w:fill="auto"/>
      <w:vertAlign w:val="baseline"/>
    </w:rPr>
  </w:style>
  <w:style w:type="character" w:customStyle="1" w:styleId="reference">
    <w:name w:val="reference"/>
    <w:basedOn w:val="highlight"/>
    <w:rsid w:val="00C34EEC"/>
    <w:rPr>
      <w:rFonts w:ascii="Arial Bold" w:hAnsi="Arial Bold" w:cs="Times New Roman" w:hint="default"/>
      <w:b/>
      <w:bCs/>
      <w:caps/>
      <w:color w:val="auto"/>
      <w:sz w:val="24"/>
      <w:shd w:val="clear" w:color="auto" w:fill="FF0000"/>
    </w:rPr>
  </w:style>
  <w:style w:type="character" w:customStyle="1" w:styleId="compoundNames">
    <w:name w:val="compoundNames"/>
    <w:basedOn w:val="comp"/>
    <w:rsid w:val="001A01A1"/>
    <w:rPr>
      <w:rFonts w:ascii="Arial" w:hAnsi="Arial" w:cs="Times New Roman" w:hint="default"/>
      <w:b/>
      <w:bCs/>
      <w:color w:val="auto"/>
      <w:sz w:val="24"/>
      <w:bdr w:val="none" w:sz="0" w:space="0" w:color="auto"/>
      <w:shd w:val="clear" w:color="auto" w:fill="auto"/>
    </w:rPr>
  </w:style>
  <w:style w:type="table" w:styleId="TableGrid">
    <w:name w:val="Table Grid"/>
    <w:basedOn w:val="TableNormal"/>
    <w:uiPriority w:val="59"/>
    <w:rsid w:val="00C34EEC"/>
    <w:rPr>
      <w:rFonts w:ascii="Cambria" w:hAnsi="Cambri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link w:val="TitleChar"/>
    <w:qFormat/>
    <w:rsid w:val="00A54ACF"/>
    <w:pPr>
      <w:autoSpaceDE w:val="0"/>
      <w:autoSpaceDN w:val="0"/>
      <w:adjustRightInd w:val="0"/>
      <w:spacing w:line="240" w:lineRule="auto"/>
      <w:jc w:val="center"/>
    </w:pPr>
    <w:rPr>
      <w:rFonts w:eastAsia="Times New Roman"/>
      <w:b/>
      <w:sz w:val="36"/>
      <w:szCs w:val="28"/>
    </w:rPr>
  </w:style>
  <w:style w:type="character" w:customStyle="1" w:styleId="TitleChar">
    <w:name w:val="Title Char"/>
    <w:basedOn w:val="DefaultParagraphFont"/>
    <w:link w:val="Title"/>
    <w:rsid w:val="00A54ACF"/>
    <w:rPr>
      <w:rFonts w:ascii="Arial" w:eastAsia="Times New Roman" w:hAnsi="Arial" w:cs="Times New Roman"/>
      <w:b/>
      <w:sz w:val="36"/>
      <w:szCs w:val="28"/>
    </w:rPr>
  </w:style>
  <w:style w:type="paragraph" w:customStyle="1" w:styleId="QuickFormat6">
    <w:name w:val="QuickFormat6"/>
    <w:rsid w:val="00A54ACF"/>
    <w:pPr>
      <w:autoSpaceDE w:val="0"/>
      <w:autoSpaceDN w:val="0"/>
      <w:adjustRightInd w:val="0"/>
    </w:pPr>
    <w:rPr>
      <w:rFonts w:ascii="Arial" w:eastAsia="Times New Roman" w:hAnsi="Arial" w:cs="Arial"/>
    </w:rPr>
  </w:style>
  <w:style w:type="paragraph" w:customStyle="1" w:styleId="smallTitles">
    <w:name w:val="smallTitles"/>
    <w:basedOn w:val="Title"/>
    <w:qFormat/>
    <w:rsid w:val="00835245"/>
    <w:pPr>
      <w:pageBreakBefore/>
      <w:spacing w:line="480" w:lineRule="auto"/>
    </w:pPr>
    <w:rPr>
      <w:sz w:val="28"/>
    </w:rPr>
  </w:style>
  <w:style w:type="paragraph" w:styleId="NormalWeb">
    <w:name w:val="Normal (Web)"/>
    <w:basedOn w:val="Normal"/>
    <w:uiPriority w:val="99"/>
    <w:unhideWhenUsed/>
    <w:rsid w:val="00EE7347"/>
    <w:pPr>
      <w:spacing w:before="100" w:beforeAutospacing="1" w:after="100" w:afterAutospacing="1" w:line="240" w:lineRule="auto"/>
      <w:ind w:firstLine="0"/>
      <w:jc w:val="left"/>
    </w:pPr>
    <w:rPr>
      <w:rFonts w:ascii="Times" w:eastAsiaTheme="minorEastAsia" w:hAnsi="Times"/>
      <w:sz w:val="20"/>
      <w:szCs w:val="20"/>
    </w:rPr>
  </w:style>
  <w:style w:type="paragraph" w:styleId="Revision">
    <w:name w:val="Revision"/>
    <w:hidden/>
    <w:rsid w:val="000766FA"/>
    <w:rPr>
      <w:rFonts w:ascii="Arial" w:eastAsia="Cambria" w:hAnsi="Arial" w:cs="Times New Roman"/>
    </w:rPr>
  </w:style>
  <w:style w:type="paragraph" w:styleId="HTMLPreformatted">
    <w:name w:val="HTML Preformatted"/>
    <w:basedOn w:val="Normal"/>
    <w:link w:val="HTMLPreformattedChar"/>
    <w:rsid w:val="00A9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9276C"/>
    <w:rPr>
      <w:rFonts w:ascii="Courier New" w:eastAsia="Times New Roman" w:hAnsi="Courier New" w:cs="Courier New"/>
      <w:sz w:val="20"/>
      <w:szCs w:val="20"/>
    </w:rPr>
  </w:style>
  <w:style w:type="paragraph" w:customStyle="1" w:styleId="TAMainText">
    <w:name w:val="TA_Main_Text"/>
    <w:basedOn w:val="Normal"/>
    <w:rsid w:val="00B76319"/>
    <w:pPr>
      <w:spacing w:line="220" w:lineRule="exact"/>
      <w:ind w:firstLine="187"/>
    </w:pPr>
    <w:rPr>
      <w:rFonts w:ascii="Times" w:eastAsia="Times New Roman" w:hAnsi="Times"/>
      <w:sz w:val="18"/>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sdException w:name="Normal (Web)" w:uiPriority="99"/>
  </w:latentStyles>
  <w:style w:type="paragraph" w:default="1" w:styleId="Normal">
    <w:name w:val="Normal"/>
    <w:rsid w:val="005909DA"/>
    <w:pPr>
      <w:spacing w:line="480" w:lineRule="auto"/>
      <w:ind w:firstLine="720"/>
      <w:jc w:val="both"/>
    </w:pPr>
    <w:rPr>
      <w:rFonts w:ascii="Arial" w:eastAsia="Cambria" w:hAnsi="Arial" w:cs="Times New Roman"/>
    </w:rPr>
  </w:style>
  <w:style w:type="paragraph" w:styleId="Heading1">
    <w:name w:val="heading 1"/>
    <w:basedOn w:val="Normal"/>
    <w:next w:val="Normal"/>
    <w:link w:val="Heading1Char"/>
    <w:uiPriority w:val="9"/>
    <w:rsid w:val="00526356"/>
    <w:pPr>
      <w:pageBreakBefore/>
      <w:numPr>
        <w:numId w:val="2"/>
      </w:numPr>
      <w:ind w:left="0" w:firstLine="0"/>
      <w:outlineLvl w:val="0"/>
    </w:pPr>
    <w:rPr>
      <w:rFonts w:eastAsia="Times New Roman" w:cstheme="minorBidi"/>
      <w:b/>
      <w:sz w:val="28"/>
      <w:szCs w:val="28"/>
    </w:rPr>
  </w:style>
  <w:style w:type="paragraph" w:styleId="Heading2">
    <w:name w:val="heading 2"/>
    <w:basedOn w:val="Normal"/>
    <w:next w:val="Normal"/>
    <w:link w:val="Heading2Char"/>
    <w:uiPriority w:val="9"/>
    <w:rsid w:val="00F94BF6"/>
    <w:pPr>
      <w:numPr>
        <w:ilvl w:val="1"/>
        <w:numId w:val="2"/>
      </w:numPr>
      <w:spacing w:before="200"/>
      <w:outlineLvl w:val="1"/>
    </w:pPr>
    <w:rPr>
      <w:rFonts w:ascii="Arial Bold" w:eastAsia="Times New Roman" w:hAnsi="Arial Bold" w:cstheme="minorBidi"/>
      <w:b/>
    </w:rPr>
  </w:style>
  <w:style w:type="paragraph" w:styleId="Heading3">
    <w:name w:val="heading 3"/>
    <w:basedOn w:val="Normal"/>
    <w:next w:val="Normal"/>
    <w:link w:val="Heading3Char"/>
    <w:uiPriority w:val="9"/>
    <w:rsid w:val="00CA0FE2"/>
    <w:pPr>
      <w:numPr>
        <w:ilvl w:val="2"/>
        <w:numId w:val="2"/>
      </w:numPr>
      <w:outlineLvl w:val="2"/>
    </w:pPr>
    <w:rPr>
      <w:rFonts w:eastAsia="Times New Roman" w:cstheme="minorBidi"/>
    </w:rPr>
  </w:style>
  <w:style w:type="paragraph" w:styleId="Heading4">
    <w:name w:val="heading 4"/>
    <w:basedOn w:val="Normal"/>
    <w:next w:val="Normal"/>
    <w:link w:val="Heading4Char"/>
    <w:uiPriority w:val="9"/>
    <w:rsid w:val="00F94BF6"/>
    <w:pPr>
      <w:numPr>
        <w:ilvl w:val="3"/>
        <w:numId w:val="2"/>
      </w:numPr>
      <w:spacing w:line="240" w:lineRule="auto"/>
      <w:outlineLvl w:val="3"/>
    </w:pPr>
    <w:rPr>
      <w:rFonts w:ascii="Cambria" w:eastAsia="Times New Roman" w:hAnsi="Cambria" w:cstheme="minorBidi"/>
      <w:b/>
      <w:i/>
      <w:iCs/>
      <w:color w:val="4F81BD"/>
    </w:rPr>
  </w:style>
  <w:style w:type="paragraph" w:styleId="Heading5">
    <w:name w:val="heading 5"/>
    <w:basedOn w:val="Normal"/>
    <w:next w:val="Normal"/>
    <w:link w:val="Heading5Char"/>
    <w:uiPriority w:val="9"/>
    <w:rsid w:val="00C34EEC"/>
    <w:pPr>
      <w:keepNext/>
      <w:keepLines/>
      <w:numPr>
        <w:ilvl w:val="4"/>
        <w:numId w:val="2"/>
      </w:numPr>
      <w:outlineLvl w:val="4"/>
    </w:pPr>
    <w:rPr>
      <w:rFonts w:ascii="Cambria" w:eastAsia="Times New Roman" w:hAnsi="Cambria" w:cstheme="minorBidi"/>
      <w:color w:val="244061"/>
    </w:rPr>
  </w:style>
  <w:style w:type="paragraph" w:styleId="Heading6">
    <w:name w:val="heading 6"/>
    <w:basedOn w:val="Normal"/>
    <w:next w:val="Normal"/>
    <w:link w:val="Heading6Char"/>
    <w:uiPriority w:val="9"/>
    <w:rsid w:val="00C34EEC"/>
    <w:pPr>
      <w:keepNext/>
      <w:keepLines/>
      <w:numPr>
        <w:ilvl w:val="5"/>
        <w:numId w:val="2"/>
      </w:numPr>
      <w:outlineLvl w:val="5"/>
    </w:pPr>
    <w:rPr>
      <w:rFonts w:ascii="Cambria" w:eastAsia="Times New Roman" w:hAnsi="Cambria" w:cstheme="minorBidi"/>
      <w:i/>
      <w:iCs/>
      <w:color w:val="244061"/>
    </w:rPr>
  </w:style>
  <w:style w:type="paragraph" w:styleId="Heading7">
    <w:name w:val="heading 7"/>
    <w:basedOn w:val="Normal"/>
    <w:next w:val="Normal"/>
    <w:link w:val="Heading7Char"/>
    <w:uiPriority w:val="9"/>
    <w:rsid w:val="00C34EEC"/>
    <w:pPr>
      <w:keepNext/>
      <w:keepLines/>
      <w:numPr>
        <w:ilvl w:val="6"/>
        <w:numId w:val="2"/>
      </w:numPr>
      <w:outlineLvl w:val="6"/>
    </w:pPr>
    <w:rPr>
      <w:rFonts w:ascii="Cambria" w:eastAsia="Times New Roman" w:hAnsi="Cambria"/>
      <w:i/>
      <w:iCs/>
      <w:color w:val="404040"/>
    </w:rPr>
  </w:style>
  <w:style w:type="paragraph" w:styleId="Heading8">
    <w:name w:val="heading 8"/>
    <w:basedOn w:val="Normal"/>
    <w:next w:val="Normal"/>
    <w:link w:val="Heading8Char"/>
    <w:uiPriority w:val="9"/>
    <w:rsid w:val="00C34EEC"/>
    <w:pPr>
      <w:keepNext/>
      <w:keepLines/>
      <w:numPr>
        <w:ilvl w:val="7"/>
        <w:numId w:val="2"/>
      </w:numPr>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
    <w:rsid w:val="00C34EEC"/>
    <w:pPr>
      <w:keepNext/>
      <w:keepLines/>
      <w:numPr>
        <w:ilvl w:val="8"/>
        <w:numId w:val="2"/>
      </w:numPr>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34EEC"/>
    <w:rPr>
      <w:rFonts w:ascii="Times New Roman" w:hAnsi="Times New Roman" w:cs="Times New Roman" w:hint="default"/>
      <w:color w:val="0000FF"/>
      <w:u w:val="single"/>
    </w:rPr>
  </w:style>
  <w:style w:type="character" w:styleId="FollowedHyperlink">
    <w:name w:val="FollowedHyperlink"/>
    <w:basedOn w:val="DefaultParagraphFont"/>
    <w:uiPriority w:val="99"/>
    <w:rsid w:val="00C34EEC"/>
    <w:rPr>
      <w:rFonts w:ascii="Times New Roman" w:hAnsi="Times New Roman" w:cs="Times New Roman" w:hint="default"/>
      <w:color w:val="800080"/>
      <w:u w:val="single"/>
    </w:rPr>
  </w:style>
  <w:style w:type="paragraph" w:styleId="HTMLAddress">
    <w:name w:val="HTML Address"/>
    <w:basedOn w:val="Normal"/>
    <w:link w:val="HTMLAddressChar"/>
    <w:uiPriority w:val="99"/>
    <w:rsid w:val="00C34EEC"/>
    <w:rPr>
      <w:rFonts w:eastAsiaTheme="minorEastAsia" w:cstheme="minorBidi"/>
      <w:i/>
    </w:rPr>
  </w:style>
  <w:style w:type="character" w:customStyle="1" w:styleId="HTMLAddressChar">
    <w:name w:val="HTML Address Char"/>
    <w:basedOn w:val="DefaultParagraphFont"/>
    <w:link w:val="HTMLAddress"/>
    <w:uiPriority w:val="99"/>
    <w:rsid w:val="00C34EEC"/>
    <w:rPr>
      <w:rFonts w:ascii="Arial" w:hAnsi="Arial" w:cs="Times New Roman" w:hint="default"/>
      <w:i/>
      <w:iCs/>
      <w:sz w:val="24"/>
    </w:rPr>
  </w:style>
  <w:style w:type="character" w:customStyle="1" w:styleId="Heading1Char">
    <w:name w:val="Heading 1 Char"/>
    <w:basedOn w:val="DefaultParagraphFont"/>
    <w:link w:val="Heading1"/>
    <w:uiPriority w:val="9"/>
    <w:rsid w:val="00526356"/>
    <w:rPr>
      <w:rFonts w:ascii="Arial" w:eastAsia="Times New Roman" w:hAnsi="Arial"/>
      <w:b/>
      <w:sz w:val="28"/>
      <w:szCs w:val="28"/>
    </w:rPr>
  </w:style>
  <w:style w:type="character" w:customStyle="1" w:styleId="Heading2Char">
    <w:name w:val="Heading 2 Char"/>
    <w:basedOn w:val="DefaultParagraphFont"/>
    <w:link w:val="Heading2"/>
    <w:uiPriority w:val="9"/>
    <w:rsid w:val="00F94BF6"/>
    <w:rPr>
      <w:rFonts w:ascii="Arial Bold" w:eastAsia="Times New Roman" w:hAnsi="Arial Bold"/>
      <w:b/>
    </w:rPr>
  </w:style>
  <w:style w:type="character" w:customStyle="1" w:styleId="Heading3Char">
    <w:name w:val="Heading 3 Char"/>
    <w:basedOn w:val="DefaultParagraphFont"/>
    <w:link w:val="Heading3"/>
    <w:uiPriority w:val="9"/>
    <w:rsid w:val="00CA0FE2"/>
    <w:rPr>
      <w:rFonts w:ascii="Arial" w:eastAsia="Times New Roman" w:hAnsi="Arial"/>
    </w:rPr>
  </w:style>
  <w:style w:type="character" w:customStyle="1" w:styleId="Heading4Char">
    <w:name w:val="Heading 4 Char"/>
    <w:basedOn w:val="DefaultParagraphFont"/>
    <w:link w:val="Heading4"/>
    <w:uiPriority w:val="9"/>
    <w:rsid w:val="00F94BF6"/>
    <w:rPr>
      <w:rFonts w:ascii="Cambria" w:eastAsia="Times New Roman" w:hAnsi="Cambria"/>
      <w:b/>
      <w:i/>
      <w:iCs/>
      <w:color w:val="4F81BD"/>
    </w:rPr>
  </w:style>
  <w:style w:type="character" w:customStyle="1" w:styleId="Heading5Char">
    <w:name w:val="Heading 5 Char"/>
    <w:basedOn w:val="DefaultParagraphFont"/>
    <w:link w:val="Heading5"/>
    <w:uiPriority w:val="9"/>
    <w:rsid w:val="00C34EEC"/>
    <w:rPr>
      <w:rFonts w:ascii="Cambria" w:hAnsi="Cambria" w:cs="Times New Roman" w:hint="default"/>
      <w:color w:val="244061"/>
      <w:sz w:val="24"/>
    </w:rPr>
  </w:style>
  <w:style w:type="character" w:customStyle="1" w:styleId="Heading6Char">
    <w:name w:val="Heading 6 Char"/>
    <w:basedOn w:val="DefaultParagraphFont"/>
    <w:link w:val="Heading6"/>
    <w:uiPriority w:val="9"/>
    <w:rsid w:val="00C34EEC"/>
    <w:rPr>
      <w:rFonts w:ascii="Cambria" w:hAnsi="Cambria" w:cs="Times New Roman" w:hint="default"/>
      <w:i/>
      <w:iCs/>
      <w:color w:val="244061"/>
      <w:sz w:val="24"/>
    </w:rPr>
  </w:style>
  <w:style w:type="character" w:customStyle="1" w:styleId="Heading7Char">
    <w:name w:val="Heading 7 Char"/>
    <w:basedOn w:val="DefaultParagraphFont"/>
    <w:link w:val="Heading7"/>
    <w:uiPriority w:val="9"/>
    <w:rsid w:val="00C34EEC"/>
    <w:rPr>
      <w:rFonts w:ascii="Cambria" w:hAnsi="Cambria" w:cs="Times New Roman" w:hint="default"/>
      <w:i/>
      <w:iCs/>
      <w:color w:val="404040"/>
      <w:sz w:val="24"/>
    </w:rPr>
  </w:style>
  <w:style w:type="character" w:customStyle="1" w:styleId="Heading8Char">
    <w:name w:val="Heading 8 Char"/>
    <w:basedOn w:val="DefaultParagraphFont"/>
    <w:link w:val="Heading8"/>
    <w:uiPriority w:val="9"/>
    <w:rsid w:val="00C34EEC"/>
    <w:rPr>
      <w:rFonts w:ascii="Cambria" w:hAnsi="Cambria" w:cs="Times New Roman" w:hint="default"/>
      <w:color w:val="363636"/>
      <w:sz w:val="20"/>
    </w:rPr>
  </w:style>
  <w:style w:type="character" w:customStyle="1" w:styleId="Heading9Char">
    <w:name w:val="Heading 9 Char"/>
    <w:basedOn w:val="DefaultParagraphFont"/>
    <w:link w:val="Heading9"/>
    <w:uiPriority w:val="9"/>
    <w:rsid w:val="00C34EEC"/>
    <w:rPr>
      <w:rFonts w:ascii="Cambria" w:hAnsi="Cambria" w:cs="Times New Roman" w:hint="default"/>
      <w:i/>
      <w:iCs/>
      <w:color w:val="363636"/>
      <w:sz w:val="20"/>
    </w:rPr>
  </w:style>
  <w:style w:type="paragraph" w:styleId="TOC1">
    <w:name w:val="toc 1"/>
    <w:basedOn w:val="Normal"/>
    <w:next w:val="Normal"/>
    <w:autoRedefine/>
    <w:uiPriority w:val="39"/>
    <w:rsid w:val="00D53E1D"/>
    <w:pPr>
      <w:tabs>
        <w:tab w:val="left" w:pos="1260"/>
        <w:tab w:val="right" w:leader="dot" w:pos="9350"/>
      </w:tabs>
      <w:spacing w:line="240" w:lineRule="auto"/>
      <w:ind w:firstLine="0"/>
      <w:jc w:val="left"/>
    </w:pPr>
    <w:rPr>
      <w:b/>
      <w:bCs/>
      <w:sz w:val="22"/>
      <w:szCs w:val="22"/>
    </w:rPr>
  </w:style>
  <w:style w:type="paragraph" w:styleId="TOC2">
    <w:name w:val="toc 2"/>
    <w:basedOn w:val="Normal"/>
    <w:next w:val="Normal"/>
    <w:autoRedefine/>
    <w:uiPriority w:val="39"/>
    <w:rsid w:val="00E66ACA"/>
    <w:pPr>
      <w:spacing w:line="240" w:lineRule="auto"/>
      <w:ind w:firstLine="0"/>
      <w:jc w:val="left"/>
    </w:pPr>
    <w:rPr>
      <w:b/>
      <w:bCs/>
      <w:sz w:val="22"/>
      <w:szCs w:val="22"/>
    </w:rPr>
  </w:style>
  <w:style w:type="paragraph" w:styleId="TOC3">
    <w:name w:val="toc 3"/>
    <w:basedOn w:val="Normal"/>
    <w:next w:val="Normal"/>
    <w:autoRedefine/>
    <w:uiPriority w:val="39"/>
    <w:rsid w:val="00E66ACA"/>
    <w:pPr>
      <w:spacing w:line="240" w:lineRule="auto"/>
      <w:ind w:firstLine="0"/>
      <w:jc w:val="left"/>
    </w:pPr>
    <w:rPr>
      <w:b/>
      <w:bCs/>
      <w:sz w:val="22"/>
      <w:szCs w:val="22"/>
    </w:rPr>
  </w:style>
  <w:style w:type="paragraph" w:styleId="TOC4">
    <w:name w:val="toc 4"/>
    <w:basedOn w:val="Normal"/>
    <w:next w:val="Normal"/>
    <w:autoRedefine/>
    <w:uiPriority w:val="39"/>
    <w:rsid w:val="00C34EEC"/>
    <w:pPr>
      <w:ind w:firstLine="0"/>
      <w:jc w:val="left"/>
    </w:pPr>
    <w:rPr>
      <w:rFonts w:ascii="Calibri" w:hAnsi="Calibri"/>
      <w:sz w:val="22"/>
      <w:szCs w:val="22"/>
    </w:rPr>
  </w:style>
  <w:style w:type="paragraph" w:styleId="TOC5">
    <w:name w:val="toc 5"/>
    <w:basedOn w:val="Normal"/>
    <w:next w:val="Normal"/>
    <w:autoRedefine/>
    <w:uiPriority w:val="39"/>
    <w:rsid w:val="00C34EEC"/>
    <w:pPr>
      <w:ind w:firstLine="0"/>
      <w:jc w:val="left"/>
    </w:pPr>
    <w:rPr>
      <w:rFonts w:ascii="Calibri" w:hAnsi="Calibri"/>
      <w:sz w:val="22"/>
      <w:szCs w:val="22"/>
    </w:rPr>
  </w:style>
  <w:style w:type="paragraph" w:styleId="TOC6">
    <w:name w:val="toc 6"/>
    <w:basedOn w:val="Normal"/>
    <w:next w:val="Normal"/>
    <w:autoRedefine/>
    <w:uiPriority w:val="39"/>
    <w:rsid w:val="00C34EEC"/>
    <w:pPr>
      <w:ind w:firstLine="0"/>
      <w:jc w:val="left"/>
    </w:pPr>
    <w:rPr>
      <w:rFonts w:ascii="Calibri" w:hAnsi="Calibri"/>
      <w:sz w:val="22"/>
      <w:szCs w:val="22"/>
    </w:rPr>
  </w:style>
  <w:style w:type="paragraph" w:styleId="TOC7">
    <w:name w:val="toc 7"/>
    <w:basedOn w:val="Normal"/>
    <w:next w:val="Normal"/>
    <w:autoRedefine/>
    <w:uiPriority w:val="39"/>
    <w:rsid w:val="00C34EEC"/>
    <w:pPr>
      <w:ind w:firstLine="0"/>
      <w:jc w:val="left"/>
    </w:pPr>
    <w:rPr>
      <w:rFonts w:ascii="Calibri" w:hAnsi="Calibri"/>
      <w:sz w:val="22"/>
      <w:szCs w:val="22"/>
    </w:rPr>
  </w:style>
  <w:style w:type="paragraph" w:styleId="TOC8">
    <w:name w:val="toc 8"/>
    <w:basedOn w:val="Normal"/>
    <w:next w:val="Normal"/>
    <w:autoRedefine/>
    <w:uiPriority w:val="39"/>
    <w:rsid w:val="00C34EEC"/>
    <w:pPr>
      <w:ind w:firstLine="0"/>
      <w:jc w:val="left"/>
    </w:pPr>
    <w:rPr>
      <w:rFonts w:ascii="Calibri" w:hAnsi="Calibri"/>
      <w:sz w:val="22"/>
      <w:szCs w:val="22"/>
    </w:rPr>
  </w:style>
  <w:style w:type="paragraph" w:styleId="TOC9">
    <w:name w:val="toc 9"/>
    <w:basedOn w:val="Normal"/>
    <w:next w:val="Normal"/>
    <w:autoRedefine/>
    <w:uiPriority w:val="39"/>
    <w:rsid w:val="00C34EEC"/>
    <w:pPr>
      <w:ind w:firstLine="0"/>
      <w:jc w:val="left"/>
    </w:pPr>
    <w:rPr>
      <w:rFonts w:ascii="Calibri" w:hAnsi="Calibri"/>
      <w:sz w:val="22"/>
      <w:szCs w:val="22"/>
    </w:rPr>
  </w:style>
  <w:style w:type="paragraph" w:styleId="CommentText">
    <w:name w:val="annotation text"/>
    <w:basedOn w:val="Normal"/>
    <w:link w:val="CommentTextChar"/>
    <w:rsid w:val="00C34EEC"/>
  </w:style>
  <w:style w:type="character" w:customStyle="1" w:styleId="CommentTextChar">
    <w:name w:val="Comment Text Char"/>
    <w:basedOn w:val="DefaultParagraphFont"/>
    <w:link w:val="CommentText"/>
    <w:rsid w:val="00C34EEC"/>
    <w:rPr>
      <w:rFonts w:ascii="Arial" w:hAnsi="Arial" w:cs="Times New Roman" w:hint="default"/>
      <w:sz w:val="24"/>
    </w:rPr>
  </w:style>
  <w:style w:type="paragraph" w:styleId="Header">
    <w:name w:val="header"/>
    <w:basedOn w:val="Normal"/>
    <w:link w:val="HeaderChar"/>
    <w:uiPriority w:val="99"/>
    <w:rsid w:val="00C34EEC"/>
    <w:pPr>
      <w:tabs>
        <w:tab w:val="center" w:pos="4320"/>
        <w:tab w:val="right" w:pos="8640"/>
      </w:tabs>
    </w:pPr>
  </w:style>
  <w:style w:type="character" w:customStyle="1" w:styleId="HeaderChar">
    <w:name w:val="Header Char"/>
    <w:basedOn w:val="DefaultParagraphFont"/>
    <w:link w:val="Header"/>
    <w:uiPriority w:val="99"/>
    <w:rsid w:val="00C34EEC"/>
    <w:rPr>
      <w:rFonts w:ascii="Arial" w:hAnsi="Arial" w:cs="Times New Roman" w:hint="default"/>
      <w:sz w:val="24"/>
    </w:rPr>
  </w:style>
  <w:style w:type="paragraph" w:styleId="Footer">
    <w:name w:val="footer"/>
    <w:basedOn w:val="Normal"/>
    <w:link w:val="FooterChar"/>
    <w:uiPriority w:val="99"/>
    <w:rsid w:val="00C34EEC"/>
    <w:pPr>
      <w:tabs>
        <w:tab w:val="center" w:pos="4320"/>
        <w:tab w:val="right" w:pos="8640"/>
      </w:tabs>
      <w:ind w:firstLine="0"/>
    </w:pPr>
  </w:style>
  <w:style w:type="character" w:customStyle="1" w:styleId="FooterChar">
    <w:name w:val="Footer Char"/>
    <w:basedOn w:val="DefaultParagraphFont"/>
    <w:link w:val="Footer"/>
    <w:uiPriority w:val="99"/>
    <w:rsid w:val="00C34EEC"/>
    <w:rPr>
      <w:rFonts w:ascii="Arial" w:hAnsi="Arial" w:cs="Times New Roman" w:hint="default"/>
      <w:sz w:val="24"/>
    </w:rPr>
  </w:style>
  <w:style w:type="paragraph" w:styleId="Caption">
    <w:name w:val="caption"/>
    <w:basedOn w:val="Normal"/>
    <w:next w:val="Normal"/>
    <w:uiPriority w:val="35"/>
    <w:rsid w:val="006F2D9B"/>
    <w:pPr>
      <w:spacing w:after="240" w:line="240" w:lineRule="auto"/>
      <w:ind w:firstLine="0"/>
    </w:pPr>
    <w:rPr>
      <w:b/>
      <w:bCs/>
      <w:sz w:val="20"/>
      <w:szCs w:val="20"/>
    </w:rPr>
  </w:style>
  <w:style w:type="paragraph" w:styleId="TableofFigures">
    <w:name w:val="table of figures"/>
    <w:basedOn w:val="Normal"/>
    <w:next w:val="Normal"/>
    <w:uiPriority w:val="99"/>
    <w:rsid w:val="00680C81"/>
    <w:pPr>
      <w:spacing w:line="240" w:lineRule="auto"/>
      <w:ind w:left="475" w:hanging="475"/>
      <w:jc w:val="left"/>
    </w:pPr>
  </w:style>
  <w:style w:type="paragraph" w:styleId="DocumentMap">
    <w:name w:val="Document Map"/>
    <w:basedOn w:val="Normal"/>
    <w:link w:val="DocumentMapChar"/>
    <w:uiPriority w:val="99"/>
    <w:rsid w:val="00C34EEC"/>
    <w:pPr>
      <w:ind w:firstLine="0"/>
    </w:pPr>
    <w:rPr>
      <w:rFonts w:ascii="Lucida Grande" w:hAnsi="Lucida Grande"/>
    </w:rPr>
  </w:style>
  <w:style w:type="character" w:customStyle="1" w:styleId="DocumentMapChar">
    <w:name w:val="Document Map Char"/>
    <w:basedOn w:val="DefaultParagraphFont"/>
    <w:link w:val="DocumentMap"/>
    <w:uiPriority w:val="99"/>
    <w:rsid w:val="00C34EEC"/>
    <w:rPr>
      <w:rFonts w:ascii="Lucida Grande" w:hAnsi="Lucida Grande" w:cs="Times New Roman" w:hint="default"/>
      <w:sz w:val="24"/>
    </w:rPr>
  </w:style>
  <w:style w:type="paragraph" w:styleId="CommentSubject">
    <w:name w:val="annotation subject"/>
    <w:basedOn w:val="CommentText"/>
    <w:next w:val="CommentText"/>
    <w:link w:val="CommentSubjectChar"/>
    <w:uiPriority w:val="99"/>
    <w:rsid w:val="00C34EEC"/>
    <w:rPr>
      <w:b/>
      <w:bCs/>
      <w:sz w:val="20"/>
      <w:szCs w:val="20"/>
    </w:rPr>
  </w:style>
  <w:style w:type="character" w:customStyle="1" w:styleId="CommentSubjectChar">
    <w:name w:val="Comment Subject Char"/>
    <w:basedOn w:val="CommentTextChar"/>
    <w:link w:val="CommentSubject"/>
    <w:uiPriority w:val="99"/>
    <w:rsid w:val="00C34EEC"/>
    <w:rPr>
      <w:rFonts w:ascii="Arial" w:hAnsi="Arial" w:cs="Times New Roman" w:hint="default"/>
      <w:b/>
      <w:bCs/>
      <w:sz w:val="20"/>
    </w:rPr>
  </w:style>
  <w:style w:type="paragraph" w:styleId="BalloonText">
    <w:name w:val="Balloon Text"/>
    <w:basedOn w:val="Normal"/>
    <w:link w:val="BalloonTextChar"/>
    <w:uiPriority w:val="99"/>
    <w:rsid w:val="00C34EEC"/>
    <w:rPr>
      <w:rFonts w:ascii="Lucida Grande" w:hAnsi="Lucida Grande"/>
      <w:sz w:val="18"/>
      <w:szCs w:val="18"/>
    </w:rPr>
  </w:style>
  <w:style w:type="character" w:customStyle="1" w:styleId="BalloonTextChar">
    <w:name w:val="Balloon Text Char"/>
    <w:basedOn w:val="DefaultParagraphFont"/>
    <w:link w:val="BalloonText"/>
    <w:uiPriority w:val="99"/>
    <w:rsid w:val="00C34EEC"/>
    <w:rPr>
      <w:rFonts w:ascii="Lucida Grande" w:hAnsi="Lucida Grande" w:cs="Times New Roman" w:hint="default"/>
      <w:sz w:val="18"/>
    </w:rPr>
  </w:style>
  <w:style w:type="paragraph" w:styleId="ListParagraph">
    <w:name w:val="List Paragraph"/>
    <w:basedOn w:val="Normal"/>
    <w:uiPriority w:val="34"/>
    <w:rsid w:val="00C34EEC"/>
    <w:pPr>
      <w:ind w:firstLine="0"/>
      <w:contextualSpacing/>
    </w:pPr>
  </w:style>
  <w:style w:type="paragraph" w:styleId="TOCHeading">
    <w:name w:val="TOC Heading"/>
    <w:basedOn w:val="Heading1"/>
    <w:next w:val="Normal"/>
    <w:uiPriority w:val="39"/>
    <w:rsid w:val="00C34EEC"/>
    <w:pPr>
      <w:pageBreakBefore w:val="0"/>
      <w:numPr>
        <w:numId w:val="0"/>
      </w:numPr>
      <w:spacing w:line="276" w:lineRule="auto"/>
      <w:jc w:val="left"/>
      <w:outlineLvl w:val="9"/>
    </w:pPr>
    <w:rPr>
      <w:rFonts w:ascii="Cambria" w:hAnsi="Cambria" w:cs="Times New Roman"/>
      <w:bCs/>
      <w:color w:val="365F91"/>
    </w:rPr>
  </w:style>
  <w:style w:type="paragraph" w:customStyle="1" w:styleId="picture">
    <w:name w:val="picture"/>
    <w:basedOn w:val="Normal"/>
    <w:rsid w:val="001329F1"/>
    <w:pPr>
      <w:widowControl w:val="0"/>
      <w:spacing w:line="240" w:lineRule="auto"/>
      <w:ind w:firstLine="0"/>
      <w:jc w:val="left"/>
    </w:pPr>
  </w:style>
  <w:style w:type="paragraph" w:customStyle="1" w:styleId="References">
    <w:name w:val="References"/>
    <w:basedOn w:val="picture"/>
    <w:rsid w:val="00C34EEC"/>
    <w:pPr>
      <w:jc w:val="both"/>
    </w:pPr>
  </w:style>
  <w:style w:type="paragraph" w:customStyle="1" w:styleId="compoundNamesP">
    <w:name w:val="compoundNamesP"/>
    <w:basedOn w:val="Normal"/>
    <w:rsid w:val="00C34EEC"/>
    <w:pPr>
      <w:shd w:val="clear" w:color="auto" w:fill="FFFFFF"/>
      <w:spacing w:line="240" w:lineRule="auto"/>
      <w:ind w:firstLine="0"/>
    </w:pPr>
    <w:rPr>
      <w:b/>
      <w:bCs/>
    </w:rPr>
  </w:style>
  <w:style w:type="paragraph" w:customStyle="1" w:styleId="procedure">
    <w:name w:val="procedure"/>
    <w:basedOn w:val="Normal"/>
    <w:rsid w:val="00C34EEC"/>
    <w:pPr>
      <w:ind w:firstLine="0"/>
    </w:pPr>
  </w:style>
  <w:style w:type="paragraph" w:customStyle="1" w:styleId="NMR">
    <w:name w:val="NMR"/>
    <w:basedOn w:val="Normal"/>
    <w:rsid w:val="00C34EEC"/>
    <w:pPr>
      <w:ind w:firstLine="0"/>
    </w:pPr>
  </w:style>
  <w:style w:type="character" w:styleId="CommentReference">
    <w:name w:val="annotation reference"/>
    <w:basedOn w:val="DefaultParagraphFont"/>
    <w:rsid w:val="00C34EEC"/>
    <w:rPr>
      <w:rFonts w:ascii="Times New Roman" w:hAnsi="Times New Roman" w:cs="Times New Roman" w:hint="default"/>
      <w:sz w:val="18"/>
    </w:rPr>
  </w:style>
  <w:style w:type="character" w:styleId="PageNumber">
    <w:name w:val="page number"/>
    <w:basedOn w:val="DefaultParagraphFont"/>
    <w:uiPriority w:val="99"/>
    <w:rsid w:val="00C34EEC"/>
    <w:rPr>
      <w:rFonts w:ascii="Times New Roman" w:hAnsi="Times New Roman" w:cs="Times New Roman" w:hint="default"/>
    </w:rPr>
  </w:style>
  <w:style w:type="character" w:styleId="PlaceholderText">
    <w:name w:val="Placeholder Text"/>
    <w:basedOn w:val="DefaultParagraphFont"/>
    <w:uiPriority w:val="99"/>
    <w:rsid w:val="00C34EEC"/>
    <w:rPr>
      <w:rFonts w:ascii="Arial" w:hAnsi="Arial" w:cs="Times New Roman" w:hint="default"/>
      <w:color w:val="auto"/>
      <w:sz w:val="24"/>
    </w:rPr>
  </w:style>
  <w:style w:type="character" w:styleId="IntenseReference">
    <w:name w:val="Intense Reference"/>
    <w:basedOn w:val="DefaultParagraphFont"/>
    <w:uiPriority w:val="32"/>
    <w:rsid w:val="00C34EEC"/>
    <w:rPr>
      <w:rFonts w:ascii="Times New Roman" w:hAnsi="Times New Roman" w:cs="Times New Roman" w:hint="default"/>
    </w:rPr>
  </w:style>
  <w:style w:type="character" w:styleId="IntenseEmphasis">
    <w:name w:val="Intense Emphasis"/>
    <w:basedOn w:val="IntenseReference"/>
    <w:uiPriority w:val="21"/>
    <w:rsid w:val="00C34EEC"/>
    <w:rPr>
      <w:rFonts w:ascii="Times New Roman" w:hAnsi="Times New Roman" w:cs="Times New Roman" w:hint="default"/>
    </w:rPr>
  </w:style>
  <w:style w:type="character" w:customStyle="1" w:styleId="highlight">
    <w:name w:val="highlight"/>
    <w:basedOn w:val="PlaceholderText"/>
    <w:rsid w:val="00C34EEC"/>
    <w:rPr>
      <w:rFonts w:ascii="Arial" w:hAnsi="Arial" w:cs="Times New Roman" w:hint="default"/>
      <w:b/>
      <w:bCs/>
      <w:caps/>
      <w:color w:val="auto"/>
      <w:sz w:val="24"/>
      <w:shd w:val="clear" w:color="auto" w:fill="FFFF00"/>
    </w:rPr>
  </w:style>
  <w:style w:type="character" w:customStyle="1" w:styleId="comp">
    <w:name w:val="comp#"/>
    <w:basedOn w:val="PlaceholderText"/>
    <w:rsid w:val="001A01A1"/>
    <w:rPr>
      <w:rFonts w:ascii="Arial" w:hAnsi="Arial" w:cs="Times New Roman" w:hint="default"/>
      <w:b/>
      <w:bCs/>
      <w:color w:val="auto"/>
      <w:sz w:val="24"/>
      <w:bdr w:val="none" w:sz="0" w:space="0" w:color="auto"/>
      <w:shd w:val="clear" w:color="auto" w:fill="auto"/>
    </w:rPr>
  </w:style>
  <w:style w:type="character" w:customStyle="1" w:styleId="figureRef">
    <w:name w:val="figureRef"/>
    <w:basedOn w:val="comp"/>
    <w:rsid w:val="001A01A1"/>
    <w:rPr>
      <w:rFonts w:ascii="Arial" w:hAnsi="Arial" w:cs="Times New Roman" w:hint="default"/>
      <w:b/>
      <w:bCs/>
      <w:dstrike w:val="0"/>
      <w:color w:val="auto"/>
      <w:sz w:val="24"/>
      <w:bdr w:val="none" w:sz="0" w:space="0" w:color="auto"/>
      <w:shd w:val="clear" w:color="auto" w:fill="auto"/>
      <w:vertAlign w:val="baseline"/>
    </w:rPr>
  </w:style>
  <w:style w:type="character" w:customStyle="1" w:styleId="reference">
    <w:name w:val="reference"/>
    <w:basedOn w:val="highlight"/>
    <w:rsid w:val="00C34EEC"/>
    <w:rPr>
      <w:rFonts w:ascii="Arial Bold" w:hAnsi="Arial Bold" w:cs="Times New Roman" w:hint="default"/>
      <w:b/>
      <w:bCs/>
      <w:caps/>
      <w:color w:val="auto"/>
      <w:sz w:val="24"/>
      <w:shd w:val="clear" w:color="auto" w:fill="FF0000"/>
    </w:rPr>
  </w:style>
  <w:style w:type="character" w:customStyle="1" w:styleId="compoundNames">
    <w:name w:val="compoundNames"/>
    <w:basedOn w:val="comp"/>
    <w:rsid w:val="001A01A1"/>
    <w:rPr>
      <w:rFonts w:ascii="Arial" w:hAnsi="Arial" w:cs="Times New Roman" w:hint="default"/>
      <w:b/>
      <w:bCs/>
      <w:color w:val="auto"/>
      <w:sz w:val="24"/>
      <w:bdr w:val="none" w:sz="0" w:space="0" w:color="auto"/>
      <w:shd w:val="clear" w:color="auto" w:fill="auto"/>
    </w:rPr>
  </w:style>
  <w:style w:type="table" w:styleId="TableGrid">
    <w:name w:val="Table Grid"/>
    <w:basedOn w:val="TableNormal"/>
    <w:uiPriority w:val="59"/>
    <w:rsid w:val="00C34EEC"/>
    <w:rPr>
      <w:rFonts w:ascii="Cambria" w:hAnsi="Cambri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link w:val="TitleChar"/>
    <w:qFormat/>
    <w:rsid w:val="00A54ACF"/>
    <w:pPr>
      <w:autoSpaceDE w:val="0"/>
      <w:autoSpaceDN w:val="0"/>
      <w:adjustRightInd w:val="0"/>
      <w:spacing w:line="240" w:lineRule="auto"/>
      <w:jc w:val="center"/>
    </w:pPr>
    <w:rPr>
      <w:rFonts w:eastAsia="Times New Roman"/>
      <w:b/>
      <w:sz w:val="36"/>
      <w:szCs w:val="28"/>
    </w:rPr>
  </w:style>
  <w:style w:type="character" w:customStyle="1" w:styleId="TitleChar">
    <w:name w:val="Title Char"/>
    <w:basedOn w:val="DefaultParagraphFont"/>
    <w:link w:val="Title"/>
    <w:rsid w:val="00A54ACF"/>
    <w:rPr>
      <w:rFonts w:ascii="Arial" w:eastAsia="Times New Roman" w:hAnsi="Arial" w:cs="Times New Roman"/>
      <w:b/>
      <w:sz w:val="36"/>
      <w:szCs w:val="28"/>
    </w:rPr>
  </w:style>
  <w:style w:type="paragraph" w:customStyle="1" w:styleId="QuickFormat6">
    <w:name w:val="QuickFormat6"/>
    <w:rsid w:val="00A54ACF"/>
    <w:pPr>
      <w:autoSpaceDE w:val="0"/>
      <w:autoSpaceDN w:val="0"/>
      <w:adjustRightInd w:val="0"/>
    </w:pPr>
    <w:rPr>
      <w:rFonts w:ascii="Arial" w:eastAsia="Times New Roman" w:hAnsi="Arial" w:cs="Arial"/>
    </w:rPr>
  </w:style>
  <w:style w:type="paragraph" w:customStyle="1" w:styleId="smallTitles">
    <w:name w:val="smallTitles"/>
    <w:basedOn w:val="Title"/>
    <w:qFormat/>
    <w:rsid w:val="00835245"/>
    <w:pPr>
      <w:pageBreakBefore/>
      <w:spacing w:line="480" w:lineRule="auto"/>
    </w:pPr>
    <w:rPr>
      <w:sz w:val="28"/>
    </w:rPr>
  </w:style>
  <w:style w:type="paragraph" w:styleId="NormalWeb">
    <w:name w:val="Normal (Web)"/>
    <w:basedOn w:val="Normal"/>
    <w:uiPriority w:val="99"/>
    <w:unhideWhenUsed/>
    <w:rsid w:val="00EE7347"/>
    <w:pPr>
      <w:spacing w:before="100" w:beforeAutospacing="1" w:after="100" w:afterAutospacing="1" w:line="240" w:lineRule="auto"/>
      <w:ind w:firstLine="0"/>
      <w:jc w:val="left"/>
    </w:pPr>
    <w:rPr>
      <w:rFonts w:ascii="Times" w:eastAsiaTheme="minorEastAsia" w:hAnsi="Times"/>
      <w:sz w:val="20"/>
      <w:szCs w:val="20"/>
    </w:rPr>
  </w:style>
  <w:style w:type="paragraph" w:styleId="Revision">
    <w:name w:val="Revision"/>
    <w:hidden/>
    <w:rsid w:val="000766FA"/>
    <w:rPr>
      <w:rFonts w:ascii="Arial" w:eastAsia="Cambria" w:hAnsi="Arial" w:cs="Times New Roman"/>
    </w:rPr>
  </w:style>
  <w:style w:type="paragraph" w:styleId="HTMLPreformatted">
    <w:name w:val="HTML Preformatted"/>
    <w:basedOn w:val="Normal"/>
    <w:link w:val="HTMLPreformattedChar"/>
    <w:rsid w:val="00A92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9276C"/>
    <w:rPr>
      <w:rFonts w:ascii="Courier New" w:eastAsia="Times New Roman" w:hAnsi="Courier New" w:cs="Courier New"/>
      <w:sz w:val="20"/>
      <w:szCs w:val="20"/>
    </w:rPr>
  </w:style>
  <w:style w:type="paragraph" w:customStyle="1" w:styleId="TAMainText">
    <w:name w:val="TA_Main_Text"/>
    <w:basedOn w:val="Normal"/>
    <w:rsid w:val="00B76319"/>
    <w:pPr>
      <w:spacing w:line="220" w:lineRule="exact"/>
      <w:ind w:firstLine="187"/>
    </w:pPr>
    <w:rPr>
      <w:rFonts w:ascii="Times" w:eastAsia="Times New Roman" w:hAnsi="Time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382">
      <w:bodyDiv w:val="1"/>
      <w:marLeft w:val="0"/>
      <w:marRight w:val="0"/>
      <w:marTop w:val="0"/>
      <w:marBottom w:val="0"/>
      <w:divBdr>
        <w:top w:val="none" w:sz="0" w:space="0" w:color="auto"/>
        <w:left w:val="none" w:sz="0" w:space="0" w:color="auto"/>
        <w:bottom w:val="none" w:sz="0" w:space="0" w:color="auto"/>
        <w:right w:val="none" w:sz="0" w:space="0" w:color="auto"/>
      </w:divBdr>
    </w:div>
    <w:div w:id="153692816">
      <w:bodyDiv w:val="1"/>
      <w:marLeft w:val="0"/>
      <w:marRight w:val="0"/>
      <w:marTop w:val="0"/>
      <w:marBottom w:val="0"/>
      <w:divBdr>
        <w:top w:val="none" w:sz="0" w:space="0" w:color="auto"/>
        <w:left w:val="none" w:sz="0" w:space="0" w:color="auto"/>
        <w:bottom w:val="none" w:sz="0" w:space="0" w:color="auto"/>
        <w:right w:val="none" w:sz="0" w:space="0" w:color="auto"/>
      </w:divBdr>
    </w:div>
    <w:div w:id="351229412">
      <w:bodyDiv w:val="1"/>
      <w:marLeft w:val="0"/>
      <w:marRight w:val="0"/>
      <w:marTop w:val="0"/>
      <w:marBottom w:val="0"/>
      <w:divBdr>
        <w:top w:val="none" w:sz="0" w:space="0" w:color="auto"/>
        <w:left w:val="none" w:sz="0" w:space="0" w:color="auto"/>
        <w:bottom w:val="none" w:sz="0" w:space="0" w:color="auto"/>
        <w:right w:val="none" w:sz="0" w:space="0" w:color="auto"/>
      </w:divBdr>
    </w:div>
    <w:div w:id="410392113">
      <w:bodyDiv w:val="1"/>
      <w:marLeft w:val="0"/>
      <w:marRight w:val="0"/>
      <w:marTop w:val="0"/>
      <w:marBottom w:val="0"/>
      <w:divBdr>
        <w:top w:val="none" w:sz="0" w:space="0" w:color="auto"/>
        <w:left w:val="none" w:sz="0" w:space="0" w:color="auto"/>
        <w:bottom w:val="none" w:sz="0" w:space="0" w:color="auto"/>
        <w:right w:val="none" w:sz="0" w:space="0" w:color="auto"/>
      </w:divBdr>
    </w:div>
    <w:div w:id="539246806">
      <w:bodyDiv w:val="1"/>
      <w:marLeft w:val="0"/>
      <w:marRight w:val="0"/>
      <w:marTop w:val="0"/>
      <w:marBottom w:val="0"/>
      <w:divBdr>
        <w:top w:val="none" w:sz="0" w:space="0" w:color="auto"/>
        <w:left w:val="none" w:sz="0" w:space="0" w:color="auto"/>
        <w:bottom w:val="none" w:sz="0" w:space="0" w:color="auto"/>
        <w:right w:val="none" w:sz="0" w:space="0" w:color="auto"/>
      </w:divBdr>
    </w:div>
    <w:div w:id="619452588">
      <w:bodyDiv w:val="1"/>
      <w:marLeft w:val="0"/>
      <w:marRight w:val="0"/>
      <w:marTop w:val="0"/>
      <w:marBottom w:val="0"/>
      <w:divBdr>
        <w:top w:val="none" w:sz="0" w:space="0" w:color="auto"/>
        <w:left w:val="none" w:sz="0" w:space="0" w:color="auto"/>
        <w:bottom w:val="none" w:sz="0" w:space="0" w:color="auto"/>
        <w:right w:val="none" w:sz="0" w:space="0" w:color="auto"/>
      </w:divBdr>
    </w:div>
    <w:div w:id="856776948">
      <w:bodyDiv w:val="1"/>
      <w:marLeft w:val="0"/>
      <w:marRight w:val="0"/>
      <w:marTop w:val="0"/>
      <w:marBottom w:val="0"/>
      <w:divBdr>
        <w:top w:val="none" w:sz="0" w:space="0" w:color="auto"/>
        <w:left w:val="none" w:sz="0" w:space="0" w:color="auto"/>
        <w:bottom w:val="none" w:sz="0" w:space="0" w:color="auto"/>
        <w:right w:val="none" w:sz="0" w:space="0" w:color="auto"/>
      </w:divBdr>
    </w:div>
    <w:div w:id="1054741404">
      <w:bodyDiv w:val="1"/>
      <w:marLeft w:val="0"/>
      <w:marRight w:val="0"/>
      <w:marTop w:val="0"/>
      <w:marBottom w:val="0"/>
      <w:divBdr>
        <w:top w:val="none" w:sz="0" w:space="0" w:color="auto"/>
        <w:left w:val="none" w:sz="0" w:space="0" w:color="auto"/>
        <w:bottom w:val="none" w:sz="0" w:space="0" w:color="auto"/>
        <w:right w:val="none" w:sz="0" w:space="0" w:color="auto"/>
      </w:divBdr>
    </w:div>
    <w:div w:id="1093478486">
      <w:bodyDiv w:val="1"/>
      <w:marLeft w:val="0"/>
      <w:marRight w:val="0"/>
      <w:marTop w:val="0"/>
      <w:marBottom w:val="0"/>
      <w:divBdr>
        <w:top w:val="none" w:sz="0" w:space="0" w:color="auto"/>
        <w:left w:val="none" w:sz="0" w:space="0" w:color="auto"/>
        <w:bottom w:val="none" w:sz="0" w:space="0" w:color="auto"/>
        <w:right w:val="none" w:sz="0" w:space="0" w:color="auto"/>
      </w:divBdr>
    </w:div>
    <w:div w:id="1116875703">
      <w:bodyDiv w:val="1"/>
      <w:marLeft w:val="0"/>
      <w:marRight w:val="0"/>
      <w:marTop w:val="0"/>
      <w:marBottom w:val="0"/>
      <w:divBdr>
        <w:top w:val="none" w:sz="0" w:space="0" w:color="auto"/>
        <w:left w:val="none" w:sz="0" w:space="0" w:color="auto"/>
        <w:bottom w:val="none" w:sz="0" w:space="0" w:color="auto"/>
        <w:right w:val="none" w:sz="0" w:space="0" w:color="auto"/>
      </w:divBdr>
    </w:div>
    <w:div w:id="1304002307">
      <w:bodyDiv w:val="1"/>
      <w:marLeft w:val="0"/>
      <w:marRight w:val="0"/>
      <w:marTop w:val="0"/>
      <w:marBottom w:val="0"/>
      <w:divBdr>
        <w:top w:val="none" w:sz="0" w:space="0" w:color="auto"/>
        <w:left w:val="none" w:sz="0" w:space="0" w:color="auto"/>
        <w:bottom w:val="none" w:sz="0" w:space="0" w:color="auto"/>
        <w:right w:val="none" w:sz="0" w:space="0" w:color="auto"/>
      </w:divBdr>
    </w:div>
    <w:div w:id="1508594958">
      <w:bodyDiv w:val="1"/>
      <w:marLeft w:val="0"/>
      <w:marRight w:val="0"/>
      <w:marTop w:val="0"/>
      <w:marBottom w:val="0"/>
      <w:divBdr>
        <w:top w:val="none" w:sz="0" w:space="0" w:color="auto"/>
        <w:left w:val="none" w:sz="0" w:space="0" w:color="auto"/>
        <w:bottom w:val="none" w:sz="0" w:space="0" w:color="auto"/>
        <w:right w:val="none" w:sz="0" w:space="0" w:color="auto"/>
      </w:divBdr>
    </w:div>
    <w:div w:id="1587810851">
      <w:bodyDiv w:val="1"/>
      <w:marLeft w:val="0"/>
      <w:marRight w:val="0"/>
      <w:marTop w:val="0"/>
      <w:marBottom w:val="0"/>
      <w:divBdr>
        <w:top w:val="none" w:sz="0" w:space="0" w:color="auto"/>
        <w:left w:val="none" w:sz="0" w:space="0" w:color="auto"/>
        <w:bottom w:val="none" w:sz="0" w:space="0" w:color="auto"/>
        <w:right w:val="none" w:sz="0" w:space="0" w:color="auto"/>
      </w:divBdr>
    </w:div>
    <w:div w:id="1749884051">
      <w:bodyDiv w:val="1"/>
      <w:marLeft w:val="0"/>
      <w:marRight w:val="0"/>
      <w:marTop w:val="0"/>
      <w:marBottom w:val="0"/>
      <w:divBdr>
        <w:top w:val="none" w:sz="0" w:space="0" w:color="auto"/>
        <w:left w:val="none" w:sz="0" w:space="0" w:color="auto"/>
        <w:bottom w:val="none" w:sz="0" w:space="0" w:color="auto"/>
        <w:right w:val="none" w:sz="0" w:space="0" w:color="auto"/>
      </w:divBdr>
    </w:div>
    <w:div w:id="1796025268">
      <w:bodyDiv w:val="1"/>
      <w:marLeft w:val="0"/>
      <w:marRight w:val="0"/>
      <w:marTop w:val="0"/>
      <w:marBottom w:val="0"/>
      <w:divBdr>
        <w:top w:val="none" w:sz="0" w:space="0" w:color="auto"/>
        <w:left w:val="none" w:sz="0" w:space="0" w:color="auto"/>
        <w:bottom w:val="none" w:sz="0" w:space="0" w:color="auto"/>
        <w:right w:val="none" w:sz="0" w:space="0" w:color="auto"/>
      </w:divBdr>
    </w:div>
    <w:div w:id="21068742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64" Type="http://schemas.openxmlformats.org/officeDocument/2006/relationships/image" Target="media/image52.emf"/><Relationship Id="rId121" Type="http://schemas.openxmlformats.org/officeDocument/2006/relationships/image" Target="media/image108.emf"/><Relationship Id="rId133" Type="http://schemas.openxmlformats.org/officeDocument/2006/relationships/image" Target="media/image120.emf"/><Relationship Id="rId60" Type="http://schemas.openxmlformats.org/officeDocument/2006/relationships/image" Target="media/image48.emf"/><Relationship Id="rId70" Type="http://schemas.openxmlformats.org/officeDocument/2006/relationships/image" Target="media/image58.emf"/><Relationship Id="rId94" Type="http://schemas.openxmlformats.org/officeDocument/2006/relationships/image" Target="media/image82.emf"/><Relationship Id="rId7" Type="http://schemas.openxmlformats.org/officeDocument/2006/relationships/footnotes" Target="footnotes.xml"/><Relationship Id="rId74" Type="http://schemas.openxmlformats.org/officeDocument/2006/relationships/image" Target="media/image62.emf"/><Relationship Id="rId102" Type="http://schemas.openxmlformats.org/officeDocument/2006/relationships/image" Target="media/image89.emf"/><Relationship Id="rId25" Type="http://schemas.openxmlformats.org/officeDocument/2006/relationships/image" Target="media/image15.png"/><Relationship Id="rId106" Type="http://schemas.openxmlformats.org/officeDocument/2006/relationships/image" Target="media/image93.emf"/><Relationship Id="rId122" Type="http://schemas.openxmlformats.org/officeDocument/2006/relationships/image" Target="media/image109.emf"/><Relationship Id="rId116" Type="http://schemas.openxmlformats.org/officeDocument/2006/relationships/image" Target="media/image103.emf"/><Relationship Id="rId119" Type="http://schemas.openxmlformats.org/officeDocument/2006/relationships/image" Target="media/image106.emf"/><Relationship Id="rId96" Type="http://schemas.openxmlformats.org/officeDocument/2006/relationships/image" Target="media/image84.emf"/><Relationship Id="rId10" Type="http://schemas.openxmlformats.org/officeDocument/2006/relationships/footer" Target="footer2.xml"/><Relationship Id="rId138" Type="http://schemas.openxmlformats.org/officeDocument/2006/relationships/image" Target="media/image125.emf"/><Relationship Id="rId50" Type="http://schemas.openxmlformats.org/officeDocument/2006/relationships/image" Target="media/image38.emf"/><Relationship Id="rId118" Type="http://schemas.openxmlformats.org/officeDocument/2006/relationships/image" Target="media/image105.emf"/><Relationship Id="rId128" Type="http://schemas.openxmlformats.org/officeDocument/2006/relationships/image" Target="media/image115.emf"/><Relationship Id="rId17" Type="http://schemas.openxmlformats.org/officeDocument/2006/relationships/image" Target="media/image7.emf"/><Relationship Id="rId107" Type="http://schemas.openxmlformats.org/officeDocument/2006/relationships/image" Target="media/image94.emf"/><Relationship Id="rId71" Type="http://schemas.openxmlformats.org/officeDocument/2006/relationships/image" Target="media/image59.emf"/><Relationship Id="rId142" Type="http://schemas.openxmlformats.org/officeDocument/2006/relationships/image" Target="media/image129.emf"/><Relationship Id="rId160" Type="http://schemas.openxmlformats.org/officeDocument/2006/relationships/footer" Target="footer4.xml"/><Relationship Id="rId4" Type="http://schemas.microsoft.com/office/2007/relationships/stylesWithEffects" Target="stylesWithEffects.xml"/><Relationship Id="rId28" Type="http://schemas.openxmlformats.org/officeDocument/2006/relationships/chart" Target="charts/chart1.xml"/><Relationship Id="rId89" Type="http://schemas.openxmlformats.org/officeDocument/2006/relationships/image" Target="media/image77.emf"/><Relationship Id="rId114" Type="http://schemas.openxmlformats.org/officeDocument/2006/relationships/image" Target="media/image101.emf"/><Relationship Id="rId88" Type="http://schemas.openxmlformats.org/officeDocument/2006/relationships/image" Target="media/image76.emf"/><Relationship Id="rId82" Type="http://schemas.openxmlformats.org/officeDocument/2006/relationships/image" Target="media/image70.emf"/><Relationship Id="rId124" Type="http://schemas.openxmlformats.org/officeDocument/2006/relationships/image" Target="media/image111.emf"/><Relationship Id="rId69" Type="http://schemas.openxmlformats.org/officeDocument/2006/relationships/image" Target="media/image57.emf"/><Relationship Id="rId148" Type="http://schemas.openxmlformats.org/officeDocument/2006/relationships/image" Target="media/image135.emf"/><Relationship Id="rId147" Type="http://schemas.openxmlformats.org/officeDocument/2006/relationships/image" Target="media/image134.emf"/><Relationship Id="rId38" Type="http://schemas.openxmlformats.org/officeDocument/2006/relationships/image" Target="media/image26.emf"/><Relationship Id="rId159" Type="http://schemas.openxmlformats.org/officeDocument/2006/relationships/footer" Target="footer3.xml"/><Relationship Id="rId20" Type="http://schemas.openxmlformats.org/officeDocument/2006/relationships/image" Target="media/image10.emf"/><Relationship Id="rId2" Type="http://schemas.openxmlformats.org/officeDocument/2006/relationships/numbering" Target="numbering.xml"/><Relationship Id="rId140" Type="http://schemas.openxmlformats.org/officeDocument/2006/relationships/image" Target="media/image127.emf"/><Relationship Id="rId144" Type="http://schemas.openxmlformats.org/officeDocument/2006/relationships/image" Target="media/image131.emf"/><Relationship Id="rId72" Type="http://schemas.openxmlformats.org/officeDocument/2006/relationships/image" Target="media/image60.emf"/><Relationship Id="rId35" Type="http://schemas.openxmlformats.org/officeDocument/2006/relationships/image" Target="media/image23.emf"/><Relationship Id="rId75" Type="http://schemas.openxmlformats.org/officeDocument/2006/relationships/image" Target="media/image63.emf"/><Relationship Id="rId80" Type="http://schemas.openxmlformats.org/officeDocument/2006/relationships/image" Target="media/image68.emf"/><Relationship Id="rId31" Type="http://schemas.openxmlformats.org/officeDocument/2006/relationships/image" Target="media/image19.png"/><Relationship Id="rId62" Type="http://schemas.openxmlformats.org/officeDocument/2006/relationships/image" Target="media/image50.emf"/><Relationship Id="rId79" Type="http://schemas.openxmlformats.org/officeDocument/2006/relationships/image" Target="media/image67.emf"/><Relationship Id="rId97" Type="http://schemas.openxmlformats.org/officeDocument/2006/relationships/image" Target="media/image85.png"/><Relationship Id="rId111" Type="http://schemas.openxmlformats.org/officeDocument/2006/relationships/image" Target="media/image98.emf"/><Relationship Id="rId98" Type="http://schemas.openxmlformats.org/officeDocument/2006/relationships/chart" Target="charts/chart3.xml"/><Relationship Id="rId152" Type="http://schemas.openxmlformats.org/officeDocument/2006/relationships/image" Target="media/image139.emf"/><Relationship Id="rId1" Type="http://schemas.openxmlformats.org/officeDocument/2006/relationships/customXml" Target="../customXml/item1.xml"/><Relationship Id="rId24" Type="http://schemas.openxmlformats.org/officeDocument/2006/relationships/image" Target="media/image14.emf"/><Relationship Id="rId47" Type="http://schemas.openxmlformats.org/officeDocument/2006/relationships/image" Target="media/image35.emf"/><Relationship Id="rId56" Type="http://schemas.openxmlformats.org/officeDocument/2006/relationships/image" Target="media/image44.emf"/><Relationship Id="rId48" Type="http://schemas.openxmlformats.org/officeDocument/2006/relationships/image" Target="media/image36.emf"/><Relationship Id="rId132" Type="http://schemas.openxmlformats.org/officeDocument/2006/relationships/image" Target="media/image119.emf"/><Relationship Id="rId32" Type="http://schemas.openxmlformats.org/officeDocument/2006/relationships/image" Target="media/image20.emf"/><Relationship Id="rId13" Type="http://schemas.openxmlformats.org/officeDocument/2006/relationships/image" Target="media/image3.emf"/><Relationship Id="rId52" Type="http://schemas.openxmlformats.org/officeDocument/2006/relationships/image" Target="media/image40.emf"/><Relationship Id="rId157" Type="http://schemas.openxmlformats.org/officeDocument/2006/relationships/image" Target="media/image144.emf"/><Relationship Id="rId54" Type="http://schemas.openxmlformats.org/officeDocument/2006/relationships/image" Target="media/image42.emf"/><Relationship Id="rId101" Type="http://schemas.openxmlformats.org/officeDocument/2006/relationships/image" Target="media/image88.emf"/><Relationship Id="rId155" Type="http://schemas.openxmlformats.org/officeDocument/2006/relationships/image" Target="media/image142.emf"/><Relationship Id="rId23" Type="http://schemas.openxmlformats.org/officeDocument/2006/relationships/image" Target="media/image13.png"/><Relationship Id="rId136" Type="http://schemas.openxmlformats.org/officeDocument/2006/relationships/image" Target="media/image123.emf"/><Relationship Id="rId61" Type="http://schemas.openxmlformats.org/officeDocument/2006/relationships/image" Target="media/image49.emf"/><Relationship Id="rId53" Type="http://schemas.openxmlformats.org/officeDocument/2006/relationships/image" Target="media/image41.emf"/><Relationship Id="rId84" Type="http://schemas.openxmlformats.org/officeDocument/2006/relationships/image" Target="media/image72.emf"/><Relationship Id="rId146" Type="http://schemas.openxmlformats.org/officeDocument/2006/relationships/image" Target="media/image133.emf"/><Relationship Id="rId30" Type="http://schemas.openxmlformats.org/officeDocument/2006/relationships/chart" Target="charts/chart2.xml"/><Relationship Id="rId29" Type="http://schemas.openxmlformats.org/officeDocument/2006/relationships/image" Target="media/image18.emf"/><Relationship Id="rId83" Type="http://schemas.openxmlformats.org/officeDocument/2006/relationships/image" Target="media/image71.emf"/><Relationship Id="rId41" Type="http://schemas.openxmlformats.org/officeDocument/2006/relationships/image" Target="media/image29.emf"/><Relationship Id="rId5" Type="http://schemas.openxmlformats.org/officeDocument/2006/relationships/settings" Target="settings.xml"/><Relationship Id="rId22" Type="http://schemas.openxmlformats.org/officeDocument/2006/relationships/image" Target="media/image12.emf"/><Relationship Id="rId95" Type="http://schemas.openxmlformats.org/officeDocument/2006/relationships/image" Target="media/image83.png"/><Relationship Id="rId39" Type="http://schemas.openxmlformats.org/officeDocument/2006/relationships/image" Target="media/image27.emf"/><Relationship Id="rId43" Type="http://schemas.openxmlformats.org/officeDocument/2006/relationships/image" Target="media/image31.emf"/><Relationship Id="rId104" Type="http://schemas.openxmlformats.org/officeDocument/2006/relationships/image" Target="media/image91.emf"/><Relationship Id="rId130" Type="http://schemas.openxmlformats.org/officeDocument/2006/relationships/image" Target="media/image117.emf"/><Relationship Id="rId156" Type="http://schemas.openxmlformats.org/officeDocument/2006/relationships/image" Target="media/image143.emf"/><Relationship Id="rId90" Type="http://schemas.openxmlformats.org/officeDocument/2006/relationships/image" Target="media/image78.emf"/><Relationship Id="rId153" Type="http://schemas.openxmlformats.org/officeDocument/2006/relationships/image" Target="media/image140.emf"/><Relationship Id="rId77" Type="http://schemas.openxmlformats.org/officeDocument/2006/relationships/image" Target="media/image65.emf"/><Relationship Id="rId63" Type="http://schemas.openxmlformats.org/officeDocument/2006/relationships/image" Target="media/image51.emf"/><Relationship Id="rId85" Type="http://schemas.openxmlformats.org/officeDocument/2006/relationships/image" Target="media/image73.emf"/><Relationship Id="rId105" Type="http://schemas.openxmlformats.org/officeDocument/2006/relationships/image" Target="media/image92.png"/><Relationship Id="rId9" Type="http://schemas.openxmlformats.org/officeDocument/2006/relationships/footer" Target="footer1.xml"/><Relationship Id="rId18" Type="http://schemas.openxmlformats.org/officeDocument/2006/relationships/image" Target="media/image8.emf"/><Relationship Id="rId27" Type="http://schemas.openxmlformats.org/officeDocument/2006/relationships/image" Target="media/image17.emf"/><Relationship Id="rId99" Type="http://schemas.openxmlformats.org/officeDocument/2006/relationships/image" Target="media/image86.png"/><Relationship Id="rId14" Type="http://schemas.openxmlformats.org/officeDocument/2006/relationships/image" Target="media/image4.emf"/><Relationship Id="rId103" Type="http://schemas.openxmlformats.org/officeDocument/2006/relationships/image" Target="media/image90.emf"/><Relationship Id="rId127" Type="http://schemas.openxmlformats.org/officeDocument/2006/relationships/image" Target="media/image114.emf"/><Relationship Id="rId158" Type="http://schemas.openxmlformats.org/officeDocument/2006/relationships/header" Target="header1.xml"/><Relationship Id="rId92" Type="http://schemas.openxmlformats.org/officeDocument/2006/relationships/image" Target="media/image80.emf"/><Relationship Id="rId45" Type="http://schemas.openxmlformats.org/officeDocument/2006/relationships/image" Target="media/image33.emf"/><Relationship Id="rId58" Type="http://schemas.openxmlformats.org/officeDocument/2006/relationships/image" Target="media/image46.emf"/><Relationship Id="rId42" Type="http://schemas.openxmlformats.org/officeDocument/2006/relationships/image" Target="media/image30.emf"/><Relationship Id="rId73" Type="http://schemas.openxmlformats.org/officeDocument/2006/relationships/image" Target="media/image61.emf"/><Relationship Id="rId150" Type="http://schemas.openxmlformats.org/officeDocument/2006/relationships/image" Target="media/image137.emf"/><Relationship Id="rId145" Type="http://schemas.openxmlformats.org/officeDocument/2006/relationships/image" Target="media/image132.emf"/><Relationship Id="rId161" Type="http://schemas.openxmlformats.org/officeDocument/2006/relationships/fontTable" Target="fontTable.xml"/><Relationship Id="rId87" Type="http://schemas.openxmlformats.org/officeDocument/2006/relationships/image" Target="media/image75.emf"/><Relationship Id="rId6" Type="http://schemas.openxmlformats.org/officeDocument/2006/relationships/webSettings" Target="webSettings.xml"/><Relationship Id="rId49" Type="http://schemas.openxmlformats.org/officeDocument/2006/relationships/image" Target="media/image37.emf"/><Relationship Id="rId44" Type="http://schemas.openxmlformats.org/officeDocument/2006/relationships/image" Target="media/image32.emf"/><Relationship Id="rId117" Type="http://schemas.openxmlformats.org/officeDocument/2006/relationships/image" Target="media/image104.emf"/><Relationship Id="rId129" Type="http://schemas.openxmlformats.org/officeDocument/2006/relationships/image" Target="media/image116.emf"/><Relationship Id="rId134" Type="http://schemas.openxmlformats.org/officeDocument/2006/relationships/image" Target="media/image121.emf"/><Relationship Id="rId149" Type="http://schemas.openxmlformats.org/officeDocument/2006/relationships/image" Target="media/image136.emf"/><Relationship Id="rId112" Type="http://schemas.openxmlformats.org/officeDocument/2006/relationships/image" Target="media/image99.emf"/><Relationship Id="rId19" Type="http://schemas.openxmlformats.org/officeDocument/2006/relationships/image" Target="media/image9.emf"/><Relationship Id="rId120" Type="http://schemas.openxmlformats.org/officeDocument/2006/relationships/image" Target="media/image107.emf"/><Relationship Id="rId126" Type="http://schemas.openxmlformats.org/officeDocument/2006/relationships/image" Target="media/image113.emf"/><Relationship Id="rId57" Type="http://schemas.openxmlformats.org/officeDocument/2006/relationships/image" Target="media/image45.emf"/><Relationship Id="rId109" Type="http://schemas.openxmlformats.org/officeDocument/2006/relationships/image" Target="media/image96.emf"/><Relationship Id="rId46" Type="http://schemas.openxmlformats.org/officeDocument/2006/relationships/image" Target="media/image34.emf"/><Relationship Id="rId86" Type="http://schemas.openxmlformats.org/officeDocument/2006/relationships/image" Target="media/image74.emf"/><Relationship Id="rId59" Type="http://schemas.openxmlformats.org/officeDocument/2006/relationships/image" Target="media/image47.emf"/><Relationship Id="rId51" Type="http://schemas.openxmlformats.org/officeDocument/2006/relationships/image" Target="media/image39.emf"/><Relationship Id="rId66" Type="http://schemas.openxmlformats.org/officeDocument/2006/relationships/image" Target="media/image54.emf"/><Relationship Id="rId55" Type="http://schemas.openxmlformats.org/officeDocument/2006/relationships/image" Target="media/image43.emf"/><Relationship Id="rId34" Type="http://schemas.openxmlformats.org/officeDocument/2006/relationships/image" Target="media/image22.emf"/><Relationship Id="rId81" Type="http://schemas.openxmlformats.org/officeDocument/2006/relationships/image" Target="media/image69.emf"/><Relationship Id="rId40" Type="http://schemas.openxmlformats.org/officeDocument/2006/relationships/image" Target="media/image28.emf"/><Relationship Id="rId135" Type="http://schemas.openxmlformats.org/officeDocument/2006/relationships/image" Target="media/image122.emf"/><Relationship Id="rId36" Type="http://schemas.openxmlformats.org/officeDocument/2006/relationships/image" Target="media/image24.emf"/><Relationship Id="rId125" Type="http://schemas.openxmlformats.org/officeDocument/2006/relationships/image" Target="media/image112.emf"/><Relationship Id="rId139" Type="http://schemas.openxmlformats.org/officeDocument/2006/relationships/image" Target="media/image126.emf"/><Relationship Id="rId76" Type="http://schemas.openxmlformats.org/officeDocument/2006/relationships/image" Target="media/image64.emf"/><Relationship Id="rId8" Type="http://schemas.openxmlformats.org/officeDocument/2006/relationships/endnotes" Target="endnotes.xml"/><Relationship Id="rId65" Type="http://schemas.openxmlformats.org/officeDocument/2006/relationships/image" Target="media/image53.emf"/><Relationship Id="rId67" Type="http://schemas.openxmlformats.org/officeDocument/2006/relationships/image" Target="media/image55.emf"/><Relationship Id="rId37" Type="http://schemas.openxmlformats.org/officeDocument/2006/relationships/image" Target="media/image25.emf"/><Relationship Id="rId141" Type="http://schemas.openxmlformats.org/officeDocument/2006/relationships/image" Target="media/image128.emf"/><Relationship Id="rId110" Type="http://schemas.openxmlformats.org/officeDocument/2006/relationships/image" Target="media/image97.emf"/><Relationship Id="rId113" Type="http://schemas.openxmlformats.org/officeDocument/2006/relationships/image" Target="media/image100.emf"/><Relationship Id="rId12" Type="http://schemas.openxmlformats.org/officeDocument/2006/relationships/image" Target="media/image2.emf"/><Relationship Id="rId108" Type="http://schemas.openxmlformats.org/officeDocument/2006/relationships/image" Target="media/image95.emf"/><Relationship Id="rId137" Type="http://schemas.openxmlformats.org/officeDocument/2006/relationships/image" Target="media/image124.emf"/><Relationship Id="rId3" Type="http://schemas.openxmlformats.org/officeDocument/2006/relationships/styles" Target="styles.xml"/><Relationship Id="rId123" Type="http://schemas.openxmlformats.org/officeDocument/2006/relationships/image" Target="media/image110.emf"/><Relationship Id="rId151" Type="http://schemas.openxmlformats.org/officeDocument/2006/relationships/image" Target="media/image138.emf"/><Relationship Id="rId26" Type="http://schemas.openxmlformats.org/officeDocument/2006/relationships/image" Target="media/image16.png"/><Relationship Id="rId100" Type="http://schemas.openxmlformats.org/officeDocument/2006/relationships/image" Target="media/image87.emf"/><Relationship Id="rId11" Type="http://schemas.openxmlformats.org/officeDocument/2006/relationships/image" Target="media/image1.emf"/><Relationship Id="rId143" Type="http://schemas.openxmlformats.org/officeDocument/2006/relationships/image" Target="media/image130.emf"/><Relationship Id="rId68" Type="http://schemas.openxmlformats.org/officeDocument/2006/relationships/image" Target="media/image56.emf"/><Relationship Id="rId115" Type="http://schemas.openxmlformats.org/officeDocument/2006/relationships/image" Target="media/image102.emf"/><Relationship Id="rId16" Type="http://schemas.openxmlformats.org/officeDocument/2006/relationships/image" Target="media/image6.emf"/><Relationship Id="rId33" Type="http://schemas.openxmlformats.org/officeDocument/2006/relationships/image" Target="media/image21.emf"/><Relationship Id="rId91" Type="http://schemas.openxmlformats.org/officeDocument/2006/relationships/image" Target="media/image79.emf"/><Relationship Id="rId93" Type="http://schemas.openxmlformats.org/officeDocument/2006/relationships/image" Target="media/image81.emf"/><Relationship Id="rId131" Type="http://schemas.openxmlformats.org/officeDocument/2006/relationships/image" Target="media/image118.emf"/><Relationship Id="rId162" Type="http://schemas.openxmlformats.org/officeDocument/2006/relationships/theme" Target="theme/theme1.xml"/><Relationship Id="rId78" Type="http://schemas.openxmlformats.org/officeDocument/2006/relationships/image" Target="media/image66.emf"/><Relationship Id="rId15" Type="http://schemas.openxmlformats.org/officeDocument/2006/relationships/image" Target="media/image5.emf"/><Relationship Id="rId154" Type="http://schemas.openxmlformats.org/officeDocument/2006/relationships/image" Target="media/image141.emf"/><Relationship Id="rId21" Type="http://schemas.openxmlformats.org/officeDocument/2006/relationships/image" Target="media/image11.emf"/></Relationships>
</file>

<file path=word/charts/_rels/chart1.xml.rels><?xml version="1.0" encoding="UTF-8" standalone="yes"?>
<Relationships xmlns="http://schemas.openxmlformats.org/package/2006/relationships"><Relationship Id="rId1" Type="http://schemas.openxmlformats.org/officeDocument/2006/relationships/oleObject" Target="HP%20v100w:slides:071111-akt:heb-v-9-pwr100-gain9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P%20v100w:slides:071111:heb-v-9-pwr100-gain9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P%20v100w:slides:090611-liposomes:heb-v-29-liposomes-p33-g6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4831896013"/>
          <c:y val="0.049492395677764"/>
          <c:w val="0.73236220472441"/>
          <c:h val="0.768387334561903"/>
        </c:manualLayout>
      </c:layout>
      <c:scatterChart>
        <c:scatterStyle val="lineMarker"/>
        <c:varyColors val="0"/>
        <c:ser>
          <c:idx val="10"/>
          <c:order val="0"/>
          <c:tx>
            <c:strRef>
              <c:f>Sheet1!$A$54</c:f>
              <c:strCache>
                <c:ptCount val="1"/>
                <c:pt idx="0">
                  <c:v>average</c:v>
                </c:pt>
              </c:strCache>
            </c:strRef>
          </c:tx>
          <c:spPr>
            <a:ln w="28575">
              <a:noFill/>
            </a:ln>
          </c:spPr>
          <c:marker>
            <c:symbol val="dash"/>
            <c:size val="4"/>
            <c:spPr>
              <a:ln>
                <a:solidFill>
                  <a:srgbClr val="00B300"/>
                </a:solidFill>
              </a:ln>
            </c:spPr>
          </c:marker>
          <c:errBars>
            <c:errDir val="y"/>
            <c:errBarType val="both"/>
            <c:errValType val="cust"/>
            <c:noEndCap val="0"/>
            <c:plus>
              <c:numRef>
                <c:f>Sheet1!$B$55:$M$55</c:f>
                <c:numCache>
                  <c:formatCode>General</c:formatCode>
                  <c:ptCount val="12"/>
                  <c:pt idx="0">
                    <c:v>25703.41505561296</c:v>
                  </c:pt>
                  <c:pt idx="1">
                    <c:v>30490.6229925056</c:v>
                  </c:pt>
                  <c:pt idx="2">
                    <c:v>25607.06791851291</c:v>
                  </c:pt>
                  <c:pt idx="3">
                    <c:v>31609.97797960497</c:v>
                  </c:pt>
                  <c:pt idx="4">
                    <c:v>30081.26438996354</c:v>
                  </c:pt>
                  <c:pt idx="5">
                    <c:v>24702.79053244795</c:v>
                  </c:pt>
                  <c:pt idx="6">
                    <c:v>29466.22563893184</c:v>
                  </c:pt>
                  <c:pt idx="7">
                    <c:v>27372.738358305</c:v>
                  </c:pt>
                  <c:pt idx="8">
                    <c:v>17353.92572497006</c:v>
                  </c:pt>
                  <c:pt idx="9">
                    <c:v>21288.65461384955</c:v>
                  </c:pt>
                  <c:pt idx="10">
                    <c:v>12162.75947897241</c:v>
                  </c:pt>
                  <c:pt idx="11">
                    <c:v>50675.3546292585</c:v>
                  </c:pt>
                </c:numCache>
              </c:numRef>
            </c:plus>
            <c:minus>
              <c:numRef>
                <c:f>Sheet1!$B$55:$M$55</c:f>
                <c:numCache>
                  <c:formatCode>General</c:formatCode>
                  <c:ptCount val="12"/>
                  <c:pt idx="0">
                    <c:v>25703.41505561296</c:v>
                  </c:pt>
                  <c:pt idx="1">
                    <c:v>30490.6229925056</c:v>
                  </c:pt>
                  <c:pt idx="2">
                    <c:v>25607.06791851291</c:v>
                  </c:pt>
                  <c:pt idx="3">
                    <c:v>31609.97797960497</c:v>
                  </c:pt>
                  <c:pt idx="4">
                    <c:v>30081.26438996354</c:v>
                  </c:pt>
                  <c:pt idx="5">
                    <c:v>24702.79053244795</c:v>
                  </c:pt>
                  <c:pt idx="6">
                    <c:v>29466.22563893184</c:v>
                  </c:pt>
                  <c:pt idx="7">
                    <c:v>27372.738358305</c:v>
                  </c:pt>
                  <c:pt idx="8">
                    <c:v>17353.92572497006</c:v>
                  </c:pt>
                  <c:pt idx="9">
                    <c:v>21288.65461384955</c:v>
                  </c:pt>
                  <c:pt idx="10">
                    <c:v>12162.75947897241</c:v>
                  </c:pt>
                  <c:pt idx="11">
                    <c:v>50675.3546292585</c:v>
                  </c:pt>
                </c:numCache>
              </c:numRef>
            </c:minus>
          </c:errBars>
          <c:xVal>
            <c:numRef>
              <c:f>Sheet1!$B$43:$M$43</c:f>
              <c:numCache>
                <c:formatCode>General</c:formatCode>
                <c:ptCount val="12"/>
                <c:pt idx="0">
                  <c:v>12.0</c:v>
                </c:pt>
                <c:pt idx="1">
                  <c:v>11.0</c:v>
                </c:pt>
                <c:pt idx="2">
                  <c:v>10.0</c:v>
                </c:pt>
                <c:pt idx="3">
                  <c:v>9.0</c:v>
                </c:pt>
                <c:pt idx="4">
                  <c:v>8.0</c:v>
                </c:pt>
                <c:pt idx="5">
                  <c:v>7.0</c:v>
                </c:pt>
                <c:pt idx="6">
                  <c:v>6.0</c:v>
                </c:pt>
                <c:pt idx="7">
                  <c:v>5.0</c:v>
                </c:pt>
                <c:pt idx="8">
                  <c:v>4.0</c:v>
                </c:pt>
                <c:pt idx="9">
                  <c:v>3.0</c:v>
                </c:pt>
                <c:pt idx="10">
                  <c:v>2.0</c:v>
                </c:pt>
                <c:pt idx="11">
                  <c:v>1.0</c:v>
                </c:pt>
              </c:numCache>
            </c:numRef>
          </c:xVal>
          <c:yVal>
            <c:numRef>
              <c:f>Sheet1!$B$54:$M$54</c:f>
              <c:numCache>
                <c:formatCode>General</c:formatCode>
                <c:ptCount val="12"/>
                <c:pt idx="0">
                  <c:v>1.7295519E6</c:v>
                </c:pt>
                <c:pt idx="1">
                  <c:v>1.7441296E6</c:v>
                </c:pt>
                <c:pt idx="2">
                  <c:v>1.7273105E6</c:v>
                </c:pt>
                <c:pt idx="3">
                  <c:v>1.7844846E6</c:v>
                </c:pt>
                <c:pt idx="4">
                  <c:v>1.7729521E6</c:v>
                </c:pt>
                <c:pt idx="5">
                  <c:v>1.8246923E6</c:v>
                </c:pt>
                <c:pt idx="6">
                  <c:v>1.7796514E6</c:v>
                </c:pt>
                <c:pt idx="7">
                  <c:v>1.7987991E6</c:v>
                </c:pt>
                <c:pt idx="8">
                  <c:v>1.8238133E6</c:v>
                </c:pt>
                <c:pt idx="9">
                  <c:v>1.8179723E6</c:v>
                </c:pt>
                <c:pt idx="10">
                  <c:v>1.8325361E6</c:v>
                </c:pt>
                <c:pt idx="11">
                  <c:v>1.9110667E6</c:v>
                </c:pt>
              </c:numCache>
            </c:numRef>
          </c:yVal>
          <c:smooth val="0"/>
        </c:ser>
        <c:dLbls>
          <c:showLegendKey val="0"/>
          <c:showVal val="0"/>
          <c:showCatName val="0"/>
          <c:showSerName val="0"/>
          <c:showPercent val="0"/>
          <c:showBubbleSize val="0"/>
        </c:dLbls>
        <c:axId val="466419016"/>
        <c:axId val="434451416"/>
      </c:scatterChart>
      <c:valAx>
        <c:axId val="466419016"/>
        <c:scaling>
          <c:orientation val="minMax"/>
          <c:max val="12.0"/>
        </c:scaling>
        <c:delete val="0"/>
        <c:axPos val="b"/>
        <c:title>
          <c:tx>
            <c:rich>
              <a:bodyPr/>
              <a:lstStyle/>
              <a:p>
                <a:pPr>
                  <a:defRPr/>
                </a:pPr>
                <a:r>
                  <a:rPr lang="en-US"/>
                  <a:t>Column Number</a:t>
                </a:r>
                <a:endParaRPr lang="en-US" baseline="-25000"/>
              </a:p>
            </c:rich>
          </c:tx>
          <c:overlay val="0"/>
        </c:title>
        <c:numFmt formatCode="General" sourceLinked="1"/>
        <c:majorTickMark val="out"/>
        <c:minorTickMark val="none"/>
        <c:tickLblPos val="nextTo"/>
        <c:crossAx val="434451416"/>
        <c:crosses val="autoZero"/>
        <c:crossBetween val="midCat"/>
      </c:valAx>
      <c:valAx>
        <c:axId val="434451416"/>
        <c:scaling>
          <c:orientation val="minMax"/>
          <c:min val="0.0"/>
        </c:scaling>
        <c:delete val="0"/>
        <c:axPos val="l"/>
        <c:title>
          <c:tx>
            <c:rich>
              <a:bodyPr rot="-5400000" vert="horz"/>
              <a:lstStyle/>
              <a:p>
                <a:pPr>
                  <a:defRPr/>
                </a:pPr>
                <a:r>
                  <a:rPr lang="en-US"/>
                  <a:t>Mean Fluorescence Intensity</a:t>
                </a:r>
              </a:p>
            </c:rich>
          </c:tx>
          <c:overlay val="0"/>
        </c:title>
        <c:numFmt formatCode="General" sourceLinked="1"/>
        <c:majorTickMark val="out"/>
        <c:minorTickMark val="none"/>
        <c:tickLblPos val="nextTo"/>
        <c:crossAx val="466419016"/>
        <c:crosses val="autoZero"/>
        <c:crossBetween val="midCat"/>
      </c:valAx>
    </c:plotArea>
    <c:plotVisOnly val="1"/>
    <c:dispBlanksAs val="gap"/>
    <c:showDLblsOverMax val="0"/>
  </c:chart>
  <c:spPr>
    <a:ln>
      <a:noFill/>
    </a:ln>
  </c:spPr>
  <c:txPr>
    <a:bodyPr/>
    <a:lstStyle/>
    <a:p>
      <a:pPr>
        <a:defRPr sz="800">
          <a:latin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28667476498845"/>
          <c:y val="0.0272727272727273"/>
          <c:w val="0.716141586630195"/>
          <c:h val="0.946060804899388"/>
        </c:manualLayout>
      </c:layout>
      <c:scatterChart>
        <c:scatterStyle val="lineMarker"/>
        <c:varyColors val="0"/>
        <c:ser>
          <c:idx val="10"/>
          <c:order val="0"/>
          <c:tx>
            <c:strRef>
              <c:f>Sheet1!$O$82</c:f>
              <c:strCache>
                <c:ptCount val="1"/>
                <c:pt idx="0">
                  <c:v>average</c:v>
                </c:pt>
              </c:strCache>
            </c:strRef>
          </c:tx>
          <c:spPr>
            <a:ln w="28575">
              <a:noFill/>
            </a:ln>
          </c:spPr>
          <c:marker>
            <c:symbol val="dash"/>
            <c:size val="4"/>
            <c:spPr>
              <a:solidFill>
                <a:srgbClr val="008000"/>
              </a:solidFill>
              <a:ln>
                <a:solidFill>
                  <a:srgbClr val="00B300"/>
                </a:solidFill>
              </a:ln>
            </c:spPr>
          </c:marker>
          <c:errBars>
            <c:errDir val="y"/>
            <c:errBarType val="both"/>
            <c:errValType val="cust"/>
            <c:noEndCap val="0"/>
            <c:plus>
              <c:numRef>
                <c:f>Sheet1!$P$83:$AA$83</c:f>
                <c:numCache>
                  <c:formatCode>General</c:formatCode>
                  <c:ptCount val="12"/>
                  <c:pt idx="0">
                    <c:v>84225.61951393818</c:v>
                  </c:pt>
                  <c:pt idx="1">
                    <c:v>61282.31969562404</c:v>
                  </c:pt>
                  <c:pt idx="2">
                    <c:v>39773.66339271077</c:v>
                  </c:pt>
                  <c:pt idx="3">
                    <c:v>56822.59274252917</c:v>
                  </c:pt>
                  <c:pt idx="4">
                    <c:v>35293.078236013</c:v>
                  </c:pt>
                  <c:pt idx="5">
                    <c:v>23227.29565501665</c:v>
                  </c:pt>
                  <c:pt idx="6">
                    <c:v>34138.84776596558</c:v>
                  </c:pt>
                  <c:pt idx="7">
                    <c:v>38655.45842502567</c:v>
                  </c:pt>
                  <c:pt idx="8">
                    <c:v>37079.03977775045</c:v>
                  </c:pt>
                  <c:pt idx="9">
                    <c:v>31355.52425829015</c:v>
                  </c:pt>
                  <c:pt idx="10">
                    <c:v>28971.84919354188</c:v>
                  </c:pt>
                  <c:pt idx="11">
                    <c:v>0.0</c:v>
                  </c:pt>
                </c:numCache>
              </c:numRef>
            </c:plus>
            <c:minus>
              <c:numRef>
                <c:f>Sheet1!$P$83:$AA$83</c:f>
                <c:numCache>
                  <c:formatCode>General</c:formatCode>
                  <c:ptCount val="12"/>
                  <c:pt idx="0">
                    <c:v>84225.61951393818</c:v>
                  </c:pt>
                  <c:pt idx="1">
                    <c:v>61282.31969562404</c:v>
                  </c:pt>
                  <c:pt idx="2">
                    <c:v>39773.66339271077</c:v>
                  </c:pt>
                  <c:pt idx="3">
                    <c:v>56822.59274252917</c:v>
                  </c:pt>
                  <c:pt idx="4">
                    <c:v>35293.078236013</c:v>
                  </c:pt>
                  <c:pt idx="5">
                    <c:v>23227.29565501665</c:v>
                  </c:pt>
                  <c:pt idx="6">
                    <c:v>34138.84776596558</c:v>
                  </c:pt>
                  <c:pt idx="7">
                    <c:v>38655.45842502567</c:v>
                  </c:pt>
                  <c:pt idx="8">
                    <c:v>37079.03977775045</c:v>
                  </c:pt>
                  <c:pt idx="9">
                    <c:v>31355.52425829015</c:v>
                  </c:pt>
                  <c:pt idx="10">
                    <c:v>28971.84919354188</c:v>
                  </c:pt>
                  <c:pt idx="11">
                    <c:v>0.0</c:v>
                  </c:pt>
                </c:numCache>
              </c:numRef>
            </c:minus>
          </c:errBars>
          <c:xVal>
            <c:numRef>
              <c:f>Sheet1!$P$71:$AA$71</c:f>
              <c:numCache>
                <c:formatCode>General</c:formatCode>
                <c:ptCount val="12"/>
                <c:pt idx="0">
                  <c:v>500.0</c:v>
                </c:pt>
                <c:pt idx="1">
                  <c:v>400.0</c:v>
                </c:pt>
                <c:pt idx="2">
                  <c:v>300.0</c:v>
                </c:pt>
                <c:pt idx="3">
                  <c:v>250.0</c:v>
                </c:pt>
                <c:pt idx="4">
                  <c:v>200.0</c:v>
                </c:pt>
                <c:pt idx="5">
                  <c:v>100.0</c:v>
                </c:pt>
                <c:pt idx="6">
                  <c:v>75.0</c:v>
                </c:pt>
                <c:pt idx="7">
                  <c:v>60.0</c:v>
                </c:pt>
                <c:pt idx="8">
                  <c:v>45.0</c:v>
                </c:pt>
                <c:pt idx="9">
                  <c:v>30.0</c:v>
                </c:pt>
                <c:pt idx="10">
                  <c:v>15.0</c:v>
                </c:pt>
                <c:pt idx="11">
                  <c:v>0.0</c:v>
                </c:pt>
              </c:numCache>
            </c:numRef>
          </c:xVal>
          <c:yVal>
            <c:numRef>
              <c:f>Sheet1!$P$82:$AA$82</c:f>
              <c:numCache>
                <c:formatCode>General</c:formatCode>
                <c:ptCount val="12"/>
                <c:pt idx="0">
                  <c:v>2.3310472E6</c:v>
                </c:pt>
                <c:pt idx="1">
                  <c:v>1.2782909E6</c:v>
                </c:pt>
                <c:pt idx="2">
                  <c:v>849022.9000000001</c:v>
                </c:pt>
                <c:pt idx="3">
                  <c:v>622867.5</c:v>
                </c:pt>
                <c:pt idx="4">
                  <c:v>369944.8</c:v>
                </c:pt>
                <c:pt idx="5">
                  <c:v>308673.3</c:v>
                </c:pt>
                <c:pt idx="6">
                  <c:v>155596.0999999999</c:v>
                </c:pt>
                <c:pt idx="7">
                  <c:v>80297.59999999986</c:v>
                </c:pt>
                <c:pt idx="8">
                  <c:v>35186.19999999995</c:v>
                </c:pt>
                <c:pt idx="9">
                  <c:v>-16594.69999999995</c:v>
                </c:pt>
                <c:pt idx="10">
                  <c:v>-37479.60000000009</c:v>
                </c:pt>
                <c:pt idx="11">
                  <c:v>0.0</c:v>
                </c:pt>
              </c:numCache>
            </c:numRef>
          </c:yVal>
          <c:smooth val="0"/>
        </c:ser>
        <c:dLbls>
          <c:showLegendKey val="0"/>
          <c:showVal val="0"/>
          <c:showCatName val="0"/>
          <c:showSerName val="0"/>
          <c:showPercent val="0"/>
          <c:showBubbleSize val="0"/>
        </c:dLbls>
        <c:axId val="416424344"/>
        <c:axId val="416728024"/>
      </c:scatterChart>
      <c:valAx>
        <c:axId val="416424344"/>
        <c:scaling>
          <c:orientation val="minMax"/>
          <c:max val="500.0"/>
        </c:scaling>
        <c:delete val="0"/>
        <c:axPos val="b"/>
        <c:title>
          <c:tx>
            <c:rich>
              <a:bodyPr/>
              <a:lstStyle/>
              <a:p>
                <a:pPr>
                  <a:defRPr/>
                </a:pPr>
                <a:r>
                  <a:rPr lang="en-US"/>
                  <a:t>Concentration of PIP</a:t>
                </a:r>
                <a:r>
                  <a:rPr lang="en-US" baseline="-25000"/>
                  <a:t>3 </a:t>
                </a:r>
                <a:r>
                  <a:rPr lang="en-US" baseline="0"/>
                  <a:t>(</a:t>
                </a:r>
                <a:r>
                  <a:rPr lang="en-US" sz="800" b="1" i="0" u="none" strike="noStrike" baseline="0">
                    <a:effectLst/>
                  </a:rPr>
                  <a:t>μ</a:t>
                </a:r>
                <a:r>
                  <a:rPr lang="en-US" baseline="0"/>
                  <a:t>M)</a:t>
                </a:r>
                <a:endParaRPr lang="en-US" baseline="-25000"/>
              </a:p>
            </c:rich>
          </c:tx>
          <c:layout>
            <c:manualLayout>
              <c:xMode val="edge"/>
              <c:yMode val="edge"/>
              <c:x val="0.393061179852518"/>
              <c:y val="0.911969378827647"/>
            </c:manualLayout>
          </c:layout>
          <c:overlay val="0"/>
        </c:title>
        <c:numFmt formatCode="General" sourceLinked="1"/>
        <c:majorTickMark val="out"/>
        <c:minorTickMark val="none"/>
        <c:tickLblPos val="nextTo"/>
        <c:crossAx val="416728024"/>
        <c:crosses val="autoZero"/>
        <c:crossBetween val="midCat"/>
      </c:valAx>
      <c:valAx>
        <c:axId val="416728024"/>
        <c:scaling>
          <c:orientation val="minMax"/>
        </c:scaling>
        <c:delete val="0"/>
        <c:axPos val="l"/>
        <c:title>
          <c:tx>
            <c:rich>
              <a:bodyPr rot="-5400000" vert="horz"/>
              <a:lstStyle/>
              <a:p>
                <a:pPr>
                  <a:defRPr/>
                </a:pPr>
                <a:r>
                  <a:rPr lang="en-US"/>
                  <a:t>Mean Fluorescence Intensity (F-F</a:t>
                </a:r>
                <a:r>
                  <a:rPr lang="en-US" baseline="-25000"/>
                  <a:t>0</a:t>
                </a:r>
                <a:r>
                  <a:rPr lang="en-US"/>
                  <a:t>)</a:t>
                </a:r>
              </a:p>
            </c:rich>
          </c:tx>
          <c:layout>
            <c:manualLayout>
              <c:xMode val="edge"/>
              <c:yMode val="edge"/>
              <c:x val="0.0221975582685905"/>
              <c:y val="0.15"/>
            </c:manualLayout>
          </c:layout>
          <c:overlay val="0"/>
        </c:title>
        <c:numFmt formatCode="General" sourceLinked="1"/>
        <c:majorTickMark val="out"/>
        <c:minorTickMark val="none"/>
        <c:tickLblPos val="nextTo"/>
        <c:crossAx val="416424344"/>
        <c:crosses val="autoZero"/>
        <c:crossBetween val="midCat"/>
      </c:valAx>
    </c:plotArea>
    <c:plotVisOnly val="1"/>
    <c:dispBlanksAs val="gap"/>
    <c:showDLblsOverMax val="0"/>
  </c:chart>
  <c:spPr>
    <a:ln>
      <a:noFill/>
    </a:ln>
  </c:spPr>
  <c:txPr>
    <a:bodyPr/>
    <a:lstStyle/>
    <a:p>
      <a:pPr>
        <a:defRPr sz="800">
          <a:latin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lineMarker"/>
        <c:varyColors val="0"/>
        <c:ser>
          <c:idx val="0"/>
          <c:order val="0"/>
          <c:spPr>
            <a:ln w="47625">
              <a:noFill/>
            </a:ln>
          </c:spPr>
          <c:errBars>
            <c:errDir val="y"/>
            <c:errBarType val="both"/>
            <c:errValType val="cust"/>
            <c:noEndCap val="0"/>
            <c:plus>
              <c:numRef>
                <c:f>Sheet3!$B$40:$M$40</c:f>
                <c:numCache>
                  <c:formatCode>General</c:formatCode>
                  <c:ptCount val="12"/>
                  <c:pt idx="0">
                    <c:v>593993.3947197743</c:v>
                  </c:pt>
                  <c:pt idx="1">
                    <c:v>611962.6957292981</c:v>
                  </c:pt>
                  <c:pt idx="2">
                    <c:v>478906.021631483</c:v>
                  </c:pt>
                  <c:pt idx="3">
                    <c:v>448258.227480218</c:v>
                  </c:pt>
                  <c:pt idx="4">
                    <c:v>251335.0346056678</c:v>
                  </c:pt>
                  <c:pt idx="5">
                    <c:v>463527.3945445837</c:v>
                  </c:pt>
                  <c:pt idx="6">
                    <c:v>235492.5111295261</c:v>
                  </c:pt>
                  <c:pt idx="7">
                    <c:v>345553.7978183374</c:v>
                  </c:pt>
                  <c:pt idx="8">
                    <c:v>243980.9912985225</c:v>
                  </c:pt>
                  <c:pt idx="9">
                    <c:v>473392.6813247301</c:v>
                  </c:pt>
                  <c:pt idx="10">
                    <c:v>325213.488729243</c:v>
                  </c:pt>
                  <c:pt idx="11">
                    <c:v>0.0</c:v>
                  </c:pt>
                </c:numCache>
              </c:numRef>
            </c:plus>
            <c:minus>
              <c:numRef>
                <c:f>Sheet3!$B$40:$M$40</c:f>
                <c:numCache>
                  <c:formatCode>General</c:formatCode>
                  <c:ptCount val="12"/>
                  <c:pt idx="0">
                    <c:v>593993.3947197743</c:v>
                  </c:pt>
                  <c:pt idx="1">
                    <c:v>611962.6957292981</c:v>
                  </c:pt>
                  <c:pt idx="2">
                    <c:v>478906.021631483</c:v>
                  </c:pt>
                  <c:pt idx="3">
                    <c:v>448258.227480218</c:v>
                  </c:pt>
                  <c:pt idx="4">
                    <c:v>251335.0346056678</c:v>
                  </c:pt>
                  <c:pt idx="5">
                    <c:v>463527.3945445837</c:v>
                  </c:pt>
                  <c:pt idx="6">
                    <c:v>235492.5111295261</c:v>
                  </c:pt>
                  <c:pt idx="7">
                    <c:v>345553.7978183374</c:v>
                  </c:pt>
                  <c:pt idx="8">
                    <c:v>243980.9912985225</c:v>
                  </c:pt>
                  <c:pt idx="9">
                    <c:v>473392.6813247301</c:v>
                  </c:pt>
                  <c:pt idx="10">
                    <c:v>325213.488729243</c:v>
                  </c:pt>
                  <c:pt idx="11">
                    <c:v>0.0</c:v>
                  </c:pt>
                </c:numCache>
              </c:numRef>
            </c:minus>
          </c:errBars>
          <c:xVal>
            <c:numRef>
              <c:f>Sheet3!$B$38:$M$38</c:f>
              <c:numCache>
                <c:formatCode>General</c:formatCode>
                <c:ptCount val="12"/>
                <c:pt idx="0">
                  <c:v>5.0</c:v>
                </c:pt>
                <c:pt idx="1">
                  <c:v>4.0</c:v>
                </c:pt>
                <c:pt idx="2">
                  <c:v>3.0</c:v>
                </c:pt>
                <c:pt idx="3">
                  <c:v>2.0</c:v>
                </c:pt>
                <c:pt idx="4">
                  <c:v>1.0</c:v>
                </c:pt>
                <c:pt idx="5">
                  <c:v>0.75</c:v>
                </c:pt>
                <c:pt idx="6">
                  <c:v>0.6</c:v>
                </c:pt>
                <c:pt idx="7">
                  <c:v>0.45</c:v>
                </c:pt>
                <c:pt idx="8">
                  <c:v>0.3</c:v>
                </c:pt>
                <c:pt idx="9">
                  <c:v>0.15</c:v>
                </c:pt>
                <c:pt idx="10">
                  <c:v>0.05</c:v>
                </c:pt>
                <c:pt idx="11">
                  <c:v>0.0</c:v>
                </c:pt>
              </c:numCache>
            </c:numRef>
          </c:xVal>
          <c:yVal>
            <c:numRef>
              <c:f>Sheet3!$B$39:$M$39</c:f>
              <c:numCache>
                <c:formatCode>General</c:formatCode>
                <c:ptCount val="12"/>
                <c:pt idx="0">
                  <c:v>1.26126261E7</c:v>
                </c:pt>
                <c:pt idx="1">
                  <c:v>1.14861063E7</c:v>
                </c:pt>
                <c:pt idx="2">
                  <c:v>1.11010766E7</c:v>
                </c:pt>
                <c:pt idx="3">
                  <c:v>9.8261158E6</c:v>
                </c:pt>
                <c:pt idx="4">
                  <c:v>1.02870871E7</c:v>
                </c:pt>
                <c:pt idx="5">
                  <c:v>9.0631557E6</c:v>
                </c:pt>
                <c:pt idx="6">
                  <c:v>8.7653927E6</c:v>
                </c:pt>
                <c:pt idx="7">
                  <c:v>8.0756489E6</c:v>
                </c:pt>
                <c:pt idx="8">
                  <c:v>6.6344919E6</c:v>
                </c:pt>
                <c:pt idx="9">
                  <c:v>4.7816488E6</c:v>
                </c:pt>
                <c:pt idx="10">
                  <c:v>4.1895823E6</c:v>
                </c:pt>
                <c:pt idx="11">
                  <c:v>0.0</c:v>
                </c:pt>
              </c:numCache>
            </c:numRef>
          </c:yVal>
          <c:smooth val="0"/>
        </c:ser>
        <c:dLbls>
          <c:showLegendKey val="0"/>
          <c:showVal val="0"/>
          <c:showCatName val="0"/>
          <c:showSerName val="0"/>
          <c:showPercent val="0"/>
          <c:showBubbleSize val="0"/>
        </c:dLbls>
        <c:axId val="465847576"/>
        <c:axId val="465853112"/>
      </c:scatterChart>
      <c:valAx>
        <c:axId val="465847576"/>
        <c:scaling>
          <c:orientation val="minMax"/>
          <c:max val="5.0"/>
        </c:scaling>
        <c:delete val="0"/>
        <c:axPos val="b"/>
        <c:title>
          <c:tx>
            <c:rich>
              <a:bodyPr/>
              <a:lstStyle/>
              <a:p>
                <a:pPr>
                  <a:defRPr/>
                </a:pPr>
                <a:r>
                  <a:rPr lang="en-US"/>
                  <a:t>Concentration of ADIBO-biotin printed (nM)</a:t>
                </a:r>
              </a:p>
            </c:rich>
          </c:tx>
          <c:overlay val="0"/>
        </c:title>
        <c:numFmt formatCode="General" sourceLinked="1"/>
        <c:majorTickMark val="out"/>
        <c:minorTickMark val="none"/>
        <c:tickLblPos val="nextTo"/>
        <c:crossAx val="465853112"/>
        <c:crosses val="autoZero"/>
        <c:crossBetween val="midCat"/>
      </c:valAx>
      <c:valAx>
        <c:axId val="465853112"/>
        <c:scaling>
          <c:orientation val="minMax"/>
          <c:min val="0.0"/>
        </c:scaling>
        <c:delete val="0"/>
        <c:axPos val="l"/>
        <c:title>
          <c:tx>
            <c:rich>
              <a:bodyPr rot="-5400000" vert="horz"/>
              <a:lstStyle/>
              <a:p>
                <a:pPr>
                  <a:defRPr/>
                </a:pPr>
                <a:r>
                  <a:rPr lang="en-US"/>
                  <a:t>Fluorescence intensity (F-F</a:t>
                </a:r>
                <a:r>
                  <a:rPr lang="en-US" baseline="-25000"/>
                  <a:t>0</a:t>
                </a:r>
                <a:r>
                  <a:rPr lang="en-US"/>
                  <a:t>)</a:t>
                </a:r>
              </a:p>
            </c:rich>
          </c:tx>
          <c:layout>
            <c:manualLayout>
              <c:xMode val="edge"/>
              <c:yMode val="edge"/>
              <c:x val="0.0325443786982248"/>
              <c:y val="0.140919813594729"/>
            </c:manualLayout>
          </c:layout>
          <c:overlay val="0"/>
        </c:title>
        <c:numFmt formatCode="General" sourceLinked="1"/>
        <c:majorTickMark val="out"/>
        <c:minorTickMark val="none"/>
        <c:tickLblPos val="nextTo"/>
        <c:crossAx val="465847576"/>
        <c:crosses val="autoZero"/>
        <c:crossBetween val="midCat"/>
      </c:valAx>
    </c:plotArea>
    <c:plotVisOnly val="1"/>
    <c:dispBlanksAs val="gap"/>
    <c:showDLblsOverMax val="0"/>
  </c:chart>
  <c:spPr>
    <a:ln>
      <a:noFill/>
    </a:ln>
  </c:spPr>
  <c:txPr>
    <a:bodyPr/>
    <a:lstStyle/>
    <a:p>
      <a:pPr>
        <a:defRPr>
          <a:latin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BC979-94F3-394D-8934-839755C05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189</Pages>
  <Words>51201</Words>
  <Characters>291852</Characters>
  <Application>Microsoft Macintosh Word</Application>
  <DocSecurity>0</DocSecurity>
  <Lines>2432</Lines>
  <Paragraphs>684</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Chapter2</vt:lpstr>
      <vt:lpstr>Introduction</vt:lpstr>
      <vt:lpstr>    Phospholipids</vt:lpstr>
      <vt:lpstr>    Protein Binding Signaling Lipids</vt:lpstr>
      <vt:lpstr>    Membrane Interactions</vt:lpstr>
      <vt:lpstr>    Assays for Studying Lipid Interactions</vt:lpstr>
      <vt:lpstr>        Dot-Blot Assays</vt:lpstr>
      <vt:lpstr>        Direct Fluorescence Assays</vt:lpstr>
      <vt:lpstr>        FRET Assays</vt:lpstr>
      <vt:lpstr>        Surface Plasmon Resonance Assays</vt:lpstr>
      <vt:lpstr>        Calorimetry Assays</vt:lpstr>
      <vt:lpstr>        Lipid Monolayer Penetration Assays</vt:lpstr>
      <vt:lpstr>        Separation Assays</vt:lpstr>
      <vt:lpstr>    Bioorthogonal Reactions</vt:lpstr>
      <vt:lpstr>        Staudinger Ligation</vt:lpstr>
      <vt:lpstr>        Copper Catalyzed Azide–Alkyne Cycloaddition </vt:lpstr>
      <vt:lpstr>        Copper-Free Click Chemistry</vt:lpstr>
      <vt:lpstr>        Examples of Bioorthogonal Labeling Using Lipid Probes</vt:lpstr>
      <vt:lpstr>Microarray Analysis of Protein Binding Employing Synthetic Biotinylated Analogs </vt:lpstr>
      <vt:lpstr>    Background and Significance</vt:lpstr>
      <vt:lpstr>        Binding Domains and Important Pathways</vt:lpstr>
      <vt:lpstr>        Effective Strategies for Studying Protein–PIPn Binding </vt:lpstr>
      <vt:lpstr>        Previous Protein–Binding Results</vt:lpstr>
      <vt:lpstr>    Probe Design</vt:lpstr>
    </vt:vector>
  </TitlesOfParts>
  <Manager/>
  <Company/>
  <LinksUpToDate>false</LinksUpToDate>
  <CharactersWithSpaces>342369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Chapter2</dc:title>
  <dc:subject/>
  <dc:creator>Heidi</dc:creator>
  <cp:keywords/>
  <dc:description/>
  <cp:lastModifiedBy>Heidi</cp:lastModifiedBy>
  <cp:revision>3</cp:revision>
  <cp:lastPrinted>2012-04-12T19:45:00Z</cp:lastPrinted>
  <dcterms:created xsi:type="dcterms:W3CDTF">2012-05-02T18:01:00Z</dcterms:created>
  <dcterms:modified xsi:type="dcterms:W3CDTF">2012-05-02T18:10:00Z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benzyl">
    <vt:lpwstr>2.12</vt:lpwstr>
  </property>
  <property fmtid="{D5CDD505-2E9C-101B-9397-08002B2CF9AE}" pid="3" name="myoinositol">
    <vt:lpwstr>2.8</vt:lpwstr>
  </property>
  <property fmtid="{D5CDD505-2E9C-101B-9397-08002B2CF9AE}" pid="4" name="tbdps">
    <vt:lpwstr>2.9</vt:lpwstr>
  </property>
  <property fmtid="{D5CDD505-2E9C-101B-9397-08002B2CF9AE}" pid="5" name="dibenzyl">
    <vt:lpwstr>2.10</vt:lpwstr>
  </property>
  <property fmtid="{D5CDD505-2E9C-101B-9397-08002B2CF9AE}" pid="6" name="camphorremoval">
    <vt:lpwstr>2.11</vt:lpwstr>
  </property>
  <property fmtid="{D5CDD505-2E9C-101B-9397-08002B2CF9AE}" pid="7" name="bomTriol">
    <vt:lpwstr>2.14</vt:lpwstr>
  </property>
  <property fmtid="{D5CDD505-2E9C-101B-9397-08002B2CF9AE}" pid="8" name="protectedP3">
    <vt:lpwstr>2.15</vt:lpwstr>
  </property>
  <property fmtid="{D5CDD505-2E9C-101B-9397-08002B2CF9AE}" pid="9" name="TBDPSRemoval">
    <vt:lpwstr>2.16</vt:lpwstr>
  </property>
  <property fmtid="{D5CDD505-2E9C-101B-9397-08002B2CF9AE}" pid="10" name="protectedTail">
    <vt:lpwstr>2.18</vt:lpwstr>
  </property>
  <property fmtid="{D5CDD505-2E9C-101B-9397-08002B2CF9AE}" pid="11" name="PIP3Amine">
    <vt:lpwstr>2.1</vt:lpwstr>
  </property>
  <property fmtid="{D5CDD505-2E9C-101B-9397-08002B2CF9AE}" pid="12" name="BOMadded">
    <vt:lpwstr>2.13</vt:lpwstr>
  </property>
  <property fmtid="{D5CDD505-2E9C-101B-9397-08002B2CF9AE}" pid="13" name="phosphoramiditeReagent">
    <vt:lpwstr>2.17</vt:lpwstr>
  </property>
  <property fmtid="{D5CDD505-2E9C-101B-9397-08002B2CF9AE}" pid="14" name="345Biotin">
    <vt:lpwstr>2.19</vt:lpwstr>
  </property>
  <property fmtid="{D5CDD505-2E9C-101B-9397-08002B2CF9AE}" pid="15" name="45Biotin">
    <vt:lpwstr>2.20</vt:lpwstr>
  </property>
  <property fmtid="{D5CDD505-2E9C-101B-9397-08002B2CF9AE}" pid="16" name="adiboBiotin">
    <vt:lpwstr>3.13</vt:lpwstr>
  </property>
  <property fmtid="{D5CDD505-2E9C-101B-9397-08002B2CF9AE}" pid="17" name="azidoLipid">
    <vt:lpwstr>3.12</vt:lpwstr>
  </property>
  <property fmtid="{D5CDD505-2E9C-101B-9397-08002B2CF9AE}" pid="18" name="clickProduct">
    <vt:lpwstr>3.14</vt:lpwstr>
  </property>
  <property fmtid="{D5CDD505-2E9C-101B-9397-08002B2CF9AE}" pid="19" name="tosyl">
    <vt:lpwstr>3.15</vt:lpwstr>
  </property>
  <property fmtid="{D5CDD505-2E9C-101B-9397-08002B2CF9AE}" pid="20" name="azide">
    <vt:lpwstr>3.16</vt:lpwstr>
  </property>
  <property fmtid="{D5CDD505-2E9C-101B-9397-08002B2CF9AE}" pid="21" name="azidoDiol">
    <vt:lpwstr>3.17</vt:lpwstr>
  </property>
  <property fmtid="{D5CDD505-2E9C-101B-9397-08002B2CF9AE}" pid="22" name="azidoLipidWoTriazole">
    <vt:lpwstr>3.18</vt:lpwstr>
  </property>
  <property fmtid="{D5CDD505-2E9C-101B-9397-08002B2CF9AE}" pid="23" name="TegEthylEster">
    <vt:lpwstr>3.19</vt:lpwstr>
  </property>
  <property fmtid="{D5CDD505-2E9C-101B-9397-08002B2CF9AE}" pid="24" name="TegPA">
    <vt:lpwstr>3.20</vt:lpwstr>
  </property>
  <property fmtid="{D5CDD505-2E9C-101B-9397-08002B2CF9AE}" pid="25" name="clickedAlcohol">
    <vt:lpwstr>3.21</vt:lpwstr>
  </property>
  <property fmtid="{D5CDD505-2E9C-101B-9397-08002B2CF9AE}" pid="26" name="octyneLipid">
    <vt:lpwstr>3.32</vt:lpwstr>
  </property>
  <property fmtid="{D5CDD505-2E9C-101B-9397-08002B2CF9AE}" pid="27" name="octyneAcid">
    <vt:lpwstr>1.1</vt:lpwstr>
  </property>
  <property fmtid="{D5CDD505-2E9C-101B-9397-08002B2CF9AE}" pid="28" name="azidoTEGester">
    <vt:lpwstr>3.28</vt:lpwstr>
  </property>
  <property fmtid="{D5CDD505-2E9C-101B-9397-08002B2CF9AE}" pid="29" name="bocTEGester">
    <vt:lpwstr>3.29</vt:lpwstr>
  </property>
  <property fmtid="{D5CDD505-2E9C-101B-9397-08002B2CF9AE}" pid="30" name="bocTEGalkyne">
    <vt:lpwstr>3.30</vt:lpwstr>
  </property>
  <property fmtid="{D5CDD505-2E9C-101B-9397-08002B2CF9AE}" pid="31" name="dibromoHeptane">
    <vt:lpwstr>3.24</vt:lpwstr>
  </property>
  <property fmtid="{D5CDD505-2E9C-101B-9397-08002B2CF9AE}" pid="32" name="transAlkene">
    <vt:lpwstr>3.25</vt:lpwstr>
  </property>
  <property fmtid="{D5CDD505-2E9C-101B-9397-08002B2CF9AE}" pid="33" name="octyneMethylEster">
    <vt:lpwstr>3.26</vt:lpwstr>
  </property>
  <property fmtid="{D5CDD505-2E9C-101B-9397-08002B2CF9AE}" pid="34" name="bocAmineLipid">
    <vt:lpwstr>3.31</vt:lpwstr>
  </property>
  <property fmtid="{D5CDD505-2E9C-101B-9397-08002B2CF9AE}" pid="35" name="rhodamineAzide">
    <vt:lpwstr>3.33</vt:lpwstr>
  </property>
  <property fmtid="{D5CDD505-2E9C-101B-9397-08002B2CF9AE}" pid="36" name="alkyneBiotin">
    <vt:lpwstr>3.23</vt:lpwstr>
  </property>
</Properties>
</file>