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CE5" w:rsidRPr="007A29F6" w:rsidRDefault="009821F3" w:rsidP="00B86010">
      <w:pPr>
        <w:tabs>
          <w:tab w:val="center" w:pos="4320"/>
          <w:tab w:val="left" w:pos="7484"/>
        </w:tabs>
        <w:spacing w:line="240" w:lineRule="auto"/>
        <w:jc w:val="center"/>
        <w:rPr>
          <w:rFonts w:ascii="Times New Roman" w:hAnsi="Times New Roman" w:cs="Times New Roman"/>
          <w:b/>
          <w:sz w:val="36"/>
          <w:szCs w:val="36"/>
          <w:lang w:val="en-CA"/>
        </w:rPr>
      </w:pPr>
      <w:r w:rsidRPr="007A29F6">
        <w:rPr>
          <w:rFonts w:ascii="Times New Roman" w:hAnsi="Times New Roman" w:cs="Times New Roman"/>
          <w:sz w:val="36"/>
          <w:szCs w:val="36"/>
          <w:lang w:val="en-CA"/>
        </w:rPr>
        <w:fldChar w:fldCharType="begin"/>
      </w:r>
      <w:r w:rsidRPr="007A29F6">
        <w:rPr>
          <w:rFonts w:ascii="Times New Roman" w:hAnsi="Times New Roman" w:cs="Times New Roman"/>
          <w:sz w:val="36"/>
          <w:szCs w:val="36"/>
          <w:lang w:val="en-CA"/>
        </w:rPr>
        <w:instrText xml:space="preserve"> MACROBUTTON MTEditEquationSection2 </w:instrText>
      </w:r>
      <w:r w:rsidRPr="007A29F6">
        <w:rPr>
          <w:rStyle w:val="MTEquationSection"/>
        </w:rPr>
        <w:instrText>Equation Chapter 1 Section 1</w:instrText>
      </w:r>
      <w:r w:rsidRPr="007A29F6">
        <w:rPr>
          <w:rFonts w:ascii="Times New Roman" w:hAnsi="Times New Roman" w:cs="Times New Roman"/>
          <w:sz w:val="36"/>
          <w:szCs w:val="36"/>
          <w:lang w:val="en-CA"/>
        </w:rPr>
        <w:fldChar w:fldCharType="begin"/>
      </w:r>
      <w:r w:rsidRPr="007A29F6">
        <w:rPr>
          <w:rFonts w:ascii="Times New Roman" w:hAnsi="Times New Roman" w:cs="Times New Roman"/>
          <w:sz w:val="36"/>
          <w:szCs w:val="36"/>
          <w:lang w:val="en-CA"/>
        </w:rPr>
        <w:instrText xml:space="preserve"> SEQ MTEqn \r \h \* MERGEFORMAT </w:instrText>
      </w:r>
      <w:r w:rsidRPr="007A29F6">
        <w:rPr>
          <w:rFonts w:ascii="Times New Roman" w:hAnsi="Times New Roman" w:cs="Times New Roman"/>
          <w:sz w:val="36"/>
          <w:szCs w:val="36"/>
          <w:lang w:val="en-CA"/>
        </w:rPr>
        <w:fldChar w:fldCharType="end"/>
      </w:r>
      <w:r w:rsidRPr="007A29F6">
        <w:rPr>
          <w:rFonts w:ascii="Times New Roman" w:hAnsi="Times New Roman" w:cs="Times New Roman"/>
          <w:sz w:val="36"/>
          <w:szCs w:val="36"/>
          <w:lang w:val="en-CA"/>
        </w:rPr>
        <w:fldChar w:fldCharType="begin"/>
      </w:r>
      <w:r w:rsidRPr="007A29F6">
        <w:rPr>
          <w:rFonts w:ascii="Times New Roman" w:hAnsi="Times New Roman" w:cs="Times New Roman"/>
          <w:sz w:val="36"/>
          <w:szCs w:val="36"/>
          <w:lang w:val="en-CA"/>
        </w:rPr>
        <w:instrText xml:space="preserve"> SEQ MTSec \r 1 \h \* MERGEFORMAT </w:instrText>
      </w:r>
      <w:r w:rsidRPr="007A29F6">
        <w:rPr>
          <w:rFonts w:ascii="Times New Roman" w:hAnsi="Times New Roman" w:cs="Times New Roman"/>
          <w:sz w:val="36"/>
          <w:szCs w:val="36"/>
          <w:lang w:val="en-CA"/>
        </w:rPr>
        <w:fldChar w:fldCharType="end"/>
      </w:r>
      <w:r w:rsidRPr="007A29F6">
        <w:rPr>
          <w:rFonts w:ascii="Times New Roman" w:hAnsi="Times New Roman" w:cs="Times New Roman"/>
          <w:sz w:val="36"/>
          <w:szCs w:val="36"/>
          <w:lang w:val="en-CA"/>
        </w:rPr>
        <w:fldChar w:fldCharType="begin"/>
      </w:r>
      <w:r w:rsidRPr="007A29F6">
        <w:rPr>
          <w:rFonts w:ascii="Times New Roman" w:hAnsi="Times New Roman" w:cs="Times New Roman"/>
          <w:sz w:val="36"/>
          <w:szCs w:val="36"/>
          <w:lang w:val="en-CA"/>
        </w:rPr>
        <w:instrText xml:space="preserve"> SEQ MTChap \r 1 \h \* MERGEFORMAT </w:instrText>
      </w:r>
      <w:r w:rsidRPr="007A29F6">
        <w:rPr>
          <w:rFonts w:ascii="Times New Roman" w:hAnsi="Times New Roman" w:cs="Times New Roman"/>
          <w:sz w:val="36"/>
          <w:szCs w:val="36"/>
          <w:lang w:val="en-CA"/>
        </w:rPr>
        <w:fldChar w:fldCharType="end"/>
      </w:r>
      <w:r w:rsidRPr="007A29F6">
        <w:rPr>
          <w:rFonts w:ascii="Times New Roman" w:hAnsi="Times New Roman" w:cs="Times New Roman"/>
          <w:sz w:val="36"/>
          <w:szCs w:val="36"/>
          <w:lang w:val="en-CA"/>
        </w:rPr>
        <w:fldChar w:fldCharType="end"/>
      </w:r>
      <w:r w:rsidR="00784CE5" w:rsidRPr="007A29F6">
        <w:rPr>
          <w:rFonts w:ascii="Times New Roman" w:hAnsi="Times New Roman" w:cs="Times New Roman"/>
          <w:sz w:val="36"/>
          <w:szCs w:val="36"/>
          <w:lang w:val="en-CA"/>
        </w:rPr>
        <w:t>Characterization of</w:t>
      </w:r>
      <w:r w:rsidR="00E6475E" w:rsidRPr="007A29F6">
        <w:rPr>
          <w:rFonts w:ascii="Times New Roman" w:hAnsi="Times New Roman" w:cs="Times New Roman"/>
          <w:sz w:val="36"/>
          <w:szCs w:val="36"/>
          <w:lang w:val="en-CA"/>
        </w:rPr>
        <w:t xml:space="preserve"> Lithium-6 as a</w:t>
      </w:r>
      <w:r w:rsidR="00784CE5" w:rsidRPr="007A29F6">
        <w:rPr>
          <w:rFonts w:ascii="Times New Roman" w:hAnsi="Times New Roman" w:cs="Times New Roman"/>
          <w:sz w:val="36"/>
          <w:szCs w:val="36"/>
          <w:lang w:val="en-CA"/>
        </w:rPr>
        <w:t xml:space="preserve"> </w:t>
      </w:r>
      <w:r w:rsidR="00E6475E" w:rsidRPr="007A29F6">
        <w:rPr>
          <w:rFonts w:ascii="Times New Roman" w:hAnsi="Times New Roman" w:cs="Times New Roman"/>
          <w:sz w:val="36"/>
          <w:szCs w:val="36"/>
          <w:lang w:val="en-CA"/>
        </w:rPr>
        <w:t>Commercial Helium-3 Alternative</w:t>
      </w:r>
      <w:r w:rsidR="00784CE5" w:rsidRPr="007A29F6">
        <w:rPr>
          <w:rFonts w:ascii="Times New Roman" w:hAnsi="Times New Roman" w:cs="Times New Roman"/>
          <w:sz w:val="36"/>
          <w:szCs w:val="36"/>
          <w:lang w:val="en-CA"/>
        </w:rPr>
        <w:t xml:space="preserve"> for Nuclear Safeguards and Security</w:t>
      </w: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r w:rsidRPr="007A29F6">
        <w:rPr>
          <w:rFonts w:ascii="Times New Roman" w:hAnsi="Times New Roman" w:cs="Times New Roman"/>
          <w:sz w:val="36"/>
          <w:szCs w:val="36"/>
        </w:rPr>
        <w:t>A Thesis Presented for the</w:t>
      </w:r>
    </w:p>
    <w:p w:rsidR="00784CE5" w:rsidRPr="007A29F6" w:rsidRDefault="00784CE5" w:rsidP="00B86010">
      <w:pPr>
        <w:spacing w:line="240" w:lineRule="auto"/>
        <w:jc w:val="center"/>
        <w:rPr>
          <w:rFonts w:ascii="Times New Roman" w:hAnsi="Times New Roman" w:cs="Times New Roman"/>
          <w:sz w:val="36"/>
          <w:szCs w:val="36"/>
        </w:rPr>
      </w:pPr>
      <w:r w:rsidRPr="007A29F6">
        <w:rPr>
          <w:rFonts w:ascii="Times New Roman" w:hAnsi="Times New Roman" w:cs="Times New Roman"/>
          <w:sz w:val="36"/>
          <w:szCs w:val="36"/>
        </w:rPr>
        <w:t>Master of Science</w:t>
      </w:r>
    </w:p>
    <w:p w:rsidR="00784CE5" w:rsidRPr="007A29F6" w:rsidRDefault="00E6475E" w:rsidP="00B86010">
      <w:pPr>
        <w:spacing w:line="240" w:lineRule="auto"/>
        <w:jc w:val="center"/>
        <w:rPr>
          <w:rFonts w:ascii="Times New Roman" w:hAnsi="Times New Roman" w:cs="Times New Roman"/>
          <w:sz w:val="36"/>
          <w:szCs w:val="36"/>
        </w:rPr>
      </w:pPr>
      <w:r w:rsidRPr="007A29F6">
        <w:rPr>
          <w:rFonts w:ascii="Times New Roman" w:hAnsi="Times New Roman" w:cs="Times New Roman"/>
          <w:sz w:val="36"/>
          <w:szCs w:val="36"/>
        </w:rPr>
        <w:t>Degree</w:t>
      </w:r>
    </w:p>
    <w:p w:rsidR="00784CE5" w:rsidRPr="007A29F6" w:rsidRDefault="00784CE5" w:rsidP="00B86010">
      <w:pPr>
        <w:spacing w:line="240" w:lineRule="auto"/>
        <w:jc w:val="center"/>
        <w:rPr>
          <w:rFonts w:ascii="Times New Roman" w:hAnsi="Times New Roman" w:cs="Times New Roman"/>
          <w:sz w:val="36"/>
          <w:szCs w:val="36"/>
        </w:rPr>
      </w:pPr>
      <w:r w:rsidRPr="007A29F6">
        <w:rPr>
          <w:rFonts w:ascii="Times New Roman" w:hAnsi="Times New Roman" w:cs="Times New Roman"/>
          <w:sz w:val="36"/>
          <w:szCs w:val="36"/>
        </w:rPr>
        <w:t>The University of Tennessee, Knoxville</w:t>
      </w: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784CE5" w:rsidP="00B86010">
      <w:pPr>
        <w:spacing w:line="240" w:lineRule="auto"/>
        <w:jc w:val="center"/>
        <w:rPr>
          <w:rFonts w:ascii="Times New Roman" w:hAnsi="Times New Roman" w:cs="Times New Roman"/>
          <w:sz w:val="36"/>
          <w:szCs w:val="36"/>
        </w:rPr>
      </w:pPr>
    </w:p>
    <w:p w:rsidR="00784CE5" w:rsidRPr="007A29F6" w:rsidRDefault="00E6475E" w:rsidP="00B86010">
      <w:pPr>
        <w:spacing w:line="240" w:lineRule="auto"/>
        <w:jc w:val="center"/>
        <w:rPr>
          <w:rFonts w:ascii="Times New Roman" w:hAnsi="Times New Roman" w:cs="Times New Roman"/>
          <w:sz w:val="36"/>
          <w:szCs w:val="36"/>
        </w:rPr>
      </w:pPr>
      <w:r w:rsidRPr="007A29F6">
        <w:rPr>
          <w:rFonts w:ascii="Times New Roman" w:hAnsi="Times New Roman" w:cs="Times New Roman"/>
          <w:sz w:val="36"/>
          <w:szCs w:val="36"/>
        </w:rPr>
        <w:t>Alexander Martin</w:t>
      </w:r>
      <w:r w:rsidR="00784CE5" w:rsidRPr="007A29F6">
        <w:rPr>
          <w:rFonts w:ascii="Times New Roman" w:hAnsi="Times New Roman" w:cs="Times New Roman"/>
          <w:sz w:val="36"/>
          <w:szCs w:val="36"/>
        </w:rPr>
        <w:t xml:space="preserve"> Okowita</w:t>
      </w:r>
    </w:p>
    <w:p w:rsidR="00A30548" w:rsidRPr="007A29F6" w:rsidRDefault="00784CE5" w:rsidP="00B86010">
      <w:pPr>
        <w:spacing w:line="240" w:lineRule="auto"/>
        <w:jc w:val="center"/>
        <w:rPr>
          <w:rFonts w:ascii="Times New Roman" w:hAnsi="Times New Roman" w:cs="Times New Roman"/>
          <w:sz w:val="36"/>
          <w:szCs w:val="36"/>
        </w:rPr>
        <w:sectPr w:rsidR="00A30548" w:rsidRPr="007A29F6">
          <w:pgSz w:w="12240" w:h="15840"/>
          <w:pgMar w:top="1440" w:right="1440" w:bottom="1440" w:left="1440" w:header="720" w:footer="720" w:gutter="0"/>
          <w:cols w:space="720"/>
          <w:docGrid w:linePitch="360"/>
        </w:sectPr>
      </w:pPr>
      <w:r w:rsidRPr="007A29F6">
        <w:rPr>
          <w:rFonts w:ascii="Times New Roman" w:hAnsi="Times New Roman" w:cs="Times New Roman"/>
          <w:sz w:val="36"/>
          <w:szCs w:val="36"/>
        </w:rPr>
        <w:t>December 2014</w:t>
      </w:r>
    </w:p>
    <w:p w:rsidR="00784CE5" w:rsidRPr="007A29F6" w:rsidRDefault="00784CE5" w:rsidP="00B86010">
      <w:pPr>
        <w:rPr>
          <w:rFonts w:ascii="Times New Roman" w:hAnsi="Times New Roman" w:cs="Times New Roman"/>
          <w:b/>
          <w:smallCaps/>
          <w:sz w:val="36"/>
          <w:szCs w:val="36"/>
        </w:rPr>
      </w:pPr>
      <w:r w:rsidRPr="007A29F6">
        <w:rPr>
          <w:rFonts w:ascii="Times New Roman" w:hAnsi="Times New Roman" w:cs="Times New Roman"/>
          <w:b/>
          <w:smallCaps/>
          <w:sz w:val="36"/>
          <w:szCs w:val="36"/>
        </w:rPr>
        <w:lastRenderedPageBreak/>
        <w:t>Acknowledgements</w:t>
      </w:r>
    </w:p>
    <w:p w:rsidR="00895C8A" w:rsidRPr="007A29F6" w:rsidRDefault="004106DB" w:rsidP="00D11ADE">
      <w:pPr>
        <w:ind w:firstLine="720"/>
        <w:rPr>
          <w:rFonts w:ascii="Times New Roman" w:hAnsi="Times New Roman" w:cs="Times New Roman"/>
          <w:sz w:val="24"/>
          <w:szCs w:val="24"/>
        </w:rPr>
      </w:pPr>
      <w:r w:rsidRPr="007A29F6">
        <w:rPr>
          <w:rFonts w:ascii="Times New Roman" w:hAnsi="Times New Roman" w:cs="Times New Roman"/>
          <w:sz w:val="24"/>
          <w:szCs w:val="24"/>
        </w:rPr>
        <w:t>I am very grateful for the assistance and guidance Dr. Alex Enders and Dr. Jason Hayward have provided on this project. Their in-depth knowledge and practical experience have been invaluable t</w:t>
      </w:r>
      <w:r w:rsidR="00263774">
        <w:rPr>
          <w:rFonts w:ascii="Times New Roman" w:hAnsi="Times New Roman" w:cs="Times New Roman"/>
          <w:sz w:val="24"/>
          <w:szCs w:val="24"/>
        </w:rPr>
        <w:t>owards my work and</w:t>
      </w:r>
      <w:r w:rsidRPr="007A29F6">
        <w:rPr>
          <w:rFonts w:ascii="Times New Roman" w:hAnsi="Times New Roman" w:cs="Times New Roman"/>
          <w:sz w:val="24"/>
          <w:szCs w:val="24"/>
        </w:rPr>
        <w:t xml:space="preserve"> to my development as an aspiring researcher.  I would like to extend my </w:t>
      </w:r>
      <w:r w:rsidR="00263774" w:rsidRPr="007A29F6">
        <w:rPr>
          <w:rFonts w:ascii="Times New Roman" w:hAnsi="Times New Roman" w:cs="Times New Roman"/>
          <w:sz w:val="24"/>
          <w:szCs w:val="24"/>
        </w:rPr>
        <w:t>appreciation</w:t>
      </w:r>
      <w:r w:rsidRPr="007A29F6">
        <w:rPr>
          <w:rFonts w:ascii="Times New Roman" w:hAnsi="Times New Roman" w:cs="Times New Roman"/>
          <w:sz w:val="24"/>
          <w:szCs w:val="24"/>
        </w:rPr>
        <w:t xml:space="preserve"> to my committee </w:t>
      </w:r>
      <w:r w:rsidR="00E24C1C">
        <w:rPr>
          <w:rFonts w:ascii="Times New Roman" w:hAnsi="Times New Roman" w:cs="Times New Roman"/>
          <w:sz w:val="24"/>
          <w:szCs w:val="24"/>
        </w:rPr>
        <w:t>members, Dr. Skutnik and Dr. Luk</w:t>
      </w:r>
      <w:r w:rsidRPr="007A29F6">
        <w:rPr>
          <w:rFonts w:ascii="Times New Roman" w:hAnsi="Times New Roman" w:cs="Times New Roman"/>
          <w:sz w:val="24"/>
          <w:szCs w:val="24"/>
        </w:rPr>
        <w:t xml:space="preserve">osi for their </w:t>
      </w:r>
      <w:r w:rsidR="0063535D" w:rsidRPr="007A29F6">
        <w:rPr>
          <w:rFonts w:ascii="Times New Roman" w:hAnsi="Times New Roman" w:cs="Times New Roman"/>
          <w:sz w:val="24"/>
          <w:szCs w:val="24"/>
        </w:rPr>
        <w:t xml:space="preserve">efforts, </w:t>
      </w:r>
      <w:r w:rsidRPr="007A29F6">
        <w:rPr>
          <w:rFonts w:ascii="Times New Roman" w:hAnsi="Times New Roman" w:cs="Times New Roman"/>
          <w:sz w:val="24"/>
          <w:szCs w:val="24"/>
        </w:rPr>
        <w:t>suggestions</w:t>
      </w:r>
      <w:r w:rsidR="0063535D" w:rsidRPr="007A29F6">
        <w:rPr>
          <w:rFonts w:ascii="Times New Roman" w:hAnsi="Times New Roman" w:cs="Times New Roman"/>
          <w:sz w:val="24"/>
          <w:szCs w:val="24"/>
        </w:rPr>
        <w:t xml:space="preserve">, and </w:t>
      </w:r>
      <w:r w:rsidR="00263774">
        <w:rPr>
          <w:rFonts w:ascii="Times New Roman" w:hAnsi="Times New Roman" w:cs="Times New Roman"/>
          <w:sz w:val="24"/>
          <w:szCs w:val="24"/>
        </w:rPr>
        <w:t>challenging</w:t>
      </w:r>
      <w:r w:rsidR="00263774" w:rsidRPr="007A29F6">
        <w:rPr>
          <w:rFonts w:ascii="Times New Roman" w:hAnsi="Times New Roman" w:cs="Times New Roman"/>
          <w:sz w:val="24"/>
          <w:szCs w:val="24"/>
        </w:rPr>
        <w:t xml:space="preserve"> </w:t>
      </w:r>
      <w:r w:rsidR="0063535D" w:rsidRPr="007A29F6">
        <w:rPr>
          <w:rFonts w:ascii="Times New Roman" w:hAnsi="Times New Roman" w:cs="Times New Roman"/>
          <w:sz w:val="24"/>
          <w:szCs w:val="24"/>
        </w:rPr>
        <w:t>questions</w:t>
      </w:r>
      <w:r w:rsidRPr="007A29F6">
        <w:rPr>
          <w:rFonts w:ascii="Times New Roman" w:hAnsi="Times New Roman" w:cs="Times New Roman"/>
          <w:sz w:val="24"/>
          <w:szCs w:val="24"/>
        </w:rPr>
        <w:t>. I would also like to thank the many people at Oak Ridge National Laboratory that helped with various aspects this project</w:t>
      </w:r>
      <w:r w:rsidR="0063535D" w:rsidRPr="007A29F6">
        <w:rPr>
          <w:rFonts w:ascii="Times New Roman" w:hAnsi="Times New Roman" w:cs="Times New Roman"/>
          <w:sz w:val="24"/>
          <w:szCs w:val="24"/>
        </w:rPr>
        <w:t>: Steve Cleveland for always being available to babysit me in the Lab, Shaheen Dewji for her</w:t>
      </w:r>
      <w:r w:rsidR="00D11ADE" w:rsidRPr="007A29F6">
        <w:rPr>
          <w:rFonts w:ascii="Times New Roman" w:hAnsi="Times New Roman" w:cs="Times New Roman"/>
          <w:sz w:val="24"/>
          <w:szCs w:val="24"/>
        </w:rPr>
        <w:t xml:space="preserve"> </w:t>
      </w:r>
      <w:r w:rsidR="0063535D" w:rsidRPr="007A29F6">
        <w:rPr>
          <w:rFonts w:ascii="Times New Roman" w:hAnsi="Times New Roman" w:cs="Times New Roman"/>
          <w:sz w:val="24"/>
          <w:szCs w:val="24"/>
        </w:rPr>
        <w:t xml:space="preserve">incredible advice and editing prowess, Jeff Chapman and Louise Evans for the </w:t>
      </w:r>
      <w:r w:rsidR="00263774">
        <w:rPr>
          <w:rFonts w:ascii="Times New Roman" w:hAnsi="Times New Roman" w:cs="Times New Roman"/>
          <w:sz w:val="24"/>
          <w:szCs w:val="24"/>
        </w:rPr>
        <w:t>r</w:t>
      </w:r>
      <w:r w:rsidR="0063535D" w:rsidRPr="007A29F6">
        <w:rPr>
          <w:rFonts w:ascii="Times New Roman" w:hAnsi="Times New Roman" w:cs="Times New Roman"/>
          <w:sz w:val="24"/>
          <w:szCs w:val="24"/>
        </w:rPr>
        <w:t xml:space="preserve">eferences and papers they provided, Steven Croft and Bob McElroy for their incredibly in-depth knowledge, Jim Younkin for his electrical wiring expertise, and Ian </w:t>
      </w:r>
      <w:r w:rsidR="00263774">
        <w:rPr>
          <w:rFonts w:ascii="Times New Roman" w:hAnsi="Times New Roman" w:cs="Times New Roman"/>
          <w:sz w:val="24"/>
          <w:szCs w:val="24"/>
        </w:rPr>
        <w:t>G</w:t>
      </w:r>
      <w:r w:rsidR="0063535D" w:rsidRPr="007A29F6">
        <w:rPr>
          <w:rFonts w:ascii="Times New Roman" w:hAnsi="Times New Roman" w:cs="Times New Roman"/>
          <w:sz w:val="24"/>
          <w:szCs w:val="24"/>
        </w:rPr>
        <w:t>ross for his assistance in anything and everything I needed. I would like to extend my u</w:t>
      </w:r>
      <w:r w:rsidR="00D11ADE" w:rsidRPr="007A29F6">
        <w:rPr>
          <w:rFonts w:ascii="Times New Roman" w:hAnsi="Times New Roman" w:cs="Times New Roman"/>
          <w:sz w:val="24"/>
          <w:szCs w:val="24"/>
        </w:rPr>
        <w:t>pmost gratitude to my loving parents Ted and Linda, as well as my sister Lindsay. Lastly I would like to thank my wife Samantha for her constant patience, encouragement, and unconditional love</w:t>
      </w:r>
      <w:r w:rsidR="00263774">
        <w:rPr>
          <w:rFonts w:ascii="Times New Roman" w:hAnsi="Times New Roman" w:cs="Times New Roman"/>
          <w:sz w:val="24"/>
          <w:szCs w:val="24"/>
        </w:rPr>
        <w:t>,</w:t>
      </w:r>
      <w:r w:rsidR="00D11ADE" w:rsidRPr="007A29F6">
        <w:rPr>
          <w:rFonts w:ascii="Times New Roman" w:hAnsi="Times New Roman" w:cs="Times New Roman"/>
          <w:sz w:val="24"/>
          <w:szCs w:val="24"/>
        </w:rPr>
        <w:t xml:space="preserve"> and without whom this contribution would not be possible.</w:t>
      </w:r>
      <w:r w:rsidR="00895C8A" w:rsidRPr="007A29F6">
        <w:rPr>
          <w:rFonts w:ascii="Times New Roman" w:hAnsi="Times New Roman" w:cs="Times New Roman"/>
          <w:sz w:val="24"/>
          <w:szCs w:val="24"/>
        </w:rPr>
        <w:br w:type="page"/>
      </w:r>
    </w:p>
    <w:p w:rsidR="00E40AC5" w:rsidRPr="007A29F6" w:rsidRDefault="00E40AC5" w:rsidP="00B86010">
      <w:pPr>
        <w:rPr>
          <w:rFonts w:ascii="Times New Roman" w:hAnsi="Times New Roman" w:cs="Times New Roman"/>
          <w:b/>
          <w:smallCaps/>
          <w:sz w:val="36"/>
          <w:szCs w:val="36"/>
        </w:rPr>
      </w:pPr>
      <w:r w:rsidRPr="007A29F6">
        <w:rPr>
          <w:rFonts w:ascii="Times New Roman" w:hAnsi="Times New Roman" w:cs="Times New Roman"/>
          <w:b/>
          <w:smallCaps/>
          <w:sz w:val="36"/>
          <w:szCs w:val="36"/>
        </w:rPr>
        <w:lastRenderedPageBreak/>
        <w:t>Abstract</w:t>
      </w:r>
    </w:p>
    <w:p w:rsidR="00A30E2B" w:rsidRPr="007A29F6" w:rsidRDefault="00A30E2B" w:rsidP="00A30E2B">
      <w:pPr>
        <w:ind w:firstLine="720"/>
        <w:rPr>
          <w:rFonts w:ascii="Times New Roman" w:hAnsi="Times New Roman" w:cs="Times New Roman"/>
          <w:sz w:val="24"/>
          <w:szCs w:val="24"/>
        </w:rPr>
      </w:pPr>
      <w:r w:rsidRPr="007A29F6">
        <w:rPr>
          <w:rFonts w:ascii="Times New Roman" w:hAnsi="Times New Roman" w:cs="Times New Roman"/>
          <w:sz w:val="24"/>
          <w:szCs w:val="24"/>
        </w:rPr>
        <w:t>Helium-3 detectors are efficient, reliable neutron dete</w:t>
      </w:r>
      <w:r w:rsidR="00CE06DB" w:rsidRPr="007A29F6">
        <w:rPr>
          <w:rFonts w:ascii="Times New Roman" w:hAnsi="Times New Roman" w:cs="Times New Roman"/>
          <w:sz w:val="24"/>
          <w:szCs w:val="24"/>
        </w:rPr>
        <w:t>ctors, but the</w:t>
      </w:r>
      <w:r w:rsidR="001674F2" w:rsidRPr="007A29F6">
        <w:rPr>
          <w:rFonts w:ascii="Times New Roman" w:hAnsi="Times New Roman" w:cs="Times New Roman"/>
          <w:sz w:val="24"/>
          <w:szCs w:val="24"/>
        </w:rPr>
        <w:t>ir high demand has reduced their supply to a very miniscule level</w:t>
      </w:r>
      <w:r w:rsidRPr="007A29F6">
        <w:rPr>
          <w:rFonts w:ascii="Times New Roman" w:hAnsi="Times New Roman" w:cs="Times New Roman"/>
          <w:sz w:val="24"/>
          <w:szCs w:val="24"/>
        </w:rPr>
        <w:t xml:space="preserve">, making them very expensive. The goal of this project is to test and evaluate </w:t>
      </w:r>
      <w:r w:rsidR="00E6475E" w:rsidRPr="007A29F6">
        <w:rPr>
          <w:rFonts w:ascii="Times New Roman" w:hAnsi="Times New Roman" w:cs="Times New Roman"/>
          <w:sz w:val="24"/>
          <w:szCs w:val="24"/>
        </w:rPr>
        <w:t>an alternative</w:t>
      </w:r>
      <w:r w:rsidRPr="007A29F6">
        <w:rPr>
          <w:rFonts w:ascii="Times New Roman" w:hAnsi="Times New Roman" w:cs="Times New Roman"/>
          <w:sz w:val="24"/>
          <w:szCs w:val="24"/>
        </w:rPr>
        <w:t xml:space="preserve"> produced by </w:t>
      </w:r>
      <w:r w:rsidR="00F9003E" w:rsidRPr="007A29F6">
        <w:rPr>
          <w:rFonts w:ascii="Times New Roman" w:hAnsi="Times New Roman" w:cs="Times New Roman"/>
          <w:sz w:val="24"/>
          <w:szCs w:val="24"/>
        </w:rPr>
        <w:t>industry</w:t>
      </w:r>
      <w:r w:rsidRPr="007A29F6">
        <w:rPr>
          <w:rFonts w:ascii="Times New Roman" w:hAnsi="Times New Roman" w:cs="Times New Roman"/>
          <w:sz w:val="24"/>
          <w:szCs w:val="24"/>
        </w:rPr>
        <w:t>. Current testing is being done with a Lithium Zinc Sulfide (</w:t>
      </w:r>
      <w:r w:rsidRPr="007A29F6">
        <w:rPr>
          <w:rFonts w:ascii="Times New Roman" w:hAnsi="Times New Roman" w:cs="Times New Roman"/>
          <w:sz w:val="24"/>
          <w:szCs w:val="24"/>
          <w:vertAlign w:val="superscript"/>
        </w:rPr>
        <w:t>6</w:t>
      </w:r>
      <w:r w:rsidRPr="007A29F6">
        <w:rPr>
          <w:rFonts w:ascii="Times New Roman" w:hAnsi="Times New Roman" w:cs="Times New Roman"/>
          <w:sz w:val="24"/>
          <w:szCs w:val="24"/>
        </w:rPr>
        <w:t>LiF:ZnS(Ag)) detector from Aspect used in their portal monitors</w:t>
      </w:r>
      <w:r w:rsidR="00F9003E" w:rsidRPr="007A29F6">
        <w:rPr>
          <w:rFonts w:ascii="Times New Roman" w:hAnsi="Times New Roman" w:cs="Times New Roman"/>
          <w:sz w:val="24"/>
          <w:szCs w:val="24"/>
        </w:rPr>
        <w:t>.</w:t>
      </w:r>
    </w:p>
    <w:p w:rsidR="00A30E2B" w:rsidRPr="007A29F6" w:rsidRDefault="00A30E2B" w:rsidP="00A30E2B">
      <w:pPr>
        <w:ind w:firstLine="720"/>
        <w:rPr>
          <w:rFonts w:ascii="Times New Roman" w:eastAsia="Times New Roman" w:hAnsi="Times New Roman" w:cs="Times New Roman"/>
          <w:sz w:val="24"/>
          <w:szCs w:val="24"/>
        </w:rPr>
      </w:pPr>
      <w:r w:rsidRPr="007A29F6">
        <w:rPr>
          <w:rFonts w:ascii="Times New Roman" w:eastAsia="Times New Roman" w:hAnsi="Times New Roman" w:cs="Times New Roman"/>
          <w:sz w:val="24"/>
          <w:szCs w:val="24"/>
        </w:rPr>
        <w:t>There are three basic requirements for neutron detectors</w:t>
      </w:r>
      <w:r w:rsidR="007C1F20" w:rsidRPr="007A29F6">
        <w:rPr>
          <w:rFonts w:ascii="Times New Roman" w:eastAsia="Times New Roman" w:hAnsi="Times New Roman" w:cs="Times New Roman"/>
          <w:sz w:val="24"/>
          <w:szCs w:val="24"/>
        </w:rPr>
        <w:t xml:space="preserve"> </w:t>
      </w:r>
      <w:r w:rsidR="00F9003E" w:rsidRPr="007A29F6">
        <w:rPr>
          <w:rFonts w:ascii="Times New Roman" w:eastAsia="Times New Roman" w:hAnsi="Times New Roman" w:cs="Times New Roman"/>
          <w:sz w:val="24"/>
          <w:szCs w:val="24"/>
        </w:rPr>
        <w:t>used in nuclear safeguards and security</w:t>
      </w:r>
      <w:r w:rsidRPr="007A29F6">
        <w:rPr>
          <w:rFonts w:ascii="Times New Roman" w:eastAsia="Times New Roman" w:hAnsi="Times New Roman" w:cs="Times New Roman"/>
          <w:sz w:val="24"/>
          <w:szCs w:val="24"/>
        </w:rPr>
        <w:t xml:space="preserve">: 1) high absolute detection efficiency, 2) </w:t>
      </w:r>
      <w:r w:rsidR="003502AA" w:rsidRPr="007A29F6">
        <w:rPr>
          <w:rFonts w:ascii="Times New Roman" w:eastAsia="Times New Roman" w:hAnsi="Times New Roman" w:cs="Times New Roman"/>
          <w:sz w:val="24"/>
          <w:szCs w:val="24"/>
        </w:rPr>
        <w:t>m</w:t>
      </w:r>
      <w:r w:rsidRPr="007A29F6">
        <w:rPr>
          <w:rFonts w:ascii="Times New Roman" w:eastAsia="Times New Roman" w:hAnsi="Times New Roman" w:cs="Times New Roman"/>
          <w:sz w:val="24"/>
          <w:szCs w:val="24"/>
        </w:rPr>
        <w:t>aintaining neutron detection efficiency when simultaneously exposed to</w:t>
      </w:r>
      <w:r w:rsidR="00F9003E" w:rsidRPr="007A29F6">
        <w:rPr>
          <w:rFonts w:ascii="Times New Roman" w:eastAsia="Times New Roman" w:hAnsi="Times New Roman" w:cs="Times New Roman"/>
          <w:sz w:val="24"/>
          <w:szCs w:val="24"/>
        </w:rPr>
        <w:t xml:space="preserve"> a</w:t>
      </w:r>
      <w:r w:rsidRPr="007A29F6">
        <w:rPr>
          <w:rFonts w:ascii="Times New Roman" w:eastAsia="Times New Roman" w:hAnsi="Times New Roman" w:cs="Times New Roman"/>
          <w:sz w:val="24"/>
          <w:szCs w:val="24"/>
        </w:rPr>
        <w:t xml:space="preserve"> high gamma ray exposure rate</w:t>
      </w:r>
      <w:r w:rsidR="003502AA" w:rsidRPr="007A29F6">
        <w:rPr>
          <w:rFonts w:ascii="Times New Roman" w:eastAsia="Times New Roman" w:hAnsi="Times New Roman" w:cs="Times New Roman"/>
          <w:sz w:val="24"/>
          <w:szCs w:val="24"/>
        </w:rPr>
        <w:t>, and 3) the ability to maintain neutron detection rate in all operational temperature ranges</w:t>
      </w:r>
      <w:r w:rsidRPr="007A29F6">
        <w:rPr>
          <w:rFonts w:ascii="Times New Roman" w:eastAsia="Times New Roman" w:hAnsi="Times New Roman" w:cs="Times New Roman"/>
          <w:sz w:val="24"/>
          <w:szCs w:val="24"/>
        </w:rPr>
        <w:t>. All of these requirements w</w:t>
      </w:r>
      <w:r w:rsidR="003502AA" w:rsidRPr="007A29F6">
        <w:rPr>
          <w:rFonts w:ascii="Times New Roman" w:eastAsia="Times New Roman" w:hAnsi="Times New Roman" w:cs="Times New Roman"/>
          <w:sz w:val="24"/>
          <w:szCs w:val="24"/>
        </w:rPr>
        <w:t>ill be tested with the detector</w:t>
      </w:r>
      <w:r w:rsidRPr="007A29F6">
        <w:rPr>
          <w:rFonts w:ascii="Times New Roman" w:eastAsia="Times New Roman" w:hAnsi="Times New Roman" w:cs="Times New Roman"/>
          <w:sz w:val="24"/>
          <w:szCs w:val="24"/>
        </w:rPr>
        <w:t xml:space="preserve"> mentioned above, </w:t>
      </w:r>
      <w:r w:rsidR="00F9003E" w:rsidRPr="007A29F6">
        <w:rPr>
          <w:rFonts w:ascii="Times New Roman" w:eastAsia="Times New Roman" w:hAnsi="Times New Roman" w:cs="Times New Roman"/>
          <w:sz w:val="24"/>
          <w:szCs w:val="24"/>
        </w:rPr>
        <w:t>including</w:t>
      </w:r>
      <w:r w:rsidRPr="007A29F6">
        <w:rPr>
          <w:rFonts w:ascii="Times New Roman" w:eastAsia="Times New Roman" w:hAnsi="Times New Roman" w:cs="Times New Roman"/>
          <w:sz w:val="24"/>
          <w:szCs w:val="24"/>
        </w:rPr>
        <w:t xml:space="preserve"> comparisons to a </w:t>
      </w:r>
      <w:r w:rsidR="00F9003E" w:rsidRPr="007A29F6">
        <w:rPr>
          <w:rFonts w:ascii="Times New Roman" w:eastAsia="Times New Roman" w:hAnsi="Times New Roman" w:cs="Times New Roman"/>
          <w:sz w:val="24"/>
          <w:szCs w:val="24"/>
        </w:rPr>
        <w:t>h</w:t>
      </w:r>
      <w:r w:rsidR="003502AA" w:rsidRPr="007A29F6">
        <w:rPr>
          <w:rFonts w:ascii="Times New Roman" w:eastAsia="Times New Roman" w:hAnsi="Times New Roman" w:cs="Times New Roman"/>
          <w:sz w:val="24"/>
          <w:szCs w:val="24"/>
        </w:rPr>
        <w:t>elium-3</w:t>
      </w:r>
      <w:r w:rsidR="00F9003E" w:rsidRPr="007A29F6">
        <w:rPr>
          <w:rFonts w:ascii="Times New Roman" w:eastAsia="Times New Roman" w:hAnsi="Times New Roman" w:cs="Times New Roman"/>
          <w:sz w:val="24"/>
          <w:szCs w:val="24"/>
        </w:rPr>
        <w:t xml:space="preserve"> s</w:t>
      </w:r>
      <w:r w:rsidRPr="007A29F6">
        <w:rPr>
          <w:rFonts w:ascii="Times New Roman" w:eastAsia="Times New Roman" w:hAnsi="Times New Roman" w:cs="Times New Roman"/>
          <w:sz w:val="24"/>
          <w:szCs w:val="24"/>
        </w:rPr>
        <w:t>lab counter</w:t>
      </w:r>
      <w:r w:rsidR="003502AA" w:rsidRPr="007A29F6">
        <w:rPr>
          <w:rFonts w:ascii="Times New Roman" w:eastAsia="Times New Roman" w:hAnsi="Times New Roman" w:cs="Times New Roman"/>
          <w:sz w:val="24"/>
          <w:szCs w:val="24"/>
        </w:rPr>
        <w:t xml:space="preserve"> from Rapiscan</w:t>
      </w:r>
      <w:r w:rsidRPr="007A29F6">
        <w:rPr>
          <w:rFonts w:ascii="Times New Roman" w:eastAsia="Times New Roman" w:hAnsi="Times New Roman" w:cs="Times New Roman"/>
          <w:sz w:val="24"/>
          <w:szCs w:val="24"/>
        </w:rPr>
        <w:t xml:space="preserve">. </w:t>
      </w:r>
      <w:r w:rsidRPr="007A29F6">
        <w:rPr>
          <w:rFonts w:ascii="Times New Roman" w:hAnsi="Times New Roman" w:cs="Times New Roman"/>
          <w:sz w:val="24"/>
          <w:szCs w:val="24"/>
        </w:rPr>
        <w:t xml:space="preserve">This </w:t>
      </w:r>
      <w:r w:rsidR="003502AA" w:rsidRPr="007A29F6">
        <w:rPr>
          <w:rFonts w:ascii="Times New Roman" w:hAnsi="Times New Roman" w:cs="Times New Roman"/>
          <w:sz w:val="24"/>
          <w:szCs w:val="24"/>
        </w:rPr>
        <w:t>thesis</w:t>
      </w:r>
      <w:r w:rsidRPr="007A29F6">
        <w:rPr>
          <w:rFonts w:ascii="Times New Roman" w:hAnsi="Times New Roman" w:cs="Times New Roman"/>
          <w:sz w:val="24"/>
          <w:szCs w:val="24"/>
        </w:rPr>
        <w:t xml:space="preserve"> describes the </w:t>
      </w:r>
      <w:r w:rsidR="00F9003E" w:rsidRPr="007A29F6">
        <w:rPr>
          <w:rFonts w:ascii="Times New Roman" w:hAnsi="Times New Roman" w:cs="Times New Roman"/>
          <w:sz w:val="24"/>
          <w:szCs w:val="24"/>
        </w:rPr>
        <w:t xml:space="preserve">results of </w:t>
      </w:r>
      <w:r w:rsidR="00E24C1C">
        <w:rPr>
          <w:rFonts w:ascii="Times New Roman" w:hAnsi="Times New Roman" w:cs="Times New Roman"/>
          <w:sz w:val="24"/>
          <w:szCs w:val="24"/>
        </w:rPr>
        <w:t>said</w:t>
      </w:r>
      <w:r w:rsidR="00F9003E" w:rsidRPr="007A29F6">
        <w:rPr>
          <w:rFonts w:ascii="Times New Roman" w:hAnsi="Times New Roman" w:cs="Times New Roman"/>
          <w:sz w:val="24"/>
          <w:szCs w:val="24"/>
        </w:rPr>
        <w:t xml:space="preserve"> </w:t>
      </w:r>
      <w:r w:rsidRPr="007A29F6">
        <w:rPr>
          <w:rFonts w:ascii="Times New Roman" w:hAnsi="Times New Roman" w:cs="Times New Roman"/>
          <w:sz w:val="24"/>
          <w:szCs w:val="24"/>
        </w:rPr>
        <w:t>detector systems</w:t>
      </w:r>
      <w:r w:rsidR="00E24C1C">
        <w:rPr>
          <w:rFonts w:ascii="Times New Roman" w:hAnsi="Times New Roman" w:cs="Times New Roman"/>
          <w:sz w:val="24"/>
          <w:szCs w:val="24"/>
        </w:rPr>
        <w:t>, which were</w:t>
      </w:r>
      <w:r w:rsidRPr="007A29F6">
        <w:rPr>
          <w:rFonts w:ascii="Times New Roman" w:hAnsi="Times New Roman" w:cs="Times New Roman"/>
          <w:sz w:val="24"/>
          <w:szCs w:val="24"/>
        </w:rPr>
        <w:t xml:space="preserve"> tested at Oak</w:t>
      </w:r>
      <w:r w:rsidR="003502AA" w:rsidRPr="007A29F6">
        <w:rPr>
          <w:rFonts w:ascii="Times New Roman" w:hAnsi="Times New Roman" w:cs="Times New Roman"/>
          <w:sz w:val="24"/>
          <w:szCs w:val="24"/>
        </w:rPr>
        <w:t xml:space="preserve"> Ridge National Laboratory</w:t>
      </w:r>
      <w:r w:rsidR="00F9003E" w:rsidRPr="007A29F6">
        <w:rPr>
          <w:rFonts w:ascii="Times New Roman" w:hAnsi="Times New Roman" w:cs="Times New Roman"/>
          <w:sz w:val="24"/>
          <w:szCs w:val="24"/>
        </w:rPr>
        <w:t>.</w:t>
      </w:r>
    </w:p>
    <w:p w:rsidR="00895C8A" w:rsidRPr="007A29F6" w:rsidRDefault="00895C8A">
      <w:pPr>
        <w:rPr>
          <w:rFonts w:ascii="Times New Roman" w:hAnsi="Times New Roman" w:cs="Times New Roman"/>
          <w:b/>
          <w:smallCaps/>
          <w:sz w:val="24"/>
          <w:szCs w:val="24"/>
        </w:rPr>
      </w:pPr>
      <w:r w:rsidRPr="007A29F6">
        <w:rPr>
          <w:rFonts w:ascii="Times New Roman" w:hAnsi="Times New Roman" w:cs="Times New Roman"/>
          <w:b/>
          <w:smallCaps/>
          <w:sz w:val="24"/>
          <w:szCs w:val="24"/>
        </w:rPr>
        <w:br w:type="page"/>
      </w:r>
    </w:p>
    <w:p w:rsidR="004428F9" w:rsidRPr="007A29F6" w:rsidRDefault="00895C8A" w:rsidP="004428F9">
      <w:pPr>
        <w:pStyle w:val="TOCHeading"/>
        <w:spacing w:before="0" w:line="240" w:lineRule="auto"/>
        <w:rPr>
          <w:rFonts w:ascii="Times New Roman" w:hAnsi="Times New Roman" w:cs="Times New Roman"/>
          <w:smallCaps/>
          <w:color w:val="auto"/>
          <w:sz w:val="36"/>
          <w:szCs w:val="36"/>
        </w:rPr>
      </w:pPr>
      <w:r w:rsidRPr="007A29F6">
        <w:rPr>
          <w:rFonts w:ascii="Times New Roman" w:hAnsi="Times New Roman" w:cs="Times New Roman"/>
          <w:smallCaps/>
          <w:color w:val="auto"/>
          <w:sz w:val="36"/>
          <w:szCs w:val="36"/>
        </w:rPr>
        <w:lastRenderedPageBreak/>
        <w:t>Table of Contents</w:t>
      </w:r>
    </w:p>
    <w:sdt>
      <w:sdtPr>
        <w:rPr>
          <w:rFonts w:ascii="Times New Roman" w:hAnsi="Times New Roman" w:cs="Times New Roman"/>
          <w:sz w:val="24"/>
          <w:szCs w:val="24"/>
        </w:rPr>
        <w:id w:val="1255092964"/>
        <w:docPartObj>
          <w:docPartGallery w:val="Table of Contents"/>
          <w:docPartUnique/>
        </w:docPartObj>
      </w:sdtPr>
      <w:sdtEndPr>
        <w:rPr>
          <w:rFonts w:asciiTheme="minorHAnsi" w:hAnsiTheme="minorHAnsi" w:cstheme="minorBidi"/>
          <w:b/>
          <w:bCs/>
          <w:noProof/>
          <w:sz w:val="22"/>
          <w:szCs w:val="22"/>
        </w:rPr>
      </w:sdtEndPr>
      <w:sdtContent>
        <w:p w:rsidR="004428F9" w:rsidRPr="007A29F6" w:rsidRDefault="004428F9" w:rsidP="004428F9">
          <w:pPr>
            <w:rPr>
              <w:rFonts w:ascii="Times New Roman" w:hAnsi="Times New Roman" w:cs="Times New Roman"/>
              <w:sz w:val="24"/>
              <w:szCs w:val="24"/>
            </w:rPr>
          </w:pPr>
        </w:p>
        <w:p w:rsidR="00530990" w:rsidRPr="00530990" w:rsidRDefault="004428F9">
          <w:pPr>
            <w:pStyle w:val="TOC1"/>
            <w:tabs>
              <w:tab w:val="left" w:pos="440"/>
              <w:tab w:val="right" w:leader="dot" w:pos="9350"/>
            </w:tabs>
            <w:rPr>
              <w:rFonts w:ascii="Times New Roman" w:eastAsiaTheme="minorEastAsia" w:hAnsi="Times New Roman" w:cs="Times New Roman"/>
              <w:b/>
              <w:noProof/>
            </w:rPr>
          </w:pPr>
          <w:r w:rsidRPr="007A29F6">
            <w:rPr>
              <w:rFonts w:ascii="Times New Roman" w:hAnsi="Times New Roman" w:cs="Times New Roman"/>
              <w:sz w:val="24"/>
              <w:szCs w:val="24"/>
            </w:rPr>
            <w:fldChar w:fldCharType="begin"/>
          </w:r>
          <w:r w:rsidRPr="007A29F6">
            <w:rPr>
              <w:rFonts w:ascii="Times New Roman" w:hAnsi="Times New Roman" w:cs="Times New Roman"/>
              <w:sz w:val="24"/>
              <w:szCs w:val="24"/>
            </w:rPr>
            <w:instrText xml:space="preserve"> TOC \o "1-3" \h \z \u </w:instrText>
          </w:r>
          <w:r w:rsidRPr="007A29F6">
            <w:rPr>
              <w:rFonts w:ascii="Times New Roman" w:hAnsi="Times New Roman" w:cs="Times New Roman"/>
              <w:sz w:val="24"/>
              <w:szCs w:val="24"/>
            </w:rPr>
            <w:fldChar w:fldCharType="separate"/>
          </w:r>
          <w:hyperlink w:anchor="_Toc403758440" w:history="1">
            <w:r w:rsidR="00530990" w:rsidRPr="00530990">
              <w:rPr>
                <w:rStyle w:val="Hyperlink"/>
                <w:rFonts w:ascii="Times New Roman" w:hAnsi="Times New Roman" w:cs="Times New Roman"/>
                <w:b/>
                <w:noProof/>
              </w:rPr>
              <w:t>I.</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Introduction</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_Toc403758440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1</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41" w:history="1">
            <w:r w:rsidR="00530990" w:rsidRPr="00530990">
              <w:rPr>
                <w:rStyle w:val="Hyperlink"/>
                <w:rFonts w:ascii="Times New Roman" w:hAnsi="Times New Roman" w:cs="Times New Roman"/>
                <w:b/>
                <w:noProof/>
              </w:rPr>
              <w:t>A.</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 xml:space="preserve">Criteria to be Evaluated for Alternative </w:t>
            </w:r>
            <w:r w:rsidR="00530990" w:rsidRPr="00530990">
              <w:rPr>
                <w:rStyle w:val="Hyperlink"/>
                <w:rFonts w:ascii="Times New Roman" w:hAnsi="Times New Roman" w:cs="Times New Roman"/>
                <w:b/>
                <w:noProof/>
                <w:vertAlign w:val="superscript"/>
              </w:rPr>
              <w:t>3</w:t>
            </w:r>
            <w:r w:rsidR="00530990" w:rsidRPr="00530990">
              <w:rPr>
                <w:rStyle w:val="Hyperlink"/>
                <w:rFonts w:ascii="Times New Roman" w:hAnsi="Times New Roman" w:cs="Times New Roman"/>
                <w:b/>
                <w:noProof/>
              </w:rPr>
              <w:t>He</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_Toc403758441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2</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42" w:history="1">
            <w:r w:rsidR="00530990" w:rsidRPr="00530990">
              <w:rPr>
                <w:rStyle w:val="Hyperlink"/>
                <w:rFonts w:ascii="Times New Roman" w:hAnsi="Times New Roman" w:cs="Times New Roman"/>
                <w:b/>
                <w:noProof/>
              </w:rPr>
              <w:t>B.</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Efficiency Considerations</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_Toc403758442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5</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43" w:history="1">
            <w:r w:rsidR="00530990" w:rsidRPr="00530990">
              <w:rPr>
                <w:rStyle w:val="Hyperlink"/>
                <w:rFonts w:ascii="Times New Roman" w:hAnsi="Times New Roman" w:cs="Times New Roman"/>
                <w:b/>
                <w:noProof/>
              </w:rPr>
              <w:t>C.</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Example Technologies</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_Toc403758443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7</w:t>
            </w:r>
            <w:r w:rsidR="00530990" w:rsidRPr="00530990">
              <w:rPr>
                <w:rFonts w:ascii="Times New Roman" w:hAnsi="Times New Roman" w:cs="Times New Roman"/>
                <w:b/>
                <w:noProof/>
                <w:webHidden/>
              </w:rPr>
              <w:fldChar w:fldCharType="end"/>
            </w:r>
          </w:hyperlink>
        </w:p>
        <w:p w:rsidR="00530990" w:rsidRPr="00530990" w:rsidRDefault="00C15943">
          <w:pPr>
            <w:pStyle w:val="TOC3"/>
            <w:tabs>
              <w:tab w:val="left" w:pos="880"/>
              <w:tab w:val="right" w:leader="dot" w:pos="9350"/>
            </w:tabs>
            <w:rPr>
              <w:rFonts w:ascii="Times New Roman" w:eastAsiaTheme="minorEastAsia" w:hAnsi="Times New Roman" w:cs="Times New Roman"/>
              <w:b/>
              <w:noProof/>
            </w:rPr>
          </w:pPr>
          <w:hyperlink w:anchor="_Toc403758444" w:history="1">
            <w:r w:rsidR="00530990" w:rsidRPr="00530990">
              <w:rPr>
                <w:rStyle w:val="Hyperlink"/>
                <w:rFonts w:ascii="Times New Roman" w:hAnsi="Times New Roman" w:cs="Times New Roman"/>
                <w:b/>
                <w:noProof/>
              </w:rPr>
              <w:t>1)</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BF</w:t>
            </w:r>
            <w:r w:rsidR="00530990" w:rsidRPr="00530990">
              <w:rPr>
                <w:rStyle w:val="Hyperlink"/>
                <w:rFonts w:ascii="Times New Roman" w:hAnsi="Times New Roman" w:cs="Times New Roman"/>
                <w:b/>
                <w:noProof/>
                <w:vertAlign w:val="subscript"/>
              </w:rPr>
              <w:t>3</w:t>
            </w:r>
            <w:r w:rsidR="00530990" w:rsidRPr="00530990">
              <w:rPr>
                <w:rStyle w:val="Hyperlink"/>
                <w:rFonts w:ascii="Times New Roman" w:hAnsi="Times New Roman" w:cs="Times New Roman"/>
                <w:b/>
                <w:noProof/>
              </w:rPr>
              <w:t xml:space="preserve"> Filled Proportional Counters</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_Toc403758444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7</w:t>
            </w:r>
            <w:r w:rsidR="00530990" w:rsidRPr="00530990">
              <w:rPr>
                <w:rFonts w:ascii="Times New Roman" w:hAnsi="Times New Roman" w:cs="Times New Roman"/>
                <w:b/>
                <w:noProof/>
                <w:webHidden/>
              </w:rPr>
              <w:fldChar w:fldCharType="end"/>
            </w:r>
          </w:hyperlink>
        </w:p>
        <w:p w:rsidR="00530990" w:rsidRPr="00530990" w:rsidRDefault="00C15943">
          <w:pPr>
            <w:pStyle w:val="TOC3"/>
            <w:tabs>
              <w:tab w:val="left" w:pos="880"/>
              <w:tab w:val="right" w:leader="dot" w:pos="9350"/>
            </w:tabs>
            <w:rPr>
              <w:rFonts w:ascii="Times New Roman" w:eastAsiaTheme="minorEastAsia" w:hAnsi="Times New Roman" w:cs="Times New Roman"/>
              <w:b/>
              <w:noProof/>
            </w:rPr>
          </w:pPr>
          <w:hyperlink w:anchor="_Toc403758445" w:history="1">
            <w:r w:rsidR="00530990" w:rsidRPr="00530990">
              <w:rPr>
                <w:rStyle w:val="Hyperlink"/>
                <w:rFonts w:ascii="Times New Roman" w:hAnsi="Times New Roman" w:cs="Times New Roman"/>
                <w:b/>
                <w:noProof/>
              </w:rPr>
              <w:t>2)</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Boron Lined Straw Counters</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_Toc403758445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7</w:t>
            </w:r>
            <w:r w:rsidR="00530990" w:rsidRPr="00530990">
              <w:rPr>
                <w:rFonts w:ascii="Times New Roman" w:hAnsi="Times New Roman" w:cs="Times New Roman"/>
                <w:b/>
                <w:noProof/>
                <w:webHidden/>
              </w:rPr>
              <w:fldChar w:fldCharType="end"/>
            </w:r>
          </w:hyperlink>
        </w:p>
        <w:p w:rsidR="00530990" w:rsidRPr="00530990" w:rsidRDefault="00C15943">
          <w:pPr>
            <w:pStyle w:val="TOC3"/>
            <w:tabs>
              <w:tab w:val="left" w:pos="880"/>
              <w:tab w:val="right" w:leader="dot" w:pos="9350"/>
            </w:tabs>
            <w:rPr>
              <w:rFonts w:ascii="Times New Roman" w:eastAsiaTheme="minorEastAsia" w:hAnsi="Times New Roman" w:cs="Times New Roman"/>
              <w:b/>
              <w:noProof/>
            </w:rPr>
          </w:pPr>
          <w:hyperlink w:anchor="_Toc403758446" w:history="1">
            <w:r w:rsidR="00530990" w:rsidRPr="00530990">
              <w:rPr>
                <w:rStyle w:val="Hyperlink"/>
                <w:rFonts w:ascii="Times New Roman" w:hAnsi="Times New Roman" w:cs="Times New Roman"/>
                <w:b/>
                <w:noProof/>
              </w:rPr>
              <w:t>3)</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Lithium-6 Loaded Glass Fibers</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_Toc403758446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8</w:t>
            </w:r>
            <w:r w:rsidR="00530990" w:rsidRPr="00530990">
              <w:rPr>
                <w:rFonts w:ascii="Times New Roman" w:hAnsi="Times New Roman" w:cs="Times New Roman"/>
                <w:b/>
                <w:noProof/>
                <w:webHidden/>
              </w:rPr>
              <w:fldChar w:fldCharType="end"/>
            </w:r>
          </w:hyperlink>
        </w:p>
        <w:p w:rsidR="00530990" w:rsidRPr="00530990" w:rsidRDefault="00C15943">
          <w:pPr>
            <w:pStyle w:val="TOC3"/>
            <w:tabs>
              <w:tab w:val="left" w:pos="880"/>
              <w:tab w:val="right" w:leader="dot" w:pos="9350"/>
            </w:tabs>
            <w:rPr>
              <w:rFonts w:ascii="Times New Roman" w:eastAsiaTheme="minorEastAsia" w:hAnsi="Times New Roman" w:cs="Times New Roman"/>
              <w:b/>
              <w:noProof/>
            </w:rPr>
          </w:pPr>
          <w:hyperlink w:anchor="_Toc403758447" w:history="1">
            <w:r w:rsidR="00530990" w:rsidRPr="00530990">
              <w:rPr>
                <w:rStyle w:val="Hyperlink"/>
                <w:rFonts w:ascii="Times New Roman" w:hAnsi="Times New Roman" w:cs="Times New Roman"/>
                <w:b/>
                <w:noProof/>
              </w:rPr>
              <w:t>4)</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Lithium Coated Zinc Sulfide Scintillator</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_Toc403758447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8</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48" w:history="1">
            <w:r w:rsidR="00530990" w:rsidRPr="00530990">
              <w:rPr>
                <w:rStyle w:val="Hyperlink"/>
                <w:rFonts w:ascii="Times New Roman" w:hAnsi="Times New Roman" w:cs="Times New Roman"/>
                <w:b/>
                <w:noProof/>
              </w:rPr>
              <w:t>D.</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Previous Testing</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_Toc403758448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8</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49" w:history="1">
            <w:r w:rsidR="00530990" w:rsidRPr="00530990">
              <w:rPr>
                <w:rStyle w:val="Hyperlink"/>
                <w:rFonts w:ascii="Times New Roman" w:hAnsi="Times New Roman" w:cs="Times New Roman"/>
                <w:b/>
                <w:noProof/>
              </w:rPr>
              <w:t>E.</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Systems Being Tested</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_Toc403758449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9</w:t>
            </w:r>
            <w:r w:rsidR="00530990" w:rsidRPr="00530990">
              <w:rPr>
                <w:rFonts w:ascii="Times New Roman" w:hAnsi="Times New Roman" w:cs="Times New Roman"/>
                <w:b/>
                <w:noProof/>
                <w:webHidden/>
              </w:rPr>
              <w:fldChar w:fldCharType="end"/>
            </w:r>
          </w:hyperlink>
        </w:p>
        <w:p w:rsidR="00530990" w:rsidRPr="00530990" w:rsidRDefault="00C15943">
          <w:pPr>
            <w:pStyle w:val="TOC1"/>
            <w:tabs>
              <w:tab w:val="left" w:pos="440"/>
              <w:tab w:val="right" w:leader="dot" w:pos="9350"/>
            </w:tabs>
            <w:rPr>
              <w:rFonts w:ascii="Times New Roman" w:eastAsiaTheme="minorEastAsia" w:hAnsi="Times New Roman" w:cs="Times New Roman"/>
              <w:b/>
              <w:noProof/>
            </w:rPr>
          </w:pPr>
          <w:hyperlink w:anchor="_Toc403758450" w:history="1">
            <w:r w:rsidR="00530990" w:rsidRPr="00530990">
              <w:rPr>
                <w:rStyle w:val="Hyperlink"/>
                <w:rFonts w:ascii="Times New Roman" w:hAnsi="Times New Roman" w:cs="Times New Roman"/>
                <w:b/>
                <w:noProof/>
              </w:rPr>
              <w:t>II.</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Experimental Methods and Procedure</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_Toc403758450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13</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51" w:history="1">
            <w:r w:rsidR="00530990" w:rsidRPr="00530990">
              <w:rPr>
                <w:rStyle w:val="Hyperlink"/>
                <w:rFonts w:ascii="Times New Roman" w:hAnsi="Times New Roman" w:cs="Times New Roman"/>
                <w:b/>
                <w:noProof/>
              </w:rPr>
              <w:t>A.</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Test 1: Absolute Neutron Detection Efficiency and Radial Response</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_Toc403758451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14</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52" w:history="1">
            <w:r w:rsidR="00530990" w:rsidRPr="00530990">
              <w:rPr>
                <w:rStyle w:val="Hyperlink"/>
                <w:rFonts w:ascii="Times New Roman" w:hAnsi="Times New Roman" w:cs="Times New Roman"/>
                <w:b/>
                <w:noProof/>
              </w:rPr>
              <w:t>B.</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Test 2: Gamma Absolute Rejection Ratio for Neutrons</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_Toc403758452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14</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53" w:history="1">
            <w:r w:rsidR="00530990" w:rsidRPr="00530990">
              <w:rPr>
                <w:rStyle w:val="Hyperlink"/>
                <w:rFonts w:ascii="Times New Roman" w:hAnsi="Times New Roman" w:cs="Times New Roman"/>
                <w:b/>
                <w:noProof/>
              </w:rPr>
              <w:t>C.</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Test 3: Moderation Response</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_Toc403758453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15</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54" w:history="1">
            <w:r w:rsidR="00530990" w:rsidRPr="00530990">
              <w:rPr>
                <w:rStyle w:val="Hyperlink"/>
                <w:rFonts w:ascii="Times New Roman" w:hAnsi="Times New Roman" w:cs="Times New Roman"/>
                <w:b/>
                <w:noProof/>
              </w:rPr>
              <w:t>D.</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Test 4: Environmental Testing</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_Toc403758454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17</w:t>
            </w:r>
            <w:r w:rsidR="00530990" w:rsidRPr="00530990">
              <w:rPr>
                <w:rFonts w:ascii="Times New Roman" w:hAnsi="Times New Roman" w:cs="Times New Roman"/>
                <w:b/>
                <w:noProof/>
                <w:webHidden/>
              </w:rPr>
              <w:fldChar w:fldCharType="end"/>
            </w:r>
          </w:hyperlink>
        </w:p>
        <w:p w:rsidR="00530990" w:rsidRPr="00530990" w:rsidRDefault="00C15943">
          <w:pPr>
            <w:pStyle w:val="TOC1"/>
            <w:tabs>
              <w:tab w:val="left" w:pos="660"/>
              <w:tab w:val="right" w:leader="dot" w:pos="9350"/>
            </w:tabs>
            <w:rPr>
              <w:rFonts w:ascii="Times New Roman" w:eastAsiaTheme="minorEastAsia" w:hAnsi="Times New Roman" w:cs="Times New Roman"/>
              <w:b/>
              <w:noProof/>
            </w:rPr>
          </w:pPr>
          <w:hyperlink w:anchor="_Toc403758455" w:history="1">
            <w:r w:rsidR="00530990" w:rsidRPr="00530990">
              <w:rPr>
                <w:rStyle w:val="Hyperlink"/>
                <w:rFonts w:ascii="Times New Roman" w:hAnsi="Times New Roman" w:cs="Times New Roman"/>
                <w:b/>
                <w:noProof/>
              </w:rPr>
              <w:t>III.</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Results and Discussion</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_Toc403758455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20</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56" w:history="1">
            <w:r w:rsidR="00530990" w:rsidRPr="00530990">
              <w:rPr>
                <w:rStyle w:val="Hyperlink"/>
                <w:rFonts w:ascii="Times New Roman" w:hAnsi="Times New Roman" w:cs="Times New Roman"/>
                <w:b/>
                <w:noProof/>
              </w:rPr>
              <w:t>A.</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Test 1: Absolute Neutron Detection Efficiency and Radial Response</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_Toc403758456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20</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57" w:history="1">
            <w:r w:rsidR="00530990" w:rsidRPr="00530990">
              <w:rPr>
                <w:rStyle w:val="Hyperlink"/>
                <w:rFonts w:ascii="Times New Roman" w:hAnsi="Times New Roman" w:cs="Times New Roman"/>
                <w:b/>
                <w:noProof/>
              </w:rPr>
              <w:t>B.</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Test 2: Gamma Absolute Rejection Ratio for Neutrons</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_Toc403758457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22</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58" w:history="1">
            <w:r w:rsidR="00530990" w:rsidRPr="00530990">
              <w:rPr>
                <w:rStyle w:val="Hyperlink"/>
                <w:rFonts w:ascii="Times New Roman" w:hAnsi="Times New Roman" w:cs="Times New Roman"/>
                <w:b/>
                <w:noProof/>
              </w:rPr>
              <w:t>C.</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Test 3: Moderation Response</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_Toc403758458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24</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59" w:history="1">
            <w:r w:rsidR="00530990" w:rsidRPr="00530990">
              <w:rPr>
                <w:rStyle w:val="Hyperlink"/>
                <w:rFonts w:ascii="Times New Roman" w:hAnsi="Times New Roman" w:cs="Times New Roman"/>
                <w:b/>
                <w:noProof/>
              </w:rPr>
              <w:t>D.</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Test 4: Environmental Testing</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_Toc403758459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26</w:t>
            </w:r>
            <w:r w:rsidR="00530990" w:rsidRPr="00530990">
              <w:rPr>
                <w:rFonts w:ascii="Times New Roman" w:hAnsi="Times New Roman" w:cs="Times New Roman"/>
                <w:b/>
                <w:noProof/>
                <w:webHidden/>
              </w:rPr>
              <w:fldChar w:fldCharType="end"/>
            </w:r>
          </w:hyperlink>
        </w:p>
        <w:p w:rsidR="00530990" w:rsidRPr="00530990" w:rsidRDefault="00C15943">
          <w:pPr>
            <w:pStyle w:val="TOC1"/>
            <w:tabs>
              <w:tab w:val="left" w:pos="660"/>
              <w:tab w:val="right" w:leader="dot" w:pos="9350"/>
            </w:tabs>
            <w:rPr>
              <w:rFonts w:ascii="Times New Roman" w:eastAsiaTheme="minorEastAsia" w:hAnsi="Times New Roman" w:cs="Times New Roman"/>
              <w:b/>
              <w:noProof/>
            </w:rPr>
          </w:pPr>
          <w:hyperlink w:anchor="_Toc403758460" w:history="1">
            <w:r w:rsidR="00530990" w:rsidRPr="00530990">
              <w:rPr>
                <w:rStyle w:val="Hyperlink"/>
                <w:rFonts w:ascii="Times New Roman" w:hAnsi="Times New Roman" w:cs="Times New Roman"/>
                <w:b/>
                <w:noProof/>
              </w:rPr>
              <w:t>IV.</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MCNP Modeling</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_Toc403758460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32</w:t>
            </w:r>
            <w:r w:rsidR="00530990" w:rsidRPr="00530990">
              <w:rPr>
                <w:rFonts w:ascii="Times New Roman" w:hAnsi="Times New Roman" w:cs="Times New Roman"/>
                <w:b/>
                <w:noProof/>
                <w:webHidden/>
              </w:rPr>
              <w:fldChar w:fldCharType="end"/>
            </w:r>
          </w:hyperlink>
        </w:p>
        <w:p w:rsidR="00530990" w:rsidRPr="00530990" w:rsidRDefault="00C15943">
          <w:pPr>
            <w:pStyle w:val="TOC1"/>
            <w:tabs>
              <w:tab w:val="left" w:pos="440"/>
              <w:tab w:val="right" w:leader="dot" w:pos="9350"/>
            </w:tabs>
            <w:rPr>
              <w:rFonts w:ascii="Times New Roman" w:eastAsiaTheme="minorEastAsia" w:hAnsi="Times New Roman" w:cs="Times New Roman"/>
              <w:b/>
              <w:noProof/>
            </w:rPr>
          </w:pPr>
          <w:hyperlink w:anchor="_Toc403758461" w:history="1">
            <w:r w:rsidR="00530990" w:rsidRPr="00530990">
              <w:rPr>
                <w:rStyle w:val="Hyperlink"/>
                <w:rFonts w:ascii="Times New Roman" w:hAnsi="Times New Roman" w:cs="Times New Roman"/>
                <w:b/>
                <w:noProof/>
              </w:rPr>
              <w:t>V.</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Conclusions and Future Work</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_Toc403758461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36</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62" w:history="1">
            <w:r w:rsidR="00530990" w:rsidRPr="00530990">
              <w:rPr>
                <w:rStyle w:val="Hyperlink"/>
                <w:rFonts w:ascii="Times New Roman" w:hAnsi="Times New Roman" w:cs="Times New Roman"/>
                <w:b/>
                <w:noProof/>
              </w:rPr>
              <w:t>A.</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Conclusions</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_Toc403758462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36</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left" w:pos="660"/>
              <w:tab w:val="right" w:leader="dot" w:pos="9350"/>
            </w:tabs>
            <w:rPr>
              <w:rFonts w:ascii="Times New Roman" w:eastAsiaTheme="minorEastAsia" w:hAnsi="Times New Roman" w:cs="Times New Roman"/>
              <w:b/>
              <w:noProof/>
            </w:rPr>
          </w:pPr>
          <w:hyperlink w:anchor="_Toc403758463" w:history="1">
            <w:r w:rsidR="00530990" w:rsidRPr="00530990">
              <w:rPr>
                <w:rStyle w:val="Hyperlink"/>
                <w:rFonts w:ascii="Times New Roman" w:hAnsi="Times New Roman" w:cs="Times New Roman"/>
                <w:b/>
                <w:noProof/>
              </w:rPr>
              <w:t>B.</w:t>
            </w:r>
            <w:r w:rsidR="00530990" w:rsidRPr="00530990">
              <w:rPr>
                <w:rFonts w:ascii="Times New Roman" w:eastAsiaTheme="minorEastAsia" w:hAnsi="Times New Roman" w:cs="Times New Roman"/>
                <w:b/>
                <w:noProof/>
              </w:rPr>
              <w:tab/>
            </w:r>
            <w:r w:rsidR="00530990" w:rsidRPr="00530990">
              <w:rPr>
                <w:rStyle w:val="Hyperlink"/>
                <w:rFonts w:ascii="Times New Roman" w:hAnsi="Times New Roman" w:cs="Times New Roman"/>
                <w:b/>
                <w:noProof/>
              </w:rPr>
              <w:t>Suggested Future Work</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_Toc403758463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36</w:t>
            </w:r>
            <w:r w:rsidR="00530990" w:rsidRPr="00530990">
              <w:rPr>
                <w:rFonts w:ascii="Times New Roman" w:hAnsi="Times New Roman" w:cs="Times New Roman"/>
                <w:b/>
                <w:noProof/>
                <w:webHidden/>
              </w:rPr>
              <w:fldChar w:fldCharType="end"/>
            </w:r>
          </w:hyperlink>
        </w:p>
        <w:p w:rsidR="00530990" w:rsidRPr="00530990" w:rsidRDefault="00C15943">
          <w:pPr>
            <w:pStyle w:val="TOC1"/>
            <w:tabs>
              <w:tab w:val="right" w:leader="dot" w:pos="9350"/>
            </w:tabs>
            <w:rPr>
              <w:rFonts w:ascii="Times New Roman" w:eastAsiaTheme="minorEastAsia" w:hAnsi="Times New Roman" w:cs="Times New Roman"/>
              <w:b/>
              <w:noProof/>
            </w:rPr>
          </w:pPr>
          <w:hyperlink w:anchor="_Toc403758464" w:history="1">
            <w:r w:rsidR="00530990" w:rsidRPr="00530990">
              <w:rPr>
                <w:rStyle w:val="Hyperlink"/>
                <w:rFonts w:ascii="Times New Roman" w:hAnsi="Times New Roman" w:cs="Times New Roman"/>
                <w:b/>
                <w:noProof/>
              </w:rPr>
              <w:t>Bibliography</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_Toc403758464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38</w:t>
            </w:r>
            <w:r w:rsidR="00530990" w:rsidRPr="00530990">
              <w:rPr>
                <w:rFonts w:ascii="Times New Roman" w:hAnsi="Times New Roman" w:cs="Times New Roman"/>
                <w:b/>
                <w:noProof/>
                <w:webHidden/>
              </w:rPr>
              <w:fldChar w:fldCharType="end"/>
            </w:r>
          </w:hyperlink>
        </w:p>
        <w:p w:rsidR="00530990" w:rsidRPr="00530990" w:rsidRDefault="00C15943">
          <w:pPr>
            <w:pStyle w:val="TOC1"/>
            <w:tabs>
              <w:tab w:val="right" w:leader="dot" w:pos="9350"/>
            </w:tabs>
            <w:rPr>
              <w:rFonts w:ascii="Times New Roman" w:eastAsiaTheme="minorEastAsia" w:hAnsi="Times New Roman" w:cs="Times New Roman"/>
              <w:b/>
              <w:noProof/>
            </w:rPr>
          </w:pPr>
          <w:hyperlink w:anchor="_Toc403758465" w:history="1">
            <w:r w:rsidR="00530990" w:rsidRPr="00530990">
              <w:rPr>
                <w:rStyle w:val="Hyperlink"/>
                <w:rFonts w:ascii="Times New Roman" w:hAnsi="Times New Roman" w:cs="Times New Roman"/>
                <w:b/>
                <w:noProof/>
              </w:rPr>
              <w:t>Appendices</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_Toc403758465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41</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right" w:leader="dot" w:pos="9350"/>
            </w:tabs>
            <w:rPr>
              <w:rFonts w:ascii="Times New Roman" w:eastAsiaTheme="minorEastAsia" w:hAnsi="Times New Roman" w:cs="Times New Roman"/>
              <w:b/>
              <w:noProof/>
            </w:rPr>
          </w:pPr>
          <w:hyperlink w:anchor="_Toc403758466" w:history="1">
            <w:r w:rsidR="00530990" w:rsidRPr="00530990">
              <w:rPr>
                <w:rStyle w:val="Hyperlink"/>
                <w:rFonts w:ascii="Times New Roman" w:hAnsi="Times New Roman" w:cs="Times New Roman"/>
                <w:b/>
                <w:noProof/>
              </w:rPr>
              <w:t>Appendix A: Other Detectors Analyzed</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_Toc403758466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42</w:t>
            </w:r>
            <w:r w:rsidR="00530990" w:rsidRPr="00530990">
              <w:rPr>
                <w:rFonts w:ascii="Times New Roman" w:hAnsi="Times New Roman" w:cs="Times New Roman"/>
                <w:b/>
                <w:noProof/>
                <w:webHidden/>
              </w:rPr>
              <w:fldChar w:fldCharType="end"/>
            </w:r>
          </w:hyperlink>
        </w:p>
        <w:p w:rsidR="00530990" w:rsidRPr="00530990" w:rsidRDefault="00C15943">
          <w:pPr>
            <w:pStyle w:val="TOC3"/>
            <w:tabs>
              <w:tab w:val="right" w:leader="dot" w:pos="9350"/>
            </w:tabs>
            <w:rPr>
              <w:rFonts w:ascii="Times New Roman" w:eastAsiaTheme="minorEastAsia" w:hAnsi="Times New Roman" w:cs="Times New Roman"/>
              <w:b/>
              <w:noProof/>
            </w:rPr>
          </w:pPr>
          <w:hyperlink w:anchor="_Toc403758467" w:history="1">
            <w:r w:rsidR="00530990" w:rsidRPr="00530990">
              <w:rPr>
                <w:rStyle w:val="Hyperlink"/>
                <w:rFonts w:ascii="Times New Roman" w:hAnsi="Times New Roman" w:cs="Times New Roman"/>
                <w:b/>
                <w:noProof/>
              </w:rPr>
              <w:t>Boron Coated Straw</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_Toc403758467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42</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right" w:leader="dot" w:pos="9350"/>
            </w:tabs>
            <w:rPr>
              <w:rFonts w:ascii="Times New Roman" w:eastAsiaTheme="minorEastAsia" w:hAnsi="Times New Roman" w:cs="Times New Roman"/>
              <w:b/>
              <w:noProof/>
            </w:rPr>
          </w:pPr>
          <w:hyperlink w:anchor="_Toc403758468" w:history="1">
            <w:r w:rsidR="00530990" w:rsidRPr="00530990">
              <w:rPr>
                <w:rStyle w:val="Hyperlink"/>
                <w:rFonts w:ascii="Times New Roman" w:hAnsi="Times New Roman" w:cs="Times New Roman"/>
                <w:b/>
                <w:noProof/>
              </w:rPr>
              <w:t>Appendix B: Tabular Data from Plots</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_Toc403758468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44</w:t>
            </w:r>
            <w:r w:rsidR="00530990" w:rsidRPr="00530990">
              <w:rPr>
                <w:rFonts w:ascii="Times New Roman" w:hAnsi="Times New Roman" w:cs="Times New Roman"/>
                <w:b/>
                <w:noProof/>
                <w:webHidden/>
              </w:rPr>
              <w:fldChar w:fldCharType="end"/>
            </w:r>
          </w:hyperlink>
        </w:p>
        <w:p w:rsidR="00530990" w:rsidRPr="00530990" w:rsidRDefault="00C15943">
          <w:pPr>
            <w:pStyle w:val="TOC3"/>
            <w:tabs>
              <w:tab w:val="right" w:leader="dot" w:pos="9350"/>
            </w:tabs>
            <w:rPr>
              <w:rFonts w:ascii="Times New Roman" w:eastAsiaTheme="minorEastAsia" w:hAnsi="Times New Roman" w:cs="Times New Roman"/>
              <w:b/>
              <w:noProof/>
            </w:rPr>
          </w:pPr>
          <w:hyperlink w:anchor="_Toc403758469" w:history="1">
            <w:r w:rsidR="00530990" w:rsidRPr="00530990">
              <w:rPr>
                <w:rStyle w:val="Hyperlink"/>
                <w:rFonts w:ascii="Times New Roman" w:hAnsi="Times New Roman" w:cs="Times New Roman"/>
                <w:b/>
                <w:noProof/>
              </w:rPr>
              <w:t>Test 1: Absolute Neutron Detection eEficiency and Radial Response</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_Toc403758469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44</w:t>
            </w:r>
            <w:r w:rsidR="00530990" w:rsidRPr="00530990">
              <w:rPr>
                <w:rFonts w:ascii="Times New Roman" w:hAnsi="Times New Roman" w:cs="Times New Roman"/>
                <w:b/>
                <w:noProof/>
                <w:webHidden/>
              </w:rPr>
              <w:fldChar w:fldCharType="end"/>
            </w:r>
          </w:hyperlink>
        </w:p>
        <w:p w:rsidR="00530990" w:rsidRPr="00530990" w:rsidRDefault="00C15943">
          <w:pPr>
            <w:pStyle w:val="TOC3"/>
            <w:tabs>
              <w:tab w:val="right" w:leader="dot" w:pos="9350"/>
            </w:tabs>
            <w:rPr>
              <w:rFonts w:ascii="Times New Roman" w:eastAsiaTheme="minorEastAsia" w:hAnsi="Times New Roman" w:cs="Times New Roman"/>
              <w:b/>
              <w:noProof/>
            </w:rPr>
          </w:pPr>
          <w:hyperlink w:anchor="_Toc403758470" w:history="1">
            <w:r w:rsidR="00530990" w:rsidRPr="00530990">
              <w:rPr>
                <w:rStyle w:val="Hyperlink"/>
                <w:rFonts w:ascii="Times New Roman" w:hAnsi="Times New Roman" w:cs="Times New Roman"/>
                <w:b/>
                <w:noProof/>
              </w:rPr>
              <w:t>Test 2: Gamma Absolute Rejection Ratio for Neutrons</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_Toc403758470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44</w:t>
            </w:r>
            <w:r w:rsidR="00530990" w:rsidRPr="00530990">
              <w:rPr>
                <w:rFonts w:ascii="Times New Roman" w:hAnsi="Times New Roman" w:cs="Times New Roman"/>
                <w:b/>
                <w:noProof/>
                <w:webHidden/>
              </w:rPr>
              <w:fldChar w:fldCharType="end"/>
            </w:r>
          </w:hyperlink>
        </w:p>
        <w:p w:rsidR="00530990" w:rsidRPr="00530990" w:rsidRDefault="00C15943">
          <w:pPr>
            <w:pStyle w:val="TOC3"/>
            <w:tabs>
              <w:tab w:val="right" w:leader="dot" w:pos="9350"/>
            </w:tabs>
            <w:rPr>
              <w:rFonts w:ascii="Times New Roman" w:eastAsiaTheme="minorEastAsia" w:hAnsi="Times New Roman" w:cs="Times New Roman"/>
              <w:b/>
              <w:noProof/>
            </w:rPr>
          </w:pPr>
          <w:hyperlink w:anchor="_Toc403758471" w:history="1">
            <w:r w:rsidR="00530990" w:rsidRPr="00530990">
              <w:rPr>
                <w:rStyle w:val="Hyperlink"/>
                <w:rFonts w:ascii="Times New Roman" w:hAnsi="Times New Roman" w:cs="Times New Roman"/>
                <w:b/>
                <w:noProof/>
              </w:rPr>
              <w:t>Test 3: Moderation Response</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_Toc403758471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45</w:t>
            </w:r>
            <w:r w:rsidR="00530990" w:rsidRPr="00530990">
              <w:rPr>
                <w:rFonts w:ascii="Times New Roman" w:hAnsi="Times New Roman" w:cs="Times New Roman"/>
                <w:b/>
                <w:noProof/>
                <w:webHidden/>
              </w:rPr>
              <w:fldChar w:fldCharType="end"/>
            </w:r>
          </w:hyperlink>
        </w:p>
        <w:p w:rsidR="00530990" w:rsidRPr="00530990" w:rsidRDefault="00C15943">
          <w:pPr>
            <w:pStyle w:val="TOC3"/>
            <w:tabs>
              <w:tab w:val="right" w:leader="dot" w:pos="9350"/>
            </w:tabs>
            <w:rPr>
              <w:rFonts w:ascii="Times New Roman" w:eastAsiaTheme="minorEastAsia" w:hAnsi="Times New Roman" w:cs="Times New Roman"/>
              <w:b/>
              <w:noProof/>
            </w:rPr>
          </w:pPr>
          <w:hyperlink w:anchor="_Toc403758472" w:history="1">
            <w:r w:rsidR="00530990" w:rsidRPr="00530990">
              <w:rPr>
                <w:rStyle w:val="Hyperlink"/>
                <w:rFonts w:ascii="Times New Roman" w:hAnsi="Times New Roman" w:cs="Times New Roman"/>
                <w:b/>
                <w:noProof/>
              </w:rPr>
              <w:t>Test 4: Environmental Testing</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_Toc403758472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45</w:t>
            </w:r>
            <w:r w:rsidR="00530990" w:rsidRPr="00530990">
              <w:rPr>
                <w:rFonts w:ascii="Times New Roman" w:hAnsi="Times New Roman" w:cs="Times New Roman"/>
                <w:b/>
                <w:noProof/>
                <w:webHidden/>
              </w:rPr>
              <w:fldChar w:fldCharType="end"/>
            </w:r>
          </w:hyperlink>
        </w:p>
        <w:p w:rsidR="00530990" w:rsidRPr="00530990" w:rsidRDefault="00C15943">
          <w:pPr>
            <w:pStyle w:val="TOC2"/>
            <w:tabs>
              <w:tab w:val="right" w:leader="dot" w:pos="9350"/>
            </w:tabs>
            <w:rPr>
              <w:rFonts w:ascii="Times New Roman" w:eastAsiaTheme="minorEastAsia" w:hAnsi="Times New Roman" w:cs="Times New Roman"/>
              <w:b/>
              <w:noProof/>
            </w:rPr>
          </w:pPr>
          <w:hyperlink w:anchor="_Toc403758473" w:history="1">
            <w:r w:rsidR="00530990" w:rsidRPr="00530990">
              <w:rPr>
                <w:rStyle w:val="Hyperlink"/>
                <w:rFonts w:ascii="Times New Roman" w:hAnsi="Times New Roman" w:cs="Times New Roman"/>
                <w:b/>
                <w:noProof/>
              </w:rPr>
              <w:t>Appendix C: MCNP Input Files</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_Toc403758473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46</w:t>
            </w:r>
            <w:r w:rsidR="00530990" w:rsidRPr="00530990">
              <w:rPr>
                <w:rFonts w:ascii="Times New Roman" w:hAnsi="Times New Roman" w:cs="Times New Roman"/>
                <w:b/>
                <w:noProof/>
                <w:webHidden/>
              </w:rPr>
              <w:fldChar w:fldCharType="end"/>
            </w:r>
          </w:hyperlink>
        </w:p>
        <w:p w:rsidR="00530990" w:rsidRPr="00530990" w:rsidRDefault="00C15943">
          <w:pPr>
            <w:pStyle w:val="TOC3"/>
            <w:tabs>
              <w:tab w:val="right" w:leader="dot" w:pos="9350"/>
            </w:tabs>
            <w:rPr>
              <w:rFonts w:ascii="Times New Roman" w:eastAsiaTheme="minorEastAsia" w:hAnsi="Times New Roman" w:cs="Times New Roman"/>
              <w:b/>
              <w:noProof/>
            </w:rPr>
          </w:pPr>
          <w:hyperlink w:anchor="_Toc403758474" w:history="1">
            <w:r w:rsidR="00530990" w:rsidRPr="00530990">
              <w:rPr>
                <w:rStyle w:val="Hyperlink"/>
                <w:rFonts w:ascii="Times New Roman" w:hAnsi="Times New Roman" w:cs="Times New Roman"/>
                <w:b/>
                <w:noProof/>
              </w:rPr>
              <w:t>Helium-3 Profile Base Input</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_Toc403758474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46</w:t>
            </w:r>
            <w:r w:rsidR="00530990" w:rsidRPr="00530990">
              <w:rPr>
                <w:rFonts w:ascii="Times New Roman" w:hAnsi="Times New Roman" w:cs="Times New Roman"/>
                <w:b/>
                <w:noProof/>
                <w:webHidden/>
              </w:rPr>
              <w:fldChar w:fldCharType="end"/>
            </w:r>
          </w:hyperlink>
        </w:p>
        <w:p w:rsidR="00530990" w:rsidRPr="00530990" w:rsidRDefault="00C15943">
          <w:pPr>
            <w:pStyle w:val="TOC3"/>
            <w:tabs>
              <w:tab w:val="right" w:leader="dot" w:pos="9350"/>
            </w:tabs>
            <w:rPr>
              <w:rFonts w:ascii="Times New Roman" w:eastAsiaTheme="minorEastAsia" w:hAnsi="Times New Roman" w:cs="Times New Roman"/>
              <w:b/>
              <w:noProof/>
            </w:rPr>
          </w:pPr>
          <w:hyperlink w:anchor="_Toc403758475" w:history="1">
            <w:r w:rsidR="00530990" w:rsidRPr="00530990">
              <w:rPr>
                <w:rStyle w:val="Hyperlink"/>
                <w:rFonts w:ascii="Times New Roman" w:hAnsi="Times New Roman" w:cs="Times New Roman"/>
                <w:b/>
                <w:noProof/>
              </w:rPr>
              <w:t>Lithium-6 Profile Base Input</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_Toc403758475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47</w:t>
            </w:r>
            <w:r w:rsidR="00530990" w:rsidRPr="00530990">
              <w:rPr>
                <w:rFonts w:ascii="Times New Roman" w:hAnsi="Times New Roman" w:cs="Times New Roman"/>
                <w:b/>
                <w:noProof/>
                <w:webHidden/>
              </w:rPr>
              <w:fldChar w:fldCharType="end"/>
            </w:r>
          </w:hyperlink>
        </w:p>
        <w:p w:rsidR="00530990" w:rsidRPr="00530990" w:rsidRDefault="00C15943">
          <w:pPr>
            <w:pStyle w:val="TOC3"/>
            <w:tabs>
              <w:tab w:val="right" w:leader="dot" w:pos="9350"/>
            </w:tabs>
            <w:rPr>
              <w:rFonts w:ascii="Times New Roman" w:eastAsiaTheme="minorEastAsia" w:hAnsi="Times New Roman" w:cs="Times New Roman"/>
              <w:b/>
              <w:noProof/>
            </w:rPr>
          </w:pPr>
          <w:hyperlink w:anchor="_Toc403758476" w:history="1">
            <w:r w:rsidR="00530990" w:rsidRPr="00530990">
              <w:rPr>
                <w:rStyle w:val="Hyperlink"/>
                <w:rFonts w:ascii="Times New Roman" w:hAnsi="Times New Roman" w:cs="Times New Roman"/>
                <w:b/>
                <w:noProof/>
              </w:rPr>
              <w:t>Helium-3 Efficiency Input</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_Toc403758476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48</w:t>
            </w:r>
            <w:r w:rsidR="00530990" w:rsidRPr="00530990">
              <w:rPr>
                <w:rFonts w:ascii="Times New Roman" w:hAnsi="Times New Roman" w:cs="Times New Roman"/>
                <w:b/>
                <w:noProof/>
                <w:webHidden/>
              </w:rPr>
              <w:fldChar w:fldCharType="end"/>
            </w:r>
          </w:hyperlink>
        </w:p>
        <w:p w:rsidR="00530990" w:rsidRPr="00530990" w:rsidRDefault="00C15943">
          <w:pPr>
            <w:pStyle w:val="TOC3"/>
            <w:tabs>
              <w:tab w:val="right" w:leader="dot" w:pos="9350"/>
            </w:tabs>
            <w:rPr>
              <w:rFonts w:ascii="Times New Roman" w:eastAsiaTheme="minorEastAsia" w:hAnsi="Times New Roman" w:cs="Times New Roman"/>
              <w:b/>
              <w:noProof/>
            </w:rPr>
          </w:pPr>
          <w:hyperlink w:anchor="_Toc403758477" w:history="1">
            <w:r w:rsidR="00530990" w:rsidRPr="00530990">
              <w:rPr>
                <w:rStyle w:val="Hyperlink"/>
                <w:rFonts w:ascii="Times New Roman" w:hAnsi="Times New Roman" w:cs="Times New Roman"/>
                <w:b/>
                <w:noProof/>
              </w:rPr>
              <w:t>Lithium-6 Efficiency Input</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_Toc403758477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49</w:t>
            </w:r>
            <w:r w:rsidR="00530990" w:rsidRPr="00530990">
              <w:rPr>
                <w:rFonts w:ascii="Times New Roman" w:hAnsi="Times New Roman" w:cs="Times New Roman"/>
                <w:b/>
                <w:noProof/>
                <w:webHidden/>
              </w:rPr>
              <w:fldChar w:fldCharType="end"/>
            </w:r>
          </w:hyperlink>
        </w:p>
        <w:p w:rsidR="00530990" w:rsidRDefault="00C15943">
          <w:pPr>
            <w:pStyle w:val="TOC1"/>
            <w:tabs>
              <w:tab w:val="right" w:leader="dot" w:pos="9350"/>
            </w:tabs>
            <w:rPr>
              <w:rFonts w:eastAsiaTheme="minorEastAsia"/>
              <w:noProof/>
            </w:rPr>
          </w:pPr>
          <w:hyperlink w:anchor="_Toc403758478" w:history="1">
            <w:r w:rsidR="00530990" w:rsidRPr="00530990">
              <w:rPr>
                <w:rStyle w:val="Hyperlink"/>
                <w:rFonts w:ascii="Times New Roman" w:hAnsi="Times New Roman" w:cs="Times New Roman"/>
                <w:b/>
                <w:noProof/>
              </w:rPr>
              <w:t>Vita</w:t>
            </w:r>
            <w:r w:rsidR="00530990" w:rsidRPr="00530990">
              <w:rPr>
                <w:rFonts w:ascii="Times New Roman" w:hAnsi="Times New Roman" w:cs="Times New Roman"/>
                <w:b/>
                <w:noProof/>
                <w:webHidden/>
              </w:rPr>
              <w:tab/>
            </w:r>
            <w:r w:rsidR="00530990" w:rsidRPr="00530990">
              <w:rPr>
                <w:rFonts w:ascii="Times New Roman" w:hAnsi="Times New Roman" w:cs="Times New Roman"/>
                <w:b/>
                <w:noProof/>
                <w:webHidden/>
              </w:rPr>
              <w:fldChar w:fldCharType="begin"/>
            </w:r>
            <w:r w:rsidR="00530990" w:rsidRPr="00530990">
              <w:rPr>
                <w:rFonts w:ascii="Times New Roman" w:hAnsi="Times New Roman" w:cs="Times New Roman"/>
                <w:b/>
                <w:noProof/>
                <w:webHidden/>
              </w:rPr>
              <w:instrText xml:space="preserve"> PAGEREF _Toc403758478 \h </w:instrText>
            </w:r>
            <w:r w:rsidR="00530990" w:rsidRPr="00530990">
              <w:rPr>
                <w:rFonts w:ascii="Times New Roman" w:hAnsi="Times New Roman" w:cs="Times New Roman"/>
                <w:b/>
                <w:noProof/>
                <w:webHidden/>
              </w:rPr>
            </w:r>
            <w:r w:rsidR="00530990" w:rsidRPr="00530990">
              <w:rPr>
                <w:rFonts w:ascii="Times New Roman" w:hAnsi="Times New Roman" w:cs="Times New Roman"/>
                <w:b/>
                <w:noProof/>
                <w:webHidden/>
              </w:rPr>
              <w:fldChar w:fldCharType="separate"/>
            </w:r>
            <w:r w:rsidR="00530990" w:rsidRPr="00530990">
              <w:rPr>
                <w:rFonts w:ascii="Times New Roman" w:hAnsi="Times New Roman" w:cs="Times New Roman"/>
                <w:b/>
                <w:noProof/>
                <w:webHidden/>
              </w:rPr>
              <w:t>51</w:t>
            </w:r>
            <w:r w:rsidR="00530990" w:rsidRPr="00530990">
              <w:rPr>
                <w:rFonts w:ascii="Times New Roman" w:hAnsi="Times New Roman" w:cs="Times New Roman"/>
                <w:b/>
                <w:noProof/>
                <w:webHidden/>
              </w:rPr>
              <w:fldChar w:fldCharType="end"/>
            </w:r>
          </w:hyperlink>
        </w:p>
        <w:p w:rsidR="004428F9" w:rsidRPr="007A29F6" w:rsidRDefault="004428F9">
          <w:r w:rsidRPr="007A29F6">
            <w:rPr>
              <w:rFonts w:ascii="Times New Roman" w:hAnsi="Times New Roman" w:cs="Times New Roman"/>
              <w:b/>
              <w:bCs/>
              <w:noProof/>
              <w:sz w:val="24"/>
              <w:szCs w:val="24"/>
            </w:rPr>
            <w:fldChar w:fldCharType="end"/>
          </w:r>
        </w:p>
      </w:sdtContent>
    </w:sdt>
    <w:p w:rsidR="00530990" w:rsidRDefault="00530990" w:rsidP="00B86010">
      <w:pPr>
        <w:rPr>
          <w:rFonts w:ascii="Times New Roman" w:hAnsi="Times New Roman" w:cs="Times New Roman"/>
          <w:b/>
          <w:smallCaps/>
          <w:sz w:val="36"/>
          <w:szCs w:val="36"/>
        </w:rPr>
      </w:pPr>
    </w:p>
    <w:p w:rsidR="00784CE5" w:rsidRPr="007A29F6" w:rsidRDefault="00784CE5" w:rsidP="00B86010">
      <w:pPr>
        <w:rPr>
          <w:rFonts w:ascii="Times New Roman" w:hAnsi="Times New Roman" w:cs="Times New Roman"/>
          <w:b/>
          <w:smallCaps/>
          <w:sz w:val="36"/>
          <w:szCs w:val="36"/>
        </w:rPr>
      </w:pPr>
      <w:r w:rsidRPr="007A29F6">
        <w:rPr>
          <w:rFonts w:ascii="Times New Roman" w:hAnsi="Times New Roman" w:cs="Times New Roman"/>
          <w:b/>
          <w:smallCaps/>
          <w:sz w:val="36"/>
          <w:szCs w:val="36"/>
        </w:rPr>
        <w:lastRenderedPageBreak/>
        <w:t>List of Tables</w:t>
      </w:r>
    </w:p>
    <w:p w:rsidR="00F637E4" w:rsidRPr="007A29F6" w:rsidRDefault="0085124E">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b/>
          <w:smallCaps/>
          <w:sz w:val="24"/>
          <w:szCs w:val="24"/>
        </w:rPr>
        <w:fldChar w:fldCharType="begin"/>
      </w:r>
      <w:r w:rsidRPr="007A29F6">
        <w:rPr>
          <w:rFonts w:ascii="Times New Roman" w:hAnsi="Times New Roman" w:cs="Times New Roman"/>
          <w:b/>
          <w:smallCaps/>
          <w:sz w:val="24"/>
          <w:szCs w:val="24"/>
        </w:rPr>
        <w:instrText xml:space="preserve"> TOC \c "Table" </w:instrText>
      </w:r>
      <w:r w:rsidRPr="007A29F6">
        <w:rPr>
          <w:rFonts w:ascii="Times New Roman" w:hAnsi="Times New Roman" w:cs="Times New Roman"/>
          <w:b/>
          <w:smallCaps/>
          <w:sz w:val="24"/>
          <w:szCs w:val="24"/>
        </w:rPr>
        <w:fldChar w:fldCharType="separate"/>
      </w:r>
      <w:r w:rsidR="00F637E4" w:rsidRPr="007A29F6">
        <w:rPr>
          <w:rFonts w:ascii="Times New Roman" w:hAnsi="Times New Roman" w:cs="Times New Roman"/>
          <w:noProof/>
          <w:sz w:val="24"/>
          <w:szCs w:val="24"/>
        </w:rPr>
        <w:t>Table 1 – Requirements for replacement Helium-3 detectors [4]</w:t>
      </w:r>
      <w:r w:rsidR="00F637E4" w:rsidRPr="007A29F6">
        <w:rPr>
          <w:rFonts w:ascii="Times New Roman" w:hAnsi="Times New Roman" w:cs="Times New Roman"/>
          <w:noProof/>
          <w:sz w:val="24"/>
          <w:szCs w:val="24"/>
        </w:rPr>
        <w:tab/>
      </w:r>
      <w:r w:rsidR="00F637E4" w:rsidRPr="007A29F6">
        <w:rPr>
          <w:rFonts w:ascii="Times New Roman" w:hAnsi="Times New Roman" w:cs="Times New Roman"/>
          <w:noProof/>
          <w:sz w:val="24"/>
          <w:szCs w:val="24"/>
        </w:rPr>
        <w:fldChar w:fldCharType="begin"/>
      </w:r>
      <w:r w:rsidR="00F637E4" w:rsidRPr="007A29F6">
        <w:rPr>
          <w:rFonts w:ascii="Times New Roman" w:hAnsi="Times New Roman" w:cs="Times New Roman"/>
          <w:noProof/>
          <w:sz w:val="24"/>
          <w:szCs w:val="24"/>
        </w:rPr>
        <w:instrText xml:space="preserve"> PAGEREF _Toc402183603 \h </w:instrText>
      </w:r>
      <w:r w:rsidR="00F637E4" w:rsidRPr="007A29F6">
        <w:rPr>
          <w:rFonts w:ascii="Times New Roman" w:hAnsi="Times New Roman" w:cs="Times New Roman"/>
          <w:noProof/>
          <w:sz w:val="24"/>
          <w:szCs w:val="24"/>
        </w:rPr>
      </w:r>
      <w:r w:rsidR="00F637E4"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3</w:t>
      </w:r>
      <w:r w:rsidR="00F637E4"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Table 2 – Thermal absorption cross sections for nuclide reactions</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_Toc402183604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6</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Table 3 – Results reported from PNNL studies of prototype replacement technologies [5]</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_Toc402183605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9</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Table 4 – Measured absolute neutron detection efficiency for both neutron modules</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_Toc402183606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21</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Table 5 – Gamma Absolute Rejection Ratio for neutrons for both modules</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_Toc402183607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24</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Table 6 – Comparison of the absolute neutron detection efficiency as taken from experimental results and from Monte Carlo analysis</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_Toc402183608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32</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Table 7 – Table outlining the requirements and experimental data for neutron efficiency and GARRn</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_Toc402183609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36</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Table 8 – Neutron profile data</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_Toc402183610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44</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Table 9 – Neutron response to a gamma source data</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_Toc402183611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44</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Table 10 – Moderation response data</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_Toc402183612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45</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Table 11 – Environmental testing data</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_Toc402183613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45</w:t>
      </w:r>
      <w:r w:rsidRPr="007A29F6">
        <w:rPr>
          <w:rFonts w:ascii="Times New Roman" w:hAnsi="Times New Roman" w:cs="Times New Roman"/>
          <w:noProof/>
          <w:sz w:val="24"/>
          <w:szCs w:val="24"/>
        </w:rPr>
        <w:fldChar w:fldCharType="end"/>
      </w:r>
    </w:p>
    <w:p w:rsidR="00895C8A" w:rsidRPr="007A29F6" w:rsidRDefault="0085124E">
      <w:pPr>
        <w:rPr>
          <w:rFonts w:ascii="Times New Roman" w:hAnsi="Times New Roman" w:cs="Times New Roman"/>
          <w:b/>
          <w:smallCaps/>
          <w:sz w:val="24"/>
          <w:szCs w:val="24"/>
        </w:rPr>
      </w:pPr>
      <w:r w:rsidRPr="007A29F6">
        <w:rPr>
          <w:rFonts w:ascii="Times New Roman" w:hAnsi="Times New Roman" w:cs="Times New Roman"/>
          <w:b/>
          <w:smallCaps/>
          <w:sz w:val="24"/>
          <w:szCs w:val="24"/>
        </w:rPr>
        <w:fldChar w:fldCharType="end"/>
      </w:r>
      <w:r w:rsidR="00895C8A" w:rsidRPr="007A29F6">
        <w:rPr>
          <w:rFonts w:ascii="Times New Roman" w:hAnsi="Times New Roman" w:cs="Times New Roman"/>
          <w:b/>
          <w:smallCaps/>
          <w:sz w:val="24"/>
          <w:szCs w:val="24"/>
        </w:rPr>
        <w:br w:type="page"/>
      </w:r>
    </w:p>
    <w:p w:rsidR="0085124E" w:rsidRPr="007A29F6" w:rsidRDefault="00784CE5" w:rsidP="00B86010">
      <w:pPr>
        <w:rPr>
          <w:rFonts w:ascii="Times New Roman" w:hAnsi="Times New Roman" w:cs="Times New Roman"/>
          <w:b/>
          <w:smallCaps/>
          <w:sz w:val="36"/>
          <w:szCs w:val="36"/>
        </w:rPr>
      </w:pPr>
      <w:r w:rsidRPr="007A29F6">
        <w:rPr>
          <w:rFonts w:ascii="Times New Roman" w:hAnsi="Times New Roman" w:cs="Times New Roman"/>
          <w:b/>
          <w:smallCaps/>
          <w:sz w:val="36"/>
          <w:szCs w:val="36"/>
        </w:rPr>
        <w:lastRenderedPageBreak/>
        <w:t>List of Figures</w:t>
      </w:r>
    </w:p>
    <w:p w:rsidR="00F637E4" w:rsidRPr="007A29F6" w:rsidRDefault="0085124E">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b/>
          <w:smallCaps/>
          <w:sz w:val="24"/>
          <w:szCs w:val="24"/>
        </w:rPr>
        <w:fldChar w:fldCharType="begin"/>
      </w:r>
      <w:r w:rsidRPr="007A29F6">
        <w:rPr>
          <w:rFonts w:ascii="Times New Roman" w:hAnsi="Times New Roman" w:cs="Times New Roman"/>
          <w:b/>
          <w:smallCaps/>
          <w:sz w:val="24"/>
          <w:szCs w:val="24"/>
        </w:rPr>
        <w:instrText xml:space="preserve"> TOC \c "Figure" </w:instrText>
      </w:r>
      <w:r w:rsidRPr="007A29F6">
        <w:rPr>
          <w:rFonts w:ascii="Times New Roman" w:hAnsi="Times New Roman" w:cs="Times New Roman"/>
          <w:b/>
          <w:smallCaps/>
          <w:sz w:val="24"/>
          <w:szCs w:val="24"/>
        </w:rPr>
        <w:fldChar w:fldCharType="separate"/>
      </w:r>
      <w:r w:rsidR="00F637E4" w:rsidRPr="007A29F6">
        <w:rPr>
          <w:rFonts w:ascii="Times New Roman" w:hAnsi="Times New Roman" w:cs="Times New Roman"/>
          <w:noProof/>
          <w:sz w:val="24"/>
          <w:szCs w:val="24"/>
        </w:rPr>
        <w:t>Figure 1 – Absorption cross sections for replacement technologies [2]</w:t>
      </w:r>
      <w:r w:rsidR="00F637E4" w:rsidRPr="007A29F6">
        <w:rPr>
          <w:rFonts w:ascii="Times New Roman" w:hAnsi="Times New Roman" w:cs="Times New Roman"/>
          <w:noProof/>
          <w:sz w:val="24"/>
          <w:szCs w:val="24"/>
        </w:rPr>
        <w:tab/>
      </w:r>
      <w:r w:rsidR="00F637E4" w:rsidRPr="007A29F6">
        <w:rPr>
          <w:rFonts w:ascii="Times New Roman" w:hAnsi="Times New Roman" w:cs="Times New Roman"/>
          <w:noProof/>
          <w:sz w:val="24"/>
          <w:szCs w:val="24"/>
        </w:rPr>
        <w:fldChar w:fldCharType="begin"/>
      </w:r>
      <w:r w:rsidR="00F637E4" w:rsidRPr="007A29F6">
        <w:rPr>
          <w:rFonts w:ascii="Times New Roman" w:hAnsi="Times New Roman" w:cs="Times New Roman"/>
          <w:noProof/>
          <w:sz w:val="24"/>
          <w:szCs w:val="24"/>
        </w:rPr>
        <w:instrText xml:space="preserve"> PAGEREF _Toc402183651 \h </w:instrText>
      </w:r>
      <w:r w:rsidR="00F637E4" w:rsidRPr="007A29F6">
        <w:rPr>
          <w:rFonts w:ascii="Times New Roman" w:hAnsi="Times New Roman" w:cs="Times New Roman"/>
          <w:noProof/>
          <w:sz w:val="24"/>
          <w:szCs w:val="24"/>
        </w:rPr>
      </w:r>
      <w:r w:rsidR="00F637E4"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5</w:t>
      </w:r>
      <w:r w:rsidR="00F637E4"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2 – Li:ZnS(Ag) detector from Aspect</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_Toc402183652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10</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3 – TSA Helium-3 module with front cover of moderator box removed</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_Toc402183653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12</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4 – Testing Cart with mounted Lithium-6 (left) and Helium-3 (right) modules</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_Toc402183654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13</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5 – Illustration of the source progression during the first part of test one</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_Toc402183655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14</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6 – Photo of the gamma source on a stand in front of the Lithium-6 module</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_Toc402183656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15</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7 – Nested polyethylene spheres for testing</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_Toc402183657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16</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8 – Photos of the spheres setup for testing: Californium source (left), smallest sphere (center), and largest sphere (right)</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_Toc402183658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16</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9 – Photo of the source stand inside the environmental testing chamber</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_Toc402183659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18</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10 – Helium-3 (left) and Lithium-6 (right) modules setup in the test chamber</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_Toc402183660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19</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11 - Plot of the mean neutron count rate as a source is moved laterally across the face of the detectors where zero is directly in front of the detectors.</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_Toc402183661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21</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12 - Mean neutron count rate response of each detector as a gamma source is moved closer to the detector face</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_Toc402183662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22</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13 – Zooming in from Figure 12, the mean count rate response of the Lithium-6 module is shown as the gamma source is moved closer to the detector face with error included. The bounds shown in red as outlined in [4] are within 10%  of the mean count rate response with no gamma source present</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_Toc402183663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23</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14 - Zooming in from Figure 12, the mean count rate response of the Lithium-6 module is shown as the gamma source is moved closer to the detector face. The bounds shown in red as outlined in [4] are within 10%  of the mean count rate response with no gamma source present</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_Toc402183664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24</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lastRenderedPageBreak/>
        <w:t>Figure 15 - Neutron response for each module to the addition of increasing thicknesses of polyethylene</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_Toc402183665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25</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16 - Mean neutron count rate response for both modules to a change in temperature</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_Toc402183666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27</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17 – Mean neutron count rate response for the Lithium-6 module to changing temperature</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_Toc402183667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28</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18 - Mean neutron count rate response for the Helium-3 module to changing temperature</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_Toc402183668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29</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19 - Figure of Merit for all temperature measurements taken</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_Toc402183669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30</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20 – Plot showing the increase in dark current in a PMT as temperature increases. [14]</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_Toc402183670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31</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21 - Comparison between experimental and simulated mean neutron count rate profiles for the Lithium-6 module</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_Toc402183671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33</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22 - Comparison between experimental and simulated mean neutron count rate profiles for the Helium-3 module</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_Toc402183672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34</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23 – MCNP simulation of the mean neutron count rate for an increasing thickness of polyethylene moderator face plate on the Helium-3 Module.</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_Toc402183673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35</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 xml:space="preserve">Figure 24 – Stopping power equivalence between straw detectors (4mm diameter) lined with 1 μm of </w:t>
      </w:r>
      <w:r w:rsidRPr="007A29F6">
        <w:rPr>
          <w:rFonts w:ascii="Times New Roman" w:hAnsi="Times New Roman" w:cs="Times New Roman"/>
          <w:noProof/>
          <w:sz w:val="24"/>
          <w:szCs w:val="24"/>
          <w:vertAlign w:val="superscript"/>
        </w:rPr>
        <w:t>10</w:t>
      </w:r>
      <w:r w:rsidRPr="007A29F6">
        <w:rPr>
          <w:rFonts w:ascii="Times New Roman" w:hAnsi="Times New Roman" w:cs="Times New Roman"/>
          <w:noProof/>
          <w:sz w:val="24"/>
          <w:szCs w:val="24"/>
        </w:rPr>
        <w:t>B</w:t>
      </w:r>
      <w:r w:rsidRPr="007A29F6">
        <w:rPr>
          <w:rFonts w:ascii="Times New Roman" w:hAnsi="Times New Roman" w:cs="Times New Roman"/>
          <w:noProof/>
          <w:sz w:val="24"/>
          <w:szCs w:val="24"/>
          <w:vertAlign w:val="subscript"/>
        </w:rPr>
        <w:t>4</w:t>
      </w:r>
      <w:r w:rsidRPr="007A29F6">
        <w:rPr>
          <w:rFonts w:ascii="Times New Roman" w:hAnsi="Times New Roman" w:cs="Times New Roman"/>
          <w:noProof/>
          <w:sz w:val="24"/>
          <w:szCs w:val="24"/>
        </w:rPr>
        <w:t xml:space="preserve">C, and </w:t>
      </w:r>
      <w:r w:rsidRPr="007A29F6">
        <w:rPr>
          <w:rFonts w:ascii="Times New Roman" w:hAnsi="Times New Roman" w:cs="Times New Roman"/>
          <w:noProof/>
          <w:sz w:val="24"/>
          <w:szCs w:val="24"/>
          <w:vertAlign w:val="superscript"/>
        </w:rPr>
        <w:t>3</w:t>
      </w:r>
      <w:r w:rsidRPr="007A29F6">
        <w:rPr>
          <w:rFonts w:ascii="Times New Roman" w:hAnsi="Times New Roman" w:cs="Times New Roman"/>
          <w:noProof/>
          <w:sz w:val="24"/>
          <w:szCs w:val="24"/>
        </w:rPr>
        <w:t>He gas. [10]</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_Toc402183674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42</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25 – Photo of the electronics and BCS detector all contained within a Pelican case</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_Toc402183675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43</w:t>
      </w:r>
      <w:r w:rsidRPr="007A29F6">
        <w:rPr>
          <w:rFonts w:ascii="Times New Roman" w:hAnsi="Times New Roman" w:cs="Times New Roman"/>
          <w:noProof/>
          <w:sz w:val="24"/>
          <w:szCs w:val="24"/>
        </w:rPr>
        <w:fldChar w:fldCharType="end"/>
      </w:r>
    </w:p>
    <w:p w:rsidR="00F637E4" w:rsidRPr="007A29F6" w:rsidRDefault="00F637E4">
      <w:pPr>
        <w:pStyle w:val="TableofFigures"/>
        <w:tabs>
          <w:tab w:val="right" w:leader="dot" w:pos="9350"/>
        </w:tabs>
        <w:rPr>
          <w:rFonts w:ascii="Times New Roman" w:eastAsiaTheme="minorEastAsia" w:hAnsi="Times New Roman" w:cs="Times New Roman"/>
          <w:noProof/>
          <w:sz w:val="24"/>
          <w:szCs w:val="24"/>
        </w:rPr>
      </w:pPr>
      <w:r w:rsidRPr="007A29F6">
        <w:rPr>
          <w:rFonts w:ascii="Times New Roman" w:hAnsi="Times New Roman" w:cs="Times New Roman"/>
          <w:noProof/>
          <w:sz w:val="24"/>
          <w:szCs w:val="24"/>
        </w:rPr>
        <w:t>Figure 26 – Full testing setup with the Boron-10 (left), Lithium-6 (center), and Helium-3 (right) modules</w:t>
      </w:r>
      <w:r w:rsidRPr="007A29F6">
        <w:rPr>
          <w:rFonts w:ascii="Times New Roman" w:hAnsi="Times New Roman" w:cs="Times New Roman"/>
          <w:noProof/>
          <w:sz w:val="24"/>
          <w:szCs w:val="24"/>
        </w:rPr>
        <w:tab/>
      </w:r>
      <w:r w:rsidRPr="007A29F6">
        <w:rPr>
          <w:rFonts w:ascii="Times New Roman" w:hAnsi="Times New Roman" w:cs="Times New Roman"/>
          <w:noProof/>
          <w:sz w:val="24"/>
          <w:szCs w:val="24"/>
        </w:rPr>
        <w:fldChar w:fldCharType="begin"/>
      </w:r>
      <w:r w:rsidRPr="007A29F6">
        <w:rPr>
          <w:rFonts w:ascii="Times New Roman" w:hAnsi="Times New Roman" w:cs="Times New Roman"/>
          <w:noProof/>
          <w:sz w:val="24"/>
          <w:szCs w:val="24"/>
        </w:rPr>
        <w:instrText xml:space="preserve"> PAGEREF _Toc402183676 \h </w:instrText>
      </w:r>
      <w:r w:rsidRPr="007A29F6">
        <w:rPr>
          <w:rFonts w:ascii="Times New Roman" w:hAnsi="Times New Roman" w:cs="Times New Roman"/>
          <w:noProof/>
          <w:sz w:val="24"/>
          <w:szCs w:val="24"/>
        </w:rPr>
      </w:r>
      <w:r w:rsidRPr="007A29F6">
        <w:rPr>
          <w:rFonts w:ascii="Times New Roman" w:hAnsi="Times New Roman" w:cs="Times New Roman"/>
          <w:noProof/>
          <w:sz w:val="24"/>
          <w:szCs w:val="24"/>
        </w:rPr>
        <w:fldChar w:fldCharType="separate"/>
      </w:r>
      <w:r w:rsidR="005703EF" w:rsidRPr="007A29F6">
        <w:rPr>
          <w:rFonts w:ascii="Times New Roman" w:hAnsi="Times New Roman" w:cs="Times New Roman"/>
          <w:noProof/>
          <w:sz w:val="24"/>
          <w:szCs w:val="24"/>
        </w:rPr>
        <w:t>43</w:t>
      </w:r>
      <w:r w:rsidRPr="007A29F6">
        <w:rPr>
          <w:rFonts w:ascii="Times New Roman" w:hAnsi="Times New Roman" w:cs="Times New Roman"/>
          <w:noProof/>
          <w:sz w:val="24"/>
          <w:szCs w:val="24"/>
        </w:rPr>
        <w:fldChar w:fldCharType="end"/>
      </w:r>
    </w:p>
    <w:p w:rsidR="0085124E" w:rsidRPr="007A29F6" w:rsidRDefault="0085124E" w:rsidP="00B86010">
      <w:pPr>
        <w:rPr>
          <w:rFonts w:ascii="Times New Roman" w:hAnsi="Times New Roman" w:cs="Times New Roman"/>
          <w:b/>
          <w:smallCaps/>
          <w:sz w:val="24"/>
          <w:szCs w:val="24"/>
        </w:rPr>
        <w:sectPr w:rsidR="0085124E" w:rsidRPr="007A29F6" w:rsidSect="0059453E">
          <w:headerReference w:type="default" r:id="rId9"/>
          <w:footerReference w:type="default" r:id="rId10"/>
          <w:pgSz w:w="12240" w:h="15840"/>
          <w:pgMar w:top="1440" w:right="1440" w:bottom="1440" w:left="1440" w:header="720" w:footer="720" w:gutter="0"/>
          <w:pgNumType w:fmt="lowerRoman" w:start="2"/>
          <w:cols w:space="720"/>
          <w:docGrid w:linePitch="360"/>
        </w:sectPr>
      </w:pPr>
      <w:r w:rsidRPr="007A29F6">
        <w:rPr>
          <w:rFonts w:ascii="Times New Roman" w:hAnsi="Times New Roman" w:cs="Times New Roman"/>
          <w:b/>
          <w:smallCaps/>
          <w:sz w:val="24"/>
          <w:szCs w:val="24"/>
        </w:rPr>
        <w:fldChar w:fldCharType="end"/>
      </w:r>
    </w:p>
    <w:p w:rsidR="00926F80" w:rsidRPr="007A29F6" w:rsidRDefault="00926F80" w:rsidP="00895C8A">
      <w:pPr>
        <w:pStyle w:val="Heading1"/>
        <w:spacing w:line="480" w:lineRule="auto"/>
        <w:jc w:val="left"/>
        <w:rPr>
          <w:b/>
          <w:sz w:val="36"/>
          <w:szCs w:val="36"/>
        </w:rPr>
      </w:pPr>
      <w:bookmarkStart w:id="0" w:name="_Toc403758440"/>
      <w:r w:rsidRPr="007A29F6">
        <w:rPr>
          <w:b/>
          <w:sz w:val="36"/>
          <w:szCs w:val="36"/>
        </w:rPr>
        <w:lastRenderedPageBreak/>
        <w:t>Introduction</w:t>
      </w:r>
      <w:bookmarkEnd w:id="0"/>
    </w:p>
    <w:p w:rsidR="00926F80" w:rsidRPr="007A29F6" w:rsidRDefault="00F9003E" w:rsidP="00B86010">
      <w:pPr>
        <w:pStyle w:val="BodyText"/>
        <w:tabs>
          <w:tab w:val="clear" w:pos="288"/>
        </w:tabs>
        <w:spacing w:after="0" w:line="480" w:lineRule="auto"/>
        <w:ind w:firstLine="720"/>
        <w:jc w:val="left"/>
        <w:rPr>
          <w:sz w:val="24"/>
          <w:szCs w:val="24"/>
        </w:rPr>
      </w:pPr>
      <w:r w:rsidRPr="007A29F6">
        <w:rPr>
          <w:sz w:val="24"/>
          <w:szCs w:val="24"/>
        </w:rPr>
        <w:t>Thermal n</w:t>
      </w:r>
      <w:r w:rsidR="00926F80" w:rsidRPr="007A29F6">
        <w:rPr>
          <w:sz w:val="24"/>
          <w:szCs w:val="24"/>
        </w:rPr>
        <w:t xml:space="preserve">eutron detectors are used in a variety of different fields ranging from nuclear physics for homeland security to </w:t>
      </w:r>
      <w:r w:rsidRPr="007A29F6">
        <w:rPr>
          <w:sz w:val="24"/>
          <w:szCs w:val="24"/>
        </w:rPr>
        <w:t xml:space="preserve">oil </w:t>
      </w:r>
      <w:r w:rsidR="00926F80" w:rsidRPr="007A29F6">
        <w:rPr>
          <w:sz w:val="24"/>
          <w:szCs w:val="24"/>
        </w:rPr>
        <w:t>well logging. The material of choice for the development of thermal neutron detectors is currently</w:t>
      </w:r>
      <w:r w:rsidR="0085124E" w:rsidRPr="007A29F6">
        <w:rPr>
          <w:sz w:val="24"/>
          <w:szCs w:val="24"/>
        </w:rPr>
        <w:t xml:space="preserve"> </w:t>
      </w:r>
      <w:r w:rsidRPr="007A29F6">
        <w:rPr>
          <w:sz w:val="24"/>
          <w:szCs w:val="24"/>
        </w:rPr>
        <w:t>h</w:t>
      </w:r>
      <w:r w:rsidR="00926F80" w:rsidRPr="007A29F6">
        <w:rPr>
          <w:sz w:val="24"/>
          <w:szCs w:val="24"/>
        </w:rPr>
        <w:t>elium-3 (</w:t>
      </w:r>
      <w:r w:rsidR="00926F80" w:rsidRPr="007A29F6">
        <w:rPr>
          <w:sz w:val="24"/>
          <w:szCs w:val="24"/>
          <w:vertAlign w:val="superscript"/>
        </w:rPr>
        <w:t>3</w:t>
      </w:r>
      <w:r w:rsidR="00926F80" w:rsidRPr="007A29F6">
        <w:rPr>
          <w:sz w:val="24"/>
          <w:szCs w:val="24"/>
        </w:rPr>
        <w:t xml:space="preserve">He). </w:t>
      </w:r>
      <w:r w:rsidR="00926F80" w:rsidRPr="007A29F6">
        <w:rPr>
          <w:sz w:val="24"/>
          <w:szCs w:val="24"/>
          <w:vertAlign w:val="superscript"/>
        </w:rPr>
        <w:t>3</w:t>
      </w:r>
      <w:r w:rsidR="00926F80" w:rsidRPr="007A29F6">
        <w:rPr>
          <w:sz w:val="24"/>
          <w:szCs w:val="24"/>
        </w:rPr>
        <w:t xml:space="preserve">He is used in </w:t>
      </w:r>
      <w:r w:rsidRPr="007A29F6">
        <w:rPr>
          <w:sz w:val="24"/>
          <w:szCs w:val="24"/>
        </w:rPr>
        <w:t xml:space="preserve">some of the </w:t>
      </w:r>
      <w:r w:rsidR="00926F80" w:rsidRPr="007A29F6">
        <w:rPr>
          <w:sz w:val="24"/>
          <w:szCs w:val="24"/>
        </w:rPr>
        <w:t>Radiation Portal Monitors (</w:t>
      </w:r>
      <w:r w:rsidRPr="007A29F6">
        <w:rPr>
          <w:sz w:val="24"/>
          <w:szCs w:val="24"/>
        </w:rPr>
        <w:t>RPMs</w:t>
      </w:r>
      <w:r w:rsidR="00926F80" w:rsidRPr="007A29F6">
        <w:rPr>
          <w:sz w:val="24"/>
          <w:szCs w:val="24"/>
        </w:rPr>
        <w:t xml:space="preserve">) which have been placed all over the world by </w:t>
      </w:r>
      <w:r w:rsidR="002227B0" w:rsidRPr="007A29F6">
        <w:rPr>
          <w:sz w:val="24"/>
          <w:szCs w:val="24"/>
        </w:rPr>
        <w:t>various government and commercial entities</w:t>
      </w:r>
      <w:r w:rsidRPr="007A29F6">
        <w:rPr>
          <w:sz w:val="24"/>
          <w:szCs w:val="24"/>
        </w:rPr>
        <w:t xml:space="preserve"> at</w:t>
      </w:r>
      <w:r w:rsidR="002227B0" w:rsidRPr="007A29F6">
        <w:rPr>
          <w:sz w:val="24"/>
          <w:szCs w:val="24"/>
        </w:rPr>
        <w:t xml:space="preserve"> sea</w:t>
      </w:r>
      <w:r w:rsidRPr="007A29F6">
        <w:rPr>
          <w:sz w:val="24"/>
          <w:szCs w:val="24"/>
        </w:rPr>
        <w:t xml:space="preserve"> po</w:t>
      </w:r>
      <w:r w:rsidR="00926F80" w:rsidRPr="007A29F6">
        <w:rPr>
          <w:sz w:val="24"/>
          <w:szCs w:val="24"/>
        </w:rPr>
        <w:t xml:space="preserve">rts and border crossings to detect the illicit smuggling of </w:t>
      </w:r>
      <w:r w:rsidRPr="007A29F6">
        <w:rPr>
          <w:sz w:val="24"/>
          <w:szCs w:val="24"/>
        </w:rPr>
        <w:t xml:space="preserve">radiological and </w:t>
      </w:r>
      <w:r w:rsidR="00926F80" w:rsidRPr="007A29F6">
        <w:rPr>
          <w:sz w:val="24"/>
          <w:szCs w:val="24"/>
        </w:rPr>
        <w:t>special nuclear material</w:t>
      </w:r>
      <w:r w:rsidRPr="007A29F6">
        <w:rPr>
          <w:sz w:val="24"/>
          <w:szCs w:val="24"/>
        </w:rPr>
        <w:t>s</w:t>
      </w:r>
      <w:r w:rsidR="00926F80" w:rsidRPr="007A29F6">
        <w:rPr>
          <w:sz w:val="24"/>
          <w:szCs w:val="24"/>
        </w:rPr>
        <w:t xml:space="preserve"> (SNM) into the United States. </w:t>
      </w:r>
      <w:r w:rsidR="00926F80" w:rsidRPr="007A29F6">
        <w:rPr>
          <w:sz w:val="24"/>
          <w:szCs w:val="24"/>
          <w:vertAlign w:val="superscript"/>
        </w:rPr>
        <w:t>3</w:t>
      </w:r>
      <w:r w:rsidR="00926F80" w:rsidRPr="007A29F6">
        <w:rPr>
          <w:sz w:val="24"/>
          <w:szCs w:val="24"/>
        </w:rPr>
        <w:t>He is also used in nuclear safeguards</w:t>
      </w:r>
      <w:r w:rsidR="000B0B77" w:rsidRPr="007A29F6">
        <w:rPr>
          <w:sz w:val="24"/>
          <w:szCs w:val="24"/>
        </w:rPr>
        <w:t xml:space="preserve"> </w:t>
      </w:r>
      <w:r w:rsidR="00D73755" w:rsidRPr="007A29F6">
        <w:rPr>
          <w:sz w:val="24"/>
          <w:szCs w:val="24"/>
        </w:rPr>
        <w:t>by many international organizations such as the International Atomic Energy Agency (IAEA) for the quantification of SNM at various nuclear facilities around the world</w:t>
      </w:r>
      <w:r w:rsidR="00926F80" w:rsidRPr="007A29F6">
        <w:rPr>
          <w:sz w:val="24"/>
          <w:szCs w:val="24"/>
        </w:rPr>
        <w:t xml:space="preserve">. Most of the </w:t>
      </w:r>
      <w:r w:rsidR="00926F80" w:rsidRPr="007A29F6">
        <w:rPr>
          <w:sz w:val="24"/>
          <w:szCs w:val="24"/>
          <w:vertAlign w:val="superscript"/>
        </w:rPr>
        <w:t>3</w:t>
      </w:r>
      <w:r w:rsidR="00926F80" w:rsidRPr="007A29F6">
        <w:rPr>
          <w:sz w:val="24"/>
          <w:szCs w:val="24"/>
        </w:rPr>
        <w:t>He supply in the United States</w:t>
      </w:r>
      <w:r w:rsidRPr="007A29F6">
        <w:rPr>
          <w:sz w:val="24"/>
          <w:szCs w:val="24"/>
        </w:rPr>
        <w:t xml:space="preserve"> comes from the Savannah River S</w:t>
      </w:r>
      <w:r w:rsidR="00926F80" w:rsidRPr="007A29F6">
        <w:rPr>
          <w:sz w:val="24"/>
          <w:szCs w:val="24"/>
        </w:rPr>
        <w:t xml:space="preserve">ite from the decay of tritium used in nuclear weapons development. </w:t>
      </w:r>
      <w:r w:rsidR="002227B0" w:rsidRPr="007A29F6">
        <w:rPr>
          <w:sz w:val="24"/>
          <w:szCs w:val="24"/>
        </w:rPr>
        <w:t>The events of</w:t>
      </w:r>
      <w:r w:rsidR="00926F80" w:rsidRPr="007A29F6">
        <w:rPr>
          <w:sz w:val="24"/>
          <w:szCs w:val="24"/>
        </w:rPr>
        <w:t xml:space="preserve"> September 11</w:t>
      </w:r>
      <w:r w:rsidR="00926F80" w:rsidRPr="007A29F6">
        <w:rPr>
          <w:sz w:val="24"/>
          <w:szCs w:val="24"/>
          <w:vertAlign w:val="superscript"/>
        </w:rPr>
        <w:t>th</w:t>
      </w:r>
      <w:r w:rsidR="00926F80" w:rsidRPr="007A29F6">
        <w:rPr>
          <w:sz w:val="24"/>
          <w:szCs w:val="24"/>
        </w:rPr>
        <w:t xml:space="preserve"> 2001</w:t>
      </w:r>
      <w:r w:rsidR="002227B0" w:rsidRPr="007A29F6">
        <w:rPr>
          <w:sz w:val="24"/>
          <w:szCs w:val="24"/>
        </w:rPr>
        <w:t xml:space="preserve"> served to greatly accelerate the deployment of RPMs around the world</w:t>
      </w:r>
      <w:r w:rsidR="00926F80" w:rsidRPr="007A29F6">
        <w:rPr>
          <w:sz w:val="24"/>
          <w:szCs w:val="24"/>
        </w:rPr>
        <w:t xml:space="preserve">. This massive increase in the demand of </w:t>
      </w:r>
      <w:r w:rsidR="00926F80" w:rsidRPr="007A29F6">
        <w:rPr>
          <w:sz w:val="24"/>
          <w:szCs w:val="24"/>
          <w:vertAlign w:val="superscript"/>
        </w:rPr>
        <w:t>3</w:t>
      </w:r>
      <w:r w:rsidRPr="007A29F6">
        <w:rPr>
          <w:sz w:val="24"/>
          <w:szCs w:val="24"/>
        </w:rPr>
        <w:t>He has diminished the stockpile</w:t>
      </w:r>
      <w:r w:rsidR="00926F80" w:rsidRPr="007A29F6">
        <w:rPr>
          <w:sz w:val="24"/>
          <w:szCs w:val="24"/>
        </w:rPr>
        <w:t xml:space="preserve"> and created an alarming shortage of the material. </w:t>
      </w:r>
      <w:r w:rsidRPr="007A29F6">
        <w:rPr>
          <w:sz w:val="24"/>
          <w:szCs w:val="24"/>
        </w:rPr>
        <w:t>U.S. Government agencies</w:t>
      </w:r>
      <w:r w:rsidR="00E47601">
        <w:rPr>
          <w:sz w:val="24"/>
          <w:szCs w:val="24"/>
        </w:rPr>
        <w:t xml:space="preserve"> have responded to this shortage by developing, and funding, programs to identify and implement</w:t>
      </w:r>
      <w:r w:rsidR="00926F80" w:rsidRPr="007A29F6">
        <w:rPr>
          <w:sz w:val="24"/>
          <w:szCs w:val="24"/>
        </w:rPr>
        <w:t xml:space="preserve"> replacement technologies for </w:t>
      </w:r>
      <w:r w:rsidR="00926F80" w:rsidRPr="007A29F6">
        <w:rPr>
          <w:sz w:val="24"/>
          <w:szCs w:val="24"/>
          <w:vertAlign w:val="superscript"/>
        </w:rPr>
        <w:t>3</w:t>
      </w:r>
      <w:r w:rsidRPr="007A29F6">
        <w:rPr>
          <w:sz w:val="24"/>
          <w:szCs w:val="24"/>
        </w:rPr>
        <w:t xml:space="preserve">He. </w:t>
      </w:r>
      <w:r w:rsidR="006E7B93" w:rsidRPr="007A29F6">
        <w:rPr>
          <w:sz w:val="24"/>
          <w:szCs w:val="24"/>
        </w:rPr>
        <w:t>[1]</w:t>
      </w:r>
    </w:p>
    <w:p w:rsidR="00926F80" w:rsidRPr="007A29F6" w:rsidRDefault="00E47601" w:rsidP="00B86010">
      <w:pPr>
        <w:pStyle w:val="BodyText"/>
        <w:tabs>
          <w:tab w:val="clear" w:pos="288"/>
        </w:tabs>
        <w:spacing w:after="0" w:line="480" w:lineRule="auto"/>
        <w:ind w:firstLine="720"/>
        <w:jc w:val="left"/>
        <w:rPr>
          <w:sz w:val="24"/>
          <w:szCs w:val="24"/>
        </w:rPr>
      </w:pPr>
      <w:r>
        <w:rPr>
          <w:sz w:val="24"/>
          <w:szCs w:val="24"/>
        </w:rPr>
        <w:t xml:space="preserve">This project specifically focused on </w:t>
      </w:r>
      <w:r w:rsidR="00F9003E" w:rsidRPr="007A29F6">
        <w:rPr>
          <w:sz w:val="24"/>
          <w:szCs w:val="24"/>
        </w:rPr>
        <w:t>RPM</w:t>
      </w:r>
      <w:r w:rsidR="00926F80" w:rsidRPr="007A29F6">
        <w:rPr>
          <w:sz w:val="24"/>
          <w:szCs w:val="24"/>
        </w:rPr>
        <w:t>s</w:t>
      </w:r>
      <w:r>
        <w:rPr>
          <w:sz w:val="24"/>
          <w:szCs w:val="24"/>
        </w:rPr>
        <w:t>, which</w:t>
      </w:r>
      <w:r w:rsidR="00926F80" w:rsidRPr="007A29F6">
        <w:rPr>
          <w:sz w:val="24"/>
          <w:szCs w:val="24"/>
        </w:rPr>
        <w:t xml:space="preserve"> are designed to detect the pres</w:t>
      </w:r>
      <w:r w:rsidR="00F9003E" w:rsidRPr="007A29F6">
        <w:rPr>
          <w:sz w:val="24"/>
          <w:szCs w:val="24"/>
        </w:rPr>
        <w:t>ence of gamma rays and neutrons produced by uranium and p</w:t>
      </w:r>
      <w:r w:rsidR="00926F80" w:rsidRPr="007A29F6">
        <w:rPr>
          <w:sz w:val="24"/>
          <w:szCs w:val="24"/>
        </w:rPr>
        <w:t>lutonium (</w:t>
      </w:r>
      <w:r w:rsidR="00926F80" w:rsidRPr="007A29F6">
        <w:rPr>
          <w:sz w:val="24"/>
          <w:szCs w:val="24"/>
          <w:vertAlign w:val="superscript"/>
        </w:rPr>
        <w:t>235</w:t>
      </w:r>
      <w:r w:rsidR="00926F80" w:rsidRPr="007A29F6">
        <w:rPr>
          <w:sz w:val="24"/>
          <w:szCs w:val="24"/>
        </w:rPr>
        <w:t xml:space="preserve">U and </w:t>
      </w:r>
      <w:r w:rsidR="00926F80" w:rsidRPr="007A29F6">
        <w:rPr>
          <w:sz w:val="24"/>
          <w:szCs w:val="24"/>
          <w:vertAlign w:val="superscript"/>
        </w:rPr>
        <w:t>238</w:t>
      </w:r>
      <w:r w:rsidR="00926F80" w:rsidRPr="007A29F6">
        <w:rPr>
          <w:sz w:val="24"/>
          <w:szCs w:val="24"/>
        </w:rPr>
        <w:t>Pu specifically)</w:t>
      </w:r>
      <w:r w:rsidR="00CE06DB" w:rsidRPr="007A29F6">
        <w:rPr>
          <w:sz w:val="24"/>
          <w:szCs w:val="24"/>
        </w:rPr>
        <w:t xml:space="preserve">, </w:t>
      </w:r>
      <w:r w:rsidR="00F9003E" w:rsidRPr="007A29F6">
        <w:rPr>
          <w:sz w:val="24"/>
          <w:szCs w:val="24"/>
        </w:rPr>
        <w:t xml:space="preserve">each of these </w:t>
      </w:r>
      <w:r w:rsidR="001674F2" w:rsidRPr="007A29F6">
        <w:rPr>
          <w:sz w:val="24"/>
          <w:szCs w:val="24"/>
        </w:rPr>
        <w:t xml:space="preserve">being </w:t>
      </w:r>
      <w:r w:rsidR="00CE06DB" w:rsidRPr="007A29F6">
        <w:rPr>
          <w:sz w:val="24"/>
          <w:szCs w:val="24"/>
        </w:rPr>
        <w:t>key components in nuclear weapons</w:t>
      </w:r>
      <w:r w:rsidR="00926F80" w:rsidRPr="007A29F6">
        <w:rPr>
          <w:sz w:val="24"/>
          <w:szCs w:val="24"/>
        </w:rPr>
        <w:t xml:space="preserve">. Around 64,000 containers and over one million people are screened </w:t>
      </w:r>
      <w:r w:rsidR="00CE06DB" w:rsidRPr="007A29F6">
        <w:rPr>
          <w:sz w:val="24"/>
          <w:szCs w:val="24"/>
        </w:rPr>
        <w:t>daily by DHS, requiring a very low oc</w:t>
      </w:r>
      <w:r w:rsidR="00F9003E" w:rsidRPr="007A29F6">
        <w:rPr>
          <w:sz w:val="24"/>
          <w:szCs w:val="24"/>
        </w:rPr>
        <w:t>currence of false alarms in RPM</w:t>
      </w:r>
      <w:r w:rsidR="00CE06DB" w:rsidRPr="007A29F6">
        <w:rPr>
          <w:sz w:val="24"/>
          <w:szCs w:val="24"/>
        </w:rPr>
        <w:t>s</w:t>
      </w:r>
      <w:r w:rsidR="00F9003E" w:rsidRPr="007A29F6">
        <w:rPr>
          <w:sz w:val="24"/>
          <w:szCs w:val="24"/>
        </w:rPr>
        <w:t xml:space="preserve">. </w:t>
      </w:r>
      <w:r>
        <w:rPr>
          <w:sz w:val="24"/>
          <w:szCs w:val="24"/>
        </w:rPr>
        <w:t>Additionally</w:t>
      </w:r>
      <w:r w:rsidR="00F9003E" w:rsidRPr="007A29F6">
        <w:rPr>
          <w:sz w:val="24"/>
          <w:szCs w:val="24"/>
        </w:rPr>
        <w:t>, RPMs</w:t>
      </w:r>
      <w:r w:rsidR="00CE06DB" w:rsidRPr="007A29F6">
        <w:rPr>
          <w:sz w:val="24"/>
          <w:szCs w:val="24"/>
        </w:rPr>
        <w:t xml:space="preserve"> also must be able</w:t>
      </w:r>
      <w:r w:rsidR="00926F80" w:rsidRPr="007A29F6">
        <w:rPr>
          <w:sz w:val="24"/>
          <w:szCs w:val="24"/>
        </w:rPr>
        <w:t xml:space="preserve"> to detect the presence of </w:t>
      </w:r>
      <w:r w:rsidR="001674F2" w:rsidRPr="007A29F6">
        <w:rPr>
          <w:sz w:val="24"/>
          <w:szCs w:val="24"/>
        </w:rPr>
        <w:t xml:space="preserve">SNM </w:t>
      </w:r>
      <w:r w:rsidR="0069418E" w:rsidRPr="007A29F6">
        <w:rPr>
          <w:sz w:val="24"/>
          <w:szCs w:val="24"/>
        </w:rPr>
        <w:t xml:space="preserve">within a certain degree of </w:t>
      </w:r>
      <w:r w:rsidR="00F637E4" w:rsidRPr="007A29F6">
        <w:rPr>
          <w:sz w:val="24"/>
          <w:szCs w:val="24"/>
        </w:rPr>
        <w:t>accuracy [</w:t>
      </w:r>
      <w:r w:rsidR="006E7B93" w:rsidRPr="007A29F6">
        <w:rPr>
          <w:sz w:val="24"/>
          <w:szCs w:val="24"/>
        </w:rPr>
        <w:t>2].</w:t>
      </w:r>
      <w:r w:rsidR="00926F80" w:rsidRPr="007A29F6">
        <w:rPr>
          <w:sz w:val="24"/>
          <w:szCs w:val="24"/>
        </w:rPr>
        <w:t xml:space="preserve"> This presents a problem in their development because a nefarious actor may have the foresight to shield their stolen SNM</w:t>
      </w:r>
      <w:r w:rsidR="00F9003E" w:rsidRPr="007A29F6">
        <w:rPr>
          <w:sz w:val="24"/>
          <w:szCs w:val="24"/>
        </w:rPr>
        <w:t>,</w:t>
      </w:r>
      <w:r w:rsidR="00926F80" w:rsidRPr="007A29F6">
        <w:rPr>
          <w:sz w:val="24"/>
          <w:szCs w:val="24"/>
        </w:rPr>
        <w:t xml:space="preserve"> which detracts from the radiation signal seen </w:t>
      </w:r>
      <w:r w:rsidR="00926F80" w:rsidRPr="007A29F6">
        <w:rPr>
          <w:sz w:val="24"/>
          <w:szCs w:val="24"/>
        </w:rPr>
        <w:lastRenderedPageBreak/>
        <w:t xml:space="preserve">by the detectors. This is compounded </w:t>
      </w:r>
      <w:r>
        <w:rPr>
          <w:sz w:val="24"/>
          <w:szCs w:val="24"/>
        </w:rPr>
        <w:t xml:space="preserve">further </w:t>
      </w:r>
      <w:r w:rsidR="00926F80" w:rsidRPr="007A29F6">
        <w:rPr>
          <w:sz w:val="24"/>
          <w:szCs w:val="24"/>
        </w:rPr>
        <w:t xml:space="preserve">by the fact there are many </w:t>
      </w:r>
      <w:r w:rsidR="00D73755" w:rsidRPr="007A29F6">
        <w:rPr>
          <w:sz w:val="24"/>
          <w:szCs w:val="24"/>
        </w:rPr>
        <w:t xml:space="preserve">non-threatening sources of </w:t>
      </w:r>
      <w:r w:rsidR="00A9305B" w:rsidRPr="007A29F6">
        <w:rPr>
          <w:sz w:val="24"/>
          <w:szCs w:val="24"/>
        </w:rPr>
        <w:t>radioactivity</w:t>
      </w:r>
      <w:r w:rsidR="00D73755" w:rsidRPr="007A29F6">
        <w:rPr>
          <w:sz w:val="24"/>
          <w:szCs w:val="24"/>
        </w:rPr>
        <w:t xml:space="preserve"> such as spurious changes in background radiation, radioactive sources in building materials, and </w:t>
      </w:r>
      <w:r w:rsidR="009B69D1" w:rsidRPr="007A29F6">
        <w:rPr>
          <w:sz w:val="24"/>
          <w:szCs w:val="24"/>
        </w:rPr>
        <w:t>radiopharmaceuticals that</w:t>
      </w:r>
      <w:r w:rsidR="00D73755" w:rsidRPr="007A29F6">
        <w:rPr>
          <w:sz w:val="24"/>
          <w:szCs w:val="24"/>
        </w:rPr>
        <w:t xml:space="preserve"> lead to </w:t>
      </w:r>
      <w:r w:rsidR="00926F80" w:rsidRPr="007A29F6">
        <w:rPr>
          <w:sz w:val="24"/>
          <w:szCs w:val="24"/>
        </w:rPr>
        <w:t xml:space="preserve">a large number of false alarms seen every day. </w:t>
      </w:r>
    </w:p>
    <w:p w:rsidR="00926F80" w:rsidRPr="007A29F6" w:rsidRDefault="008436BC" w:rsidP="00B86010">
      <w:pPr>
        <w:pStyle w:val="BodyText"/>
        <w:tabs>
          <w:tab w:val="clear" w:pos="288"/>
          <w:tab w:val="left" w:pos="720"/>
        </w:tabs>
        <w:spacing w:after="0" w:line="480" w:lineRule="auto"/>
        <w:jc w:val="left"/>
        <w:rPr>
          <w:sz w:val="24"/>
          <w:szCs w:val="24"/>
        </w:rPr>
      </w:pPr>
      <w:r w:rsidRPr="007A29F6">
        <w:rPr>
          <w:sz w:val="24"/>
          <w:szCs w:val="24"/>
        </w:rPr>
        <w:tab/>
      </w:r>
      <w:r w:rsidR="00F9003E" w:rsidRPr="007A29F6">
        <w:rPr>
          <w:sz w:val="24"/>
          <w:szCs w:val="24"/>
        </w:rPr>
        <w:t>RPMs</w:t>
      </w:r>
      <w:r w:rsidR="00926F80" w:rsidRPr="007A29F6">
        <w:rPr>
          <w:sz w:val="24"/>
          <w:szCs w:val="24"/>
        </w:rPr>
        <w:t xml:space="preserve"> typically use both gamma and neut</w:t>
      </w:r>
      <w:r w:rsidR="00F8607C" w:rsidRPr="007A29F6">
        <w:rPr>
          <w:sz w:val="24"/>
          <w:szCs w:val="24"/>
        </w:rPr>
        <w:t xml:space="preserve">ron detectors in their modules </w:t>
      </w:r>
      <w:r w:rsidR="00926F80" w:rsidRPr="007A29F6">
        <w:rPr>
          <w:sz w:val="24"/>
          <w:szCs w:val="24"/>
        </w:rPr>
        <w:t xml:space="preserve">to maximize the probability of detecting illicit nuclear material. </w:t>
      </w:r>
      <w:r w:rsidR="001674F2" w:rsidRPr="007A29F6">
        <w:rPr>
          <w:sz w:val="24"/>
          <w:szCs w:val="24"/>
        </w:rPr>
        <w:t>Because g</w:t>
      </w:r>
      <w:r w:rsidR="00926F80" w:rsidRPr="007A29F6">
        <w:rPr>
          <w:sz w:val="24"/>
          <w:szCs w:val="24"/>
        </w:rPr>
        <w:t xml:space="preserve">amma rays are produced by all forms of radioactive materials, the main component of all </w:t>
      </w:r>
      <w:r w:rsidR="00F9003E" w:rsidRPr="007A29F6">
        <w:rPr>
          <w:sz w:val="24"/>
          <w:szCs w:val="24"/>
        </w:rPr>
        <w:t>RPMs</w:t>
      </w:r>
      <w:r w:rsidR="00926F80" w:rsidRPr="007A29F6">
        <w:rPr>
          <w:sz w:val="24"/>
          <w:szCs w:val="24"/>
        </w:rPr>
        <w:t xml:space="preserve"> is the gamma detection portion. For gamma detection, </w:t>
      </w:r>
      <w:r w:rsidR="00F9003E" w:rsidRPr="007A29F6">
        <w:rPr>
          <w:sz w:val="24"/>
          <w:szCs w:val="24"/>
        </w:rPr>
        <w:t>RPMs</w:t>
      </w:r>
      <w:r w:rsidR="00926F80" w:rsidRPr="007A29F6">
        <w:rPr>
          <w:sz w:val="24"/>
          <w:szCs w:val="24"/>
        </w:rPr>
        <w:t xml:space="preserve"> use a material called </w:t>
      </w:r>
      <w:r w:rsidR="00F9003E" w:rsidRPr="007A29F6">
        <w:rPr>
          <w:sz w:val="24"/>
          <w:szCs w:val="24"/>
        </w:rPr>
        <w:t>p</w:t>
      </w:r>
      <w:r w:rsidR="00926F80" w:rsidRPr="007A29F6">
        <w:rPr>
          <w:sz w:val="24"/>
          <w:szCs w:val="24"/>
        </w:rPr>
        <w:t xml:space="preserve">olyvinyl </w:t>
      </w:r>
      <w:r w:rsidR="00AC58F4" w:rsidRPr="007A29F6">
        <w:rPr>
          <w:sz w:val="24"/>
          <w:szCs w:val="24"/>
        </w:rPr>
        <w:t>toluene (</w:t>
      </w:r>
      <w:r w:rsidR="00926F80" w:rsidRPr="007A29F6">
        <w:rPr>
          <w:sz w:val="24"/>
          <w:szCs w:val="24"/>
        </w:rPr>
        <w:t>PVT) which is a very well understood technology</w:t>
      </w:r>
      <w:r w:rsidR="00F9003E" w:rsidRPr="007A29F6">
        <w:rPr>
          <w:sz w:val="24"/>
          <w:szCs w:val="24"/>
        </w:rPr>
        <w:t>. PVT</w:t>
      </w:r>
      <w:r w:rsidR="00926F80" w:rsidRPr="007A29F6">
        <w:rPr>
          <w:sz w:val="24"/>
          <w:szCs w:val="24"/>
        </w:rPr>
        <w:t xml:space="preserve"> is extremely cheap to manufacture, and </w:t>
      </w:r>
      <w:r w:rsidR="00F9003E" w:rsidRPr="007A29F6">
        <w:rPr>
          <w:sz w:val="24"/>
          <w:szCs w:val="24"/>
        </w:rPr>
        <w:t xml:space="preserve">is </w:t>
      </w:r>
      <w:r w:rsidR="00926F80" w:rsidRPr="007A29F6">
        <w:rPr>
          <w:sz w:val="24"/>
          <w:szCs w:val="24"/>
        </w:rPr>
        <w:t>readily available. Although gamma detector</w:t>
      </w:r>
      <w:r w:rsidR="00F9003E" w:rsidRPr="007A29F6">
        <w:rPr>
          <w:sz w:val="24"/>
          <w:szCs w:val="24"/>
        </w:rPr>
        <w:t>s are the primary component,</w:t>
      </w:r>
      <w:r w:rsidR="00926F80" w:rsidRPr="007A29F6">
        <w:rPr>
          <w:sz w:val="24"/>
          <w:szCs w:val="24"/>
        </w:rPr>
        <w:t xml:space="preserve"> </w:t>
      </w:r>
      <w:r w:rsidR="00F9003E" w:rsidRPr="007A29F6">
        <w:rPr>
          <w:sz w:val="24"/>
          <w:szCs w:val="24"/>
        </w:rPr>
        <w:t>RPMs</w:t>
      </w:r>
      <w:r w:rsidR="00926F80" w:rsidRPr="007A29F6">
        <w:rPr>
          <w:sz w:val="24"/>
          <w:szCs w:val="24"/>
        </w:rPr>
        <w:t xml:space="preserve"> </w:t>
      </w:r>
      <w:r w:rsidR="001674F2" w:rsidRPr="007A29F6">
        <w:rPr>
          <w:sz w:val="24"/>
          <w:szCs w:val="24"/>
        </w:rPr>
        <w:t xml:space="preserve">also </w:t>
      </w:r>
      <w:r w:rsidR="008B7005" w:rsidRPr="007A29F6">
        <w:rPr>
          <w:sz w:val="24"/>
          <w:szCs w:val="24"/>
        </w:rPr>
        <w:t>employ</w:t>
      </w:r>
      <w:r w:rsidR="00926F80" w:rsidRPr="007A29F6">
        <w:rPr>
          <w:sz w:val="24"/>
          <w:szCs w:val="24"/>
        </w:rPr>
        <w:t xml:space="preserve"> a neutron detection portion for</w:t>
      </w:r>
      <w:r w:rsidR="00AC58F4" w:rsidRPr="007A29F6">
        <w:rPr>
          <w:sz w:val="24"/>
          <w:szCs w:val="24"/>
        </w:rPr>
        <w:t xml:space="preserve"> </w:t>
      </w:r>
      <w:r w:rsidR="00F9003E" w:rsidRPr="007A29F6">
        <w:rPr>
          <w:sz w:val="24"/>
          <w:szCs w:val="24"/>
        </w:rPr>
        <w:t>sensing</w:t>
      </w:r>
      <w:r w:rsidR="00926F80" w:rsidRPr="007A29F6">
        <w:rPr>
          <w:sz w:val="24"/>
          <w:szCs w:val="24"/>
        </w:rPr>
        <w:t xml:space="preserve"> plutonium</w:t>
      </w:r>
      <w:r w:rsidR="00AC58F4" w:rsidRPr="007A29F6">
        <w:rPr>
          <w:sz w:val="24"/>
          <w:szCs w:val="24"/>
        </w:rPr>
        <w:t>,</w:t>
      </w:r>
      <w:r w:rsidR="00926F80" w:rsidRPr="007A29F6">
        <w:rPr>
          <w:sz w:val="24"/>
          <w:szCs w:val="24"/>
        </w:rPr>
        <w:t xml:space="preserve"> which emits significant levels of neutron radiation. Since shielding SNM from gamma rays requires heavy elements, and shielding from neutron requires light elements, having both detectors present on the RPM </w:t>
      </w:r>
      <w:r w:rsidR="00CE06DB" w:rsidRPr="007A29F6">
        <w:rPr>
          <w:sz w:val="24"/>
          <w:szCs w:val="24"/>
        </w:rPr>
        <w:t>maximizes the probability of detection</w:t>
      </w:r>
      <w:r w:rsidR="006E7B93" w:rsidRPr="007A29F6">
        <w:rPr>
          <w:sz w:val="24"/>
          <w:szCs w:val="24"/>
        </w:rPr>
        <w:t xml:space="preserve"> [3].</w:t>
      </w:r>
    </w:p>
    <w:p w:rsidR="00CE06DB" w:rsidRPr="007A29F6" w:rsidRDefault="00926F80" w:rsidP="007C1F20">
      <w:pPr>
        <w:pStyle w:val="BodyText"/>
        <w:tabs>
          <w:tab w:val="clear" w:pos="288"/>
          <w:tab w:val="left" w:pos="720"/>
        </w:tabs>
        <w:spacing w:after="0" w:line="480" w:lineRule="auto"/>
        <w:jc w:val="left"/>
        <w:rPr>
          <w:sz w:val="24"/>
          <w:szCs w:val="24"/>
        </w:rPr>
      </w:pPr>
      <w:r w:rsidRPr="007A29F6">
        <w:rPr>
          <w:sz w:val="24"/>
          <w:szCs w:val="24"/>
        </w:rPr>
        <w:t xml:space="preserve"> </w:t>
      </w:r>
      <w:r w:rsidR="008436BC" w:rsidRPr="007A29F6">
        <w:rPr>
          <w:sz w:val="24"/>
          <w:szCs w:val="24"/>
        </w:rPr>
        <w:tab/>
      </w:r>
      <w:r w:rsidRPr="007A29F6">
        <w:rPr>
          <w:sz w:val="24"/>
          <w:szCs w:val="24"/>
        </w:rPr>
        <w:t xml:space="preserve">The development of alternative </w:t>
      </w:r>
      <w:r w:rsidRPr="007A29F6">
        <w:rPr>
          <w:sz w:val="24"/>
          <w:szCs w:val="24"/>
          <w:vertAlign w:val="superscript"/>
        </w:rPr>
        <w:t>3</w:t>
      </w:r>
      <w:r w:rsidRPr="007A29F6">
        <w:rPr>
          <w:sz w:val="24"/>
          <w:szCs w:val="24"/>
        </w:rPr>
        <w:t xml:space="preserve">He technologies has been in progress for many </w:t>
      </w:r>
      <w:r w:rsidR="00AC58F4" w:rsidRPr="007A29F6">
        <w:rPr>
          <w:sz w:val="24"/>
          <w:szCs w:val="24"/>
        </w:rPr>
        <w:t>years</w:t>
      </w:r>
      <w:r w:rsidR="001674F2" w:rsidRPr="007A29F6">
        <w:rPr>
          <w:sz w:val="24"/>
          <w:szCs w:val="24"/>
        </w:rPr>
        <w:t xml:space="preserve">, which has </w:t>
      </w:r>
      <w:r w:rsidR="00B51B64">
        <w:rPr>
          <w:sz w:val="24"/>
          <w:szCs w:val="24"/>
        </w:rPr>
        <w:t>produced</w:t>
      </w:r>
      <w:r w:rsidR="00B51B64" w:rsidRPr="007A29F6">
        <w:rPr>
          <w:sz w:val="24"/>
          <w:szCs w:val="24"/>
        </w:rPr>
        <w:t xml:space="preserve"> </w:t>
      </w:r>
      <w:r w:rsidR="001674F2" w:rsidRPr="007A29F6">
        <w:rPr>
          <w:sz w:val="24"/>
          <w:szCs w:val="24"/>
        </w:rPr>
        <w:t xml:space="preserve">a great deal of both </w:t>
      </w:r>
      <w:r w:rsidR="0069418E" w:rsidRPr="007A29F6">
        <w:rPr>
          <w:sz w:val="24"/>
          <w:szCs w:val="24"/>
        </w:rPr>
        <w:t xml:space="preserve">theorizing and testing </w:t>
      </w:r>
      <w:r w:rsidR="001674F2" w:rsidRPr="007A29F6">
        <w:rPr>
          <w:sz w:val="24"/>
          <w:szCs w:val="24"/>
        </w:rPr>
        <w:t xml:space="preserve">to determine suitable replacement materials. </w:t>
      </w:r>
      <w:r w:rsidR="00B51B64">
        <w:rPr>
          <w:sz w:val="24"/>
          <w:szCs w:val="24"/>
        </w:rPr>
        <w:t>S</w:t>
      </w:r>
      <w:r w:rsidR="00CE06DB" w:rsidRPr="007A29F6">
        <w:rPr>
          <w:sz w:val="24"/>
          <w:szCs w:val="24"/>
        </w:rPr>
        <w:t>everal p</w:t>
      </w:r>
      <w:r w:rsidRPr="007A29F6">
        <w:rPr>
          <w:sz w:val="24"/>
          <w:szCs w:val="24"/>
        </w:rPr>
        <w:t xml:space="preserve">rototypes have been developed and tested, </w:t>
      </w:r>
      <w:r w:rsidR="00CE06DB" w:rsidRPr="007A29F6">
        <w:rPr>
          <w:sz w:val="24"/>
          <w:szCs w:val="24"/>
        </w:rPr>
        <w:t xml:space="preserve">and this </w:t>
      </w:r>
      <w:r w:rsidR="00AC58F4" w:rsidRPr="007A29F6">
        <w:rPr>
          <w:sz w:val="24"/>
          <w:szCs w:val="24"/>
        </w:rPr>
        <w:t>work</w:t>
      </w:r>
      <w:r w:rsidR="00CE06DB" w:rsidRPr="007A29F6">
        <w:rPr>
          <w:sz w:val="24"/>
          <w:szCs w:val="24"/>
        </w:rPr>
        <w:t xml:space="preserve"> </w:t>
      </w:r>
      <w:r w:rsidRPr="007A29F6">
        <w:rPr>
          <w:sz w:val="24"/>
          <w:szCs w:val="24"/>
        </w:rPr>
        <w:t>investigate</w:t>
      </w:r>
      <w:r w:rsidR="00AC58F4" w:rsidRPr="007A29F6">
        <w:rPr>
          <w:sz w:val="24"/>
          <w:szCs w:val="24"/>
        </w:rPr>
        <w:t xml:space="preserve">s </w:t>
      </w:r>
      <w:r w:rsidR="001674F2" w:rsidRPr="007A29F6">
        <w:rPr>
          <w:sz w:val="24"/>
          <w:szCs w:val="24"/>
        </w:rPr>
        <w:t>a particular alternative</w:t>
      </w:r>
      <w:r w:rsidRPr="007A29F6">
        <w:rPr>
          <w:sz w:val="24"/>
          <w:szCs w:val="24"/>
        </w:rPr>
        <w:t xml:space="preserve"> thermal neutron detector that do</w:t>
      </w:r>
      <w:r w:rsidR="00AC58F4" w:rsidRPr="007A29F6">
        <w:rPr>
          <w:sz w:val="24"/>
          <w:szCs w:val="24"/>
        </w:rPr>
        <w:t>es</w:t>
      </w:r>
      <w:r w:rsidRPr="007A29F6">
        <w:rPr>
          <w:sz w:val="24"/>
          <w:szCs w:val="24"/>
        </w:rPr>
        <w:t xml:space="preserve"> not use </w:t>
      </w:r>
      <w:r w:rsidRPr="007A29F6">
        <w:rPr>
          <w:sz w:val="24"/>
          <w:szCs w:val="24"/>
          <w:vertAlign w:val="superscript"/>
        </w:rPr>
        <w:t>3</w:t>
      </w:r>
      <w:r w:rsidR="007C1F20" w:rsidRPr="007A29F6">
        <w:rPr>
          <w:sz w:val="24"/>
          <w:szCs w:val="24"/>
        </w:rPr>
        <w:t xml:space="preserve">He. </w:t>
      </w:r>
    </w:p>
    <w:p w:rsidR="00926F80" w:rsidRPr="007A29F6" w:rsidRDefault="00D831A8" w:rsidP="00895C8A">
      <w:pPr>
        <w:pStyle w:val="Heading2"/>
        <w:spacing w:line="480" w:lineRule="auto"/>
        <w:rPr>
          <w:b/>
          <w:sz w:val="28"/>
          <w:szCs w:val="28"/>
        </w:rPr>
      </w:pPr>
      <w:bookmarkStart w:id="1" w:name="_Toc403758441"/>
      <w:r>
        <w:rPr>
          <w:b/>
          <w:sz w:val="28"/>
          <w:szCs w:val="28"/>
        </w:rPr>
        <w:t>Criteria to be E</w:t>
      </w:r>
      <w:r w:rsidR="00926F80" w:rsidRPr="007A29F6">
        <w:rPr>
          <w:b/>
          <w:sz w:val="28"/>
          <w:szCs w:val="28"/>
        </w:rPr>
        <w:t>valuated</w:t>
      </w:r>
      <w:r>
        <w:rPr>
          <w:b/>
          <w:sz w:val="28"/>
          <w:szCs w:val="28"/>
        </w:rPr>
        <w:t xml:space="preserve"> for A</w:t>
      </w:r>
      <w:r w:rsidR="00926F80" w:rsidRPr="007A29F6">
        <w:rPr>
          <w:b/>
          <w:sz w:val="28"/>
          <w:szCs w:val="28"/>
        </w:rPr>
        <w:t xml:space="preserve">lternative </w:t>
      </w:r>
      <w:r w:rsidR="00926F80" w:rsidRPr="007A29F6">
        <w:rPr>
          <w:b/>
          <w:sz w:val="28"/>
          <w:szCs w:val="28"/>
          <w:vertAlign w:val="superscript"/>
        </w:rPr>
        <w:t>3</w:t>
      </w:r>
      <w:r w:rsidR="00926F80" w:rsidRPr="007A29F6">
        <w:rPr>
          <w:b/>
          <w:sz w:val="28"/>
          <w:szCs w:val="28"/>
        </w:rPr>
        <w:t>He</w:t>
      </w:r>
      <w:bookmarkEnd w:id="1"/>
    </w:p>
    <w:p w:rsidR="00926F80" w:rsidRPr="007A29F6" w:rsidRDefault="008436BC" w:rsidP="000B0B77">
      <w:pPr>
        <w:pStyle w:val="BodyText"/>
        <w:tabs>
          <w:tab w:val="clear" w:pos="288"/>
          <w:tab w:val="left" w:pos="720"/>
        </w:tabs>
        <w:spacing w:after="0" w:line="480" w:lineRule="auto"/>
        <w:jc w:val="left"/>
        <w:rPr>
          <w:sz w:val="24"/>
          <w:szCs w:val="24"/>
        </w:rPr>
      </w:pPr>
      <w:r w:rsidRPr="007A29F6">
        <w:rPr>
          <w:sz w:val="24"/>
          <w:szCs w:val="24"/>
        </w:rPr>
        <w:tab/>
      </w:r>
      <w:r w:rsidR="00842D48" w:rsidRPr="007A29F6">
        <w:rPr>
          <w:sz w:val="24"/>
          <w:szCs w:val="24"/>
        </w:rPr>
        <w:t xml:space="preserve">The isotope </w:t>
      </w:r>
      <w:r w:rsidR="00842D48" w:rsidRPr="007A29F6">
        <w:rPr>
          <w:sz w:val="24"/>
          <w:szCs w:val="24"/>
          <w:vertAlign w:val="superscript"/>
        </w:rPr>
        <w:t>3</w:t>
      </w:r>
      <w:r w:rsidR="00842D48" w:rsidRPr="007A29F6">
        <w:rPr>
          <w:sz w:val="24"/>
          <w:szCs w:val="24"/>
        </w:rPr>
        <w:t xml:space="preserve">He </w:t>
      </w:r>
      <w:r w:rsidR="001674F2" w:rsidRPr="007A29F6">
        <w:rPr>
          <w:sz w:val="24"/>
          <w:szCs w:val="24"/>
        </w:rPr>
        <w:t>is considered the best option for neutron detectors</w:t>
      </w:r>
      <w:r w:rsidR="00842D48" w:rsidRPr="007A29F6">
        <w:rPr>
          <w:sz w:val="24"/>
          <w:szCs w:val="24"/>
        </w:rPr>
        <w:t xml:space="preserve">. It has a high cross section for thermal neutrons, and its sensitivity to gamma rays is almost negligible. </w:t>
      </w:r>
      <w:r w:rsidR="001674F2" w:rsidRPr="007A29F6">
        <w:rPr>
          <w:sz w:val="24"/>
          <w:szCs w:val="24"/>
        </w:rPr>
        <w:t>The Department of Homeland Security (</w:t>
      </w:r>
      <w:r w:rsidR="00926F80" w:rsidRPr="007A29F6">
        <w:rPr>
          <w:sz w:val="24"/>
          <w:szCs w:val="24"/>
        </w:rPr>
        <w:t>DHS</w:t>
      </w:r>
      <w:r w:rsidR="001674F2" w:rsidRPr="007A29F6">
        <w:rPr>
          <w:sz w:val="24"/>
          <w:szCs w:val="24"/>
        </w:rPr>
        <w:t>)</w:t>
      </w:r>
      <w:r w:rsidR="00926F80" w:rsidRPr="007A29F6">
        <w:rPr>
          <w:sz w:val="24"/>
          <w:szCs w:val="24"/>
        </w:rPr>
        <w:t xml:space="preserve"> has established strict requirements that must be met </w:t>
      </w:r>
      <w:r w:rsidR="009F40AB">
        <w:rPr>
          <w:sz w:val="24"/>
          <w:szCs w:val="24"/>
        </w:rPr>
        <w:t>to ensure all replacements maintain similar standards.</w:t>
      </w:r>
      <w:r w:rsidR="006E7B93" w:rsidRPr="007A29F6">
        <w:rPr>
          <w:sz w:val="24"/>
          <w:szCs w:val="24"/>
        </w:rPr>
        <w:t xml:space="preserve"> [4].</w:t>
      </w:r>
      <w:r w:rsidR="00926F80" w:rsidRPr="007A29F6">
        <w:rPr>
          <w:sz w:val="24"/>
          <w:szCs w:val="24"/>
        </w:rPr>
        <w:t xml:space="preserve"> </w:t>
      </w:r>
      <w:r w:rsidR="009F40AB">
        <w:rPr>
          <w:sz w:val="24"/>
          <w:szCs w:val="24"/>
        </w:rPr>
        <w:t>Prototyping has already demonstrated for our test system that many of these requirements have already been met.</w:t>
      </w:r>
      <w:r w:rsidR="00926F80" w:rsidRPr="007A29F6">
        <w:rPr>
          <w:sz w:val="24"/>
          <w:szCs w:val="24"/>
        </w:rPr>
        <w:t xml:space="preserve"> </w:t>
      </w:r>
      <w:r w:rsidR="006E7B93" w:rsidRPr="007A29F6">
        <w:rPr>
          <w:sz w:val="24"/>
          <w:szCs w:val="24"/>
        </w:rPr>
        <w:t>[5, 6]</w:t>
      </w:r>
      <w:r w:rsidR="00AC58F4" w:rsidRPr="007A29F6">
        <w:rPr>
          <w:sz w:val="24"/>
          <w:szCs w:val="24"/>
        </w:rPr>
        <w:t xml:space="preserve">, </w:t>
      </w:r>
      <w:r w:rsidR="00926F80" w:rsidRPr="007A29F6">
        <w:rPr>
          <w:sz w:val="24"/>
          <w:szCs w:val="24"/>
        </w:rPr>
        <w:t xml:space="preserve"> The performance criteria deemed most important are absolute neutron detection efficiency, intrinsic gamma-neutron </w:t>
      </w:r>
      <w:r w:rsidR="00926F80" w:rsidRPr="007A29F6">
        <w:rPr>
          <w:sz w:val="24"/>
          <w:szCs w:val="24"/>
        </w:rPr>
        <w:lastRenderedPageBreak/>
        <w:t>efficiency</w:t>
      </w:r>
      <w:r w:rsidR="0069418E" w:rsidRPr="007A29F6">
        <w:rPr>
          <w:sz w:val="24"/>
          <w:szCs w:val="24"/>
        </w:rPr>
        <w:t xml:space="preserve"> (or, the fraction of gammas misclassified as neutrons)</w:t>
      </w:r>
      <w:r w:rsidR="00926F80" w:rsidRPr="007A29F6">
        <w:rPr>
          <w:sz w:val="24"/>
          <w:szCs w:val="24"/>
        </w:rPr>
        <w:t xml:space="preserve">, gamma absolute rejection ratio for neutrons (GARRn), and temperature response of the detector. Table </w:t>
      </w:r>
      <w:r w:rsidR="009821F3" w:rsidRPr="007A29F6">
        <w:rPr>
          <w:sz w:val="24"/>
          <w:szCs w:val="24"/>
        </w:rPr>
        <w:t xml:space="preserve">1 </w:t>
      </w:r>
      <w:r w:rsidR="00926F80" w:rsidRPr="007A29F6">
        <w:rPr>
          <w:sz w:val="24"/>
          <w:szCs w:val="24"/>
        </w:rPr>
        <w:t>describes the</w:t>
      </w:r>
      <w:r w:rsidR="0069418E" w:rsidRPr="007A29F6">
        <w:rPr>
          <w:sz w:val="24"/>
          <w:szCs w:val="24"/>
        </w:rPr>
        <w:t xml:space="preserve"> requirements outlined in [4] for RPMs</w:t>
      </w:r>
      <w:r w:rsidR="000B0B77" w:rsidRPr="007A29F6">
        <w:rPr>
          <w:sz w:val="24"/>
          <w:szCs w:val="24"/>
        </w:rPr>
        <w:t>.</w:t>
      </w:r>
    </w:p>
    <w:p w:rsidR="000B0B77" w:rsidRPr="007A29F6" w:rsidRDefault="000B0B77" w:rsidP="009821F3">
      <w:pPr>
        <w:pStyle w:val="Caption"/>
        <w:keepNext/>
      </w:pPr>
    </w:p>
    <w:p w:rsidR="009821F3" w:rsidRPr="007A29F6" w:rsidRDefault="009821F3" w:rsidP="009821F3">
      <w:pPr>
        <w:pStyle w:val="Caption"/>
        <w:keepNext/>
      </w:pPr>
      <w:bookmarkStart w:id="2" w:name="_Toc402183603"/>
      <w:r w:rsidRPr="007A29F6">
        <w:t xml:space="preserve">Table </w:t>
      </w:r>
      <w:r w:rsidR="00C15943">
        <w:fldChar w:fldCharType="begin"/>
      </w:r>
      <w:r w:rsidR="00C15943">
        <w:instrText xml:space="preserve"> SEQ Table \* ARABIC </w:instrText>
      </w:r>
      <w:r w:rsidR="00C15943">
        <w:fldChar w:fldCharType="separate"/>
      </w:r>
      <w:r w:rsidR="00201B93" w:rsidRPr="007A29F6">
        <w:rPr>
          <w:noProof/>
        </w:rPr>
        <w:t>1</w:t>
      </w:r>
      <w:r w:rsidR="00C15943">
        <w:rPr>
          <w:noProof/>
        </w:rPr>
        <w:fldChar w:fldCharType="end"/>
      </w:r>
      <w:r w:rsidRPr="007A29F6">
        <w:t xml:space="preserve"> – Requirements for replacement Helium-3 detectors</w:t>
      </w:r>
      <w:r w:rsidR="006E7B93" w:rsidRPr="007A29F6">
        <w:t xml:space="preserve"> [4]</w:t>
      </w:r>
      <w:bookmarkEnd w:id="2"/>
    </w:p>
    <w:tbl>
      <w:tblPr>
        <w:tblStyle w:val="TableClassic1"/>
        <w:tblW w:w="0" w:type="auto"/>
        <w:tblLook w:val="04A0" w:firstRow="1" w:lastRow="0" w:firstColumn="1" w:lastColumn="0" w:noHBand="0" w:noVBand="1"/>
      </w:tblPr>
      <w:tblGrid>
        <w:gridCol w:w="5418"/>
        <w:gridCol w:w="4158"/>
      </w:tblGrid>
      <w:tr w:rsidR="00926F80" w:rsidRPr="007A29F6" w:rsidTr="009821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8" w:type="dxa"/>
          </w:tcPr>
          <w:p w:rsidR="00926F80" w:rsidRPr="007A29F6" w:rsidRDefault="00926F80" w:rsidP="00B86010">
            <w:pPr>
              <w:pStyle w:val="BodyText"/>
              <w:spacing w:after="0" w:line="240" w:lineRule="auto"/>
              <w:ind w:firstLine="0"/>
              <w:jc w:val="left"/>
              <w:rPr>
                <w:sz w:val="24"/>
                <w:szCs w:val="24"/>
              </w:rPr>
            </w:pPr>
            <w:r w:rsidRPr="007A29F6">
              <w:rPr>
                <w:sz w:val="24"/>
                <w:szCs w:val="24"/>
              </w:rPr>
              <w:t>Parameter</w:t>
            </w:r>
          </w:p>
        </w:tc>
        <w:tc>
          <w:tcPr>
            <w:tcW w:w="4158" w:type="dxa"/>
          </w:tcPr>
          <w:p w:rsidR="00926F80" w:rsidRPr="007A29F6" w:rsidRDefault="00926F80" w:rsidP="00B86010">
            <w:pPr>
              <w:pStyle w:val="BodyText"/>
              <w:spacing w:after="0" w:line="240" w:lineRule="auto"/>
              <w:ind w:firstLine="0"/>
              <w:jc w:val="left"/>
              <w:cnfStyle w:val="100000000000" w:firstRow="1" w:lastRow="0" w:firstColumn="0" w:lastColumn="0" w:oddVBand="0" w:evenVBand="0" w:oddHBand="0" w:evenHBand="0" w:firstRowFirstColumn="0" w:firstRowLastColumn="0" w:lastRowFirstColumn="0" w:lastRowLastColumn="0"/>
              <w:rPr>
                <w:sz w:val="24"/>
                <w:szCs w:val="24"/>
              </w:rPr>
            </w:pPr>
            <w:r w:rsidRPr="007A29F6">
              <w:rPr>
                <w:sz w:val="24"/>
                <w:szCs w:val="24"/>
              </w:rPr>
              <w:t>Specification</w:t>
            </w:r>
          </w:p>
        </w:tc>
      </w:tr>
      <w:tr w:rsidR="00926F80" w:rsidRPr="007A29F6" w:rsidTr="009821F3">
        <w:tc>
          <w:tcPr>
            <w:cnfStyle w:val="001000000000" w:firstRow="0" w:lastRow="0" w:firstColumn="1" w:lastColumn="0" w:oddVBand="0" w:evenVBand="0" w:oddHBand="0" w:evenHBand="0" w:firstRowFirstColumn="0" w:firstRowLastColumn="0" w:lastRowFirstColumn="0" w:lastRowLastColumn="0"/>
            <w:tcW w:w="5418" w:type="dxa"/>
          </w:tcPr>
          <w:p w:rsidR="00926F80" w:rsidRPr="007A29F6" w:rsidRDefault="00926F80" w:rsidP="00B86010">
            <w:pPr>
              <w:pStyle w:val="BodyText"/>
              <w:spacing w:after="0" w:line="240" w:lineRule="auto"/>
              <w:ind w:firstLine="0"/>
              <w:jc w:val="left"/>
              <w:rPr>
                <w:sz w:val="24"/>
                <w:szCs w:val="24"/>
              </w:rPr>
            </w:pPr>
            <w:r w:rsidRPr="007A29F6">
              <w:rPr>
                <w:sz w:val="24"/>
                <w:szCs w:val="24"/>
              </w:rPr>
              <w:t>Absolute neutron detection efficiency</w:t>
            </w:r>
            <w:r w:rsidR="00AC58F4" w:rsidRPr="007A29F6">
              <w:rPr>
                <w:sz w:val="24"/>
                <w:szCs w:val="24"/>
              </w:rPr>
              <w:t xml:space="preserve"> (at 2m)</w:t>
            </w:r>
          </w:p>
        </w:tc>
        <w:tc>
          <w:tcPr>
            <w:tcW w:w="4158" w:type="dxa"/>
          </w:tcPr>
          <w:p w:rsidR="00926F80" w:rsidRPr="007A29F6" w:rsidRDefault="00926F80" w:rsidP="00AC58F4">
            <w:pPr>
              <w:pStyle w:val="BodyText"/>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ε</w:t>
            </w:r>
            <w:r w:rsidRPr="007A29F6">
              <w:rPr>
                <w:sz w:val="24"/>
                <w:szCs w:val="24"/>
              </w:rPr>
              <w:softHyphen/>
            </w:r>
            <w:r w:rsidRPr="007A29F6">
              <w:rPr>
                <w:sz w:val="24"/>
                <w:szCs w:val="24"/>
                <w:vertAlign w:val="subscript"/>
              </w:rPr>
              <w:t xml:space="preserve">abs n </w:t>
            </w:r>
            <w:r w:rsidRPr="007A29F6">
              <w:rPr>
                <w:sz w:val="24"/>
                <w:szCs w:val="24"/>
              </w:rPr>
              <w:t>≥ 1.2</w:t>
            </w:r>
            <w:r w:rsidR="00AC58F4" w:rsidRPr="007A29F6">
              <w:rPr>
                <w:sz w:val="24"/>
                <w:szCs w:val="24"/>
              </w:rPr>
              <w:t>x10</w:t>
            </w:r>
            <w:r w:rsidRPr="007A29F6">
              <w:rPr>
                <w:sz w:val="24"/>
                <w:szCs w:val="24"/>
                <w:vertAlign w:val="superscript"/>
              </w:rPr>
              <w:t>-5</w:t>
            </w:r>
            <w:r w:rsidRPr="007A29F6">
              <w:rPr>
                <w:sz w:val="24"/>
                <w:szCs w:val="24"/>
              </w:rPr>
              <w:t xml:space="preserve"> (2.5 cps/ng of </w:t>
            </w:r>
            <w:r w:rsidRPr="007A29F6">
              <w:rPr>
                <w:sz w:val="24"/>
                <w:szCs w:val="24"/>
                <w:vertAlign w:val="superscript"/>
              </w:rPr>
              <w:t>252</w:t>
            </w:r>
            <w:r w:rsidRPr="007A29F6">
              <w:rPr>
                <w:sz w:val="24"/>
                <w:szCs w:val="24"/>
              </w:rPr>
              <w:t>Cf)</w:t>
            </w:r>
          </w:p>
        </w:tc>
      </w:tr>
      <w:tr w:rsidR="00926F80" w:rsidRPr="007A29F6" w:rsidTr="009821F3">
        <w:tc>
          <w:tcPr>
            <w:cnfStyle w:val="001000000000" w:firstRow="0" w:lastRow="0" w:firstColumn="1" w:lastColumn="0" w:oddVBand="0" w:evenVBand="0" w:oddHBand="0" w:evenHBand="0" w:firstRowFirstColumn="0" w:firstRowLastColumn="0" w:lastRowFirstColumn="0" w:lastRowLastColumn="0"/>
            <w:tcW w:w="5418" w:type="dxa"/>
          </w:tcPr>
          <w:p w:rsidR="00926F80" w:rsidRPr="007A29F6" w:rsidRDefault="00926F80" w:rsidP="00B86010">
            <w:pPr>
              <w:pStyle w:val="BodyText"/>
              <w:spacing w:after="0" w:line="240" w:lineRule="auto"/>
              <w:ind w:firstLine="0"/>
              <w:jc w:val="left"/>
              <w:rPr>
                <w:sz w:val="24"/>
                <w:szCs w:val="24"/>
              </w:rPr>
            </w:pPr>
            <w:r w:rsidRPr="007A29F6">
              <w:rPr>
                <w:sz w:val="24"/>
                <w:szCs w:val="24"/>
              </w:rPr>
              <w:t>Intrinsic gamma-neutron detection efficiency</w:t>
            </w:r>
          </w:p>
        </w:tc>
        <w:tc>
          <w:tcPr>
            <w:tcW w:w="4158" w:type="dxa"/>
          </w:tcPr>
          <w:p w:rsidR="00926F80" w:rsidRPr="007A29F6" w:rsidRDefault="00926F80" w:rsidP="00B86010">
            <w:pPr>
              <w:pStyle w:val="BodyText"/>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ε</w:t>
            </w:r>
            <w:r w:rsidRPr="007A29F6">
              <w:rPr>
                <w:sz w:val="24"/>
                <w:szCs w:val="24"/>
                <w:vertAlign w:val="subscript"/>
              </w:rPr>
              <w:t xml:space="preserve">int γ, n </w:t>
            </w:r>
            <w:r w:rsidRPr="007A29F6">
              <w:rPr>
                <w:sz w:val="24"/>
                <w:szCs w:val="24"/>
              </w:rPr>
              <w:t>≤ 10</w:t>
            </w:r>
            <w:r w:rsidRPr="007A29F6">
              <w:rPr>
                <w:sz w:val="24"/>
                <w:szCs w:val="24"/>
                <w:vertAlign w:val="superscript"/>
              </w:rPr>
              <w:t>-6</w:t>
            </w:r>
            <w:r w:rsidRPr="007A29F6">
              <w:rPr>
                <w:sz w:val="24"/>
                <w:szCs w:val="24"/>
              </w:rPr>
              <w:t xml:space="preserve"> at 10 mR/hr</w:t>
            </w:r>
          </w:p>
        </w:tc>
      </w:tr>
      <w:tr w:rsidR="00926F80" w:rsidRPr="007A29F6" w:rsidTr="009821F3">
        <w:tc>
          <w:tcPr>
            <w:cnfStyle w:val="001000000000" w:firstRow="0" w:lastRow="0" w:firstColumn="1" w:lastColumn="0" w:oddVBand="0" w:evenVBand="0" w:oddHBand="0" w:evenHBand="0" w:firstRowFirstColumn="0" w:firstRowLastColumn="0" w:lastRowFirstColumn="0" w:lastRowLastColumn="0"/>
            <w:tcW w:w="5418" w:type="dxa"/>
          </w:tcPr>
          <w:p w:rsidR="00926F80" w:rsidRPr="007A29F6" w:rsidRDefault="00926F80" w:rsidP="00B86010">
            <w:pPr>
              <w:pStyle w:val="BodyText"/>
              <w:spacing w:after="0" w:line="240" w:lineRule="auto"/>
              <w:ind w:firstLine="0"/>
              <w:jc w:val="left"/>
              <w:rPr>
                <w:sz w:val="24"/>
                <w:szCs w:val="24"/>
              </w:rPr>
            </w:pPr>
            <w:r w:rsidRPr="007A29F6">
              <w:rPr>
                <w:sz w:val="24"/>
                <w:szCs w:val="24"/>
              </w:rPr>
              <w:t>Gamma absolute rejection ratio for neutrons (GARRn)</w:t>
            </w:r>
          </w:p>
        </w:tc>
        <w:tc>
          <w:tcPr>
            <w:tcW w:w="4158" w:type="dxa"/>
          </w:tcPr>
          <w:p w:rsidR="00926F80" w:rsidRPr="007A29F6" w:rsidRDefault="00926F80" w:rsidP="00B86010">
            <w:pPr>
              <w:pStyle w:val="BodyText"/>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0.9 ≤ GARRn</w:t>
            </w:r>
            <w:r w:rsidR="001F13A3" w:rsidRPr="007A29F6">
              <w:rPr>
                <w:sz w:val="24"/>
                <w:szCs w:val="24"/>
              </w:rPr>
              <w:t xml:space="preserve"> ≤ 1.1 at 10 mR</w:t>
            </w:r>
            <w:r w:rsidRPr="007A29F6">
              <w:rPr>
                <w:sz w:val="24"/>
                <w:szCs w:val="24"/>
              </w:rPr>
              <w:t>/hr</w:t>
            </w:r>
          </w:p>
        </w:tc>
      </w:tr>
      <w:tr w:rsidR="00926F80" w:rsidRPr="007A29F6" w:rsidTr="009821F3">
        <w:tc>
          <w:tcPr>
            <w:cnfStyle w:val="001000000000" w:firstRow="0" w:lastRow="0" w:firstColumn="1" w:lastColumn="0" w:oddVBand="0" w:evenVBand="0" w:oddHBand="0" w:evenHBand="0" w:firstRowFirstColumn="0" w:firstRowLastColumn="0" w:lastRowFirstColumn="0" w:lastRowLastColumn="0"/>
            <w:tcW w:w="5418" w:type="dxa"/>
          </w:tcPr>
          <w:p w:rsidR="00926F80" w:rsidRPr="007A29F6" w:rsidRDefault="00926F80" w:rsidP="00B86010">
            <w:pPr>
              <w:pStyle w:val="BodyText"/>
              <w:spacing w:after="0" w:line="240" w:lineRule="auto"/>
              <w:ind w:firstLine="0"/>
              <w:jc w:val="left"/>
              <w:rPr>
                <w:sz w:val="24"/>
                <w:szCs w:val="24"/>
              </w:rPr>
            </w:pPr>
            <w:r w:rsidRPr="007A29F6">
              <w:rPr>
                <w:sz w:val="24"/>
                <w:szCs w:val="24"/>
              </w:rPr>
              <w:t>Operational temperature range</w:t>
            </w:r>
          </w:p>
        </w:tc>
        <w:tc>
          <w:tcPr>
            <w:tcW w:w="4158" w:type="dxa"/>
          </w:tcPr>
          <w:p w:rsidR="00926F80" w:rsidRPr="007A29F6" w:rsidRDefault="00926F80" w:rsidP="00B86010">
            <w:pPr>
              <w:pStyle w:val="BodyText"/>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-40</w:t>
            </w:r>
            <w:r w:rsidRPr="007A29F6">
              <w:rPr>
                <w:sz w:val="24"/>
                <w:szCs w:val="24"/>
                <w:vertAlign w:val="superscript"/>
              </w:rPr>
              <w:t>o</w:t>
            </w:r>
            <w:r w:rsidRPr="007A29F6">
              <w:rPr>
                <w:sz w:val="24"/>
                <w:szCs w:val="24"/>
              </w:rPr>
              <w:t>C ≤ Operational Temperature ≤ 55</w:t>
            </w:r>
            <w:r w:rsidRPr="007A29F6">
              <w:rPr>
                <w:sz w:val="24"/>
                <w:szCs w:val="24"/>
                <w:vertAlign w:val="superscript"/>
              </w:rPr>
              <w:t>o</w:t>
            </w:r>
            <w:r w:rsidRPr="007A29F6">
              <w:rPr>
                <w:sz w:val="24"/>
                <w:szCs w:val="24"/>
              </w:rPr>
              <w:t>C</w:t>
            </w:r>
          </w:p>
        </w:tc>
      </w:tr>
      <w:tr w:rsidR="00926F80" w:rsidRPr="007A29F6" w:rsidTr="009821F3">
        <w:tc>
          <w:tcPr>
            <w:cnfStyle w:val="001000000000" w:firstRow="0" w:lastRow="0" w:firstColumn="1" w:lastColumn="0" w:oddVBand="0" w:evenVBand="0" w:oddHBand="0" w:evenHBand="0" w:firstRowFirstColumn="0" w:firstRowLastColumn="0" w:lastRowFirstColumn="0" w:lastRowLastColumn="0"/>
            <w:tcW w:w="5418" w:type="dxa"/>
          </w:tcPr>
          <w:p w:rsidR="00926F80" w:rsidRPr="007A29F6" w:rsidRDefault="00926F80" w:rsidP="00B86010">
            <w:pPr>
              <w:pStyle w:val="BodyText"/>
              <w:spacing w:after="0" w:line="240" w:lineRule="auto"/>
              <w:ind w:firstLine="0"/>
              <w:jc w:val="left"/>
              <w:rPr>
                <w:sz w:val="24"/>
                <w:szCs w:val="24"/>
              </w:rPr>
            </w:pPr>
            <w:r w:rsidRPr="007A29F6">
              <w:rPr>
                <w:sz w:val="24"/>
                <w:szCs w:val="24"/>
              </w:rPr>
              <w:t>Cost</w:t>
            </w:r>
          </w:p>
        </w:tc>
        <w:tc>
          <w:tcPr>
            <w:tcW w:w="4158" w:type="dxa"/>
          </w:tcPr>
          <w:p w:rsidR="00926F80" w:rsidRPr="007A29F6" w:rsidRDefault="00AC58F4" w:rsidP="00B86010">
            <w:pPr>
              <w:pStyle w:val="BodyText"/>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 xml:space="preserve">At most </w:t>
            </w:r>
            <w:r w:rsidR="00926F80" w:rsidRPr="007A29F6">
              <w:rPr>
                <w:sz w:val="24"/>
                <w:szCs w:val="24"/>
              </w:rPr>
              <w:t>$30,000 per</w:t>
            </w:r>
            <w:r w:rsidRPr="007A29F6">
              <w:rPr>
                <w:sz w:val="24"/>
                <w:szCs w:val="24"/>
              </w:rPr>
              <w:t xml:space="preserve"> RPM</w:t>
            </w:r>
            <w:r w:rsidR="00926F80" w:rsidRPr="007A29F6">
              <w:rPr>
                <w:sz w:val="24"/>
                <w:szCs w:val="24"/>
              </w:rPr>
              <w:t xml:space="preserve"> system</w:t>
            </w:r>
          </w:p>
        </w:tc>
      </w:tr>
    </w:tbl>
    <w:p w:rsidR="00926F80" w:rsidRPr="007A29F6" w:rsidRDefault="00926F80" w:rsidP="00B86010">
      <w:pPr>
        <w:pStyle w:val="BodyText"/>
        <w:spacing w:after="0" w:line="480" w:lineRule="auto"/>
        <w:jc w:val="left"/>
        <w:rPr>
          <w:sz w:val="24"/>
          <w:szCs w:val="24"/>
        </w:rPr>
      </w:pPr>
    </w:p>
    <w:p w:rsidR="000B0B77" w:rsidRPr="007A29F6" w:rsidRDefault="000B0B77" w:rsidP="000B0B77">
      <w:pPr>
        <w:ind w:firstLine="720"/>
        <w:rPr>
          <w:rFonts w:ascii="Times New Roman" w:hAnsi="Times New Roman" w:cs="Times New Roman"/>
          <w:sz w:val="24"/>
          <w:szCs w:val="24"/>
        </w:rPr>
      </w:pPr>
      <w:r w:rsidRPr="007A29F6">
        <w:rPr>
          <w:rFonts w:ascii="Times New Roman" w:hAnsi="Times New Roman" w:cs="Times New Roman"/>
          <w:sz w:val="24"/>
          <w:szCs w:val="24"/>
        </w:rPr>
        <w:t xml:space="preserve">Absolute neutron detection efficiency is a measure of the fraction of neutrons emitted per ng from a bare </w:t>
      </w:r>
      <w:r w:rsidRPr="007A29F6">
        <w:rPr>
          <w:rFonts w:ascii="Times New Roman" w:hAnsi="Times New Roman" w:cs="Times New Roman"/>
          <w:sz w:val="24"/>
          <w:szCs w:val="24"/>
          <w:vertAlign w:val="superscript"/>
        </w:rPr>
        <w:t>252</w:t>
      </w:r>
      <w:r w:rsidRPr="007A29F6">
        <w:rPr>
          <w:rFonts w:ascii="Times New Roman" w:hAnsi="Times New Roman" w:cs="Times New Roman"/>
          <w:sz w:val="24"/>
          <w:szCs w:val="24"/>
        </w:rPr>
        <w:t>Cf source that are detected by the detector for a source-detector separation of 2m, this is shown in Equation 1.</w:t>
      </w:r>
    </w:p>
    <w:p w:rsidR="009821F3" w:rsidRPr="007A29F6" w:rsidRDefault="009821F3" w:rsidP="009821F3">
      <w:pPr>
        <w:pStyle w:val="MTDisplayEquation"/>
      </w:pPr>
      <w:r w:rsidRPr="007A29F6">
        <w:tab/>
      </w:r>
      <w:r w:rsidRPr="007A29F6">
        <w:rPr>
          <w:position w:val="-28"/>
        </w:rPr>
        <w:object w:dxaOrig="458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9pt;height:35pt" o:ole="">
            <v:imagedata r:id="rId11" o:title=""/>
          </v:shape>
          <o:OLEObject Type="Embed" ProgID="Equation.DSMT4" ShapeID="_x0000_i1025" DrawAspect="Content" ObjectID="_1477987557" r:id="rId12"/>
        </w:object>
      </w:r>
      <w:r w:rsidRPr="007A29F6">
        <w:tab/>
      </w:r>
      <w:r w:rsidRPr="007A29F6">
        <w:fldChar w:fldCharType="begin"/>
      </w:r>
      <w:r w:rsidRPr="007A29F6">
        <w:instrText xml:space="preserve"> MACROBUTTON MTPlaceRef \* MERGEFORMAT </w:instrText>
      </w:r>
      <w:r w:rsidRPr="007A29F6">
        <w:fldChar w:fldCharType="begin"/>
      </w:r>
      <w:r w:rsidRPr="007A29F6">
        <w:instrText xml:space="preserve"> SEQ MTEqn \h \* MERGEFORMAT </w:instrText>
      </w:r>
      <w:r w:rsidRPr="007A29F6">
        <w:fldChar w:fldCharType="end"/>
      </w:r>
      <w:r w:rsidRPr="007A29F6">
        <w:instrText>(</w:instrText>
      </w:r>
      <w:r w:rsidR="00C15943">
        <w:fldChar w:fldCharType="begin"/>
      </w:r>
      <w:r w:rsidR="00C15943">
        <w:instrText xml:space="preserve"> SEQ MTEqn \c \* Arabic \* MERGEFORMAT </w:instrText>
      </w:r>
      <w:r w:rsidR="00C15943">
        <w:fldChar w:fldCharType="separate"/>
      </w:r>
      <w:r w:rsidR="00201B93" w:rsidRPr="007A29F6">
        <w:rPr>
          <w:noProof/>
        </w:rPr>
        <w:instrText>1</w:instrText>
      </w:r>
      <w:r w:rsidR="00C15943">
        <w:rPr>
          <w:noProof/>
        </w:rPr>
        <w:fldChar w:fldCharType="end"/>
      </w:r>
      <w:r w:rsidRPr="007A29F6">
        <w:instrText>)</w:instrText>
      </w:r>
      <w:r w:rsidRPr="007A29F6">
        <w:fldChar w:fldCharType="end"/>
      </w:r>
    </w:p>
    <w:p w:rsidR="000B0B77" w:rsidRPr="007A29F6" w:rsidRDefault="000B0B77" w:rsidP="005B4E68">
      <w:pPr>
        <w:ind w:firstLine="720"/>
      </w:pPr>
      <w:r w:rsidRPr="007A29F6">
        <w:rPr>
          <w:rFonts w:ascii="Times New Roman" w:hAnsi="Times New Roman" w:cs="Times New Roman"/>
          <w:sz w:val="24"/>
          <w:szCs w:val="24"/>
        </w:rPr>
        <w:t xml:space="preserve">Since the specific neutron emission rate of </w:t>
      </w:r>
      <w:r w:rsidRPr="007A29F6">
        <w:rPr>
          <w:rFonts w:ascii="Times New Roman" w:hAnsi="Times New Roman" w:cs="Times New Roman"/>
          <w:sz w:val="24"/>
          <w:szCs w:val="24"/>
          <w:vertAlign w:val="superscript"/>
        </w:rPr>
        <w:t>252</w:t>
      </w:r>
      <w:r w:rsidRPr="007A29F6">
        <w:rPr>
          <w:rFonts w:ascii="Times New Roman" w:hAnsi="Times New Roman" w:cs="Times New Roman"/>
          <w:sz w:val="24"/>
          <w:szCs w:val="24"/>
        </w:rPr>
        <w:t xml:space="preserve">Cf per ng is well known (2.314 x 10^6 neutrons/sec/microgram </w:t>
      </w:r>
      <w:r w:rsidR="00532B42" w:rsidRPr="007A29F6">
        <w:rPr>
          <w:rFonts w:ascii="Times New Roman" w:hAnsi="Times New Roman" w:cs="Times New Roman"/>
          <w:sz w:val="24"/>
          <w:szCs w:val="24"/>
        </w:rPr>
        <w:t>[15]</w:t>
      </w:r>
      <w:r w:rsidRPr="007A29F6">
        <w:rPr>
          <w:rFonts w:ascii="Times New Roman" w:hAnsi="Times New Roman" w:cs="Times New Roman"/>
          <w:sz w:val="24"/>
          <w:szCs w:val="24"/>
        </w:rPr>
        <w:t>), the reported absolute efficiency measurements are in units of counts per second per n</w:t>
      </w:r>
      <w:r w:rsidR="001674F2" w:rsidRPr="007A29F6">
        <w:rPr>
          <w:rFonts w:ascii="Times New Roman" w:hAnsi="Times New Roman" w:cs="Times New Roman"/>
          <w:sz w:val="24"/>
          <w:szCs w:val="24"/>
        </w:rPr>
        <w:t>g</w:t>
      </w:r>
      <w:r w:rsidRPr="007A29F6">
        <w:rPr>
          <w:rFonts w:ascii="Times New Roman" w:hAnsi="Times New Roman" w:cs="Times New Roman"/>
          <w:sz w:val="24"/>
          <w:szCs w:val="24"/>
        </w:rPr>
        <w:t xml:space="preserve"> of </w:t>
      </w:r>
      <w:r w:rsidRPr="007A29F6">
        <w:rPr>
          <w:rFonts w:ascii="Times New Roman" w:hAnsi="Times New Roman" w:cs="Times New Roman"/>
          <w:sz w:val="24"/>
          <w:szCs w:val="24"/>
          <w:vertAlign w:val="superscript"/>
        </w:rPr>
        <w:t>252</w:t>
      </w:r>
      <w:r w:rsidRPr="007A29F6">
        <w:rPr>
          <w:rFonts w:ascii="Times New Roman" w:hAnsi="Times New Roman" w:cs="Times New Roman"/>
          <w:sz w:val="24"/>
          <w:szCs w:val="24"/>
        </w:rPr>
        <w:t xml:space="preserve">Cf located within the bare source. DHS specifies that an acceptable </w:t>
      </w:r>
      <w:r w:rsidRPr="007A29F6">
        <w:rPr>
          <w:rFonts w:ascii="Times New Roman" w:hAnsi="Times New Roman" w:cs="Times New Roman"/>
          <w:sz w:val="24"/>
          <w:szCs w:val="24"/>
          <w:vertAlign w:val="superscript"/>
        </w:rPr>
        <w:t>3</w:t>
      </w:r>
      <w:r w:rsidRPr="007A29F6">
        <w:rPr>
          <w:rFonts w:ascii="Times New Roman" w:hAnsi="Times New Roman" w:cs="Times New Roman"/>
          <w:sz w:val="24"/>
          <w:szCs w:val="24"/>
        </w:rPr>
        <w:t xml:space="preserve">He replacement should have an absolute neutron detection efficiency of at least 2.5 cps/ng </w:t>
      </w:r>
      <w:r w:rsidRPr="007A29F6">
        <w:rPr>
          <w:rFonts w:ascii="Times New Roman" w:hAnsi="Times New Roman" w:cs="Times New Roman"/>
          <w:sz w:val="24"/>
          <w:szCs w:val="24"/>
          <w:vertAlign w:val="superscript"/>
        </w:rPr>
        <w:t>252</w:t>
      </w:r>
      <w:r w:rsidRPr="007A29F6">
        <w:rPr>
          <w:rFonts w:ascii="Times New Roman" w:hAnsi="Times New Roman" w:cs="Times New Roman"/>
          <w:sz w:val="24"/>
          <w:szCs w:val="24"/>
        </w:rPr>
        <w:t>Cf when a source is placed two meters away from the center of the front face of the detector. The intrinsic gamma-neutron detection efficiency (ε</w:t>
      </w:r>
      <w:r w:rsidRPr="007A29F6">
        <w:rPr>
          <w:rFonts w:ascii="Times New Roman" w:hAnsi="Times New Roman" w:cs="Times New Roman"/>
          <w:sz w:val="24"/>
          <w:szCs w:val="24"/>
          <w:vertAlign w:val="subscript"/>
        </w:rPr>
        <w:t>int γ, n</w:t>
      </w:r>
      <w:r w:rsidRPr="007A29F6">
        <w:rPr>
          <w:rFonts w:ascii="Times New Roman" w:hAnsi="Times New Roman" w:cs="Times New Roman"/>
          <w:sz w:val="24"/>
          <w:szCs w:val="24"/>
        </w:rPr>
        <w:t>) is the fraction of gamma rays incident upon the detector surface that are mistakenly recorded as neutrons.</w:t>
      </w:r>
      <w:r w:rsidRPr="007A29F6">
        <w:rPr>
          <w:sz w:val="24"/>
          <w:szCs w:val="24"/>
        </w:rPr>
        <w:t xml:space="preserve"> </w:t>
      </w:r>
      <w:r w:rsidR="00926402" w:rsidRPr="007A29F6">
        <w:rPr>
          <w:rFonts w:ascii="Times New Roman" w:hAnsi="Times New Roman" w:cs="Times New Roman"/>
          <w:sz w:val="24"/>
          <w:szCs w:val="24"/>
        </w:rPr>
        <w:t>Free neutrons have a characteristic half-life of 10.6 minutes, [16] so the vast majority of free neutrons that are generated by cosmic events decay before reaching Earth and are thus not commonly present in background radiation</w:t>
      </w:r>
      <w:r w:rsidR="00A9305B" w:rsidRPr="007A29F6">
        <w:rPr>
          <w:rFonts w:ascii="Times New Roman" w:hAnsi="Times New Roman" w:cs="Times New Roman"/>
          <w:sz w:val="24"/>
          <w:szCs w:val="24"/>
        </w:rPr>
        <w:t xml:space="preserve"> at terrestrial elevations</w:t>
      </w:r>
      <w:r w:rsidR="00926402" w:rsidRPr="007A29F6">
        <w:rPr>
          <w:rFonts w:ascii="Times New Roman" w:hAnsi="Times New Roman" w:cs="Times New Roman"/>
          <w:sz w:val="24"/>
          <w:szCs w:val="24"/>
        </w:rPr>
        <w:t xml:space="preserve">. Neutrons are also not commonly emitted by either construction materials or radiopharmaceuticals. </w:t>
      </w:r>
      <w:r w:rsidRPr="007A29F6">
        <w:rPr>
          <w:rFonts w:ascii="Times New Roman" w:hAnsi="Times New Roman" w:cs="Times New Roman"/>
          <w:sz w:val="24"/>
          <w:szCs w:val="24"/>
        </w:rPr>
        <w:t xml:space="preserve">Since there are </w:t>
      </w:r>
      <w:r w:rsidR="009F40AB">
        <w:rPr>
          <w:rFonts w:ascii="Times New Roman" w:hAnsi="Times New Roman" w:cs="Times New Roman"/>
          <w:sz w:val="24"/>
          <w:szCs w:val="24"/>
        </w:rPr>
        <w:t>few</w:t>
      </w:r>
      <w:r w:rsidRPr="007A29F6">
        <w:rPr>
          <w:rFonts w:ascii="Times New Roman" w:hAnsi="Times New Roman" w:cs="Times New Roman"/>
          <w:sz w:val="24"/>
          <w:szCs w:val="24"/>
        </w:rPr>
        <w:t xml:space="preserve"> legitimate background </w:t>
      </w:r>
      <w:r w:rsidRPr="007A29F6">
        <w:rPr>
          <w:rFonts w:ascii="Times New Roman" w:hAnsi="Times New Roman" w:cs="Times New Roman"/>
          <w:sz w:val="24"/>
          <w:szCs w:val="24"/>
        </w:rPr>
        <w:lastRenderedPageBreak/>
        <w:t>sources of ambient neutrons, every neutron alarm from an RPM must be taken very seriously. Conversely, there are many legitimate sources of ambient gamma ray producers such as medical procedures and innocuous consumer goods; therefore, neutron detectors that respond to gamma rays are undesirable for use in RPMs. DHS has set a threshold for gamma sensitivity at 10</w:t>
      </w:r>
      <w:r w:rsidRPr="007A29F6">
        <w:rPr>
          <w:rFonts w:ascii="Times New Roman" w:hAnsi="Times New Roman" w:cs="Times New Roman"/>
          <w:sz w:val="24"/>
          <w:szCs w:val="24"/>
          <w:vertAlign w:val="superscript"/>
        </w:rPr>
        <w:t>-6</w:t>
      </w:r>
      <w:r w:rsidR="00E24C1C">
        <w:rPr>
          <w:rFonts w:ascii="Times New Roman" w:hAnsi="Times New Roman" w:cs="Times New Roman"/>
          <w:sz w:val="24"/>
          <w:szCs w:val="24"/>
        </w:rPr>
        <w:t>,</w:t>
      </w:r>
      <w:r w:rsidRPr="007A29F6">
        <w:rPr>
          <w:rFonts w:ascii="Times New Roman" w:hAnsi="Times New Roman" w:cs="Times New Roman"/>
          <w:sz w:val="24"/>
          <w:szCs w:val="24"/>
          <w:vertAlign w:val="superscript"/>
        </w:rPr>
        <w:t xml:space="preserve"> </w:t>
      </w:r>
      <w:r w:rsidRPr="007A29F6">
        <w:rPr>
          <w:rFonts w:ascii="Times New Roman" w:hAnsi="Times New Roman" w:cs="Times New Roman"/>
          <w:sz w:val="24"/>
          <w:szCs w:val="24"/>
        </w:rPr>
        <w:t>or less than one count in a million. The 10 mR/hr field is the number of gamma rays incident on the detector surface per hour, the calculation of this metric is outlined in Equation 2</w:t>
      </w:r>
      <w:r w:rsidR="00D53CE0" w:rsidRPr="007A29F6">
        <w:rPr>
          <w:rFonts w:ascii="Times New Roman" w:hAnsi="Times New Roman" w:cs="Times New Roman"/>
          <w:sz w:val="24"/>
          <w:szCs w:val="24"/>
        </w:rPr>
        <w:t xml:space="preserve"> [</w:t>
      </w:r>
      <w:r w:rsidR="009C72B1" w:rsidRPr="007A29F6">
        <w:rPr>
          <w:rFonts w:ascii="Times New Roman" w:hAnsi="Times New Roman" w:cs="Times New Roman"/>
          <w:sz w:val="24"/>
          <w:szCs w:val="24"/>
        </w:rPr>
        <w:t>22</w:t>
      </w:r>
      <w:r w:rsidR="00D53CE0" w:rsidRPr="007A29F6">
        <w:rPr>
          <w:rFonts w:ascii="Times New Roman" w:hAnsi="Times New Roman" w:cs="Times New Roman"/>
          <w:sz w:val="24"/>
          <w:szCs w:val="24"/>
        </w:rPr>
        <w:t>].</w:t>
      </w:r>
    </w:p>
    <w:p w:rsidR="000B0B77" w:rsidRPr="007A29F6" w:rsidRDefault="000B0B77" w:rsidP="000B0B77">
      <w:pPr>
        <w:pStyle w:val="MTDisplayEquation"/>
      </w:pPr>
      <w:r w:rsidRPr="007A29F6">
        <w:tab/>
      </w:r>
      <w:r w:rsidR="00E24C1C" w:rsidRPr="007A29F6">
        <w:rPr>
          <w:position w:val="-24"/>
        </w:rPr>
        <w:object w:dxaOrig="1260" w:dyaOrig="620">
          <v:shape id="_x0000_i1026" type="#_x0000_t75" style="width:63pt;height:31pt" o:ole="">
            <v:imagedata r:id="rId13" o:title=""/>
          </v:shape>
          <o:OLEObject Type="Embed" ProgID="Equation.DSMT4" ShapeID="_x0000_i1026" DrawAspect="Content" ObjectID="_1477987558" r:id="rId14"/>
        </w:object>
      </w:r>
      <w:r w:rsidRPr="007A29F6">
        <w:tab/>
      </w:r>
      <w:r w:rsidRPr="007A29F6">
        <w:fldChar w:fldCharType="begin"/>
      </w:r>
      <w:r w:rsidRPr="007A29F6">
        <w:instrText xml:space="preserve"> MACROBUTTON MTPlaceRef \* MERGEFORMAT </w:instrText>
      </w:r>
      <w:r w:rsidRPr="007A29F6">
        <w:fldChar w:fldCharType="begin"/>
      </w:r>
      <w:r w:rsidRPr="007A29F6">
        <w:instrText xml:space="preserve"> SEQ MTEqn \h \* MERGEFORMAT </w:instrText>
      </w:r>
      <w:r w:rsidRPr="007A29F6">
        <w:fldChar w:fldCharType="end"/>
      </w:r>
      <w:r w:rsidRPr="007A29F6">
        <w:instrText>(</w:instrText>
      </w:r>
      <w:r w:rsidR="00C15943">
        <w:fldChar w:fldCharType="begin"/>
      </w:r>
      <w:r w:rsidR="00C15943">
        <w:instrText xml:space="preserve"> SEQ MTEqn \c \* Arabic \* MERGEFORMAT </w:instrText>
      </w:r>
      <w:r w:rsidR="00C15943">
        <w:fldChar w:fldCharType="separate"/>
      </w:r>
      <w:r w:rsidR="00201B93" w:rsidRPr="007A29F6">
        <w:rPr>
          <w:noProof/>
        </w:rPr>
        <w:instrText>2</w:instrText>
      </w:r>
      <w:r w:rsidR="00C15943">
        <w:rPr>
          <w:noProof/>
        </w:rPr>
        <w:fldChar w:fldCharType="end"/>
      </w:r>
      <w:r w:rsidRPr="007A29F6">
        <w:instrText>)</w:instrText>
      </w:r>
      <w:r w:rsidRPr="007A29F6">
        <w:fldChar w:fldCharType="end"/>
      </w:r>
    </w:p>
    <w:p w:rsidR="000B0B77" w:rsidRPr="007A29F6" w:rsidRDefault="000B0B77" w:rsidP="000B0B77">
      <w:pPr>
        <w:pStyle w:val="BodyText"/>
        <w:spacing w:after="0" w:line="240" w:lineRule="auto"/>
        <w:jc w:val="left"/>
        <w:rPr>
          <w:sz w:val="24"/>
          <w:szCs w:val="24"/>
        </w:rPr>
      </w:pPr>
      <w:r w:rsidRPr="007A29F6">
        <w:rPr>
          <w:sz w:val="24"/>
          <w:szCs w:val="24"/>
        </w:rPr>
        <w:t>where:</w:t>
      </w:r>
    </w:p>
    <w:p w:rsidR="000B0B77" w:rsidRPr="007A29F6" w:rsidRDefault="000B0B77" w:rsidP="000B0B77">
      <w:pPr>
        <w:pStyle w:val="BodyText"/>
        <w:spacing w:after="0" w:line="240" w:lineRule="auto"/>
        <w:jc w:val="left"/>
        <w:rPr>
          <w:sz w:val="24"/>
          <w:szCs w:val="24"/>
        </w:rPr>
      </w:pPr>
      <w:r w:rsidRPr="007A29F6">
        <w:rPr>
          <w:sz w:val="24"/>
          <w:szCs w:val="24"/>
        </w:rPr>
        <w:t>C = activity (mCi)</w:t>
      </w:r>
    </w:p>
    <w:p w:rsidR="000B0B77" w:rsidRPr="007A29F6" w:rsidRDefault="000B0B77" w:rsidP="000B0B77">
      <w:pPr>
        <w:pStyle w:val="BodyText"/>
        <w:spacing w:after="0" w:line="240" w:lineRule="auto"/>
        <w:jc w:val="left"/>
        <w:rPr>
          <w:sz w:val="24"/>
          <w:szCs w:val="24"/>
        </w:rPr>
      </w:pPr>
      <w:r w:rsidRPr="007A29F6">
        <w:rPr>
          <w:sz w:val="24"/>
          <w:szCs w:val="24"/>
        </w:rPr>
        <w:t>E = Gamma Ray Energy (MeV)</w:t>
      </w:r>
    </w:p>
    <w:p w:rsidR="000B0B77" w:rsidRPr="007A29F6" w:rsidRDefault="000B0B77" w:rsidP="000B0B77">
      <w:pPr>
        <w:pStyle w:val="BodyText"/>
        <w:spacing w:after="0" w:line="240" w:lineRule="auto"/>
        <w:jc w:val="left"/>
        <w:rPr>
          <w:sz w:val="24"/>
          <w:szCs w:val="24"/>
        </w:rPr>
      </w:pPr>
      <w:r w:rsidRPr="007A29F6">
        <w:rPr>
          <w:sz w:val="24"/>
          <w:szCs w:val="24"/>
        </w:rPr>
        <w:t>f = fraction of decays yielding gamma</w:t>
      </w:r>
    </w:p>
    <w:p w:rsidR="000B0B77" w:rsidRPr="007A29F6" w:rsidRDefault="000B0B77" w:rsidP="000B0B77">
      <w:pPr>
        <w:pStyle w:val="BodyText"/>
        <w:spacing w:after="0" w:line="240" w:lineRule="auto"/>
        <w:jc w:val="left"/>
        <w:rPr>
          <w:sz w:val="24"/>
          <w:szCs w:val="24"/>
        </w:rPr>
      </w:pPr>
      <w:r w:rsidRPr="007A29F6">
        <w:rPr>
          <w:sz w:val="24"/>
          <w:szCs w:val="24"/>
        </w:rPr>
        <w:t>d = distance from the source (ft)</w:t>
      </w:r>
    </w:p>
    <w:p w:rsidR="000B0B77" w:rsidRPr="007A29F6" w:rsidRDefault="000B0B77" w:rsidP="000B0B77">
      <w:pPr>
        <w:ind w:firstLine="720"/>
        <w:rPr>
          <w:rFonts w:ascii="Times New Roman" w:hAnsi="Times New Roman" w:cs="Times New Roman"/>
          <w:sz w:val="24"/>
          <w:szCs w:val="24"/>
        </w:rPr>
      </w:pPr>
    </w:p>
    <w:p w:rsidR="000B0B77" w:rsidRPr="007A29F6" w:rsidRDefault="000B0B77" w:rsidP="000B0B77">
      <w:pPr>
        <w:ind w:firstLine="720"/>
        <w:rPr>
          <w:rFonts w:ascii="Times New Roman" w:hAnsi="Times New Roman" w:cs="Times New Roman"/>
          <w:sz w:val="24"/>
          <w:szCs w:val="24"/>
        </w:rPr>
      </w:pPr>
      <w:r w:rsidRPr="007A29F6">
        <w:rPr>
          <w:rFonts w:ascii="Times New Roman" w:hAnsi="Times New Roman" w:cs="Times New Roman"/>
          <w:sz w:val="24"/>
          <w:szCs w:val="24"/>
        </w:rPr>
        <w:t>The GARRn is the absolute neutron detection efficiency in the presence of a strong gamma source over the absolute neutron detection efficiency with no gamma source present</w:t>
      </w:r>
      <w:r w:rsidR="001674F2" w:rsidRPr="007A29F6">
        <w:rPr>
          <w:rFonts w:ascii="Times New Roman" w:hAnsi="Times New Roman" w:cs="Times New Roman"/>
          <w:sz w:val="24"/>
          <w:szCs w:val="24"/>
        </w:rPr>
        <w:t>.</w:t>
      </w:r>
      <w:r w:rsidRPr="007A29F6">
        <w:rPr>
          <w:rFonts w:ascii="Times New Roman" w:hAnsi="Times New Roman" w:cs="Times New Roman"/>
          <w:sz w:val="24"/>
          <w:szCs w:val="24"/>
        </w:rPr>
        <w:t xml:space="preserve"> The calculation is outlined in </w:t>
      </w:r>
      <w:r w:rsidR="0067242E" w:rsidRPr="007A29F6">
        <w:rPr>
          <w:rFonts w:ascii="Times New Roman" w:hAnsi="Times New Roman" w:cs="Times New Roman"/>
          <w:sz w:val="24"/>
          <w:szCs w:val="24"/>
        </w:rPr>
        <w:t>Equation 3</w:t>
      </w:r>
      <w:r w:rsidRPr="007A29F6">
        <w:rPr>
          <w:rFonts w:ascii="Times New Roman" w:hAnsi="Times New Roman" w:cs="Times New Roman"/>
          <w:sz w:val="24"/>
          <w:szCs w:val="24"/>
        </w:rPr>
        <w:t>.</w:t>
      </w:r>
    </w:p>
    <w:p w:rsidR="0040768B" w:rsidRPr="007A29F6" w:rsidRDefault="0040768B" w:rsidP="0040768B">
      <w:pPr>
        <w:pStyle w:val="MTDisplayEquation"/>
      </w:pPr>
      <w:r w:rsidRPr="007A29F6">
        <w:tab/>
      </w:r>
      <w:r w:rsidRPr="007A29F6">
        <w:rPr>
          <w:position w:val="-30"/>
        </w:rPr>
        <w:object w:dxaOrig="1620" w:dyaOrig="700">
          <v:shape id="_x0000_i1027" type="#_x0000_t75" style="width:87.4pt;height:37.55pt" o:ole="">
            <v:imagedata r:id="rId15" o:title=""/>
          </v:shape>
          <o:OLEObject Type="Embed" ProgID="Equation.DSMT4" ShapeID="_x0000_i1027" DrawAspect="Content" ObjectID="_1477987559" r:id="rId16"/>
        </w:object>
      </w:r>
      <w:r w:rsidRPr="007A29F6">
        <w:tab/>
      </w:r>
      <w:r w:rsidRPr="007A29F6">
        <w:fldChar w:fldCharType="begin"/>
      </w:r>
      <w:r w:rsidRPr="007A29F6">
        <w:instrText xml:space="preserve"> MACROBUTTON MTPlaceRef \* MERGEFORMAT </w:instrText>
      </w:r>
      <w:r w:rsidRPr="007A29F6">
        <w:fldChar w:fldCharType="begin"/>
      </w:r>
      <w:r w:rsidRPr="007A29F6">
        <w:instrText xml:space="preserve"> SEQ MTEqn \h \* MERGEFORMAT </w:instrText>
      </w:r>
      <w:r w:rsidRPr="007A29F6">
        <w:fldChar w:fldCharType="end"/>
      </w:r>
      <w:r w:rsidRPr="007A29F6">
        <w:instrText>(</w:instrText>
      </w:r>
      <w:r w:rsidR="00C15943">
        <w:fldChar w:fldCharType="begin"/>
      </w:r>
      <w:r w:rsidR="00C15943">
        <w:instrText xml:space="preserve"> SEQ MTEqn \c \* Arabic \* MERGEFORMAT </w:instrText>
      </w:r>
      <w:r w:rsidR="00C15943">
        <w:fldChar w:fldCharType="separate"/>
      </w:r>
      <w:r w:rsidR="00201B93" w:rsidRPr="007A29F6">
        <w:rPr>
          <w:noProof/>
        </w:rPr>
        <w:instrText>3</w:instrText>
      </w:r>
      <w:r w:rsidR="00C15943">
        <w:rPr>
          <w:noProof/>
        </w:rPr>
        <w:fldChar w:fldCharType="end"/>
      </w:r>
      <w:r w:rsidRPr="007A29F6">
        <w:instrText>)</w:instrText>
      </w:r>
      <w:r w:rsidRPr="007A29F6">
        <w:fldChar w:fldCharType="end"/>
      </w:r>
    </w:p>
    <w:p w:rsidR="00FA6C9C" w:rsidRPr="007A29F6" w:rsidRDefault="000B0B77" w:rsidP="000B0B77">
      <w:pPr>
        <w:ind w:firstLine="720"/>
        <w:rPr>
          <w:rFonts w:ascii="Times New Roman" w:hAnsi="Times New Roman" w:cs="Times New Roman"/>
          <w:sz w:val="24"/>
          <w:szCs w:val="24"/>
        </w:rPr>
      </w:pPr>
      <w:r w:rsidRPr="007A29F6">
        <w:rPr>
          <w:rFonts w:ascii="Times New Roman" w:hAnsi="Times New Roman" w:cs="Times New Roman"/>
          <w:sz w:val="24"/>
          <w:szCs w:val="24"/>
        </w:rPr>
        <w:t>This measure of a detector determines how the detector will react in the presence of large gamma sources. Because a nefarious actor could hide a neutron source within a container of innocuous substances such as radiopharmaceuticals, it is important for the detector to still recognize a neutron signature, and should not deviate from a normal count by more than 10% in either direction when exposed to a high gamma ray field.</w:t>
      </w:r>
    </w:p>
    <w:p w:rsidR="00E40AC5" w:rsidRPr="007A29F6" w:rsidRDefault="00E40AC5" w:rsidP="00895C8A">
      <w:pPr>
        <w:pStyle w:val="Heading2"/>
        <w:spacing w:line="480" w:lineRule="auto"/>
        <w:rPr>
          <w:b/>
          <w:sz w:val="28"/>
          <w:szCs w:val="28"/>
        </w:rPr>
      </w:pPr>
      <w:bookmarkStart w:id="3" w:name="_Toc403758442"/>
      <w:r w:rsidRPr="007A29F6">
        <w:rPr>
          <w:b/>
          <w:sz w:val="28"/>
          <w:szCs w:val="28"/>
        </w:rPr>
        <w:lastRenderedPageBreak/>
        <w:t>Efficiency</w:t>
      </w:r>
      <w:r w:rsidR="00895C8A" w:rsidRPr="007A29F6">
        <w:rPr>
          <w:b/>
          <w:sz w:val="28"/>
          <w:szCs w:val="28"/>
        </w:rPr>
        <w:t xml:space="preserve"> Considerations</w:t>
      </w:r>
      <w:bookmarkEnd w:id="3"/>
    </w:p>
    <w:p w:rsidR="000B0B77" w:rsidRPr="007A29F6" w:rsidRDefault="000B0B77" w:rsidP="000B0B77">
      <w:pPr>
        <w:pStyle w:val="BodyText"/>
        <w:spacing w:after="0" w:line="480" w:lineRule="auto"/>
        <w:jc w:val="left"/>
        <w:rPr>
          <w:sz w:val="24"/>
          <w:szCs w:val="24"/>
        </w:rPr>
      </w:pPr>
      <w:r w:rsidRPr="007A29F6">
        <w:rPr>
          <w:sz w:val="24"/>
          <w:szCs w:val="24"/>
        </w:rPr>
        <w:t xml:space="preserve">Of all of the alternatives researched early on, both </w:t>
      </w:r>
      <w:r w:rsidRPr="007A29F6">
        <w:rPr>
          <w:sz w:val="24"/>
          <w:szCs w:val="24"/>
          <w:vertAlign w:val="superscript"/>
        </w:rPr>
        <w:t>10</w:t>
      </w:r>
      <w:r w:rsidRPr="007A29F6">
        <w:rPr>
          <w:sz w:val="24"/>
          <w:szCs w:val="24"/>
        </w:rPr>
        <w:t xml:space="preserve">B and </w:t>
      </w:r>
      <w:r w:rsidRPr="007A29F6">
        <w:rPr>
          <w:sz w:val="24"/>
          <w:szCs w:val="24"/>
          <w:vertAlign w:val="superscript"/>
        </w:rPr>
        <w:t>6</w:t>
      </w:r>
      <w:r w:rsidRPr="007A29F6">
        <w:rPr>
          <w:sz w:val="24"/>
          <w:szCs w:val="24"/>
        </w:rPr>
        <w:t xml:space="preserve">Li show promise as </w:t>
      </w:r>
      <w:r w:rsidRPr="007A29F6">
        <w:rPr>
          <w:sz w:val="24"/>
          <w:szCs w:val="24"/>
          <w:vertAlign w:val="superscript"/>
        </w:rPr>
        <w:t>3</w:t>
      </w:r>
      <w:r w:rsidRPr="007A29F6">
        <w:rPr>
          <w:sz w:val="24"/>
          <w:szCs w:val="24"/>
        </w:rPr>
        <w:t xml:space="preserve">He replacements. They both have high capture cross sections, good neutron detection efficiency, and </w:t>
      </w:r>
      <w:r w:rsidR="005D5B56" w:rsidRPr="007A29F6">
        <w:rPr>
          <w:sz w:val="24"/>
          <w:szCs w:val="24"/>
        </w:rPr>
        <w:t xml:space="preserve">detectors made from these isotopes </w:t>
      </w:r>
      <w:r w:rsidRPr="007A29F6">
        <w:rPr>
          <w:sz w:val="24"/>
          <w:szCs w:val="24"/>
        </w:rPr>
        <w:t xml:space="preserve">are also relatively insensitive to gamma rays. The efficiency of neutron detectors is a function of the neutron moderator design and the thermal-neutron capture reaction with isotopes such as </w:t>
      </w:r>
      <w:r w:rsidRPr="007A29F6">
        <w:rPr>
          <w:sz w:val="24"/>
          <w:szCs w:val="24"/>
          <w:vertAlign w:val="superscript"/>
        </w:rPr>
        <w:t>3</w:t>
      </w:r>
      <w:r w:rsidRPr="007A29F6">
        <w:rPr>
          <w:sz w:val="24"/>
          <w:szCs w:val="24"/>
        </w:rPr>
        <w:t xml:space="preserve">He, </w:t>
      </w:r>
      <w:r w:rsidRPr="007A29F6">
        <w:rPr>
          <w:sz w:val="24"/>
          <w:szCs w:val="24"/>
          <w:vertAlign w:val="superscript"/>
        </w:rPr>
        <w:t>10</w:t>
      </w:r>
      <w:r w:rsidRPr="007A29F6">
        <w:rPr>
          <w:sz w:val="24"/>
          <w:szCs w:val="24"/>
        </w:rPr>
        <w:t xml:space="preserve">B, and </w:t>
      </w:r>
      <w:r w:rsidRPr="007A29F6">
        <w:rPr>
          <w:sz w:val="24"/>
          <w:szCs w:val="24"/>
          <w:vertAlign w:val="superscript"/>
        </w:rPr>
        <w:t>6</w:t>
      </w:r>
      <w:r w:rsidRPr="007A29F6">
        <w:rPr>
          <w:sz w:val="24"/>
          <w:szCs w:val="24"/>
        </w:rPr>
        <w:t xml:space="preserve">Li. Figure 1 shows the reaction cross-sections for the replacement isotopes mentioned previously. Considering thermal energy, </w:t>
      </w:r>
      <w:r w:rsidRPr="007A29F6">
        <w:rPr>
          <w:sz w:val="24"/>
          <w:szCs w:val="24"/>
          <w:vertAlign w:val="superscript"/>
        </w:rPr>
        <w:t>3</w:t>
      </w:r>
      <w:r w:rsidRPr="007A29F6">
        <w:rPr>
          <w:sz w:val="24"/>
          <w:szCs w:val="24"/>
        </w:rPr>
        <w:t xml:space="preserve">He has the largest cross section, but </w:t>
      </w:r>
      <w:r w:rsidRPr="007A29F6">
        <w:rPr>
          <w:sz w:val="24"/>
          <w:szCs w:val="24"/>
          <w:vertAlign w:val="superscript"/>
        </w:rPr>
        <w:t>10</w:t>
      </w:r>
      <w:r w:rsidRPr="007A29F6">
        <w:rPr>
          <w:sz w:val="24"/>
          <w:szCs w:val="24"/>
        </w:rPr>
        <w:t xml:space="preserve">B is only about 30% lower, </w:t>
      </w:r>
      <w:r w:rsidR="001674F2" w:rsidRPr="007A29F6">
        <w:rPr>
          <w:sz w:val="24"/>
          <w:szCs w:val="24"/>
        </w:rPr>
        <w:t>while</w:t>
      </w:r>
      <w:r w:rsidRPr="007A29F6">
        <w:rPr>
          <w:sz w:val="24"/>
          <w:szCs w:val="24"/>
        </w:rPr>
        <w:t xml:space="preserve"> the </w:t>
      </w:r>
      <w:r w:rsidRPr="007A29F6">
        <w:rPr>
          <w:sz w:val="24"/>
          <w:szCs w:val="24"/>
          <w:vertAlign w:val="superscript"/>
        </w:rPr>
        <w:t>6</w:t>
      </w:r>
      <w:r w:rsidRPr="007A29F6">
        <w:rPr>
          <w:sz w:val="24"/>
          <w:szCs w:val="24"/>
        </w:rPr>
        <w:t xml:space="preserve">Li thermal-neutron cross section is about a factor of 6 lower than </w:t>
      </w:r>
      <w:r w:rsidRPr="007A29F6">
        <w:rPr>
          <w:sz w:val="24"/>
          <w:szCs w:val="24"/>
          <w:vertAlign w:val="superscript"/>
        </w:rPr>
        <w:t>3</w:t>
      </w:r>
      <w:r w:rsidRPr="007A29F6">
        <w:rPr>
          <w:sz w:val="24"/>
          <w:szCs w:val="24"/>
        </w:rPr>
        <w:t>He.</w:t>
      </w:r>
    </w:p>
    <w:p w:rsidR="000B0B77" w:rsidRPr="007A29F6" w:rsidRDefault="000B0B77" w:rsidP="000B0B77"/>
    <w:p w:rsidR="00D03FDB" w:rsidRPr="007A29F6" w:rsidRDefault="000D168C" w:rsidP="00D03FDB">
      <w:pPr>
        <w:pStyle w:val="BodyText"/>
        <w:keepNext/>
        <w:tabs>
          <w:tab w:val="clear" w:pos="288"/>
        </w:tabs>
        <w:spacing w:after="0" w:line="480" w:lineRule="auto"/>
        <w:ind w:firstLine="0"/>
        <w:jc w:val="center"/>
      </w:pPr>
      <w:r w:rsidRPr="007A29F6">
        <w:rPr>
          <w:noProof/>
          <w:sz w:val="24"/>
          <w:szCs w:val="24"/>
        </w:rPr>
        <w:drawing>
          <wp:inline distT="0" distB="0" distL="0" distR="0" wp14:anchorId="36FB356F" wp14:editId="5E3DA436">
            <wp:extent cx="5800725" cy="37533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00725" cy="3753370"/>
                    </a:xfrm>
                    <a:prstGeom prst="rect">
                      <a:avLst/>
                    </a:prstGeom>
                    <a:noFill/>
                    <a:ln>
                      <a:noFill/>
                    </a:ln>
                  </pic:spPr>
                </pic:pic>
              </a:graphicData>
            </a:graphic>
          </wp:inline>
        </w:drawing>
      </w:r>
    </w:p>
    <w:p w:rsidR="00BD34EB" w:rsidRPr="007A29F6" w:rsidRDefault="00D03FDB" w:rsidP="00D03FDB">
      <w:pPr>
        <w:pStyle w:val="Caption"/>
        <w:rPr>
          <w:sz w:val="24"/>
          <w:szCs w:val="24"/>
        </w:rPr>
      </w:pPr>
      <w:bookmarkStart w:id="4" w:name="_Toc402183651"/>
      <w:r w:rsidRPr="007A29F6">
        <w:t xml:space="preserve">Figure </w:t>
      </w:r>
      <w:r w:rsidR="00C15943">
        <w:fldChar w:fldCharType="begin"/>
      </w:r>
      <w:r w:rsidR="00C15943">
        <w:instrText xml:space="preserve"> SEQ Figure \* A</w:instrText>
      </w:r>
      <w:r w:rsidR="00C15943">
        <w:instrText xml:space="preserve">RABIC </w:instrText>
      </w:r>
      <w:r w:rsidR="00C15943">
        <w:fldChar w:fldCharType="separate"/>
      </w:r>
      <w:r w:rsidR="005826DF" w:rsidRPr="007A29F6">
        <w:rPr>
          <w:noProof/>
        </w:rPr>
        <w:t>1</w:t>
      </w:r>
      <w:r w:rsidR="00C15943">
        <w:rPr>
          <w:noProof/>
        </w:rPr>
        <w:fldChar w:fldCharType="end"/>
      </w:r>
      <w:r w:rsidRPr="007A29F6">
        <w:t xml:space="preserve"> – Absorption cross sections for replacement technologies</w:t>
      </w:r>
      <w:r w:rsidR="006E7B93" w:rsidRPr="007A29F6">
        <w:t xml:space="preserve"> [2]</w:t>
      </w:r>
      <w:bookmarkEnd w:id="4"/>
    </w:p>
    <w:p w:rsidR="00662A8D" w:rsidRPr="007A29F6" w:rsidRDefault="00662A8D" w:rsidP="00662A8D">
      <w:pPr>
        <w:pStyle w:val="BodyText"/>
        <w:spacing w:after="0" w:line="480" w:lineRule="auto"/>
        <w:jc w:val="center"/>
        <w:rPr>
          <w:sz w:val="24"/>
          <w:szCs w:val="24"/>
        </w:rPr>
      </w:pPr>
    </w:p>
    <w:p w:rsidR="00D03FDB" w:rsidRPr="007A29F6" w:rsidRDefault="00D03FDB" w:rsidP="00D03FDB">
      <w:pPr>
        <w:pStyle w:val="Caption"/>
        <w:keepNext/>
      </w:pPr>
      <w:bookmarkStart w:id="5" w:name="_Toc402183604"/>
      <w:r w:rsidRPr="007A29F6">
        <w:lastRenderedPageBreak/>
        <w:t xml:space="preserve">Table </w:t>
      </w:r>
      <w:r w:rsidR="00C15943">
        <w:fldChar w:fldCharType="begin"/>
      </w:r>
      <w:r w:rsidR="00C15943">
        <w:instrText xml:space="preserve"> SEQ Table \* ARABIC </w:instrText>
      </w:r>
      <w:r w:rsidR="00C15943">
        <w:fldChar w:fldCharType="separate"/>
      </w:r>
      <w:r w:rsidR="00201B93" w:rsidRPr="007A29F6">
        <w:rPr>
          <w:noProof/>
        </w:rPr>
        <w:t>2</w:t>
      </w:r>
      <w:r w:rsidR="00C15943">
        <w:rPr>
          <w:noProof/>
        </w:rPr>
        <w:fldChar w:fldCharType="end"/>
      </w:r>
      <w:r w:rsidRPr="007A29F6">
        <w:t xml:space="preserve"> – </w:t>
      </w:r>
      <w:r w:rsidR="007465F6" w:rsidRPr="007A29F6">
        <w:t>Thermal a</w:t>
      </w:r>
      <w:r w:rsidRPr="007A29F6">
        <w:t>bsorption cross sections for nuclide reactions</w:t>
      </w:r>
      <w:bookmarkEnd w:id="5"/>
    </w:p>
    <w:tbl>
      <w:tblPr>
        <w:tblStyle w:val="TableClassic1"/>
        <w:tblW w:w="5237" w:type="dxa"/>
        <w:jc w:val="center"/>
        <w:tblLook w:val="04A0" w:firstRow="1" w:lastRow="0" w:firstColumn="1" w:lastColumn="0" w:noHBand="0" w:noVBand="1"/>
      </w:tblPr>
      <w:tblGrid>
        <w:gridCol w:w="1025"/>
        <w:gridCol w:w="1376"/>
        <w:gridCol w:w="2836"/>
      </w:tblGrid>
      <w:tr w:rsidR="00BD34EB" w:rsidRPr="007A29F6" w:rsidTr="00BD34EB">
        <w:trPr>
          <w:cnfStyle w:val="100000000000" w:firstRow="1" w:lastRow="0" w:firstColumn="0" w:lastColumn="0" w:oddVBand="0" w:evenVBand="0" w:oddHBand="0"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0" w:type="auto"/>
          </w:tcPr>
          <w:p w:rsidR="00BD34EB" w:rsidRPr="007A29F6" w:rsidRDefault="00BD34EB" w:rsidP="00B86010">
            <w:pPr>
              <w:pStyle w:val="BodyText"/>
              <w:spacing w:after="0" w:line="240" w:lineRule="auto"/>
              <w:ind w:firstLine="0"/>
              <w:jc w:val="left"/>
              <w:rPr>
                <w:sz w:val="24"/>
                <w:szCs w:val="24"/>
              </w:rPr>
            </w:pPr>
            <w:r w:rsidRPr="007A29F6">
              <w:rPr>
                <w:sz w:val="24"/>
                <w:szCs w:val="24"/>
              </w:rPr>
              <w:t>Nuclide</w:t>
            </w:r>
          </w:p>
        </w:tc>
        <w:tc>
          <w:tcPr>
            <w:tcW w:w="0" w:type="auto"/>
          </w:tcPr>
          <w:p w:rsidR="00BD34EB" w:rsidRPr="007A29F6" w:rsidRDefault="00BD34EB" w:rsidP="00B86010">
            <w:pPr>
              <w:pStyle w:val="BodyText"/>
              <w:spacing w:after="0" w:line="240" w:lineRule="auto"/>
              <w:ind w:firstLine="0"/>
              <w:jc w:val="left"/>
              <w:cnfStyle w:val="100000000000" w:firstRow="1" w:lastRow="0" w:firstColumn="0" w:lastColumn="0" w:oddVBand="0" w:evenVBand="0" w:oddHBand="0" w:evenHBand="0" w:firstRowFirstColumn="0" w:firstRowLastColumn="0" w:lastRowFirstColumn="0" w:lastRowLastColumn="0"/>
              <w:rPr>
                <w:sz w:val="24"/>
                <w:szCs w:val="24"/>
              </w:rPr>
            </w:pPr>
            <w:r w:rsidRPr="007A29F6">
              <w:rPr>
                <w:sz w:val="24"/>
                <w:szCs w:val="24"/>
              </w:rPr>
              <w:t>Reaction</w:t>
            </w:r>
          </w:p>
        </w:tc>
        <w:tc>
          <w:tcPr>
            <w:tcW w:w="0" w:type="auto"/>
          </w:tcPr>
          <w:p w:rsidR="00BD34EB" w:rsidRPr="007A29F6" w:rsidRDefault="00BD34EB" w:rsidP="00B86010">
            <w:pPr>
              <w:pStyle w:val="BodyText"/>
              <w:spacing w:after="0" w:line="240" w:lineRule="auto"/>
              <w:ind w:firstLine="0"/>
              <w:jc w:val="left"/>
              <w:cnfStyle w:val="100000000000" w:firstRow="1" w:lastRow="0" w:firstColumn="0" w:lastColumn="0" w:oddVBand="0" w:evenVBand="0" w:oddHBand="0" w:evenHBand="0" w:firstRowFirstColumn="0" w:firstRowLastColumn="0" w:lastRowFirstColumn="0" w:lastRowLastColumn="0"/>
              <w:rPr>
                <w:sz w:val="24"/>
                <w:szCs w:val="24"/>
              </w:rPr>
            </w:pPr>
            <w:r w:rsidRPr="007A29F6">
              <w:rPr>
                <w:sz w:val="24"/>
                <w:szCs w:val="24"/>
              </w:rPr>
              <w:t>Absorption Cross Section</w:t>
            </w:r>
          </w:p>
        </w:tc>
      </w:tr>
      <w:tr w:rsidR="00BD34EB" w:rsidRPr="007A29F6" w:rsidTr="00BD34EB">
        <w:trPr>
          <w:trHeight w:val="294"/>
          <w:jc w:val="center"/>
        </w:trPr>
        <w:tc>
          <w:tcPr>
            <w:cnfStyle w:val="001000000000" w:firstRow="0" w:lastRow="0" w:firstColumn="1" w:lastColumn="0" w:oddVBand="0" w:evenVBand="0" w:oddHBand="0" w:evenHBand="0" w:firstRowFirstColumn="0" w:firstRowLastColumn="0" w:lastRowFirstColumn="0" w:lastRowLastColumn="0"/>
            <w:tcW w:w="0" w:type="auto"/>
          </w:tcPr>
          <w:p w:rsidR="00BD34EB" w:rsidRPr="007A29F6" w:rsidRDefault="00BD34EB" w:rsidP="00B86010">
            <w:pPr>
              <w:pStyle w:val="BodyText"/>
              <w:spacing w:after="0" w:line="240" w:lineRule="auto"/>
              <w:ind w:firstLine="0"/>
              <w:jc w:val="center"/>
              <w:rPr>
                <w:sz w:val="24"/>
                <w:szCs w:val="24"/>
              </w:rPr>
            </w:pPr>
            <w:r w:rsidRPr="007A29F6">
              <w:rPr>
                <w:sz w:val="24"/>
                <w:szCs w:val="24"/>
                <w:vertAlign w:val="superscript"/>
              </w:rPr>
              <w:t>3</w:t>
            </w:r>
            <w:r w:rsidRPr="007A29F6">
              <w:rPr>
                <w:sz w:val="24"/>
                <w:szCs w:val="24"/>
              </w:rPr>
              <w:t>He</w:t>
            </w:r>
          </w:p>
        </w:tc>
        <w:tc>
          <w:tcPr>
            <w:tcW w:w="0" w:type="auto"/>
          </w:tcPr>
          <w:p w:rsidR="00BD34EB" w:rsidRPr="007A29F6" w:rsidRDefault="00BD34EB" w:rsidP="00B86010">
            <w:pPr>
              <w:pStyle w:val="BodyText"/>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sz w:val="24"/>
                <w:szCs w:val="24"/>
                <w:vertAlign w:val="superscript"/>
              </w:rPr>
            </w:pPr>
            <w:r w:rsidRPr="007A29F6">
              <w:rPr>
                <w:sz w:val="24"/>
                <w:szCs w:val="24"/>
                <w:vertAlign w:val="superscript"/>
              </w:rPr>
              <w:t>3</w:t>
            </w:r>
            <w:r w:rsidRPr="007A29F6">
              <w:rPr>
                <w:sz w:val="24"/>
                <w:szCs w:val="24"/>
              </w:rPr>
              <w:t>He(n,p)α</w:t>
            </w:r>
          </w:p>
        </w:tc>
        <w:tc>
          <w:tcPr>
            <w:tcW w:w="0" w:type="auto"/>
          </w:tcPr>
          <w:p w:rsidR="00BD34EB" w:rsidRPr="007A29F6" w:rsidRDefault="007465F6"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5333 b</w:t>
            </w:r>
          </w:p>
        </w:tc>
      </w:tr>
      <w:tr w:rsidR="00BD34EB" w:rsidRPr="007A29F6" w:rsidTr="00BD34EB">
        <w:trPr>
          <w:trHeight w:val="306"/>
          <w:jc w:val="center"/>
        </w:trPr>
        <w:tc>
          <w:tcPr>
            <w:cnfStyle w:val="001000000000" w:firstRow="0" w:lastRow="0" w:firstColumn="1" w:lastColumn="0" w:oddVBand="0" w:evenVBand="0" w:oddHBand="0" w:evenHBand="0" w:firstRowFirstColumn="0" w:firstRowLastColumn="0" w:lastRowFirstColumn="0" w:lastRowLastColumn="0"/>
            <w:tcW w:w="0" w:type="auto"/>
          </w:tcPr>
          <w:p w:rsidR="00BD34EB" w:rsidRPr="007A29F6" w:rsidRDefault="00BD34EB" w:rsidP="00B86010">
            <w:pPr>
              <w:pStyle w:val="BodyText"/>
              <w:spacing w:after="0" w:line="240" w:lineRule="auto"/>
              <w:ind w:firstLine="0"/>
              <w:jc w:val="center"/>
              <w:rPr>
                <w:sz w:val="24"/>
                <w:szCs w:val="24"/>
              </w:rPr>
            </w:pPr>
            <w:r w:rsidRPr="007A29F6">
              <w:rPr>
                <w:sz w:val="24"/>
                <w:szCs w:val="24"/>
                <w:vertAlign w:val="superscript"/>
              </w:rPr>
              <w:t>6</w:t>
            </w:r>
            <w:r w:rsidRPr="007A29F6">
              <w:rPr>
                <w:sz w:val="24"/>
                <w:szCs w:val="24"/>
              </w:rPr>
              <w:t>Li</w:t>
            </w:r>
          </w:p>
        </w:tc>
        <w:tc>
          <w:tcPr>
            <w:tcW w:w="0" w:type="auto"/>
          </w:tcPr>
          <w:p w:rsidR="00BD34EB" w:rsidRPr="007A29F6" w:rsidRDefault="00BD34EB" w:rsidP="00B86010">
            <w:pPr>
              <w:pStyle w:val="BodyText"/>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vertAlign w:val="superscript"/>
              </w:rPr>
              <w:t>6</w:t>
            </w:r>
            <w:r w:rsidRPr="007A29F6">
              <w:rPr>
                <w:sz w:val="24"/>
                <w:szCs w:val="24"/>
              </w:rPr>
              <w:t>Li(n,α)</w:t>
            </w:r>
            <w:r w:rsidRPr="007A29F6">
              <w:rPr>
                <w:sz w:val="24"/>
                <w:szCs w:val="24"/>
                <w:vertAlign w:val="superscript"/>
              </w:rPr>
              <w:t>3</w:t>
            </w:r>
            <w:r w:rsidRPr="007A29F6">
              <w:rPr>
                <w:sz w:val="24"/>
                <w:szCs w:val="24"/>
              </w:rPr>
              <w:t>H</w:t>
            </w:r>
          </w:p>
        </w:tc>
        <w:tc>
          <w:tcPr>
            <w:tcW w:w="0" w:type="auto"/>
          </w:tcPr>
          <w:p w:rsidR="00BD34EB" w:rsidRPr="007A29F6" w:rsidRDefault="007465F6"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940 b</w:t>
            </w:r>
          </w:p>
        </w:tc>
      </w:tr>
      <w:tr w:rsidR="00BD34EB" w:rsidRPr="007A29F6" w:rsidTr="00BD34EB">
        <w:trPr>
          <w:trHeight w:val="306"/>
          <w:jc w:val="center"/>
        </w:trPr>
        <w:tc>
          <w:tcPr>
            <w:cnfStyle w:val="001000000000" w:firstRow="0" w:lastRow="0" w:firstColumn="1" w:lastColumn="0" w:oddVBand="0" w:evenVBand="0" w:oddHBand="0" w:evenHBand="0" w:firstRowFirstColumn="0" w:firstRowLastColumn="0" w:lastRowFirstColumn="0" w:lastRowLastColumn="0"/>
            <w:tcW w:w="0" w:type="auto"/>
          </w:tcPr>
          <w:p w:rsidR="00BD34EB" w:rsidRPr="007A29F6" w:rsidRDefault="00BD34EB" w:rsidP="00B86010">
            <w:pPr>
              <w:pStyle w:val="BodyText"/>
              <w:spacing w:after="0" w:line="240" w:lineRule="auto"/>
              <w:ind w:firstLine="0"/>
              <w:jc w:val="center"/>
              <w:rPr>
                <w:sz w:val="24"/>
                <w:szCs w:val="24"/>
              </w:rPr>
            </w:pPr>
            <w:r w:rsidRPr="007A29F6">
              <w:rPr>
                <w:sz w:val="24"/>
                <w:szCs w:val="24"/>
                <w:vertAlign w:val="superscript"/>
              </w:rPr>
              <w:t>10</w:t>
            </w:r>
            <w:r w:rsidRPr="007A29F6">
              <w:rPr>
                <w:sz w:val="24"/>
                <w:szCs w:val="24"/>
              </w:rPr>
              <w:t>B</w:t>
            </w:r>
          </w:p>
        </w:tc>
        <w:tc>
          <w:tcPr>
            <w:tcW w:w="0" w:type="auto"/>
          </w:tcPr>
          <w:p w:rsidR="00BD34EB" w:rsidRPr="007A29F6" w:rsidRDefault="00BD34EB" w:rsidP="00B86010">
            <w:pPr>
              <w:pStyle w:val="BodyText"/>
              <w:spacing w:after="0" w:line="240" w:lineRule="auto"/>
              <w:ind w:firstLine="0"/>
              <w:jc w:val="left"/>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vertAlign w:val="superscript"/>
              </w:rPr>
              <w:t>10</w:t>
            </w:r>
            <w:r w:rsidRPr="007A29F6">
              <w:rPr>
                <w:sz w:val="24"/>
                <w:szCs w:val="24"/>
              </w:rPr>
              <w:t>B(n,</w:t>
            </w:r>
            <w:r w:rsidRPr="007A29F6">
              <w:rPr>
                <w:sz w:val="24"/>
                <w:szCs w:val="24"/>
                <w:vertAlign w:val="superscript"/>
              </w:rPr>
              <w:t>7</w:t>
            </w:r>
            <w:r w:rsidRPr="007A29F6">
              <w:rPr>
                <w:sz w:val="24"/>
                <w:szCs w:val="24"/>
              </w:rPr>
              <w:t>Li)α</w:t>
            </w:r>
          </w:p>
        </w:tc>
        <w:tc>
          <w:tcPr>
            <w:tcW w:w="0" w:type="auto"/>
          </w:tcPr>
          <w:p w:rsidR="00BD34EB" w:rsidRPr="007A29F6" w:rsidRDefault="007465F6"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3835 b</w:t>
            </w:r>
          </w:p>
        </w:tc>
      </w:tr>
    </w:tbl>
    <w:p w:rsidR="00BD34EB" w:rsidRPr="007A29F6" w:rsidRDefault="00BD34EB" w:rsidP="000B0B77">
      <w:pPr>
        <w:pStyle w:val="BodyText"/>
        <w:spacing w:after="0" w:line="480" w:lineRule="auto"/>
        <w:ind w:firstLine="0"/>
        <w:jc w:val="left"/>
        <w:rPr>
          <w:sz w:val="24"/>
          <w:szCs w:val="24"/>
        </w:rPr>
      </w:pPr>
    </w:p>
    <w:p w:rsidR="00E40AC5" w:rsidRPr="007A29F6" w:rsidRDefault="00E40AC5" w:rsidP="00B86010">
      <w:pPr>
        <w:ind w:firstLine="720"/>
        <w:rPr>
          <w:rFonts w:ascii="Times New Roman" w:hAnsi="Times New Roman" w:cs="Times New Roman"/>
          <w:sz w:val="24"/>
          <w:szCs w:val="24"/>
        </w:rPr>
      </w:pPr>
      <w:r w:rsidRPr="007A29F6">
        <w:rPr>
          <w:rFonts w:ascii="Times New Roman" w:hAnsi="Times New Roman" w:cs="Times New Roman"/>
          <w:sz w:val="24"/>
          <w:szCs w:val="24"/>
        </w:rPr>
        <w:t>Most of the neutron sources of interest for safeguards come from spontaneous fission, induced fission, and (α, n) reactions. The average energy of these neutrons is typically</w:t>
      </w:r>
      <w:r w:rsidR="007465F6" w:rsidRPr="007A29F6">
        <w:rPr>
          <w:rFonts w:ascii="Times New Roman" w:hAnsi="Times New Roman" w:cs="Times New Roman"/>
          <w:sz w:val="24"/>
          <w:szCs w:val="24"/>
        </w:rPr>
        <w:t xml:space="preserve"> within the range of</w:t>
      </w:r>
      <w:r w:rsidRPr="007A29F6">
        <w:rPr>
          <w:rFonts w:ascii="Times New Roman" w:hAnsi="Times New Roman" w:cs="Times New Roman"/>
          <w:sz w:val="24"/>
          <w:szCs w:val="24"/>
        </w:rPr>
        <w:t xml:space="preserve"> 1-2 MeV, </w:t>
      </w:r>
      <w:r w:rsidR="001674F2" w:rsidRPr="007A29F6">
        <w:rPr>
          <w:rFonts w:ascii="Times New Roman" w:hAnsi="Times New Roman" w:cs="Times New Roman"/>
          <w:sz w:val="24"/>
          <w:szCs w:val="24"/>
        </w:rPr>
        <w:t>forcing the need to moderate the neutrons, slowing them down enough to be absorbed by the</w:t>
      </w:r>
      <w:r w:rsidRPr="007A29F6">
        <w:rPr>
          <w:rFonts w:ascii="Times New Roman" w:hAnsi="Times New Roman" w:cs="Times New Roman"/>
          <w:sz w:val="24"/>
          <w:szCs w:val="24"/>
        </w:rPr>
        <w:t xml:space="preserve"> detection medium</w:t>
      </w:r>
      <w:r w:rsidR="006E7B93" w:rsidRPr="007A29F6">
        <w:rPr>
          <w:rFonts w:ascii="Times New Roman" w:hAnsi="Times New Roman" w:cs="Times New Roman"/>
          <w:sz w:val="24"/>
          <w:szCs w:val="24"/>
        </w:rPr>
        <w:t xml:space="preserve"> [7]</w:t>
      </w:r>
      <w:r w:rsidRPr="007A29F6">
        <w:rPr>
          <w:rFonts w:ascii="Times New Roman" w:hAnsi="Times New Roman" w:cs="Times New Roman"/>
          <w:sz w:val="24"/>
          <w:szCs w:val="24"/>
        </w:rPr>
        <w:t xml:space="preserve">. Hydrogen is the most efficient </w:t>
      </w:r>
      <w:r w:rsidR="007465F6" w:rsidRPr="007A29F6">
        <w:rPr>
          <w:rFonts w:ascii="Times New Roman" w:hAnsi="Times New Roman" w:cs="Times New Roman"/>
          <w:sz w:val="24"/>
          <w:szCs w:val="24"/>
        </w:rPr>
        <w:t>at</w:t>
      </w:r>
      <w:r w:rsidRPr="007A29F6">
        <w:rPr>
          <w:rFonts w:ascii="Times New Roman" w:hAnsi="Times New Roman" w:cs="Times New Roman"/>
          <w:sz w:val="24"/>
          <w:szCs w:val="24"/>
        </w:rPr>
        <w:t xml:space="preserve"> reduc</w:t>
      </w:r>
      <w:r w:rsidR="007465F6" w:rsidRPr="007A29F6">
        <w:rPr>
          <w:rFonts w:ascii="Times New Roman" w:hAnsi="Times New Roman" w:cs="Times New Roman"/>
          <w:sz w:val="24"/>
          <w:szCs w:val="24"/>
        </w:rPr>
        <w:t>ing</w:t>
      </w:r>
      <w:r w:rsidRPr="007A29F6">
        <w:rPr>
          <w:rFonts w:ascii="Times New Roman" w:hAnsi="Times New Roman" w:cs="Times New Roman"/>
          <w:sz w:val="24"/>
          <w:szCs w:val="24"/>
        </w:rPr>
        <w:t xml:space="preserve"> the energy of </w:t>
      </w:r>
      <w:r w:rsidR="007465F6" w:rsidRPr="007A29F6">
        <w:rPr>
          <w:rFonts w:ascii="Times New Roman" w:hAnsi="Times New Roman" w:cs="Times New Roman"/>
          <w:sz w:val="24"/>
          <w:szCs w:val="24"/>
        </w:rPr>
        <w:t>fast neutrons, so</w:t>
      </w:r>
      <w:r w:rsidRPr="007A29F6">
        <w:rPr>
          <w:rFonts w:ascii="Times New Roman" w:hAnsi="Times New Roman" w:cs="Times New Roman"/>
          <w:sz w:val="24"/>
          <w:szCs w:val="24"/>
        </w:rPr>
        <w:t xml:space="preserve"> typically high density polyethylene (HDPE) is used for </w:t>
      </w:r>
      <w:r w:rsidR="007465F6" w:rsidRPr="007A29F6">
        <w:rPr>
          <w:rFonts w:ascii="Times New Roman" w:hAnsi="Times New Roman" w:cs="Times New Roman"/>
          <w:sz w:val="24"/>
          <w:szCs w:val="24"/>
        </w:rPr>
        <w:t>moderation</w:t>
      </w:r>
      <w:r w:rsidR="005D5B56" w:rsidRPr="007A29F6">
        <w:rPr>
          <w:rFonts w:ascii="Times New Roman" w:hAnsi="Times New Roman" w:cs="Times New Roman"/>
          <w:sz w:val="24"/>
          <w:szCs w:val="24"/>
        </w:rPr>
        <w:t xml:space="preserve">. </w:t>
      </w:r>
      <w:r w:rsidR="00A21861" w:rsidRPr="007A29F6">
        <w:rPr>
          <w:rFonts w:ascii="Times New Roman" w:hAnsi="Times New Roman" w:cs="Times New Roman"/>
          <w:sz w:val="24"/>
          <w:szCs w:val="24"/>
        </w:rPr>
        <w:t>Th</w:t>
      </w:r>
      <w:r w:rsidR="007465F6" w:rsidRPr="007A29F6">
        <w:rPr>
          <w:rFonts w:ascii="Times New Roman" w:hAnsi="Times New Roman" w:cs="Times New Roman"/>
          <w:sz w:val="24"/>
          <w:szCs w:val="24"/>
        </w:rPr>
        <w:t xml:space="preserve">e isotopes </w:t>
      </w:r>
      <w:r w:rsidRPr="007A29F6">
        <w:rPr>
          <w:rFonts w:ascii="Times New Roman" w:hAnsi="Times New Roman" w:cs="Times New Roman"/>
          <w:sz w:val="24"/>
          <w:szCs w:val="24"/>
          <w:vertAlign w:val="superscript"/>
        </w:rPr>
        <w:t>10</w:t>
      </w:r>
      <w:r w:rsidRPr="007A29F6">
        <w:rPr>
          <w:rFonts w:ascii="Times New Roman" w:hAnsi="Times New Roman" w:cs="Times New Roman"/>
          <w:sz w:val="24"/>
          <w:szCs w:val="24"/>
        </w:rPr>
        <w:t xml:space="preserve">B and </w:t>
      </w:r>
      <w:r w:rsidRPr="007A29F6">
        <w:rPr>
          <w:rFonts w:ascii="Times New Roman" w:hAnsi="Times New Roman" w:cs="Times New Roman"/>
          <w:sz w:val="24"/>
          <w:szCs w:val="24"/>
          <w:vertAlign w:val="superscript"/>
        </w:rPr>
        <w:t>7</w:t>
      </w:r>
      <w:r w:rsidRPr="007A29F6">
        <w:rPr>
          <w:rFonts w:ascii="Times New Roman" w:hAnsi="Times New Roman" w:cs="Times New Roman"/>
          <w:sz w:val="24"/>
          <w:szCs w:val="24"/>
        </w:rPr>
        <w:t>Li can exist in solid forms</w:t>
      </w:r>
      <w:r w:rsidR="005D5B56" w:rsidRPr="007A29F6">
        <w:rPr>
          <w:rFonts w:ascii="Times New Roman" w:hAnsi="Times New Roman" w:cs="Times New Roman"/>
          <w:sz w:val="24"/>
          <w:szCs w:val="24"/>
        </w:rPr>
        <w:t>,</w:t>
      </w:r>
      <w:r w:rsidR="00A21861" w:rsidRPr="007A29F6">
        <w:rPr>
          <w:rFonts w:ascii="Times New Roman" w:hAnsi="Times New Roman" w:cs="Times New Roman"/>
          <w:sz w:val="24"/>
          <w:szCs w:val="24"/>
        </w:rPr>
        <w:t xml:space="preserve"> and as the atom density is much higher for a solid then a gas, </w:t>
      </w:r>
      <w:r w:rsidR="005D5B56" w:rsidRPr="007A29F6">
        <w:rPr>
          <w:rFonts w:ascii="Times New Roman" w:hAnsi="Times New Roman" w:cs="Times New Roman"/>
          <w:sz w:val="24"/>
          <w:szCs w:val="24"/>
        </w:rPr>
        <w:t>les</w:t>
      </w:r>
      <w:r w:rsidR="00A21861" w:rsidRPr="007A29F6">
        <w:rPr>
          <w:rFonts w:ascii="Times New Roman" w:hAnsi="Times New Roman" w:cs="Times New Roman"/>
          <w:sz w:val="24"/>
          <w:szCs w:val="24"/>
        </w:rPr>
        <w:t>s moderating material is needed.</w:t>
      </w:r>
    </w:p>
    <w:p w:rsidR="00D03FDB" w:rsidRPr="007A29F6" w:rsidRDefault="00CE40B7" w:rsidP="00D03FDB">
      <w:pPr>
        <w:pStyle w:val="BodyText"/>
        <w:spacing w:after="0" w:line="480" w:lineRule="auto"/>
        <w:ind w:firstLine="0"/>
        <w:jc w:val="left"/>
        <w:rPr>
          <w:sz w:val="24"/>
          <w:szCs w:val="24"/>
        </w:rPr>
      </w:pPr>
      <w:r w:rsidRPr="007A29F6">
        <w:rPr>
          <w:sz w:val="24"/>
          <w:szCs w:val="24"/>
        </w:rPr>
        <w:tab/>
      </w:r>
      <w:r w:rsidRPr="007A29F6">
        <w:rPr>
          <w:sz w:val="24"/>
          <w:szCs w:val="24"/>
        </w:rPr>
        <w:tab/>
      </w:r>
      <w:r w:rsidR="007465F6" w:rsidRPr="007A29F6">
        <w:rPr>
          <w:sz w:val="24"/>
          <w:szCs w:val="24"/>
        </w:rPr>
        <w:t>The two most common</w:t>
      </w:r>
      <w:r w:rsidRPr="007A29F6">
        <w:rPr>
          <w:sz w:val="24"/>
          <w:szCs w:val="24"/>
        </w:rPr>
        <w:t xml:space="preserve"> way</w:t>
      </w:r>
      <w:r w:rsidR="007465F6" w:rsidRPr="007A29F6">
        <w:rPr>
          <w:sz w:val="24"/>
          <w:szCs w:val="24"/>
        </w:rPr>
        <w:t>s of detecting thermal neutrons are</w:t>
      </w:r>
      <w:r w:rsidRPr="007A29F6">
        <w:rPr>
          <w:sz w:val="24"/>
          <w:szCs w:val="24"/>
        </w:rPr>
        <w:t xml:space="preserve"> proportional detectors and </w:t>
      </w:r>
      <w:r w:rsidR="00B04A62" w:rsidRPr="007A29F6">
        <w:rPr>
          <w:sz w:val="24"/>
          <w:szCs w:val="24"/>
        </w:rPr>
        <w:t>s</w:t>
      </w:r>
      <w:r w:rsidRPr="007A29F6">
        <w:rPr>
          <w:sz w:val="24"/>
          <w:szCs w:val="24"/>
        </w:rPr>
        <w:t xml:space="preserve">cintillators. In both of these methods a thermal neutron is captured by </w:t>
      </w:r>
      <w:r w:rsidR="005D5B56" w:rsidRPr="007A29F6">
        <w:rPr>
          <w:sz w:val="24"/>
          <w:szCs w:val="24"/>
        </w:rPr>
        <w:t>the detection isotope used</w:t>
      </w:r>
      <w:r w:rsidRPr="007A29F6">
        <w:rPr>
          <w:sz w:val="24"/>
          <w:szCs w:val="24"/>
        </w:rPr>
        <w:t xml:space="preserve"> </w:t>
      </w:r>
      <w:r w:rsidR="007465F6" w:rsidRPr="007A29F6">
        <w:rPr>
          <w:sz w:val="24"/>
          <w:szCs w:val="24"/>
        </w:rPr>
        <w:t>which then</w:t>
      </w:r>
      <w:r w:rsidRPr="007A29F6">
        <w:rPr>
          <w:sz w:val="24"/>
          <w:szCs w:val="24"/>
        </w:rPr>
        <w:t xml:space="preserve"> emits</w:t>
      </w:r>
      <w:r w:rsidR="007465F6" w:rsidRPr="007A29F6">
        <w:rPr>
          <w:sz w:val="24"/>
          <w:szCs w:val="24"/>
        </w:rPr>
        <w:t xml:space="preserve"> charged particles</w:t>
      </w:r>
      <w:r w:rsidRPr="007A29F6">
        <w:rPr>
          <w:sz w:val="24"/>
          <w:szCs w:val="24"/>
        </w:rPr>
        <w:t>. The first method of de</w:t>
      </w:r>
      <w:r w:rsidR="007465F6" w:rsidRPr="007A29F6">
        <w:rPr>
          <w:sz w:val="24"/>
          <w:szCs w:val="24"/>
        </w:rPr>
        <w:t>tection takes advantage of the</w:t>
      </w:r>
      <w:r w:rsidRPr="007A29F6">
        <w:rPr>
          <w:sz w:val="24"/>
          <w:szCs w:val="24"/>
        </w:rPr>
        <w:t xml:space="preserve"> resulting ionizations to “count” the number of</w:t>
      </w:r>
      <w:r w:rsidR="007465F6" w:rsidRPr="007A29F6">
        <w:rPr>
          <w:sz w:val="24"/>
          <w:szCs w:val="24"/>
        </w:rPr>
        <w:t xml:space="preserve"> neutron</w:t>
      </w:r>
      <w:r w:rsidRPr="007A29F6">
        <w:rPr>
          <w:sz w:val="24"/>
          <w:szCs w:val="24"/>
        </w:rPr>
        <w:t xml:space="preserve"> interactions. To employ this method, a </w:t>
      </w:r>
      <w:r w:rsidR="002227B0" w:rsidRPr="007A29F6">
        <w:rPr>
          <w:sz w:val="24"/>
          <w:szCs w:val="24"/>
        </w:rPr>
        <w:t>bias</w:t>
      </w:r>
      <w:r w:rsidRPr="007A29F6">
        <w:rPr>
          <w:sz w:val="24"/>
          <w:szCs w:val="24"/>
        </w:rPr>
        <w:t xml:space="preserve"> is appl</w:t>
      </w:r>
      <w:r w:rsidR="002227B0" w:rsidRPr="007A29F6">
        <w:rPr>
          <w:sz w:val="24"/>
          <w:szCs w:val="24"/>
        </w:rPr>
        <w:t>ied across the detection medium;</w:t>
      </w:r>
      <w:r w:rsidRPr="007A29F6">
        <w:rPr>
          <w:sz w:val="24"/>
          <w:szCs w:val="24"/>
        </w:rPr>
        <w:t xml:space="preserve"> </w:t>
      </w:r>
      <w:r w:rsidR="005D5B56" w:rsidRPr="007A29F6">
        <w:rPr>
          <w:sz w:val="24"/>
          <w:szCs w:val="24"/>
        </w:rPr>
        <w:t xml:space="preserve">this bias causes a charge to be carried through the electrode </w:t>
      </w:r>
      <w:r w:rsidRPr="007A29F6">
        <w:rPr>
          <w:sz w:val="24"/>
          <w:szCs w:val="24"/>
        </w:rPr>
        <w:t>when neutron capture occurs, and</w:t>
      </w:r>
      <w:r w:rsidR="008B7005" w:rsidRPr="007A29F6">
        <w:rPr>
          <w:sz w:val="24"/>
          <w:szCs w:val="24"/>
        </w:rPr>
        <w:t xml:space="preserve"> through</w:t>
      </w:r>
      <w:r w:rsidRPr="007A29F6">
        <w:rPr>
          <w:sz w:val="24"/>
          <w:szCs w:val="24"/>
        </w:rPr>
        <w:t xml:space="preserve"> subsequent ionizations. When the </w:t>
      </w:r>
      <w:r w:rsidR="005D5B56" w:rsidRPr="007A29F6">
        <w:rPr>
          <w:sz w:val="24"/>
          <w:szCs w:val="24"/>
        </w:rPr>
        <w:t>charge</w:t>
      </w:r>
      <w:r w:rsidRPr="007A29F6">
        <w:rPr>
          <w:sz w:val="24"/>
          <w:szCs w:val="24"/>
        </w:rPr>
        <w:t xml:space="preserve"> reach</w:t>
      </w:r>
      <w:r w:rsidR="005D5B56" w:rsidRPr="007A29F6">
        <w:rPr>
          <w:sz w:val="24"/>
          <w:szCs w:val="24"/>
        </w:rPr>
        <w:t>es</w:t>
      </w:r>
      <w:r w:rsidRPr="007A29F6">
        <w:rPr>
          <w:sz w:val="24"/>
          <w:szCs w:val="24"/>
        </w:rPr>
        <w:t xml:space="preserve"> the electrode,</w:t>
      </w:r>
      <w:r w:rsidR="009E672D" w:rsidRPr="007A29F6">
        <w:rPr>
          <w:sz w:val="24"/>
          <w:szCs w:val="24"/>
        </w:rPr>
        <w:t xml:space="preserve"> a count is registered. </w:t>
      </w:r>
      <w:r w:rsidR="002227B0" w:rsidRPr="007A29F6">
        <w:rPr>
          <w:sz w:val="24"/>
          <w:szCs w:val="24"/>
        </w:rPr>
        <w:t>In the</w:t>
      </w:r>
      <w:r w:rsidR="009E672D" w:rsidRPr="007A29F6">
        <w:rPr>
          <w:sz w:val="24"/>
          <w:szCs w:val="24"/>
        </w:rPr>
        <w:t xml:space="preserve"> second method</w:t>
      </w:r>
      <w:r w:rsidR="002227B0" w:rsidRPr="007A29F6">
        <w:rPr>
          <w:sz w:val="24"/>
          <w:szCs w:val="24"/>
        </w:rPr>
        <w:t>, the charged particles cause ionizati</w:t>
      </w:r>
      <w:r w:rsidR="009E672D" w:rsidRPr="007A29F6">
        <w:rPr>
          <w:sz w:val="24"/>
          <w:szCs w:val="24"/>
        </w:rPr>
        <w:t>on</w:t>
      </w:r>
      <w:r w:rsidR="002227B0" w:rsidRPr="007A29F6">
        <w:rPr>
          <w:sz w:val="24"/>
          <w:szCs w:val="24"/>
        </w:rPr>
        <w:t xml:space="preserve"> that, in</w:t>
      </w:r>
      <w:r w:rsidR="005D5B56" w:rsidRPr="007A29F6">
        <w:rPr>
          <w:sz w:val="24"/>
          <w:szCs w:val="24"/>
        </w:rPr>
        <w:t xml:space="preserve"> </w:t>
      </w:r>
      <w:r w:rsidR="002227B0" w:rsidRPr="007A29F6">
        <w:rPr>
          <w:sz w:val="24"/>
          <w:szCs w:val="24"/>
        </w:rPr>
        <w:t>turn,</w:t>
      </w:r>
      <w:r w:rsidR="009E672D" w:rsidRPr="007A29F6">
        <w:rPr>
          <w:sz w:val="24"/>
          <w:szCs w:val="24"/>
        </w:rPr>
        <w:t xml:space="preserve"> emit</w:t>
      </w:r>
      <w:r w:rsidR="002227B0" w:rsidRPr="007A29F6">
        <w:rPr>
          <w:sz w:val="24"/>
          <w:szCs w:val="24"/>
        </w:rPr>
        <w:t>s</w:t>
      </w:r>
      <w:r w:rsidR="009E672D" w:rsidRPr="007A29F6">
        <w:rPr>
          <w:sz w:val="24"/>
          <w:szCs w:val="24"/>
        </w:rPr>
        <w:t xml:space="preserve"> visible light on their relaxation</w:t>
      </w:r>
      <w:r w:rsidR="002227B0" w:rsidRPr="007A29F6">
        <w:rPr>
          <w:sz w:val="24"/>
          <w:szCs w:val="24"/>
        </w:rPr>
        <w:t>. This light</w:t>
      </w:r>
      <w:r w:rsidR="009E672D" w:rsidRPr="007A29F6">
        <w:rPr>
          <w:sz w:val="24"/>
          <w:szCs w:val="24"/>
        </w:rPr>
        <w:t xml:space="preserve"> can be collected by a light collection device such as a photomultiplier tube (PMT) which amplifies the light so that it can be measured as a count. Scintillators are typically made from liquids and solids, and are</w:t>
      </w:r>
      <w:r w:rsidR="002227B0" w:rsidRPr="007A29F6">
        <w:rPr>
          <w:sz w:val="24"/>
          <w:szCs w:val="24"/>
        </w:rPr>
        <w:t>,</w:t>
      </w:r>
      <w:r w:rsidR="009E672D" w:rsidRPr="007A29F6">
        <w:rPr>
          <w:sz w:val="24"/>
          <w:szCs w:val="24"/>
        </w:rPr>
        <w:t xml:space="preserve"> therefore</w:t>
      </w:r>
      <w:r w:rsidR="002227B0" w:rsidRPr="007A29F6">
        <w:rPr>
          <w:sz w:val="24"/>
          <w:szCs w:val="24"/>
        </w:rPr>
        <w:t>,</w:t>
      </w:r>
      <w:r w:rsidR="009E672D" w:rsidRPr="007A29F6">
        <w:rPr>
          <w:sz w:val="24"/>
          <w:szCs w:val="24"/>
        </w:rPr>
        <w:t xml:space="preserve"> generally more sensitive to gamma ray</w:t>
      </w:r>
      <w:r w:rsidR="002227B0" w:rsidRPr="007A29F6">
        <w:rPr>
          <w:sz w:val="24"/>
          <w:szCs w:val="24"/>
        </w:rPr>
        <w:t>s compared with</w:t>
      </w:r>
      <w:r w:rsidR="009E672D" w:rsidRPr="007A29F6">
        <w:rPr>
          <w:sz w:val="24"/>
          <w:szCs w:val="24"/>
        </w:rPr>
        <w:t xml:space="preserve"> gasses.</w:t>
      </w:r>
    </w:p>
    <w:p w:rsidR="00CE40B7" w:rsidRPr="007A29F6" w:rsidRDefault="00895C8A" w:rsidP="00895C8A">
      <w:pPr>
        <w:pStyle w:val="Heading2"/>
        <w:spacing w:line="480" w:lineRule="auto"/>
        <w:rPr>
          <w:b/>
          <w:sz w:val="28"/>
          <w:szCs w:val="28"/>
        </w:rPr>
      </w:pPr>
      <w:bookmarkStart w:id="6" w:name="_Toc403758443"/>
      <w:r w:rsidRPr="007A29F6">
        <w:rPr>
          <w:b/>
          <w:sz w:val="28"/>
          <w:szCs w:val="28"/>
        </w:rPr>
        <w:lastRenderedPageBreak/>
        <w:t xml:space="preserve">Example </w:t>
      </w:r>
      <w:r w:rsidR="00CE40B7" w:rsidRPr="007A29F6">
        <w:rPr>
          <w:b/>
          <w:sz w:val="28"/>
          <w:szCs w:val="28"/>
        </w:rPr>
        <w:t>Technologie</w:t>
      </w:r>
      <w:r w:rsidR="00D73755" w:rsidRPr="007A29F6">
        <w:rPr>
          <w:b/>
          <w:sz w:val="28"/>
          <w:szCs w:val="28"/>
        </w:rPr>
        <w:t>s</w:t>
      </w:r>
      <w:bookmarkEnd w:id="6"/>
    </w:p>
    <w:p w:rsidR="00CE40B7" w:rsidRPr="007A29F6" w:rsidRDefault="00CE40B7" w:rsidP="00926402">
      <w:pPr>
        <w:autoSpaceDE w:val="0"/>
        <w:autoSpaceDN w:val="0"/>
        <w:adjustRightInd w:val="0"/>
        <w:rPr>
          <w:rFonts w:ascii="Times New Roman" w:hAnsi="Times New Roman" w:cs="Times New Roman"/>
          <w:sz w:val="24"/>
          <w:szCs w:val="24"/>
        </w:rPr>
      </w:pPr>
      <w:r w:rsidRPr="007A29F6">
        <w:rPr>
          <w:sz w:val="24"/>
          <w:szCs w:val="24"/>
        </w:rPr>
        <w:tab/>
      </w:r>
      <w:r w:rsidRPr="007A29F6">
        <w:rPr>
          <w:rFonts w:ascii="Times New Roman" w:hAnsi="Times New Roman" w:cs="Times New Roman"/>
          <w:sz w:val="24"/>
          <w:szCs w:val="24"/>
        </w:rPr>
        <w:t xml:space="preserve">Neutron detection </w:t>
      </w:r>
      <w:r w:rsidR="000326A8" w:rsidRPr="007A29F6">
        <w:rPr>
          <w:rFonts w:ascii="Times New Roman" w:hAnsi="Times New Roman" w:cs="Times New Roman"/>
          <w:sz w:val="24"/>
          <w:szCs w:val="24"/>
        </w:rPr>
        <w:t xml:space="preserve">technology development </w:t>
      </w:r>
      <w:r w:rsidRPr="007A29F6">
        <w:rPr>
          <w:rFonts w:ascii="Times New Roman" w:hAnsi="Times New Roman" w:cs="Times New Roman"/>
          <w:sz w:val="24"/>
          <w:szCs w:val="24"/>
        </w:rPr>
        <w:t>is an active area of research and a number of novel technologies and devices are currently being investigated [3]. Of the available neutron det</w:t>
      </w:r>
      <w:r w:rsidR="000326A8" w:rsidRPr="007A29F6">
        <w:rPr>
          <w:rFonts w:ascii="Times New Roman" w:hAnsi="Times New Roman" w:cs="Times New Roman"/>
          <w:sz w:val="24"/>
          <w:szCs w:val="24"/>
        </w:rPr>
        <w:t>ection technologies, there are two</w:t>
      </w:r>
      <w:r w:rsidRPr="007A29F6">
        <w:rPr>
          <w:rFonts w:ascii="Times New Roman" w:hAnsi="Times New Roman" w:cs="Times New Roman"/>
          <w:sz w:val="24"/>
          <w:szCs w:val="24"/>
        </w:rPr>
        <w:t xml:space="preserve"> main </w:t>
      </w:r>
      <w:r w:rsidR="000326A8" w:rsidRPr="007A29F6">
        <w:rPr>
          <w:rFonts w:ascii="Times New Roman" w:hAnsi="Times New Roman" w:cs="Times New Roman"/>
          <w:sz w:val="24"/>
          <w:szCs w:val="24"/>
        </w:rPr>
        <w:t>isotopes</w:t>
      </w:r>
      <w:r w:rsidRPr="007A29F6">
        <w:rPr>
          <w:rFonts w:ascii="Times New Roman" w:hAnsi="Times New Roman" w:cs="Times New Roman"/>
          <w:sz w:val="24"/>
          <w:szCs w:val="24"/>
        </w:rPr>
        <w:t xml:space="preserve"> that are potential candidates for replacing </w:t>
      </w:r>
      <w:r w:rsidRPr="007A29F6">
        <w:rPr>
          <w:rFonts w:ascii="Times New Roman" w:hAnsi="Times New Roman" w:cs="Times New Roman"/>
          <w:sz w:val="24"/>
          <w:szCs w:val="24"/>
          <w:vertAlign w:val="superscript"/>
        </w:rPr>
        <w:t>3</w:t>
      </w:r>
      <w:r w:rsidRPr="007A29F6">
        <w:rPr>
          <w:rFonts w:ascii="Times New Roman" w:hAnsi="Times New Roman" w:cs="Times New Roman"/>
          <w:sz w:val="24"/>
          <w:szCs w:val="24"/>
        </w:rPr>
        <w:t xml:space="preserve">He: </w:t>
      </w:r>
      <w:r w:rsidRPr="007A29F6">
        <w:rPr>
          <w:rFonts w:ascii="Times New Roman" w:hAnsi="Times New Roman" w:cs="Times New Roman"/>
          <w:sz w:val="24"/>
          <w:szCs w:val="24"/>
          <w:vertAlign w:val="superscript"/>
        </w:rPr>
        <w:t>10</w:t>
      </w:r>
      <w:r w:rsidRPr="007A29F6">
        <w:rPr>
          <w:rFonts w:ascii="Times New Roman" w:hAnsi="Times New Roman" w:cs="Times New Roman"/>
          <w:sz w:val="24"/>
          <w:szCs w:val="24"/>
        </w:rPr>
        <w:t xml:space="preserve">B and </w:t>
      </w:r>
      <w:r w:rsidRPr="007A29F6">
        <w:rPr>
          <w:rFonts w:ascii="Times New Roman" w:hAnsi="Times New Roman" w:cs="Times New Roman"/>
          <w:sz w:val="24"/>
          <w:szCs w:val="24"/>
          <w:vertAlign w:val="superscript"/>
        </w:rPr>
        <w:t>6</w:t>
      </w:r>
      <w:r w:rsidRPr="007A29F6">
        <w:rPr>
          <w:rFonts w:ascii="Times New Roman" w:hAnsi="Times New Roman" w:cs="Times New Roman"/>
          <w:sz w:val="24"/>
          <w:szCs w:val="24"/>
        </w:rPr>
        <w:t xml:space="preserve">Li. Boron counters are considered proportional counters (like </w:t>
      </w:r>
      <w:r w:rsidRPr="007A29F6">
        <w:rPr>
          <w:rFonts w:ascii="Times New Roman" w:hAnsi="Times New Roman" w:cs="Times New Roman"/>
          <w:sz w:val="24"/>
          <w:szCs w:val="24"/>
          <w:vertAlign w:val="superscript"/>
        </w:rPr>
        <w:t>3</w:t>
      </w:r>
      <w:r w:rsidRPr="007A29F6">
        <w:rPr>
          <w:rFonts w:ascii="Times New Roman" w:hAnsi="Times New Roman" w:cs="Times New Roman"/>
          <w:sz w:val="24"/>
          <w:szCs w:val="24"/>
        </w:rPr>
        <w:t>He) and are either in the form of boron trifluoride (BF</w:t>
      </w:r>
      <w:r w:rsidRPr="007A29F6">
        <w:rPr>
          <w:rFonts w:ascii="Times New Roman" w:hAnsi="Times New Roman" w:cs="Times New Roman"/>
          <w:sz w:val="24"/>
          <w:szCs w:val="24"/>
          <w:vertAlign w:val="subscript"/>
        </w:rPr>
        <w:t>3</w:t>
      </w:r>
      <w:r w:rsidRPr="007A29F6">
        <w:rPr>
          <w:rFonts w:ascii="Times New Roman" w:hAnsi="Times New Roman" w:cs="Times New Roman"/>
          <w:sz w:val="24"/>
          <w:szCs w:val="24"/>
        </w:rPr>
        <w:t>) gas or boron lined proportional straws</w:t>
      </w:r>
      <w:r w:rsidR="00C56B2B" w:rsidRPr="007A29F6">
        <w:rPr>
          <w:rFonts w:ascii="Times New Roman" w:hAnsi="Times New Roman" w:cs="Times New Roman"/>
          <w:sz w:val="24"/>
          <w:szCs w:val="24"/>
        </w:rPr>
        <w:t xml:space="preserve"> [2, 10, </w:t>
      </w:r>
      <w:r w:rsidR="00452D00" w:rsidRPr="007A29F6">
        <w:rPr>
          <w:rFonts w:ascii="Times New Roman" w:hAnsi="Times New Roman" w:cs="Times New Roman"/>
          <w:sz w:val="24"/>
          <w:szCs w:val="24"/>
        </w:rPr>
        <w:t>11</w:t>
      </w:r>
      <w:r w:rsidR="00C56B2B" w:rsidRPr="007A29F6">
        <w:rPr>
          <w:rFonts w:ascii="Times New Roman" w:hAnsi="Times New Roman" w:cs="Times New Roman"/>
          <w:sz w:val="24"/>
          <w:szCs w:val="24"/>
        </w:rPr>
        <w:t>]</w:t>
      </w:r>
      <w:r w:rsidRPr="007A29F6">
        <w:rPr>
          <w:rFonts w:ascii="Times New Roman" w:hAnsi="Times New Roman" w:cs="Times New Roman"/>
          <w:sz w:val="24"/>
          <w:szCs w:val="24"/>
        </w:rPr>
        <w:t xml:space="preserve">. </w:t>
      </w:r>
      <w:r w:rsidR="00926402" w:rsidRPr="007A29F6">
        <w:rPr>
          <w:rFonts w:ascii="Times New Roman" w:hAnsi="Times New Roman" w:cs="Times New Roman"/>
          <w:sz w:val="24"/>
          <w:szCs w:val="24"/>
        </w:rPr>
        <w:t xml:space="preserve">Gas proportional counters are relatively insensitive to gamma-ray interactions as compared to solids and liquids due to the low average density of gases. </w:t>
      </w:r>
      <w:r w:rsidRPr="007A29F6">
        <w:rPr>
          <w:rFonts w:ascii="Times New Roman" w:hAnsi="Times New Roman" w:cs="Times New Roman"/>
          <w:sz w:val="24"/>
          <w:szCs w:val="24"/>
        </w:rPr>
        <w:t>Lithium counters are scintillators</w:t>
      </w:r>
      <w:r w:rsidR="000326A8" w:rsidRPr="007A29F6">
        <w:rPr>
          <w:rFonts w:ascii="Times New Roman" w:hAnsi="Times New Roman" w:cs="Times New Roman"/>
          <w:sz w:val="24"/>
          <w:szCs w:val="24"/>
        </w:rPr>
        <w:t>, so they require a p</w:t>
      </w:r>
      <w:r w:rsidRPr="007A29F6">
        <w:rPr>
          <w:rFonts w:ascii="Times New Roman" w:hAnsi="Times New Roman" w:cs="Times New Roman"/>
          <w:sz w:val="24"/>
          <w:szCs w:val="24"/>
        </w:rPr>
        <w:t>hotomultip</w:t>
      </w:r>
      <w:r w:rsidR="000326A8" w:rsidRPr="007A29F6">
        <w:rPr>
          <w:rFonts w:ascii="Times New Roman" w:hAnsi="Times New Roman" w:cs="Times New Roman"/>
          <w:sz w:val="24"/>
          <w:szCs w:val="24"/>
        </w:rPr>
        <w:t>lier tube (PMT) for measurement;</w:t>
      </w:r>
      <w:r w:rsidRPr="007A29F6">
        <w:rPr>
          <w:rFonts w:ascii="Times New Roman" w:hAnsi="Times New Roman" w:cs="Times New Roman"/>
          <w:sz w:val="24"/>
          <w:szCs w:val="24"/>
        </w:rPr>
        <w:t xml:space="preserve"> this technology is</w:t>
      </w:r>
      <w:r w:rsidR="000326A8" w:rsidRPr="007A29F6">
        <w:rPr>
          <w:rFonts w:ascii="Times New Roman" w:hAnsi="Times New Roman" w:cs="Times New Roman"/>
          <w:sz w:val="24"/>
          <w:szCs w:val="24"/>
        </w:rPr>
        <w:t xml:space="preserve"> formulated</w:t>
      </w:r>
      <w:r w:rsidRPr="007A29F6">
        <w:rPr>
          <w:rFonts w:ascii="Times New Roman" w:hAnsi="Times New Roman" w:cs="Times New Roman"/>
          <w:sz w:val="24"/>
          <w:szCs w:val="24"/>
        </w:rPr>
        <w:t xml:space="preserve"> either in scintillating glass fi</w:t>
      </w:r>
      <w:r w:rsidR="000326A8" w:rsidRPr="007A29F6">
        <w:rPr>
          <w:rFonts w:ascii="Times New Roman" w:hAnsi="Times New Roman" w:cs="Times New Roman"/>
          <w:sz w:val="24"/>
          <w:szCs w:val="24"/>
        </w:rPr>
        <w:t>bers</w:t>
      </w:r>
      <w:r w:rsidR="00D03FDB" w:rsidRPr="007A29F6">
        <w:rPr>
          <w:rFonts w:ascii="Times New Roman" w:hAnsi="Times New Roman" w:cs="Times New Roman"/>
          <w:sz w:val="24"/>
          <w:szCs w:val="24"/>
        </w:rPr>
        <w:t xml:space="preserve"> or lithium coated </w:t>
      </w:r>
      <w:r w:rsidR="005D5B56" w:rsidRPr="007A29F6">
        <w:rPr>
          <w:rFonts w:ascii="Times New Roman" w:hAnsi="Times New Roman" w:cs="Times New Roman"/>
          <w:sz w:val="24"/>
          <w:szCs w:val="24"/>
        </w:rPr>
        <w:t xml:space="preserve">zinc sulfide </w:t>
      </w:r>
      <w:r w:rsidR="00452D00" w:rsidRPr="007A29F6">
        <w:rPr>
          <w:rFonts w:ascii="Times New Roman" w:hAnsi="Times New Roman" w:cs="Times New Roman"/>
          <w:sz w:val="24"/>
          <w:szCs w:val="24"/>
        </w:rPr>
        <w:t>scintillators [</w:t>
      </w:r>
      <w:r w:rsidR="00C56B2B" w:rsidRPr="007A29F6">
        <w:rPr>
          <w:rFonts w:ascii="Times New Roman" w:hAnsi="Times New Roman" w:cs="Times New Roman"/>
          <w:sz w:val="24"/>
          <w:szCs w:val="24"/>
        </w:rPr>
        <w:t>13]</w:t>
      </w:r>
      <w:r w:rsidR="00D03FDB" w:rsidRPr="007A29F6">
        <w:rPr>
          <w:rFonts w:ascii="Times New Roman" w:hAnsi="Times New Roman" w:cs="Times New Roman"/>
          <w:sz w:val="24"/>
          <w:szCs w:val="24"/>
        </w:rPr>
        <w:t>.</w:t>
      </w:r>
    </w:p>
    <w:p w:rsidR="00CE40B7" w:rsidRPr="007A29F6" w:rsidRDefault="00CE40B7" w:rsidP="00895C8A">
      <w:pPr>
        <w:pStyle w:val="Heading3"/>
        <w:spacing w:line="480" w:lineRule="auto"/>
        <w:rPr>
          <w:b/>
          <w:i w:val="0"/>
          <w:sz w:val="28"/>
          <w:szCs w:val="28"/>
        </w:rPr>
      </w:pPr>
      <w:bookmarkStart w:id="7" w:name="_Toc403758444"/>
      <w:r w:rsidRPr="007A29F6">
        <w:rPr>
          <w:b/>
          <w:i w:val="0"/>
          <w:sz w:val="28"/>
          <w:szCs w:val="28"/>
        </w:rPr>
        <w:t>BF</w:t>
      </w:r>
      <w:r w:rsidRPr="007A29F6">
        <w:rPr>
          <w:b/>
          <w:i w:val="0"/>
          <w:sz w:val="28"/>
          <w:szCs w:val="28"/>
          <w:vertAlign w:val="subscript"/>
        </w:rPr>
        <w:t>3</w:t>
      </w:r>
      <w:r w:rsidR="00D831A8">
        <w:rPr>
          <w:b/>
          <w:i w:val="0"/>
          <w:sz w:val="28"/>
          <w:szCs w:val="28"/>
        </w:rPr>
        <w:t xml:space="preserve"> F</w:t>
      </w:r>
      <w:r w:rsidRPr="007A29F6">
        <w:rPr>
          <w:b/>
          <w:i w:val="0"/>
          <w:sz w:val="28"/>
          <w:szCs w:val="28"/>
        </w:rPr>
        <w:t xml:space="preserve">illed </w:t>
      </w:r>
      <w:r w:rsidR="00D831A8">
        <w:rPr>
          <w:b/>
          <w:i w:val="0"/>
          <w:sz w:val="28"/>
          <w:szCs w:val="28"/>
        </w:rPr>
        <w:t>Proportional C</w:t>
      </w:r>
      <w:r w:rsidRPr="007A29F6">
        <w:rPr>
          <w:b/>
          <w:i w:val="0"/>
          <w:sz w:val="28"/>
          <w:szCs w:val="28"/>
        </w:rPr>
        <w:t>ounters</w:t>
      </w:r>
      <w:bookmarkEnd w:id="7"/>
    </w:p>
    <w:p w:rsidR="00CE40B7" w:rsidRPr="007A29F6" w:rsidRDefault="00895C8A" w:rsidP="00895C8A">
      <w:pPr>
        <w:pStyle w:val="BodyText"/>
        <w:spacing w:after="0" w:line="480" w:lineRule="auto"/>
        <w:ind w:left="720" w:firstLine="0"/>
        <w:jc w:val="left"/>
        <w:rPr>
          <w:sz w:val="24"/>
          <w:szCs w:val="24"/>
        </w:rPr>
      </w:pPr>
      <w:r w:rsidRPr="007A29F6">
        <w:rPr>
          <w:sz w:val="24"/>
          <w:szCs w:val="24"/>
        </w:rPr>
        <w:tab/>
      </w:r>
      <w:r w:rsidR="00CE40B7" w:rsidRPr="007A29F6">
        <w:rPr>
          <w:sz w:val="24"/>
          <w:szCs w:val="24"/>
        </w:rPr>
        <w:t xml:space="preserve">This technology is essentially a drop-in replacement for current </w:t>
      </w:r>
      <w:r w:rsidR="00CE40B7" w:rsidRPr="007A29F6">
        <w:rPr>
          <w:sz w:val="24"/>
          <w:szCs w:val="24"/>
          <w:vertAlign w:val="superscript"/>
        </w:rPr>
        <w:t>3</w:t>
      </w:r>
      <w:r w:rsidR="00CE40B7" w:rsidRPr="007A29F6">
        <w:rPr>
          <w:sz w:val="24"/>
          <w:szCs w:val="24"/>
        </w:rPr>
        <w:t>He tubes. They have equivalent gamma insensitivity</w:t>
      </w:r>
      <w:r w:rsidR="00AD2D58" w:rsidRPr="007A29F6">
        <w:rPr>
          <w:sz w:val="24"/>
          <w:szCs w:val="24"/>
        </w:rPr>
        <w:t xml:space="preserve"> compared with</w:t>
      </w:r>
      <w:r w:rsidR="00CE40B7" w:rsidRPr="007A29F6">
        <w:rPr>
          <w:sz w:val="24"/>
          <w:szCs w:val="24"/>
        </w:rPr>
        <w:t xml:space="preserve"> </w:t>
      </w:r>
      <w:r w:rsidR="00CE40B7" w:rsidRPr="007A29F6">
        <w:rPr>
          <w:sz w:val="24"/>
          <w:szCs w:val="24"/>
          <w:vertAlign w:val="superscript"/>
        </w:rPr>
        <w:t>3</w:t>
      </w:r>
      <w:r w:rsidR="00CE40B7" w:rsidRPr="007A29F6">
        <w:rPr>
          <w:sz w:val="24"/>
          <w:szCs w:val="24"/>
        </w:rPr>
        <w:t>He tubes, but have much lower neutron sensitivity [2, 9]. This</w:t>
      </w:r>
      <w:r w:rsidR="00AD2D58" w:rsidRPr="007A29F6">
        <w:rPr>
          <w:sz w:val="24"/>
          <w:szCs w:val="24"/>
        </w:rPr>
        <w:t xml:space="preserve"> lower sensitivity</w:t>
      </w:r>
      <w:r w:rsidR="00CE40B7" w:rsidRPr="007A29F6">
        <w:rPr>
          <w:sz w:val="24"/>
          <w:szCs w:val="24"/>
        </w:rPr>
        <w:t xml:space="preserve"> is caused by the lower capture cross-section and pressure limitations of BF</w:t>
      </w:r>
      <w:r w:rsidR="00CE40B7" w:rsidRPr="007A29F6">
        <w:rPr>
          <w:sz w:val="24"/>
          <w:szCs w:val="24"/>
          <w:vertAlign w:val="subscript"/>
        </w:rPr>
        <w:t>3</w:t>
      </w:r>
      <w:r w:rsidR="00E85819" w:rsidRPr="007A29F6">
        <w:rPr>
          <w:sz w:val="24"/>
          <w:szCs w:val="24"/>
          <w:vertAlign w:val="subscript"/>
        </w:rPr>
        <w:t xml:space="preserve"> </w:t>
      </w:r>
      <w:r w:rsidR="00E85819" w:rsidRPr="007A29F6">
        <w:rPr>
          <w:sz w:val="24"/>
          <w:szCs w:val="24"/>
        </w:rPr>
        <w:t>due to its hazardous nature</w:t>
      </w:r>
      <w:r w:rsidR="00CE40B7" w:rsidRPr="007A29F6">
        <w:rPr>
          <w:sz w:val="24"/>
          <w:szCs w:val="24"/>
        </w:rPr>
        <w:t xml:space="preserve">. </w:t>
      </w:r>
      <w:r w:rsidR="00452D00" w:rsidRPr="007A29F6">
        <w:rPr>
          <w:sz w:val="24"/>
          <w:szCs w:val="24"/>
        </w:rPr>
        <w:t>B</w:t>
      </w:r>
      <w:r w:rsidR="00E85819" w:rsidRPr="007A29F6">
        <w:rPr>
          <w:sz w:val="24"/>
          <w:szCs w:val="24"/>
        </w:rPr>
        <w:t>ecause</w:t>
      </w:r>
      <w:r w:rsidR="00CE40B7" w:rsidRPr="007A29F6">
        <w:rPr>
          <w:sz w:val="24"/>
          <w:szCs w:val="24"/>
        </w:rPr>
        <w:t xml:space="preserve"> it is a hazardous gas, </w:t>
      </w:r>
      <w:r w:rsidR="00452D00" w:rsidRPr="007A29F6">
        <w:rPr>
          <w:sz w:val="24"/>
          <w:szCs w:val="24"/>
        </w:rPr>
        <w:t>it</w:t>
      </w:r>
      <w:r w:rsidR="00CE40B7" w:rsidRPr="007A29F6">
        <w:rPr>
          <w:sz w:val="24"/>
          <w:szCs w:val="24"/>
        </w:rPr>
        <w:t xml:space="preserve"> is subject to strict US Departme</w:t>
      </w:r>
      <w:r w:rsidR="00452D00" w:rsidRPr="007A29F6">
        <w:rPr>
          <w:sz w:val="24"/>
          <w:szCs w:val="24"/>
        </w:rPr>
        <w:t>nt of Transportation regulations</w:t>
      </w:r>
      <w:r w:rsidR="00CE40B7" w:rsidRPr="007A29F6">
        <w:rPr>
          <w:sz w:val="24"/>
          <w:szCs w:val="24"/>
        </w:rPr>
        <w:t>. This would cause the replacement process to be long, expensive, and tedious, if it were allowed at all</w:t>
      </w:r>
      <w:r w:rsidR="00452D00" w:rsidRPr="007A29F6">
        <w:rPr>
          <w:sz w:val="24"/>
          <w:szCs w:val="24"/>
        </w:rPr>
        <w:t>, which is the major concern for using BF</w:t>
      </w:r>
      <w:r w:rsidR="00452D00" w:rsidRPr="007A29F6">
        <w:rPr>
          <w:sz w:val="24"/>
          <w:szCs w:val="24"/>
          <w:vertAlign w:val="subscript"/>
        </w:rPr>
        <w:t xml:space="preserve">3 </w:t>
      </w:r>
      <w:r w:rsidR="00452D00" w:rsidRPr="007A29F6">
        <w:rPr>
          <w:sz w:val="24"/>
          <w:szCs w:val="24"/>
        </w:rPr>
        <w:t>as a replacement</w:t>
      </w:r>
      <w:r w:rsidR="00CE40B7" w:rsidRPr="007A29F6">
        <w:rPr>
          <w:sz w:val="24"/>
          <w:szCs w:val="24"/>
        </w:rPr>
        <w:t xml:space="preserve">. </w:t>
      </w:r>
    </w:p>
    <w:p w:rsidR="00CE40B7" w:rsidRPr="007A29F6" w:rsidRDefault="00D831A8" w:rsidP="00895C8A">
      <w:pPr>
        <w:pStyle w:val="Heading3"/>
        <w:spacing w:line="480" w:lineRule="auto"/>
        <w:rPr>
          <w:b/>
          <w:i w:val="0"/>
          <w:sz w:val="28"/>
          <w:szCs w:val="28"/>
        </w:rPr>
      </w:pPr>
      <w:bookmarkStart w:id="8" w:name="_Toc403758445"/>
      <w:r>
        <w:rPr>
          <w:b/>
          <w:i w:val="0"/>
          <w:sz w:val="28"/>
          <w:szCs w:val="28"/>
        </w:rPr>
        <w:t>Boron Lined Straw C</w:t>
      </w:r>
      <w:r w:rsidR="00CE40B7" w:rsidRPr="007A29F6">
        <w:rPr>
          <w:b/>
          <w:i w:val="0"/>
          <w:sz w:val="28"/>
          <w:szCs w:val="28"/>
        </w:rPr>
        <w:t>ounters</w:t>
      </w:r>
      <w:bookmarkEnd w:id="8"/>
    </w:p>
    <w:p w:rsidR="00CE40B7" w:rsidRPr="007A29F6" w:rsidRDefault="00CE40B7" w:rsidP="00895C8A">
      <w:pPr>
        <w:ind w:left="720" w:firstLine="720"/>
        <w:rPr>
          <w:rFonts w:ascii="Times New Roman" w:hAnsi="Times New Roman" w:cs="Times New Roman"/>
          <w:color w:val="000000"/>
          <w:sz w:val="24"/>
          <w:szCs w:val="24"/>
        </w:rPr>
      </w:pPr>
      <w:r w:rsidRPr="007A29F6">
        <w:rPr>
          <w:rFonts w:ascii="Times New Roman" w:hAnsi="Times New Roman" w:cs="Times New Roman"/>
          <w:color w:val="000000"/>
          <w:sz w:val="24"/>
          <w:szCs w:val="24"/>
        </w:rPr>
        <w:t xml:space="preserve">Boron lined straws are a direct replacement for current </w:t>
      </w:r>
      <w:r w:rsidRPr="007A29F6">
        <w:rPr>
          <w:rFonts w:ascii="Times New Roman" w:hAnsi="Times New Roman" w:cs="Times New Roman"/>
          <w:iCs/>
          <w:color w:val="000000"/>
          <w:sz w:val="24"/>
          <w:szCs w:val="24"/>
          <w:vertAlign w:val="superscript"/>
        </w:rPr>
        <w:t>3</w:t>
      </w:r>
      <w:r w:rsidRPr="007A29F6">
        <w:rPr>
          <w:rFonts w:ascii="Times New Roman" w:hAnsi="Times New Roman" w:cs="Times New Roman"/>
          <w:iCs/>
          <w:color w:val="000000"/>
          <w:sz w:val="24"/>
          <w:szCs w:val="24"/>
        </w:rPr>
        <w:t xml:space="preserve">He tubes. They have lower neutron sensitivity than </w:t>
      </w:r>
      <w:r w:rsidRPr="007A29F6">
        <w:rPr>
          <w:rFonts w:ascii="Times New Roman" w:hAnsi="Times New Roman" w:cs="Times New Roman"/>
          <w:iCs/>
          <w:color w:val="000000"/>
          <w:sz w:val="24"/>
          <w:szCs w:val="24"/>
          <w:vertAlign w:val="superscript"/>
        </w:rPr>
        <w:t>3</w:t>
      </w:r>
      <w:r w:rsidRPr="007A29F6">
        <w:rPr>
          <w:rFonts w:ascii="Times New Roman" w:hAnsi="Times New Roman" w:cs="Times New Roman"/>
          <w:iCs/>
          <w:color w:val="000000"/>
          <w:sz w:val="24"/>
          <w:szCs w:val="24"/>
        </w:rPr>
        <w:t>He tubes because the neutron absorber (</w:t>
      </w:r>
      <w:r w:rsidRPr="007A29F6">
        <w:rPr>
          <w:rFonts w:ascii="Times New Roman" w:hAnsi="Times New Roman" w:cs="Times New Roman"/>
          <w:iCs/>
          <w:color w:val="000000"/>
          <w:sz w:val="24"/>
          <w:szCs w:val="24"/>
          <w:vertAlign w:val="superscript"/>
        </w:rPr>
        <w:t>10</w:t>
      </w:r>
      <w:r w:rsidRPr="007A29F6">
        <w:rPr>
          <w:rFonts w:ascii="Times New Roman" w:hAnsi="Times New Roman" w:cs="Times New Roman"/>
          <w:iCs/>
          <w:color w:val="000000"/>
          <w:sz w:val="24"/>
          <w:szCs w:val="24"/>
        </w:rPr>
        <w:t xml:space="preserve">B) is on the walls of the tube rather than occupying the entire volume. However, they do not contain hazardous materials, </w:t>
      </w:r>
      <w:r w:rsidR="00AD2D58" w:rsidRPr="007A29F6">
        <w:rPr>
          <w:rFonts w:ascii="Times New Roman" w:hAnsi="Times New Roman" w:cs="Times New Roman"/>
          <w:iCs/>
          <w:color w:val="000000"/>
          <w:sz w:val="24"/>
          <w:szCs w:val="24"/>
        </w:rPr>
        <w:t>they</w:t>
      </w:r>
      <w:r w:rsidRPr="007A29F6">
        <w:rPr>
          <w:rFonts w:ascii="Times New Roman" w:hAnsi="Times New Roman" w:cs="Times New Roman"/>
          <w:iCs/>
          <w:color w:val="000000"/>
          <w:sz w:val="24"/>
          <w:szCs w:val="24"/>
        </w:rPr>
        <w:t xml:space="preserve"> have similar gamma insensitivity to </w:t>
      </w:r>
      <w:r w:rsidRPr="007A29F6">
        <w:rPr>
          <w:rFonts w:ascii="Times New Roman" w:hAnsi="Times New Roman" w:cs="Times New Roman"/>
          <w:iCs/>
          <w:color w:val="000000"/>
          <w:sz w:val="24"/>
          <w:szCs w:val="24"/>
          <w:vertAlign w:val="superscript"/>
        </w:rPr>
        <w:t>3</w:t>
      </w:r>
      <w:r w:rsidRPr="007A29F6">
        <w:rPr>
          <w:rFonts w:ascii="Times New Roman" w:hAnsi="Times New Roman" w:cs="Times New Roman"/>
          <w:iCs/>
          <w:color w:val="000000"/>
          <w:sz w:val="24"/>
          <w:szCs w:val="24"/>
        </w:rPr>
        <w:t>He tubes [9]</w:t>
      </w:r>
      <w:r w:rsidR="00AD2D58" w:rsidRPr="007A29F6">
        <w:rPr>
          <w:rFonts w:ascii="Times New Roman" w:hAnsi="Times New Roman" w:cs="Times New Roman"/>
          <w:iCs/>
          <w:color w:val="000000"/>
          <w:sz w:val="24"/>
          <w:szCs w:val="24"/>
        </w:rPr>
        <w:t xml:space="preserve">, and the </w:t>
      </w:r>
      <w:r w:rsidR="00AD2D58" w:rsidRPr="007A29F6">
        <w:rPr>
          <w:rFonts w:ascii="Times New Roman" w:hAnsi="Times New Roman" w:cs="Times New Roman"/>
          <w:iCs/>
          <w:color w:val="000000"/>
          <w:sz w:val="24"/>
          <w:szCs w:val="24"/>
        </w:rPr>
        <w:lastRenderedPageBreak/>
        <w:t xml:space="preserve">lower cross section for </w:t>
      </w:r>
      <w:r w:rsidR="00926402" w:rsidRPr="007A29F6">
        <w:rPr>
          <w:rFonts w:ascii="Times New Roman" w:hAnsi="Times New Roman" w:cs="Times New Roman"/>
          <w:iCs/>
          <w:color w:val="000000"/>
          <w:sz w:val="24"/>
          <w:szCs w:val="24"/>
        </w:rPr>
        <w:t>absorption</w:t>
      </w:r>
      <w:r w:rsidR="00AD2D58" w:rsidRPr="007A29F6">
        <w:rPr>
          <w:rFonts w:ascii="Times New Roman" w:hAnsi="Times New Roman" w:cs="Times New Roman"/>
          <w:iCs/>
          <w:color w:val="000000"/>
          <w:sz w:val="24"/>
          <w:szCs w:val="24"/>
        </w:rPr>
        <w:t xml:space="preserve"> can be countered by utilizing more tubes</w:t>
      </w:r>
      <w:r w:rsidRPr="007A29F6">
        <w:rPr>
          <w:rFonts w:ascii="Times New Roman" w:hAnsi="Times New Roman" w:cs="Times New Roman"/>
          <w:iCs/>
          <w:color w:val="000000"/>
          <w:sz w:val="24"/>
          <w:szCs w:val="24"/>
        </w:rPr>
        <w:t xml:space="preserve">. </w:t>
      </w:r>
      <w:r w:rsidRPr="007A29F6">
        <w:rPr>
          <w:rFonts w:ascii="Times New Roman" w:hAnsi="Times New Roman" w:cs="Times New Roman"/>
          <w:iCs/>
          <w:sz w:val="24"/>
          <w:szCs w:val="24"/>
        </w:rPr>
        <w:t xml:space="preserve">The current approach is to pack hundreds of tiny tubes into an array that can mimic the response from a </w:t>
      </w:r>
      <w:r w:rsidRPr="007A29F6">
        <w:rPr>
          <w:rFonts w:ascii="Times New Roman" w:hAnsi="Times New Roman" w:cs="Times New Roman"/>
          <w:iCs/>
          <w:sz w:val="24"/>
          <w:szCs w:val="24"/>
          <w:vertAlign w:val="superscript"/>
        </w:rPr>
        <w:t>3</w:t>
      </w:r>
      <w:r w:rsidRPr="007A29F6">
        <w:rPr>
          <w:rFonts w:ascii="Times New Roman" w:hAnsi="Times New Roman" w:cs="Times New Roman"/>
          <w:iCs/>
          <w:sz w:val="24"/>
          <w:szCs w:val="24"/>
        </w:rPr>
        <w:t>He tube</w:t>
      </w:r>
      <w:r w:rsidR="00AD2D58" w:rsidRPr="007A29F6">
        <w:rPr>
          <w:rFonts w:ascii="Times New Roman" w:hAnsi="Times New Roman" w:cs="Times New Roman"/>
          <w:iCs/>
          <w:sz w:val="24"/>
          <w:szCs w:val="24"/>
        </w:rPr>
        <w:t xml:space="preserve"> where a similar efficiency can be reached in the same volume</w:t>
      </w:r>
      <w:r w:rsidRPr="007A29F6">
        <w:rPr>
          <w:rFonts w:ascii="Times New Roman" w:hAnsi="Times New Roman" w:cs="Times New Roman"/>
          <w:iCs/>
          <w:sz w:val="24"/>
          <w:szCs w:val="24"/>
        </w:rPr>
        <w:t>.</w:t>
      </w:r>
    </w:p>
    <w:p w:rsidR="00CE40B7" w:rsidRPr="007A29F6" w:rsidRDefault="00D831A8" w:rsidP="00895C8A">
      <w:pPr>
        <w:pStyle w:val="Heading3"/>
        <w:spacing w:line="480" w:lineRule="auto"/>
        <w:rPr>
          <w:b/>
          <w:i w:val="0"/>
          <w:sz w:val="28"/>
          <w:szCs w:val="28"/>
        </w:rPr>
      </w:pPr>
      <w:bookmarkStart w:id="9" w:name="_Toc403758446"/>
      <w:r>
        <w:rPr>
          <w:b/>
          <w:i w:val="0"/>
          <w:sz w:val="28"/>
          <w:szCs w:val="28"/>
        </w:rPr>
        <w:t>Lithium-6 Loaded Glass F</w:t>
      </w:r>
      <w:r w:rsidR="00CE40B7" w:rsidRPr="007A29F6">
        <w:rPr>
          <w:b/>
          <w:i w:val="0"/>
          <w:sz w:val="28"/>
          <w:szCs w:val="28"/>
        </w:rPr>
        <w:t>ibers</w:t>
      </w:r>
      <w:bookmarkEnd w:id="9"/>
    </w:p>
    <w:p w:rsidR="00C56B2B" w:rsidRPr="007A29F6" w:rsidRDefault="00C56B2B" w:rsidP="00C56B2B">
      <w:pPr>
        <w:ind w:left="720" w:firstLine="720"/>
        <w:rPr>
          <w:rFonts w:ascii="Times New Roman" w:hAnsi="Times New Roman" w:cs="Times New Roman"/>
          <w:sz w:val="24"/>
          <w:szCs w:val="24"/>
        </w:rPr>
      </w:pPr>
      <w:r w:rsidRPr="007A29F6">
        <w:rPr>
          <w:rFonts w:ascii="Times New Roman" w:hAnsi="Times New Roman" w:cs="Times New Roman"/>
          <w:sz w:val="24"/>
          <w:szCs w:val="24"/>
        </w:rPr>
        <w:t xml:space="preserve">This technology is </w:t>
      </w:r>
      <w:r w:rsidRPr="007A29F6">
        <w:rPr>
          <w:rFonts w:ascii="Times New Roman" w:hAnsi="Times New Roman" w:cs="Times New Roman"/>
          <w:sz w:val="24"/>
          <w:szCs w:val="24"/>
          <w:vertAlign w:val="superscript"/>
        </w:rPr>
        <w:t>6</w:t>
      </w:r>
      <w:r w:rsidRPr="007A29F6">
        <w:rPr>
          <w:rFonts w:ascii="Times New Roman" w:hAnsi="Times New Roman" w:cs="Times New Roman"/>
          <w:sz w:val="24"/>
          <w:szCs w:val="24"/>
        </w:rPr>
        <w:t xml:space="preserve">Li-enriched lithium silicate glass fibers doped with </w:t>
      </w:r>
      <w:r w:rsidRPr="007A29F6">
        <w:rPr>
          <w:rFonts w:ascii="Times New Roman" w:hAnsi="Times New Roman" w:cs="Times New Roman"/>
          <w:sz w:val="24"/>
          <w:szCs w:val="24"/>
          <w:vertAlign w:val="superscript"/>
        </w:rPr>
        <w:t>3+</w:t>
      </w:r>
      <w:r w:rsidRPr="007A29F6">
        <w:rPr>
          <w:rFonts w:ascii="Times New Roman" w:hAnsi="Times New Roman" w:cs="Times New Roman"/>
          <w:sz w:val="24"/>
          <w:szCs w:val="24"/>
        </w:rPr>
        <w:t xml:space="preserve">Ce. </w:t>
      </w:r>
      <w:r w:rsidR="00926402" w:rsidRPr="007A29F6">
        <w:rPr>
          <w:rFonts w:ascii="Times New Roman" w:hAnsi="Times New Roman" w:cs="Times New Roman"/>
          <w:sz w:val="24"/>
          <w:szCs w:val="24"/>
        </w:rPr>
        <w:t xml:space="preserve">The composition of </w:t>
      </w:r>
      <w:r w:rsidR="00C12BE4" w:rsidRPr="007A29F6">
        <w:rPr>
          <w:rFonts w:ascii="Times New Roman" w:hAnsi="Times New Roman" w:cs="Times New Roman"/>
          <w:sz w:val="24"/>
          <w:szCs w:val="24"/>
        </w:rPr>
        <w:t>the glass is 57% SiO</w:t>
      </w:r>
      <w:r w:rsidR="00C12BE4" w:rsidRPr="007A29F6">
        <w:rPr>
          <w:rFonts w:ascii="Times New Roman" w:hAnsi="Times New Roman" w:cs="Times New Roman"/>
          <w:sz w:val="24"/>
          <w:szCs w:val="24"/>
          <w:vertAlign w:val="subscript"/>
        </w:rPr>
        <w:t>2</w:t>
      </w:r>
      <w:r w:rsidR="00C12BE4" w:rsidRPr="007A29F6">
        <w:rPr>
          <w:rFonts w:ascii="Times New Roman" w:hAnsi="Times New Roman" w:cs="Times New Roman"/>
          <w:sz w:val="24"/>
          <w:szCs w:val="24"/>
        </w:rPr>
        <w:t xml:space="preserve">, 17% </w:t>
      </w:r>
      <w:r w:rsidR="00C12BE4" w:rsidRPr="007A29F6">
        <w:rPr>
          <w:rFonts w:ascii="Times New Roman" w:hAnsi="Times New Roman" w:cs="Times New Roman"/>
          <w:sz w:val="24"/>
          <w:szCs w:val="24"/>
          <w:vertAlign w:val="superscript"/>
        </w:rPr>
        <w:t>6</w:t>
      </w:r>
      <w:r w:rsidR="00C12BE4" w:rsidRPr="007A29F6">
        <w:rPr>
          <w:rFonts w:ascii="Times New Roman" w:hAnsi="Times New Roman" w:cs="Times New Roman"/>
          <w:sz w:val="24"/>
          <w:szCs w:val="24"/>
        </w:rPr>
        <w:t>Li</w:t>
      </w:r>
      <w:r w:rsidR="00C12BE4" w:rsidRPr="007A29F6">
        <w:rPr>
          <w:rFonts w:ascii="Times New Roman" w:hAnsi="Times New Roman" w:cs="Times New Roman"/>
          <w:sz w:val="24"/>
          <w:szCs w:val="24"/>
          <w:vertAlign w:val="subscript"/>
        </w:rPr>
        <w:t>2</w:t>
      </w:r>
      <w:r w:rsidR="00C12BE4" w:rsidRPr="007A29F6">
        <w:rPr>
          <w:rFonts w:ascii="Times New Roman" w:hAnsi="Times New Roman" w:cs="Times New Roman"/>
          <w:sz w:val="24"/>
          <w:szCs w:val="24"/>
        </w:rPr>
        <w:t xml:space="preserve">O (enriched to 95% </w:t>
      </w:r>
      <w:r w:rsidR="00C12BE4" w:rsidRPr="007A29F6">
        <w:rPr>
          <w:rFonts w:ascii="Times New Roman" w:hAnsi="Times New Roman" w:cs="Times New Roman"/>
          <w:sz w:val="24"/>
          <w:szCs w:val="24"/>
          <w:vertAlign w:val="superscript"/>
        </w:rPr>
        <w:t>6</w:t>
      </w:r>
      <w:r w:rsidR="00C12BE4" w:rsidRPr="007A29F6">
        <w:rPr>
          <w:rFonts w:ascii="Times New Roman" w:hAnsi="Times New Roman" w:cs="Times New Roman"/>
          <w:sz w:val="24"/>
          <w:szCs w:val="24"/>
        </w:rPr>
        <w:t>Li), 18% Al</w:t>
      </w:r>
      <w:r w:rsidR="00C12BE4" w:rsidRPr="007A29F6">
        <w:rPr>
          <w:rFonts w:ascii="Times New Roman" w:hAnsi="Times New Roman" w:cs="Times New Roman"/>
          <w:sz w:val="24"/>
          <w:szCs w:val="24"/>
          <w:vertAlign w:val="subscript"/>
        </w:rPr>
        <w:t>2</w:t>
      </w:r>
      <w:r w:rsidR="00C12BE4" w:rsidRPr="007A29F6">
        <w:rPr>
          <w:rFonts w:ascii="Times New Roman" w:hAnsi="Times New Roman" w:cs="Times New Roman"/>
          <w:sz w:val="24"/>
          <w:szCs w:val="24"/>
        </w:rPr>
        <w:t>O</w:t>
      </w:r>
      <w:r w:rsidR="00C12BE4" w:rsidRPr="007A29F6">
        <w:rPr>
          <w:rFonts w:ascii="Times New Roman" w:hAnsi="Times New Roman" w:cs="Times New Roman"/>
          <w:sz w:val="24"/>
          <w:szCs w:val="24"/>
          <w:vertAlign w:val="subscript"/>
        </w:rPr>
        <w:t>3</w:t>
      </w:r>
      <w:r w:rsidR="00C12BE4" w:rsidRPr="007A29F6">
        <w:rPr>
          <w:rFonts w:ascii="Times New Roman" w:hAnsi="Times New Roman" w:cs="Times New Roman"/>
          <w:sz w:val="24"/>
          <w:szCs w:val="24"/>
        </w:rPr>
        <w:softHyphen/>
        <w:t>, 4% MgO and 4% Ce</w:t>
      </w:r>
      <w:r w:rsidR="00C12BE4" w:rsidRPr="007A29F6">
        <w:rPr>
          <w:rFonts w:ascii="Times New Roman" w:hAnsi="Times New Roman" w:cs="Times New Roman"/>
          <w:sz w:val="24"/>
          <w:szCs w:val="24"/>
          <w:vertAlign w:val="subscript"/>
        </w:rPr>
        <w:t>2</w:t>
      </w:r>
      <w:r w:rsidR="00C12BE4" w:rsidRPr="007A29F6">
        <w:rPr>
          <w:rFonts w:ascii="Times New Roman" w:hAnsi="Times New Roman" w:cs="Times New Roman"/>
          <w:sz w:val="24"/>
          <w:szCs w:val="24"/>
        </w:rPr>
        <w:t>O</w:t>
      </w:r>
      <w:r w:rsidR="00C12BE4" w:rsidRPr="007A29F6">
        <w:rPr>
          <w:rFonts w:ascii="Times New Roman" w:hAnsi="Times New Roman" w:cs="Times New Roman"/>
          <w:sz w:val="24"/>
          <w:szCs w:val="24"/>
          <w:vertAlign w:val="subscript"/>
        </w:rPr>
        <w:t>3</w:t>
      </w:r>
      <w:r w:rsidR="00C12BE4" w:rsidRPr="007A29F6">
        <w:rPr>
          <w:rFonts w:ascii="Times New Roman" w:hAnsi="Times New Roman" w:cs="Times New Roman"/>
          <w:sz w:val="24"/>
          <w:szCs w:val="24"/>
        </w:rPr>
        <w:t xml:space="preserve"> [1</w:t>
      </w:r>
      <w:r w:rsidR="00DF0399" w:rsidRPr="007A29F6">
        <w:rPr>
          <w:rFonts w:ascii="Times New Roman" w:hAnsi="Times New Roman" w:cs="Times New Roman"/>
          <w:sz w:val="24"/>
          <w:szCs w:val="24"/>
        </w:rPr>
        <w:t>7</w:t>
      </w:r>
      <w:r w:rsidR="00C12BE4" w:rsidRPr="007A29F6">
        <w:rPr>
          <w:rFonts w:ascii="Times New Roman" w:hAnsi="Times New Roman" w:cs="Times New Roman"/>
          <w:sz w:val="24"/>
          <w:szCs w:val="24"/>
        </w:rPr>
        <w:t xml:space="preserve">].  The material is formed into a uniform glass composite with the percentages above and then used as a scintillator. </w:t>
      </w:r>
      <w:r w:rsidRPr="007A29F6">
        <w:rPr>
          <w:rFonts w:ascii="Times New Roman" w:hAnsi="Times New Roman" w:cs="Times New Roman"/>
          <w:sz w:val="24"/>
          <w:szCs w:val="24"/>
        </w:rPr>
        <w:t xml:space="preserve">These fibers do not currently </w:t>
      </w:r>
      <w:r w:rsidR="00C12BE4" w:rsidRPr="007A29F6">
        <w:rPr>
          <w:rFonts w:ascii="Times New Roman" w:hAnsi="Times New Roman" w:cs="Times New Roman"/>
          <w:sz w:val="24"/>
          <w:szCs w:val="24"/>
        </w:rPr>
        <w:t>meet</w:t>
      </w:r>
      <w:r w:rsidRPr="007A29F6">
        <w:rPr>
          <w:rFonts w:ascii="Times New Roman" w:hAnsi="Times New Roman" w:cs="Times New Roman"/>
          <w:sz w:val="24"/>
          <w:szCs w:val="24"/>
        </w:rPr>
        <w:t xml:space="preserve"> the </w:t>
      </w:r>
      <w:r w:rsidR="00C12BE4" w:rsidRPr="007A29F6">
        <w:rPr>
          <w:rFonts w:ascii="Times New Roman" w:hAnsi="Times New Roman" w:cs="Times New Roman"/>
          <w:sz w:val="24"/>
          <w:szCs w:val="24"/>
        </w:rPr>
        <w:t>absolute neutron detection efficiency outlined in [4]. [5]</w:t>
      </w:r>
      <w:r w:rsidRPr="007A29F6">
        <w:rPr>
          <w:rFonts w:ascii="Times New Roman" w:hAnsi="Times New Roman" w:cs="Times New Roman"/>
          <w:sz w:val="24"/>
          <w:szCs w:val="24"/>
        </w:rPr>
        <w:t xml:space="preserve"> The use of PMTs in the scintillators also adds additional environmental stability requirements.</w:t>
      </w:r>
    </w:p>
    <w:p w:rsidR="00CE40B7" w:rsidRPr="007A29F6" w:rsidRDefault="00D831A8" w:rsidP="00895C8A">
      <w:pPr>
        <w:pStyle w:val="Heading3"/>
        <w:spacing w:line="480" w:lineRule="auto"/>
        <w:rPr>
          <w:b/>
          <w:i w:val="0"/>
          <w:sz w:val="28"/>
          <w:szCs w:val="28"/>
        </w:rPr>
      </w:pPr>
      <w:bookmarkStart w:id="10" w:name="_Toc403758447"/>
      <w:r>
        <w:rPr>
          <w:b/>
          <w:i w:val="0"/>
          <w:sz w:val="28"/>
          <w:szCs w:val="28"/>
        </w:rPr>
        <w:t>Lithium Coated Zinc Sulfide S</w:t>
      </w:r>
      <w:r w:rsidR="00CE40B7" w:rsidRPr="007A29F6">
        <w:rPr>
          <w:b/>
          <w:i w:val="0"/>
          <w:sz w:val="28"/>
          <w:szCs w:val="28"/>
        </w:rPr>
        <w:t>cintillator</w:t>
      </w:r>
      <w:bookmarkEnd w:id="10"/>
    </w:p>
    <w:p w:rsidR="00CE40B7" w:rsidRPr="007A29F6" w:rsidRDefault="00CE40B7" w:rsidP="00895C8A">
      <w:pPr>
        <w:ind w:left="720" w:firstLine="720"/>
        <w:rPr>
          <w:rFonts w:ascii="Times New Roman" w:hAnsi="Times New Roman" w:cs="Times New Roman"/>
          <w:sz w:val="24"/>
          <w:szCs w:val="24"/>
        </w:rPr>
      </w:pPr>
      <w:r w:rsidRPr="007A29F6">
        <w:rPr>
          <w:rFonts w:ascii="Times New Roman" w:hAnsi="Times New Roman" w:cs="Times New Roman"/>
          <w:sz w:val="24"/>
          <w:szCs w:val="24"/>
        </w:rPr>
        <w:t>This technology has good neutron sensitivity and</w:t>
      </w:r>
      <w:r w:rsidR="00E85819" w:rsidRPr="007A29F6">
        <w:rPr>
          <w:rFonts w:ascii="Times New Roman" w:hAnsi="Times New Roman" w:cs="Times New Roman"/>
          <w:sz w:val="24"/>
          <w:szCs w:val="24"/>
        </w:rPr>
        <w:t xml:space="preserve"> fair neutron-gamma separation and </w:t>
      </w:r>
      <w:r w:rsidRPr="007A29F6">
        <w:rPr>
          <w:rFonts w:ascii="Times New Roman" w:hAnsi="Times New Roman" w:cs="Times New Roman"/>
          <w:sz w:val="24"/>
          <w:szCs w:val="24"/>
        </w:rPr>
        <w:t xml:space="preserve">is currently the most likely option for alternative neutron detectors. Silver activated zinc sulfide has high scintillation efficiency, and when combined with a </w:t>
      </w:r>
      <w:r w:rsidRPr="007A29F6">
        <w:rPr>
          <w:rFonts w:ascii="Times New Roman" w:hAnsi="Times New Roman" w:cs="Times New Roman"/>
          <w:sz w:val="24"/>
          <w:szCs w:val="24"/>
          <w:vertAlign w:val="superscript"/>
        </w:rPr>
        <w:t>6</w:t>
      </w:r>
      <w:r w:rsidRPr="007A29F6">
        <w:rPr>
          <w:rFonts w:ascii="Times New Roman" w:hAnsi="Times New Roman" w:cs="Times New Roman"/>
          <w:sz w:val="24"/>
          <w:szCs w:val="24"/>
        </w:rPr>
        <w:t xml:space="preserve">Li coating, it is able to detect thermal neutrons with a comparable efficiency to </w:t>
      </w:r>
      <w:r w:rsidRPr="007A29F6">
        <w:rPr>
          <w:rFonts w:ascii="Times New Roman" w:hAnsi="Times New Roman" w:cs="Times New Roman"/>
          <w:sz w:val="24"/>
          <w:szCs w:val="24"/>
          <w:vertAlign w:val="superscript"/>
        </w:rPr>
        <w:t>3</w:t>
      </w:r>
      <w:r w:rsidRPr="007A29F6">
        <w:rPr>
          <w:rFonts w:ascii="Times New Roman" w:hAnsi="Times New Roman" w:cs="Times New Roman"/>
          <w:sz w:val="24"/>
          <w:szCs w:val="24"/>
        </w:rPr>
        <w:t>He.</w:t>
      </w:r>
    </w:p>
    <w:p w:rsidR="00E85819" w:rsidRPr="007A29F6" w:rsidRDefault="00E85819" w:rsidP="00E85819">
      <w:pPr>
        <w:pStyle w:val="Heading2"/>
        <w:spacing w:before="0" w:after="0" w:line="480" w:lineRule="auto"/>
        <w:rPr>
          <w:b/>
          <w:sz w:val="28"/>
          <w:szCs w:val="28"/>
        </w:rPr>
      </w:pPr>
      <w:bookmarkStart w:id="11" w:name="_Toc403758448"/>
      <w:r w:rsidRPr="007A29F6">
        <w:rPr>
          <w:b/>
          <w:sz w:val="28"/>
          <w:szCs w:val="28"/>
        </w:rPr>
        <w:t>Previous Testing</w:t>
      </w:r>
      <w:bookmarkEnd w:id="11"/>
    </w:p>
    <w:p w:rsidR="00FA6969" w:rsidRPr="007A29F6" w:rsidRDefault="00FA6969" w:rsidP="00D03FDB">
      <w:pPr>
        <w:pStyle w:val="BodyText"/>
        <w:spacing w:after="0" w:line="480" w:lineRule="auto"/>
        <w:jc w:val="left"/>
        <w:rPr>
          <w:sz w:val="24"/>
          <w:szCs w:val="24"/>
        </w:rPr>
      </w:pPr>
      <w:r w:rsidRPr="007A29F6">
        <w:rPr>
          <w:sz w:val="24"/>
          <w:szCs w:val="24"/>
        </w:rPr>
        <w:tab/>
        <w:t xml:space="preserve">Pacific Northwest National Lab (PNNL) has </w:t>
      </w:r>
      <w:r w:rsidR="00B04A62" w:rsidRPr="007A29F6">
        <w:rPr>
          <w:sz w:val="24"/>
          <w:szCs w:val="24"/>
        </w:rPr>
        <w:t>previously</w:t>
      </w:r>
      <w:r w:rsidRPr="007A29F6">
        <w:rPr>
          <w:sz w:val="24"/>
          <w:szCs w:val="24"/>
        </w:rPr>
        <w:t xml:space="preserve"> published results of testing they have done of </w:t>
      </w:r>
      <w:r w:rsidRPr="007A29F6">
        <w:rPr>
          <w:sz w:val="24"/>
          <w:szCs w:val="24"/>
          <w:vertAlign w:val="superscript"/>
        </w:rPr>
        <w:t>3</w:t>
      </w:r>
      <w:r w:rsidRPr="007A29F6">
        <w:rPr>
          <w:sz w:val="24"/>
          <w:szCs w:val="24"/>
        </w:rPr>
        <w:t>He alternatives that were in their prototyping phase against DHS criteria mentioned earlier</w:t>
      </w:r>
      <w:r w:rsidR="006E7B93" w:rsidRPr="007A29F6">
        <w:rPr>
          <w:sz w:val="24"/>
          <w:szCs w:val="24"/>
        </w:rPr>
        <w:t xml:space="preserve"> [5]</w:t>
      </w:r>
      <w:r w:rsidRPr="007A29F6">
        <w:rPr>
          <w:sz w:val="24"/>
          <w:szCs w:val="24"/>
        </w:rPr>
        <w:t xml:space="preserve">. The results of testing that they completed are shown in </w:t>
      </w:r>
      <w:r w:rsidR="00F637E4" w:rsidRPr="007A29F6">
        <w:rPr>
          <w:sz w:val="24"/>
          <w:szCs w:val="24"/>
        </w:rPr>
        <w:t>T</w:t>
      </w:r>
      <w:r w:rsidRPr="007A29F6">
        <w:rPr>
          <w:sz w:val="24"/>
          <w:szCs w:val="24"/>
        </w:rPr>
        <w:t xml:space="preserve">able </w:t>
      </w:r>
      <w:r w:rsidR="00D03FDB" w:rsidRPr="007A29F6">
        <w:rPr>
          <w:sz w:val="24"/>
          <w:szCs w:val="24"/>
        </w:rPr>
        <w:t>3</w:t>
      </w:r>
      <w:r w:rsidR="00C56B2B" w:rsidRPr="007A29F6">
        <w:rPr>
          <w:sz w:val="24"/>
          <w:szCs w:val="24"/>
        </w:rPr>
        <w:t xml:space="preserve"> where the failed tests are highlighted in red.</w:t>
      </w:r>
      <w:r w:rsidR="00B17BFE" w:rsidRPr="007A29F6">
        <w:rPr>
          <w:sz w:val="24"/>
          <w:szCs w:val="24"/>
        </w:rPr>
        <w:t xml:space="preserve"> The first four </w:t>
      </w:r>
      <w:r w:rsidR="00C56B2B" w:rsidRPr="007A29F6">
        <w:rPr>
          <w:sz w:val="24"/>
          <w:szCs w:val="24"/>
        </w:rPr>
        <w:t>detectors listed</w:t>
      </w:r>
      <w:r w:rsidR="00B17BFE" w:rsidRPr="007A29F6">
        <w:rPr>
          <w:sz w:val="24"/>
          <w:szCs w:val="24"/>
        </w:rPr>
        <w:t xml:space="preserve"> in this table are proportional counters, and the last three are scintillators.</w:t>
      </w:r>
      <w:r w:rsidR="00C56B2B" w:rsidRPr="007A29F6">
        <w:rPr>
          <w:sz w:val="24"/>
          <w:szCs w:val="24"/>
        </w:rPr>
        <w:t xml:space="preserve"> </w:t>
      </w:r>
    </w:p>
    <w:p w:rsidR="005D5B56" w:rsidRPr="007A29F6" w:rsidRDefault="005D5B56" w:rsidP="005D5B56">
      <w:pPr>
        <w:pStyle w:val="BodyText"/>
        <w:spacing w:after="0" w:line="480" w:lineRule="auto"/>
        <w:jc w:val="left"/>
        <w:rPr>
          <w:sz w:val="24"/>
          <w:szCs w:val="24"/>
        </w:rPr>
      </w:pPr>
      <w:r w:rsidRPr="007A29F6">
        <w:rPr>
          <w:sz w:val="24"/>
          <w:szCs w:val="24"/>
        </w:rPr>
        <w:tab/>
      </w:r>
      <w:r w:rsidR="00E00D95">
        <w:rPr>
          <w:sz w:val="24"/>
          <w:szCs w:val="24"/>
        </w:rPr>
        <w:t>T</w:t>
      </w:r>
      <w:r w:rsidRPr="007A29F6">
        <w:rPr>
          <w:sz w:val="24"/>
          <w:szCs w:val="24"/>
        </w:rPr>
        <w:t xml:space="preserve">he proportional counters </w:t>
      </w:r>
      <w:r w:rsidR="00E85819" w:rsidRPr="007A29F6">
        <w:rPr>
          <w:sz w:val="24"/>
          <w:szCs w:val="24"/>
        </w:rPr>
        <w:t xml:space="preserve">and </w:t>
      </w:r>
      <w:r w:rsidRPr="007A29F6">
        <w:rPr>
          <w:sz w:val="24"/>
          <w:szCs w:val="24"/>
        </w:rPr>
        <w:t xml:space="preserve">the </w:t>
      </w:r>
      <w:r w:rsidRPr="007A29F6">
        <w:rPr>
          <w:sz w:val="24"/>
          <w:szCs w:val="24"/>
          <w:vertAlign w:val="superscript"/>
        </w:rPr>
        <w:t>6</w:t>
      </w:r>
      <w:r w:rsidRPr="007A29F6">
        <w:rPr>
          <w:sz w:val="24"/>
          <w:szCs w:val="24"/>
        </w:rPr>
        <w:t>Li scintillating plastic</w:t>
      </w:r>
      <w:r w:rsidR="00E85819" w:rsidRPr="007A29F6">
        <w:rPr>
          <w:sz w:val="24"/>
          <w:szCs w:val="24"/>
        </w:rPr>
        <w:t xml:space="preserve"> meet all of the requirements</w:t>
      </w:r>
      <w:r w:rsidRPr="007A29F6">
        <w:rPr>
          <w:sz w:val="24"/>
          <w:szCs w:val="24"/>
        </w:rPr>
        <w:t xml:space="preserve">, </w:t>
      </w:r>
      <w:r w:rsidR="00C56B2B" w:rsidRPr="007A29F6">
        <w:rPr>
          <w:sz w:val="24"/>
          <w:szCs w:val="24"/>
        </w:rPr>
        <w:t>but</w:t>
      </w:r>
      <w:r w:rsidRPr="007A29F6">
        <w:rPr>
          <w:sz w:val="24"/>
          <w:szCs w:val="24"/>
        </w:rPr>
        <w:t xml:space="preserve"> all of the other scintillators do not [5]</w:t>
      </w:r>
      <w:r w:rsidR="00452D00" w:rsidRPr="007A29F6">
        <w:rPr>
          <w:sz w:val="24"/>
          <w:szCs w:val="24"/>
        </w:rPr>
        <w:t xml:space="preserve">. Li-6 glass fibers do not meet the requirements for neutron </w:t>
      </w:r>
      <w:r w:rsidR="00452D00" w:rsidRPr="007A29F6">
        <w:rPr>
          <w:sz w:val="24"/>
          <w:szCs w:val="24"/>
        </w:rPr>
        <w:lastRenderedPageBreak/>
        <w:t>efficiency due to the low light yield.</w:t>
      </w:r>
      <w:r w:rsidRPr="007A29F6">
        <w:rPr>
          <w:sz w:val="24"/>
          <w:szCs w:val="24"/>
        </w:rPr>
        <w:t xml:space="preserve"> </w:t>
      </w:r>
      <w:r w:rsidR="00530990">
        <w:rPr>
          <w:sz w:val="24"/>
          <w:szCs w:val="24"/>
        </w:rPr>
        <w:t xml:space="preserve">The Lithium scintillating plastic was the same makeup of the one we tested, however </w:t>
      </w:r>
      <w:r w:rsidR="00BA66C7">
        <w:rPr>
          <w:sz w:val="24"/>
          <w:szCs w:val="24"/>
        </w:rPr>
        <w:t xml:space="preserve">just a prototype. </w:t>
      </w:r>
      <w:r w:rsidRPr="007A29F6">
        <w:rPr>
          <w:sz w:val="24"/>
          <w:szCs w:val="24"/>
        </w:rPr>
        <w:t>This testing done at PNNL provides a baseline for our measurements as well as metrics to compare our results.</w:t>
      </w:r>
    </w:p>
    <w:p w:rsidR="00D03FDB" w:rsidRPr="007A29F6" w:rsidRDefault="00D03FDB" w:rsidP="00D03FDB">
      <w:pPr>
        <w:pStyle w:val="Caption"/>
        <w:keepNext/>
      </w:pPr>
      <w:bookmarkStart w:id="12" w:name="_Toc402183605"/>
      <w:r w:rsidRPr="007A29F6">
        <w:t xml:space="preserve">Table </w:t>
      </w:r>
      <w:r w:rsidR="00C15943">
        <w:fldChar w:fldCharType="begin"/>
      </w:r>
      <w:r w:rsidR="00C15943">
        <w:instrText xml:space="preserve"> SEQ Table \* ARABIC </w:instrText>
      </w:r>
      <w:r w:rsidR="00C15943">
        <w:fldChar w:fldCharType="separate"/>
      </w:r>
      <w:r w:rsidR="00201B93" w:rsidRPr="007A29F6">
        <w:rPr>
          <w:noProof/>
        </w:rPr>
        <w:t>3</w:t>
      </w:r>
      <w:r w:rsidR="00C15943">
        <w:rPr>
          <w:noProof/>
        </w:rPr>
        <w:fldChar w:fldCharType="end"/>
      </w:r>
      <w:r w:rsidRPr="007A29F6">
        <w:t xml:space="preserve"> – Results reported from PNNL studies of prototype replacement technologies</w:t>
      </w:r>
      <w:r w:rsidR="006E7B93" w:rsidRPr="007A29F6">
        <w:t xml:space="preserve"> [5]</w:t>
      </w:r>
      <w:bookmarkEnd w:id="12"/>
    </w:p>
    <w:tbl>
      <w:tblPr>
        <w:tblStyle w:val="TableClassic1"/>
        <w:tblW w:w="0" w:type="auto"/>
        <w:tblLook w:val="04A0" w:firstRow="1" w:lastRow="0" w:firstColumn="1" w:lastColumn="0" w:noHBand="0" w:noVBand="1"/>
      </w:tblPr>
      <w:tblGrid>
        <w:gridCol w:w="4428"/>
        <w:gridCol w:w="1620"/>
        <w:gridCol w:w="1890"/>
        <w:gridCol w:w="1638"/>
      </w:tblGrid>
      <w:tr w:rsidR="00A768E6" w:rsidRPr="007A29F6" w:rsidTr="001D7B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rsidR="00A768E6" w:rsidRPr="007A29F6" w:rsidRDefault="00A768E6" w:rsidP="00B86010">
            <w:pPr>
              <w:pStyle w:val="BodyText"/>
              <w:spacing w:after="0" w:line="240" w:lineRule="auto"/>
              <w:ind w:firstLine="0"/>
              <w:jc w:val="left"/>
              <w:rPr>
                <w:sz w:val="24"/>
                <w:szCs w:val="24"/>
              </w:rPr>
            </w:pPr>
            <w:r w:rsidRPr="007A29F6">
              <w:rPr>
                <w:sz w:val="24"/>
                <w:szCs w:val="24"/>
              </w:rPr>
              <w:t>System Tested</w:t>
            </w:r>
          </w:p>
        </w:tc>
        <w:tc>
          <w:tcPr>
            <w:tcW w:w="1620" w:type="dxa"/>
          </w:tcPr>
          <w:p w:rsidR="00A768E6" w:rsidRPr="007A29F6" w:rsidRDefault="00A768E6" w:rsidP="00B86010">
            <w:pPr>
              <w:pStyle w:val="BodyText"/>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rPr>
            </w:pPr>
            <w:r w:rsidRPr="007A29F6">
              <w:rPr>
                <w:sz w:val="24"/>
                <w:szCs w:val="24"/>
              </w:rPr>
              <w:t>ε</w:t>
            </w:r>
            <w:r w:rsidRPr="007A29F6">
              <w:rPr>
                <w:sz w:val="24"/>
                <w:szCs w:val="24"/>
                <w:vertAlign w:val="subscript"/>
              </w:rPr>
              <w:t>abs,n</w:t>
            </w:r>
            <w:r w:rsidR="001D7BDD" w:rsidRPr="007A29F6">
              <w:rPr>
                <w:sz w:val="24"/>
                <w:szCs w:val="24"/>
              </w:rPr>
              <w:t>(cps/ng)</w:t>
            </w:r>
          </w:p>
        </w:tc>
        <w:tc>
          <w:tcPr>
            <w:tcW w:w="1890" w:type="dxa"/>
          </w:tcPr>
          <w:p w:rsidR="00A768E6" w:rsidRPr="007A29F6" w:rsidRDefault="00A768E6" w:rsidP="00B86010">
            <w:pPr>
              <w:pStyle w:val="BodyText"/>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vertAlign w:val="subscript"/>
              </w:rPr>
            </w:pPr>
            <w:r w:rsidRPr="007A29F6">
              <w:rPr>
                <w:sz w:val="24"/>
                <w:szCs w:val="24"/>
              </w:rPr>
              <w:t>ε</w:t>
            </w:r>
            <w:r w:rsidRPr="007A29F6">
              <w:rPr>
                <w:sz w:val="24"/>
                <w:szCs w:val="24"/>
                <w:vertAlign w:val="subscript"/>
              </w:rPr>
              <w:t>int γ,n</w:t>
            </w:r>
          </w:p>
        </w:tc>
        <w:tc>
          <w:tcPr>
            <w:tcW w:w="1638" w:type="dxa"/>
          </w:tcPr>
          <w:p w:rsidR="00A768E6" w:rsidRPr="007A29F6" w:rsidRDefault="00A768E6" w:rsidP="00B86010">
            <w:pPr>
              <w:pStyle w:val="BodyText"/>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rPr>
            </w:pPr>
            <w:r w:rsidRPr="007A29F6">
              <w:rPr>
                <w:sz w:val="24"/>
                <w:szCs w:val="24"/>
              </w:rPr>
              <w:t>GARRn</w:t>
            </w:r>
          </w:p>
        </w:tc>
      </w:tr>
      <w:tr w:rsidR="00AD2D58" w:rsidRPr="007A29F6" w:rsidTr="001D7BDD">
        <w:tc>
          <w:tcPr>
            <w:cnfStyle w:val="001000000000" w:firstRow="0" w:lastRow="0" w:firstColumn="1" w:lastColumn="0" w:oddVBand="0" w:evenVBand="0" w:oddHBand="0" w:evenHBand="0" w:firstRowFirstColumn="0" w:firstRowLastColumn="0" w:lastRowFirstColumn="0" w:lastRowLastColumn="0"/>
            <w:tcW w:w="4428" w:type="dxa"/>
          </w:tcPr>
          <w:p w:rsidR="00AD2D58" w:rsidRPr="007A29F6" w:rsidRDefault="00AD2D58" w:rsidP="00C56B2B">
            <w:pPr>
              <w:pStyle w:val="BodyText"/>
              <w:spacing w:after="0" w:line="240" w:lineRule="auto"/>
              <w:ind w:firstLine="0"/>
              <w:jc w:val="left"/>
              <w:rPr>
                <w:b/>
                <w:sz w:val="24"/>
                <w:szCs w:val="24"/>
              </w:rPr>
            </w:pPr>
            <w:r w:rsidRPr="007A29F6">
              <w:rPr>
                <w:b/>
                <w:sz w:val="24"/>
                <w:szCs w:val="24"/>
              </w:rPr>
              <w:t>DHS Requirement [</w:t>
            </w:r>
            <w:r w:rsidR="00C56B2B" w:rsidRPr="007A29F6">
              <w:rPr>
                <w:b/>
                <w:sz w:val="24"/>
                <w:szCs w:val="24"/>
              </w:rPr>
              <w:t>4</w:t>
            </w:r>
            <w:r w:rsidRPr="007A29F6">
              <w:rPr>
                <w:b/>
                <w:sz w:val="24"/>
                <w:szCs w:val="24"/>
              </w:rPr>
              <w:t>]</w:t>
            </w:r>
          </w:p>
        </w:tc>
        <w:tc>
          <w:tcPr>
            <w:tcW w:w="1620" w:type="dxa"/>
          </w:tcPr>
          <w:p w:rsidR="00AD2D58" w:rsidRPr="007A29F6" w:rsidRDefault="00AD2D58"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b/>
                <w:sz w:val="24"/>
                <w:szCs w:val="24"/>
              </w:rPr>
            </w:pPr>
            <w:r w:rsidRPr="007A29F6">
              <w:rPr>
                <w:b/>
                <w:sz w:val="24"/>
                <w:szCs w:val="24"/>
              </w:rPr>
              <w:t>2.5</w:t>
            </w:r>
          </w:p>
        </w:tc>
        <w:tc>
          <w:tcPr>
            <w:tcW w:w="1890" w:type="dxa"/>
          </w:tcPr>
          <w:p w:rsidR="00AD2D58" w:rsidRPr="007A29F6" w:rsidRDefault="00AD2D58"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b/>
                <w:sz w:val="24"/>
                <w:szCs w:val="24"/>
                <w:vertAlign w:val="superscript"/>
              </w:rPr>
            </w:pPr>
            <w:r w:rsidRPr="007A29F6">
              <w:rPr>
                <w:b/>
                <w:sz w:val="24"/>
                <w:szCs w:val="24"/>
              </w:rPr>
              <w:t>x≤10</w:t>
            </w:r>
            <w:r w:rsidRPr="007A29F6">
              <w:rPr>
                <w:b/>
                <w:sz w:val="24"/>
                <w:szCs w:val="24"/>
                <w:vertAlign w:val="superscript"/>
              </w:rPr>
              <w:t>-6</w:t>
            </w:r>
          </w:p>
        </w:tc>
        <w:tc>
          <w:tcPr>
            <w:tcW w:w="1638" w:type="dxa"/>
          </w:tcPr>
          <w:p w:rsidR="00AD2D58" w:rsidRPr="007A29F6" w:rsidRDefault="00AD2D58"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b/>
                <w:sz w:val="24"/>
                <w:szCs w:val="24"/>
              </w:rPr>
            </w:pPr>
            <w:r w:rsidRPr="007A29F6">
              <w:rPr>
                <w:b/>
                <w:sz w:val="24"/>
                <w:szCs w:val="24"/>
              </w:rPr>
              <w:t>0.9≤x≤1.1</w:t>
            </w:r>
          </w:p>
        </w:tc>
      </w:tr>
      <w:tr w:rsidR="00A768E6" w:rsidRPr="007A29F6" w:rsidTr="001D7BDD">
        <w:tc>
          <w:tcPr>
            <w:cnfStyle w:val="001000000000" w:firstRow="0" w:lastRow="0" w:firstColumn="1" w:lastColumn="0" w:oddVBand="0" w:evenVBand="0" w:oddHBand="0" w:evenHBand="0" w:firstRowFirstColumn="0" w:firstRowLastColumn="0" w:lastRowFirstColumn="0" w:lastRowLastColumn="0"/>
            <w:tcW w:w="4428" w:type="dxa"/>
          </w:tcPr>
          <w:p w:rsidR="00A768E6" w:rsidRPr="007A29F6" w:rsidRDefault="00A768E6" w:rsidP="00B86010">
            <w:pPr>
              <w:pStyle w:val="BodyText"/>
              <w:spacing w:after="0" w:line="240" w:lineRule="auto"/>
              <w:ind w:firstLine="0"/>
              <w:jc w:val="left"/>
              <w:rPr>
                <w:sz w:val="24"/>
                <w:szCs w:val="24"/>
              </w:rPr>
            </w:pPr>
            <w:r w:rsidRPr="007A29F6">
              <w:rPr>
                <w:sz w:val="24"/>
                <w:szCs w:val="24"/>
                <w:vertAlign w:val="superscript"/>
              </w:rPr>
              <w:t>3</w:t>
            </w:r>
            <w:r w:rsidRPr="007A29F6">
              <w:rPr>
                <w:sz w:val="24"/>
                <w:szCs w:val="24"/>
              </w:rPr>
              <w:t>He Proportional Counter</w:t>
            </w:r>
          </w:p>
        </w:tc>
        <w:tc>
          <w:tcPr>
            <w:tcW w:w="1620"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3.0</w:t>
            </w:r>
          </w:p>
        </w:tc>
        <w:tc>
          <w:tcPr>
            <w:tcW w:w="1890" w:type="dxa"/>
          </w:tcPr>
          <w:p w:rsidR="00A768E6" w:rsidRPr="007A29F6" w:rsidRDefault="00AD2D58"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8x10</w:t>
            </w:r>
            <w:r w:rsidR="001D7BDD" w:rsidRPr="007A29F6">
              <w:rPr>
                <w:sz w:val="24"/>
                <w:szCs w:val="24"/>
                <w:vertAlign w:val="superscript"/>
              </w:rPr>
              <w:t>-8</w:t>
            </w:r>
          </w:p>
        </w:tc>
        <w:tc>
          <w:tcPr>
            <w:tcW w:w="1638"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1.00</w:t>
            </w:r>
          </w:p>
        </w:tc>
      </w:tr>
      <w:tr w:rsidR="00A768E6" w:rsidRPr="007A29F6" w:rsidTr="001D7BDD">
        <w:tc>
          <w:tcPr>
            <w:cnfStyle w:val="001000000000" w:firstRow="0" w:lastRow="0" w:firstColumn="1" w:lastColumn="0" w:oddVBand="0" w:evenVBand="0" w:oddHBand="0" w:evenHBand="0" w:firstRowFirstColumn="0" w:firstRowLastColumn="0" w:lastRowFirstColumn="0" w:lastRowLastColumn="0"/>
            <w:tcW w:w="4428" w:type="dxa"/>
          </w:tcPr>
          <w:p w:rsidR="00A768E6" w:rsidRPr="007A29F6" w:rsidRDefault="00A768E6" w:rsidP="00B86010">
            <w:pPr>
              <w:pStyle w:val="BodyText"/>
              <w:spacing w:after="0" w:line="240" w:lineRule="auto"/>
              <w:ind w:firstLine="0"/>
              <w:jc w:val="left"/>
              <w:rPr>
                <w:sz w:val="24"/>
                <w:szCs w:val="24"/>
              </w:rPr>
            </w:pPr>
            <w:r w:rsidRPr="007A29F6">
              <w:rPr>
                <w:sz w:val="24"/>
                <w:szCs w:val="24"/>
                <w:vertAlign w:val="superscript"/>
              </w:rPr>
              <w:t>10</w:t>
            </w:r>
            <w:r w:rsidRPr="007A29F6">
              <w:rPr>
                <w:sz w:val="24"/>
                <w:szCs w:val="24"/>
              </w:rPr>
              <w:t>B Lined Proportional Counter</w:t>
            </w:r>
          </w:p>
        </w:tc>
        <w:tc>
          <w:tcPr>
            <w:tcW w:w="1620"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3.0</w:t>
            </w:r>
          </w:p>
        </w:tc>
        <w:tc>
          <w:tcPr>
            <w:tcW w:w="1890" w:type="dxa"/>
          </w:tcPr>
          <w:p w:rsidR="00A768E6" w:rsidRPr="007A29F6" w:rsidRDefault="00AD2D58"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6x10</w:t>
            </w:r>
            <w:r w:rsidR="001D7BDD" w:rsidRPr="007A29F6">
              <w:rPr>
                <w:sz w:val="24"/>
                <w:szCs w:val="24"/>
                <w:vertAlign w:val="superscript"/>
              </w:rPr>
              <w:t>-9</w:t>
            </w:r>
          </w:p>
        </w:tc>
        <w:tc>
          <w:tcPr>
            <w:tcW w:w="1638"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1.02</w:t>
            </w:r>
          </w:p>
        </w:tc>
      </w:tr>
      <w:tr w:rsidR="00A768E6" w:rsidRPr="007A29F6" w:rsidTr="001D7BDD">
        <w:tc>
          <w:tcPr>
            <w:cnfStyle w:val="001000000000" w:firstRow="0" w:lastRow="0" w:firstColumn="1" w:lastColumn="0" w:oddVBand="0" w:evenVBand="0" w:oddHBand="0" w:evenHBand="0" w:firstRowFirstColumn="0" w:firstRowLastColumn="0" w:lastRowFirstColumn="0" w:lastRowLastColumn="0"/>
            <w:tcW w:w="4428" w:type="dxa"/>
          </w:tcPr>
          <w:p w:rsidR="00A768E6" w:rsidRPr="007A29F6" w:rsidRDefault="00A768E6" w:rsidP="00B86010">
            <w:pPr>
              <w:pStyle w:val="BodyText"/>
              <w:spacing w:after="0" w:line="240" w:lineRule="auto"/>
              <w:ind w:firstLine="0"/>
              <w:jc w:val="left"/>
              <w:rPr>
                <w:sz w:val="24"/>
                <w:szCs w:val="24"/>
              </w:rPr>
            </w:pPr>
            <w:r w:rsidRPr="007A29F6">
              <w:rPr>
                <w:sz w:val="24"/>
                <w:szCs w:val="24"/>
                <w:vertAlign w:val="superscript"/>
              </w:rPr>
              <w:t>10</w:t>
            </w:r>
            <w:r w:rsidRPr="007A29F6">
              <w:rPr>
                <w:sz w:val="24"/>
                <w:szCs w:val="24"/>
              </w:rPr>
              <w:t>BF</w:t>
            </w:r>
            <w:r w:rsidRPr="007A29F6">
              <w:rPr>
                <w:sz w:val="24"/>
                <w:szCs w:val="24"/>
                <w:vertAlign w:val="subscript"/>
              </w:rPr>
              <w:t>3</w:t>
            </w:r>
            <w:r w:rsidRPr="007A29F6">
              <w:rPr>
                <w:sz w:val="24"/>
                <w:szCs w:val="24"/>
              </w:rPr>
              <w:t xml:space="preserve"> Filled Proportional Counter</w:t>
            </w:r>
          </w:p>
        </w:tc>
        <w:tc>
          <w:tcPr>
            <w:tcW w:w="1620"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3.7</w:t>
            </w:r>
          </w:p>
        </w:tc>
        <w:tc>
          <w:tcPr>
            <w:tcW w:w="1890"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6</w:t>
            </w:r>
            <w:r w:rsidR="00AD2D58" w:rsidRPr="007A29F6">
              <w:rPr>
                <w:sz w:val="24"/>
                <w:szCs w:val="24"/>
              </w:rPr>
              <w:t xml:space="preserve"> x10</w:t>
            </w:r>
            <w:r w:rsidRPr="007A29F6">
              <w:rPr>
                <w:sz w:val="24"/>
                <w:szCs w:val="24"/>
                <w:vertAlign w:val="superscript"/>
              </w:rPr>
              <w:t>-9</w:t>
            </w:r>
          </w:p>
        </w:tc>
        <w:tc>
          <w:tcPr>
            <w:tcW w:w="1638"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N/A</w:t>
            </w:r>
          </w:p>
        </w:tc>
      </w:tr>
      <w:tr w:rsidR="00A768E6" w:rsidRPr="007A29F6" w:rsidTr="001D7BDD">
        <w:tc>
          <w:tcPr>
            <w:cnfStyle w:val="001000000000" w:firstRow="0" w:lastRow="0" w:firstColumn="1" w:lastColumn="0" w:oddVBand="0" w:evenVBand="0" w:oddHBand="0" w:evenHBand="0" w:firstRowFirstColumn="0" w:firstRowLastColumn="0" w:lastRowFirstColumn="0" w:lastRowLastColumn="0"/>
            <w:tcW w:w="4428" w:type="dxa"/>
          </w:tcPr>
          <w:p w:rsidR="00A768E6" w:rsidRPr="007A29F6" w:rsidRDefault="00A768E6" w:rsidP="00B86010">
            <w:pPr>
              <w:pStyle w:val="BodyText"/>
              <w:spacing w:after="0" w:line="240" w:lineRule="auto"/>
              <w:ind w:firstLine="0"/>
              <w:jc w:val="left"/>
              <w:rPr>
                <w:sz w:val="24"/>
                <w:szCs w:val="24"/>
              </w:rPr>
            </w:pPr>
            <w:r w:rsidRPr="007A29F6">
              <w:rPr>
                <w:sz w:val="24"/>
                <w:szCs w:val="24"/>
                <w:vertAlign w:val="superscript"/>
              </w:rPr>
              <w:t>10</w:t>
            </w:r>
            <w:r w:rsidRPr="007A29F6">
              <w:rPr>
                <w:sz w:val="24"/>
                <w:szCs w:val="24"/>
              </w:rPr>
              <w:t>B Lined Straw Tubes</w:t>
            </w:r>
          </w:p>
        </w:tc>
        <w:tc>
          <w:tcPr>
            <w:tcW w:w="1620"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4.2</w:t>
            </w:r>
          </w:p>
        </w:tc>
        <w:tc>
          <w:tcPr>
            <w:tcW w:w="1890"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1.5</w:t>
            </w:r>
            <w:r w:rsidR="00AD2D58" w:rsidRPr="007A29F6">
              <w:rPr>
                <w:sz w:val="24"/>
                <w:szCs w:val="24"/>
              </w:rPr>
              <w:t xml:space="preserve"> x10</w:t>
            </w:r>
            <w:r w:rsidRPr="007A29F6">
              <w:rPr>
                <w:sz w:val="24"/>
                <w:szCs w:val="24"/>
                <w:vertAlign w:val="superscript"/>
              </w:rPr>
              <w:t>-9</w:t>
            </w:r>
          </w:p>
        </w:tc>
        <w:tc>
          <w:tcPr>
            <w:tcW w:w="1638"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1.00</w:t>
            </w:r>
          </w:p>
        </w:tc>
      </w:tr>
      <w:tr w:rsidR="00A768E6" w:rsidRPr="007A29F6" w:rsidTr="00E85819">
        <w:tc>
          <w:tcPr>
            <w:cnfStyle w:val="001000000000" w:firstRow="0" w:lastRow="0" w:firstColumn="1" w:lastColumn="0" w:oddVBand="0" w:evenVBand="0" w:oddHBand="0" w:evenHBand="0" w:firstRowFirstColumn="0" w:firstRowLastColumn="0" w:lastRowFirstColumn="0" w:lastRowLastColumn="0"/>
            <w:tcW w:w="4428" w:type="dxa"/>
          </w:tcPr>
          <w:p w:rsidR="00A768E6" w:rsidRPr="007A29F6" w:rsidRDefault="00A768E6" w:rsidP="00B86010">
            <w:pPr>
              <w:pStyle w:val="BodyText"/>
              <w:spacing w:after="0" w:line="240" w:lineRule="auto"/>
              <w:ind w:firstLine="0"/>
              <w:jc w:val="left"/>
              <w:rPr>
                <w:sz w:val="24"/>
                <w:szCs w:val="24"/>
              </w:rPr>
            </w:pPr>
            <w:r w:rsidRPr="007A29F6">
              <w:rPr>
                <w:sz w:val="24"/>
                <w:szCs w:val="24"/>
                <w:vertAlign w:val="superscript"/>
              </w:rPr>
              <w:t>6</w:t>
            </w:r>
            <w:r w:rsidRPr="007A29F6">
              <w:rPr>
                <w:sz w:val="24"/>
                <w:szCs w:val="24"/>
              </w:rPr>
              <w:t>Li Glass Fibers</w:t>
            </w:r>
          </w:p>
        </w:tc>
        <w:tc>
          <w:tcPr>
            <w:tcW w:w="1620" w:type="dxa"/>
            <w:shd w:val="clear" w:color="auto" w:fill="E5B8B7" w:themeFill="accent2" w:themeFillTint="66"/>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1.7</w:t>
            </w:r>
          </w:p>
        </w:tc>
        <w:tc>
          <w:tcPr>
            <w:tcW w:w="1890"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1</w:t>
            </w:r>
            <w:r w:rsidR="00AD2D58" w:rsidRPr="007A29F6">
              <w:rPr>
                <w:sz w:val="24"/>
                <w:szCs w:val="24"/>
              </w:rPr>
              <w:t xml:space="preserve"> x10</w:t>
            </w:r>
            <w:r w:rsidRPr="007A29F6">
              <w:rPr>
                <w:sz w:val="24"/>
                <w:szCs w:val="24"/>
                <w:vertAlign w:val="superscript"/>
              </w:rPr>
              <w:t>-8</w:t>
            </w:r>
          </w:p>
        </w:tc>
        <w:tc>
          <w:tcPr>
            <w:tcW w:w="1638"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1.07</w:t>
            </w:r>
          </w:p>
        </w:tc>
      </w:tr>
      <w:tr w:rsidR="00A768E6" w:rsidRPr="007A29F6" w:rsidTr="001D7BDD">
        <w:tc>
          <w:tcPr>
            <w:cnfStyle w:val="001000000000" w:firstRow="0" w:lastRow="0" w:firstColumn="1" w:lastColumn="0" w:oddVBand="0" w:evenVBand="0" w:oddHBand="0" w:evenHBand="0" w:firstRowFirstColumn="0" w:firstRowLastColumn="0" w:lastRowFirstColumn="0" w:lastRowLastColumn="0"/>
            <w:tcW w:w="4428" w:type="dxa"/>
          </w:tcPr>
          <w:p w:rsidR="00A768E6" w:rsidRPr="007A29F6" w:rsidRDefault="00A768E6" w:rsidP="00B86010">
            <w:pPr>
              <w:pStyle w:val="BodyText"/>
              <w:spacing w:after="0" w:line="240" w:lineRule="auto"/>
              <w:ind w:firstLine="0"/>
              <w:jc w:val="left"/>
              <w:rPr>
                <w:sz w:val="24"/>
                <w:szCs w:val="24"/>
              </w:rPr>
            </w:pPr>
            <w:r w:rsidRPr="007A29F6">
              <w:rPr>
                <w:sz w:val="24"/>
                <w:szCs w:val="24"/>
                <w:vertAlign w:val="superscript"/>
              </w:rPr>
              <w:t>6</w:t>
            </w:r>
            <w:r w:rsidRPr="007A29F6">
              <w:rPr>
                <w:sz w:val="24"/>
                <w:szCs w:val="24"/>
              </w:rPr>
              <w:t>Li/ZnS:Ag Coated Scintillating Fibers</w:t>
            </w:r>
          </w:p>
        </w:tc>
        <w:tc>
          <w:tcPr>
            <w:tcW w:w="1620"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4.0</w:t>
            </w:r>
          </w:p>
        </w:tc>
        <w:tc>
          <w:tcPr>
            <w:tcW w:w="1890"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1.6</w:t>
            </w:r>
            <w:r w:rsidR="00AD2D58" w:rsidRPr="007A29F6">
              <w:rPr>
                <w:sz w:val="24"/>
                <w:szCs w:val="24"/>
              </w:rPr>
              <w:t xml:space="preserve"> x10</w:t>
            </w:r>
            <w:r w:rsidRPr="007A29F6">
              <w:rPr>
                <w:sz w:val="24"/>
                <w:szCs w:val="24"/>
                <w:vertAlign w:val="superscript"/>
              </w:rPr>
              <w:t>-8</w:t>
            </w:r>
          </w:p>
        </w:tc>
        <w:tc>
          <w:tcPr>
            <w:tcW w:w="1638"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1.05</w:t>
            </w:r>
          </w:p>
        </w:tc>
      </w:tr>
      <w:tr w:rsidR="00A768E6" w:rsidRPr="007A29F6" w:rsidTr="00E85819">
        <w:tc>
          <w:tcPr>
            <w:cnfStyle w:val="001000000000" w:firstRow="0" w:lastRow="0" w:firstColumn="1" w:lastColumn="0" w:oddVBand="0" w:evenVBand="0" w:oddHBand="0" w:evenHBand="0" w:firstRowFirstColumn="0" w:firstRowLastColumn="0" w:lastRowFirstColumn="0" w:lastRowLastColumn="0"/>
            <w:tcW w:w="4428" w:type="dxa"/>
          </w:tcPr>
          <w:p w:rsidR="00A768E6" w:rsidRPr="007A29F6" w:rsidRDefault="001D7BDD" w:rsidP="00B86010">
            <w:pPr>
              <w:pStyle w:val="BodyText"/>
              <w:spacing w:after="0" w:line="240" w:lineRule="auto"/>
              <w:ind w:firstLine="0"/>
              <w:jc w:val="left"/>
              <w:rPr>
                <w:sz w:val="24"/>
                <w:szCs w:val="24"/>
              </w:rPr>
            </w:pPr>
            <w:r w:rsidRPr="007A29F6">
              <w:rPr>
                <w:sz w:val="24"/>
                <w:szCs w:val="24"/>
                <w:vertAlign w:val="superscript"/>
              </w:rPr>
              <w:t>6</w:t>
            </w:r>
            <w:r w:rsidRPr="007A29F6">
              <w:rPr>
                <w:sz w:val="24"/>
                <w:szCs w:val="24"/>
              </w:rPr>
              <w:t>Li/ZnS:Ag Non</w:t>
            </w:r>
            <w:r w:rsidR="00E07563" w:rsidRPr="007A29F6">
              <w:rPr>
                <w:sz w:val="24"/>
                <w:szCs w:val="24"/>
              </w:rPr>
              <w:t>-</w:t>
            </w:r>
            <w:r w:rsidRPr="007A29F6">
              <w:rPr>
                <w:sz w:val="24"/>
                <w:szCs w:val="24"/>
              </w:rPr>
              <w:t>scintillating Plastic Fibers</w:t>
            </w:r>
          </w:p>
        </w:tc>
        <w:tc>
          <w:tcPr>
            <w:tcW w:w="1620" w:type="dxa"/>
            <w:shd w:val="clear" w:color="auto" w:fill="E5B8B7" w:themeFill="accent2" w:themeFillTint="66"/>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2.4</w:t>
            </w:r>
          </w:p>
        </w:tc>
        <w:tc>
          <w:tcPr>
            <w:tcW w:w="1890" w:type="dxa"/>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5.8</w:t>
            </w:r>
            <w:r w:rsidR="00AD2D58" w:rsidRPr="007A29F6">
              <w:rPr>
                <w:sz w:val="24"/>
                <w:szCs w:val="24"/>
              </w:rPr>
              <w:t xml:space="preserve"> x10</w:t>
            </w:r>
            <w:r w:rsidRPr="007A29F6">
              <w:rPr>
                <w:sz w:val="24"/>
                <w:szCs w:val="24"/>
                <w:vertAlign w:val="superscript"/>
              </w:rPr>
              <w:t>-7</w:t>
            </w:r>
          </w:p>
        </w:tc>
        <w:tc>
          <w:tcPr>
            <w:tcW w:w="1638" w:type="dxa"/>
            <w:shd w:val="clear" w:color="auto" w:fill="E5B8B7" w:themeFill="accent2" w:themeFillTint="66"/>
          </w:tcPr>
          <w:p w:rsidR="00A768E6" w:rsidRPr="007A29F6" w:rsidRDefault="001D7BDD" w:rsidP="00B86010">
            <w:pPr>
              <w:pStyle w:val="BodyText"/>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7A29F6">
              <w:rPr>
                <w:sz w:val="24"/>
                <w:szCs w:val="24"/>
              </w:rPr>
              <w:t>1.71</w:t>
            </w:r>
          </w:p>
        </w:tc>
      </w:tr>
    </w:tbl>
    <w:p w:rsidR="00895C8A" w:rsidRPr="007A29F6" w:rsidRDefault="00895C8A" w:rsidP="00B86010">
      <w:pPr>
        <w:pStyle w:val="BodyText"/>
        <w:spacing w:after="0" w:line="480" w:lineRule="auto"/>
        <w:jc w:val="left"/>
        <w:rPr>
          <w:sz w:val="24"/>
          <w:szCs w:val="24"/>
        </w:rPr>
      </w:pPr>
    </w:p>
    <w:p w:rsidR="00E40AC5" w:rsidRPr="007A29F6" w:rsidRDefault="00895C8A" w:rsidP="005D5B56">
      <w:pPr>
        <w:pStyle w:val="Heading2"/>
        <w:spacing w:before="0" w:after="0" w:line="480" w:lineRule="auto"/>
        <w:rPr>
          <w:b/>
          <w:sz w:val="28"/>
          <w:szCs w:val="28"/>
        </w:rPr>
      </w:pPr>
      <w:bookmarkStart w:id="13" w:name="_Toc403758449"/>
      <w:r w:rsidRPr="007A29F6">
        <w:rPr>
          <w:b/>
          <w:sz w:val="28"/>
          <w:szCs w:val="28"/>
        </w:rPr>
        <w:t>Systems Being Tested</w:t>
      </w:r>
      <w:bookmarkEnd w:id="13"/>
    </w:p>
    <w:p w:rsidR="00856673" w:rsidRPr="007A29F6" w:rsidRDefault="00E40AC5" w:rsidP="00B86010">
      <w:pPr>
        <w:pStyle w:val="BodyText"/>
        <w:spacing w:after="0" w:line="480" w:lineRule="auto"/>
        <w:jc w:val="left"/>
        <w:rPr>
          <w:sz w:val="24"/>
          <w:szCs w:val="24"/>
        </w:rPr>
      </w:pPr>
      <w:r w:rsidRPr="007A29F6">
        <w:rPr>
          <w:sz w:val="24"/>
          <w:szCs w:val="24"/>
        </w:rPr>
        <w:tab/>
        <w:t>The scintillator</w:t>
      </w:r>
      <w:r w:rsidR="00B17BFE" w:rsidRPr="007A29F6">
        <w:rPr>
          <w:sz w:val="24"/>
          <w:szCs w:val="24"/>
        </w:rPr>
        <w:t xml:space="preserve"> investigated in this work</w:t>
      </w:r>
      <w:r w:rsidRPr="007A29F6">
        <w:rPr>
          <w:sz w:val="24"/>
          <w:szCs w:val="24"/>
        </w:rPr>
        <w:t xml:space="preserve"> is based on a </w:t>
      </w:r>
      <w:r w:rsidRPr="007A29F6">
        <w:rPr>
          <w:sz w:val="24"/>
          <w:szCs w:val="24"/>
          <w:vertAlign w:val="superscript"/>
        </w:rPr>
        <w:t>6</w:t>
      </w:r>
      <w:r w:rsidRPr="007A29F6">
        <w:rPr>
          <w:sz w:val="24"/>
          <w:szCs w:val="24"/>
        </w:rPr>
        <w:t>LiF compound dispersed in a matrix of ZnS(Ag)</w:t>
      </w:r>
      <w:r w:rsidR="00BC40FB" w:rsidRPr="007A29F6">
        <w:t xml:space="preserve"> </w:t>
      </w:r>
      <w:r w:rsidR="00BC40FB" w:rsidRPr="007A29F6">
        <w:rPr>
          <w:sz w:val="24"/>
          <w:szCs w:val="24"/>
        </w:rPr>
        <w:t>inorganic crystal scintillator</w:t>
      </w:r>
      <w:r w:rsidRPr="007A29F6">
        <w:rPr>
          <w:sz w:val="24"/>
          <w:szCs w:val="24"/>
        </w:rPr>
        <w:t xml:space="preserve"> with a thickness of about 0.6 mm. Thermal neutrons interact via the </w:t>
      </w:r>
      <w:r w:rsidRPr="007A29F6">
        <w:rPr>
          <w:sz w:val="24"/>
          <w:szCs w:val="24"/>
          <w:vertAlign w:val="superscript"/>
        </w:rPr>
        <w:t>6</w:t>
      </w:r>
      <w:r w:rsidRPr="007A29F6">
        <w:rPr>
          <w:sz w:val="24"/>
          <w:szCs w:val="24"/>
        </w:rPr>
        <w:t>Li(n, α)</w:t>
      </w:r>
      <w:r w:rsidRPr="007A29F6">
        <w:rPr>
          <w:sz w:val="24"/>
          <w:szCs w:val="24"/>
          <w:vertAlign w:val="superscript"/>
        </w:rPr>
        <w:t>3</w:t>
      </w:r>
      <w:r w:rsidRPr="007A29F6">
        <w:rPr>
          <w:sz w:val="24"/>
          <w:szCs w:val="24"/>
        </w:rPr>
        <w:t>H reaction, and the emergent alpha particles</w:t>
      </w:r>
      <w:r w:rsidR="00E24C1C">
        <w:rPr>
          <w:sz w:val="24"/>
          <w:szCs w:val="24"/>
        </w:rPr>
        <w:t xml:space="preserve"> </w:t>
      </w:r>
      <w:r w:rsidR="00BA66C7">
        <w:rPr>
          <w:sz w:val="24"/>
          <w:szCs w:val="24"/>
        </w:rPr>
        <w:t>or tritons</w:t>
      </w:r>
      <w:r w:rsidRPr="007A29F6">
        <w:rPr>
          <w:sz w:val="24"/>
          <w:szCs w:val="24"/>
        </w:rPr>
        <w:t xml:space="preserve"> excite the scintillator [</w:t>
      </w:r>
      <w:r w:rsidR="006E7B93" w:rsidRPr="007A29F6">
        <w:rPr>
          <w:sz w:val="24"/>
          <w:szCs w:val="24"/>
        </w:rPr>
        <w:t>7</w:t>
      </w:r>
      <w:r w:rsidRPr="007A29F6">
        <w:rPr>
          <w:sz w:val="24"/>
          <w:szCs w:val="24"/>
        </w:rPr>
        <w:t xml:space="preserve">]. Energy dissipation of the radiated particles within the scintillating medium results in </w:t>
      </w:r>
      <w:r w:rsidR="00452D00" w:rsidRPr="007A29F6">
        <w:rPr>
          <w:sz w:val="24"/>
          <w:szCs w:val="24"/>
        </w:rPr>
        <w:t>the emission of photons in the ultraviolet of visible wavelength range by electronic de-excitation</w:t>
      </w:r>
      <w:r w:rsidRPr="007A29F6">
        <w:rPr>
          <w:sz w:val="24"/>
          <w:szCs w:val="24"/>
        </w:rPr>
        <w:t>. This light must then be collected by a PMT by way of a light pipe to amplify the</w:t>
      </w:r>
      <w:r w:rsidR="00C56B2B" w:rsidRPr="007A29F6">
        <w:rPr>
          <w:sz w:val="24"/>
          <w:szCs w:val="24"/>
        </w:rPr>
        <w:t xml:space="preserve"> electronic signal</w:t>
      </w:r>
      <w:r w:rsidRPr="007A29F6">
        <w:rPr>
          <w:sz w:val="24"/>
          <w:szCs w:val="24"/>
        </w:rPr>
        <w:t xml:space="preserve"> into a detectable pulse. </w:t>
      </w:r>
      <w:r w:rsidR="00A21861" w:rsidRPr="007A29F6">
        <w:rPr>
          <w:sz w:val="24"/>
          <w:szCs w:val="24"/>
        </w:rPr>
        <w:t>Due to the</w:t>
      </w:r>
      <w:r w:rsidRPr="007A29F6">
        <w:rPr>
          <w:sz w:val="24"/>
          <w:szCs w:val="24"/>
        </w:rPr>
        <w:t xml:space="preserve"> small thickness of </w:t>
      </w:r>
      <w:r w:rsidRPr="007A29F6">
        <w:rPr>
          <w:sz w:val="24"/>
          <w:szCs w:val="24"/>
          <w:vertAlign w:val="superscript"/>
        </w:rPr>
        <w:t>6</w:t>
      </w:r>
      <w:r w:rsidRPr="007A29F6">
        <w:rPr>
          <w:sz w:val="24"/>
          <w:szCs w:val="24"/>
        </w:rPr>
        <w:t>Li, a degree of gamma discrimination is achieved because a large portion of secondary electrons created by gamma ray interactions will escape witho</w:t>
      </w:r>
      <w:r w:rsidR="008D5571" w:rsidRPr="007A29F6">
        <w:rPr>
          <w:sz w:val="24"/>
          <w:szCs w:val="24"/>
        </w:rPr>
        <w:t>ut depositing their full energy</w:t>
      </w:r>
      <w:r w:rsidR="00C56B2B" w:rsidRPr="007A29F6">
        <w:rPr>
          <w:sz w:val="24"/>
          <w:szCs w:val="24"/>
        </w:rPr>
        <w:t xml:space="preserve">. </w:t>
      </w:r>
      <w:r w:rsidR="008D5571" w:rsidRPr="007A29F6">
        <w:rPr>
          <w:sz w:val="24"/>
          <w:szCs w:val="24"/>
        </w:rPr>
        <w:t xml:space="preserve">This is important to the </w:t>
      </w:r>
      <w:r w:rsidR="00E24C1C">
        <w:rPr>
          <w:sz w:val="24"/>
          <w:szCs w:val="24"/>
        </w:rPr>
        <w:t>p</w:t>
      </w:r>
      <w:r w:rsidR="00E24C1C" w:rsidRPr="007A29F6">
        <w:rPr>
          <w:sz w:val="24"/>
          <w:szCs w:val="24"/>
        </w:rPr>
        <w:t xml:space="preserve">ulse </w:t>
      </w:r>
      <w:r w:rsidR="00E24C1C">
        <w:rPr>
          <w:sz w:val="24"/>
          <w:szCs w:val="24"/>
        </w:rPr>
        <w:t>h</w:t>
      </w:r>
      <w:r w:rsidR="00E24C1C" w:rsidRPr="007A29F6">
        <w:rPr>
          <w:sz w:val="24"/>
          <w:szCs w:val="24"/>
        </w:rPr>
        <w:t>eight discrimination method</w:t>
      </w:r>
      <w:r w:rsidR="008D5571" w:rsidRPr="007A29F6">
        <w:rPr>
          <w:sz w:val="24"/>
          <w:szCs w:val="24"/>
        </w:rPr>
        <w:t>. The less energy that is deposited by gamma ray interactions, the better the pulse height spectrum can be discriminated against gamma, and neutron interactions due to the differences in energy</w:t>
      </w:r>
      <w:r w:rsidR="00DF0399" w:rsidRPr="007A29F6">
        <w:rPr>
          <w:sz w:val="24"/>
          <w:szCs w:val="24"/>
        </w:rPr>
        <w:t xml:space="preserve"> [7]</w:t>
      </w:r>
      <w:r w:rsidR="008D5571" w:rsidRPr="007A29F6">
        <w:rPr>
          <w:sz w:val="24"/>
          <w:szCs w:val="24"/>
        </w:rPr>
        <w:t>.</w:t>
      </w:r>
      <w:r w:rsidR="00C56B2B" w:rsidRPr="007A29F6">
        <w:rPr>
          <w:sz w:val="24"/>
          <w:szCs w:val="24"/>
        </w:rPr>
        <w:t xml:space="preserve"> </w:t>
      </w:r>
      <w:r w:rsidR="009359C1" w:rsidRPr="007A29F6">
        <w:rPr>
          <w:sz w:val="24"/>
          <w:szCs w:val="24"/>
        </w:rPr>
        <w:t xml:space="preserve">Figure </w:t>
      </w:r>
      <w:r w:rsidR="004C1483" w:rsidRPr="007A29F6">
        <w:rPr>
          <w:sz w:val="24"/>
          <w:szCs w:val="24"/>
        </w:rPr>
        <w:t>2</w:t>
      </w:r>
      <w:r w:rsidR="009359C1" w:rsidRPr="007A29F6">
        <w:rPr>
          <w:sz w:val="24"/>
          <w:szCs w:val="24"/>
        </w:rPr>
        <w:t xml:space="preserve"> shows the </w:t>
      </w:r>
      <w:r w:rsidR="009359C1" w:rsidRPr="007A29F6">
        <w:rPr>
          <w:sz w:val="24"/>
          <w:szCs w:val="24"/>
          <w:vertAlign w:val="superscript"/>
        </w:rPr>
        <w:t>6</w:t>
      </w:r>
      <w:r w:rsidR="009359C1" w:rsidRPr="007A29F6">
        <w:rPr>
          <w:sz w:val="24"/>
          <w:szCs w:val="24"/>
        </w:rPr>
        <w:t xml:space="preserve">Li module that </w:t>
      </w:r>
      <w:r w:rsidR="00B17BFE" w:rsidRPr="007A29F6">
        <w:rPr>
          <w:sz w:val="24"/>
          <w:szCs w:val="24"/>
        </w:rPr>
        <w:t xml:space="preserve">was </w:t>
      </w:r>
      <w:r w:rsidR="00452D00" w:rsidRPr="007A29F6">
        <w:rPr>
          <w:sz w:val="24"/>
          <w:szCs w:val="24"/>
        </w:rPr>
        <w:t>tested [</w:t>
      </w:r>
      <w:r w:rsidR="006E7B93" w:rsidRPr="007A29F6">
        <w:rPr>
          <w:sz w:val="24"/>
          <w:szCs w:val="24"/>
        </w:rPr>
        <w:t>13].</w:t>
      </w:r>
    </w:p>
    <w:p w:rsidR="00E40AC5" w:rsidRPr="007A29F6" w:rsidRDefault="00856673" w:rsidP="00856673">
      <w:pPr>
        <w:pStyle w:val="BodyText"/>
        <w:tabs>
          <w:tab w:val="clear" w:pos="288"/>
        </w:tabs>
        <w:spacing w:after="0" w:line="480" w:lineRule="auto"/>
        <w:jc w:val="left"/>
        <w:rPr>
          <w:sz w:val="24"/>
          <w:szCs w:val="24"/>
        </w:rPr>
      </w:pPr>
      <w:r w:rsidRPr="007A29F6">
        <w:rPr>
          <w:sz w:val="24"/>
          <w:szCs w:val="24"/>
        </w:rPr>
        <w:lastRenderedPageBreak/>
        <w:tab/>
        <w:t xml:space="preserve">The Aspect Lithium-6 module came directly </w:t>
      </w:r>
      <w:r w:rsidR="00E00D95">
        <w:rPr>
          <w:sz w:val="24"/>
          <w:szCs w:val="24"/>
        </w:rPr>
        <w:t>from</w:t>
      </w:r>
      <w:r w:rsidRPr="007A29F6">
        <w:rPr>
          <w:sz w:val="24"/>
          <w:szCs w:val="24"/>
        </w:rPr>
        <w:t xml:space="preserve"> </w:t>
      </w:r>
      <w:r w:rsidR="00B04A62" w:rsidRPr="007A29F6">
        <w:rPr>
          <w:sz w:val="24"/>
          <w:szCs w:val="24"/>
        </w:rPr>
        <w:t>Aspect’s</w:t>
      </w:r>
      <w:r w:rsidRPr="007A29F6">
        <w:rPr>
          <w:sz w:val="24"/>
          <w:szCs w:val="24"/>
        </w:rPr>
        <w:t xml:space="preserve"> </w:t>
      </w:r>
      <w:r w:rsidR="00F9003E" w:rsidRPr="007A29F6">
        <w:rPr>
          <w:sz w:val="24"/>
          <w:szCs w:val="24"/>
        </w:rPr>
        <w:t>RPMs</w:t>
      </w:r>
      <w:r w:rsidR="00B17BFE" w:rsidRPr="007A29F6">
        <w:rPr>
          <w:sz w:val="24"/>
          <w:szCs w:val="24"/>
        </w:rPr>
        <w:t xml:space="preserve">, </w:t>
      </w:r>
      <w:r w:rsidRPr="007A29F6">
        <w:rPr>
          <w:sz w:val="24"/>
          <w:szCs w:val="24"/>
        </w:rPr>
        <w:t xml:space="preserve">designed to “plug-and-play” with their </w:t>
      </w:r>
      <w:r w:rsidR="00F9003E" w:rsidRPr="007A29F6">
        <w:rPr>
          <w:sz w:val="24"/>
          <w:szCs w:val="24"/>
        </w:rPr>
        <w:t>RPMs</w:t>
      </w:r>
      <w:r w:rsidRPr="007A29F6">
        <w:rPr>
          <w:sz w:val="24"/>
          <w:szCs w:val="24"/>
        </w:rPr>
        <w:t xml:space="preserve"> </w:t>
      </w:r>
      <w:r w:rsidR="00B17BFE" w:rsidRPr="007A29F6">
        <w:rPr>
          <w:sz w:val="24"/>
          <w:szCs w:val="24"/>
        </w:rPr>
        <w:t>rather than</w:t>
      </w:r>
      <w:r w:rsidRPr="007A29F6">
        <w:rPr>
          <w:sz w:val="24"/>
          <w:szCs w:val="24"/>
        </w:rPr>
        <w:t xml:space="preserve"> be used as a solita</w:t>
      </w:r>
      <w:r w:rsidR="00B17BFE" w:rsidRPr="007A29F6">
        <w:rPr>
          <w:sz w:val="24"/>
          <w:szCs w:val="24"/>
        </w:rPr>
        <w:t>ry</w:t>
      </w:r>
      <w:r w:rsidRPr="007A29F6">
        <w:rPr>
          <w:sz w:val="24"/>
          <w:szCs w:val="24"/>
        </w:rPr>
        <w:t xml:space="preserve"> neutron detector.</w:t>
      </w:r>
      <w:r w:rsidR="001C7EBC" w:rsidRPr="007A29F6">
        <w:rPr>
          <w:sz w:val="24"/>
          <w:szCs w:val="24"/>
        </w:rPr>
        <w:t xml:space="preserve"> </w:t>
      </w:r>
      <w:r w:rsidR="00B17BFE" w:rsidRPr="007A29F6">
        <w:rPr>
          <w:sz w:val="24"/>
          <w:szCs w:val="24"/>
        </w:rPr>
        <w:t>Some reverse-engineering was necessary to communicate through its 9-pin connector without vendor-proprietary hardware</w:t>
      </w:r>
      <w:r w:rsidR="001C7EBC" w:rsidRPr="007A29F6">
        <w:rPr>
          <w:sz w:val="24"/>
          <w:szCs w:val="24"/>
        </w:rPr>
        <w:t xml:space="preserve">. </w:t>
      </w:r>
      <w:r w:rsidR="00B04A62" w:rsidRPr="007A29F6">
        <w:rPr>
          <w:sz w:val="24"/>
          <w:szCs w:val="24"/>
        </w:rPr>
        <w:t>A</w:t>
      </w:r>
      <w:r w:rsidR="001C7EBC" w:rsidRPr="007A29F6">
        <w:rPr>
          <w:sz w:val="24"/>
          <w:szCs w:val="24"/>
        </w:rPr>
        <w:t xml:space="preserve"> high voltage power supply</w:t>
      </w:r>
      <w:r w:rsidR="00B04A62" w:rsidRPr="007A29F6">
        <w:rPr>
          <w:sz w:val="24"/>
          <w:szCs w:val="24"/>
        </w:rPr>
        <w:t xml:space="preserve"> </w:t>
      </w:r>
      <w:r w:rsidR="00A21861" w:rsidRPr="007A29F6">
        <w:rPr>
          <w:sz w:val="24"/>
          <w:szCs w:val="24"/>
        </w:rPr>
        <w:t>was</w:t>
      </w:r>
      <w:r w:rsidR="00B04A62" w:rsidRPr="007A29F6">
        <w:rPr>
          <w:sz w:val="24"/>
          <w:szCs w:val="24"/>
        </w:rPr>
        <w:t xml:space="preserve"> used</w:t>
      </w:r>
      <w:r w:rsidR="001C7EBC" w:rsidRPr="007A29F6">
        <w:rPr>
          <w:sz w:val="24"/>
          <w:szCs w:val="24"/>
        </w:rPr>
        <w:t xml:space="preserve"> to</w:t>
      </w:r>
      <w:r w:rsidR="00B17BFE" w:rsidRPr="007A29F6">
        <w:rPr>
          <w:sz w:val="24"/>
          <w:szCs w:val="24"/>
        </w:rPr>
        <w:t xml:space="preserve"> power the box and a RS-232 to </w:t>
      </w:r>
      <w:r w:rsidR="001C7EBC" w:rsidRPr="007A29F6">
        <w:rPr>
          <w:sz w:val="24"/>
          <w:szCs w:val="24"/>
        </w:rPr>
        <w:t xml:space="preserve">USB setup </w:t>
      </w:r>
      <w:r w:rsidR="00A21861" w:rsidRPr="007A29F6">
        <w:rPr>
          <w:sz w:val="24"/>
          <w:szCs w:val="24"/>
        </w:rPr>
        <w:t xml:space="preserve">was needed </w:t>
      </w:r>
      <w:r w:rsidR="001C7EBC" w:rsidRPr="007A29F6">
        <w:rPr>
          <w:sz w:val="24"/>
          <w:szCs w:val="24"/>
        </w:rPr>
        <w:t xml:space="preserve">in order to </w:t>
      </w:r>
      <w:r w:rsidR="00E00D95">
        <w:rPr>
          <w:sz w:val="24"/>
          <w:szCs w:val="24"/>
        </w:rPr>
        <w:t xml:space="preserve">connect the monitor to a </w:t>
      </w:r>
      <w:r w:rsidR="001C7EBC" w:rsidRPr="007A29F6">
        <w:rPr>
          <w:sz w:val="24"/>
          <w:szCs w:val="24"/>
        </w:rPr>
        <w:t xml:space="preserve"> computer. </w:t>
      </w:r>
      <w:r w:rsidR="00B04A62" w:rsidRPr="007A29F6">
        <w:rPr>
          <w:sz w:val="24"/>
          <w:szCs w:val="24"/>
        </w:rPr>
        <w:t>S</w:t>
      </w:r>
      <w:r w:rsidR="001C7EBC" w:rsidRPr="007A29F6">
        <w:rPr>
          <w:sz w:val="24"/>
          <w:szCs w:val="24"/>
        </w:rPr>
        <w:t xml:space="preserve">oftware from Aspect </w:t>
      </w:r>
      <w:r w:rsidR="00B04A62" w:rsidRPr="007A29F6">
        <w:rPr>
          <w:sz w:val="24"/>
          <w:szCs w:val="24"/>
        </w:rPr>
        <w:t>was used</w:t>
      </w:r>
      <w:r w:rsidR="00DD23E7" w:rsidRPr="007A29F6">
        <w:rPr>
          <w:sz w:val="24"/>
          <w:szCs w:val="24"/>
        </w:rPr>
        <w:t xml:space="preserve"> for data acquisition</w:t>
      </w:r>
      <w:r w:rsidR="001C7EBC" w:rsidRPr="007A29F6">
        <w:rPr>
          <w:sz w:val="24"/>
          <w:szCs w:val="24"/>
        </w:rPr>
        <w:t>.</w:t>
      </w:r>
    </w:p>
    <w:p w:rsidR="009359C1" w:rsidRPr="007A29F6" w:rsidRDefault="009359C1" w:rsidP="00B86010">
      <w:pPr>
        <w:pStyle w:val="BodyText"/>
        <w:spacing w:after="0" w:line="480" w:lineRule="auto"/>
        <w:jc w:val="left"/>
        <w:rPr>
          <w:sz w:val="24"/>
          <w:szCs w:val="24"/>
        </w:rPr>
      </w:pPr>
    </w:p>
    <w:p w:rsidR="00CD52AC" w:rsidRPr="007A29F6" w:rsidRDefault="002A7B7E" w:rsidP="00CD52AC">
      <w:pPr>
        <w:pStyle w:val="BodyText"/>
        <w:keepNext/>
        <w:spacing w:after="0" w:line="480" w:lineRule="auto"/>
        <w:jc w:val="center"/>
      </w:pPr>
      <w:r w:rsidRPr="007A29F6">
        <w:rPr>
          <w:noProof/>
          <w:sz w:val="24"/>
          <w:szCs w:val="24"/>
        </w:rPr>
        <w:drawing>
          <wp:inline distT="0" distB="0" distL="0" distR="0" wp14:anchorId="7DD190FE" wp14:editId="6BB45742">
            <wp:extent cx="2331891" cy="4136571"/>
            <wp:effectExtent l="0" t="0" r="0" b="0"/>
            <wp:docPr id="1026" name="Picture 2" descr="C:\Users\aokowita\Desktop\IMG_20140505_100640_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aokowita\Desktop\IMG_20140505_100640_44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38700" cy="4148650"/>
                    </a:xfrm>
                    <a:prstGeom prst="rect">
                      <a:avLst/>
                    </a:prstGeom>
                    <a:noFill/>
                    <a:extLst/>
                  </pic:spPr>
                </pic:pic>
              </a:graphicData>
            </a:graphic>
          </wp:inline>
        </w:drawing>
      </w:r>
    </w:p>
    <w:p w:rsidR="009359C1" w:rsidRPr="007A29F6" w:rsidRDefault="00CD52AC" w:rsidP="00CD52AC">
      <w:pPr>
        <w:pStyle w:val="Caption"/>
      </w:pPr>
      <w:bookmarkStart w:id="14" w:name="_Toc402183652"/>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2</w:t>
      </w:r>
      <w:r w:rsidR="00C15943">
        <w:rPr>
          <w:noProof/>
        </w:rPr>
        <w:fldChar w:fldCharType="end"/>
      </w:r>
      <w:r w:rsidRPr="007A29F6">
        <w:t xml:space="preserve"> – Li:ZnS(Ag) detector from Aspect</w:t>
      </w:r>
      <w:bookmarkEnd w:id="14"/>
      <w:r w:rsidRPr="007A29F6">
        <w:t xml:space="preserve"> </w:t>
      </w:r>
    </w:p>
    <w:p w:rsidR="00CD52AC" w:rsidRPr="007A29F6" w:rsidRDefault="00CD52AC" w:rsidP="00CD52AC"/>
    <w:p w:rsidR="007C1F20" w:rsidRPr="007A29F6" w:rsidRDefault="00E40AC5" w:rsidP="007C1F20">
      <w:pPr>
        <w:pStyle w:val="BodyText"/>
        <w:tabs>
          <w:tab w:val="clear" w:pos="288"/>
        </w:tabs>
        <w:spacing w:after="0" w:line="480" w:lineRule="auto"/>
        <w:ind w:firstLine="0"/>
        <w:jc w:val="left"/>
        <w:rPr>
          <w:sz w:val="24"/>
          <w:szCs w:val="24"/>
        </w:rPr>
      </w:pPr>
      <w:r w:rsidRPr="007A29F6">
        <w:rPr>
          <w:sz w:val="24"/>
          <w:szCs w:val="24"/>
        </w:rPr>
        <w:tab/>
        <w:t xml:space="preserve">In this work, </w:t>
      </w:r>
      <w:r w:rsidR="00DD23E7" w:rsidRPr="007A29F6">
        <w:rPr>
          <w:sz w:val="24"/>
          <w:szCs w:val="24"/>
        </w:rPr>
        <w:t>t</w:t>
      </w:r>
      <w:r w:rsidR="00B04A62" w:rsidRPr="007A29F6">
        <w:rPr>
          <w:sz w:val="24"/>
          <w:szCs w:val="24"/>
        </w:rPr>
        <w:t xml:space="preserve">he </w:t>
      </w:r>
      <w:r w:rsidRPr="007A29F6">
        <w:rPr>
          <w:sz w:val="24"/>
          <w:szCs w:val="24"/>
        </w:rPr>
        <w:t xml:space="preserve">testing of Aspect’s </w:t>
      </w:r>
      <w:r w:rsidRPr="007A29F6">
        <w:rPr>
          <w:sz w:val="24"/>
          <w:szCs w:val="24"/>
          <w:vertAlign w:val="superscript"/>
        </w:rPr>
        <w:t>6</w:t>
      </w:r>
      <w:r w:rsidRPr="007A29F6">
        <w:rPr>
          <w:sz w:val="24"/>
          <w:szCs w:val="24"/>
        </w:rPr>
        <w:t xml:space="preserve">Li:ZnS(Ag) detector [13] </w:t>
      </w:r>
      <w:r w:rsidR="005535D0" w:rsidRPr="007A29F6">
        <w:rPr>
          <w:sz w:val="24"/>
          <w:szCs w:val="24"/>
        </w:rPr>
        <w:t>will be reported on.</w:t>
      </w:r>
      <w:r w:rsidRPr="007A29F6">
        <w:rPr>
          <w:sz w:val="24"/>
          <w:szCs w:val="24"/>
        </w:rPr>
        <w:t xml:space="preserve">  Th</w:t>
      </w:r>
      <w:r w:rsidR="005535D0" w:rsidRPr="007A29F6">
        <w:rPr>
          <w:sz w:val="24"/>
          <w:szCs w:val="24"/>
        </w:rPr>
        <w:t>is</w:t>
      </w:r>
      <w:r w:rsidRPr="007A29F6">
        <w:rPr>
          <w:sz w:val="24"/>
          <w:szCs w:val="24"/>
        </w:rPr>
        <w:t xml:space="preserve"> </w:t>
      </w:r>
      <w:r w:rsidR="005535D0" w:rsidRPr="007A29F6">
        <w:rPr>
          <w:sz w:val="24"/>
          <w:szCs w:val="24"/>
        </w:rPr>
        <w:t>detector</w:t>
      </w:r>
      <w:r w:rsidRPr="007A29F6">
        <w:rPr>
          <w:sz w:val="24"/>
          <w:szCs w:val="24"/>
        </w:rPr>
        <w:t xml:space="preserve"> </w:t>
      </w:r>
      <w:r w:rsidR="005535D0" w:rsidRPr="007A29F6">
        <w:rPr>
          <w:sz w:val="24"/>
          <w:szCs w:val="24"/>
        </w:rPr>
        <w:t>has</w:t>
      </w:r>
      <w:r w:rsidRPr="007A29F6">
        <w:rPr>
          <w:sz w:val="24"/>
          <w:szCs w:val="24"/>
        </w:rPr>
        <w:t xml:space="preserve"> been deployed into the field, and</w:t>
      </w:r>
      <w:r w:rsidR="005535D0" w:rsidRPr="007A29F6">
        <w:rPr>
          <w:sz w:val="24"/>
          <w:szCs w:val="24"/>
        </w:rPr>
        <w:t xml:space="preserve"> is</w:t>
      </w:r>
      <w:r w:rsidRPr="007A29F6">
        <w:rPr>
          <w:sz w:val="24"/>
          <w:szCs w:val="24"/>
        </w:rPr>
        <w:t xml:space="preserve"> currently being used for various applications. There has previously been work characterizing th</w:t>
      </w:r>
      <w:r w:rsidR="00DF0399" w:rsidRPr="007A29F6">
        <w:rPr>
          <w:sz w:val="24"/>
          <w:szCs w:val="24"/>
        </w:rPr>
        <w:t>is material and different prototype</w:t>
      </w:r>
      <w:r w:rsidRPr="007A29F6">
        <w:rPr>
          <w:sz w:val="24"/>
          <w:szCs w:val="24"/>
        </w:rPr>
        <w:t xml:space="preserve"> detectors </w:t>
      </w:r>
      <w:r w:rsidR="005535D0" w:rsidRPr="007A29F6">
        <w:rPr>
          <w:sz w:val="24"/>
          <w:szCs w:val="24"/>
        </w:rPr>
        <w:t>[</w:t>
      </w:r>
      <w:r w:rsidR="00B83BEC" w:rsidRPr="007A29F6">
        <w:rPr>
          <w:sz w:val="24"/>
          <w:szCs w:val="24"/>
        </w:rPr>
        <w:t xml:space="preserve">5, </w:t>
      </w:r>
      <w:r w:rsidR="005535D0" w:rsidRPr="007A29F6">
        <w:rPr>
          <w:sz w:val="24"/>
          <w:szCs w:val="24"/>
        </w:rPr>
        <w:lastRenderedPageBreak/>
        <w:t>8</w:t>
      </w:r>
      <w:r w:rsidR="00DF0399" w:rsidRPr="007A29F6">
        <w:rPr>
          <w:sz w:val="24"/>
          <w:szCs w:val="24"/>
        </w:rPr>
        <w:t>, 13</w:t>
      </w:r>
      <w:r w:rsidR="005535D0" w:rsidRPr="007A29F6">
        <w:rPr>
          <w:sz w:val="24"/>
          <w:szCs w:val="24"/>
        </w:rPr>
        <w:t xml:space="preserve">], </w:t>
      </w:r>
      <w:r w:rsidRPr="007A29F6">
        <w:rPr>
          <w:sz w:val="24"/>
          <w:szCs w:val="24"/>
        </w:rPr>
        <w:t xml:space="preserve">but there has not been significant work done characterizing </w:t>
      </w:r>
      <w:r w:rsidR="00DF0399" w:rsidRPr="007A29F6">
        <w:rPr>
          <w:sz w:val="24"/>
          <w:szCs w:val="24"/>
        </w:rPr>
        <w:t xml:space="preserve">any </w:t>
      </w:r>
      <w:r w:rsidR="005535D0" w:rsidRPr="007A29F6">
        <w:rPr>
          <w:sz w:val="24"/>
          <w:szCs w:val="24"/>
        </w:rPr>
        <w:t>deployed systems</w:t>
      </w:r>
      <w:r w:rsidR="00DF0399" w:rsidRPr="007A29F6">
        <w:rPr>
          <w:sz w:val="24"/>
          <w:szCs w:val="24"/>
        </w:rPr>
        <w:t xml:space="preserve"> that use Lithium-6</w:t>
      </w:r>
      <w:r w:rsidRPr="007A29F6">
        <w:rPr>
          <w:sz w:val="24"/>
          <w:szCs w:val="24"/>
        </w:rPr>
        <w:t>. Most notably there has been no published work done on the response of a detector as a source moves linearly past it, as would be seen by an RPM.</w:t>
      </w:r>
      <w:r w:rsidR="00DF0399" w:rsidRPr="007A29F6">
        <w:rPr>
          <w:sz w:val="24"/>
          <w:szCs w:val="24"/>
        </w:rPr>
        <w:t xml:space="preserve"> </w:t>
      </w:r>
      <w:r w:rsidR="003C51FF" w:rsidRPr="007A29F6">
        <w:rPr>
          <w:sz w:val="24"/>
          <w:szCs w:val="24"/>
        </w:rPr>
        <w:t xml:space="preserve">Some basic results on the Aspect module have been tested </w:t>
      </w:r>
      <w:r w:rsidR="00780064">
        <w:rPr>
          <w:sz w:val="24"/>
          <w:szCs w:val="24"/>
        </w:rPr>
        <w:t>in the past in</w:t>
      </w:r>
      <w:r w:rsidR="00C55314">
        <w:rPr>
          <w:sz w:val="24"/>
          <w:szCs w:val="24"/>
        </w:rPr>
        <w:t xml:space="preserve"> [13]</w:t>
      </w:r>
      <w:r w:rsidR="00780064">
        <w:rPr>
          <w:sz w:val="24"/>
          <w:szCs w:val="24"/>
        </w:rPr>
        <w:t xml:space="preserve">, but for the most part the testing reported in this thesis will be dissimilar. </w:t>
      </w:r>
      <w:r w:rsidRPr="007A29F6">
        <w:rPr>
          <w:sz w:val="24"/>
          <w:szCs w:val="24"/>
        </w:rPr>
        <w:t xml:space="preserve">The detectors tested were designed to be used in nuclear security applications, including RPMs. This response (or profile) of the detectors is important to know for </w:t>
      </w:r>
      <w:r w:rsidR="007A5B91" w:rsidRPr="007A29F6">
        <w:rPr>
          <w:sz w:val="24"/>
          <w:szCs w:val="24"/>
        </w:rPr>
        <w:t xml:space="preserve">characterizing how the RPM will work in real-world </w:t>
      </w:r>
      <w:r w:rsidR="007C1F20" w:rsidRPr="007A29F6">
        <w:rPr>
          <w:sz w:val="24"/>
          <w:szCs w:val="24"/>
        </w:rPr>
        <w:t xml:space="preserve">applications </w:t>
      </w:r>
      <w:r w:rsidR="00027A32" w:rsidRPr="007A29F6">
        <w:rPr>
          <w:sz w:val="24"/>
          <w:szCs w:val="24"/>
        </w:rPr>
        <w:t xml:space="preserve">by predicting the efficiency of the detector as well as finding the periphery of the detectors field of view </w:t>
      </w:r>
      <w:r w:rsidR="007A5B91" w:rsidRPr="007A29F6">
        <w:rPr>
          <w:sz w:val="24"/>
          <w:szCs w:val="24"/>
        </w:rPr>
        <w:t>.</w:t>
      </w:r>
      <w:r w:rsidRPr="007A29F6">
        <w:rPr>
          <w:sz w:val="24"/>
          <w:szCs w:val="24"/>
        </w:rPr>
        <w:t xml:space="preserve"> Along with th</w:t>
      </w:r>
      <w:r w:rsidR="005535D0" w:rsidRPr="007A29F6">
        <w:rPr>
          <w:sz w:val="24"/>
          <w:szCs w:val="24"/>
        </w:rPr>
        <w:t>is detector</w:t>
      </w:r>
      <w:r w:rsidRPr="007A29F6">
        <w:rPr>
          <w:sz w:val="24"/>
          <w:szCs w:val="24"/>
        </w:rPr>
        <w:t xml:space="preserve">, a </w:t>
      </w:r>
      <w:r w:rsidRPr="007A29F6">
        <w:rPr>
          <w:sz w:val="24"/>
          <w:szCs w:val="24"/>
          <w:vertAlign w:val="superscript"/>
        </w:rPr>
        <w:t>3</w:t>
      </w:r>
      <w:r w:rsidRPr="007A29F6">
        <w:rPr>
          <w:sz w:val="24"/>
          <w:szCs w:val="24"/>
        </w:rPr>
        <w:t>He neutron module taken from a TSA (Rapiscan) RPM was tested alongside</w:t>
      </w:r>
      <w:r w:rsidR="005535D0" w:rsidRPr="007A29F6">
        <w:rPr>
          <w:sz w:val="24"/>
          <w:szCs w:val="24"/>
        </w:rPr>
        <w:t xml:space="preserve"> it</w:t>
      </w:r>
      <w:r w:rsidRPr="007A29F6">
        <w:rPr>
          <w:sz w:val="24"/>
          <w:szCs w:val="24"/>
        </w:rPr>
        <w:t xml:space="preserve"> for comparison. The TSA systems configuration is two 2” He</w:t>
      </w:r>
      <w:r w:rsidR="00A21861" w:rsidRPr="007A29F6">
        <w:rPr>
          <w:sz w:val="24"/>
          <w:szCs w:val="24"/>
        </w:rPr>
        <w:t>lium</w:t>
      </w:r>
      <w:r w:rsidRPr="007A29F6">
        <w:rPr>
          <w:sz w:val="24"/>
          <w:szCs w:val="24"/>
        </w:rPr>
        <w:t>-3 detectors with a pressure of 2 atm</w:t>
      </w:r>
      <w:r w:rsidR="00776EBC" w:rsidRPr="007A29F6">
        <w:rPr>
          <w:sz w:val="24"/>
          <w:szCs w:val="24"/>
        </w:rPr>
        <w:t xml:space="preserve"> surrounded by a box of poly</w:t>
      </w:r>
      <w:r w:rsidR="00A21861" w:rsidRPr="007A29F6">
        <w:rPr>
          <w:sz w:val="24"/>
          <w:szCs w:val="24"/>
        </w:rPr>
        <w:t>ethylene moderator</w:t>
      </w:r>
      <w:r w:rsidR="00DD23E7" w:rsidRPr="007A29F6">
        <w:rPr>
          <w:sz w:val="24"/>
          <w:szCs w:val="24"/>
        </w:rPr>
        <w:t xml:space="preserve">, where the layer of polyethylene is </w:t>
      </w:r>
      <w:r w:rsidR="006B5F33" w:rsidRPr="007A29F6">
        <w:rPr>
          <w:sz w:val="24"/>
          <w:szCs w:val="24"/>
        </w:rPr>
        <w:t>1.5</w:t>
      </w:r>
      <w:r w:rsidR="00DD23E7" w:rsidRPr="007A29F6">
        <w:rPr>
          <w:sz w:val="24"/>
          <w:szCs w:val="24"/>
        </w:rPr>
        <w:t xml:space="preserve"> </w:t>
      </w:r>
      <w:r w:rsidR="006B5F33" w:rsidRPr="007A29F6">
        <w:rPr>
          <w:sz w:val="24"/>
          <w:szCs w:val="24"/>
        </w:rPr>
        <w:t>cm thick. I</w:t>
      </w:r>
      <w:r w:rsidRPr="007A29F6">
        <w:rPr>
          <w:sz w:val="24"/>
          <w:szCs w:val="24"/>
        </w:rPr>
        <w:t xml:space="preserve">t is important to note that this configuration was used to meet a standard, and not to optimize the system. </w:t>
      </w:r>
      <w:r w:rsidR="00776EBC" w:rsidRPr="007A29F6">
        <w:rPr>
          <w:sz w:val="24"/>
          <w:szCs w:val="24"/>
        </w:rPr>
        <w:t xml:space="preserve">Figure </w:t>
      </w:r>
      <w:r w:rsidR="004C1483" w:rsidRPr="007A29F6">
        <w:rPr>
          <w:sz w:val="24"/>
          <w:szCs w:val="24"/>
        </w:rPr>
        <w:t>3</w:t>
      </w:r>
      <w:r w:rsidR="00776EBC" w:rsidRPr="007A29F6">
        <w:rPr>
          <w:sz w:val="24"/>
          <w:szCs w:val="24"/>
        </w:rPr>
        <w:t xml:space="preserve"> shows the TSA </w:t>
      </w:r>
      <w:r w:rsidR="00776EBC" w:rsidRPr="007A29F6">
        <w:rPr>
          <w:sz w:val="24"/>
          <w:szCs w:val="24"/>
          <w:vertAlign w:val="superscript"/>
        </w:rPr>
        <w:t>3</w:t>
      </w:r>
      <w:r w:rsidR="00776EBC" w:rsidRPr="007A29F6">
        <w:rPr>
          <w:sz w:val="24"/>
          <w:szCs w:val="24"/>
        </w:rPr>
        <w:t xml:space="preserve">He module </w:t>
      </w:r>
      <w:r w:rsidR="00DD23E7" w:rsidRPr="007A29F6">
        <w:rPr>
          <w:sz w:val="24"/>
          <w:szCs w:val="24"/>
        </w:rPr>
        <w:t>tested</w:t>
      </w:r>
      <w:r w:rsidR="00776EBC" w:rsidRPr="007A29F6">
        <w:rPr>
          <w:sz w:val="24"/>
          <w:szCs w:val="24"/>
        </w:rPr>
        <w:t>.</w:t>
      </w:r>
      <w:r w:rsidR="007C1F20" w:rsidRPr="007A29F6">
        <w:rPr>
          <w:sz w:val="24"/>
          <w:szCs w:val="24"/>
        </w:rPr>
        <w:t xml:space="preserve"> Over the course of the testing there were some issues that were able to be overcome as well as some that </w:t>
      </w:r>
      <w:r w:rsidR="003C51FF">
        <w:rPr>
          <w:sz w:val="24"/>
          <w:szCs w:val="24"/>
        </w:rPr>
        <w:t xml:space="preserve">we </w:t>
      </w:r>
      <w:r w:rsidR="007C1F20" w:rsidRPr="007A29F6">
        <w:rPr>
          <w:sz w:val="24"/>
          <w:szCs w:val="24"/>
        </w:rPr>
        <w:t>could not. We originally wanted to test a Boron-10 module, but just as the first testing was to start it became unresponsive and was unable to take any meaningful measurements. It has since been returned to the manufacturer for repair, but was unable to be considered for the following tests. The details about the detector have been included in Appendix A.</w:t>
      </w:r>
    </w:p>
    <w:p w:rsidR="00776EBC" w:rsidRPr="007A29F6" w:rsidRDefault="007C1F20" w:rsidP="007C1F20">
      <w:pPr>
        <w:pStyle w:val="BodyText"/>
        <w:spacing w:after="0" w:line="480" w:lineRule="auto"/>
        <w:ind w:firstLine="720"/>
        <w:jc w:val="left"/>
        <w:rPr>
          <w:sz w:val="24"/>
          <w:szCs w:val="24"/>
        </w:rPr>
      </w:pPr>
      <w:r w:rsidRPr="007A29F6">
        <w:rPr>
          <w:sz w:val="24"/>
          <w:szCs w:val="24"/>
        </w:rPr>
        <w:t xml:space="preserve">There were a few issues that were encountered over the course of setup of the Lithium-6 module. The software provided to us by Aspect to run their modules as a solitary instrument on a computer allowed no way of recording counts anywhere. The software only showed the number of counts collected over the last ten seconds and overwrote it every ten seconds. This required </w:t>
      </w:r>
      <w:r w:rsidRPr="007A29F6">
        <w:rPr>
          <w:sz w:val="24"/>
          <w:szCs w:val="24"/>
        </w:rPr>
        <w:lastRenderedPageBreak/>
        <w:t>manual recording all of the counts received from the software into a Microsoft Excel document for analysis.</w:t>
      </w:r>
    </w:p>
    <w:p w:rsidR="008A25F2" w:rsidRPr="007A29F6" w:rsidRDefault="008A25F2" w:rsidP="008A25F2">
      <w:pPr>
        <w:pStyle w:val="BodyText"/>
        <w:keepNext/>
        <w:spacing w:after="0" w:line="480" w:lineRule="auto"/>
        <w:jc w:val="center"/>
      </w:pPr>
      <w:r w:rsidRPr="007A29F6">
        <w:rPr>
          <w:noProof/>
        </w:rPr>
        <w:drawing>
          <wp:inline distT="0" distB="0" distL="0" distR="0" wp14:anchorId="008469E7" wp14:editId="72DF7E2F">
            <wp:extent cx="2460171" cy="4364131"/>
            <wp:effectExtent l="0" t="0" r="0" b="0"/>
            <wp:docPr id="2051" name="Picture 3" descr="C:\Users\aokowita\Desktop\IMG_20140505_103529_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descr="C:\Users\aokowita\Desktop\IMG_20140505_103529_68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65422" cy="4373446"/>
                    </a:xfrm>
                    <a:prstGeom prst="rect">
                      <a:avLst/>
                    </a:prstGeom>
                    <a:noFill/>
                    <a:extLst/>
                  </pic:spPr>
                </pic:pic>
              </a:graphicData>
            </a:graphic>
          </wp:inline>
        </w:drawing>
      </w:r>
    </w:p>
    <w:p w:rsidR="004217D0" w:rsidRPr="007A29F6" w:rsidRDefault="008A25F2" w:rsidP="008A25F2">
      <w:pPr>
        <w:pStyle w:val="Caption"/>
      </w:pPr>
      <w:bookmarkStart w:id="15" w:name="_Toc402183653"/>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3</w:t>
      </w:r>
      <w:r w:rsidR="00C15943">
        <w:rPr>
          <w:noProof/>
        </w:rPr>
        <w:fldChar w:fldCharType="end"/>
      </w:r>
      <w:r w:rsidRPr="007A29F6">
        <w:t xml:space="preserve"> – TSA Helium-3 module</w:t>
      </w:r>
      <w:r w:rsidR="00DD23E7" w:rsidRPr="007A29F6">
        <w:t xml:space="preserve"> with front cover of moderator box removed</w:t>
      </w:r>
      <w:bookmarkEnd w:id="15"/>
    </w:p>
    <w:p w:rsidR="008A25F2" w:rsidRPr="007A29F6" w:rsidRDefault="008A25F2" w:rsidP="008A25F2"/>
    <w:p w:rsidR="007C1F20" w:rsidRPr="007A29F6" w:rsidRDefault="007B0942" w:rsidP="007C1F20">
      <w:pPr>
        <w:pStyle w:val="BodyText"/>
        <w:tabs>
          <w:tab w:val="clear" w:pos="288"/>
        </w:tabs>
        <w:spacing w:after="0" w:line="480" w:lineRule="auto"/>
        <w:ind w:firstLine="0"/>
        <w:jc w:val="left"/>
        <w:rPr>
          <w:sz w:val="24"/>
          <w:szCs w:val="24"/>
        </w:rPr>
      </w:pPr>
      <w:r w:rsidRPr="007A29F6">
        <w:rPr>
          <w:sz w:val="24"/>
          <w:szCs w:val="24"/>
        </w:rPr>
        <w:tab/>
      </w:r>
    </w:p>
    <w:p w:rsidR="007B0942" w:rsidRPr="007A29F6" w:rsidRDefault="007B0942" w:rsidP="001C7EBC">
      <w:pPr>
        <w:pStyle w:val="BodyText"/>
        <w:tabs>
          <w:tab w:val="clear" w:pos="288"/>
        </w:tabs>
        <w:spacing w:after="0" w:line="480" w:lineRule="auto"/>
        <w:ind w:firstLine="720"/>
        <w:jc w:val="left"/>
        <w:rPr>
          <w:sz w:val="24"/>
          <w:szCs w:val="24"/>
        </w:rPr>
      </w:pPr>
    </w:p>
    <w:p w:rsidR="00B86010" w:rsidRPr="007A29F6" w:rsidRDefault="00B86010">
      <w:pPr>
        <w:rPr>
          <w:rFonts w:ascii="Times New Roman" w:eastAsia="SimSun" w:hAnsi="Times New Roman" w:cs="Times New Roman"/>
          <w:b/>
          <w:smallCaps/>
          <w:spacing w:val="-1"/>
          <w:sz w:val="36"/>
          <w:szCs w:val="36"/>
        </w:rPr>
      </w:pPr>
      <w:r w:rsidRPr="007A29F6">
        <w:rPr>
          <w:b/>
          <w:smallCaps/>
          <w:sz w:val="36"/>
          <w:szCs w:val="36"/>
        </w:rPr>
        <w:br w:type="page"/>
      </w:r>
    </w:p>
    <w:p w:rsidR="00FA6C9C" w:rsidRPr="007A29F6" w:rsidRDefault="00FA6C9C" w:rsidP="00895C8A">
      <w:pPr>
        <w:pStyle w:val="Heading1"/>
        <w:spacing w:line="480" w:lineRule="auto"/>
        <w:jc w:val="left"/>
        <w:rPr>
          <w:b/>
          <w:sz w:val="36"/>
          <w:szCs w:val="36"/>
        </w:rPr>
      </w:pPr>
      <w:bookmarkStart w:id="16" w:name="_Toc403758450"/>
      <w:r w:rsidRPr="007A29F6">
        <w:rPr>
          <w:b/>
          <w:sz w:val="36"/>
          <w:szCs w:val="36"/>
        </w:rPr>
        <w:lastRenderedPageBreak/>
        <w:t xml:space="preserve">Experimental </w:t>
      </w:r>
      <w:r w:rsidR="00B86010" w:rsidRPr="007A29F6">
        <w:rPr>
          <w:b/>
          <w:sz w:val="36"/>
          <w:szCs w:val="36"/>
        </w:rPr>
        <w:t xml:space="preserve">Methods </w:t>
      </w:r>
      <w:r w:rsidRPr="007A29F6">
        <w:rPr>
          <w:b/>
          <w:sz w:val="36"/>
          <w:szCs w:val="36"/>
        </w:rPr>
        <w:t>and Procedure</w:t>
      </w:r>
      <w:bookmarkEnd w:id="16"/>
    </w:p>
    <w:p w:rsidR="004C6EC9" w:rsidRPr="007A29F6" w:rsidRDefault="004C6EC9" w:rsidP="008A25F2">
      <w:pPr>
        <w:ind w:firstLine="720"/>
        <w:rPr>
          <w:rFonts w:ascii="Times New Roman" w:hAnsi="Times New Roman" w:cs="Times New Roman"/>
          <w:sz w:val="24"/>
          <w:szCs w:val="24"/>
        </w:rPr>
      </w:pPr>
      <w:r w:rsidRPr="007A29F6">
        <w:rPr>
          <w:rFonts w:ascii="Times New Roman" w:hAnsi="Times New Roman" w:cs="Times New Roman"/>
          <w:sz w:val="24"/>
          <w:szCs w:val="24"/>
        </w:rPr>
        <w:t xml:space="preserve">Experimental testing for this project was done at Oak Ridge National Laboratory in Oak Ridge, Tennessee. An aluminum cart was repurposed and added onto in order to make a mobile testing center where both the TSA </w:t>
      </w:r>
      <w:r w:rsidRPr="007A29F6">
        <w:rPr>
          <w:rFonts w:ascii="Times New Roman" w:hAnsi="Times New Roman" w:cs="Times New Roman"/>
          <w:sz w:val="24"/>
          <w:szCs w:val="24"/>
          <w:vertAlign w:val="superscript"/>
        </w:rPr>
        <w:t>3</w:t>
      </w:r>
      <w:r w:rsidRPr="007A29F6">
        <w:rPr>
          <w:rFonts w:ascii="Times New Roman" w:hAnsi="Times New Roman" w:cs="Times New Roman"/>
          <w:sz w:val="24"/>
          <w:szCs w:val="24"/>
        </w:rPr>
        <w:t xml:space="preserve">He and the Aspect </w:t>
      </w:r>
      <w:r w:rsidRPr="007A29F6">
        <w:rPr>
          <w:rFonts w:ascii="Times New Roman" w:hAnsi="Times New Roman" w:cs="Times New Roman"/>
          <w:sz w:val="24"/>
          <w:szCs w:val="24"/>
          <w:vertAlign w:val="superscript"/>
        </w:rPr>
        <w:t>6</w:t>
      </w:r>
      <w:r w:rsidRPr="007A29F6">
        <w:rPr>
          <w:rFonts w:ascii="Times New Roman" w:hAnsi="Times New Roman" w:cs="Times New Roman"/>
          <w:sz w:val="24"/>
          <w:szCs w:val="24"/>
        </w:rPr>
        <w:t xml:space="preserve">Li detectors and electronics could be mounted for testing as shown in </w:t>
      </w:r>
      <w:r w:rsidR="001C7EBC" w:rsidRPr="007A29F6">
        <w:rPr>
          <w:rFonts w:ascii="Times New Roman" w:hAnsi="Times New Roman" w:cs="Times New Roman"/>
          <w:sz w:val="24"/>
          <w:szCs w:val="24"/>
        </w:rPr>
        <w:t>F</w:t>
      </w:r>
      <w:r w:rsidRPr="007A29F6">
        <w:rPr>
          <w:rFonts w:ascii="Times New Roman" w:hAnsi="Times New Roman" w:cs="Times New Roman"/>
          <w:sz w:val="24"/>
          <w:szCs w:val="24"/>
        </w:rPr>
        <w:t xml:space="preserve">igure </w:t>
      </w:r>
      <w:r w:rsidR="004C1483" w:rsidRPr="007A29F6">
        <w:rPr>
          <w:rFonts w:ascii="Times New Roman" w:hAnsi="Times New Roman" w:cs="Times New Roman"/>
          <w:sz w:val="24"/>
          <w:szCs w:val="24"/>
        </w:rPr>
        <w:t>4</w:t>
      </w:r>
      <w:r w:rsidRPr="007A29F6">
        <w:rPr>
          <w:rFonts w:ascii="Times New Roman" w:hAnsi="Times New Roman" w:cs="Times New Roman"/>
          <w:sz w:val="24"/>
          <w:szCs w:val="24"/>
        </w:rPr>
        <w:t>. The detector centerlines are one meter apart from each other and are locate</w:t>
      </w:r>
      <w:r w:rsidR="006B5F33" w:rsidRPr="007A29F6">
        <w:rPr>
          <w:rFonts w:ascii="Times New Roman" w:hAnsi="Times New Roman" w:cs="Times New Roman"/>
          <w:sz w:val="24"/>
          <w:szCs w:val="24"/>
        </w:rPr>
        <w:t>d</w:t>
      </w:r>
      <w:r w:rsidRPr="007A29F6">
        <w:rPr>
          <w:rFonts w:ascii="Times New Roman" w:hAnsi="Times New Roman" w:cs="Times New Roman"/>
          <w:sz w:val="24"/>
          <w:szCs w:val="24"/>
        </w:rPr>
        <w:t xml:space="preserve"> one meter above the floor in order to reduce scatter. </w:t>
      </w:r>
    </w:p>
    <w:p w:rsidR="008A25F2" w:rsidRPr="007A29F6" w:rsidRDefault="008A25F2" w:rsidP="008A25F2">
      <w:pPr>
        <w:keepNext/>
        <w:jc w:val="center"/>
      </w:pPr>
      <w:r w:rsidRPr="007A29F6">
        <w:rPr>
          <w:noProof/>
        </w:rPr>
        <w:drawing>
          <wp:inline distT="0" distB="0" distL="0" distR="0" wp14:anchorId="02F8C4EB" wp14:editId="1CA72358">
            <wp:extent cx="2656114" cy="4711719"/>
            <wp:effectExtent l="0" t="0" r="0" b="0"/>
            <wp:docPr id="3" name="Picture 2" descr="F:\Pictures\Pictures\Camera\IMG_20140505_100654_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F:\Pictures\Pictures\Camera\IMG_20140505_100654_14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61077" cy="4720524"/>
                    </a:xfrm>
                    <a:prstGeom prst="rect">
                      <a:avLst/>
                    </a:prstGeom>
                    <a:noFill/>
                    <a:extLst/>
                  </pic:spPr>
                </pic:pic>
              </a:graphicData>
            </a:graphic>
          </wp:inline>
        </w:drawing>
      </w:r>
    </w:p>
    <w:p w:rsidR="0033252A" w:rsidRPr="007A29F6" w:rsidRDefault="008A25F2" w:rsidP="008A25F2">
      <w:pPr>
        <w:pStyle w:val="Caption"/>
        <w:rPr>
          <w:sz w:val="24"/>
          <w:szCs w:val="24"/>
        </w:rPr>
      </w:pPr>
      <w:bookmarkStart w:id="17" w:name="_Toc402183654"/>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4</w:t>
      </w:r>
      <w:r w:rsidR="00C15943">
        <w:rPr>
          <w:noProof/>
        </w:rPr>
        <w:fldChar w:fldCharType="end"/>
      </w:r>
      <w:r w:rsidRPr="007A29F6">
        <w:t xml:space="preserve"> – Testing Cart with mounted Lithium-6 (left) and Helium-3 (right) modules</w:t>
      </w:r>
      <w:bookmarkEnd w:id="17"/>
    </w:p>
    <w:p w:rsidR="0033252A" w:rsidRPr="007A29F6" w:rsidRDefault="0033252A" w:rsidP="00B86010">
      <w:pPr>
        <w:rPr>
          <w:rFonts w:ascii="Times New Roman" w:hAnsi="Times New Roman" w:cs="Times New Roman"/>
          <w:sz w:val="24"/>
          <w:szCs w:val="24"/>
        </w:rPr>
      </w:pPr>
    </w:p>
    <w:p w:rsidR="004C6EC9" w:rsidRPr="007A29F6" w:rsidRDefault="00D831A8" w:rsidP="00895C8A">
      <w:pPr>
        <w:pStyle w:val="Heading2"/>
        <w:spacing w:line="480" w:lineRule="auto"/>
        <w:rPr>
          <w:b/>
          <w:sz w:val="28"/>
          <w:szCs w:val="28"/>
        </w:rPr>
      </w:pPr>
      <w:bookmarkStart w:id="18" w:name="_Toc403758451"/>
      <w:r>
        <w:rPr>
          <w:b/>
          <w:sz w:val="28"/>
          <w:szCs w:val="28"/>
        </w:rPr>
        <w:lastRenderedPageBreak/>
        <w:t>Test 1: Absolute Neutron Detection E</w:t>
      </w:r>
      <w:r w:rsidR="0033252A" w:rsidRPr="007A29F6">
        <w:rPr>
          <w:b/>
          <w:sz w:val="28"/>
          <w:szCs w:val="28"/>
        </w:rPr>
        <w:t>ffic</w:t>
      </w:r>
      <w:r>
        <w:rPr>
          <w:b/>
          <w:sz w:val="28"/>
          <w:szCs w:val="28"/>
        </w:rPr>
        <w:t>iency and Radial R</w:t>
      </w:r>
      <w:r w:rsidR="0033252A" w:rsidRPr="007A29F6">
        <w:rPr>
          <w:b/>
          <w:sz w:val="28"/>
          <w:szCs w:val="28"/>
        </w:rPr>
        <w:t>esponse</w:t>
      </w:r>
      <w:bookmarkEnd w:id="18"/>
    </w:p>
    <w:p w:rsidR="002B181A" w:rsidRPr="007A29F6" w:rsidRDefault="00212249" w:rsidP="00895C8A">
      <w:pPr>
        <w:ind w:firstLine="720"/>
        <w:rPr>
          <w:rFonts w:ascii="Times New Roman" w:hAnsi="Times New Roman" w:cs="Times New Roman"/>
          <w:sz w:val="24"/>
          <w:szCs w:val="24"/>
        </w:rPr>
      </w:pPr>
      <w:r w:rsidRPr="007A29F6">
        <w:rPr>
          <w:rFonts w:ascii="Times New Roman" w:hAnsi="Times New Roman" w:cs="Times New Roman"/>
          <w:sz w:val="24"/>
          <w:szCs w:val="24"/>
        </w:rPr>
        <w:t xml:space="preserve">With the detectors set up one meter apart, </w:t>
      </w:r>
      <w:r w:rsidR="001B2A55" w:rsidRPr="007A29F6">
        <w:rPr>
          <w:rFonts w:ascii="Times New Roman" w:hAnsi="Times New Roman" w:cs="Times New Roman"/>
          <w:sz w:val="24"/>
          <w:szCs w:val="24"/>
        </w:rPr>
        <w:t xml:space="preserve">we </w:t>
      </w:r>
      <w:r w:rsidRPr="007A29F6">
        <w:rPr>
          <w:rFonts w:ascii="Times New Roman" w:hAnsi="Times New Roman" w:cs="Times New Roman"/>
          <w:sz w:val="24"/>
          <w:szCs w:val="24"/>
        </w:rPr>
        <w:t>place</w:t>
      </w:r>
      <w:r w:rsidR="001B2A55" w:rsidRPr="007A29F6">
        <w:rPr>
          <w:rFonts w:ascii="Times New Roman" w:hAnsi="Times New Roman" w:cs="Times New Roman"/>
          <w:sz w:val="24"/>
          <w:szCs w:val="24"/>
        </w:rPr>
        <w:t>d</w:t>
      </w:r>
      <w:r w:rsidRPr="007A29F6">
        <w:rPr>
          <w:rFonts w:ascii="Times New Roman" w:hAnsi="Times New Roman" w:cs="Times New Roman"/>
          <w:sz w:val="24"/>
          <w:szCs w:val="24"/>
        </w:rPr>
        <w:t xml:space="preserve"> </w:t>
      </w:r>
      <w:r w:rsidR="007C5224" w:rsidRPr="007A29F6">
        <w:rPr>
          <w:rFonts w:ascii="Times New Roman" w:hAnsi="Times New Roman" w:cs="Times New Roman"/>
          <w:sz w:val="24"/>
          <w:szCs w:val="24"/>
        </w:rPr>
        <w:t>two</w:t>
      </w:r>
      <w:r w:rsidR="00DD23E7" w:rsidRPr="007A29F6">
        <w:rPr>
          <w:rFonts w:ascii="Times New Roman" w:hAnsi="Times New Roman" w:cs="Times New Roman"/>
          <w:sz w:val="24"/>
          <w:szCs w:val="24"/>
        </w:rPr>
        <w:t xml:space="preserve"> co-located</w:t>
      </w:r>
      <w:r w:rsidRPr="007A29F6">
        <w:rPr>
          <w:rFonts w:ascii="Times New Roman" w:hAnsi="Times New Roman" w:cs="Times New Roman"/>
          <w:sz w:val="24"/>
          <w:szCs w:val="24"/>
        </w:rPr>
        <w:t xml:space="preserve"> Cf-252 source</w:t>
      </w:r>
      <w:r w:rsidR="007C5224" w:rsidRPr="007A29F6">
        <w:rPr>
          <w:rFonts w:ascii="Times New Roman" w:hAnsi="Times New Roman" w:cs="Times New Roman"/>
          <w:sz w:val="24"/>
          <w:szCs w:val="24"/>
        </w:rPr>
        <w:t>s</w:t>
      </w:r>
      <w:r w:rsidRPr="007A29F6">
        <w:rPr>
          <w:rFonts w:ascii="Times New Roman" w:hAnsi="Times New Roman" w:cs="Times New Roman"/>
          <w:sz w:val="24"/>
          <w:szCs w:val="24"/>
        </w:rPr>
        <w:t xml:space="preserve"> </w:t>
      </w:r>
      <w:r w:rsidR="007C5224" w:rsidRPr="007A29F6">
        <w:rPr>
          <w:rFonts w:ascii="Times New Roman" w:hAnsi="Times New Roman" w:cs="Times New Roman"/>
          <w:sz w:val="24"/>
          <w:szCs w:val="24"/>
        </w:rPr>
        <w:t xml:space="preserve">(combined strength: </w:t>
      </w:r>
      <w:r w:rsidR="00886D07" w:rsidRPr="007A29F6">
        <w:rPr>
          <w:rFonts w:ascii="Times New Roman" w:hAnsi="Times New Roman" w:cs="Times New Roman"/>
          <w:sz w:val="24"/>
          <w:szCs w:val="24"/>
        </w:rPr>
        <w:t>1.42</w:t>
      </w:r>
      <w:r w:rsidR="00DD23E7" w:rsidRPr="007A29F6">
        <w:rPr>
          <w:rFonts w:ascii="Times New Roman" w:hAnsi="Times New Roman" w:cs="Times New Roman"/>
          <w:sz w:val="24"/>
          <w:szCs w:val="24"/>
        </w:rPr>
        <w:t>x10</w:t>
      </w:r>
      <w:r w:rsidR="00886D07" w:rsidRPr="007A29F6">
        <w:rPr>
          <w:rFonts w:ascii="Times New Roman" w:hAnsi="Times New Roman" w:cs="Times New Roman"/>
          <w:sz w:val="24"/>
          <w:szCs w:val="24"/>
          <w:vertAlign w:val="superscript"/>
        </w:rPr>
        <w:t>5</w:t>
      </w:r>
      <w:r w:rsidR="00886D07" w:rsidRPr="007A29F6">
        <w:rPr>
          <w:rFonts w:ascii="Times New Roman" w:hAnsi="Times New Roman" w:cs="Times New Roman"/>
          <w:sz w:val="24"/>
          <w:szCs w:val="24"/>
        </w:rPr>
        <w:t xml:space="preserve"> n</w:t>
      </w:r>
      <w:r w:rsidR="00DD23E7" w:rsidRPr="007A29F6">
        <w:rPr>
          <w:rFonts w:ascii="Times New Roman" w:hAnsi="Times New Roman" w:cs="Times New Roman"/>
          <w:sz w:val="24"/>
          <w:szCs w:val="24"/>
        </w:rPr>
        <w:t>/</w:t>
      </w:r>
      <w:r w:rsidR="00886D07" w:rsidRPr="007A29F6">
        <w:rPr>
          <w:rFonts w:ascii="Times New Roman" w:hAnsi="Times New Roman" w:cs="Times New Roman"/>
          <w:sz w:val="24"/>
          <w:szCs w:val="24"/>
        </w:rPr>
        <w:t>s</w:t>
      </w:r>
      <w:r w:rsidR="0059539E" w:rsidRPr="007A29F6">
        <w:rPr>
          <w:rFonts w:ascii="Times New Roman" w:hAnsi="Times New Roman" w:cs="Times New Roman"/>
          <w:sz w:val="24"/>
          <w:szCs w:val="24"/>
        </w:rPr>
        <w:t xml:space="preserve"> </w:t>
      </w:r>
      <w:r w:rsidR="00257C39" w:rsidRPr="007A29F6">
        <w:rPr>
          <w:rFonts w:ascii="Times New Roman" w:hAnsi="Times New Roman" w:cs="Times New Roman"/>
          <w:sz w:val="24"/>
          <w:szCs w:val="24"/>
        </w:rPr>
        <w:t xml:space="preserve">± 0.14%) </w:t>
      </w:r>
      <w:r w:rsidR="007C5224" w:rsidRPr="007A29F6">
        <w:rPr>
          <w:rFonts w:ascii="Times New Roman" w:hAnsi="Times New Roman" w:cs="Times New Roman"/>
          <w:sz w:val="24"/>
          <w:szCs w:val="24"/>
        </w:rPr>
        <w:t>one</w:t>
      </w:r>
      <w:r w:rsidRPr="007A29F6">
        <w:rPr>
          <w:rFonts w:ascii="Times New Roman" w:hAnsi="Times New Roman" w:cs="Times New Roman"/>
          <w:sz w:val="24"/>
          <w:szCs w:val="24"/>
        </w:rPr>
        <w:t xml:space="preserve"> meter away from the </w:t>
      </w:r>
      <w:r w:rsidR="001B2A55" w:rsidRPr="007A29F6">
        <w:rPr>
          <w:rFonts w:ascii="Times New Roman" w:hAnsi="Times New Roman" w:cs="Times New Roman"/>
          <w:sz w:val="24"/>
          <w:szCs w:val="24"/>
        </w:rPr>
        <w:t>Aspect detector</w:t>
      </w:r>
      <w:r w:rsidR="0048158D" w:rsidRPr="007A29F6">
        <w:rPr>
          <w:rFonts w:ascii="Times New Roman" w:hAnsi="Times New Roman" w:cs="Times New Roman"/>
          <w:sz w:val="24"/>
          <w:szCs w:val="24"/>
        </w:rPr>
        <w:t>, and three meters</w:t>
      </w:r>
      <w:r w:rsidRPr="007A29F6">
        <w:rPr>
          <w:rFonts w:ascii="Times New Roman" w:hAnsi="Times New Roman" w:cs="Times New Roman"/>
          <w:sz w:val="24"/>
          <w:szCs w:val="24"/>
        </w:rPr>
        <w:t xml:space="preserve"> to the left. </w:t>
      </w:r>
      <w:r w:rsidR="00DD23E7" w:rsidRPr="007A29F6">
        <w:rPr>
          <w:rFonts w:ascii="Times New Roman" w:hAnsi="Times New Roman" w:cs="Times New Roman"/>
          <w:sz w:val="24"/>
          <w:szCs w:val="24"/>
        </w:rPr>
        <w:t xml:space="preserve">Starting from the left side (as in Figure </w:t>
      </w:r>
      <w:r w:rsidR="004C1483" w:rsidRPr="007A29F6">
        <w:rPr>
          <w:rFonts w:ascii="Times New Roman" w:hAnsi="Times New Roman" w:cs="Times New Roman"/>
          <w:sz w:val="24"/>
          <w:szCs w:val="24"/>
        </w:rPr>
        <w:t>5</w:t>
      </w:r>
      <w:r w:rsidR="00DD23E7" w:rsidRPr="007A29F6">
        <w:rPr>
          <w:rFonts w:ascii="Times New Roman" w:hAnsi="Times New Roman" w:cs="Times New Roman"/>
          <w:sz w:val="24"/>
          <w:szCs w:val="24"/>
        </w:rPr>
        <w:t>), w</w:t>
      </w:r>
      <w:r w:rsidR="001B2A55" w:rsidRPr="007A29F6">
        <w:rPr>
          <w:rFonts w:ascii="Times New Roman" w:hAnsi="Times New Roman" w:cs="Times New Roman"/>
          <w:sz w:val="24"/>
          <w:szCs w:val="24"/>
        </w:rPr>
        <w:t>e then took</w:t>
      </w:r>
      <w:r w:rsidRPr="007A29F6">
        <w:rPr>
          <w:rFonts w:ascii="Times New Roman" w:hAnsi="Times New Roman" w:cs="Times New Roman"/>
          <w:sz w:val="24"/>
          <w:szCs w:val="24"/>
        </w:rPr>
        <w:t xml:space="preserve"> 100 </w:t>
      </w:r>
      <w:r w:rsidR="002B181A" w:rsidRPr="007A29F6">
        <w:rPr>
          <w:rFonts w:ascii="Times New Roman" w:hAnsi="Times New Roman" w:cs="Times New Roman"/>
          <w:sz w:val="24"/>
          <w:szCs w:val="24"/>
        </w:rPr>
        <w:t xml:space="preserve">s </w:t>
      </w:r>
      <w:r w:rsidRPr="007A29F6">
        <w:rPr>
          <w:rFonts w:ascii="Times New Roman" w:hAnsi="Times New Roman" w:cs="Times New Roman"/>
          <w:sz w:val="24"/>
          <w:szCs w:val="24"/>
        </w:rPr>
        <w:t>measurements</w:t>
      </w:r>
      <w:r w:rsidR="00DD23E7" w:rsidRPr="007A29F6">
        <w:rPr>
          <w:rFonts w:ascii="Times New Roman" w:hAnsi="Times New Roman" w:cs="Times New Roman"/>
          <w:sz w:val="24"/>
          <w:szCs w:val="24"/>
        </w:rPr>
        <w:t>,</w:t>
      </w:r>
      <w:r w:rsidRPr="007A29F6">
        <w:rPr>
          <w:rFonts w:ascii="Times New Roman" w:hAnsi="Times New Roman" w:cs="Times New Roman"/>
          <w:sz w:val="24"/>
          <w:szCs w:val="24"/>
        </w:rPr>
        <w:t xml:space="preserve"> moving the source 50</w:t>
      </w:r>
      <w:r w:rsidR="00DD23E7" w:rsidRPr="007A29F6">
        <w:rPr>
          <w:rFonts w:ascii="Times New Roman" w:hAnsi="Times New Roman" w:cs="Times New Roman"/>
          <w:sz w:val="24"/>
          <w:szCs w:val="24"/>
        </w:rPr>
        <w:t xml:space="preserve"> </w:t>
      </w:r>
      <w:r w:rsidRPr="007A29F6">
        <w:rPr>
          <w:rFonts w:ascii="Times New Roman" w:hAnsi="Times New Roman" w:cs="Times New Roman"/>
          <w:sz w:val="24"/>
          <w:szCs w:val="24"/>
        </w:rPr>
        <w:t xml:space="preserve">cm to the right after every measurement. </w:t>
      </w:r>
      <w:r w:rsidR="001B2A55" w:rsidRPr="007A29F6">
        <w:rPr>
          <w:rFonts w:ascii="Times New Roman" w:hAnsi="Times New Roman" w:cs="Times New Roman"/>
          <w:sz w:val="24"/>
          <w:szCs w:val="24"/>
        </w:rPr>
        <w:t>We took nine measurements total for each detector in order to create a profile response for each</w:t>
      </w:r>
      <w:r w:rsidR="00DD23E7" w:rsidRPr="007A29F6">
        <w:rPr>
          <w:rFonts w:ascii="Times New Roman" w:hAnsi="Times New Roman" w:cs="Times New Roman"/>
          <w:sz w:val="24"/>
          <w:szCs w:val="24"/>
        </w:rPr>
        <w:t>,</w:t>
      </w:r>
      <w:r w:rsidR="001B2A55" w:rsidRPr="007A29F6">
        <w:rPr>
          <w:rFonts w:ascii="Times New Roman" w:hAnsi="Times New Roman" w:cs="Times New Roman"/>
          <w:sz w:val="24"/>
          <w:szCs w:val="24"/>
        </w:rPr>
        <w:t xml:space="preserve"> emulating a car driving through the portal. </w:t>
      </w:r>
    </w:p>
    <w:p w:rsidR="00212249" w:rsidRPr="007A29F6" w:rsidRDefault="0059539E" w:rsidP="00895C8A">
      <w:pPr>
        <w:ind w:firstLine="720"/>
        <w:rPr>
          <w:rFonts w:ascii="Times New Roman" w:hAnsi="Times New Roman" w:cs="Times New Roman"/>
          <w:sz w:val="24"/>
          <w:szCs w:val="24"/>
        </w:rPr>
      </w:pPr>
      <w:r w:rsidRPr="007A29F6">
        <w:rPr>
          <w:noProof/>
        </w:rPr>
        <mc:AlternateContent>
          <mc:Choice Requires="wpg">
            <w:drawing>
              <wp:anchor distT="0" distB="0" distL="114300" distR="114300" simplePos="0" relativeHeight="251659264" behindDoc="0" locked="0" layoutInCell="1" allowOverlap="1" wp14:anchorId="5303B4BF" wp14:editId="5039E2B2">
                <wp:simplePos x="0" y="0"/>
                <wp:positionH relativeFrom="column">
                  <wp:posOffset>576580</wp:posOffset>
                </wp:positionH>
                <wp:positionV relativeFrom="paragraph">
                  <wp:posOffset>1507490</wp:posOffset>
                </wp:positionV>
                <wp:extent cx="4712970" cy="1186180"/>
                <wp:effectExtent l="0" t="0" r="0" b="0"/>
                <wp:wrapTopAndBottom/>
                <wp:docPr id="5" name="Group 5"/>
                <wp:cNvGraphicFramePr/>
                <a:graphic xmlns:a="http://schemas.openxmlformats.org/drawingml/2006/main">
                  <a:graphicData uri="http://schemas.microsoft.com/office/word/2010/wordprocessingGroup">
                    <wpg:wgp>
                      <wpg:cNvGrpSpPr/>
                      <wpg:grpSpPr>
                        <a:xfrm>
                          <a:off x="0" y="0"/>
                          <a:ext cx="4712970" cy="1186180"/>
                          <a:chOff x="0" y="0"/>
                          <a:chExt cx="4029075" cy="962025"/>
                        </a:xfrm>
                      </wpg:grpSpPr>
                      <wps:wsp>
                        <wps:cNvPr id="6" name="Rectangle 2"/>
                        <wps:cNvSpPr>
                          <a:spLocks noChangeArrowheads="1"/>
                        </wps:cNvSpPr>
                        <wps:spPr bwMode="auto">
                          <a:xfrm>
                            <a:off x="990600" y="0"/>
                            <a:ext cx="676275" cy="295275"/>
                          </a:xfrm>
                          <a:prstGeom prst="rect">
                            <a:avLst/>
                          </a:prstGeom>
                          <a:solidFill>
                            <a:srgbClr val="4F81BD"/>
                          </a:solidFill>
                          <a:ln w="25400" algn="ctr">
                            <a:solidFill>
                              <a:srgbClr val="385D8A"/>
                            </a:solidFill>
                            <a:miter lim="800000"/>
                            <a:headEnd/>
                            <a:tailEnd/>
                          </a:ln>
                        </wps:spPr>
                        <wps:txbx>
                          <w:txbxContent>
                            <w:p w:rsidR="00BC1625" w:rsidRPr="0009589B" w:rsidRDefault="00BC1625" w:rsidP="008A25F2">
                              <w:pPr>
                                <w:jc w:val="center"/>
                                <w:rPr>
                                  <w:b/>
                                </w:rPr>
                              </w:pPr>
                              <w:r>
                                <w:rPr>
                                  <w:b/>
                                  <w:vertAlign w:val="superscript"/>
                                </w:rPr>
                                <w:t>6</w:t>
                              </w:r>
                              <w:r>
                                <w:rPr>
                                  <w:b/>
                                </w:rPr>
                                <w:t>Li</w:t>
                              </w:r>
                            </w:p>
                          </w:txbxContent>
                        </wps:txbx>
                        <wps:bodyPr rot="0" vert="horz" wrap="square" lIns="91440" tIns="45720" rIns="91440" bIns="45720" anchor="ctr" anchorCtr="0" upright="1">
                          <a:noAutofit/>
                        </wps:bodyPr>
                      </wps:wsp>
                      <wps:wsp>
                        <wps:cNvPr id="7" name="Rectangle 3"/>
                        <wps:cNvSpPr>
                          <a:spLocks noChangeArrowheads="1"/>
                        </wps:cNvSpPr>
                        <wps:spPr bwMode="auto">
                          <a:xfrm>
                            <a:off x="2324100" y="0"/>
                            <a:ext cx="676275" cy="295275"/>
                          </a:xfrm>
                          <a:prstGeom prst="rect">
                            <a:avLst/>
                          </a:prstGeom>
                          <a:solidFill>
                            <a:srgbClr val="4F81BD"/>
                          </a:solidFill>
                          <a:ln w="25400" algn="ctr">
                            <a:solidFill>
                              <a:srgbClr val="385D8A"/>
                            </a:solidFill>
                            <a:miter lim="800000"/>
                            <a:headEnd/>
                            <a:tailEnd/>
                          </a:ln>
                        </wps:spPr>
                        <wps:txbx>
                          <w:txbxContent>
                            <w:p w:rsidR="00BC1625" w:rsidRPr="0009589B" w:rsidRDefault="00BC1625" w:rsidP="008A25F2">
                              <w:pPr>
                                <w:jc w:val="center"/>
                                <w:rPr>
                                  <w:b/>
                                </w:rPr>
                              </w:pPr>
                              <w:r>
                                <w:rPr>
                                  <w:b/>
                                  <w:vertAlign w:val="superscript"/>
                                </w:rPr>
                                <w:t>3</w:t>
                              </w:r>
                              <w:r>
                                <w:rPr>
                                  <w:b/>
                                </w:rPr>
                                <w:t>He</w:t>
                              </w:r>
                            </w:p>
                          </w:txbxContent>
                        </wps:txbx>
                        <wps:bodyPr rot="0" vert="horz" wrap="square" lIns="91440" tIns="45720" rIns="91440" bIns="45720" anchor="ctr" anchorCtr="0" upright="1">
                          <a:noAutofit/>
                        </wps:bodyPr>
                      </wps:wsp>
                      <wps:wsp>
                        <wps:cNvPr id="8" name="Explosion 2 6"/>
                        <wps:cNvSpPr>
                          <a:spLocks noChangeArrowheads="1"/>
                        </wps:cNvSpPr>
                        <wps:spPr bwMode="auto">
                          <a:xfrm>
                            <a:off x="0" y="876300"/>
                            <a:ext cx="104775" cy="85725"/>
                          </a:xfrm>
                          <a:prstGeom prst="irregularSeal2">
                            <a:avLst/>
                          </a:prstGeom>
                          <a:solidFill>
                            <a:srgbClr val="C0504D"/>
                          </a:solid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wps:wsp>
                        <wps:cNvPr id="9" name="Explosion 2 7"/>
                        <wps:cNvSpPr>
                          <a:spLocks noChangeArrowheads="1"/>
                        </wps:cNvSpPr>
                        <wps:spPr bwMode="auto">
                          <a:xfrm>
                            <a:off x="609600" y="876300"/>
                            <a:ext cx="104775" cy="85725"/>
                          </a:xfrm>
                          <a:prstGeom prst="irregularSeal2">
                            <a:avLst/>
                          </a:prstGeom>
                          <a:solidFill>
                            <a:srgbClr val="C0504D"/>
                          </a:solid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wps:wsp>
                        <wps:cNvPr id="10" name="Explosion 2 8"/>
                        <wps:cNvSpPr>
                          <a:spLocks noChangeArrowheads="1"/>
                        </wps:cNvSpPr>
                        <wps:spPr bwMode="auto">
                          <a:xfrm>
                            <a:off x="1295400" y="876300"/>
                            <a:ext cx="104775" cy="85725"/>
                          </a:xfrm>
                          <a:prstGeom prst="irregularSeal2">
                            <a:avLst/>
                          </a:prstGeom>
                          <a:solidFill>
                            <a:srgbClr val="C0504D"/>
                          </a:solid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wps:wsp>
                        <wps:cNvPr id="11" name="Explosion 2 9"/>
                        <wps:cNvSpPr>
                          <a:spLocks noChangeArrowheads="1"/>
                        </wps:cNvSpPr>
                        <wps:spPr bwMode="auto">
                          <a:xfrm>
                            <a:off x="1981200" y="876300"/>
                            <a:ext cx="104775" cy="85725"/>
                          </a:xfrm>
                          <a:prstGeom prst="irregularSeal2">
                            <a:avLst/>
                          </a:prstGeom>
                          <a:solidFill>
                            <a:srgbClr val="C0504D"/>
                          </a:solid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wps:wsp>
                        <wps:cNvPr id="12" name="Explosion 2 10"/>
                        <wps:cNvSpPr>
                          <a:spLocks noChangeArrowheads="1"/>
                        </wps:cNvSpPr>
                        <wps:spPr bwMode="auto">
                          <a:xfrm>
                            <a:off x="2636520" y="876300"/>
                            <a:ext cx="104775" cy="85725"/>
                          </a:xfrm>
                          <a:prstGeom prst="irregularSeal2">
                            <a:avLst/>
                          </a:prstGeom>
                          <a:solidFill>
                            <a:srgbClr val="C0504D"/>
                          </a:solid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wps:wsp>
                        <wps:cNvPr id="13" name="Explosion 2 11"/>
                        <wps:cNvSpPr>
                          <a:spLocks noChangeArrowheads="1"/>
                        </wps:cNvSpPr>
                        <wps:spPr bwMode="auto">
                          <a:xfrm>
                            <a:off x="3307080" y="876300"/>
                            <a:ext cx="104775" cy="85725"/>
                          </a:xfrm>
                          <a:prstGeom prst="irregularSeal2">
                            <a:avLst/>
                          </a:prstGeom>
                          <a:solidFill>
                            <a:srgbClr val="C0504D"/>
                          </a:solid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wps:wsp>
                        <wps:cNvPr id="14" name="Explosion 2 12"/>
                        <wps:cNvSpPr>
                          <a:spLocks noChangeArrowheads="1"/>
                        </wps:cNvSpPr>
                        <wps:spPr bwMode="auto">
                          <a:xfrm>
                            <a:off x="3924300" y="876300"/>
                            <a:ext cx="104775" cy="85725"/>
                          </a:xfrm>
                          <a:prstGeom prst="irregularSeal2">
                            <a:avLst/>
                          </a:prstGeom>
                          <a:solidFill>
                            <a:srgbClr val="C0504D"/>
                          </a:solid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6" style="position:absolute;left:0;text-align:left;margin-left:45.4pt;margin-top:118.7pt;width:371.1pt;height:93.4pt;z-index:251659264;mso-width-relative:margin;mso-height-relative:margin" coordsize="40290,9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">
                <v:rect id="Rectangle 2" o:spid="_x0000_s1027" style="position:absolute;left:9906;width:6762;height:2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NnMMA&#10;AADaAAAADwAAAGRycy9kb3ducmV2LnhtbESPT2sCMRTE7wW/Q3hCbzWrB/+sRhFRWihFuvXi7bl5&#10;bhY3L0uS6vbbm4LgcZiZ3zCLVWcbcSUfascKhoMMBHHpdM2VgsPP7m0KIkRkjY1jUvBHAVbL3ssC&#10;c+1u/E3XIlYiQTjkqMDE2OZShtKQxTBwLXHyzs5bjEn6SmqPtwS3jRxl2VharDktGGxpY6i8FL9W&#10;weW43X/tZ4fRzur3U1bHycz4T6Ve+916DiJSF5/hR/tDKxjD/5V0A+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NnMMAAADaAAAADwAAAAAAAAAAAAAAAACYAgAAZHJzL2Rv&#10;d25yZXYueG1sUEsFBgAAAAAEAAQA9QAAAIgDAAAAAA==&#10;" fillcolor="#4f81bd" strokecolor="#385d8a" strokeweight="2pt">
                  <v:textbox>
                    <w:txbxContent>
                      <w:p w:rsidR="00C55314" w:rsidRPr="0009589B" w:rsidRDefault="00C55314" w:rsidP="008A25F2">
                        <w:pPr>
                          <w:jc w:val="center"/>
                          <w:rPr>
                            <w:b/>
                          </w:rPr>
                        </w:pPr>
                        <w:r>
                          <w:rPr>
                            <w:b/>
                            <w:vertAlign w:val="superscript"/>
                          </w:rPr>
                          <w:t>6</w:t>
                        </w:r>
                        <w:r>
                          <w:rPr>
                            <w:b/>
                          </w:rPr>
                          <w:t>Li</w:t>
                        </w:r>
                      </w:p>
                    </w:txbxContent>
                  </v:textbox>
                </v:rect>
                <v:rect id="Rectangle 3" o:spid="_x0000_s1028" style="position:absolute;left:23241;width:6762;height:2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coB8QA&#10;AADaAAAADwAAAGRycy9kb3ducmV2LnhtbESPT2sCMRTE7wW/Q3hCbzWrh1q3mxURRaEU8c+lt9fN&#10;62Zx87IkUddv3xQKHoeZ+Q1TzHvbiiv50DhWMB5lIIgrpxuuFZyO65c3ECEia2wdk4I7BZiXg6cC&#10;c+1uvKfrIdYiQTjkqMDE2OVShsqQxTByHXHyfpy3GJP0tdQebwluWznJsldpseG0YLCjpaHqfLhY&#10;Beev1e5zNztN1lZvvrMmTmfGfyj1POwX7yAi9fER/m9vtYIp/F1JN0C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nKAfEAAAA2gAAAA8AAAAAAAAAAAAAAAAAmAIAAGRycy9k&#10;b3ducmV2LnhtbFBLBQYAAAAABAAEAPUAAACJAwAAAAA=&#10;" fillcolor="#4f81bd" strokecolor="#385d8a" strokeweight="2pt">
                  <v:textbox>
                    <w:txbxContent>
                      <w:p w:rsidR="00C55314" w:rsidRPr="0009589B" w:rsidRDefault="00C55314" w:rsidP="008A25F2">
                        <w:pPr>
                          <w:jc w:val="center"/>
                          <w:rPr>
                            <w:b/>
                          </w:rPr>
                        </w:pPr>
                        <w:r>
                          <w:rPr>
                            <w:b/>
                            <w:vertAlign w:val="superscript"/>
                          </w:rPr>
                          <w:t>3</w:t>
                        </w:r>
                        <w:r>
                          <w:rPr>
                            <w:b/>
                          </w:rPr>
                          <w:t>He</w:t>
                        </w:r>
                      </w:p>
                    </w:txbxContent>
                  </v:textbox>
                </v:re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Explosion 2 6" o:spid="_x0000_s1029" type="#_x0000_t72" style="position:absolute;top:8763;width:1047;height: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" fillcolor="#c0504d" stroked="f" strokeweight="2pt"/>
                <v:shape id="Explosion 2 7" o:spid="_x0000_s1030" type="#_x0000_t72" style="position:absolute;left:6096;top:8763;width:1047;height: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VOfb0A&#10;AADaAAAADwAAAGRycy9kb3ducmV2LnhtbESPzQrCMBCE74LvEFbwpqki/tRGEUHwqhW8Ls3aljab&#10;2kStb28EweMwM98wybYztXhS60rLCibjCARxZnXJuYJLehgtQTiPrLG2TAre5GC76fcSjLV98Yme&#10;Z5+LAGEXo4LC+yaW0mUFGXRj2xAH72Zbgz7INpe6xVeAm1pOo2guDZYcFgpsaF9QVp0fRsFsgSuZ&#10;XveVu/tofk0fh8XtPVFqOOh2axCeOv8P/9pHrWAF3yvhBsj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hVOfb0AAADaAAAADwAAAAAAAAAAAAAAAACYAgAAZHJzL2Rvd25yZXYu&#10;eG1sUEsFBgAAAAAEAAQA9QAAAIIDAAAAAA==&#10;" fillcolor="#c0504d" stroked="f" strokeweight="2pt"/>
                <v:shape id="Explosion 2 8" o:spid="_x0000_s1031" type="#_x0000_t72" style="position:absolute;left:12954;top:8763;width:1047;height: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D/F8AA&#10;AADbAAAADwAAAGRycy9kb3ducmV2LnhtbESPzarCQAyF94LvMERwp1Mv4k91lIsguNUKbkMntsVO&#10;pnZGrW9vFoK7hHNyzpf1tnO1elIbKs8GJuMEFHHubcWFgXO2Hy1AhYhssfZMBt4UYLvp99aYWv/i&#10;Iz1PsVASwiFFA2WMTap1yEtyGMa+IRbt6luHUda20LbFl4S7Wv8lyUw7rFgaSmxoV1J+Oz2cgekc&#10;lzq77G7hHpPZJXvs59f3xJjhoPtfgYrUxZ/5e32wgi/08osMoD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pD/F8AAAADbAAAADwAAAAAAAAAAAAAAAACYAgAAZHJzL2Rvd25y&#10;ZXYueG1sUEsFBgAAAAAEAAQA9QAAAIUDAAAAAA==&#10;" fillcolor="#c0504d" stroked="f" strokeweight="2pt"/>
                <v:shape id="Explosion 2 9" o:spid="_x0000_s1032" type="#_x0000_t72" style="position:absolute;left:19812;top:8763;width:1047;height: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xajLwA&#10;AADbAAAADwAAAGRycy9kb3ducmV2LnhtbERPSwrCMBDdC94hjOBO04r4qUYRQXCrFbodmrEtNpPa&#10;RK23N4Lgbh7vO+ttZ2rxpNZVlhXE4wgEcW51xYWCS3oYLUA4j6yxtkwK3uRgu+n31pho++ITPc++&#10;ECGEXYIKSu+bREqXl2TQjW1DHLirbQ36ANtC6hZfIdzUchJFM2mw4tBQYkP7kvLb+WEUTOe4lGm2&#10;v7m7j2ZZ+jjMr+9YqeGg261AeOr8X/xzH3WYH8P3l3CA3Hw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93FqMvAAAANsAAAAPAAAAAAAAAAAAAAAAAJgCAABkcnMvZG93bnJldi54&#10;bWxQSwUGAAAAAAQABAD1AAAAgQMAAAAA&#10;" fillcolor="#c0504d" stroked="f" strokeweight="2pt"/>
                <v:shape id="Explosion 2 10" o:spid="_x0000_s1033" type="#_x0000_t72" style="position:absolute;left:26365;top:8763;width:1047;height: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7E+7wA&#10;AADbAAAADwAAAGRycy9kb3ducmV2LnhtbERPSwrCMBDdC94hjOBOU0X81KYiguBWK7gdmrEtNpPa&#10;RK23N4Lgbh7vO8mmM7V4Uusqywom4wgEcW51xYWCc7YfLUE4j6yxtkwK3uRgk/Z7CcbavvhIz5Mv&#10;RAhhF6OC0vsmltLlJRl0Y9sQB+5qW4M+wLaQusVXCDe1nEbRXBqsODSU2NCupPx2ehgFswWuZHbZ&#10;3dzdR/NL9tgvru+JUsNBt12D8NT5v/jnPugwfwrfX8IBMv0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NDsT7vAAAANsAAAAPAAAAAAAAAAAAAAAAAJgCAABkcnMvZG93bnJldi54&#10;bWxQSwUGAAAAAAQABAD1AAAAgQMAAAAA&#10;" fillcolor="#c0504d" stroked="f" strokeweight="2pt"/>
                <v:shape id="Explosion 2 11" o:spid="_x0000_s1034" type="#_x0000_t72" style="position:absolute;left:33070;top:8763;width:1048;height: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JhYLwA&#10;AADbAAAADwAAAGRycy9kb3ducmV2LnhtbERPSwrCMBDdC94hjOBOUz9YrUYRQXCrFdwOzdgWm0lt&#10;otbbG0FwN4/3ndWmNZV4UuNKywpGwwgEcWZ1ybmCc7ofzEE4j6yxskwK3uRgs+52Vpho++IjPU8+&#10;FyGEXYIKCu/rREqXFWTQDW1NHLirbQz6AJtc6gZfIdxUchxFM2mw5NBQYE27grLb6WEUTGNcyPSy&#10;u7m7j2aX9LGPr++RUv1eu12C8NT6v/jnPugwfwLfX8IBcv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iQmFgvAAAANsAAAAPAAAAAAAAAAAAAAAAAJgCAABkcnMvZG93bnJldi54&#10;bWxQSwUGAAAAAAQABAD1AAAAgQMAAAAA&#10;" fillcolor="#c0504d" stroked="f" strokeweight="2pt"/>
                <v:shape id="Explosion 2 12" o:spid="_x0000_s1035" type="#_x0000_t72" style="position:absolute;left:39243;top:8763;width:1047;height: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v5FLwA&#10;AADbAAAADwAAAGRycy9kb3ducmV2LnhtbERPSwrCMBDdC94hjOBOU0X81EYRQXCrFdwOzdiWNpPa&#10;RK23N4Lgbh7vO8m2M7V4UutKywom4wgEcWZ1ybmCS3oYLUE4j6yxtkwK3uRgu+n3Eoy1ffGJnmef&#10;ixDCLkYFhfdNLKXLCjLoxrYhDtzNtgZ9gG0udYuvEG5qOY2iuTRYcmgosKF9QVl1fhgFswWuZHrd&#10;V+7uo/k1fRwWt/dEqeGg261BeOr8X/xzH3WYP4PvL+EAufk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tq/kUvAAAANsAAAAPAAAAAAAAAAAAAAAAAJgCAABkcnMvZG93bnJldi54&#10;bWxQSwUGAAAAAAQABAD1AAAAgQMAAAAA&#10;" fillcolor="#c0504d" stroked="f" strokeweight="2pt"/>
                <w10:wrap type="topAndBottom"/>
              </v:group>
            </w:pict>
          </mc:Fallback>
        </mc:AlternateContent>
      </w:r>
      <w:r w:rsidR="003C51FF">
        <w:rPr>
          <w:rFonts w:ascii="Times New Roman" w:hAnsi="Times New Roman" w:cs="Times New Roman"/>
          <w:sz w:val="24"/>
          <w:szCs w:val="24"/>
        </w:rPr>
        <w:t>The a</w:t>
      </w:r>
      <w:r w:rsidR="001B2A55" w:rsidRPr="007A29F6">
        <w:rPr>
          <w:rFonts w:ascii="Times New Roman" w:hAnsi="Times New Roman" w:cs="Times New Roman"/>
          <w:sz w:val="24"/>
          <w:szCs w:val="24"/>
        </w:rPr>
        <w:t xml:space="preserve">bsolute neutron detection efficiency was </w:t>
      </w:r>
      <w:r w:rsidR="00DD23E7" w:rsidRPr="007A29F6">
        <w:rPr>
          <w:rFonts w:ascii="Times New Roman" w:hAnsi="Times New Roman" w:cs="Times New Roman"/>
          <w:sz w:val="24"/>
          <w:szCs w:val="24"/>
        </w:rPr>
        <w:t>assessed</w:t>
      </w:r>
      <w:r w:rsidR="001B2A55" w:rsidRPr="007A29F6">
        <w:rPr>
          <w:rFonts w:ascii="Times New Roman" w:hAnsi="Times New Roman" w:cs="Times New Roman"/>
          <w:sz w:val="24"/>
          <w:szCs w:val="24"/>
        </w:rPr>
        <w:t xml:space="preserve"> according to</w:t>
      </w:r>
      <w:r w:rsidR="00116B16" w:rsidRPr="007A29F6">
        <w:rPr>
          <w:rFonts w:ascii="Times New Roman" w:hAnsi="Times New Roman" w:cs="Times New Roman"/>
          <w:sz w:val="24"/>
          <w:szCs w:val="24"/>
        </w:rPr>
        <w:t xml:space="preserve"> </w:t>
      </w:r>
      <w:r w:rsidR="00DD23E7" w:rsidRPr="007A29F6">
        <w:rPr>
          <w:rFonts w:ascii="Times New Roman" w:hAnsi="Times New Roman" w:cs="Times New Roman"/>
          <w:sz w:val="24"/>
          <w:szCs w:val="24"/>
        </w:rPr>
        <w:t xml:space="preserve">the </w:t>
      </w:r>
      <w:r w:rsidR="00116B16" w:rsidRPr="007A29F6">
        <w:rPr>
          <w:rFonts w:ascii="Times New Roman" w:hAnsi="Times New Roman" w:cs="Times New Roman"/>
          <w:sz w:val="24"/>
          <w:szCs w:val="24"/>
        </w:rPr>
        <w:t>standard</w:t>
      </w:r>
      <w:r w:rsidR="002B181A" w:rsidRPr="007A29F6">
        <w:rPr>
          <w:rFonts w:ascii="Times New Roman" w:hAnsi="Times New Roman" w:cs="Times New Roman"/>
          <w:sz w:val="24"/>
          <w:szCs w:val="24"/>
        </w:rPr>
        <w:t xml:space="preserve"> described in</w:t>
      </w:r>
      <w:r w:rsidR="001B2A55" w:rsidRPr="007A29F6">
        <w:rPr>
          <w:rFonts w:ascii="Times New Roman" w:hAnsi="Times New Roman" w:cs="Times New Roman"/>
          <w:sz w:val="24"/>
          <w:szCs w:val="24"/>
        </w:rPr>
        <w:t xml:space="preserve"> [</w:t>
      </w:r>
      <w:r w:rsidR="00116B16" w:rsidRPr="007A29F6">
        <w:rPr>
          <w:rFonts w:ascii="Times New Roman" w:hAnsi="Times New Roman" w:cs="Times New Roman"/>
          <w:sz w:val="24"/>
          <w:szCs w:val="24"/>
        </w:rPr>
        <w:t>4</w:t>
      </w:r>
      <w:r w:rsidR="001B2A55" w:rsidRPr="007A29F6">
        <w:rPr>
          <w:rFonts w:ascii="Times New Roman" w:hAnsi="Times New Roman" w:cs="Times New Roman"/>
          <w:sz w:val="24"/>
          <w:szCs w:val="24"/>
        </w:rPr>
        <w:t>]</w:t>
      </w:r>
      <w:r w:rsidR="002B181A" w:rsidRPr="007A29F6">
        <w:rPr>
          <w:rFonts w:ascii="Times New Roman" w:hAnsi="Times New Roman" w:cs="Times New Roman"/>
          <w:sz w:val="24"/>
          <w:szCs w:val="24"/>
        </w:rPr>
        <w:t xml:space="preserve">. Following this standard </w:t>
      </w:r>
      <w:r w:rsidR="00A5141B" w:rsidRPr="007A29F6">
        <w:rPr>
          <w:rFonts w:ascii="Times New Roman" w:hAnsi="Times New Roman" w:cs="Times New Roman"/>
          <w:sz w:val="24"/>
          <w:szCs w:val="24"/>
        </w:rPr>
        <w:t>we placed the same source</w:t>
      </w:r>
      <w:r w:rsidR="002B181A" w:rsidRPr="007A29F6">
        <w:rPr>
          <w:rFonts w:ascii="Times New Roman" w:hAnsi="Times New Roman" w:cs="Times New Roman"/>
          <w:sz w:val="24"/>
          <w:szCs w:val="24"/>
        </w:rPr>
        <w:t>s together</w:t>
      </w:r>
      <w:r w:rsidR="00A5141B" w:rsidRPr="007A29F6">
        <w:rPr>
          <w:rFonts w:ascii="Times New Roman" w:hAnsi="Times New Roman" w:cs="Times New Roman"/>
          <w:sz w:val="24"/>
          <w:szCs w:val="24"/>
        </w:rPr>
        <w:t xml:space="preserve"> two meters away from each detector and took a 100 s count.</w:t>
      </w:r>
      <w:r w:rsidR="00530990">
        <w:rPr>
          <w:rFonts w:ascii="Times New Roman" w:hAnsi="Times New Roman" w:cs="Times New Roman"/>
          <w:sz w:val="24"/>
          <w:szCs w:val="24"/>
        </w:rPr>
        <w:t xml:space="preserve"> All measurements were recorded as average background subtracted net counts per second </w:t>
      </w:r>
    </w:p>
    <w:p w:rsidR="0033252A" w:rsidRPr="007A29F6" w:rsidRDefault="008A25F2" w:rsidP="00B86010">
      <w:pPr>
        <w:rPr>
          <w:rFonts w:ascii="Times New Roman" w:hAnsi="Times New Roman" w:cs="Times New Roman"/>
          <w:sz w:val="24"/>
          <w:szCs w:val="24"/>
        </w:rPr>
      </w:pPr>
      <w:r w:rsidRPr="007A29F6">
        <w:rPr>
          <w:noProof/>
        </w:rPr>
        <mc:AlternateContent>
          <mc:Choice Requires="wps">
            <w:drawing>
              <wp:anchor distT="0" distB="0" distL="114300" distR="114300" simplePos="0" relativeHeight="251661312" behindDoc="0" locked="0" layoutInCell="1" allowOverlap="1" wp14:anchorId="57BAA24D" wp14:editId="2DF1436F">
                <wp:simplePos x="0" y="0"/>
                <wp:positionH relativeFrom="column">
                  <wp:posOffset>932724</wp:posOffset>
                </wp:positionH>
                <wp:positionV relativeFrom="paragraph">
                  <wp:posOffset>1709420</wp:posOffset>
                </wp:positionV>
                <wp:extent cx="4029075" cy="635"/>
                <wp:effectExtent l="0" t="0" r="9525" b="6350"/>
                <wp:wrapNone/>
                <wp:docPr id="1" name="Text Box 1"/>
                <wp:cNvGraphicFramePr/>
                <a:graphic xmlns:a="http://schemas.openxmlformats.org/drawingml/2006/main">
                  <a:graphicData uri="http://schemas.microsoft.com/office/word/2010/wordprocessingShape">
                    <wps:wsp>
                      <wps:cNvSpPr txBox="1"/>
                      <wps:spPr>
                        <a:xfrm>
                          <a:off x="0" y="0"/>
                          <a:ext cx="4029075" cy="635"/>
                        </a:xfrm>
                        <a:prstGeom prst="rect">
                          <a:avLst/>
                        </a:prstGeom>
                        <a:solidFill>
                          <a:prstClr val="white"/>
                        </a:solidFill>
                        <a:ln>
                          <a:noFill/>
                        </a:ln>
                        <a:effectLst/>
                      </wps:spPr>
                      <wps:txbx>
                        <w:txbxContent>
                          <w:p w:rsidR="00BC1625" w:rsidRPr="000F0D8B" w:rsidRDefault="00BC1625" w:rsidP="008A25F2">
                            <w:pPr>
                              <w:pStyle w:val="Caption"/>
                              <w:rPr>
                                <w:rFonts w:eastAsiaTheme="minorHAnsi"/>
                                <w:noProof/>
                              </w:rPr>
                            </w:pPr>
                            <w:bookmarkStart w:id="19" w:name="_Toc402183655"/>
                            <w:r>
                              <w:t xml:space="preserve">Figure </w:t>
                            </w:r>
                            <w:r w:rsidR="00C15943">
                              <w:fldChar w:fldCharType="begin"/>
                            </w:r>
                            <w:r w:rsidR="00C15943">
                              <w:instrText xml:space="preserve"> SEQ Figure \* ARABIC </w:instrText>
                            </w:r>
                            <w:r w:rsidR="00C15943">
                              <w:fldChar w:fldCharType="separate"/>
                            </w:r>
                            <w:r>
                              <w:rPr>
                                <w:noProof/>
                              </w:rPr>
                              <w:t>5</w:t>
                            </w:r>
                            <w:r w:rsidR="00C15943">
                              <w:rPr>
                                <w:noProof/>
                              </w:rPr>
                              <w:fldChar w:fldCharType="end"/>
                            </w:r>
                            <w:r>
                              <w:t xml:space="preserve"> – Illustration of the source progression during the first part of test one</w:t>
                            </w:r>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36" type="#_x0000_t202" style="position:absolute;margin-left:73.45pt;margin-top:134.6pt;width:317.2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" stroked="f">
                <v:textbox style="mso-fit-shape-to-text:t" inset="0,0,0,0">
                  <w:txbxContent>
                    <w:p w:rsidR="00C55314" w:rsidRPr="000F0D8B" w:rsidRDefault="00C55314" w:rsidP="008A25F2">
                      <w:pPr>
                        <w:pStyle w:val="Caption"/>
                        <w:rPr>
                          <w:rFonts w:eastAsiaTheme="minorHAnsi"/>
                          <w:noProof/>
                        </w:rPr>
                      </w:pPr>
                      <w:bookmarkStart w:id="20" w:name="_Toc402183655"/>
                      <w:r>
                        <w:t xml:space="preserve">Figure </w:t>
                      </w:r>
                      <w:fldSimple w:instr=" SEQ Figure \* ARABIC ">
                        <w:r>
                          <w:rPr>
                            <w:noProof/>
                          </w:rPr>
                          <w:t>5</w:t>
                        </w:r>
                      </w:fldSimple>
                      <w:r>
                        <w:t xml:space="preserve"> – Illustration of the source progression during the first part of test one</w:t>
                      </w:r>
                      <w:bookmarkEnd w:id="20"/>
                    </w:p>
                  </w:txbxContent>
                </v:textbox>
              </v:shape>
            </w:pict>
          </mc:Fallback>
        </mc:AlternateContent>
      </w:r>
    </w:p>
    <w:p w:rsidR="004C6EC9" w:rsidRPr="007A29F6" w:rsidRDefault="004C6EC9" w:rsidP="00B86010">
      <w:pPr>
        <w:rPr>
          <w:rFonts w:ascii="Times New Roman" w:hAnsi="Times New Roman" w:cs="Times New Roman"/>
          <w:sz w:val="24"/>
          <w:szCs w:val="24"/>
        </w:rPr>
      </w:pPr>
    </w:p>
    <w:p w:rsidR="001D6F98" w:rsidRPr="007A29F6" w:rsidRDefault="001D6F98" w:rsidP="00AE3E19">
      <w:pPr>
        <w:spacing w:line="240" w:lineRule="auto"/>
        <w:rPr>
          <w:rFonts w:ascii="Times New Roman" w:eastAsia="SimSun" w:hAnsi="Times New Roman" w:cs="Times New Roman"/>
          <w:b/>
          <w:i/>
          <w:iCs/>
          <w:noProof/>
          <w:sz w:val="28"/>
          <w:szCs w:val="28"/>
        </w:rPr>
      </w:pPr>
    </w:p>
    <w:p w:rsidR="003A4E4A" w:rsidRPr="007A29F6" w:rsidRDefault="003A4E4A" w:rsidP="00B86010">
      <w:pPr>
        <w:pStyle w:val="Heading2"/>
        <w:spacing w:line="480" w:lineRule="auto"/>
        <w:rPr>
          <w:b/>
          <w:sz w:val="28"/>
          <w:szCs w:val="28"/>
        </w:rPr>
      </w:pPr>
      <w:bookmarkStart w:id="20" w:name="_Toc403758452"/>
      <w:r w:rsidRPr="007A29F6">
        <w:rPr>
          <w:b/>
          <w:sz w:val="28"/>
          <w:szCs w:val="28"/>
        </w:rPr>
        <w:t>Test 2: G</w:t>
      </w:r>
      <w:r w:rsidR="00A5141B" w:rsidRPr="007A29F6">
        <w:rPr>
          <w:b/>
          <w:sz w:val="28"/>
          <w:szCs w:val="28"/>
        </w:rPr>
        <w:t>amma Absolute Rejection Ratio for Neutrons</w:t>
      </w:r>
      <w:bookmarkEnd w:id="20"/>
    </w:p>
    <w:p w:rsidR="002B181A" w:rsidRPr="007A29F6" w:rsidRDefault="002B181A" w:rsidP="002B181A">
      <w:pPr>
        <w:ind w:firstLine="720"/>
        <w:rPr>
          <w:rFonts w:ascii="Times New Roman" w:hAnsi="Times New Roman" w:cs="Times New Roman"/>
          <w:sz w:val="24"/>
          <w:szCs w:val="24"/>
        </w:rPr>
      </w:pPr>
      <w:r w:rsidRPr="007A29F6">
        <w:rPr>
          <w:rFonts w:ascii="Times New Roman" w:hAnsi="Times New Roman" w:cs="Times New Roman"/>
          <w:sz w:val="24"/>
          <w:szCs w:val="24"/>
        </w:rPr>
        <w:t>Using a similar setup with the cart</w:t>
      </w:r>
      <w:r w:rsidR="00A21861" w:rsidRPr="007A29F6">
        <w:rPr>
          <w:rFonts w:ascii="Times New Roman" w:hAnsi="Times New Roman" w:cs="Times New Roman"/>
          <w:sz w:val="24"/>
          <w:szCs w:val="24"/>
        </w:rPr>
        <w:t>,</w:t>
      </w:r>
      <w:r w:rsidRPr="007A29F6">
        <w:rPr>
          <w:rFonts w:ascii="Times New Roman" w:hAnsi="Times New Roman" w:cs="Times New Roman"/>
          <w:sz w:val="24"/>
          <w:szCs w:val="24"/>
        </w:rPr>
        <w:t xml:space="preserve"> compared with the second part of Test 1</w:t>
      </w:r>
      <w:r w:rsidR="00A21861" w:rsidRPr="007A29F6">
        <w:rPr>
          <w:rFonts w:ascii="Times New Roman" w:hAnsi="Times New Roman" w:cs="Times New Roman"/>
          <w:sz w:val="24"/>
          <w:szCs w:val="24"/>
        </w:rPr>
        <w:t>,</w:t>
      </w:r>
      <w:r w:rsidRPr="007A29F6">
        <w:rPr>
          <w:rFonts w:ascii="Times New Roman" w:hAnsi="Times New Roman" w:cs="Times New Roman"/>
          <w:sz w:val="24"/>
          <w:szCs w:val="24"/>
        </w:rPr>
        <w:t xml:space="preserve"> we placed a Cf-252 source (strength reduced to 1.22e5 n/s) one meter from each detector face (in separate experiments for each detector) and a Cs-137 source</w:t>
      </w:r>
      <w:r w:rsidR="00257C39" w:rsidRPr="007A29F6">
        <w:rPr>
          <w:rFonts w:ascii="Times New Roman" w:hAnsi="Times New Roman" w:cs="Times New Roman"/>
          <w:sz w:val="24"/>
          <w:szCs w:val="24"/>
        </w:rPr>
        <w:t xml:space="preserve"> (~2 mCi)</w:t>
      </w:r>
      <w:r w:rsidRPr="007A29F6">
        <w:rPr>
          <w:rFonts w:ascii="Times New Roman" w:hAnsi="Times New Roman" w:cs="Times New Roman"/>
          <w:sz w:val="24"/>
          <w:szCs w:val="24"/>
        </w:rPr>
        <w:t xml:space="preserve"> 25 cm from each detector face. </w:t>
      </w:r>
      <w:r w:rsidR="00257C39" w:rsidRPr="007A29F6">
        <w:rPr>
          <w:rFonts w:ascii="Times New Roman" w:hAnsi="Times New Roman" w:cs="Times New Roman"/>
          <w:sz w:val="24"/>
          <w:szCs w:val="24"/>
        </w:rPr>
        <w:t xml:space="preserve">This Cesium source produced a gamma field on the detector of 10.03 mR/hr at 25 cm which was </w:t>
      </w:r>
      <w:r w:rsidR="00257C39" w:rsidRPr="007A29F6">
        <w:rPr>
          <w:rFonts w:ascii="Times New Roman" w:hAnsi="Times New Roman" w:cs="Times New Roman"/>
          <w:sz w:val="24"/>
          <w:szCs w:val="24"/>
        </w:rPr>
        <w:lastRenderedPageBreak/>
        <w:t xml:space="preserve">more than enough to exceed the standard of testing of 10 mR/hr. </w:t>
      </w:r>
      <w:r w:rsidRPr="007A29F6">
        <w:rPr>
          <w:rFonts w:ascii="Times New Roman" w:hAnsi="Times New Roman" w:cs="Times New Roman"/>
          <w:sz w:val="24"/>
          <w:szCs w:val="24"/>
        </w:rPr>
        <w:t>We took a 100 s measurement at this starting location, and then we proceeded to move the gamma source in 5 cm increments closer to each detector face, taking equal duration measurements at each increment.</w:t>
      </w:r>
    </w:p>
    <w:p w:rsidR="001D6F98" w:rsidRPr="007A29F6" w:rsidRDefault="001D6F98" w:rsidP="001D6F98">
      <w:pPr>
        <w:keepNext/>
        <w:jc w:val="center"/>
      </w:pPr>
      <w:r w:rsidRPr="007A29F6">
        <w:rPr>
          <w:noProof/>
        </w:rPr>
        <w:drawing>
          <wp:inline distT="0" distB="0" distL="0" distR="0" wp14:anchorId="1BB4BC8A" wp14:editId="7FB1AAFC">
            <wp:extent cx="2651760" cy="4703992"/>
            <wp:effectExtent l="0" t="0" r="0" b="1905"/>
            <wp:docPr id="15"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51666" cy="4703825"/>
                    </a:xfrm>
                    <a:prstGeom prst="rect">
                      <a:avLst/>
                    </a:prstGeom>
                  </pic:spPr>
                </pic:pic>
              </a:graphicData>
            </a:graphic>
          </wp:inline>
        </w:drawing>
      </w:r>
    </w:p>
    <w:p w:rsidR="003A4E4A" w:rsidRPr="007A29F6" w:rsidRDefault="001D6F98" w:rsidP="001D6F98">
      <w:pPr>
        <w:pStyle w:val="Caption"/>
        <w:rPr>
          <w:sz w:val="24"/>
          <w:szCs w:val="24"/>
        </w:rPr>
      </w:pPr>
      <w:bookmarkStart w:id="21" w:name="_Toc402183656"/>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6</w:t>
      </w:r>
      <w:r w:rsidR="00C15943">
        <w:rPr>
          <w:noProof/>
        </w:rPr>
        <w:fldChar w:fldCharType="end"/>
      </w:r>
      <w:r w:rsidRPr="007A29F6">
        <w:t xml:space="preserve"> – Photo of the gamma source on a stand in front of the Lithium-6 module</w:t>
      </w:r>
      <w:bookmarkEnd w:id="21"/>
    </w:p>
    <w:p w:rsidR="001D6F98" w:rsidRPr="007A29F6" w:rsidRDefault="001D6F98" w:rsidP="00AE3E19">
      <w:pPr>
        <w:spacing w:line="240" w:lineRule="auto"/>
        <w:rPr>
          <w:rFonts w:ascii="Times New Roman" w:eastAsia="SimSun" w:hAnsi="Times New Roman" w:cs="Times New Roman"/>
          <w:b/>
          <w:i/>
          <w:iCs/>
          <w:noProof/>
          <w:sz w:val="28"/>
          <w:szCs w:val="28"/>
        </w:rPr>
      </w:pPr>
    </w:p>
    <w:p w:rsidR="00FA6C9C" w:rsidRPr="007A29F6" w:rsidRDefault="00FA6C9C" w:rsidP="004428F9">
      <w:pPr>
        <w:pStyle w:val="Heading2"/>
        <w:spacing w:line="480" w:lineRule="auto"/>
        <w:rPr>
          <w:b/>
          <w:sz w:val="28"/>
          <w:szCs w:val="28"/>
        </w:rPr>
      </w:pPr>
      <w:bookmarkStart w:id="22" w:name="_Toc403758453"/>
      <w:r w:rsidRPr="007A29F6">
        <w:rPr>
          <w:b/>
          <w:sz w:val="28"/>
          <w:szCs w:val="28"/>
        </w:rPr>
        <w:t xml:space="preserve">Test 3: Moderation </w:t>
      </w:r>
      <w:r w:rsidR="00530990">
        <w:rPr>
          <w:b/>
          <w:sz w:val="28"/>
          <w:szCs w:val="28"/>
        </w:rPr>
        <w:t>R</w:t>
      </w:r>
      <w:r w:rsidR="00A5141B" w:rsidRPr="007A29F6">
        <w:rPr>
          <w:b/>
          <w:sz w:val="28"/>
          <w:szCs w:val="28"/>
        </w:rPr>
        <w:t>esponse</w:t>
      </w:r>
      <w:bookmarkEnd w:id="22"/>
    </w:p>
    <w:p w:rsidR="002B181A" w:rsidRPr="007A29F6" w:rsidRDefault="002B181A" w:rsidP="002B181A">
      <w:pPr>
        <w:ind w:firstLine="720"/>
        <w:rPr>
          <w:rFonts w:ascii="Times New Roman" w:hAnsi="Times New Roman" w:cs="Times New Roman"/>
          <w:sz w:val="24"/>
          <w:szCs w:val="24"/>
        </w:rPr>
      </w:pPr>
      <w:r w:rsidRPr="007A29F6">
        <w:rPr>
          <w:rFonts w:ascii="Times New Roman" w:hAnsi="Times New Roman" w:cs="Times New Roman"/>
          <w:sz w:val="24"/>
          <w:szCs w:val="24"/>
        </w:rPr>
        <w:t xml:space="preserve">Using a similar static setup as in previous tests, we placed a Cf-252 (strength: 1.22e5 n/s) one meter from each detector (in separate experiments) and took a baseline measurement at each of those points. We then added increasing thicknesses of nested polyethylene spheres to the source to see how the detectors behaved to increasing amounts of source shielding. The </w:t>
      </w:r>
      <w:r w:rsidRPr="007A29F6">
        <w:rPr>
          <w:rFonts w:ascii="Times New Roman" w:hAnsi="Times New Roman" w:cs="Times New Roman"/>
          <w:sz w:val="24"/>
          <w:szCs w:val="24"/>
        </w:rPr>
        <w:lastRenderedPageBreak/>
        <w:t xml:space="preserve">thicknesses of polyethylene used were (in cm): 1.0, 2.5, 4.0, 5.5, 7.0, and 8.5. Figures </w:t>
      </w:r>
      <w:r w:rsidR="004C1483" w:rsidRPr="007A29F6">
        <w:rPr>
          <w:rFonts w:ascii="Times New Roman" w:hAnsi="Times New Roman" w:cs="Times New Roman"/>
          <w:sz w:val="24"/>
          <w:szCs w:val="24"/>
        </w:rPr>
        <w:t>7</w:t>
      </w:r>
      <w:r w:rsidRPr="007A29F6">
        <w:rPr>
          <w:rFonts w:ascii="Times New Roman" w:hAnsi="Times New Roman" w:cs="Times New Roman"/>
          <w:sz w:val="24"/>
          <w:szCs w:val="24"/>
        </w:rPr>
        <w:t xml:space="preserve"> and </w:t>
      </w:r>
      <w:r w:rsidR="004C1483" w:rsidRPr="007A29F6">
        <w:rPr>
          <w:rFonts w:ascii="Times New Roman" w:hAnsi="Times New Roman" w:cs="Times New Roman"/>
          <w:sz w:val="24"/>
          <w:szCs w:val="24"/>
        </w:rPr>
        <w:t>8</w:t>
      </w:r>
      <w:r w:rsidRPr="007A29F6">
        <w:rPr>
          <w:rFonts w:ascii="Times New Roman" w:hAnsi="Times New Roman" w:cs="Times New Roman"/>
          <w:sz w:val="24"/>
          <w:szCs w:val="24"/>
        </w:rPr>
        <w:t xml:space="preserve"> show the setup and the spheres used.</w:t>
      </w:r>
    </w:p>
    <w:p w:rsidR="001D6F98" w:rsidRPr="007A29F6" w:rsidRDefault="001D6F98" w:rsidP="001D6F98">
      <w:pPr>
        <w:keepNext/>
        <w:jc w:val="center"/>
      </w:pPr>
      <w:r w:rsidRPr="007A29F6">
        <w:rPr>
          <w:noProof/>
        </w:rPr>
        <w:drawing>
          <wp:inline distT="0" distB="0" distL="0" distR="0" wp14:anchorId="5DF96FDE" wp14:editId="45458E43">
            <wp:extent cx="1961464" cy="3479470"/>
            <wp:effectExtent l="0" t="0" r="1270" b="6985"/>
            <wp:docPr id="16"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67894" cy="3490876"/>
                    </a:xfrm>
                    <a:prstGeom prst="rect">
                      <a:avLst/>
                    </a:prstGeom>
                  </pic:spPr>
                </pic:pic>
              </a:graphicData>
            </a:graphic>
          </wp:inline>
        </w:drawing>
      </w:r>
    </w:p>
    <w:p w:rsidR="001D6F98" w:rsidRPr="007A29F6" w:rsidRDefault="001D6F98" w:rsidP="007C1F20">
      <w:pPr>
        <w:pStyle w:val="Caption"/>
      </w:pPr>
      <w:bookmarkStart w:id="23" w:name="_Toc402183657"/>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7</w:t>
      </w:r>
      <w:r w:rsidR="00C15943">
        <w:rPr>
          <w:noProof/>
        </w:rPr>
        <w:fldChar w:fldCharType="end"/>
      </w:r>
      <w:r w:rsidRPr="007A29F6">
        <w:t xml:space="preserve"> – Nested </w:t>
      </w:r>
      <w:r w:rsidR="002B181A" w:rsidRPr="007A29F6">
        <w:t>p</w:t>
      </w:r>
      <w:r w:rsidRPr="007A29F6">
        <w:t>olyethylene spheres for testing</w:t>
      </w:r>
      <w:bookmarkEnd w:id="23"/>
    </w:p>
    <w:p w:rsidR="007C1F20" w:rsidRPr="007A29F6" w:rsidRDefault="007C1F20" w:rsidP="007C1F20"/>
    <w:p w:rsidR="001D6F98" w:rsidRPr="007A29F6" w:rsidRDefault="001D6F98" w:rsidP="001D6F98">
      <w:pPr>
        <w:keepNext/>
        <w:jc w:val="center"/>
      </w:pPr>
      <w:r w:rsidRPr="007A29F6">
        <w:rPr>
          <w:noProof/>
        </w:rPr>
        <w:drawing>
          <wp:inline distT="0" distB="0" distL="0" distR="0" wp14:anchorId="186F686C" wp14:editId="0505C709">
            <wp:extent cx="1566495" cy="2778826"/>
            <wp:effectExtent l="0" t="0" r="0" b="254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74172" cy="2792445"/>
                    </a:xfrm>
                    <a:prstGeom prst="rect">
                      <a:avLst/>
                    </a:prstGeom>
                  </pic:spPr>
                </pic:pic>
              </a:graphicData>
            </a:graphic>
          </wp:inline>
        </w:drawing>
      </w:r>
      <w:r w:rsidRPr="007A29F6">
        <w:rPr>
          <w:b/>
          <w:sz w:val="28"/>
          <w:szCs w:val="28"/>
        </w:rPr>
        <w:t xml:space="preserve">       </w:t>
      </w:r>
      <w:r w:rsidRPr="007A29F6">
        <w:rPr>
          <w:noProof/>
        </w:rPr>
        <w:drawing>
          <wp:inline distT="0" distB="0" distL="0" distR="0" wp14:anchorId="49B168E7" wp14:editId="36124E72">
            <wp:extent cx="1567031" cy="2779776"/>
            <wp:effectExtent l="0" t="0" r="0" b="1905"/>
            <wp:docPr id="18"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67031" cy="2779776"/>
                    </a:xfrm>
                    <a:prstGeom prst="rect">
                      <a:avLst/>
                    </a:prstGeom>
                  </pic:spPr>
                </pic:pic>
              </a:graphicData>
            </a:graphic>
          </wp:inline>
        </w:drawing>
      </w:r>
      <w:r w:rsidRPr="007A29F6">
        <w:rPr>
          <w:b/>
          <w:sz w:val="28"/>
          <w:szCs w:val="28"/>
        </w:rPr>
        <w:t xml:space="preserve">       </w:t>
      </w:r>
      <w:r w:rsidRPr="007A29F6">
        <w:rPr>
          <w:noProof/>
        </w:rPr>
        <w:drawing>
          <wp:inline distT="0" distB="0" distL="0" distR="0" wp14:anchorId="77582DCC" wp14:editId="0CE1E8C4">
            <wp:extent cx="1567031" cy="2779776"/>
            <wp:effectExtent l="0" t="0" r="0" b="1905"/>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67031" cy="2779776"/>
                    </a:xfrm>
                    <a:prstGeom prst="rect">
                      <a:avLst/>
                    </a:prstGeom>
                  </pic:spPr>
                </pic:pic>
              </a:graphicData>
            </a:graphic>
          </wp:inline>
        </w:drawing>
      </w:r>
    </w:p>
    <w:p w:rsidR="001D6F98" w:rsidRPr="007A29F6" w:rsidRDefault="001D6F98" w:rsidP="007C1F20">
      <w:pPr>
        <w:pStyle w:val="Caption"/>
      </w:pPr>
      <w:bookmarkStart w:id="24" w:name="_Toc402183658"/>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8</w:t>
      </w:r>
      <w:r w:rsidR="00C15943">
        <w:rPr>
          <w:noProof/>
        </w:rPr>
        <w:fldChar w:fldCharType="end"/>
      </w:r>
      <w:r w:rsidRPr="007A29F6">
        <w:t xml:space="preserve"> – Photos of the spheres setup for testing: Californium source (left), smallest sphere (center), and largest sphere (right)</w:t>
      </w:r>
      <w:bookmarkEnd w:id="24"/>
      <w:r w:rsidR="00AE3E19" w:rsidRPr="007A29F6">
        <w:rPr>
          <w:b w:val="0"/>
          <w:sz w:val="28"/>
          <w:szCs w:val="28"/>
        </w:rPr>
        <w:t xml:space="preserve">   </w:t>
      </w:r>
    </w:p>
    <w:p w:rsidR="00134C24" w:rsidRPr="007A29F6" w:rsidRDefault="00FA6C9C" w:rsidP="00B86010">
      <w:pPr>
        <w:pStyle w:val="Heading2"/>
        <w:spacing w:line="480" w:lineRule="auto"/>
        <w:rPr>
          <w:b/>
          <w:sz w:val="28"/>
          <w:szCs w:val="28"/>
        </w:rPr>
      </w:pPr>
      <w:bookmarkStart w:id="25" w:name="_Toc403758454"/>
      <w:r w:rsidRPr="007A29F6">
        <w:rPr>
          <w:b/>
          <w:sz w:val="28"/>
          <w:szCs w:val="28"/>
        </w:rPr>
        <w:lastRenderedPageBreak/>
        <w:t xml:space="preserve">Test 4: </w:t>
      </w:r>
      <w:r w:rsidR="00E952F2" w:rsidRPr="007A29F6">
        <w:rPr>
          <w:b/>
          <w:sz w:val="28"/>
          <w:szCs w:val="28"/>
        </w:rPr>
        <w:t>Environmental</w:t>
      </w:r>
      <w:r w:rsidR="00E40AC5" w:rsidRPr="007A29F6">
        <w:rPr>
          <w:b/>
          <w:sz w:val="28"/>
          <w:szCs w:val="28"/>
        </w:rPr>
        <w:t xml:space="preserve"> Testing</w:t>
      </w:r>
      <w:bookmarkEnd w:id="25"/>
    </w:p>
    <w:p w:rsidR="00201B93" w:rsidRPr="007A29F6" w:rsidRDefault="00D875FD" w:rsidP="00201B93">
      <w:pPr>
        <w:ind w:firstLine="720"/>
        <w:rPr>
          <w:rFonts w:ascii="Times New Roman" w:hAnsi="Times New Roman" w:cs="Times New Roman"/>
          <w:sz w:val="24"/>
          <w:szCs w:val="24"/>
        </w:rPr>
      </w:pPr>
      <w:r w:rsidRPr="007A29F6">
        <w:rPr>
          <w:rFonts w:ascii="Times New Roman" w:hAnsi="Times New Roman" w:cs="Times New Roman"/>
          <w:sz w:val="24"/>
          <w:szCs w:val="24"/>
        </w:rPr>
        <w:t>Using the Thermal Product Solutions Tenney environmental chamber located at ORNL, we were able to environmentally test the detection modules</w:t>
      </w:r>
      <w:r w:rsidR="002B181A" w:rsidRPr="007A29F6">
        <w:rPr>
          <w:rFonts w:ascii="Times New Roman" w:hAnsi="Times New Roman" w:cs="Times New Roman"/>
          <w:sz w:val="24"/>
          <w:szCs w:val="24"/>
        </w:rPr>
        <w:t xml:space="preserve"> across</w:t>
      </w:r>
      <w:r w:rsidRPr="007A29F6">
        <w:rPr>
          <w:rFonts w:ascii="Times New Roman" w:hAnsi="Times New Roman" w:cs="Times New Roman"/>
          <w:sz w:val="24"/>
          <w:szCs w:val="24"/>
        </w:rPr>
        <w:t xml:space="preserve"> a range of temperatures. In order to be conservative and not render the detectors </w:t>
      </w:r>
      <w:r w:rsidR="00E952F2" w:rsidRPr="007A29F6">
        <w:rPr>
          <w:rFonts w:ascii="Times New Roman" w:hAnsi="Times New Roman" w:cs="Times New Roman"/>
          <w:sz w:val="24"/>
          <w:szCs w:val="24"/>
        </w:rPr>
        <w:t>unusable</w:t>
      </w:r>
      <w:r w:rsidRPr="007A29F6">
        <w:rPr>
          <w:rFonts w:ascii="Times New Roman" w:hAnsi="Times New Roman" w:cs="Times New Roman"/>
          <w:sz w:val="24"/>
          <w:szCs w:val="24"/>
        </w:rPr>
        <w:t xml:space="preserve"> after the testing, we did not test the full range of temperatures described in [</w:t>
      </w:r>
      <w:r w:rsidR="00116B16" w:rsidRPr="007A29F6">
        <w:rPr>
          <w:rFonts w:ascii="Times New Roman" w:hAnsi="Times New Roman" w:cs="Times New Roman"/>
          <w:sz w:val="24"/>
          <w:szCs w:val="24"/>
        </w:rPr>
        <w:t>4</w:t>
      </w:r>
      <w:r w:rsidRPr="007A29F6">
        <w:rPr>
          <w:rFonts w:ascii="Times New Roman" w:hAnsi="Times New Roman" w:cs="Times New Roman"/>
          <w:sz w:val="24"/>
          <w:szCs w:val="24"/>
        </w:rPr>
        <w:t>]. We did</w:t>
      </w:r>
      <w:r w:rsidR="002B181A" w:rsidRPr="007A29F6">
        <w:rPr>
          <w:rFonts w:ascii="Times New Roman" w:hAnsi="Times New Roman" w:cs="Times New Roman"/>
          <w:sz w:val="24"/>
          <w:szCs w:val="24"/>
        </w:rPr>
        <w:t>,</w:t>
      </w:r>
      <w:r w:rsidRPr="007A29F6">
        <w:rPr>
          <w:rFonts w:ascii="Times New Roman" w:hAnsi="Times New Roman" w:cs="Times New Roman"/>
          <w:sz w:val="24"/>
          <w:szCs w:val="24"/>
        </w:rPr>
        <w:t xml:space="preserve"> however</w:t>
      </w:r>
      <w:r w:rsidR="002B181A" w:rsidRPr="007A29F6">
        <w:rPr>
          <w:rFonts w:ascii="Times New Roman" w:hAnsi="Times New Roman" w:cs="Times New Roman"/>
          <w:sz w:val="24"/>
          <w:szCs w:val="24"/>
        </w:rPr>
        <w:t>,</w:t>
      </w:r>
      <w:r w:rsidRPr="007A29F6">
        <w:rPr>
          <w:rFonts w:ascii="Times New Roman" w:hAnsi="Times New Roman" w:cs="Times New Roman"/>
          <w:sz w:val="24"/>
          <w:szCs w:val="24"/>
        </w:rPr>
        <w:t xml:space="preserve"> test in the range from -30</w:t>
      </w:r>
      <w:r w:rsidR="002B181A" w:rsidRPr="007A29F6">
        <w:rPr>
          <w:rFonts w:ascii="Times New Roman" w:hAnsi="Times New Roman" w:cs="Times New Roman"/>
          <w:sz w:val="24"/>
          <w:szCs w:val="24"/>
        </w:rPr>
        <w:t xml:space="preserve"> </w:t>
      </w:r>
      <w:r w:rsidRPr="007A29F6">
        <w:rPr>
          <w:rFonts w:ascii="Times New Roman" w:hAnsi="Times New Roman" w:cs="Times New Roman"/>
          <w:sz w:val="24"/>
          <w:szCs w:val="24"/>
          <w:vertAlign w:val="superscript"/>
        </w:rPr>
        <w:t>o</w:t>
      </w:r>
      <w:r w:rsidRPr="007A29F6">
        <w:rPr>
          <w:rFonts w:ascii="Times New Roman" w:hAnsi="Times New Roman" w:cs="Times New Roman"/>
          <w:sz w:val="24"/>
          <w:szCs w:val="24"/>
        </w:rPr>
        <w:t>C to 60</w:t>
      </w:r>
      <w:r w:rsidR="002B181A" w:rsidRPr="007A29F6">
        <w:rPr>
          <w:rFonts w:ascii="Times New Roman" w:hAnsi="Times New Roman" w:cs="Times New Roman"/>
          <w:sz w:val="24"/>
          <w:szCs w:val="24"/>
        </w:rPr>
        <w:t xml:space="preserve"> </w:t>
      </w:r>
      <w:r w:rsidRPr="007A29F6">
        <w:rPr>
          <w:rFonts w:ascii="Times New Roman" w:hAnsi="Times New Roman" w:cs="Times New Roman"/>
          <w:sz w:val="24"/>
          <w:szCs w:val="24"/>
          <w:vertAlign w:val="superscript"/>
        </w:rPr>
        <w:t>o</w:t>
      </w:r>
      <w:r w:rsidRPr="007A29F6">
        <w:rPr>
          <w:rFonts w:ascii="Times New Roman" w:hAnsi="Times New Roman" w:cs="Times New Roman"/>
          <w:sz w:val="24"/>
          <w:szCs w:val="24"/>
        </w:rPr>
        <w:t>C which encompasses much of the temperature ra</w:t>
      </w:r>
      <w:r w:rsidR="002B181A" w:rsidRPr="007A29F6">
        <w:rPr>
          <w:rFonts w:ascii="Times New Roman" w:hAnsi="Times New Roman" w:cs="Times New Roman"/>
          <w:sz w:val="24"/>
          <w:szCs w:val="24"/>
        </w:rPr>
        <w:t>n</w:t>
      </w:r>
      <w:r w:rsidRPr="007A29F6">
        <w:rPr>
          <w:rFonts w:ascii="Times New Roman" w:hAnsi="Times New Roman" w:cs="Times New Roman"/>
          <w:sz w:val="24"/>
          <w:szCs w:val="24"/>
        </w:rPr>
        <w:t>ge described in that document. We placed both modules in the test chamber</w:t>
      </w:r>
      <w:r w:rsidR="002B181A" w:rsidRPr="007A29F6">
        <w:rPr>
          <w:rFonts w:ascii="Times New Roman" w:hAnsi="Times New Roman" w:cs="Times New Roman"/>
          <w:sz w:val="24"/>
          <w:szCs w:val="24"/>
        </w:rPr>
        <w:t>,</w:t>
      </w:r>
      <w:r w:rsidRPr="007A29F6">
        <w:rPr>
          <w:rFonts w:ascii="Times New Roman" w:hAnsi="Times New Roman" w:cs="Times New Roman"/>
          <w:sz w:val="24"/>
          <w:szCs w:val="24"/>
        </w:rPr>
        <w:t xml:space="preserve"> one meter apart lying on an aluminum table</w:t>
      </w:r>
      <w:r w:rsidR="002B181A" w:rsidRPr="007A29F6">
        <w:rPr>
          <w:rFonts w:ascii="Times New Roman" w:hAnsi="Times New Roman" w:cs="Times New Roman"/>
          <w:sz w:val="24"/>
          <w:szCs w:val="24"/>
        </w:rPr>
        <w:t xml:space="preserve"> located</w:t>
      </w:r>
      <w:r w:rsidRPr="007A29F6">
        <w:rPr>
          <w:rFonts w:ascii="Times New Roman" w:hAnsi="Times New Roman" w:cs="Times New Roman"/>
          <w:sz w:val="24"/>
          <w:szCs w:val="24"/>
        </w:rPr>
        <w:t xml:space="preserve"> </w:t>
      </w:r>
      <w:r w:rsidR="002D6D1F" w:rsidRPr="007A29F6">
        <w:rPr>
          <w:rFonts w:ascii="Times New Roman" w:hAnsi="Times New Roman" w:cs="Times New Roman"/>
          <w:sz w:val="24"/>
          <w:szCs w:val="24"/>
        </w:rPr>
        <w:t>75</w:t>
      </w:r>
      <w:r w:rsidRPr="007A29F6">
        <w:rPr>
          <w:rFonts w:ascii="Times New Roman" w:hAnsi="Times New Roman" w:cs="Times New Roman"/>
          <w:sz w:val="24"/>
          <w:szCs w:val="24"/>
        </w:rPr>
        <w:t xml:space="preserve"> cm above the floor</w:t>
      </w:r>
      <w:r w:rsidR="002B181A" w:rsidRPr="007A29F6">
        <w:rPr>
          <w:rFonts w:ascii="Times New Roman" w:hAnsi="Times New Roman" w:cs="Times New Roman"/>
          <w:sz w:val="24"/>
          <w:szCs w:val="24"/>
        </w:rPr>
        <w:t xml:space="preserve"> in order</w:t>
      </w:r>
      <w:r w:rsidRPr="007A29F6">
        <w:rPr>
          <w:rFonts w:ascii="Times New Roman" w:hAnsi="Times New Roman" w:cs="Times New Roman"/>
          <w:sz w:val="24"/>
          <w:szCs w:val="24"/>
        </w:rPr>
        <w:t xml:space="preserve"> to prevent scatter. A </w:t>
      </w:r>
      <w:r w:rsidR="00B80C4E" w:rsidRPr="007A29F6">
        <w:rPr>
          <w:rFonts w:ascii="Times New Roman" w:hAnsi="Times New Roman" w:cs="Times New Roman"/>
          <w:sz w:val="24"/>
          <w:szCs w:val="24"/>
        </w:rPr>
        <w:t xml:space="preserve">Cf-252 </w:t>
      </w:r>
      <w:r w:rsidRPr="007A29F6">
        <w:rPr>
          <w:rFonts w:ascii="Times New Roman" w:hAnsi="Times New Roman" w:cs="Times New Roman"/>
          <w:sz w:val="24"/>
          <w:szCs w:val="24"/>
        </w:rPr>
        <w:t>source</w:t>
      </w:r>
      <w:r w:rsidR="00B80C4E" w:rsidRPr="007A29F6">
        <w:rPr>
          <w:rFonts w:ascii="Times New Roman" w:hAnsi="Times New Roman" w:cs="Times New Roman"/>
          <w:sz w:val="24"/>
          <w:szCs w:val="24"/>
        </w:rPr>
        <w:t xml:space="preserve"> (strength: </w:t>
      </w:r>
      <w:r w:rsidR="00886D07" w:rsidRPr="007A29F6">
        <w:rPr>
          <w:rFonts w:ascii="Times New Roman" w:hAnsi="Times New Roman" w:cs="Times New Roman"/>
          <w:sz w:val="24"/>
          <w:szCs w:val="24"/>
        </w:rPr>
        <w:t>1.04</w:t>
      </w:r>
      <w:r w:rsidR="002B181A" w:rsidRPr="007A29F6">
        <w:rPr>
          <w:rFonts w:ascii="Times New Roman" w:hAnsi="Times New Roman" w:cs="Times New Roman"/>
          <w:sz w:val="24"/>
          <w:szCs w:val="24"/>
        </w:rPr>
        <w:t>x10</w:t>
      </w:r>
      <w:r w:rsidR="00886D07" w:rsidRPr="007A29F6">
        <w:rPr>
          <w:rFonts w:ascii="Times New Roman" w:hAnsi="Times New Roman" w:cs="Times New Roman"/>
          <w:sz w:val="24"/>
          <w:szCs w:val="24"/>
          <w:vertAlign w:val="superscript"/>
        </w:rPr>
        <w:t>4</w:t>
      </w:r>
      <w:r w:rsidR="00B80C4E" w:rsidRPr="007A29F6">
        <w:rPr>
          <w:rFonts w:ascii="Times New Roman" w:hAnsi="Times New Roman" w:cs="Times New Roman"/>
          <w:sz w:val="24"/>
          <w:szCs w:val="24"/>
        </w:rPr>
        <w:t xml:space="preserve"> </w:t>
      </w:r>
      <w:r w:rsidR="00886D07" w:rsidRPr="007A29F6">
        <w:rPr>
          <w:rFonts w:ascii="Times New Roman" w:hAnsi="Times New Roman" w:cs="Times New Roman"/>
          <w:sz w:val="24"/>
          <w:szCs w:val="24"/>
        </w:rPr>
        <w:t>n</w:t>
      </w:r>
      <w:r w:rsidR="002B181A" w:rsidRPr="007A29F6">
        <w:rPr>
          <w:rFonts w:ascii="Times New Roman" w:hAnsi="Times New Roman" w:cs="Times New Roman"/>
          <w:sz w:val="24"/>
          <w:szCs w:val="24"/>
        </w:rPr>
        <w:t>/</w:t>
      </w:r>
      <w:r w:rsidR="00886D07" w:rsidRPr="007A29F6">
        <w:rPr>
          <w:rFonts w:ascii="Times New Roman" w:hAnsi="Times New Roman" w:cs="Times New Roman"/>
          <w:sz w:val="24"/>
          <w:szCs w:val="24"/>
        </w:rPr>
        <w:t>s</w:t>
      </w:r>
      <w:r w:rsidR="00E952F2" w:rsidRPr="007A29F6">
        <w:rPr>
          <w:rFonts w:ascii="Times New Roman" w:hAnsi="Times New Roman" w:cs="Times New Roman"/>
          <w:sz w:val="24"/>
          <w:szCs w:val="24"/>
        </w:rPr>
        <w:t>) was</w:t>
      </w:r>
      <w:r w:rsidRPr="007A29F6">
        <w:rPr>
          <w:rFonts w:ascii="Times New Roman" w:hAnsi="Times New Roman" w:cs="Times New Roman"/>
          <w:sz w:val="24"/>
          <w:szCs w:val="24"/>
        </w:rPr>
        <w:t xml:space="preserve"> mounted on a stand </w:t>
      </w:r>
      <w:r w:rsidR="002B181A" w:rsidRPr="007A29F6">
        <w:rPr>
          <w:rFonts w:ascii="Times New Roman" w:hAnsi="Times New Roman" w:cs="Times New Roman"/>
          <w:sz w:val="24"/>
          <w:szCs w:val="24"/>
        </w:rPr>
        <w:t>(s</w:t>
      </w:r>
      <w:r w:rsidRPr="007A29F6">
        <w:rPr>
          <w:rFonts w:ascii="Times New Roman" w:hAnsi="Times New Roman" w:cs="Times New Roman"/>
          <w:sz w:val="24"/>
          <w:szCs w:val="24"/>
        </w:rPr>
        <w:t xml:space="preserve">hown in Figure </w:t>
      </w:r>
      <w:r w:rsidR="004C1483" w:rsidRPr="007A29F6">
        <w:rPr>
          <w:rFonts w:ascii="Times New Roman" w:hAnsi="Times New Roman" w:cs="Times New Roman"/>
          <w:sz w:val="24"/>
          <w:szCs w:val="24"/>
        </w:rPr>
        <w:t>9</w:t>
      </w:r>
      <w:r w:rsidR="002B181A" w:rsidRPr="007A29F6">
        <w:rPr>
          <w:rFonts w:ascii="Times New Roman" w:hAnsi="Times New Roman" w:cs="Times New Roman"/>
          <w:sz w:val="24"/>
          <w:szCs w:val="24"/>
        </w:rPr>
        <w:t>) at a height of o</w:t>
      </w:r>
      <w:r w:rsidRPr="007A29F6">
        <w:rPr>
          <w:rFonts w:ascii="Times New Roman" w:hAnsi="Times New Roman" w:cs="Times New Roman"/>
          <w:sz w:val="24"/>
          <w:szCs w:val="24"/>
        </w:rPr>
        <w:t xml:space="preserve">ne meter above the </w:t>
      </w:r>
      <w:r w:rsidR="002B181A" w:rsidRPr="007A29F6">
        <w:rPr>
          <w:rFonts w:ascii="Times New Roman" w:hAnsi="Times New Roman" w:cs="Times New Roman"/>
          <w:sz w:val="24"/>
          <w:szCs w:val="24"/>
        </w:rPr>
        <w:t xml:space="preserve">two </w:t>
      </w:r>
      <w:r w:rsidRPr="007A29F6">
        <w:rPr>
          <w:rFonts w:ascii="Times New Roman" w:hAnsi="Times New Roman" w:cs="Times New Roman"/>
          <w:sz w:val="24"/>
          <w:szCs w:val="24"/>
        </w:rPr>
        <w:t>detectors</w:t>
      </w:r>
      <w:r w:rsidR="002B181A" w:rsidRPr="007A29F6">
        <w:rPr>
          <w:rFonts w:ascii="Times New Roman" w:hAnsi="Times New Roman" w:cs="Times New Roman"/>
          <w:sz w:val="24"/>
          <w:szCs w:val="24"/>
        </w:rPr>
        <w:t>, located directly</w:t>
      </w:r>
      <w:r w:rsidRPr="007A29F6">
        <w:rPr>
          <w:rFonts w:ascii="Times New Roman" w:hAnsi="Times New Roman" w:cs="Times New Roman"/>
          <w:sz w:val="24"/>
          <w:szCs w:val="24"/>
        </w:rPr>
        <w:t xml:space="preserve"> in the center of them. We then took </w:t>
      </w:r>
      <w:r w:rsidR="002B181A" w:rsidRPr="007A29F6">
        <w:rPr>
          <w:rFonts w:ascii="Times New Roman" w:hAnsi="Times New Roman" w:cs="Times New Roman"/>
          <w:sz w:val="24"/>
          <w:szCs w:val="24"/>
        </w:rPr>
        <w:t xml:space="preserve">a </w:t>
      </w:r>
      <w:r w:rsidRPr="007A29F6">
        <w:rPr>
          <w:rFonts w:ascii="Times New Roman" w:hAnsi="Times New Roman" w:cs="Times New Roman"/>
          <w:sz w:val="24"/>
          <w:szCs w:val="24"/>
        </w:rPr>
        <w:t>4 minute measurement at each 10</w:t>
      </w:r>
      <w:r w:rsidR="002B181A" w:rsidRPr="007A29F6">
        <w:rPr>
          <w:rFonts w:ascii="Times New Roman" w:hAnsi="Times New Roman" w:cs="Times New Roman"/>
          <w:sz w:val="24"/>
          <w:szCs w:val="24"/>
        </w:rPr>
        <w:t xml:space="preserve"> </w:t>
      </w:r>
      <w:r w:rsidRPr="007A29F6">
        <w:rPr>
          <w:rFonts w:ascii="Times New Roman" w:hAnsi="Times New Roman" w:cs="Times New Roman"/>
          <w:sz w:val="24"/>
          <w:szCs w:val="24"/>
          <w:vertAlign w:val="superscript"/>
        </w:rPr>
        <w:t>o</w:t>
      </w:r>
      <w:r w:rsidRPr="007A29F6">
        <w:rPr>
          <w:rFonts w:ascii="Times New Roman" w:hAnsi="Times New Roman" w:cs="Times New Roman"/>
          <w:sz w:val="24"/>
          <w:szCs w:val="24"/>
        </w:rPr>
        <w:t>C temperature step</w:t>
      </w:r>
      <w:r w:rsidR="002B181A" w:rsidRPr="007A29F6">
        <w:rPr>
          <w:rFonts w:ascii="Times New Roman" w:hAnsi="Times New Roman" w:cs="Times New Roman"/>
          <w:sz w:val="24"/>
          <w:szCs w:val="24"/>
        </w:rPr>
        <w:t>, both</w:t>
      </w:r>
      <w:r w:rsidRPr="007A29F6">
        <w:rPr>
          <w:rFonts w:ascii="Times New Roman" w:hAnsi="Times New Roman" w:cs="Times New Roman"/>
          <w:sz w:val="24"/>
          <w:szCs w:val="24"/>
        </w:rPr>
        <w:t xml:space="preserve"> with the source and without </w:t>
      </w:r>
      <w:r w:rsidR="002B181A" w:rsidRPr="007A29F6">
        <w:rPr>
          <w:rFonts w:ascii="Times New Roman" w:hAnsi="Times New Roman" w:cs="Times New Roman"/>
          <w:sz w:val="24"/>
          <w:szCs w:val="24"/>
        </w:rPr>
        <w:t>the</w:t>
      </w:r>
      <w:r w:rsidRPr="007A29F6">
        <w:rPr>
          <w:rFonts w:ascii="Times New Roman" w:hAnsi="Times New Roman" w:cs="Times New Roman"/>
          <w:sz w:val="24"/>
          <w:szCs w:val="24"/>
        </w:rPr>
        <w:t xml:space="preserve"> source</w:t>
      </w:r>
      <w:r w:rsidR="002B181A" w:rsidRPr="007A29F6">
        <w:rPr>
          <w:rFonts w:ascii="Times New Roman" w:hAnsi="Times New Roman" w:cs="Times New Roman"/>
          <w:sz w:val="24"/>
          <w:szCs w:val="24"/>
        </w:rPr>
        <w:t>,</w:t>
      </w:r>
      <w:r w:rsidRPr="007A29F6">
        <w:rPr>
          <w:rFonts w:ascii="Times New Roman" w:hAnsi="Times New Roman" w:cs="Times New Roman"/>
          <w:sz w:val="24"/>
          <w:szCs w:val="24"/>
        </w:rPr>
        <w:t xml:space="preserve"> in order to get a proper </w:t>
      </w:r>
      <w:r w:rsidR="0059539E" w:rsidRPr="007A29F6">
        <w:rPr>
          <w:rFonts w:ascii="Times New Roman" w:hAnsi="Times New Roman" w:cs="Times New Roman"/>
          <w:sz w:val="24"/>
          <w:szCs w:val="24"/>
        </w:rPr>
        <w:t xml:space="preserve">Figure of Merit </w:t>
      </w:r>
      <w:r w:rsidRPr="007A29F6">
        <w:rPr>
          <w:rFonts w:ascii="Times New Roman" w:hAnsi="Times New Roman" w:cs="Times New Roman"/>
          <w:sz w:val="24"/>
          <w:szCs w:val="24"/>
        </w:rPr>
        <w:t>for each detect</w:t>
      </w:r>
      <w:r w:rsidR="00201B93" w:rsidRPr="007A29F6">
        <w:rPr>
          <w:rFonts w:ascii="Times New Roman" w:hAnsi="Times New Roman" w:cs="Times New Roman"/>
          <w:sz w:val="24"/>
          <w:szCs w:val="24"/>
        </w:rPr>
        <w:t xml:space="preserve">or. </w:t>
      </w:r>
      <w:r w:rsidR="003C51FF" w:rsidRPr="007A29F6">
        <w:rPr>
          <w:rFonts w:ascii="Times New Roman" w:hAnsi="Times New Roman" w:cs="Times New Roman"/>
          <w:sz w:val="24"/>
          <w:szCs w:val="24"/>
        </w:rPr>
        <w:t xml:space="preserve">Figure of Merit </w:t>
      </w:r>
      <w:r w:rsidR="00201B93" w:rsidRPr="007A29F6">
        <w:rPr>
          <w:rFonts w:ascii="Times New Roman" w:hAnsi="Times New Roman" w:cs="Times New Roman"/>
          <w:sz w:val="24"/>
          <w:szCs w:val="24"/>
        </w:rPr>
        <w:t>was calculated using equation 4:</w:t>
      </w:r>
    </w:p>
    <w:p w:rsidR="00201B93" w:rsidRPr="007A29F6" w:rsidRDefault="00201B93" w:rsidP="00201B93">
      <w:pPr>
        <w:pStyle w:val="MTDisplayEquation"/>
      </w:pPr>
      <w:r w:rsidRPr="007A29F6">
        <w:tab/>
      </w:r>
      <w:r w:rsidRPr="007A29F6">
        <w:rPr>
          <w:position w:val="-32"/>
        </w:rPr>
        <w:object w:dxaOrig="3739" w:dyaOrig="700">
          <v:shape id="_x0000_i1028" type="#_x0000_t75" style="width:257.6pt;height:48.05pt" o:ole="">
            <v:imagedata r:id="rId26" o:title=""/>
          </v:shape>
          <o:OLEObject Type="Embed" ProgID="Equation.DSMT4" ShapeID="_x0000_i1028" DrawAspect="Content" ObjectID="_1477987560" r:id="rId27"/>
        </w:object>
      </w:r>
      <w:r w:rsidRPr="007A29F6">
        <w:tab/>
      </w:r>
      <w:r w:rsidRPr="007A29F6">
        <w:fldChar w:fldCharType="begin"/>
      </w:r>
      <w:r w:rsidRPr="007A29F6">
        <w:instrText xml:space="preserve"> MACROBUTTON MTPlaceRef \* MERGEFORMAT </w:instrText>
      </w:r>
      <w:r w:rsidRPr="007A29F6">
        <w:fldChar w:fldCharType="begin"/>
      </w:r>
      <w:r w:rsidRPr="007A29F6">
        <w:instrText xml:space="preserve"> SEQ MTEqn \h \* MERGEFORMAT </w:instrText>
      </w:r>
      <w:r w:rsidRPr="007A29F6">
        <w:fldChar w:fldCharType="end"/>
      </w:r>
      <w:r w:rsidRPr="007A29F6">
        <w:instrText>(</w:instrText>
      </w:r>
      <w:r w:rsidR="00C15943">
        <w:fldChar w:fldCharType="begin"/>
      </w:r>
      <w:r w:rsidR="00C15943">
        <w:instrText xml:space="preserve"> SEQ MTEqn \c \* Arabic \* MERGEFORMAT </w:instrText>
      </w:r>
      <w:r w:rsidR="00C15943">
        <w:fldChar w:fldCharType="separate"/>
      </w:r>
      <w:r w:rsidRPr="007A29F6">
        <w:rPr>
          <w:noProof/>
        </w:rPr>
        <w:instrText>4</w:instrText>
      </w:r>
      <w:r w:rsidR="00C15943">
        <w:rPr>
          <w:noProof/>
        </w:rPr>
        <w:fldChar w:fldCharType="end"/>
      </w:r>
      <w:r w:rsidRPr="007A29F6">
        <w:instrText>)</w:instrText>
      </w:r>
      <w:r w:rsidRPr="007A29F6">
        <w:fldChar w:fldCharType="end"/>
      </w:r>
    </w:p>
    <w:p w:rsidR="009B69D1" w:rsidRDefault="009B69D1" w:rsidP="00AE3E19">
      <w:pPr>
        <w:ind w:firstLine="720"/>
        <w:rPr>
          <w:rFonts w:ascii="Times New Roman" w:hAnsi="Times New Roman" w:cs="Times New Roman"/>
          <w:sz w:val="24"/>
          <w:szCs w:val="24"/>
        </w:rPr>
      </w:pPr>
      <w:r>
        <w:rPr>
          <w:rFonts w:ascii="Times New Roman" w:hAnsi="Times New Roman" w:cs="Times New Roman"/>
          <w:sz w:val="24"/>
          <w:szCs w:val="24"/>
        </w:rPr>
        <w:t>We chose to calculate the FOM for the temperature testing only because the standard for the profile curve was in net counts, and the GARRn is an absolute measurement. FOM provided a good comparison between the modules for temperature testing since we had a good idea how the Helium-3 module would perform, but wanted to compare it with the Lithium-6 module.</w:t>
      </w:r>
    </w:p>
    <w:p w:rsidR="00135C20" w:rsidRPr="007A29F6" w:rsidRDefault="00D875FD" w:rsidP="00AE3E19">
      <w:pPr>
        <w:ind w:firstLine="720"/>
        <w:rPr>
          <w:rFonts w:ascii="Times New Roman" w:hAnsi="Times New Roman" w:cs="Times New Roman"/>
          <w:sz w:val="24"/>
          <w:szCs w:val="24"/>
        </w:rPr>
      </w:pPr>
      <w:r w:rsidRPr="007A29F6">
        <w:rPr>
          <w:rFonts w:ascii="Times New Roman" w:hAnsi="Times New Roman" w:cs="Times New Roman"/>
          <w:sz w:val="24"/>
          <w:szCs w:val="24"/>
        </w:rPr>
        <w:t>Figure</w:t>
      </w:r>
      <w:r w:rsidR="0059539E" w:rsidRPr="007A29F6">
        <w:rPr>
          <w:rFonts w:ascii="Times New Roman" w:hAnsi="Times New Roman" w:cs="Times New Roman"/>
          <w:sz w:val="24"/>
          <w:szCs w:val="24"/>
        </w:rPr>
        <w:t xml:space="preserve"> 1</w:t>
      </w:r>
      <w:r w:rsidR="004C1483" w:rsidRPr="007A29F6">
        <w:rPr>
          <w:rFonts w:ascii="Times New Roman" w:hAnsi="Times New Roman" w:cs="Times New Roman"/>
          <w:sz w:val="24"/>
          <w:szCs w:val="24"/>
        </w:rPr>
        <w:t>0</w:t>
      </w:r>
      <w:r w:rsidR="0059539E" w:rsidRPr="007A29F6">
        <w:rPr>
          <w:rFonts w:ascii="Times New Roman" w:hAnsi="Times New Roman" w:cs="Times New Roman"/>
          <w:sz w:val="24"/>
          <w:szCs w:val="24"/>
        </w:rPr>
        <w:t xml:space="preserve"> </w:t>
      </w:r>
      <w:r w:rsidRPr="007A29F6">
        <w:rPr>
          <w:rFonts w:ascii="Times New Roman" w:hAnsi="Times New Roman" w:cs="Times New Roman"/>
          <w:sz w:val="24"/>
          <w:szCs w:val="24"/>
        </w:rPr>
        <w:t>show</w:t>
      </w:r>
      <w:r w:rsidR="0059539E" w:rsidRPr="007A29F6">
        <w:rPr>
          <w:rFonts w:ascii="Times New Roman" w:hAnsi="Times New Roman" w:cs="Times New Roman"/>
          <w:sz w:val="24"/>
          <w:szCs w:val="24"/>
        </w:rPr>
        <w:t>s</w:t>
      </w:r>
      <w:r w:rsidRPr="007A29F6">
        <w:rPr>
          <w:rFonts w:ascii="Times New Roman" w:hAnsi="Times New Roman" w:cs="Times New Roman"/>
          <w:sz w:val="24"/>
          <w:szCs w:val="24"/>
        </w:rPr>
        <w:t xml:space="preserve"> the setup of the detectors while they were in the environmental testing chamber.</w:t>
      </w:r>
      <w:r w:rsidR="00CF359D" w:rsidRPr="007A29F6">
        <w:rPr>
          <w:rFonts w:ascii="Times New Roman" w:hAnsi="Times New Roman" w:cs="Times New Roman"/>
          <w:sz w:val="24"/>
          <w:szCs w:val="24"/>
        </w:rPr>
        <w:t xml:space="preserve"> </w:t>
      </w:r>
      <w:r w:rsidR="002B181A" w:rsidRPr="007A29F6">
        <w:rPr>
          <w:rFonts w:ascii="Times New Roman" w:hAnsi="Times New Roman" w:cs="Times New Roman"/>
          <w:sz w:val="24"/>
          <w:szCs w:val="24"/>
        </w:rPr>
        <w:t>For</w:t>
      </w:r>
      <w:r w:rsidR="00CF359D" w:rsidRPr="007A29F6">
        <w:rPr>
          <w:rFonts w:ascii="Times New Roman" w:hAnsi="Times New Roman" w:cs="Times New Roman"/>
          <w:sz w:val="24"/>
          <w:szCs w:val="24"/>
        </w:rPr>
        <w:t xml:space="preserve"> each </w:t>
      </w:r>
      <w:r w:rsidR="002B181A" w:rsidRPr="007A29F6">
        <w:rPr>
          <w:rFonts w:ascii="Times New Roman" w:hAnsi="Times New Roman" w:cs="Times New Roman"/>
          <w:sz w:val="24"/>
          <w:szCs w:val="24"/>
        </w:rPr>
        <w:t xml:space="preserve">programmed </w:t>
      </w:r>
      <w:r w:rsidR="00CF359D" w:rsidRPr="007A29F6">
        <w:rPr>
          <w:rFonts w:ascii="Times New Roman" w:hAnsi="Times New Roman" w:cs="Times New Roman"/>
          <w:sz w:val="24"/>
          <w:szCs w:val="24"/>
        </w:rPr>
        <w:t>change in temperature</w:t>
      </w:r>
      <w:r w:rsidR="002B181A" w:rsidRPr="007A29F6">
        <w:rPr>
          <w:rFonts w:ascii="Times New Roman" w:hAnsi="Times New Roman" w:cs="Times New Roman"/>
          <w:sz w:val="24"/>
          <w:szCs w:val="24"/>
        </w:rPr>
        <w:t>,</w:t>
      </w:r>
      <w:r w:rsidR="00CF359D" w:rsidRPr="007A29F6">
        <w:rPr>
          <w:rFonts w:ascii="Times New Roman" w:hAnsi="Times New Roman" w:cs="Times New Roman"/>
          <w:sz w:val="24"/>
          <w:szCs w:val="24"/>
        </w:rPr>
        <w:t xml:space="preserve"> the chamber was ramped at 5</w:t>
      </w:r>
      <w:r w:rsidR="00CF359D" w:rsidRPr="007A29F6">
        <w:rPr>
          <w:rFonts w:ascii="Times New Roman" w:hAnsi="Times New Roman" w:cs="Times New Roman"/>
          <w:sz w:val="24"/>
          <w:szCs w:val="24"/>
          <w:vertAlign w:val="superscript"/>
        </w:rPr>
        <w:t>o</w:t>
      </w:r>
      <w:r w:rsidR="00CF359D" w:rsidRPr="007A29F6">
        <w:rPr>
          <w:rFonts w:ascii="Times New Roman" w:hAnsi="Times New Roman" w:cs="Times New Roman"/>
          <w:sz w:val="24"/>
          <w:szCs w:val="24"/>
        </w:rPr>
        <w:t>C per hour and then allowed to soak at the desired measurement temperature for a period of two hours</w:t>
      </w:r>
      <w:r w:rsidR="002B181A" w:rsidRPr="007A29F6">
        <w:rPr>
          <w:rFonts w:ascii="Times New Roman" w:hAnsi="Times New Roman" w:cs="Times New Roman"/>
          <w:sz w:val="24"/>
          <w:szCs w:val="24"/>
        </w:rPr>
        <w:t xml:space="preserve"> before the next measurement in order</w:t>
      </w:r>
      <w:r w:rsidR="00CF359D" w:rsidRPr="007A29F6">
        <w:rPr>
          <w:rFonts w:ascii="Times New Roman" w:hAnsi="Times New Roman" w:cs="Times New Roman"/>
          <w:sz w:val="24"/>
          <w:szCs w:val="24"/>
        </w:rPr>
        <w:t xml:space="preserve"> to ensure the modules had reached steady </w:t>
      </w:r>
      <w:r w:rsidR="002B181A" w:rsidRPr="007A29F6">
        <w:rPr>
          <w:rFonts w:ascii="Times New Roman" w:hAnsi="Times New Roman" w:cs="Times New Roman"/>
          <w:sz w:val="24"/>
          <w:szCs w:val="24"/>
        </w:rPr>
        <w:t>state temperature.</w:t>
      </w:r>
    </w:p>
    <w:p w:rsidR="000A36FC" w:rsidRPr="007A29F6" w:rsidRDefault="000A36FC" w:rsidP="000A36FC">
      <w:pPr>
        <w:keepNext/>
        <w:jc w:val="center"/>
      </w:pPr>
      <w:r w:rsidRPr="007A29F6">
        <w:rPr>
          <w:rFonts w:ascii="Times New Roman" w:hAnsi="Times New Roman" w:cs="Times New Roman"/>
          <w:noProof/>
          <w:sz w:val="24"/>
          <w:szCs w:val="24"/>
        </w:rPr>
        <w:lastRenderedPageBreak/>
        <w:drawing>
          <wp:inline distT="0" distB="0" distL="0" distR="0" wp14:anchorId="51AB7235" wp14:editId="39492E46">
            <wp:extent cx="3297949" cy="5852160"/>
            <wp:effectExtent l="0" t="0" r="0" b="0"/>
            <wp:docPr id="21" name="Picture 21" descr="C:\Users\Alex\Dropbox\Thesis\Thesis Figures\Pictures\IMG_20140924_173739_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Alex\Dropbox\Thesis\Thesis Figures\Pictures\IMG_20140924_173739_429.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97949" cy="5852160"/>
                    </a:xfrm>
                    <a:prstGeom prst="rect">
                      <a:avLst/>
                    </a:prstGeom>
                    <a:noFill/>
                    <a:ln>
                      <a:noFill/>
                    </a:ln>
                  </pic:spPr>
                </pic:pic>
              </a:graphicData>
            </a:graphic>
          </wp:inline>
        </w:drawing>
      </w:r>
    </w:p>
    <w:p w:rsidR="00E6304D" w:rsidRPr="007A29F6" w:rsidRDefault="000A36FC" w:rsidP="000A36FC">
      <w:pPr>
        <w:pStyle w:val="Caption"/>
        <w:rPr>
          <w:sz w:val="24"/>
          <w:szCs w:val="24"/>
        </w:rPr>
      </w:pPr>
      <w:bookmarkStart w:id="26" w:name="_Toc402183659"/>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9</w:t>
      </w:r>
      <w:r w:rsidR="00C15943">
        <w:rPr>
          <w:noProof/>
        </w:rPr>
        <w:fldChar w:fldCharType="end"/>
      </w:r>
      <w:r w:rsidRPr="007A29F6">
        <w:t xml:space="preserve"> – Photo of the source stand in</w:t>
      </w:r>
      <w:r w:rsidR="002B181A" w:rsidRPr="007A29F6">
        <w:t>side</w:t>
      </w:r>
      <w:r w:rsidRPr="007A29F6">
        <w:t xml:space="preserve"> the environmental testing chamber</w:t>
      </w:r>
      <w:bookmarkEnd w:id="26"/>
    </w:p>
    <w:p w:rsidR="000A36FC" w:rsidRPr="007A29F6" w:rsidRDefault="00B86010" w:rsidP="000A36FC">
      <w:pPr>
        <w:keepNext/>
        <w:jc w:val="center"/>
      </w:pPr>
      <w:r w:rsidRPr="007A29F6">
        <w:rPr>
          <w:rFonts w:ascii="Times New Roman" w:hAnsi="Times New Roman" w:cs="Times New Roman"/>
          <w:b/>
          <w:sz w:val="36"/>
          <w:szCs w:val="36"/>
        </w:rPr>
        <w:br w:type="page"/>
      </w:r>
      <w:r w:rsidR="000A36FC" w:rsidRPr="007A29F6">
        <w:rPr>
          <w:rFonts w:ascii="Times New Roman" w:hAnsi="Times New Roman" w:cs="Times New Roman"/>
          <w:b/>
          <w:noProof/>
          <w:sz w:val="36"/>
          <w:szCs w:val="36"/>
        </w:rPr>
        <w:lastRenderedPageBreak/>
        <w:drawing>
          <wp:inline distT="0" distB="0" distL="0" distR="0" wp14:anchorId="47811729" wp14:editId="3E6250AB">
            <wp:extent cx="3297936" cy="5852160"/>
            <wp:effectExtent l="0" t="0" r="0" b="0"/>
            <wp:docPr id="22" name="Picture 22" descr="C:\Users\Alex\Dropbox\Thesis\Thesis Figures\Pictures\IMG_20140922_152350_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Alex\Dropbox\Thesis\Thesis Figures\Pictures\IMG_20140922_152350_86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97936" cy="5852160"/>
                    </a:xfrm>
                    <a:prstGeom prst="rect">
                      <a:avLst/>
                    </a:prstGeom>
                    <a:noFill/>
                    <a:ln>
                      <a:noFill/>
                    </a:ln>
                  </pic:spPr>
                </pic:pic>
              </a:graphicData>
            </a:graphic>
          </wp:inline>
        </w:drawing>
      </w:r>
    </w:p>
    <w:p w:rsidR="00B86010" w:rsidRPr="007A29F6" w:rsidRDefault="000A36FC" w:rsidP="000A36FC">
      <w:pPr>
        <w:pStyle w:val="Caption"/>
        <w:rPr>
          <w:b w:val="0"/>
          <w:sz w:val="36"/>
          <w:szCs w:val="36"/>
        </w:rPr>
      </w:pPr>
      <w:bookmarkStart w:id="27" w:name="_Toc402183660"/>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10</w:t>
      </w:r>
      <w:r w:rsidR="00C15943">
        <w:rPr>
          <w:noProof/>
        </w:rPr>
        <w:fldChar w:fldCharType="end"/>
      </w:r>
      <w:r w:rsidRPr="007A29F6">
        <w:t xml:space="preserve"> – Helium-3 (left) and Lithium-6 (right) modules setup in the test chamber</w:t>
      </w:r>
      <w:bookmarkEnd w:id="27"/>
    </w:p>
    <w:p w:rsidR="000A36FC" w:rsidRPr="007A29F6" w:rsidRDefault="000A36FC" w:rsidP="0059539E">
      <w:pPr>
        <w:rPr>
          <w:b/>
          <w:smallCaps/>
          <w:noProof/>
          <w:sz w:val="36"/>
          <w:szCs w:val="36"/>
        </w:rPr>
      </w:pPr>
    </w:p>
    <w:p w:rsidR="00C70EEB" w:rsidRPr="007A29F6" w:rsidRDefault="00C70EEB">
      <w:pPr>
        <w:rPr>
          <w:rFonts w:ascii="Times New Roman" w:eastAsia="SimSun" w:hAnsi="Times New Roman" w:cs="Times New Roman"/>
          <w:b/>
          <w:smallCaps/>
          <w:noProof/>
          <w:sz w:val="36"/>
          <w:szCs w:val="36"/>
        </w:rPr>
      </w:pPr>
      <w:r w:rsidRPr="007A29F6">
        <w:rPr>
          <w:b/>
          <w:sz w:val="36"/>
          <w:szCs w:val="36"/>
        </w:rPr>
        <w:br w:type="page"/>
      </w:r>
    </w:p>
    <w:p w:rsidR="001510B0" w:rsidRPr="007A29F6" w:rsidRDefault="001510B0" w:rsidP="004428F9">
      <w:pPr>
        <w:pStyle w:val="Heading1"/>
        <w:spacing w:line="480" w:lineRule="auto"/>
        <w:jc w:val="left"/>
        <w:rPr>
          <w:b/>
          <w:sz w:val="36"/>
          <w:szCs w:val="36"/>
        </w:rPr>
      </w:pPr>
      <w:bookmarkStart w:id="28" w:name="_Toc403758455"/>
      <w:r w:rsidRPr="007A29F6">
        <w:rPr>
          <w:b/>
          <w:sz w:val="36"/>
          <w:szCs w:val="36"/>
        </w:rPr>
        <w:lastRenderedPageBreak/>
        <w:t>Results</w:t>
      </w:r>
      <w:r w:rsidR="00595BB7" w:rsidRPr="007A29F6">
        <w:rPr>
          <w:b/>
          <w:sz w:val="36"/>
          <w:szCs w:val="36"/>
        </w:rPr>
        <w:t xml:space="preserve"> and D</w:t>
      </w:r>
      <w:r w:rsidR="0011613E" w:rsidRPr="007A29F6">
        <w:rPr>
          <w:b/>
          <w:sz w:val="36"/>
          <w:szCs w:val="36"/>
        </w:rPr>
        <w:t>iscussion</w:t>
      </w:r>
      <w:bookmarkEnd w:id="28"/>
    </w:p>
    <w:p w:rsidR="009A1333" w:rsidRPr="007A29F6" w:rsidRDefault="0011613E" w:rsidP="009A1333">
      <w:pPr>
        <w:ind w:firstLine="720"/>
        <w:rPr>
          <w:rFonts w:ascii="Times New Roman" w:hAnsi="Times New Roman" w:cs="Times New Roman"/>
          <w:sz w:val="24"/>
          <w:szCs w:val="24"/>
        </w:rPr>
      </w:pPr>
      <w:r w:rsidRPr="007A29F6">
        <w:rPr>
          <w:rFonts w:ascii="Times New Roman" w:hAnsi="Times New Roman" w:cs="Times New Roman"/>
          <w:sz w:val="24"/>
          <w:szCs w:val="24"/>
        </w:rPr>
        <w:t xml:space="preserve">Data was taken using the native software for both the TSA and Aspect modules. This data was then transferred to </w:t>
      </w:r>
      <w:r w:rsidR="006E0796" w:rsidRPr="007A29F6">
        <w:rPr>
          <w:rFonts w:ascii="Times New Roman" w:hAnsi="Times New Roman" w:cs="Times New Roman"/>
          <w:sz w:val="24"/>
          <w:szCs w:val="24"/>
        </w:rPr>
        <w:t>a spreadsheet</w:t>
      </w:r>
      <w:r w:rsidRPr="007A29F6">
        <w:rPr>
          <w:rFonts w:ascii="Times New Roman" w:hAnsi="Times New Roman" w:cs="Times New Roman"/>
          <w:sz w:val="24"/>
          <w:szCs w:val="24"/>
        </w:rPr>
        <w:t xml:space="preserve"> where it was interpreted </w:t>
      </w:r>
      <w:r w:rsidR="006E0796" w:rsidRPr="007A29F6">
        <w:rPr>
          <w:rFonts w:ascii="Times New Roman" w:hAnsi="Times New Roman" w:cs="Times New Roman"/>
          <w:sz w:val="24"/>
          <w:szCs w:val="24"/>
        </w:rPr>
        <w:t>and sent to Matlab for plotting</w:t>
      </w:r>
      <w:r w:rsidRPr="007A29F6">
        <w:rPr>
          <w:rFonts w:ascii="Times New Roman" w:hAnsi="Times New Roman" w:cs="Times New Roman"/>
          <w:sz w:val="24"/>
          <w:szCs w:val="24"/>
        </w:rPr>
        <w:t>.</w:t>
      </w:r>
      <w:r w:rsidR="00C84340" w:rsidRPr="007A29F6">
        <w:rPr>
          <w:rFonts w:ascii="Times New Roman" w:hAnsi="Times New Roman" w:cs="Times New Roman"/>
          <w:sz w:val="24"/>
          <w:szCs w:val="24"/>
        </w:rPr>
        <w:t xml:space="preserve"> </w:t>
      </w:r>
      <w:r w:rsidR="0053123E" w:rsidRPr="007A29F6">
        <w:rPr>
          <w:rFonts w:ascii="Times New Roman" w:hAnsi="Times New Roman" w:cs="Times New Roman"/>
          <w:sz w:val="24"/>
          <w:szCs w:val="24"/>
        </w:rPr>
        <w:t xml:space="preserve">All tabular data for the following plots can be found in Appendix B. </w:t>
      </w:r>
      <w:r w:rsidR="00C84340" w:rsidRPr="007A29F6">
        <w:rPr>
          <w:rFonts w:ascii="Times New Roman" w:hAnsi="Times New Roman" w:cs="Times New Roman"/>
          <w:sz w:val="24"/>
          <w:szCs w:val="24"/>
        </w:rPr>
        <w:t>Error bars were added to the plots where applicable</w:t>
      </w:r>
      <w:r w:rsidR="00A21861" w:rsidRPr="007A29F6">
        <w:rPr>
          <w:rFonts w:ascii="Times New Roman" w:hAnsi="Times New Roman" w:cs="Times New Roman"/>
          <w:sz w:val="24"/>
          <w:szCs w:val="24"/>
        </w:rPr>
        <w:t>, and were</w:t>
      </w:r>
      <w:r w:rsidR="00C84340" w:rsidRPr="007A29F6">
        <w:rPr>
          <w:rFonts w:ascii="Times New Roman" w:hAnsi="Times New Roman" w:cs="Times New Roman"/>
          <w:sz w:val="24"/>
          <w:szCs w:val="24"/>
        </w:rPr>
        <w:t xml:space="preserve"> calculated using standard error with a 95% confidence interval as shown in equations </w:t>
      </w:r>
      <w:r w:rsidR="00201B93" w:rsidRPr="007A29F6">
        <w:rPr>
          <w:rFonts w:ascii="Times New Roman" w:hAnsi="Times New Roman" w:cs="Times New Roman"/>
          <w:sz w:val="24"/>
          <w:szCs w:val="24"/>
        </w:rPr>
        <w:t>5</w:t>
      </w:r>
      <w:r w:rsidR="004C1483" w:rsidRPr="007A29F6">
        <w:rPr>
          <w:rFonts w:ascii="Times New Roman" w:hAnsi="Times New Roman" w:cs="Times New Roman"/>
          <w:sz w:val="24"/>
          <w:szCs w:val="24"/>
        </w:rPr>
        <w:t>-</w:t>
      </w:r>
      <w:r w:rsidR="00201B93" w:rsidRPr="007A29F6">
        <w:rPr>
          <w:rFonts w:ascii="Times New Roman" w:hAnsi="Times New Roman" w:cs="Times New Roman"/>
          <w:sz w:val="24"/>
          <w:szCs w:val="24"/>
        </w:rPr>
        <w:t>7</w:t>
      </w:r>
      <w:r w:rsidR="0059539E" w:rsidRPr="007A29F6">
        <w:rPr>
          <w:rFonts w:ascii="Times New Roman" w:hAnsi="Times New Roman" w:cs="Times New Roman"/>
          <w:sz w:val="24"/>
          <w:szCs w:val="24"/>
        </w:rPr>
        <w:t>.</w:t>
      </w:r>
      <w:r w:rsidR="00C55314">
        <w:rPr>
          <w:rFonts w:ascii="Times New Roman" w:hAnsi="Times New Roman" w:cs="Times New Roman"/>
          <w:sz w:val="24"/>
          <w:szCs w:val="24"/>
        </w:rPr>
        <w:t xml:space="preserve"> </w:t>
      </w:r>
      <w:r w:rsidR="003C51FF" w:rsidRPr="007A29F6">
        <w:rPr>
          <w:rFonts w:ascii="Times New Roman" w:hAnsi="Times New Roman" w:cs="Times New Roman"/>
          <w:sz w:val="24"/>
          <w:szCs w:val="24"/>
        </w:rPr>
        <w:t xml:space="preserve">First the standard deviation needs to be calculated for the data where x is a single measurement </w:t>
      </w:r>
      <w:r w:rsidR="00C55314">
        <w:rPr>
          <w:rFonts w:ascii="Times New Roman" w:hAnsi="Times New Roman" w:cs="Times New Roman"/>
          <w:sz w:val="24"/>
          <w:szCs w:val="24"/>
        </w:rPr>
        <w:t xml:space="preserve">for the Lithium-6 or Helium-3 module of five seconds, or one second respectively </w:t>
      </w:r>
      <w:r w:rsidR="003C51FF" w:rsidRPr="007A29F6">
        <w:rPr>
          <w:rFonts w:ascii="Times New Roman" w:hAnsi="Times New Roman" w:cs="Times New Roman"/>
          <w:sz w:val="24"/>
          <w:szCs w:val="24"/>
        </w:rPr>
        <w:t xml:space="preserve">and x-bar is the average of all </w:t>
      </w:r>
      <w:r w:rsidR="00C55314">
        <w:rPr>
          <w:rFonts w:ascii="Times New Roman" w:hAnsi="Times New Roman" w:cs="Times New Roman"/>
          <w:sz w:val="24"/>
          <w:szCs w:val="24"/>
        </w:rPr>
        <w:t>the measurements taken represented by n.</w:t>
      </w:r>
    </w:p>
    <w:p w:rsidR="00C70EEB" w:rsidRPr="007A29F6" w:rsidRDefault="00C70EEB" w:rsidP="00C70EEB">
      <w:pPr>
        <w:pStyle w:val="MTDisplayEquation"/>
      </w:pPr>
      <w:r w:rsidRPr="007A29F6">
        <w:tab/>
      </w:r>
      <w:r w:rsidRPr="007A29F6">
        <w:rPr>
          <w:position w:val="-26"/>
        </w:rPr>
        <w:object w:dxaOrig="1719" w:dyaOrig="800">
          <v:shape id="_x0000_i1029" type="#_x0000_t75" style="width:85.95pt;height:40pt" o:ole="">
            <v:imagedata r:id="rId30" o:title=""/>
          </v:shape>
          <o:OLEObject Type="Embed" ProgID="Equation.DSMT4" ShapeID="_x0000_i1029" DrawAspect="Content" ObjectID="_1477987561" r:id="rId31"/>
        </w:object>
      </w:r>
      <w:r w:rsidRPr="007A29F6">
        <w:tab/>
      </w:r>
      <w:r w:rsidRPr="007A29F6">
        <w:fldChar w:fldCharType="begin"/>
      </w:r>
      <w:r w:rsidRPr="007A29F6">
        <w:instrText xml:space="preserve"> MACROBUTTON MTPlaceRef \* MERGEFORMAT </w:instrText>
      </w:r>
      <w:r w:rsidRPr="007A29F6">
        <w:fldChar w:fldCharType="begin"/>
      </w:r>
      <w:r w:rsidRPr="007A29F6">
        <w:instrText xml:space="preserve"> SEQ MTEqn \h \* MERGEFORMAT </w:instrText>
      </w:r>
      <w:r w:rsidRPr="007A29F6">
        <w:fldChar w:fldCharType="end"/>
      </w:r>
      <w:r w:rsidRPr="007A29F6">
        <w:instrText>(</w:instrText>
      </w:r>
      <w:r w:rsidR="00C15943">
        <w:fldChar w:fldCharType="begin"/>
      </w:r>
      <w:r w:rsidR="00C15943">
        <w:instrText xml:space="preserve"> SEQ MTEqn \c \* Arabic \* MERGEFORMAT </w:instrText>
      </w:r>
      <w:r w:rsidR="00C15943">
        <w:fldChar w:fldCharType="separate"/>
      </w:r>
      <w:r w:rsidR="00201B93" w:rsidRPr="007A29F6">
        <w:rPr>
          <w:noProof/>
        </w:rPr>
        <w:instrText>5</w:instrText>
      </w:r>
      <w:r w:rsidR="00C15943">
        <w:rPr>
          <w:noProof/>
        </w:rPr>
        <w:fldChar w:fldCharType="end"/>
      </w:r>
      <w:r w:rsidRPr="007A29F6">
        <w:instrText>)</w:instrText>
      </w:r>
      <w:r w:rsidRPr="007A29F6">
        <w:fldChar w:fldCharType="end"/>
      </w:r>
    </w:p>
    <w:p w:rsidR="009A1333" w:rsidRPr="007A29F6" w:rsidRDefault="009A1333" w:rsidP="009A1333">
      <w:pPr>
        <w:pStyle w:val="MTDisplayEquation"/>
        <w:ind w:firstLine="0"/>
      </w:pPr>
      <w:r w:rsidRPr="007A29F6">
        <w:t>The standard deviation is then converted to the standard error about the mean by dividing by the square root of the number of measurements.</w:t>
      </w:r>
    </w:p>
    <w:p w:rsidR="00C70EEB" w:rsidRPr="007A29F6" w:rsidRDefault="00C70EEB" w:rsidP="00C70EEB">
      <w:pPr>
        <w:pStyle w:val="MTDisplayEquation"/>
      </w:pPr>
      <w:r w:rsidRPr="007A29F6">
        <w:tab/>
      </w:r>
      <w:r w:rsidRPr="007A29F6">
        <w:rPr>
          <w:position w:val="-28"/>
        </w:rPr>
        <w:object w:dxaOrig="900" w:dyaOrig="660">
          <v:shape id="_x0000_i1030" type="#_x0000_t75" style="width:54pt;height:39.75pt" o:ole="">
            <v:imagedata r:id="rId32" o:title=""/>
          </v:shape>
          <o:OLEObject Type="Embed" ProgID="Equation.DSMT4" ShapeID="_x0000_i1030" DrawAspect="Content" ObjectID="_1477987562" r:id="rId33"/>
        </w:object>
      </w:r>
      <w:r w:rsidRPr="007A29F6">
        <w:tab/>
      </w:r>
      <w:r w:rsidRPr="007A29F6">
        <w:fldChar w:fldCharType="begin"/>
      </w:r>
      <w:r w:rsidRPr="007A29F6">
        <w:instrText xml:space="preserve"> MACROBUTTON MTPlaceRef \* MERGEFORMAT </w:instrText>
      </w:r>
      <w:r w:rsidRPr="007A29F6">
        <w:fldChar w:fldCharType="begin"/>
      </w:r>
      <w:r w:rsidRPr="007A29F6">
        <w:instrText xml:space="preserve"> SEQ MTEqn \h \* MERGEFORMAT </w:instrText>
      </w:r>
      <w:r w:rsidRPr="007A29F6">
        <w:fldChar w:fldCharType="end"/>
      </w:r>
      <w:r w:rsidRPr="007A29F6">
        <w:instrText>(</w:instrText>
      </w:r>
      <w:r w:rsidR="00C15943">
        <w:fldChar w:fldCharType="begin"/>
      </w:r>
      <w:r w:rsidR="00C15943">
        <w:instrText xml:space="preserve"> SEQ MTEqn \c \* Arabic \* MERGEFORMAT </w:instrText>
      </w:r>
      <w:r w:rsidR="00C15943">
        <w:fldChar w:fldCharType="separate"/>
      </w:r>
      <w:r w:rsidR="00201B93" w:rsidRPr="007A29F6">
        <w:rPr>
          <w:noProof/>
        </w:rPr>
        <w:instrText>6</w:instrText>
      </w:r>
      <w:r w:rsidR="00C15943">
        <w:rPr>
          <w:noProof/>
        </w:rPr>
        <w:fldChar w:fldCharType="end"/>
      </w:r>
      <w:r w:rsidRPr="007A29F6">
        <w:instrText>)</w:instrText>
      </w:r>
      <w:r w:rsidRPr="007A29F6">
        <w:fldChar w:fldCharType="end"/>
      </w:r>
    </w:p>
    <w:p w:rsidR="009A1333" w:rsidRPr="007A29F6" w:rsidRDefault="009A1333" w:rsidP="009A1333">
      <w:pPr>
        <w:pStyle w:val="MTDisplayEquation"/>
        <w:ind w:firstLine="0"/>
      </w:pPr>
      <w:r w:rsidRPr="007A29F6">
        <w:t>In order to get a 95% confidence interval for the measurements, the standard error about the mean needs to be multiplied by 1.96.</w:t>
      </w:r>
    </w:p>
    <w:p w:rsidR="0053123E" w:rsidRPr="007A29F6" w:rsidRDefault="00C70EEB" w:rsidP="0053123E">
      <w:pPr>
        <w:pStyle w:val="MTDisplayEquation"/>
      </w:pPr>
      <w:r w:rsidRPr="007A29F6">
        <w:tab/>
      </w:r>
      <w:r w:rsidR="006E0796" w:rsidRPr="007A29F6">
        <w:rPr>
          <w:position w:val="-12"/>
        </w:rPr>
        <w:object w:dxaOrig="2439" w:dyaOrig="360">
          <v:shape id="_x0000_i1031" type="#_x0000_t75" style="width:121.95pt;height:18pt" o:ole="">
            <v:imagedata r:id="rId34" o:title=""/>
          </v:shape>
          <o:OLEObject Type="Embed" ProgID="Equation.DSMT4" ShapeID="_x0000_i1031" DrawAspect="Content" ObjectID="_1477987563" r:id="rId35"/>
        </w:object>
      </w:r>
      <w:r w:rsidRPr="007A29F6">
        <w:tab/>
      </w:r>
      <w:r w:rsidRPr="007A29F6">
        <w:fldChar w:fldCharType="begin"/>
      </w:r>
      <w:r w:rsidRPr="007A29F6">
        <w:instrText xml:space="preserve"> MACROBUTTON MTPlaceRef \* MERGEFORMAT </w:instrText>
      </w:r>
      <w:r w:rsidRPr="007A29F6">
        <w:fldChar w:fldCharType="begin"/>
      </w:r>
      <w:r w:rsidRPr="007A29F6">
        <w:instrText xml:space="preserve"> SEQ MTEqn \h \* MERGEFORMAT </w:instrText>
      </w:r>
      <w:r w:rsidRPr="007A29F6">
        <w:fldChar w:fldCharType="end"/>
      </w:r>
      <w:r w:rsidRPr="007A29F6">
        <w:instrText>(</w:instrText>
      </w:r>
      <w:r w:rsidR="00C15943">
        <w:fldChar w:fldCharType="begin"/>
      </w:r>
      <w:r w:rsidR="00C15943">
        <w:instrText xml:space="preserve"> SEQ MTEqn \c \* Arabic \* MERGEFORMAT </w:instrText>
      </w:r>
      <w:r w:rsidR="00C15943">
        <w:fldChar w:fldCharType="separate"/>
      </w:r>
      <w:r w:rsidR="00201B93" w:rsidRPr="007A29F6">
        <w:rPr>
          <w:noProof/>
        </w:rPr>
        <w:instrText>7</w:instrText>
      </w:r>
      <w:r w:rsidR="00C15943">
        <w:rPr>
          <w:noProof/>
        </w:rPr>
        <w:fldChar w:fldCharType="end"/>
      </w:r>
      <w:r w:rsidRPr="007A29F6">
        <w:instrText>)</w:instrText>
      </w:r>
      <w:r w:rsidRPr="007A29F6">
        <w:fldChar w:fldCharType="end"/>
      </w:r>
    </w:p>
    <w:p w:rsidR="00C70EEB" w:rsidRPr="007A29F6" w:rsidRDefault="009A1333" w:rsidP="007C1F20">
      <w:pPr>
        <w:pStyle w:val="MTDisplayEquation"/>
        <w:ind w:firstLine="0"/>
      </w:pPr>
      <w:r w:rsidRPr="007A29F6">
        <w:t>This gets the upper and lower bounds of each measurement point within a confidence interval of 95%.</w:t>
      </w:r>
    </w:p>
    <w:p w:rsidR="001466C6" w:rsidRPr="007A29F6" w:rsidRDefault="00530990" w:rsidP="004428F9">
      <w:pPr>
        <w:pStyle w:val="Heading2"/>
        <w:spacing w:line="480" w:lineRule="auto"/>
        <w:rPr>
          <w:b/>
          <w:sz w:val="28"/>
          <w:szCs w:val="28"/>
        </w:rPr>
      </w:pPr>
      <w:bookmarkStart w:id="29" w:name="_Toc403758456"/>
      <w:r>
        <w:rPr>
          <w:b/>
          <w:sz w:val="28"/>
          <w:szCs w:val="28"/>
        </w:rPr>
        <w:t>Test 1: Absolute Neutron Detection Efficiency and Radial R</w:t>
      </w:r>
      <w:r w:rsidR="001466C6" w:rsidRPr="007A29F6">
        <w:rPr>
          <w:b/>
          <w:sz w:val="28"/>
          <w:szCs w:val="28"/>
        </w:rPr>
        <w:t>esponse</w:t>
      </w:r>
      <w:bookmarkEnd w:id="29"/>
    </w:p>
    <w:p w:rsidR="007C1F20" w:rsidRPr="007A29F6" w:rsidRDefault="003C51FF" w:rsidP="003C51FF">
      <w:pPr>
        <w:ind w:firstLine="720"/>
        <w:rPr>
          <w:rFonts w:ascii="Times New Roman" w:hAnsi="Times New Roman" w:cs="Times New Roman"/>
          <w:sz w:val="24"/>
          <w:szCs w:val="24"/>
        </w:rPr>
      </w:pPr>
      <w:r w:rsidRPr="007A29F6">
        <w:rPr>
          <w:rFonts w:ascii="Times New Roman" w:hAnsi="Times New Roman" w:cs="Times New Roman"/>
          <w:sz w:val="24"/>
          <w:szCs w:val="24"/>
        </w:rPr>
        <w:t>By first looking at the absolute neutron detection efficiency in Table 4, it is clear that the efficiency of both modules are well within the standards (described in the introduction) of ε</w:t>
      </w:r>
      <w:r w:rsidRPr="007A29F6">
        <w:rPr>
          <w:rFonts w:ascii="Times New Roman" w:hAnsi="Times New Roman" w:cs="Times New Roman"/>
          <w:sz w:val="24"/>
          <w:szCs w:val="24"/>
        </w:rPr>
        <w:softHyphen/>
      </w:r>
      <w:r w:rsidRPr="007A29F6">
        <w:rPr>
          <w:rFonts w:ascii="Times New Roman" w:hAnsi="Times New Roman" w:cs="Times New Roman"/>
          <w:sz w:val="24"/>
          <w:szCs w:val="24"/>
          <w:vertAlign w:val="subscript"/>
        </w:rPr>
        <w:t xml:space="preserve">abs, n </w:t>
      </w:r>
      <w:r w:rsidRPr="007A29F6">
        <w:rPr>
          <w:rFonts w:ascii="Times New Roman" w:hAnsi="Times New Roman" w:cs="Times New Roman"/>
          <w:sz w:val="24"/>
          <w:szCs w:val="24"/>
        </w:rPr>
        <w:t xml:space="preserve">≥ </w:t>
      </w:r>
      <w:r w:rsidRPr="007A29F6">
        <w:rPr>
          <w:rFonts w:ascii="Times New Roman" w:hAnsi="Times New Roman" w:cs="Times New Roman"/>
          <w:sz w:val="24"/>
          <w:szCs w:val="24"/>
        </w:rPr>
        <w:lastRenderedPageBreak/>
        <w:t xml:space="preserve">1.2e-5. The intrinsic efficiency was </w:t>
      </w:r>
      <w:r>
        <w:rPr>
          <w:rFonts w:ascii="Times New Roman" w:hAnsi="Times New Roman" w:cs="Times New Roman"/>
          <w:sz w:val="24"/>
          <w:szCs w:val="24"/>
        </w:rPr>
        <w:t>estimat</w:t>
      </w:r>
      <w:r w:rsidRPr="007A29F6">
        <w:rPr>
          <w:rFonts w:ascii="Times New Roman" w:hAnsi="Times New Roman" w:cs="Times New Roman"/>
          <w:sz w:val="24"/>
          <w:szCs w:val="24"/>
        </w:rPr>
        <w:t xml:space="preserve">ed by taking the net counts received by each detector and dividing by the number of neutrons incident on the detection medium. The number of neutrons incident on the detection medium was calculated using Monte Carlo simulation. Figure 11 shows that the Lithium-6 module is about 8% less efficient then the Helium-3 module at the center point of each detector. </w:t>
      </w:r>
      <w:r w:rsidR="00BC4CD7">
        <w:rPr>
          <w:rFonts w:ascii="Times New Roman" w:hAnsi="Times New Roman" w:cs="Times New Roman"/>
          <w:sz w:val="24"/>
          <w:szCs w:val="24"/>
        </w:rPr>
        <w:t xml:space="preserve">This </w:t>
      </w:r>
      <w:r w:rsidR="0062185F">
        <w:rPr>
          <w:rFonts w:ascii="Times New Roman" w:hAnsi="Times New Roman" w:cs="Times New Roman"/>
          <w:sz w:val="24"/>
          <w:szCs w:val="24"/>
        </w:rPr>
        <w:t>plot shows a</w:t>
      </w:r>
      <w:r w:rsidR="00BC4CD7">
        <w:rPr>
          <w:rFonts w:ascii="Times New Roman" w:hAnsi="Times New Roman" w:cs="Times New Roman"/>
          <w:sz w:val="24"/>
          <w:szCs w:val="24"/>
        </w:rPr>
        <w:t xml:space="preserve"> very similar response</w:t>
      </w:r>
      <w:r w:rsidR="0062185F">
        <w:rPr>
          <w:rFonts w:ascii="Times New Roman" w:hAnsi="Times New Roman" w:cs="Times New Roman"/>
          <w:sz w:val="24"/>
          <w:szCs w:val="24"/>
        </w:rPr>
        <w:t xml:space="preserve"> for both modules,</w:t>
      </w:r>
      <w:r w:rsidR="00BC4CD7">
        <w:rPr>
          <w:rFonts w:ascii="Times New Roman" w:hAnsi="Times New Roman" w:cs="Times New Roman"/>
          <w:sz w:val="24"/>
          <w:szCs w:val="24"/>
        </w:rPr>
        <w:t xml:space="preserve"> and shows that the Lithium-6 module is nearly as efficient as the Helium-3 at all points along the curve, which provides evidence that Lithium-6 could be a replacement to Helium-3.</w:t>
      </w:r>
      <w:r w:rsidR="0062185F">
        <w:rPr>
          <w:rFonts w:ascii="Times New Roman" w:hAnsi="Times New Roman" w:cs="Times New Roman"/>
          <w:sz w:val="24"/>
          <w:szCs w:val="24"/>
        </w:rPr>
        <w:t xml:space="preserve"> The Asymmetric response of the detectors could be due to room geometry, or changes in background during the testing.</w:t>
      </w:r>
    </w:p>
    <w:p w:rsidR="00615F40" w:rsidRPr="007A29F6" w:rsidRDefault="006468FD" w:rsidP="00615F40">
      <w:pPr>
        <w:keepNext/>
        <w:jc w:val="center"/>
      </w:pPr>
      <w:r w:rsidRPr="007A29F6">
        <w:rPr>
          <w:rFonts w:ascii="Times New Roman" w:hAnsi="Times New Roman" w:cs="Times New Roman"/>
          <w:noProof/>
          <w:sz w:val="24"/>
          <w:szCs w:val="24"/>
        </w:rPr>
        <w:drawing>
          <wp:inline distT="0" distB="0" distL="0" distR="0" wp14:anchorId="4971CDC5" wp14:editId="2DEFE837">
            <wp:extent cx="5337810" cy="3997960"/>
            <wp:effectExtent l="0" t="0" r="0" b="2540"/>
            <wp:docPr id="24" name="Picture 24" descr="C:\Users\aokowita\Dropbox\Thesis\Thesis Figures\Plots\Good Plots\Profile_Bot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okowita\Dropbox\Thesis\Thesis Figures\Plots\Good Plots\Profile_Both3.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37810" cy="3997960"/>
                    </a:xfrm>
                    <a:prstGeom prst="rect">
                      <a:avLst/>
                    </a:prstGeom>
                    <a:noFill/>
                    <a:ln>
                      <a:noFill/>
                    </a:ln>
                  </pic:spPr>
                </pic:pic>
              </a:graphicData>
            </a:graphic>
          </wp:inline>
        </w:drawing>
      </w:r>
    </w:p>
    <w:p w:rsidR="00615F40" w:rsidRPr="007A29F6" w:rsidRDefault="00615F40" w:rsidP="00615F40">
      <w:pPr>
        <w:pStyle w:val="Caption"/>
        <w:rPr>
          <w:sz w:val="24"/>
          <w:szCs w:val="24"/>
        </w:rPr>
      </w:pPr>
      <w:bookmarkStart w:id="30" w:name="_Toc402183661"/>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11</w:t>
      </w:r>
      <w:r w:rsidR="00C15943">
        <w:rPr>
          <w:noProof/>
        </w:rPr>
        <w:fldChar w:fldCharType="end"/>
      </w:r>
      <w:r w:rsidRPr="007A29F6">
        <w:t xml:space="preserve"> - Plot of the </w:t>
      </w:r>
      <w:r w:rsidR="003C51FF">
        <w:t xml:space="preserve">net </w:t>
      </w:r>
      <w:r w:rsidRPr="007A29F6">
        <w:t>mean neutron count rate as a source is moved laterally across the face of the detectors where zero is directly in front of the detectors.</w:t>
      </w:r>
      <w:bookmarkEnd w:id="30"/>
    </w:p>
    <w:p w:rsidR="00615F40" w:rsidRPr="007A29F6" w:rsidRDefault="00615F40" w:rsidP="00AE3E19">
      <w:pPr>
        <w:rPr>
          <w:rFonts w:ascii="Times New Roman" w:eastAsia="SimSun" w:hAnsi="Times New Roman" w:cs="Times New Roman"/>
          <w:b/>
          <w:bCs/>
          <w:sz w:val="20"/>
          <w:szCs w:val="20"/>
        </w:rPr>
      </w:pPr>
    </w:p>
    <w:p w:rsidR="00273085" w:rsidRPr="007A29F6" w:rsidRDefault="00273085" w:rsidP="00273085">
      <w:pPr>
        <w:pStyle w:val="Caption"/>
        <w:keepNext/>
      </w:pPr>
      <w:bookmarkStart w:id="31" w:name="_Toc402183606"/>
      <w:r w:rsidRPr="007A29F6">
        <w:lastRenderedPageBreak/>
        <w:t xml:space="preserve">Table </w:t>
      </w:r>
      <w:r w:rsidR="00C15943">
        <w:fldChar w:fldCharType="begin"/>
      </w:r>
      <w:r w:rsidR="00C15943">
        <w:instrText xml:space="preserve"> SEQ Table \* ARABIC </w:instrText>
      </w:r>
      <w:r w:rsidR="00C15943">
        <w:fldChar w:fldCharType="separate"/>
      </w:r>
      <w:r w:rsidR="00201B93" w:rsidRPr="007A29F6">
        <w:rPr>
          <w:noProof/>
        </w:rPr>
        <w:t>4</w:t>
      </w:r>
      <w:r w:rsidR="00C15943">
        <w:rPr>
          <w:noProof/>
        </w:rPr>
        <w:fldChar w:fldCharType="end"/>
      </w:r>
      <w:r w:rsidRPr="007A29F6">
        <w:t xml:space="preserve"> – Measured absolute neutron detection efficiency for both neutron modules</w:t>
      </w:r>
      <w:bookmarkEnd w:id="31"/>
    </w:p>
    <w:tbl>
      <w:tblPr>
        <w:tblStyle w:val="TableClassic1"/>
        <w:tblW w:w="9576" w:type="dxa"/>
        <w:jc w:val="center"/>
        <w:tblLook w:val="04A0" w:firstRow="1" w:lastRow="0" w:firstColumn="1" w:lastColumn="0" w:noHBand="0" w:noVBand="1"/>
      </w:tblPr>
      <w:tblGrid>
        <w:gridCol w:w="1177"/>
        <w:gridCol w:w="1793"/>
        <w:gridCol w:w="1008"/>
        <w:gridCol w:w="1305"/>
        <w:gridCol w:w="1191"/>
        <w:gridCol w:w="1864"/>
        <w:gridCol w:w="1238"/>
      </w:tblGrid>
      <w:tr w:rsidR="00C55314" w:rsidRPr="007A29F6" w:rsidTr="00847BA1">
        <w:trPr>
          <w:cnfStyle w:val="100000000000" w:firstRow="1" w:lastRow="0" w:firstColumn="0" w:lastColumn="0" w:oddVBand="0" w:evenVBand="0" w:oddHBand="0"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1177" w:type="dxa"/>
            <w:noWrap/>
            <w:vAlign w:val="center"/>
            <w:hideMark/>
          </w:tcPr>
          <w:p w:rsidR="00C55314" w:rsidRPr="007A29F6" w:rsidRDefault="00C55314" w:rsidP="00273085">
            <w:pPr>
              <w:rPr>
                <w:rFonts w:eastAsia="Times New Roman"/>
                <w:color w:val="000000"/>
              </w:rPr>
            </w:pPr>
          </w:p>
        </w:tc>
        <w:tc>
          <w:tcPr>
            <w:tcW w:w="1793" w:type="dxa"/>
            <w:vAlign w:val="center"/>
            <w:hideMark/>
          </w:tcPr>
          <w:p w:rsidR="00C55314" w:rsidRPr="007A29F6" w:rsidRDefault="00C55314" w:rsidP="00273085">
            <w:pPr>
              <w:cnfStyle w:val="100000000000" w:firstRow="1" w:lastRow="0" w:firstColumn="0" w:lastColumn="0" w:oddVBand="0" w:evenVBand="0" w:oddHBand="0" w:evenHBand="0" w:firstRowFirstColumn="0" w:firstRowLastColumn="0" w:lastRowFirstColumn="0" w:lastRowLastColumn="0"/>
              <w:rPr>
                <w:rFonts w:eastAsia="Times New Roman"/>
                <w:i w:val="0"/>
                <w:color w:val="000000"/>
              </w:rPr>
            </w:pPr>
            <w:r w:rsidRPr="007A29F6">
              <w:rPr>
                <w:rFonts w:eastAsia="Times New Roman"/>
                <w:i w:val="0"/>
                <w:color w:val="000000"/>
              </w:rPr>
              <w:t>Number of Neutrons emitted by source</w:t>
            </w:r>
          </w:p>
        </w:tc>
        <w:tc>
          <w:tcPr>
            <w:tcW w:w="1008" w:type="dxa"/>
            <w:vAlign w:val="center"/>
            <w:hideMark/>
          </w:tcPr>
          <w:p w:rsidR="00C55314" w:rsidRPr="007A29F6" w:rsidRDefault="00C55314" w:rsidP="00273085">
            <w:pPr>
              <w:cnfStyle w:val="100000000000" w:firstRow="1" w:lastRow="0" w:firstColumn="0" w:lastColumn="0" w:oddVBand="0" w:evenVBand="0" w:oddHBand="0" w:evenHBand="0" w:firstRowFirstColumn="0" w:firstRowLastColumn="0" w:lastRowFirstColumn="0" w:lastRowLastColumn="0"/>
              <w:rPr>
                <w:rFonts w:eastAsia="Times New Roman"/>
                <w:i w:val="0"/>
                <w:color w:val="000000"/>
              </w:rPr>
            </w:pPr>
            <w:r w:rsidRPr="007A29F6">
              <w:rPr>
                <w:rFonts w:eastAsia="Times New Roman"/>
                <w:i w:val="0"/>
                <w:color w:val="000000"/>
              </w:rPr>
              <w:t>Net Counts</w:t>
            </w:r>
          </w:p>
        </w:tc>
        <w:tc>
          <w:tcPr>
            <w:tcW w:w="1308" w:type="dxa"/>
            <w:vAlign w:val="center"/>
          </w:tcPr>
          <w:p w:rsidR="00C55314" w:rsidRPr="007A29F6" w:rsidRDefault="00C55314" w:rsidP="00DC375F">
            <w:pPr>
              <w:cnfStyle w:val="100000000000" w:firstRow="1" w:lastRow="0" w:firstColumn="0" w:lastColumn="0" w:oddVBand="0" w:evenVBand="0" w:oddHBand="0" w:evenHBand="0" w:firstRowFirstColumn="0" w:firstRowLastColumn="0" w:lastRowFirstColumn="0" w:lastRowLastColumn="0"/>
              <w:rPr>
                <w:rFonts w:eastAsia="Times New Roman"/>
                <w:i w:val="0"/>
                <w:color w:val="000000"/>
              </w:rPr>
            </w:pPr>
            <w:r w:rsidRPr="007A29F6">
              <w:rPr>
                <w:rFonts w:eastAsia="Times New Roman"/>
                <w:i w:val="0"/>
                <w:color w:val="000000"/>
              </w:rPr>
              <w:t>Intrinsic Efficiency</w:t>
            </w:r>
          </w:p>
        </w:tc>
        <w:tc>
          <w:tcPr>
            <w:tcW w:w="1191" w:type="dxa"/>
            <w:vAlign w:val="center"/>
          </w:tcPr>
          <w:p w:rsidR="00C55314" w:rsidRPr="009F7B69" w:rsidRDefault="00C55314" w:rsidP="00847BA1">
            <w:pPr>
              <w:cnfStyle w:val="100000000000" w:firstRow="1" w:lastRow="0" w:firstColumn="0" w:lastColumn="0" w:oddVBand="0" w:evenVBand="0" w:oddHBand="0" w:evenHBand="0" w:firstRowFirstColumn="0" w:firstRowLastColumn="0" w:lastRowFirstColumn="0" w:lastRowLastColumn="0"/>
              <w:rPr>
                <w:rFonts w:eastAsia="Times New Roman"/>
                <w:i w:val="0"/>
                <w:color w:val="000000"/>
              </w:rPr>
            </w:pPr>
            <w:r w:rsidRPr="009F7B69">
              <w:rPr>
                <w:rFonts w:eastAsia="Times New Roman"/>
                <w:i w:val="0"/>
                <w:color w:val="000000"/>
              </w:rPr>
              <w:t>Uncertainty</w:t>
            </w:r>
          </w:p>
        </w:tc>
        <w:tc>
          <w:tcPr>
            <w:tcW w:w="1864" w:type="dxa"/>
            <w:vAlign w:val="center"/>
            <w:hideMark/>
          </w:tcPr>
          <w:p w:rsidR="00C55314" w:rsidRPr="007A29F6" w:rsidRDefault="00C55314" w:rsidP="00273085">
            <w:pPr>
              <w:cnfStyle w:val="100000000000" w:firstRow="1" w:lastRow="0" w:firstColumn="0" w:lastColumn="0" w:oddVBand="0" w:evenVBand="0" w:oddHBand="0" w:evenHBand="0" w:firstRowFirstColumn="0" w:firstRowLastColumn="0" w:lastRowFirstColumn="0" w:lastRowLastColumn="0"/>
              <w:rPr>
                <w:rFonts w:eastAsia="Times New Roman"/>
                <w:b/>
                <w:i w:val="0"/>
                <w:color w:val="000000"/>
              </w:rPr>
            </w:pPr>
            <w:r w:rsidRPr="007A29F6">
              <w:rPr>
                <w:rFonts w:eastAsia="Times New Roman"/>
                <w:b/>
                <w:i w:val="0"/>
                <w:color w:val="000000"/>
              </w:rPr>
              <w:t>Absolute Neutron Detection Efficiency</w:t>
            </w:r>
          </w:p>
        </w:tc>
        <w:tc>
          <w:tcPr>
            <w:tcW w:w="1235" w:type="dxa"/>
            <w:vAlign w:val="center"/>
          </w:tcPr>
          <w:p w:rsidR="00C55314" w:rsidRPr="00C55314" w:rsidRDefault="00C55314" w:rsidP="00C55314">
            <w:pPr>
              <w:cnfStyle w:val="100000000000" w:firstRow="1" w:lastRow="0" w:firstColumn="0" w:lastColumn="0" w:oddVBand="0" w:evenVBand="0" w:oddHBand="0" w:evenHBand="0" w:firstRowFirstColumn="0" w:firstRowLastColumn="0" w:lastRowFirstColumn="0" w:lastRowLastColumn="0"/>
              <w:rPr>
                <w:rFonts w:eastAsia="Times New Roman"/>
                <w:b/>
                <w:i w:val="0"/>
                <w:color w:val="000000"/>
              </w:rPr>
            </w:pPr>
            <w:r w:rsidRPr="00C55314">
              <w:rPr>
                <w:rFonts w:eastAsia="Times New Roman"/>
                <w:b/>
                <w:i w:val="0"/>
                <w:color w:val="000000"/>
              </w:rPr>
              <w:t>Uncertainty</w:t>
            </w:r>
          </w:p>
        </w:tc>
      </w:tr>
      <w:tr w:rsidR="00C55314" w:rsidRPr="007A29F6" w:rsidTr="00C55314">
        <w:trPr>
          <w:trHeight w:val="288"/>
          <w:jc w:val="center"/>
        </w:trPr>
        <w:tc>
          <w:tcPr>
            <w:cnfStyle w:val="001000000000" w:firstRow="0" w:lastRow="0" w:firstColumn="1" w:lastColumn="0" w:oddVBand="0" w:evenVBand="0" w:oddHBand="0" w:evenHBand="0" w:firstRowFirstColumn="0" w:firstRowLastColumn="0" w:lastRowFirstColumn="0" w:lastRowLastColumn="0"/>
            <w:tcW w:w="1177" w:type="dxa"/>
            <w:noWrap/>
            <w:vAlign w:val="center"/>
            <w:hideMark/>
          </w:tcPr>
          <w:p w:rsidR="00C55314" w:rsidRPr="007A29F6" w:rsidRDefault="00C55314" w:rsidP="00273085">
            <w:pPr>
              <w:rPr>
                <w:rFonts w:eastAsia="Times New Roman"/>
                <w:color w:val="000000"/>
              </w:rPr>
            </w:pPr>
            <w:r w:rsidRPr="007A29F6">
              <w:rPr>
                <w:rFonts w:eastAsia="Times New Roman"/>
                <w:color w:val="000000"/>
              </w:rPr>
              <w:t>Helium-3</w:t>
            </w:r>
          </w:p>
        </w:tc>
        <w:tc>
          <w:tcPr>
            <w:tcW w:w="1793" w:type="dxa"/>
            <w:noWrap/>
            <w:vAlign w:val="center"/>
            <w:hideMark/>
          </w:tcPr>
          <w:p w:rsidR="00C55314" w:rsidRPr="007A29F6" w:rsidRDefault="00C55314" w:rsidP="009C72B1">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7A29F6">
              <w:rPr>
                <w:rFonts w:eastAsia="Times New Roman"/>
                <w:color w:val="000000"/>
              </w:rPr>
              <w:t>141000</w:t>
            </w:r>
          </w:p>
        </w:tc>
        <w:tc>
          <w:tcPr>
            <w:tcW w:w="1008" w:type="dxa"/>
            <w:noWrap/>
            <w:vAlign w:val="center"/>
            <w:hideMark/>
          </w:tcPr>
          <w:p w:rsidR="00C55314" w:rsidRPr="007A29F6" w:rsidRDefault="00C55314" w:rsidP="00DA545A">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7A29F6">
              <w:rPr>
                <w:rFonts w:eastAsia="Times New Roman"/>
                <w:color w:val="000000"/>
              </w:rPr>
              <w:t>37.3</w:t>
            </w:r>
          </w:p>
        </w:tc>
        <w:tc>
          <w:tcPr>
            <w:tcW w:w="1308" w:type="dxa"/>
            <w:vAlign w:val="center"/>
          </w:tcPr>
          <w:p w:rsidR="00C55314" w:rsidRPr="007A29F6" w:rsidRDefault="00C55314" w:rsidP="00DA545A">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7A29F6">
              <w:rPr>
                <w:rFonts w:eastAsia="Times New Roman"/>
                <w:color w:val="000000"/>
              </w:rPr>
              <w:t>5.5%</w:t>
            </w:r>
          </w:p>
        </w:tc>
        <w:tc>
          <w:tcPr>
            <w:tcW w:w="1191" w:type="dxa"/>
          </w:tcPr>
          <w:p w:rsidR="00C55314" w:rsidRPr="009F7B69" w:rsidRDefault="009F7B69" w:rsidP="00DA545A">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9F7B69">
              <w:rPr>
                <w:rFonts w:eastAsia="Times New Roman"/>
                <w:color w:val="000000"/>
              </w:rPr>
              <w:t>0.21%</w:t>
            </w:r>
          </w:p>
        </w:tc>
        <w:tc>
          <w:tcPr>
            <w:tcW w:w="1864" w:type="dxa"/>
            <w:noWrap/>
            <w:vAlign w:val="center"/>
            <w:hideMark/>
          </w:tcPr>
          <w:p w:rsidR="00C55314" w:rsidRPr="007A29F6" w:rsidRDefault="00C55314" w:rsidP="00DA545A">
            <w:pPr>
              <w:cnfStyle w:val="000000000000" w:firstRow="0" w:lastRow="0" w:firstColumn="0" w:lastColumn="0" w:oddVBand="0" w:evenVBand="0" w:oddHBand="0" w:evenHBand="0" w:firstRowFirstColumn="0" w:firstRowLastColumn="0" w:lastRowFirstColumn="0" w:lastRowLastColumn="0"/>
              <w:rPr>
                <w:rFonts w:eastAsia="Times New Roman"/>
                <w:b/>
                <w:color w:val="000000"/>
              </w:rPr>
            </w:pPr>
            <w:r w:rsidRPr="007A29F6">
              <w:rPr>
                <w:rFonts w:eastAsia="Times New Roman"/>
                <w:b/>
                <w:color w:val="000000"/>
              </w:rPr>
              <w:t>2.6x10</w:t>
            </w:r>
            <w:r w:rsidRPr="007A29F6">
              <w:rPr>
                <w:rFonts w:eastAsia="Times New Roman"/>
                <w:b/>
                <w:color w:val="000000"/>
                <w:vertAlign w:val="superscript"/>
              </w:rPr>
              <w:t>-4</w:t>
            </w:r>
          </w:p>
        </w:tc>
        <w:tc>
          <w:tcPr>
            <w:tcW w:w="1235" w:type="dxa"/>
          </w:tcPr>
          <w:p w:rsidR="00C55314" w:rsidRPr="00C55314" w:rsidRDefault="00C55314" w:rsidP="00DA545A">
            <w:pPr>
              <w:cnfStyle w:val="000000000000" w:firstRow="0" w:lastRow="0" w:firstColumn="0" w:lastColumn="0" w:oddVBand="0" w:evenVBand="0" w:oddHBand="0" w:evenHBand="0" w:firstRowFirstColumn="0" w:firstRowLastColumn="0" w:lastRowFirstColumn="0" w:lastRowLastColumn="0"/>
              <w:rPr>
                <w:rFonts w:eastAsia="Times New Roman"/>
                <w:b/>
                <w:color w:val="000000"/>
              </w:rPr>
            </w:pPr>
            <w:r w:rsidRPr="00C55314">
              <w:rPr>
                <w:rFonts w:eastAsia="Times New Roman"/>
                <w:b/>
                <w:szCs w:val="24"/>
              </w:rPr>
              <w:t>5.2x10</w:t>
            </w:r>
            <w:r w:rsidRPr="00C55314">
              <w:rPr>
                <w:rFonts w:eastAsia="Times New Roman"/>
                <w:b/>
                <w:szCs w:val="24"/>
                <w:vertAlign w:val="superscript"/>
              </w:rPr>
              <w:t>-6</w:t>
            </w:r>
          </w:p>
        </w:tc>
      </w:tr>
      <w:tr w:rsidR="00C55314" w:rsidRPr="007A29F6" w:rsidTr="00C55314">
        <w:trPr>
          <w:trHeight w:val="288"/>
          <w:jc w:val="center"/>
        </w:trPr>
        <w:tc>
          <w:tcPr>
            <w:cnfStyle w:val="001000000000" w:firstRow="0" w:lastRow="0" w:firstColumn="1" w:lastColumn="0" w:oddVBand="0" w:evenVBand="0" w:oddHBand="0" w:evenHBand="0" w:firstRowFirstColumn="0" w:firstRowLastColumn="0" w:lastRowFirstColumn="0" w:lastRowLastColumn="0"/>
            <w:tcW w:w="1177" w:type="dxa"/>
            <w:noWrap/>
            <w:vAlign w:val="center"/>
            <w:hideMark/>
          </w:tcPr>
          <w:p w:rsidR="00C55314" w:rsidRPr="007A29F6" w:rsidRDefault="00C55314" w:rsidP="00273085">
            <w:pPr>
              <w:rPr>
                <w:rFonts w:eastAsia="Times New Roman"/>
                <w:color w:val="000000"/>
              </w:rPr>
            </w:pPr>
            <w:r w:rsidRPr="007A29F6">
              <w:rPr>
                <w:rFonts w:eastAsia="Times New Roman"/>
                <w:color w:val="000000"/>
              </w:rPr>
              <w:t>Lithium-6</w:t>
            </w:r>
          </w:p>
        </w:tc>
        <w:tc>
          <w:tcPr>
            <w:tcW w:w="1793" w:type="dxa"/>
            <w:noWrap/>
            <w:vAlign w:val="center"/>
            <w:hideMark/>
          </w:tcPr>
          <w:p w:rsidR="00C55314" w:rsidRPr="007A29F6" w:rsidRDefault="00C55314" w:rsidP="009C72B1">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7A29F6">
              <w:rPr>
                <w:rFonts w:eastAsia="Times New Roman"/>
                <w:color w:val="000000"/>
              </w:rPr>
              <w:t>141000</w:t>
            </w:r>
          </w:p>
        </w:tc>
        <w:tc>
          <w:tcPr>
            <w:tcW w:w="1008" w:type="dxa"/>
            <w:noWrap/>
            <w:vAlign w:val="center"/>
            <w:hideMark/>
          </w:tcPr>
          <w:p w:rsidR="00C55314" w:rsidRPr="007A29F6" w:rsidRDefault="00C55314" w:rsidP="00DA545A">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7A29F6">
              <w:rPr>
                <w:rFonts w:eastAsia="Times New Roman"/>
                <w:color w:val="000000"/>
              </w:rPr>
              <w:t>33.5</w:t>
            </w:r>
          </w:p>
        </w:tc>
        <w:tc>
          <w:tcPr>
            <w:tcW w:w="1308" w:type="dxa"/>
            <w:vAlign w:val="center"/>
          </w:tcPr>
          <w:p w:rsidR="00C55314" w:rsidRPr="007A29F6" w:rsidRDefault="00C55314" w:rsidP="00DA545A">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7A29F6">
              <w:rPr>
                <w:rFonts w:eastAsia="Times New Roman"/>
                <w:color w:val="000000"/>
              </w:rPr>
              <w:t>5.4%</w:t>
            </w:r>
          </w:p>
        </w:tc>
        <w:tc>
          <w:tcPr>
            <w:tcW w:w="1191" w:type="dxa"/>
          </w:tcPr>
          <w:p w:rsidR="00C55314" w:rsidRPr="009F7B69" w:rsidRDefault="009F7B69" w:rsidP="00DA545A">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9F7B69">
              <w:rPr>
                <w:rFonts w:eastAsia="Times New Roman"/>
                <w:color w:val="000000"/>
              </w:rPr>
              <w:t>0.14%</w:t>
            </w:r>
          </w:p>
        </w:tc>
        <w:tc>
          <w:tcPr>
            <w:tcW w:w="1864" w:type="dxa"/>
            <w:noWrap/>
            <w:vAlign w:val="center"/>
            <w:hideMark/>
          </w:tcPr>
          <w:p w:rsidR="00C55314" w:rsidRPr="007A29F6" w:rsidRDefault="00C55314" w:rsidP="00DA545A">
            <w:pPr>
              <w:cnfStyle w:val="000000000000" w:firstRow="0" w:lastRow="0" w:firstColumn="0" w:lastColumn="0" w:oddVBand="0" w:evenVBand="0" w:oddHBand="0" w:evenHBand="0" w:firstRowFirstColumn="0" w:firstRowLastColumn="0" w:lastRowFirstColumn="0" w:lastRowLastColumn="0"/>
              <w:rPr>
                <w:rFonts w:eastAsia="Times New Roman"/>
                <w:b/>
                <w:color w:val="000000"/>
              </w:rPr>
            </w:pPr>
            <w:r w:rsidRPr="007A29F6">
              <w:rPr>
                <w:rFonts w:eastAsia="Times New Roman"/>
                <w:b/>
                <w:color w:val="000000"/>
              </w:rPr>
              <w:t>2.4x10</w:t>
            </w:r>
            <w:r w:rsidRPr="007A29F6">
              <w:rPr>
                <w:rFonts w:eastAsia="Times New Roman"/>
                <w:b/>
                <w:color w:val="000000"/>
                <w:vertAlign w:val="superscript"/>
              </w:rPr>
              <w:t>-4</w:t>
            </w:r>
          </w:p>
        </w:tc>
        <w:tc>
          <w:tcPr>
            <w:tcW w:w="1235" w:type="dxa"/>
          </w:tcPr>
          <w:p w:rsidR="00C55314" w:rsidRPr="00C55314" w:rsidRDefault="00C55314" w:rsidP="00DA545A">
            <w:pPr>
              <w:cnfStyle w:val="000000000000" w:firstRow="0" w:lastRow="0" w:firstColumn="0" w:lastColumn="0" w:oddVBand="0" w:evenVBand="0" w:oddHBand="0" w:evenHBand="0" w:firstRowFirstColumn="0" w:firstRowLastColumn="0" w:lastRowFirstColumn="0" w:lastRowLastColumn="0"/>
              <w:rPr>
                <w:rFonts w:eastAsia="Times New Roman"/>
                <w:b/>
                <w:color w:val="000000"/>
              </w:rPr>
            </w:pPr>
            <w:r w:rsidRPr="00C55314">
              <w:rPr>
                <w:rFonts w:eastAsia="Times New Roman"/>
                <w:b/>
                <w:szCs w:val="24"/>
              </w:rPr>
              <w:t>5.8x10</w:t>
            </w:r>
            <w:r w:rsidRPr="00C55314">
              <w:rPr>
                <w:rFonts w:eastAsia="Times New Roman"/>
                <w:b/>
                <w:szCs w:val="24"/>
                <w:vertAlign w:val="superscript"/>
              </w:rPr>
              <w:t>-6</w:t>
            </w:r>
          </w:p>
        </w:tc>
      </w:tr>
    </w:tbl>
    <w:p w:rsidR="00E952F2" w:rsidRPr="007A29F6" w:rsidRDefault="00E952F2" w:rsidP="0062185F">
      <w:pPr>
        <w:pStyle w:val="Heading2"/>
        <w:spacing w:before="240" w:line="480" w:lineRule="auto"/>
        <w:rPr>
          <w:b/>
          <w:sz w:val="28"/>
          <w:szCs w:val="28"/>
        </w:rPr>
      </w:pPr>
      <w:bookmarkStart w:id="32" w:name="_Toc403758457"/>
      <w:r w:rsidRPr="007A29F6">
        <w:rPr>
          <w:b/>
          <w:sz w:val="28"/>
          <w:szCs w:val="28"/>
        </w:rPr>
        <w:t>Test 2: Gamma Absolute Rejection Ratio for Neutrons</w:t>
      </w:r>
      <w:bookmarkEnd w:id="32"/>
    </w:p>
    <w:p w:rsidR="007C1F20" w:rsidRPr="007A29F6" w:rsidRDefault="007C1F20" w:rsidP="007C1F20">
      <w:pPr>
        <w:ind w:firstLine="720"/>
        <w:rPr>
          <w:rFonts w:ascii="Times New Roman" w:hAnsi="Times New Roman" w:cs="Times New Roman"/>
          <w:sz w:val="24"/>
          <w:szCs w:val="24"/>
        </w:rPr>
      </w:pPr>
      <w:r w:rsidRPr="007A29F6">
        <w:rPr>
          <w:rFonts w:ascii="Times New Roman" w:hAnsi="Times New Roman" w:cs="Times New Roman"/>
          <w:sz w:val="24"/>
          <w:szCs w:val="24"/>
        </w:rPr>
        <w:t xml:space="preserve">The calculated GARRn value shown in Table 5 is very promising for the Lithium-6 module. This shows that the gamma discrimination of both detectors </w:t>
      </w:r>
      <w:r w:rsidR="00A30230" w:rsidRPr="007A29F6">
        <w:rPr>
          <w:rFonts w:ascii="Times New Roman" w:hAnsi="Times New Roman" w:cs="Times New Roman"/>
          <w:sz w:val="24"/>
          <w:szCs w:val="24"/>
        </w:rPr>
        <w:t>is</w:t>
      </w:r>
      <w:r w:rsidRPr="007A29F6">
        <w:rPr>
          <w:rFonts w:ascii="Times New Roman" w:hAnsi="Times New Roman" w:cs="Times New Roman"/>
          <w:sz w:val="24"/>
          <w:szCs w:val="24"/>
        </w:rPr>
        <w:t xml:space="preserve"> within the required limits of: 0.9≤x≤1.1. Figures 13 and 14 are shown in order to illustrate these bounds</w:t>
      </w:r>
      <w:r w:rsidR="00B17AF6">
        <w:rPr>
          <w:rFonts w:ascii="Times New Roman" w:hAnsi="Times New Roman" w:cs="Times New Roman"/>
          <w:sz w:val="24"/>
          <w:szCs w:val="24"/>
        </w:rPr>
        <w:t>,</w:t>
      </w:r>
      <w:r w:rsidRPr="007A29F6">
        <w:rPr>
          <w:rFonts w:ascii="Times New Roman" w:hAnsi="Times New Roman" w:cs="Times New Roman"/>
          <w:sz w:val="24"/>
          <w:szCs w:val="24"/>
        </w:rPr>
        <w:t xml:space="preserve"> as well as to visually see the error involved with the two measurements. </w:t>
      </w:r>
    </w:p>
    <w:p w:rsidR="00615F40" w:rsidRPr="007A29F6" w:rsidRDefault="006468FD" w:rsidP="00615F40">
      <w:pPr>
        <w:keepNext/>
        <w:jc w:val="center"/>
      </w:pPr>
      <w:r w:rsidRPr="007A29F6">
        <w:rPr>
          <w:rFonts w:ascii="Times New Roman" w:hAnsi="Times New Roman" w:cs="Times New Roman"/>
          <w:noProof/>
          <w:sz w:val="24"/>
          <w:szCs w:val="24"/>
        </w:rPr>
        <w:drawing>
          <wp:inline distT="0" distB="0" distL="0" distR="0" wp14:anchorId="1B15F3BD" wp14:editId="3434699C">
            <wp:extent cx="5337810" cy="3997960"/>
            <wp:effectExtent l="0" t="0" r="0" b="2540"/>
            <wp:docPr id="25" name="Picture 25" descr="C:\Users\aokowita\Dropbox\Thesis\Thesis Figures\Plots\Good Plots\GARRn_Bot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okowita\Dropbox\Thesis\Thesis Figures\Plots\Good Plots\GARRn_Both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37810" cy="3997960"/>
                    </a:xfrm>
                    <a:prstGeom prst="rect">
                      <a:avLst/>
                    </a:prstGeom>
                    <a:noFill/>
                    <a:ln>
                      <a:noFill/>
                    </a:ln>
                  </pic:spPr>
                </pic:pic>
              </a:graphicData>
            </a:graphic>
          </wp:inline>
        </w:drawing>
      </w:r>
    </w:p>
    <w:p w:rsidR="00615F40" w:rsidRPr="007A29F6" w:rsidRDefault="00615F40" w:rsidP="00615F40">
      <w:pPr>
        <w:pStyle w:val="Caption"/>
        <w:rPr>
          <w:sz w:val="24"/>
          <w:szCs w:val="24"/>
        </w:rPr>
      </w:pPr>
      <w:bookmarkStart w:id="33" w:name="_Toc402183662"/>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12</w:t>
      </w:r>
      <w:r w:rsidR="00C15943">
        <w:rPr>
          <w:noProof/>
        </w:rPr>
        <w:fldChar w:fldCharType="end"/>
      </w:r>
      <w:r w:rsidRPr="007A29F6">
        <w:t xml:space="preserve"> - Mean neutron count rate response of each detector as a gamma source is moved closer to the detector face</w:t>
      </w:r>
      <w:bookmarkEnd w:id="33"/>
    </w:p>
    <w:p w:rsidR="00615F40" w:rsidRPr="007A29F6" w:rsidRDefault="00615F40" w:rsidP="00615F40">
      <w:pPr>
        <w:pStyle w:val="Caption"/>
      </w:pPr>
    </w:p>
    <w:p w:rsidR="00E76327" w:rsidRPr="007A29F6" w:rsidRDefault="00E76327" w:rsidP="00B86010">
      <w:pPr>
        <w:jc w:val="center"/>
        <w:rPr>
          <w:rFonts w:ascii="Times New Roman" w:hAnsi="Times New Roman" w:cs="Times New Roman"/>
          <w:sz w:val="24"/>
          <w:szCs w:val="24"/>
        </w:rPr>
      </w:pPr>
    </w:p>
    <w:p w:rsidR="00615F40" w:rsidRPr="007A29F6" w:rsidRDefault="006468FD" w:rsidP="00615F40">
      <w:pPr>
        <w:keepNext/>
        <w:jc w:val="center"/>
      </w:pPr>
      <w:r w:rsidRPr="007A29F6">
        <w:rPr>
          <w:rFonts w:ascii="Times New Roman" w:hAnsi="Times New Roman" w:cs="Times New Roman"/>
          <w:noProof/>
          <w:sz w:val="24"/>
          <w:szCs w:val="24"/>
        </w:rPr>
        <w:lastRenderedPageBreak/>
        <w:drawing>
          <wp:inline distT="0" distB="0" distL="0" distR="0" wp14:anchorId="59C4583E" wp14:editId="5C7A22CE">
            <wp:extent cx="5337810" cy="3997960"/>
            <wp:effectExtent l="0" t="0" r="0" b="2540"/>
            <wp:docPr id="26" name="Picture 26" descr="C:\Users\aokowita\Dropbox\Thesis\Thesis Figures\Plots\Good Plots\GARRn_Li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okowita\Dropbox\Thesis\Thesis Figures\Plots\Good Plots\GARRn_Li63.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37810" cy="3997960"/>
                    </a:xfrm>
                    <a:prstGeom prst="rect">
                      <a:avLst/>
                    </a:prstGeom>
                    <a:noFill/>
                    <a:ln>
                      <a:noFill/>
                    </a:ln>
                  </pic:spPr>
                </pic:pic>
              </a:graphicData>
            </a:graphic>
          </wp:inline>
        </w:drawing>
      </w:r>
    </w:p>
    <w:p w:rsidR="00615F40" w:rsidRPr="007A29F6" w:rsidRDefault="00615F40" w:rsidP="00615F40">
      <w:pPr>
        <w:pStyle w:val="Caption"/>
        <w:rPr>
          <w:sz w:val="24"/>
          <w:szCs w:val="24"/>
        </w:rPr>
      </w:pPr>
      <w:bookmarkStart w:id="34" w:name="_Toc402183663"/>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13</w:t>
      </w:r>
      <w:r w:rsidR="00C15943">
        <w:rPr>
          <w:noProof/>
        </w:rPr>
        <w:fldChar w:fldCharType="end"/>
      </w:r>
      <w:r w:rsidRPr="007A29F6">
        <w:t xml:space="preserve"> – Zooming in from Figure 1</w:t>
      </w:r>
      <w:r w:rsidR="004C1483" w:rsidRPr="007A29F6">
        <w:t>2</w:t>
      </w:r>
      <w:r w:rsidRPr="007A29F6">
        <w:t xml:space="preserve">, the mean count rate response of the </w:t>
      </w:r>
      <w:r w:rsidR="00041332" w:rsidRPr="007A29F6">
        <w:t>Lithium-6</w:t>
      </w:r>
      <w:r w:rsidRPr="007A29F6">
        <w:t xml:space="preserve"> module is shown as the gamma source is moved closer to the detector face with error included. The bounds shown in red as outlined in [4] are within 10%  of the mean count rate response </w:t>
      </w:r>
      <w:r w:rsidR="00041332" w:rsidRPr="007A29F6">
        <w:t xml:space="preserve">(83.5 cps) </w:t>
      </w:r>
      <w:r w:rsidRPr="007A29F6">
        <w:t>with no gamma source present</w:t>
      </w:r>
      <w:bookmarkEnd w:id="34"/>
    </w:p>
    <w:p w:rsidR="00615F40" w:rsidRPr="007A29F6" w:rsidRDefault="00615F40" w:rsidP="00615F40">
      <w:pPr>
        <w:pStyle w:val="Caption"/>
      </w:pPr>
    </w:p>
    <w:p w:rsidR="00720FA6" w:rsidRPr="007A29F6" w:rsidRDefault="00720FA6" w:rsidP="00720FA6">
      <w:pPr>
        <w:pStyle w:val="Caption"/>
      </w:pPr>
    </w:p>
    <w:p w:rsidR="00615F40" w:rsidRPr="007A29F6" w:rsidRDefault="006468FD" w:rsidP="00615F40">
      <w:pPr>
        <w:keepNext/>
        <w:jc w:val="center"/>
      </w:pPr>
      <w:r w:rsidRPr="007A29F6">
        <w:rPr>
          <w:rFonts w:ascii="Times New Roman" w:hAnsi="Times New Roman" w:cs="Times New Roman"/>
          <w:noProof/>
          <w:sz w:val="24"/>
          <w:szCs w:val="24"/>
        </w:rPr>
        <w:lastRenderedPageBreak/>
        <w:drawing>
          <wp:inline distT="0" distB="0" distL="0" distR="0" wp14:anchorId="54962256" wp14:editId="1EB00D7E">
            <wp:extent cx="5337810" cy="3997960"/>
            <wp:effectExtent l="0" t="0" r="0" b="2540"/>
            <wp:docPr id="27" name="Picture 27" descr="C:\Users\aokowita\Dropbox\Thesis\Thesis Figures\Plots\Good Plots\GARRn_He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okowita\Dropbox\Thesis\Thesis Figures\Plots\Good Plots\GARRn_He33.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37810" cy="3997960"/>
                    </a:xfrm>
                    <a:prstGeom prst="rect">
                      <a:avLst/>
                    </a:prstGeom>
                    <a:noFill/>
                    <a:ln>
                      <a:noFill/>
                    </a:ln>
                  </pic:spPr>
                </pic:pic>
              </a:graphicData>
            </a:graphic>
          </wp:inline>
        </w:drawing>
      </w:r>
    </w:p>
    <w:p w:rsidR="00615F40" w:rsidRPr="007A29F6" w:rsidRDefault="00615F40" w:rsidP="00615F40">
      <w:pPr>
        <w:pStyle w:val="Caption"/>
      </w:pPr>
      <w:bookmarkStart w:id="35" w:name="_Toc402183664"/>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14</w:t>
      </w:r>
      <w:r w:rsidR="00C15943">
        <w:rPr>
          <w:noProof/>
        </w:rPr>
        <w:fldChar w:fldCharType="end"/>
      </w:r>
      <w:r w:rsidRPr="007A29F6">
        <w:t xml:space="preserve"> - Zooming in from Figure 1</w:t>
      </w:r>
      <w:r w:rsidR="004C1483" w:rsidRPr="007A29F6">
        <w:t>2</w:t>
      </w:r>
      <w:r w:rsidRPr="007A29F6">
        <w:t xml:space="preserve">, the mean count rate response of the </w:t>
      </w:r>
      <w:r w:rsidR="00041332" w:rsidRPr="007A29F6">
        <w:t>Helium-3</w:t>
      </w:r>
      <w:r w:rsidRPr="007A29F6">
        <w:t xml:space="preserve"> module is shown as the gamma source is moved closer to the detector face. The bounds shown in red as outlined in [4] are within 10%  of the mean count rate response </w:t>
      </w:r>
      <w:r w:rsidR="00041332" w:rsidRPr="007A29F6">
        <w:t xml:space="preserve">(91.2 cps) </w:t>
      </w:r>
      <w:r w:rsidRPr="007A29F6">
        <w:t>with no gamma source present</w:t>
      </w:r>
      <w:bookmarkEnd w:id="35"/>
    </w:p>
    <w:p w:rsidR="00615F40" w:rsidRPr="007A29F6" w:rsidRDefault="00615F40" w:rsidP="00615F40">
      <w:pPr>
        <w:pStyle w:val="Caption"/>
        <w:jc w:val="left"/>
      </w:pPr>
    </w:p>
    <w:p w:rsidR="00AE3E19" w:rsidRPr="007A29F6" w:rsidRDefault="00AE3E19" w:rsidP="00AE3E19">
      <w:pPr>
        <w:spacing w:line="240" w:lineRule="auto"/>
      </w:pPr>
    </w:p>
    <w:p w:rsidR="00D334DD" w:rsidRPr="007A29F6" w:rsidRDefault="00D334DD" w:rsidP="00D334DD">
      <w:pPr>
        <w:pStyle w:val="Caption"/>
        <w:keepNext/>
      </w:pPr>
      <w:bookmarkStart w:id="36" w:name="_Toc402183607"/>
      <w:r w:rsidRPr="007A29F6">
        <w:t xml:space="preserve">Table </w:t>
      </w:r>
      <w:r w:rsidR="00C15943">
        <w:fldChar w:fldCharType="begin"/>
      </w:r>
      <w:r w:rsidR="00C15943">
        <w:instrText xml:space="preserve"> SEQ Table \* ARABIC </w:instrText>
      </w:r>
      <w:r w:rsidR="00C15943">
        <w:fldChar w:fldCharType="separate"/>
      </w:r>
      <w:r w:rsidR="00201B93" w:rsidRPr="007A29F6">
        <w:rPr>
          <w:noProof/>
        </w:rPr>
        <w:t>5</w:t>
      </w:r>
      <w:r w:rsidR="00C15943">
        <w:rPr>
          <w:noProof/>
        </w:rPr>
        <w:fldChar w:fldCharType="end"/>
      </w:r>
      <w:r w:rsidRPr="007A29F6">
        <w:t xml:space="preserve"> – Gamma Absolute Rejection Ratio for neutrons for both modules</w:t>
      </w:r>
      <w:bookmarkEnd w:id="36"/>
    </w:p>
    <w:tbl>
      <w:tblPr>
        <w:tblStyle w:val="TableClassic1"/>
        <w:tblW w:w="3708" w:type="dxa"/>
        <w:jc w:val="center"/>
        <w:tblLook w:val="04A0" w:firstRow="1" w:lastRow="0" w:firstColumn="1" w:lastColumn="0" w:noHBand="0" w:noVBand="1"/>
      </w:tblPr>
      <w:tblGrid>
        <w:gridCol w:w="1368"/>
        <w:gridCol w:w="1170"/>
        <w:gridCol w:w="1170"/>
      </w:tblGrid>
      <w:tr w:rsidR="00720FA6" w:rsidRPr="007A29F6" w:rsidTr="00D334DD">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368" w:type="dxa"/>
            <w:noWrap/>
            <w:hideMark/>
          </w:tcPr>
          <w:p w:rsidR="00720FA6" w:rsidRPr="007A29F6" w:rsidRDefault="00720FA6" w:rsidP="00720FA6">
            <w:pPr>
              <w:rPr>
                <w:rFonts w:eastAsia="Times New Roman"/>
                <w:color w:val="000000"/>
              </w:rPr>
            </w:pPr>
          </w:p>
        </w:tc>
        <w:tc>
          <w:tcPr>
            <w:tcW w:w="1170" w:type="dxa"/>
            <w:hideMark/>
          </w:tcPr>
          <w:p w:rsidR="00720FA6" w:rsidRPr="007A29F6" w:rsidRDefault="00720FA6" w:rsidP="00720FA6">
            <w:pPr>
              <w:cnfStyle w:val="100000000000" w:firstRow="1" w:lastRow="0" w:firstColumn="0" w:lastColumn="0" w:oddVBand="0" w:evenVBand="0" w:oddHBand="0" w:evenHBand="0" w:firstRowFirstColumn="0" w:firstRowLastColumn="0" w:lastRowFirstColumn="0" w:lastRowLastColumn="0"/>
              <w:rPr>
                <w:rFonts w:eastAsia="Times New Roman"/>
                <w:b/>
                <w:i w:val="0"/>
                <w:color w:val="000000"/>
              </w:rPr>
            </w:pPr>
            <w:r w:rsidRPr="007A29F6">
              <w:rPr>
                <w:rFonts w:eastAsia="Times New Roman"/>
                <w:b/>
                <w:i w:val="0"/>
                <w:color w:val="000000"/>
              </w:rPr>
              <w:t>GARRn</w:t>
            </w:r>
          </w:p>
        </w:tc>
        <w:tc>
          <w:tcPr>
            <w:tcW w:w="1170" w:type="dxa"/>
            <w:hideMark/>
          </w:tcPr>
          <w:p w:rsidR="00720FA6" w:rsidRPr="007A29F6" w:rsidRDefault="00720FA6" w:rsidP="00720FA6">
            <w:pPr>
              <w:cnfStyle w:val="100000000000" w:firstRow="1" w:lastRow="0" w:firstColumn="0" w:lastColumn="0" w:oddVBand="0" w:evenVBand="0" w:oddHBand="0" w:evenHBand="0" w:firstRowFirstColumn="0" w:firstRowLastColumn="0" w:lastRowFirstColumn="0" w:lastRowLastColumn="0"/>
              <w:rPr>
                <w:rFonts w:eastAsia="Times New Roman"/>
                <w:i w:val="0"/>
                <w:color w:val="000000"/>
              </w:rPr>
            </w:pPr>
            <w:r w:rsidRPr="007A29F6">
              <w:rPr>
                <w:rFonts w:eastAsia="Times New Roman"/>
                <w:i w:val="0"/>
                <w:color w:val="000000"/>
              </w:rPr>
              <w:t>Error(±)</w:t>
            </w:r>
          </w:p>
        </w:tc>
      </w:tr>
      <w:tr w:rsidR="00720FA6" w:rsidRPr="007A29F6" w:rsidTr="00D334DD">
        <w:trPr>
          <w:trHeight w:val="288"/>
          <w:jc w:val="center"/>
        </w:trPr>
        <w:tc>
          <w:tcPr>
            <w:cnfStyle w:val="001000000000" w:firstRow="0" w:lastRow="0" w:firstColumn="1" w:lastColumn="0" w:oddVBand="0" w:evenVBand="0" w:oddHBand="0" w:evenHBand="0" w:firstRowFirstColumn="0" w:firstRowLastColumn="0" w:lastRowFirstColumn="0" w:lastRowLastColumn="0"/>
            <w:tcW w:w="1368" w:type="dxa"/>
            <w:noWrap/>
            <w:hideMark/>
          </w:tcPr>
          <w:p w:rsidR="00720FA6" w:rsidRPr="007A29F6" w:rsidRDefault="00720FA6" w:rsidP="00720FA6">
            <w:pPr>
              <w:rPr>
                <w:rFonts w:eastAsia="Times New Roman"/>
                <w:color w:val="000000"/>
              </w:rPr>
            </w:pPr>
            <w:r w:rsidRPr="007A29F6">
              <w:rPr>
                <w:rFonts w:eastAsia="Times New Roman"/>
                <w:color w:val="000000"/>
              </w:rPr>
              <w:t>Helium-3</w:t>
            </w:r>
          </w:p>
        </w:tc>
        <w:tc>
          <w:tcPr>
            <w:tcW w:w="1170" w:type="dxa"/>
            <w:noWrap/>
            <w:hideMark/>
          </w:tcPr>
          <w:p w:rsidR="00720FA6" w:rsidRPr="007A29F6" w:rsidRDefault="00720FA6" w:rsidP="00DA545A">
            <w:pPr>
              <w:cnfStyle w:val="000000000000" w:firstRow="0" w:lastRow="0" w:firstColumn="0" w:lastColumn="0" w:oddVBand="0" w:evenVBand="0" w:oddHBand="0" w:evenHBand="0" w:firstRowFirstColumn="0" w:firstRowLastColumn="0" w:lastRowFirstColumn="0" w:lastRowLastColumn="0"/>
              <w:rPr>
                <w:rFonts w:eastAsia="Times New Roman"/>
                <w:b/>
                <w:color w:val="000000"/>
              </w:rPr>
            </w:pPr>
            <w:r w:rsidRPr="007A29F6">
              <w:rPr>
                <w:rFonts w:eastAsia="Times New Roman"/>
                <w:b/>
                <w:color w:val="000000"/>
              </w:rPr>
              <w:t>1.0</w:t>
            </w:r>
            <w:r w:rsidR="00DA545A" w:rsidRPr="007A29F6">
              <w:rPr>
                <w:rFonts w:eastAsia="Times New Roman"/>
                <w:b/>
                <w:color w:val="000000"/>
              </w:rPr>
              <w:t>1</w:t>
            </w:r>
          </w:p>
        </w:tc>
        <w:tc>
          <w:tcPr>
            <w:tcW w:w="1170" w:type="dxa"/>
            <w:noWrap/>
            <w:hideMark/>
          </w:tcPr>
          <w:p w:rsidR="00720FA6" w:rsidRPr="007A29F6" w:rsidRDefault="00720FA6" w:rsidP="00DA545A">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7A29F6">
              <w:rPr>
                <w:rFonts w:eastAsia="Times New Roman"/>
                <w:color w:val="000000"/>
              </w:rPr>
              <w:t>0.03</w:t>
            </w:r>
          </w:p>
        </w:tc>
      </w:tr>
      <w:tr w:rsidR="00720FA6" w:rsidRPr="007A29F6" w:rsidTr="00D334DD">
        <w:trPr>
          <w:trHeight w:val="288"/>
          <w:jc w:val="center"/>
        </w:trPr>
        <w:tc>
          <w:tcPr>
            <w:cnfStyle w:val="001000000000" w:firstRow="0" w:lastRow="0" w:firstColumn="1" w:lastColumn="0" w:oddVBand="0" w:evenVBand="0" w:oddHBand="0" w:evenHBand="0" w:firstRowFirstColumn="0" w:firstRowLastColumn="0" w:lastRowFirstColumn="0" w:lastRowLastColumn="0"/>
            <w:tcW w:w="1368" w:type="dxa"/>
            <w:noWrap/>
            <w:hideMark/>
          </w:tcPr>
          <w:p w:rsidR="00720FA6" w:rsidRPr="007A29F6" w:rsidRDefault="00720FA6" w:rsidP="00720FA6">
            <w:pPr>
              <w:rPr>
                <w:rFonts w:eastAsia="Times New Roman"/>
                <w:color w:val="000000"/>
              </w:rPr>
            </w:pPr>
            <w:r w:rsidRPr="007A29F6">
              <w:rPr>
                <w:rFonts w:eastAsia="Times New Roman"/>
                <w:color w:val="000000"/>
              </w:rPr>
              <w:t>Lithium-6</w:t>
            </w:r>
          </w:p>
        </w:tc>
        <w:tc>
          <w:tcPr>
            <w:tcW w:w="1170" w:type="dxa"/>
            <w:noWrap/>
            <w:hideMark/>
          </w:tcPr>
          <w:p w:rsidR="00720FA6" w:rsidRPr="007A29F6" w:rsidRDefault="00DA545A" w:rsidP="00720FA6">
            <w:pPr>
              <w:cnfStyle w:val="000000000000" w:firstRow="0" w:lastRow="0" w:firstColumn="0" w:lastColumn="0" w:oddVBand="0" w:evenVBand="0" w:oddHBand="0" w:evenHBand="0" w:firstRowFirstColumn="0" w:firstRowLastColumn="0" w:lastRowFirstColumn="0" w:lastRowLastColumn="0"/>
              <w:rPr>
                <w:rFonts w:eastAsia="Times New Roman"/>
                <w:b/>
                <w:color w:val="000000"/>
              </w:rPr>
            </w:pPr>
            <w:r w:rsidRPr="007A29F6">
              <w:rPr>
                <w:rFonts w:eastAsia="Times New Roman"/>
                <w:b/>
                <w:color w:val="000000"/>
              </w:rPr>
              <w:t>1.00</w:t>
            </w:r>
          </w:p>
        </w:tc>
        <w:tc>
          <w:tcPr>
            <w:tcW w:w="1170" w:type="dxa"/>
            <w:noWrap/>
            <w:hideMark/>
          </w:tcPr>
          <w:p w:rsidR="00720FA6" w:rsidRPr="007A29F6" w:rsidRDefault="00720FA6" w:rsidP="00DA545A">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7A29F6">
              <w:rPr>
                <w:rFonts w:eastAsia="Times New Roman"/>
                <w:color w:val="000000"/>
              </w:rPr>
              <w:t>0.02</w:t>
            </w:r>
          </w:p>
        </w:tc>
      </w:tr>
    </w:tbl>
    <w:p w:rsidR="00E952F2" w:rsidRPr="007A29F6" w:rsidRDefault="00E952F2" w:rsidP="00B86010">
      <w:pPr>
        <w:rPr>
          <w:rFonts w:ascii="Times New Roman" w:hAnsi="Times New Roman" w:cs="Times New Roman"/>
          <w:sz w:val="24"/>
          <w:szCs w:val="24"/>
        </w:rPr>
      </w:pPr>
    </w:p>
    <w:p w:rsidR="00E952F2" w:rsidRPr="007A29F6" w:rsidRDefault="00530990" w:rsidP="00B86010">
      <w:pPr>
        <w:pStyle w:val="Heading2"/>
        <w:spacing w:line="480" w:lineRule="auto"/>
        <w:rPr>
          <w:b/>
          <w:sz w:val="28"/>
          <w:szCs w:val="28"/>
        </w:rPr>
      </w:pPr>
      <w:bookmarkStart w:id="37" w:name="_Toc403758458"/>
      <w:r>
        <w:rPr>
          <w:b/>
          <w:sz w:val="28"/>
          <w:szCs w:val="28"/>
        </w:rPr>
        <w:t>Test 3: Moderation R</w:t>
      </w:r>
      <w:r w:rsidR="00E952F2" w:rsidRPr="007A29F6">
        <w:rPr>
          <w:b/>
          <w:sz w:val="28"/>
          <w:szCs w:val="28"/>
        </w:rPr>
        <w:t>esponse</w:t>
      </w:r>
      <w:bookmarkEnd w:id="37"/>
    </w:p>
    <w:p w:rsidR="007C1F20" w:rsidRPr="007A29F6" w:rsidRDefault="007C1F20" w:rsidP="007C1F20">
      <w:pPr>
        <w:keepNext/>
        <w:ind w:firstLine="720"/>
      </w:pPr>
      <w:r w:rsidRPr="007A29F6">
        <w:rPr>
          <w:rFonts w:ascii="Times New Roman" w:hAnsi="Times New Roman" w:cs="Times New Roman"/>
          <w:sz w:val="24"/>
          <w:szCs w:val="24"/>
        </w:rPr>
        <w:t xml:space="preserve">Figure 15 shows the change in mean neutron count rate as poly moderator is added to the source. As the data shows, for the Helium-3 module the count rate increases as the moderator thickness increases up until around 6 cm, while the Lithium-6 module begins a decrease in count rate almost immediately. This is due to the way that each company built their detectors. The typical standard [18] for RPMs is to moderate the detectors based upon a bare source, meaning </w:t>
      </w:r>
      <w:bookmarkStart w:id="38" w:name="_GoBack"/>
      <w:bookmarkEnd w:id="38"/>
      <w:r w:rsidRPr="007A29F6">
        <w:rPr>
          <w:rFonts w:ascii="Times New Roman" w:hAnsi="Times New Roman" w:cs="Times New Roman"/>
          <w:sz w:val="24"/>
          <w:szCs w:val="24"/>
        </w:rPr>
        <w:lastRenderedPageBreak/>
        <w:t>the detector is working at peak efficiency when there is no moderating material present.  This design standard can be seen with the Lithium-6 module. The TSA He-3 module made by Rapiscan, on the other hand, purposefully under-moderates their neutron modules in order to make them more efficient as more moderation is added. In my opinion this was done under the assumption that a nefarious actor would have the foresight to try and shield any material that they were smuggling, increasing the response of the detector. As can be seen, the Helium-3 module has a much better response to increasing amounts of moderation.</w:t>
      </w:r>
    </w:p>
    <w:p w:rsidR="00615F40" w:rsidRPr="007A29F6" w:rsidRDefault="006468FD" w:rsidP="00615F40">
      <w:pPr>
        <w:keepNext/>
        <w:jc w:val="center"/>
      </w:pPr>
      <w:r w:rsidRPr="007A29F6">
        <w:rPr>
          <w:rFonts w:ascii="Times New Roman" w:hAnsi="Times New Roman" w:cs="Times New Roman"/>
          <w:noProof/>
          <w:sz w:val="24"/>
          <w:szCs w:val="24"/>
        </w:rPr>
        <w:drawing>
          <wp:inline distT="0" distB="0" distL="0" distR="0" wp14:anchorId="630262DA" wp14:editId="6D973B5B">
            <wp:extent cx="5337810" cy="3997960"/>
            <wp:effectExtent l="0" t="0" r="0" b="2540"/>
            <wp:docPr id="28" name="Picture 28" descr="C:\Users\aokowita\Dropbox\Thesis\Thesis Figures\Plots\Good Plots\Mod_Bot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okowita\Dropbox\Thesis\Thesis Figures\Plots\Good Plots\Mod_Both3.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37810" cy="3997960"/>
                    </a:xfrm>
                    <a:prstGeom prst="rect">
                      <a:avLst/>
                    </a:prstGeom>
                    <a:noFill/>
                    <a:ln>
                      <a:noFill/>
                    </a:ln>
                  </pic:spPr>
                </pic:pic>
              </a:graphicData>
            </a:graphic>
          </wp:inline>
        </w:drawing>
      </w:r>
    </w:p>
    <w:p w:rsidR="00615F40" w:rsidRPr="007A29F6" w:rsidRDefault="00615F40" w:rsidP="00615F40">
      <w:pPr>
        <w:pStyle w:val="Caption"/>
      </w:pPr>
      <w:bookmarkStart w:id="39" w:name="_Toc402183665"/>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15</w:t>
      </w:r>
      <w:r w:rsidR="00C15943">
        <w:rPr>
          <w:noProof/>
        </w:rPr>
        <w:fldChar w:fldCharType="end"/>
      </w:r>
      <w:r w:rsidRPr="007A29F6">
        <w:t xml:space="preserve"> - Neutron response for each module to the addition of increasing thicknesses of polyethylene</w:t>
      </w:r>
      <w:bookmarkEnd w:id="39"/>
    </w:p>
    <w:p w:rsidR="00615F40" w:rsidRPr="007A29F6" w:rsidRDefault="00615F40" w:rsidP="00AE3E19">
      <w:pPr>
        <w:rPr>
          <w:rFonts w:ascii="Times New Roman" w:eastAsia="SimSun" w:hAnsi="Times New Roman" w:cs="Times New Roman"/>
          <w:b/>
          <w:bCs/>
          <w:sz w:val="20"/>
          <w:szCs w:val="20"/>
        </w:rPr>
      </w:pPr>
    </w:p>
    <w:p w:rsidR="00E952F2" w:rsidRPr="007A29F6" w:rsidRDefault="00E952F2" w:rsidP="00B86010">
      <w:pPr>
        <w:pStyle w:val="Heading2"/>
        <w:spacing w:line="480" w:lineRule="auto"/>
        <w:rPr>
          <w:b/>
          <w:sz w:val="28"/>
          <w:szCs w:val="28"/>
        </w:rPr>
      </w:pPr>
      <w:bookmarkStart w:id="40" w:name="_Toc403758459"/>
      <w:r w:rsidRPr="007A29F6">
        <w:rPr>
          <w:b/>
          <w:sz w:val="28"/>
          <w:szCs w:val="28"/>
        </w:rPr>
        <w:t>Test 4: Environmental Testing</w:t>
      </w:r>
      <w:bookmarkEnd w:id="40"/>
    </w:p>
    <w:p w:rsidR="0062185F" w:rsidRDefault="007C1F20" w:rsidP="007C1F20">
      <w:pPr>
        <w:keepNext/>
        <w:ind w:firstLine="720"/>
        <w:rPr>
          <w:rFonts w:ascii="Times New Roman" w:hAnsi="Times New Roman" w:cs="Times New Roman"/>
          <w:sz w:val="24"/>
          <w:szCs w:val="24"/>
        </w:rPr>
      </w:pPr>
      <w:r w:rsidRPr="007A29F6">
        <w:rPr>
          <w:rFonts w:ascii="Times New Roman" w:hAnsi="Times New Roman" w:cs="Times New Roman"/>
          <w:sz w:val="24"/>
          <w:szCs w:val="24"/>
        </w:rPr>
        <w:t xml:space="preserve">Figures 16-18 show the results of environmental temperature testing performed on the detectors at ORNL. From this data, several interesting effects are observed. The desirable </w:t>
      </w:r>
      <w:r w:rsidRPr="007A29F6">
        <w:rPr>
          <w:rFonts w:ascii="Times New Roman" w:hAnsi="Times New Roman" w:cs="Times New Roman"/>
          <w:sz w:val="24"/>
          <w:szCs w:val="24"/>
        </w:rPr>
        <w:lastRenderedPageBreak/>
        <w:t>response from a change in temperature is none at all, or a “flat” curve, which is illustrated in Figure 18 by the Helium-3 module data. It can be seen to be flat within the uncertainties shown in that figure. Interestingly, the Lithium-6 module begins to have a slight decrease in the</w:t>
      </w:r>
      <w:r w:rsidR="003C51FF">
        <w:rPr>
          <w:rFonts w:ascii="Times New Roman" w:hAnsi="Times New Roman" w:cs="Times New Roman"/>
          <w:sz w:val="24"/>
          <w:szCs w:val="24"/>
        </w:rPr>
        <w:t xml:space="preserve"> net mean</w:t>
      </w:r>
      <w:r w:rsidRPr="007A29F6">
        <w:rPr>
          <w:rFonts w:ascii="Times New Roman" w:hAnsi="Times New Roman" w:cs="Times New Roman"/>
          <w:sz w:val="24"/>
          <w:szCs w:val="24"/>
        </w:rPr>
        <w:t xml:space="preserve"> count rate as the temperature increases, decreasing almost 20% over the interval measured. Figure 19 shows a Figure of Merit (FOM) plot for the data in the environmental test [19]. This plot provides a baseline for comparing the two neutron modules as they were in the environmental testing chamber. And it shows that the Lithium-6 module has a higher FOM than the Helium-3 module at all points along the interval. This is due to the slightly higher </w:t>
      </w:r>
      <w:r w:rsidR="003C51FF" w:rsidRPr="007A29F6">
        <w:rPr>
          <w:rFonts w:ascii="Times New Roman" w:hAnsi="Times New Roman" w:cs="Times New Roman"/>
          <w:sz w:val="24"/>
          <w:szCs w:val="24"/>
        </w:rPr>
        <w:t xml:space="preserve">background that the Helium-3 module measures </w:t>
      </w:r>
      <w:r w:rsidRPr="007A29F6">
        <w:rPr>
          <w:rFonts w:ascii="Times New Roman" w:hAnsi="Times New Roman" w:cs="Times New Roman"/>
          <w:sz w:val="24"/>
          <w:szCs w:val="24"/>
        </w:rPr>
        <w:t xml:space="preserve">when compared to the Lithium-6 module. </w:t>
      </w:r>
      <w:r w:rsidR="0062185F">
        <w:rPr>
          <w:rFonts w:ascii="Times New Roman" w:hAnsi="Times New Roman" w:cs="Times New Roman"/>
          <w:sz w:val="24"/>
          <w:szCs w:val="24"/>
        </w:rPr>
        <w:t>Knowing that the</w:t>
      </w:r>
      <w:r w:rsidR="00D16C8D">
        <w:rPr>
          <w:rFonts w:ascii="Times New Roman" w:hAnsi="Times New Roman" w:cs="Times New Roman"/>
          <w:sz w:val="24"/>
          <w:szCs w:val="24"/>
        </w:rPr>
        <w:t xml:space="preserve"> Helium-3 module </w:t>
      </w:r>
      <w:r w:rsidR="0062185F">
        <w:rPr>
          <w:rFonts w:ascii="Times New Roman" w:hAnsi="Times New Roman" w:cs="Times New Roman"/>
          <w:sz w:val="24"/>
          <w:szCs w:val="24"/>
        </w:rPr>
        <w:t>is</w:t>
      </w:r>
      <w:r w:rsidR="00D16C8D">
        <w:rPr>
          <w:rFonts w:ascii="Times New Roman" w:hAnsi="Times New Roman" w:cs="Times New Roman"/>
          <w:sz w:val="24"/>
          <w:szCs w:val="24"/>
        </w:rPr>
        <w:t xml:space="preserve"> under-moderated</w:t>
      </w:r>
      <w:r w:rsidR="0062185F">
        <w:rPr>
          <w:rFonts w:ascii="Times New Roman" w:hAnsi="Times New Roman" w:cs="Times New Roman"/>
          <w:sz w:val="24"/>
          <w:szCs w:val="24"/>
        </w:rPr>
        <w:t>,</w:t>
      </w:r>
      <w:r w:rsidR="00D16C8D">
        <w:rPr>
          <w:rFonts w:ascii="Times New Roman" w:hAnsi="Times New Roman" w:cs="Times New Roman"/>
          <w:sz w:val="24"/>
          <w:szCs w:val="24"/>
        </w:rPr>
        <w:t xml:space="preserve"> the normal efficiency is only about 10% higher </w:t>
      </w:r>
      <w:r w:rsidR="0062185F">
        <w:rPr>
          <w:rFonts w:ascii="Times New Roman" w:hAnsi="Times New Roman" w:cs="Times New Roman"/>
          <w:sz w:val="24"/>
          <w:szCs w:val="24"/>
        </w:rPr>
        <w:t>than</w:t>
      </w:r>
      <w:r w:rsidR="00D16C8D">
        <w:rPr>
          <w:rFonts w:ascii="Times New Roman" w:hAnsi="Times New Roman" w:cs="Times New Roman"/>
          <w:sz w:val="24"/>
          <w:szCs w:val="24"/>
        </w:rPr>
        <w:t xml:space="preserve"> the Lithium-6 module, although its background count rate i</w:t>
      </w:r>
      <w:r w:rsidR="0062185F">
        <w:rPr>
          <w:rFonts w:ascii="Times New Roman" w:hAnsi="Times New Roman" w:cs="Times New Roman"/>
          <w:sz w:val="24"/>
          <w:szCs w:val="24"/>
        </w:rPr>
        <w:t>s about 60% higher. This shows that for both of the modules in their unaltered configurations that the Lithium-6 detector should have a higher FOM.</w:t>
      </w:r>
    </w:p>
    <w:p w:rsidR="007C1F20" w:rsidRPr="007A29F6" w:rsidRDefault="007C1F20" w:rsidP="007C1F20">
      <w:pPr>
        <w:keepNext/>
        <w:ind w:firstLine="720"/>
      </w:pPr>
      <w:r w:rsidRPr="007A29F6">
        <w:rPr>
          <w:rFonts w:ascii="Times New Roman" w:hAnsi="Times New Roman" w:cs="Times New Roman"/>
          <w:sz w:val="24"/>
          <w:szCs w:val="24"/>
        </w:rPr>
        <w:t xml:space="preserve"> As can be seen by the data, the Helium-3 module has a much better response to environmental changes in terms of count rate. The decrease in the Lithium-6 count rate with increasing temperature might be attributed to the decrease in the signal-to-noise ratio with increasing temperature within the Photomultiplier Tube (PMT) as stated in the PMT Handbook [14]. This is due to an increase in dark current as the temperature is increa</w:t>
      </w:r>
      <w:r w:rsidR="00A30230">
        <w:rPr>
          <w:rFonts w:ascii="Times New Roman" w:hAnsi="Times New Roman" w:cs="Times New Roman"/>
          <w:sz w:val="24"/>
          <w:szCs w:val="24"/>
        </w:rPr>
        <w:t>sed as shown in Figure 20. This count rate</w:t>
      </w:r>
      <w:r w:rsidRPr="007A29F6">
        <w:rPr>
          <w:rFonts w:ascii="Times New Roman" w:hAnsi="Times New Roman" w:cs="Times New Roman"/>
          <w:sz w:val="24"/>
          <w:szCs w:val="24"/>
        </w:rPr>
        <w:t xml:space="preserve"> decrease due to dark current has been investigated in the past [20, 21], and is well understood. For this experiment the electronics for the Lithium-6 module were placed into the environmental test chamber (As they occupy the same box), but the Helium-3 modules electronics were placed outside of the chamber for convenience of access. This could also lead to some effect from the dark current on the electronics of the detectors.  In Figure 16 we can see </w:t>
      </w:r>
      <w:r w:rsidRPr="007A29F6">
        <w:rPr>
          <w:rFonts w:ascii="Times New Roman" w:hAnsi="Times New Roman" w:cs="Times New Roman"/>
          <w:sz w:val="24"/>
          <w:szCs w:val="24"/>
        </w:rPr>
        <w:lastRenderedPageBreak/>
        <w:t xml:space="preserve">that the mean count rate difference for the two detectors is statistically insignificant over the range of -30 </w:t>
      </w:r>
      <w:r w:rsidRPr="007A29F6">
        <w:rPr>
          <w:rFonts w:ascii="Times New Roman" w:hAnsi="Times New Roman" w:cs="Times New Roman"/>
          <w:sz w:val="24"/>
          <w:szCs w:val="24"/>
          <w:vertAlign w:val="superscript"/>
        </w:rPr>
        <w:t>o</w:t>
      </w:r>
      <w:r w:rsidRPr="007A29F6">
        <w:rPr>
          <w:rFonts w:ascii="Times New Roman" w:hAnsi="Times New Roman" w:cs="Times New Roman"/>
          <w:sz w:val="24"/>
          <w:szCs w:val="24"/>
        </w:rPr>
        <w:t xml:space="preserve">C to 20 </w:t>
      </w:r>
      <w:r w:rsidRPr="007A29F6">
        <w:rPr>
          <w:rFonts w:ascii="Times New Roman" w:hAnsi="Times New Roman" w:cs="Times New Roman"/>
          <w:sz w:val="24"/>
          <w:szCs w:val="24"/>
          <w:vertAlign w:val="superscript"/>
        </w:rPr>
        <w:t>o</w:t>
      </w:r>
      <w:r w:rsidRPr="007A29F6">
        <w:rPr>
          <w:rFonts w:ascii="Times New Roman" w:hAnsi="Times New Roman" w:cs="Times New Roman"/>
          <w:sz w:val="24"/>
          <w:szCs w:val="24"/>
        </w:rPr>
        <w:t>C, this is a much different response then the mean neutron count rate shown in Figure 11 where Lithium-6 had a lower mean neutron count rate then Helium-3. This can also be explained by the dark current phenomenon; when the temperature is lower, the less thermal noise there is in the PMT which creates an ideal state for the Lithium-6 module as a whole.</w:t>
      </w:r>
    </w:p>
    <w:p w:rsidR="00615F40" w:rsidRPr="007A29F6" w:rsidRDefault="006468FD" w:rsidP="00615F40">
      <w:pPr>
        <w:keepNext/>
        <w:jc w:val="center"/>
      </w:pPr>
      <w:r w:rsidRPr="007A29F6">
        <w:rPr>
          <w:rFonts w:ascii="Times New Roman" w:hAnsi="Times New Roman" w:cs="Times New Roman"/>
          <w:noProof/>
          <w:sz w:val="24"/>
          <w:szCs w:val="24"/>
        </w:rPr>
        <w:drawing>
          <wp:inline distT="0" distB="0" distL="0" distR="0" wp14:anchorId="5DCCFD0E" wp14:editId="1C14EA9D">
            <wp:extent cx="5337810" cy="3997960"/>
            <wp:effectExtent l="0" t="0" r="0" b="2540"/>
            <wp:docPr id="29" name="Picture 29" descr="C:\Users\aokowita\Dropbox\Thesis\Thesis Figures\Plots\Good Plots\Temp_Bot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okowita\Dropbox\Thesis\Thesis Figures\Plots\Good Plots\Temp_Both3.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37810" cy="3997960"/>
                    </a:xfrm>
                    <a:prstGeom prst="rect">
                      <a:avLst/>
                    </a:prstGeom>
                    <a:noFill/>
                    <a:ln>
                      <a:noFill/>
                    </a:ln>
                  </pic:spPr>
                </pic:pic>
              </a:graphicData>
            </a:graphic>
          </wp:inline>
        </w:drawing>
      </w:r>
    </w:p>
    <w:p w:rsidR="00615F40" w:rsidRPr="007A29F6" w:rsidRDefault="00615F40" w:rsidP="00615F40">
      <w:pPr>
        <w:pStyle w:val="Caption"/>
      </w:pPr>
      <w:bookmarkStart w:id="41" w:name="_Toc402183666"/>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16</w:t>
      </w:r>
      <w:r w:rsidR="00C15943">
        <w:rPr>
          <w:noProof/>
        </w:rPr>
        <w:fldChar w:fldCharType="end"/>
      </w:r>
      <w:r w:rsidRPr="007A29F6">
        <w:t xml:space="preserve"> - Mean neutron count rate response for both modules to a change in temperature</w:t>
      </w:r>
      <w:bookmarkEnd w:id="41"/>
    </w:p>
    <w:p w:rsidR="00615F40" w:rsidRPr="007A29F6" w:rsidRDefault="006468FD" w:rsidP="00615F40">
      <w:pPr>
        <w:keepNext/>
        <w:jc w:val="center"/>
      </w:pPr>
      <w:r w:rsidRPr="007A29F6">
        <w:rPr>
          <w:rFonts w:ascii="Times New Roman" w:hAnsi="Times New Roman" w:cs="Times New Roman"/>
          <w:noProof/>
          <w:sz w:val="24"/>
          <w:szCs w:val="24"/>
        </w:rPr>
        <w:lastRenderedPageBreak/>
        <w:drawing>
          <wp:inline distT="0" distB="0" distL="0" distR="0" wp14:anchorId="69794B6B" wp14:editId="6D4F4586">
            <wp:extent cx="5337810" cy="3997960"/>
            <wp:effectExtent l="0" t="0" r="0" b="2540"/>
            <wp:docPr id="30" name="Picture 30" descr="C:\Users\aokowita\Dropbox\Thesis\Thesis Figures\Plots\Good Plots\Temp_Li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okowita\Dropbox\Thesis\Thesis Figures\Plots\Good Plots\Temp_Li63.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37810" cy="3997960"/>
                    </a:xfrm>
                    <a:prstGeom prst="rect">
                      <a:avLst/>
                    </a:prstGeom>
                    <a:noFill/>
                    <a:ln>
                      <a:noFill/>
                    </a:ln>
                  </pic:spPr>
                </pic:pic>
              </a:graphicData>
            </a:graphic>
          </wp:inline>
        </w:drawing>
      </w:r>
    </w:p>
    <w:p w:rsidR="00615F40" w:rsidRPr="007A29F6" w:rsidRDefault="00615F40" w:rsidP="00615F40">
      <w:pPr>
        <w:pStyle w:val="Caption"/>
      </w:pPr>
      <w:bookmarkStart w:id="42" w:name="_Toc402183667"/>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17</w:t>
      </w:r>
      <w:r w:rsidR="00C15943">
        <w:rPr>
          <w:noProof/>
        </w:rPr>
        <w:fldChar w:fldCharType="end"/>
      </w:r>
      <w:r w:rsidRPr="007A29F6">
        <w:t xml:space="preserve"> – Mean neutron count rate response for the Lithium-6 module to changing temperature</w:t>
      </w:r>
      <w:bookmarkEnd w:id="42"/>
    </w:p>
    <w:p w:rsidR="00615F40" w:rsidRPr="007A29F6" w:rsidRDefault="006468FD" w:rsidP="00615F40">
      <w:pPr>
        <w:keepNext/>
        <w:jc w:val="center"/>
      </w:pPr>
      <w:r w:rsidRPr="007A29F6">
        <w:rPr>
          <w:rFonts w:ascii="Times New Roman" w:hAnsi="Times New Roman" w:cs="Times New Roman"/>
          <w:noProof/>
          <w:sz w:val="24"/>
          <w:szCs w:val="24"/>
        </w:rPr>
        <w:lastRenderedPageBreak/>
        <w:drawing>
          <wp:inline distT="0" distB="0" distL="0" distR="0" wp14:anchorId="152B16F9" wp14:editId="311D1A83">
            <wp:extent cx="5337810" cy="3997960"/>
            <wp:effectExtent l="0" t="0" r="0" b="2540"/>
            <wp:docPr id="31" name="Picture 31" descr="C:\Users\aokowita\Dropbox\Thesis\Thesis Figures\Plots\Good Plots\Temp_He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okowita\Dropbox\Thesis\Thesis Figures\Plots\Good Plots\Temp_He33.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37810" cy="3997960"/>
                    </a:xfrm>
                    <a:prstGeom prst="rect">
                      <a:avLst/>
                    </a:prstGeom>
                    <a:noFill/>
                    <a:ln>
                      <a:noFill/>
                    </a:ln>
                  </pic:spPr>
                </pic:pic>
              </a:graphicData>
            </a:graphic>
          </wp:inline>
        </w:drawing>
      </w:r>
    </w:p>
    <w:p w:rsidR="00615F40" w:rsidRPr="007A29F6" w:rsidRDefault="00615F40" w:rsidP="00615F40">
      <w:pPr>
        <w:pStyle w:val="Caption"/>
      </w:pPr>
      <w:bookmarkStart w:id="43" w:name="_Toc402183668"/>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18</w:t>
      </w:r>
      <w:r w:rsidR="00C15943">
        <w:rPr>
          <w:noProof/>
        </w:rPr>
        <w:fldChar w:fldCharType="end"/>
      </w:r>
      <w:r w:rsidRPr="007A29F6">
        <w:t xml:space="preserve"> - Mean neutron count rate response for the Helium-3 module to changing temperature</w:t>
      </w:r>
      <w:bookmarkEnd w:id="43"/>
    </w:p>
    <w:p w:rsidR="00694F20" w:rsidRPr="007A29F6" w:rsidRDefault="00694F20" w:rsidP="006468FD">
      <w:pPr>
        <w:keepNext/>
        <w:jc w:val="center"/>
      </w:pPr>
      <w:r w:rsidRPr="007A29F6">
        <w:rPr>
          <w:rFonts w:ascii="Times New Roman" w:hAnsi="Times New Roman" w:cs="Times New Roman"/>
          <w:noProof/>
          <w:sz w:val="24"/>
          <w:szCs w:val="24"/>
        </w:rPr>
        <w:lastRenderedPageBreak/>
        <w:drawing>
          <wp:inline distT="0" distB="0" distL="0" distR="0" wp14:anchorId="448ED514" wp14:editId="369130AA">
            <wp:extent cx="5305647" cy="3979236"/>
            <wp:effectExtent l="0" t="0" r="0" b="2540"/>
            <wp:docPr id="20" name="Picture 20" descr="C:\Users\Alex\Dropbox\Thesis\Thesis Figures\Plots\Good Plots\Temp_FO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lex\Dropbox\Thesis\Thesis Figures\Plots\Good Plots\Temp_FOM2.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06920" cy="3980190"/>
                    </a:xfrm>
                    <a:prstGeom prst="rect">
                      <a:avLst/>
                    </a:prstGeom>
                    <a:noFill/>
                    <a:ln>
                      <a:noFill/>
                    </a:ln>
                  </pic:spPr>
                </pic:pic>
              </a:graphicData>
            </a:graphic>
          </wp:inline>
        </w:drawing>
      </w:r>
    </w:p>
    <w:p w:rsidR="00694F20" w:rsidRPr="007A29F6" w:rsidRDefault="00694F20" w:rsidP="00694F20">
      <w:pPr>
        <w:pStyle w:val="Caption"/>
      </w:pPr>
      <w:bookmarkStart w:id="44" w:name="_Toc402183669"/>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19</w:t>
      </w:r>
      <w:r w:rsidR="00C15943">
        <w:rPr>
          <w:noProof/>
        </w:rPr>
        <w:fldChar w:fldCharType="end"/>
      </w:r>
      <w:r w:rsidRPr="007A29F6">
        <w:t xml:space="preserve"> - Figure of Merit for all temperature measurements taken</w:t>
      </w:r>
      <w:bookmarkEnd w:id="44"/>
    </w:p>
    <w:p w:rsidR="00694F20" w:rsidRPr="007A29F6" w:rsidRDefault="00694F20" w:rsidP="00694F20">
      <w:pPr>
        <w:pStyle w:val="Caption"/>
        <w:jc w:val="left"/>
      </w:pPr>
    </w:p>
    <w:p w:rsidR="002320CA" w:rsidRPr="007A29F6" w:rsidRDefault="002320CA" w:rsidP="002320CA"/>
    <w:p w:rsidR="00863D46" w:rsidRPr="007A29F6" w:rsidRDefault="00863D46" w:rsidP="00863D46">
      <w:pPr>
        <w:keepNext/>
        <w:jc w:val="center"/>
      </w:pPr>
      <w:r w:rsidRPr="007A29F6">
        <w:rPr>
          <w:rFonts w:ascii="Times New Roman" w:hAnsi="Times New Roman" w:cs="Times New Roman"/>
          <w:noProof/>
          <w:sz w:val="24"/>
          <w:szCs w:val="24"/>
        </w:rPr>
        <w:lastRenderedPageBreak/>
        <w:drawing>
          <wp:inline distT="0" distB="0" distL="0" distR="0" wp14:anchorId="7B04BFC6" wp14:editId="003DFCDB">
            <wp:extent cx="4991100" cy="4556760"/>
            <wp:effectExtent l="0" t="0" r="0" b="0"/>
            <wp:docPr id="37" name="Picture 37" descr="C:\Users\Alex\Desktop\Dark Current Vs. Temper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lex\Desktop\Dark Current Vs. Temperature.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91100" cy="4556760"/>
                    </a:xfrm>
                    <a:prstGeom prst="rect">
                      <a:avLst/>
                    </a:prstGeom>
                    <a:noFill/>
                    <a:ln>
                      <a:noFill/>
                    </a:ln>
                  </pic:spPr>
                </pic:pic>
              </a:graphicData>
            </a:graphic>
          </wp:inline>
        </w:drawing>
      </w:r>
    </w:p>
    <w:p w:rsidR="004428F9" w:rsidRPr="007A29F6" w:rsidRDefault="00863D46" w:rsidP="007D19E7">
      <w:pPr>
        <w:pStyle w:val="Caption"/>
      </w:pPr>
      <w:bookmarkStart w:id="45" w:name="_Toc402183670"/>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20</w:t>
      </w:r>
      <w:r w:rsidR="00C15943">
        <w:rPr>
          <w:noProof/>
        </w:rPr>
        <w:fldChar w:fldCharType="end"/>
      </w:r>
      <w:r w:rsidRPr="007A29F6">
        <w:t xml:space="preserve"> – Plot showing the increase in dark current in a PMT as temperature increases. [</w:t>
      </w:r>
      <w:r w:rsidR="00116B16" w:rsidRPr="007A29F6">
        <w:t>14</w:t>
      </w:r>
      <w:r w:rsidRPr="007A29F6">
        <w:t>]</w:t>
      </w:r>
      <w:bookmarkEnd w:id="45"/>
      <w:r w:rsidR="004428F9" w:rsidRPr="007A29F6">
        <w:rPr>
          <w:sz w:val="24"/>
          <w:szCs w:val="24"/>
        </w:rPr>
        <w:br w:type="page"/>
      </w:r>
    </w:p>
    <w:p w:rsidR="00BB18D9" w:rsidRPr="007A29F6" w:rsidRDefault="00135C20" w:rsidP="004428F9">
      <w:pPr>
        <w:pStyle w:val="Heading1"/>
        <w:spacing w:line="480" w:lineRule="auto"/>
        <w:jc w:val="left"/>
        <w:rPr>
          <w:b/>
          <w:sz w:val="36"/>
          <w:szCs w:val="36"/>
        </w:rPr>
      </w:pPr>
      <w:bookmarkStart w:id="46" w:name="_Toc403758460"/>
      <w:r w:rsidRPr="007A29F6">
        <w:rPr>
          <w:b/>
          <w:sz w:val="36"/>
          <w:szCs w:val="36"/>
        </w:rPr>
        <w:lastRenderedPageBreak/>
        <w:t>MCNP</w:t>
      </w:r>
      <w:r w:rsidR="00A21861" w:rsidRPr="007A29F6">
        <w:rPr>
          <w:b/>
          <w:sz w:val="36"/>
          <w:szCs w:val="36"/>
        </w:rPr>
        <w:t xml:space="preserve"> Modeling</w:t>
      </w:r>
      <w:bookmarkEnd w:id="46"/>
    </w:p>
    <w:p w:rsidR="00655342" w:rsidRPr="007A29F6" w:rsidRDefault="0095652F" w:rsidP="0095652F">
      <w:pPr>
        <w:keepNext/>
        <w:ind w:firstLine="720"/>
        <w:rPr>
          <w:rFonts w:ascii="Times New Roman" w:hAnsi="Times New Roman" w:cs="Times New Roman"/>
          <w:sz w:val="24"/>
          <w:szCs w:val="24"/>
        </w:rPr>
      </w:pPr>
      <w:r w:rsidRPr="007A29F6">
        <w:rPr>
          <w:rFonts w:ascii="Times New Roman" w:hAnsi="Times New Roman" w:cs="Times New Roman"/>
          <w:sz w:val="24"/>
          <w:szCs w:val="24"/>
        </w:rPr>
        <w:t>Monte Carlo simulation was completed in association with the experimental results received in testing. This allowed us to compare the two results and ensure our Monte Carlo results had been calculated correctly. The Monte Carlo simulations performed for this analysis were done using the Monte Carlo N-Particle code Version 6 (MCNP6). Using this code the detector setups were modeled for Test 1 focusing on the efficiencies and profile curves. Appendix C includes all of the input files used to model these measurements. Table 6 shows the comparison of the absolute neutron detection efficiency from MCNP and our experimental results. Figures 21 and 22 show comparisons of the profiles from Monte Carlo analysis to the experiments.</w:t>
      </w:r>
      <w:r w:rsidR="005826DF" w:rsidRPr="007A29F6">
        <w:rPr>
          <w:rFonts w:ascii="Times New Roman" w:hAnsi="Times New Roman" w:cs="Times New Roman"/>
          <w:sz w:val="24"/>
          <w:szCs w:val="24"/>
        </w:rPr>
        <w:t xml:space="preserve"> Monte Carlo analysis was also used to model different thicknesses for the front polyethylene plate on the Helium-3 module. This was done in order to find the peak neutron count rate for a Cf-252 source (10000 cps). As can be seen in Figure </w:t>
      </w:r>
      <w:r w:rsidR="00F637E4" w:rsidRPr="007A29F6">
        <w:rPr>
          <w:rFonts w:ascii="Times New Roman" w:hAnsi="Times New Roman" w:cs="Times New Roman"/>
          <w:sz w:val="24"/>
          <w:szCs w:val="24"/>
        </w:rPr>
        <w:t>23</w:t>
      </w:r>
      <w:r w:rsidR="005826DF" w:rsidRPr="007A29F6">
        <w:rPr>
          <w:rFonts w:ascii="Times New Roman" w:hAnsi="Times New Roman" w:cs="Times New Roman"/>
          <w:sz w:val="24"/>
          <w:szCs w:val="24"/>
        </w:rPr>
        <w:t xml:space="preserve">, the peak count </w:t>
      </w:r>
      <w:r w:rsidR="003C51FF" w:rsidRPr="007A29F6">
        <w:rPr>
          <w:rFonts w:ascii="Times New Roman" w:hAnsi="Times New Roman" w:cs="Times New Roman"/>
          <w:sz w:val="24"/>
          <w:szCs w:val="24"/>
        </w:rPr>
        <w:t>rate</w:t>
      </w:r>
      <w:r w:rsidR="003C51FF">
        <w:rPr>
          <w:rFonts w:ascii="Times New Roman" w:hAnsi="Times New Roman" w:cs="Times New Roman"/>
          <w:sz w:val="24"/>
          <w:szCs w:val="24"/>
        </w:rPr>
        <w:t xml:space="preserve"> is expected to</w:t>
      </w:r>
      <w:r w:rsidR="003C51FF" w:rsidRPr="007A29F6">
        <w:rPr>
          <w:rFonts w:ascii="Times New Roman" w:hAnsi="Times New Roman" w:cs="Times New Roman"/>
          <w:sz w:val="24"/>
          <w:szCs w:val="24"/>
        </w:rPr>
        <w:t xml:space="preserve"> occur somewhere between a front plate thickness of 5.2 cm and 5.5 cm.  </w:t>
      </w:r>
      <w:r w:rsidR="009B69D1">
        <w:rPr>
          <w:rFonts w:ascii="Times New Roman" w:hAnsi="Times New Roman" w:cs="Times New Roman"/>
          <w:sz w:val="24"/>
          <w:szCs w:val="24"/>
        </w:rPr>
        <w:t>This is consistent with the experimental moderation testing we did where the highest neutron response occurred with a 5.5cm thick polyethylene shell around the source shown in Figure 15.</w:t>
      </w:r>
    </w:p>
    <w:p w:rsidR="005826DF" w:rsidRPr="007A29F6" w:rsidRDefault="005826DF" w:rsidP="00655342">
      <w:pPr>
        <w:pStyle w:val="Caption"/>
        <w:keepNext/>
      </w:pPr>
    </w:p>
    <w:p w:rsidR="00655342" w:rsidRPr="007A29F6" w:rsidRDefault="00655342" w:rsidP="00655342">
      <w:pPr>
        <w:pStyle w:val="Caption"/>
        <w:keepNext/>
      </w:pPr>
      <w:bookmarkStart w:id="47" w:name="_Toc402183608"/>
      <w:r w:rsidRPr="007A29F6">
        <w:t xml:space="preserve">Table </w:t>
      </w:r>
      <w:r w:rsidR="00C15943">
        <w:fldChar w:fldCharType="begin"/>
      </w:r>
      <w:r w:rsidR="00C15943">
        <w:instrText xml:space="preserve"> SEQ Table \* ARABIC </w:instrText>
      </w:r>
      <w:r w:rsidR="00C15943">
        <w:fldChar w:fldCharType="separate"/>
      </w:r>
      <w:r w:rsidR="00201B93" w:rsidRPr="007A29F6">
        <w:rPr>
          <w:noProof/>
        </w:rPr>
        <w:t>6</w:t>
      </w:r>
      <w:r w:rsidR="00C15943">
        <w:rPr>
          <w:noProof/>
        </w:rPr>
        <w:fldChar w:fldCharType="end"/>
      </w:r>
      <w:r w:rsidRPr="007A29F6">
        <w:t xml:space="preserve"> – Comparison of the absolute neutron detection efficiency as taken from experimental results and from Monte Carlo analysis</w:t>
      </w:r>
      <w:bookmarkEnd w:id="47"/>
    </w:p>
    <w:tbl>
      <w:tblPr>
        <w:tblStyle w:val="TableClassic1"/>
        <w:tblW w:w="9576" w:type="dxa"/>
        <w:jc w:val="center"/>
        <w:tblLook w:val="04A0" w:firstRow="1" w:lastRow="0" w:firstColumn="1" w:lastColumn="0" w:noHBand="0" w:noVBand="1"/>
      </w:tblPr>
      <w:tblGrid>
        <w:gridCol w:w="1185"/>
        <w:gridCol w:w="2340"/>
        <w:gridCol w:w="2561"/>
        <w:gridCol w:w="1634"/>
        <w:gridCol w:w="1856"/>
      </w:tblGrid>
      <w:tr w:rsidR="009C72B1" w:rsidRPr="007A29F6" w:rsidTr="009C72B1">
        <w:trPr>
          <w:cnfStyle w:val="100000000000" w:firstRow="1" w:lastRow="0" w:firstColumn="0" w:lastColumn="0" w:oddVBand="0" w:evenVBand="0" w:oddHBand="0" w:evenHBand="0" w:firstRowFirstColumn="0" w:firstRowLastColumn="0" w:lastRowFirstColumn="0" w:lastRowLastColumn="0"/>
          <w:trHeight w:val="654"/>
          <w:jc w:val="center"/>
        </w:trPr>
        <w:tc>
          <w:tcPr>
            <w:cnfStyle w:val="001000000000" w:firstRow="0" w:lastRow="0" w:firstColumn="1" w:lastColumn="0" w:oddVBand="0" w:evenVBand="0" w:oddHBand="0" w:evenHBand="0" w:firstRowFirstColumn="0" w:firstRowLastColumn="0" w:lastRowFirstColumn="0" w:lastRowLastColumn="0"/>
            <w:tcW w:w="1185" w:type="dxa"/>
            <w:noWrap/>
            <w:hideMark/>
          </w:tcPr>
          <w:p w:rsidR="009C72B1" w:rsidRPr="007A29F6" w:rsidRDefault="009C72B1">
            <w:pPr>
              <w:rPr>
                <w:i w:val="0"/>
                <w:color w:val="000000"/>
                <w:sz w:val="22"/>
                <w:szCs w:val="22"/>
              </w:rPr>
            </w:pPr>
          </w:p>
        </w:tc>
        <w:tc>
          <w:tcPr>
            <w:tcW w:w="2340" w:type="dxa"/>
            <w:vAlign w:val="center"/>
            <w:hideMark/>
          </w:tcPr>
          <w:p w:rsidR="009C72B1" w:rsidRPr="007A29F6" w:rsidRDefault="009C72B1" w:rsidP="005624D2">
            <w:pPr>
              <w:cnfStyle w:val="100000000000" w:firstRow="1" w:lastRow="0" w:firstColumn="0" w:lastColumn="0" w:oddVBand="0" w:evenVBand="0" w:oddHBand="0" w:evenHBand="0" w:firstRowFirstColumn="0" w:firstRowLastColumn="0" w:lastRowFirstColumn="0" w:lastRowLastColumn="0"/>
              <w:rPr>
                <w:i w:val="0"/>
                <w:color w:val="000000"/>
                <w:sz w:val="22"/>
                <w:szCs w:val="22"/>
              </w:rPr>
            </w:pPr>
            <w:r w:rsidRPr="007A29F6">
              <w:rPr>
                <w:i w:val="0"/>
                <w:color w:val="000000"/>
                <w:sz w:val="22"/>
                <w:szCs w:val="22"/>
              </w:rPr>
              <w:t>Absolute Neutron Detection Efficiency</w:t>
            </w:r>
          </w:p>
        </w:tc>
        <w:tc>
          <w:tcPr>
            <w:tcW w:w="2561" w:type="dxa"/>
            <w:vAlign w:val="center"/>
            <w:hideMark/>
          </w:tcPr>
          <w:p w:rsidR="009C72B1" w:rsidRPr="007A29F6" w:rsidRDefault="009C72B1" w:rsidP="005624D2">
            <w:pPr>
              <w:cnfStyle w:val="100000000000" w:firstRow="1" w:lastRow="0" w:firstColumn="0" w:lastColumn="0" w:oddVBand="0" w:evenVBand="0" w:oddHBand="0" w:evenHBand="0" w:firstRowFirstColumn="0" w:firstRowLastColumn="0" w:lastRowFirstColumn="0" w:lastRowLastColumn="0"/>
              <w:rPr>
                <w:i w:val="0"/>
                <w:color w:val="000000"/>
                <w:sz w:val="22"/>
                <w:szCs w:val="22"/>
              </w:rPr>
            </w:pPr>
            <w:r w:rsidRPr="007A29F6">
              <w:rPr>
                <w:i w:val="0"/>
                <w:color w:val="000000"/>
                <w:sz w:val="22"/>
                <w:szCs w:val="22"/>
              </w:rPr>
              <w:t>MCNP Absolute Neutron Detection Efficiency</w:t>
            </w:r>
          </w:p>
        </w:tc>
        <w:tc>
          <w:tcPr>
            <w:tcW w:w="1634" w:type="dxa"/>
            <w:vAlign w:val="center"/>
          </w:tcPr>
          <w:p w:rsidR="009C72B1" w:rsidRPr="00BC4CD7" w:rsidRDefault="009C72B1" w:rsidP="009C72B1">
            <w:pPr>
              <w:cnfStyle w:val="100000000000" w:firstRow="1" w:lastRow="0" w:firstColumn="0" w:lastColumn="0" w:oddVBand="0" w:evenVBand="0" w:oddHBand="0" w:evenHBand="0" w:firstRowFirstColumn="0" w:firstRowLastColumn="0" w:lastRowFirstColumn="0" w:lastRowLastColumn="0"/>
              <w:rPr>
                <w:i w:val="0"/>
                <w:color w:val="000000"/>
                <w:sz w:val="22"/>
                <w:szCs w:val="22"/>
              </w:rPr>
            </w:pPr>
            <w:r w:rsidRPr="00BC4CD7">
              <w:rPr>
                <w:i w:val="0"/>
                <w:color w:val="000000"/>
                <w:sz w:val="22"/>
                <w:szCs w:val="22"/>
              </w:rPr>
              <w:t>MCNP Tally Error</w:t>
            </w:r>
          </w:p>
        </w:tc>
        <w:tc>
          <w:tcPr>
            <w:tcW w:w="1856" w:type="dxa"/>
            <w:vAlign w:val="center"/>
          </w:tcPr>
          <w:p w:rsidR="009C72B1" w:rsidRPr="007A29F6" w:rsidRDefault="009C72B1" w:rsidP="005624D2">
            <w:pPr>
              <w:cnfStyle w:val="100000000000" w:firstRow="1" w:lastRow="0" w:firstColumn="0" w:lastColumn="0" w:oddVBand="0" w:evenVBand="0" w:oddHBand="0" w:evenHBand="0" w:firstRowFirstColumn="0" w:firstRowLastColumn="0" w:lastRowFirstColumn="0" w:lastRowLastColumn="0"/>
              <w:rPr>
                <w:i w:val="0"/>
                <w:color w:val="000000"/>
                <w:sz w:val="22"/>
                <w:szCs w:val="22"/>
              </w:rPr>
            </w:pPr>
            <w:r w:rsidRPr="007A29F6">
              <w:rPr>
                <w:i w:val="0"/>
                <w:color w:val="000000"/>
                <w:sz w:val="22"/>
                <w:szCs w:val="22"/>
              </w:rPr>
              <w:t>Percent Difference</w:t>
            </w:r>
          </w:p>
        </w:tc>
      </w:tr>
      <w:tr w:rsidR="009C72B1" w:rsidRPr="007A29F6" w:rsidTr="009C72B1">
        <w:trPr>
          <w:trHeight w:val="426"/>
          <w:jc w:val="center"/>
        </w:trPr>
        <w:tc>
          <w:tcPr>
            <w:cnfStyle w:val="001000000000" w:firstRow="0" w:lastRow="0" w:firstColumn="1" w:lastColumn="0" w:oddVBand="0" w:evenVBand="0" w:oddHBand="0" w:evenHBand="0" w:firstRowFirstColumn="0" w:firstRowLastColumn="0" w:lastRowFirstColumn="0" w:lastRowLastColumn="0"/>
            <w:tcW w:w="1185" w:type="dxa"/>
            <w:noWrap/>
            <w:hideMark/>
          </w:tcPr>
          <w:p w:rsidR="009C72B1" w:rsidRPr="007A29F6" w:rsidRDefault="009C72B1">
            <w:pPr>
              <w:rPr>
                <w:color w:val="000000"/>
                <w:sz w:val="22"/>
                <w:szCs w:val="22"/>
              </w:rPr>
            </w:pPr>
            <w:r w:rsidRPr="007A29F6">
              <w:rPr>
                <w:color w:val="000000"/>
                <w:sz w:val="22"/>
                <w:szCs w:val="22"/>
              </w:rPr>
              <w:t>Helium-3</w:t>
            </w:r>
          </w:p>
        </w:tc>
        <w:tc>
          <w:tcPr>
            <w:tcW w:w="2340" w:type="dxa"/>
            <w:noWrap/>
            <w:vAlign w:val="center"/>
            <w:hideMark/>
          </w:tcPr>
          <w:p w:rsidR="009C72B1" w:rsidRPr="007A29F6" w:rsidRDefault="009C72B1" w:rsidP="00DA545A">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7A29F6">
              <w:rPr>
                <w:color w:val="000000"/>
                <w:sz w:val="22"/>
                <w:szCs w:val="22"/>
              </w:rPr>
              <w:t>2.6x10</w:t>
            </w:r>
            <w:r w:rsidRPr="007A29F6">
              <w:rPr>
                <w:color w:val="000000"/>
                <w:sz w:val="22"/>
                <w:szCs w:val="22"/>
                <w:vertAlign w:val="superscript"/>
              </w:rPr>
              <w:t>-4</w:t>
            </w:r>
          </w:p>
        </w:tc>
        <w:tc>
          <w:tcPr>
            <w:tcW w:w="2561" w:type="dxa"/>
            <w:noWrap/>
            <w:vAlign w:val="center"/>
            <w:hideMark/>
          </w:tcPr>
          <w:p w:rsidR="009C72B1" w:rsidRPr="007A29F6" w:rsidRDefault="009C72B1" w:rsidP="00DA545A">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7A29F6">
              <w:rPr>
                <w:color w:val="000000"/>
                <w:sz w:val="22"/>
                <w:szCs w:val="22"/>
              </w:rPr>
              <w:t>2.7x10</w:t>
            </w:r>
            <w:r w:rsidRPr="007A29F6">
              <w:rPr>
                <w:color w:val="000000"/>
                <w:sz w:val="22"/>
                <w:szCs w:val="22"/>
                <w:vertAlign w:val="superscript"/>
              </w:rPr>
              <w:t>-4</w:t>
            </w:r>
          </w:p>
        </w:tc>
        <w:tc>
          <w:tcPr>
            <w:tcW w:w="1634" w:type="dxa"/>
            <w:vAlign w:val="center"/>
          </w:tcPr>
          <w:p w:rsidR="009C72B1" w:rsidRPr="00BC4CD7" w:rsidRDefault="00DA545A" w:rsidP="009C72B1">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BC4CD7">
              <w:rPr>
                <w:color w:val="000000"/>
                <w:sz w:val="22"/>
                <w:szCs w:val="22"/>
              </w:rPr>
              <w:t>0.02</w:t>
            </w:r>
          </w:p>
        </w:tc>
        <w:tc>
          <w:tcPr>
            <w:tcW w:w="1856" w:type="dxa"/>
            <w:vAlign w:val="center"/>
          </w:tcPr>
          <w:p w:rsidR="009C72B1" w:rsidRPr="007A29F6" w:rsidRDefault="009C72B1" w:rsidP="00DA545A">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7A29F6">
              <w:rPr>
                <w:color w:val="000000"/>
                <w:sz w:val="22"/>
                <w:szCs w:val="22"/>
              </w:rPr>
              <w:t>3.7%</w:t>
            </w:r>
          </w:p>
        </w:tc>
      </w:tr>
      <w:tr w:rsidR="009C72B1" w:rsidRPr="007A29F6" w:rsidTr="009C72B1">
        <w:trPr>
          <w:trHeight w:val="279"/>
          <w:jc w:val="center"/>
        </w:trPr>
        <w:tc>
          <w:tcPr>
            <w:cnfStyle w:val="001000000000" w:firstRow="0" w:lastRow="0" w:firstColumn="1" w:lastColumn="0" w:oddVBand="0" w:evenVBand="0" w:oddHBand="0" w:evenHBand="0" w:firstRowFirstColumn="0" w:firstRowLastColumn="0" w:lastRowFirstColumn="0" w:lastRowLastColumn="0"/>
            <w:tcW w:w="1185" w:type="dxa"/>
            <w:noWrap/>
            <w:hideMark/>
          </w:tcPr>
          <w:p w:rsidR="009C72B1" w:rsidRPr="007A29F6" w:rsidRDefault="009C72B1">
            <w:pPr>
              <w:rPr>
                <w:color w:val="000000"/>
                <w:sz w:val="22"/>
                <w:szCs w:val="22"/>
              </w:rPr>
            </w:pPr>
            <w:r w:rsidRPr="007A29F6">
              <w:rPr>
                <w:color w:val="000000"/>
                <w:sz w:val="22"/>
                <w:szCs w:val="22"/>
              </w:rPr>
              <w:t>Lithium-6</w:t>
            </w:r>
          </w:p>
        </w:tc>
        <w:tc>
          <w:tcPr>
            <w:tcW w:w="2340" w:type="dxa"/>
            <w:noWrap/>
            <w:vAlign w:val="center"/>
            <w:hideMark/>
          </w:tcPr>
          <w:p w:rsidR="009C72B1" w:rsidRPr="007A29F6" w:rsidRDefault="009C72B1" w:rsidP="00DA545A">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7A29F6">
              <w:rPr>
                <w:color w:val="000000"/>
                <w:sz w:val="22"/>
                <w:szCs w:val="22"/>
              </w:rPr>
              <w:t>2.</w:t>
            </w:r>
            <w:r w:rsidR="00DA545A" w:rsidRPr="007A29F6">
              <w:rPr>
                <w:color w:val="000000"/>
                <w:sz w:val="22"/>
                <w:szCs w:val="22"/>
              </w:rPr>
              <w:t>4</w:t>
            </w:r>
            <w:r w:rsidRPr="007A29F6">
              <w:rPr>
                <w:color w:val="000000"/>
                <w:sz w:val="22"/>
                <w:szCs w:val="22"/>
              </w:rPr>
              <w:t>x10</w:t>
            </w:r>
            <w:r w:rsidRPr="007A29F6">
              <w:rPr>
                <w:color w:val="000000"/>
                <w:sz w:val="22"/>
                <w:szCs w:val="22"/>
                <w:vertAlign w:val="superscript"/>
              </w:rPr>
              <w:t>-4</w:t>
            </w:r>
          </w:p>
        </w:tc>
        <w:tc>
          <w:tcPr>
            <w:tcW w:w="2561" w:type="dxa"/>
            <w:noWrap/>
            <w:vAlign w:val="center"/>
            <w:hideMark/>
          </w:tcPr>
          <w:p w:rsidR="009C72B1" w:rsidRPr="007A29F6" w:rsidRDefault="009C72B1" w:rsidP="00DA545A">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7A29F6">
              <w:rPr>
                <w:color w:val="000000"/>
                <w:sz w:val="22"/>
                <w:szCs w:val="22"/>
              </w:rPr>
              <w:t>2.</w:t>
            </w:r>
            <w:r w:rsidR="00DA545A" w:rsidRPr="007A29F6">
              <w:rPr>
                <w:color w:val="000000"/>
                <w:sz w:val="22"/>
                <w:szCs w:val="22"/>
              </w:rPr>
              <w:t>5</w:t>
            </w:r>
            <w:r w:rsidRPr="007A29F6">
              <w:rPr>
                <w:color w:val="000000"/>
                <w:sz w:val="22"/>
                <w:szCs w:val="22"/>
              </w:rPr>
              <w:t>x10</w:t>
            </w:r>
            <w:r w:rsidRPr="007A29F6">
              <w:rPr>
                <w:color w:val="000000"/>
                <w:sz w:val="22"/>
                <w:szCs w:val="22"/>
                <w:vertAlign w:val="superscript"/>
              </w:rPr>
              <w:t>-4</w:t>
            </w:r>
          </w:p>
        </w:tc>
        <w:tc>
          <w:tcPr>
            <w:tcW w:w="1634" w:type="dxa"/>
            <w:vAlign w:val="center"/>
          </w:tcPr>
          <w:p w:rsidR="009C72B1" w:rsidRPr="00BC4CD7" w:rsidRDefault="00DA545A" w:rsidP="009C72B1">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BC4CD7">
              <w:rPr>
                <w:color w:val="000000"/>
                <w:sz w:val="22"/>
                <w:szCs w:val="22"/>
              </w:rPr>
              <w:t>0.02</w:t>
            </w:r>
          </w:p>
        </w:tc>
        <w:tc>
          <w:tcPr>
            <w:tcW w:w="1856" w:type="dxa"/>
            <w:vAlign w:val="center"/>
          </w:tcPr>
          <w:p w:rsidR="009C72B1" w:rsidRPr="007A29F6" w:rsidRDefault="009C72B1" w:rsidP="00DA545A">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7A29F6">
              <w:rPr>
                <w:color w:val="000000"/>
                <w:sz w:val="22"/>
                <w:szCs w:val="22"/>
              </w:rPr>
              <w:t>4.</w:t>
            </w:r>
            <w:r w:rsidR="00DA545A" w:rsidRPr="007A29F6">
              <w:rPr>
                <w:color w:val="000000"/>
                <w:sz w:val="22"/>
                <w:szCs w:val="22"/>
              </w:rPr>
              <w:t>8</w:t>
            </w:r>
            <w:r w:rsidRPr="007A29F6">
              <w:rPr>
                <w:color w:val="000000"/>
                <w:sz w:val="22"/>
                <w:szCs w:val="22"/>
              </w:rPr>
              <w:t>%</w:t>
            </w:r>
          </w:p>
        </w:tc>
      </w:tr>
    </w:tbl>
    <w:p w:rsidR="007C1F20" w:rsidRPr="007A29F6" w:rsidRDefault="00655342">
      <w:pPr>
        <w:rPr>
          <w:rFonts w:ascii="Times New Roman" w:hAnsi="Times New Roman" w:cs="Times New Roman"/>
          <w:sz w:val="24"/>
          <w:szCs w:val="24"/>
        </w:rPr>
      </w:pPr>
      <w:r w:rsidRPr="007A29F6">
        <w:rPr>
          <w:rFonts w:ascii="Times New Roman" w:hAnsi="Times New Roman" w:cs="Times New Roman"/>
          <w:sz w:val="24"/>
          <w:szCs w:val="24"/>
        </w:rPr>
        <w:t xml:space="preserve"> </w:t>
      </w:r>
    </w:p>
    <w:p w:rsidR="007C1F20" w:rsidRPr="007A29F6" w:rsidRDefault="007C1F20" w:rsidP="007C1F20">
      <w:pPr>
        <w:ind w:firstLine="720"/>
        <w:rPr>
          <w:rFonts w:ascii="Times New Roman" w:hAnsi="Times New Roman" w:cs="Times New Roman"/>
          <w:sz w:val="24"/>
          <w:szCs w:val="24"/>
        </w:rPr>
      </w:pPr>
      <w:r w:rsidRPr="007A29F6">
        <w:rPr>
          <w:rFonts w:ascii="Times New Roman" w:hAnsi="Times New Roman" w:cs="Times New Roman"/>
          <w:sz w:val="24"/>
          <w:szCs w:val="24"/>
        </w:rPr>
        <w:t xml:space="preserve">From Table 6 it can be seen that the MCNP results match our experimental results for Helium-3 and </w:t>
      </w:r>
      <w:r w:rsidR="003C51FF" w:rsidRPr="007A29F6">
        <w:rPr>
          <w:rFonts w:ascii="Times New Roman" w:hAnsi="Times New Roman" w:cs="Times New Roman"/>
          <w:sz w:val="24"/>
          <w:szCs w:val="24"/>
        </w:rPr>
        <w:t xml:space="preserve">Lithium-6 </w:t>
      </w:r>
      <w:r w:rsidRPr="007A29F6">
        <w:rPr>
          <w:rFonts w:ascii="Times New Roman" w:hAnsi="Times New Roman" w:cs="Times New Roman"/>
          <w:sz w:val="24"/>
          <w:szCs w:val="24"/>
        </w:rPr>
        <w:t xml:space="preserve">with a percent difference of 3.7% and 4.8% respectively. Not knowing the exact makeup of the Aspect detector created a lot of difficulties, but some references do exist </w:t>
      </w:r>
      <w:r w:rsidRPr="007A29F6">
        <w:rPr>
          <w:rFonts w:ascii="Times New Roman" w:hAnsi="Times New Roman" w:cs="Times New Roman"/>
          <w:sz w:val="24"/>
          <w:szCs w:val="24"/>
        </w:rPr>
        <w:lastRenderedPageBreak/>
        <w:t>about other Lithium-6 modules in literature [3, 7]. The models that were created were based upon a Lithium-6 thickness of 0.6 mm</w:t>
      </w:r>
      <w:r w:rsidR="00973615">
        <w:rPr>
          <w:rFonts w:ascii="Times New Roman" w:hAnsi="Times New Roman" w:cs="Times New Roman"/>
          <w:sz w:val="24"/>
          <w:szCs w:val="24"/>
        </w:rPr>
        <w:t xml:space="preserve"> found in [7]</w:t>
      </w:r>
      <w:r w:rsidRPr="007A29F6">
        <w:rPr>
          <w:rFonts w:ascii="Times New Roman" w:hAnsi="Times New Roman" w:cs="Times New Roman"/>
          <w:sz w:val="24"/>
          <w:szCs w:val="24"/>
        </w:rPr>
        <w:t xml:space="preserve"> and a Polyethyle</w:t>
      </w:r>
      <w:r w:rsidR="004F0023">
        <w:rPr>
          <w:rFonts w:ascii="Times New Roman" w:hAnsi="Times New Roman" w:cs="Times New Roman"/>
          <w:sz w:val="24"/>
          <w:szCs w:val="24"/>
        </w:rPr>
        <w:t>ne moderator thickness of 3 cm</w:t>
      </w:r>
      <w:r w:rsidR="00973615">
        <w:rPr>
          <w:rFonts w:ascii="Times New Roman" w:hAnsi="Times New Roman" w:cs="Times New Roman"/>
          <w:sz w:val="24"/>
          <w:szCs w:val="24"/>
        </w:rPr>
        <w:t xml:space="preserve"> found in [5, 7]</w:t>
      </w:r>
      <w:r w:rsidR="004F0023">
        <w:rPr>
          <w:rFonts w:ascii="Times New Roman" w:hAnsi="Times New Roman" w:cs="Times New Roman"/>
          <w:sz w:val="24"/>
          <w:szCs w:val="24"/>
        </w:rPr>
        <w:t>.</w:t>
      </w:r>
      <w:r w:rsidR="00973615">
        <w:rPr>
          <w:rFonts w:ascii="Times New Roman" w:hAnsi="Times New Roman" w:cs="Times New Roman"/>
          <w:sz w:val="24"/>
          <w:szCs w:val="24"/>
        </w:rPr>
        <w:t xml:space="preserve"> </w:t>
      </w:r>
      <w:r w:rsidRPr="007A29F6">
        <w:rPr>
          <w:rFonts w:ascii="Times New Roman" w:hAnsi="Times New Roman" w:cs="Times New Roman"/>
          <w:sz w:val="24"/>
          <w:szCs w:val="24"/>
        </w:rPr>
        <w:t>Judging from the results obtained in Table 6, these assumptions proved to be fairly accurate. Figures 21 and 22 show the modeled profile curves against our experimental results. Again these plots support that the output from our experimental measurements is valid. The higher count rates toward the outside for the experimental measurements are probably due to neutron scatter in the room which was not taken into account in the models.</w:t>
      </w:r>
    </w:p>
    <w:p w:rsidR="00615F40" w:rsidRPr="007A29F6" w:rsidRDefault="006468FD" w:rsidP="00615F40">
      <w:pPr>
        <w:keepNext/>
        <w:jc w:val="center"/>
      </w:pPr>
      <w:r w:rsidRPr="007A29F6">
        <w:rPr>
          <w:rFonts w:ascii="Times New Roman" w:hAnsi="Times New Roman" w:cs="Times New Roman"/>
          <w:noProof/>
          <w:sz w:val="24"/>
          <w:szCs w:val="24"/>
        </w:rPr>
        <w:drawing>
          <wp:inline distT="0" distB="0" distL="0" distR="0" wp14:anchorId="6519FCA7" wp14:editId="30FE7B1F">
            <wp:extent cx="5337810" cy="3997960"/>
            <wp:effectExtent l="0" t="0" r="0" b="2540"/>
            <wp:docPr id="33" name="Picture 33" descr="C:\Users\aokowita\Dropbox\Thesis\Thesis Figures\Plots\Good Plots\Profile_Li6_MCN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okowita\Dropbox\Thesis\Thesis Figures\Plots\Good Plots\Profile_Li6_MCNP3.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37810" cy="3997960"/>
                    </a:xfrm>
                    <a:prstGeom prst="rect">
                      <a:avLst/>
                    </a:prstGeom>
                    <a:noFill/>
                    <a:ln>
                      <a:noFill/>
                    </a:ln>
                  </pic:spPr>
                </pic:pic>
              </a:graphicData>
            </a:graphic>
          </wp:inline>
        </w:drawing>
      </w:r>
    </w:p>
    <w:p w:rsidR="00615F40" w:rsidRPr="007A29F6" w:rsidRDefault="00615F40" w:rsidP="00615F40">
      <w:pPr>
        <w:pStyle w:val="Caption"/>
        <w:rPr>
          <w:sz w:val="24"/>
          <w:szCs w:val="24"/>
        </w:rPr>
      </w:pPr>
      <w:bookmarkStart w:id="48" w:name="_Toc402183671"/>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21</w:t>
      </w:r>
      <w:r w:rsidR="00C15943">
        <w:rPr>
          <w:noProof/>
        </w:rPr>
        <w:fldChar w:fldCharType="end"/>
      </w:r>
      <w:r w:rsidRPr="007A29F6">
        <w:t xml:space="preserve"> - Comparison between experimental and simulated mean neutron count rate profiles for the Lithium-6 module</w:t>
      </w:r>
      <w:bookmarkEnd w:id="48"/>
    </w:p>
    <w:p w:rsidR="00615F40" w:rsidRPr="007A29F6" w:rsidRDefault="00615F40" w:rsidP="00615F40">
      <w:pPr>
        <w:pStyle w:val="Caption"/>
        <w:jc w:val="left"/>
      </w:pPr>
    </w:p>
    <w:p w:rsidR="00615F40" w:rsidRPr="007A29F6" w:rsidRDefault="006468FD" w:rsidP="00615F40">
      <w:pPr>
        <w:keepNext/>
        <w:jc w:val="center"/>
      </w:pPr>
      <w:r w:rsidRPr="007A29F6">
        <w:rPr>
          <w:noProof/>
          <w:sz w:val="24"/>
          <w:szCs w:val="24"/>
        </w:rPr>
        <w:lastRenderedPageBreak/>
        <w:drawing>
          <wp:inline distT="0" distB="0" distL="0" distR="0" wp14:anchorId="2DC61E11" wp14:editId="247C48CB">
            <wp:extent cx="5337810" cy="3997960"/>
            <wp:effectExtent l="0" t="0" r="0" b="2540"/>
            <wp:docPr id="34" name="Picture 34" descr="C:\Users\aokowita\Dropbox\Thesis\Thesis Figures\Plots\Good Plots\Profile_He3_MCN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okowita\Dropbox\Thesis\Thesis Figures\Plots\Good Plots\Profile_He3_MCNP3.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37810" cy="3997960"/>
                    </a:xfrm>
                    <a:prstGeom prst="rect">
                      <a:avLst/>
                    </a:prstGeom>
                    <a:noFill/>
                    <a:ln>
                      <a:noFill/>
                    </a:ln>
                  </pic:spPr>
                </pic:pic>
              </a:graphicData>
            </a:graphic>
          </wp:inline>
        </w:drawing>
      </w:r>
    </w:p>
    <w:p w:rsidR="00615F40" w:rsidRPr="007A29F6" w:rsidRDefault="00615F40" w:rsidP="00615F40">
      <w:pPr>
        <w:pStyle w:val="Caption"/>
        <w:rPr>
          <w:sz w:val="24"/>
          <w:szCs w:val="24"/>
        </w:rPr>
      </w:pPr>
      <w:bookmarkStart w:id="49" w:name="_Toc402183672"/>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22</w:t>
      </w:r>
      <w:r w:rsidR="00C15943">
        <w:rPr>
          <w:noProof/>
        </w:rPr>
        <w:fldChar w:fldCharType="end"/>
      </w:r>
      <w:r w:rsidRPr="007A29F6">
        <w:t xml:space="preserve"> - Comparison between experimental and simulated mean neutron count rate profiles for the Helium-3 module</w:t>
      </w:r>
      <w:bookmarkEnd w:id="49"/>
    </w:p>
    <w:p w:rsidR="00615F40" w:rsidRPr="007A29F6" w:rsidRDefault="00615F40" w:rsidP="00615F40">
      <w:pPr>
        <w:pStyle w:val="Caption"/>
      </w:pPr>
    </w:p>
    <w:p w:rsidR="00655342" w:rsidRPr="007A29F6" w:rsidRDefault="00A00001" w:rsidP="00B86010">
      <w:pPr>
        <w:rPr>
          <w:rFonts w:ascii="Times New Roman" w:hAnsi="Times New Roman" w:cs="Times New Roman"/>
          <w:sz w:val="24"/>
          <w:szCs w:val="24"/>
        </w:rPr>
      </w:pPr>
      <w:r w:rsidRPr="007A29F6">
        <w:rPr>
          <w:rFonts w:ascii="Times New Roman" w:hAnsi="Times New Roman" w:cs="Times New Roman"/>
          <w:sz w:val="24"/>
          <w:szCs w:val="24"/>
        </w:rPr>
        <w:t xml:space="preserve"> </w:t>
      </w:r>
    </w:p>
    <w:p w:rsidR="005826DF" w:rsidRPr="007A29F6" w:rsidRDefault="006468FD" w:rsidP="00F637E4">
      <w:pPr>
        <w:keepNext/>
        <w:jc w:val="center"/>
      </w:pPr>
      <w:r w:rsidRPr="007A29F6">
        <w:rPr>
          <w:rFonts w:ascii="Times New Roman" w:hAnsi="Times New Roman" w:cs="Times New Roman"/>
          <w:noProof/>
          <w:sz w:val="24"/>
          <w:szCs w:val="24"/>
        </w:rPr>
        <w:lastRenderedPageBreak/>
        <w:drawing>
          <wp:inline distT="0" distB="0" distL="0" distR="0" wp14:anchorId="4F016CAF" wp14:editId="04B366B8">
            <wp:extent cx="5337810" cy="3997960"/>
            <wp:effectExtent l="0" t="0" r="0" b="2540"/>
            <wp:docPr id="35" name="Picture 35" descr="C:\Users\aokowita\Dropbox\Thesis\Thesis Figures\Plots\Good Plots\MCNP_Moderator_Optimization_He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okowita\Dropbox\Thesis\Thesis Figures\Plots\Good Plots\MCNP_Moderator_Optimization_He33.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37810" cy="3997960"/>
                    </a:xfrm>
                    <a:prstGeom prst="rect">
                      <a:avLst/>
                    </a:prstGeom>
                    <a:noFill/>
                    <a:ln>
                      <a:noFill/>
                    </a:ln>
                  </pic:spPr>
                </pic:pic>
              </a:graphicData>
            </a:graphic>
          </wp:inline>
        </w:drawing>
      </w:r>
    </w:p>
    <w:p w:rsidR="005826DF" w:rsidRPr="007A29F6" w:rsidRDefault="005826DF" w:rsidP="00F637E4">
      <w:pPr>
        <w:pStyle w:val="Caption"/>
      </w:pPr>
      <w:bookmarkStart w:id="50" w:name="_Toc402183673"/>
      <w:r w:rsidRPr="007A29F6">
        <w:t xml:space="preserve">Figure </w:t>
      </w:r>
      <w:r w:rsidR="00C15943">
        <w:fldChar w:fldCharType="begin"/>
      </w:r>
      <w:r w:rsidR="00C15943">
        <w:instrText xml:space="preserve"> SEQ Figure \* ARABIC </w:instrText>
      </w:r>
      <w:r w:rsidR="00C15943">
        <w:fldChar w:fldCharType="separate"/>
      </w:r>
      <w:r w:rsidRPr="007A29F6">
        <w:rPr>
          <w:noProof/>
        </w:rPr>
        <w:t>23</w:t>
      </w:r>
      <w:r w:rsidR="00C15943">
        <w:rPr>
          <w:noProof/>
        </w:rPr>
        <w:fldChar w:fldCharType="end"/>
      </w:r>
      <w:r w:rsidRPr="007A29F6">
        <w:t xml:space="preserve"> – </w:t>
      </w:r>
      <w:r w:rsidR="00F637E4" w:rsidRPr="007A29F6">
        <w:t xml:space="preserve">MCNP simulation of the mean neutron count rate for an </w:t>
      </w:r>
      <w:r w:rsidRPr="007A29F6">
        <w:t xml:space="preserve">increasing thickness </w:t>
      </w:r>
      <w:r w:rsidR="00F637E4" w:rsidRPr="007A29F6">
        <w:t>of</w:t>
      </w:r>
      <w:r w:rsidRPr="007A29F6">
        <w:t xml:space="preserve"> polyethylene moderator </w:t>
      </w:r>
      <w:r w:rsidR="00F637E4" w:rsidRPr="007A29F6">
        <w:t>face plate on</w:t>
      </w:r>
      <w:r w:rsidRPr="007A29F6">
        <w:t xml:space="preserve"> the Helium-3 Module.</w:t>
      </w:r>
      <w:bookmarkEnd w:id="50"/>
    </w:p>
    <w:p w:rsidR="00BB18D9" w:rsidRPr="007A29F6" w:rsidRDefault="00BB18D9" w:rsidP="00B86010">
      <w:pPr>
        <w:rPr>
          <w:rFonts w:ascii="Times New Roman" w:hAnsi="Times New Roman" w:cs="Times New Roman"/>
          <w:b/>
          <w:sz w:val="36"/>
          <w:szCs w:val="36"/>
        </w:rPr>
      </w:pPr>
      <w:r w:rsidRPr="007A29F6">
        <w:rPr>
          <w:rFonts w:ascii="Times New Roman" w:hAnsi="Times New Roman" w:cs="Times New Roman"/>
          <w:b/>
          <w:sz w:val="36"/>
          <w:szCs w:val="36"/>
        </w:rPr>
        <w:br w:type="page"/>
      </w:r>
    </w:p>
    <w:p w:rsidR="000E7776" w:rsidRPr="007A29F6" w:rsidRDefault="00530990" w:rsidP="005A2691">
      <w:pPr>
        <w:pStyle w:val="Heading1"/>
        <w:spacing w:line="480" w:lineRule="auto"/>
        <w:jc w:val="left"/>
        <w:rPr>
          <w:b/>
          <w:sz w:val="36"/>
          <w:szCs w:val="36"/>
        </w:rPr>
      </w:pPr>
      <w:bookmarkStart w:id="51" w:name="_Toc403758461"/>
      <w:r>
        <w:rPr>
          <w:b/>
          <w:sz w:val="36"/>
          <w:szCs w:val="36"/>
        </w:rPr>
        <w:lastRenderedPageBreak/>
        <w:t>Conclusions and Future W</w:t>
      </w:r>
      <w:r w:rsidR="000E7776" w:rsidRPr="007A29F6">
        <w:rPr>
          <w:b/>
          <w:sz w:val="36"/>
          <w:szCs w:val="36"/>
        </w:rPr>
        <w:t>ork</w:t>
      </w:r>
      <w:bookmarkEnd w:id="51"/>
    </w:p>
    <w:p w:rsidR="005A2691" w:rsidRPr="007A29F6" w:rsidRDefault="005A2691" w:rsidP="005A2691">
      <w:pPr>
        <w:pStyle w:val="Heading2"/>
        <w:spacing w:line="480" w:lineRule="auto"/>
        <w:rPr>
          <w:b/>
          <w:sz w:val="28"/>
          <w:szCs w:val="28"/>
        </w:rPr>
      </w:pPr>
      <w:bookmarkStart w:id="52" w:name="_Toc403758462"/>
      <w:r w:rsidRPr="007A29F6">
        <w:rPr>
          <w:b/>
          <w:sz w:val="28"/>
          <w:szCs w:val="28"/>
        </w:rPr>
        <w:t>Conclusions</w:t>
      </w:r>
      <w:bookmarkEnd w:id="52"/>
    </w:p>
    <w:p w:rsidR="00271724" w:rsidRPr="007A29F6" w:rsidRDefault="005A2691" w:rsidP="00E532AC">
      <w:pPr>
        <w:ind w:firstLine="720"/>
        <w:rPr>
          <w:rFonts w:ascii="Times New Roman" w:hAnsi="Times New Roman" w:cs="Times New Roman"/>
          <w:sz w:val="24"/>
          <w:szCs w:val="24"/>
        </w:rPr>
      </w:pPr>
      <w:r w:rsidRPr="007A29F6">
        <w:rPr>
          <w:rFonts w:ascii="Times New Roman" w:hAnsi="Times New Roman" w:cs="Times New Roman"/>
          <w:sz w:val="24"/>
          <w:szCs w:val="24"/>
        </w:rPr>
        <w:t xml:space="preserve">This work focused on the testing and benchmarking of </w:t>
      </w:r>
      <w:r w:rsidR="00D831A8">
        <w:rPr>
          <w:rFonts w:ascii="Times New Roman" w:hAnsi="Times New Roman" w:cs="Times New Roman"/>
          <w:sz w:val="24"/>
          <w:szCs w:val="24"/>
          <w:vertAlign w:val="superscript"/>
        </w:rPr>
        <w:t>6</w:t>
      </w:r>
      <w:r w:rsidR="007D19E7" w:rsidRPr="007A29F6">
        <w:rPr>
          <w:rFonts w:ascii="Times New Roman" w:hAnsi="Times New Roman" w:cs="Times New Roman"/>
          <w:sz w:val="24"/>
          <w:szCs w:val="24"/>
        </w:rPr>
        <w:t>Li</w:t>
      </w:r>
      <w:r w:rsidR="00D831A8">
        <w:rPr>
          <w:rFonts w:ascii="Times New Roman" w:hAnsi="Times New Roman" w:cs="Times New Roman"/>
          <w:sz w:val="24"/>
          <w:szCs w:val="24"/>
        </w:rPr>
        <w:t xml:space="preserve">:ZnS(Ag) </w:t>
      </w:r>
      <w:r w:rsidR="007D19E7" w:rsidRPr="007A29F6">
        <w:rPr>
          <w:rFonts w:ascii="Times New Roman" w:hAnsi="Times New Roman" w:cs="Times New Roman"/>
          <w:sz w:val="24"/>
          <w:szCs w:val="24"/>
        </w:rPr>
        <w:t>as a replacement for helium-</w:t>
      </w:r>
      <w:r w:rsidR="001B633F" w:rsidRPr="007A29F6">
        <w:rPr>
          <w:rFonts w:ascii="Times New Roman" w:hAnsi="Times New Roman" w:cs="Times New Roman"/>
          <w:sz w:val="24"/>
          <w:szCs w:val="24"/>
        </w:rPr>
        <w:t xml:space="preserve">3. </w:t>
      </w:r>
      <w:r w:rsidRPr="007A29F6">
        <w:rPr>
          <w:rFonts w:ascii="Times New Roman" w:hAnsi="Times New Roman" w:cs="Times New Roman"/>
          <w:sz w:val="24"/>
          <w:szCs w:val="24"/>
        </w:rPr>
        <w:t xml:space="preserve">During the experimentation process we were able to directly compare a Lithium-6 detector from Aspect Technologies against a currently </w:t>
      </w:r>
      <w:r w:rsidR="00A21861" w:rsidRPr="007A29F6">
        <w:rPr>
          <w:rFonts w:ascii="Times New Roman" w:hAnsi="Times New Roman" w:cs="Times New Roman"/>
          <w:sz w:val="24"/>
          <w:szCs w:val="24"/>
        </w:rPr>
        <w:t>employed</w:t>
      </w:r>
      <w:r w:rsidRPr="007A29F6">
        <w:rPr>
          <w:rFonts w:ascii="Times New Roman" w:hAnsi="Times New Roman" w:cs="Times New Roman"/>
          <w:sz w:val="24"/>
          <w:szCs w:val="24"/>
        </w:rPr>
        <w:t xml:space="preserve"> Helium-3 detector from TSA Syst</w:t>
      </w:r>
      <w:r w:rsidR="001B633F" w:rsidRPr="007A29F6">
        <w:rPr>
          <w:rFonts w:ascii="Times New Roman" w:hAnsi="Times New Roman" w:cs="Times New Roman"/>
          <w:sz w:val="24"/>
          <w:szCs w:val="24"/>
        </w:rPr>
        <w:t>ems</w:t>
      </w:r>
      <w:r w:rsidRPr="007A29F6">
        <w:rPr>
          <w:rFonts w:ascii="Times New Roman" w:hAnsi="Times New Roman" w:cs="Times New Roman"/>
          <w:sz w:val="24"/>
          <w:szCs w:val="24"/>
        </w:rPr>
        <w:t xml:space="preserve">. </w:t>
      </w:r>
      <w:r w:rsidR="00271724" w:rsidRPr="007A29F6">
        <w:rPr>
          <w:rFonts w:ascii="Times New Roman" w:hAnsi="Times New Roman" w:cs="Times New Roman"/>
          <w:sz w:val="24"/>
          <w:szCs w:val="24"/>
        </w:rPr>
        <w:t xml:space="preserve">The findings reported in this thesis suggest that Lithium-6 is a viable </w:t>
      </w:r>
      <w:r w:rsidR="00A66816" w:rsidRPr="007A29F6">
        <w:rPr>
          <w:rFonts w:ascii="Times New Roman" w:hAnsi="Times New Roman" w:cs="Times New Roman"/>
          <w:sz w:val="24"/>
          <w:szCs w:val="24"/>
        </w:rPr>
        <w:t>alternative</w:t>
      </w:r>
      <w:r w:rsidR="00271724" w:rsidRPr="007A29F6">
        <w:rPr>
          <w:rFonts w:ascii="Times New Roman" w:hAnsi="Times New Roman" w:cs="Times New Roman"/>
          <w:sz w:val="24"/>
          <w:szCs w:val="24"/>
        </w:rPr>
        <w:t xml:space="preserve"> to Helium-3 based</w:t>
      </w:r>
      <w:r w:rsidR="001B633F" w:rsidRPr="007A29F6">
        <w:rPr>
          <w:rFonts w:ascii="Times New Roman" w:hAnsi="Times New Roman" w:cs="Times New Roman"/>
          <w:sz w:val="24"/>
          <w:szCs w:val="24"/>
        </w:rPr>
        <w:t xml:space="preserve"> upon the metrics specified of</w:t>
      </w:r>
      <w:r w:rsidR="00271724" w:rsidRPr="007A29F6">
        <w:rPr>
          <w:rFonts w:ascii="Times New Roman" w:eastAsia="Times New Roman" w:hAnsi="Times New Roman" w:cs="Times New Roman"/>
          <w:sz w:val="24"/>
          <w:szCs w:val="24"/>
        </w:rPr>
        <w:t xml:space="preserve">: 1) high absolute detection efficiency, 2) maintaining neutron detection efficiency when simultaneously exposed to high gamma ray exposure rate, and 3) the ability to maintain neutron detection rate in all operational temperature ranges. Of these metrics, Lithium-6 met all of the requirements of alternatives specified in </w:t>
      </w:r>
      <w:r w:rsidR="002F45E9" w:rsidRPr="007A29F6">
        <w:rPr>
          <w:rFonts w:ascii="Times New Roman" w:eastAsia="Times New Roman" w:hAnsi="Times New Roman" w:cs="Times New Roman"/>
          <w:sz w:val="24"/>
          <w:szCs w:val="24"/>
        </w:rPr>
        <w:t>the DNDO document</w:t>
      </w:r>
      <w:r w:rsidR="00271724" w:rsidRPr="007A29F6">
        <w:rPr>
          <w:rFonts w:ascii="Times New Roman" w:eastAsia="Times New Roman" w:hAnsi="Times New Roman" w:cs="Times New Roman"/>
          <w:sz w:val="24"/>
          <w:szCs w:val="24"/>
        </w:rPr>
        <w:t xml:space="preserve"> that we tested</w:t>
      </w:r>
      <w:r w:rsidR="002F45E9" w:rsidRPr="007A29F6">
        <w:rPr>
          <w:rFonts w:ascii="Times New Roman" w:eastAsia="Times New Roman" w:hAnsi="Times New Roman" w:cs="Times New Roman"/>
          <w:sz w:val="24"/>
          <w:szCs w:val="24"/>
        </w:rPr>
        <w:t xml:space="preserve"> [4]</w:t>
      </w:r>
      <w:r w:rsidR="00271724" w:rsidRPr="007A29F6">
        <w:rPr>
          <w:rFonts w:ascii="Times New Roman" w:eastAsia="Times New Roman" w:hAnsi="Times New Roman" w:cs="Times New Roman"/>
          <w:sz w:val="24"/>
          <w:szCs w:val="24"/>
        </w:rPr>
        <w:t xml:space="preserve">. Table </w:t>
      </w:r>
      <w:r w:rsidR="004C1483" w:rsidRPr="007A29F6">
        <w:rPr>
          <w:rFonts w:ascii="Times New Roman" w:eastAsia="Times New Roman" w:hAnsi="Times New Roman" w:cs="Times New Roman"/>
          <w:sz w:val="24"/>
          <w:szCs w:val="24"/>
        </w:rPr>
        <w:t>7</w:t>
      </w:r>
      <w:r w:rsidR="00271724" w:rsidRPr="007A29F6">
        <w:rPr>
          <w:rFonts w:ascii="Times New Roman" w:eastAsia="Times New Roman" w:hAnsi="Times New Roman" w:cs="Times New Roman"/>
          <w:sz w:val="24"/>
          <w:szCs w:val="24"/>
        </w:rPr>
        <w:t xml:space="preserve"> shows the calculated values for all of the metrics that we were testing along with the requirements. From this table it can clearly be seen that</w:t>
      </w:r>
      <w:r w:rsidR="00E5579E" w:rsidRPr="007A29F6">
        <w:rPr>
          <w:rFonts w:ascii="Times New Roman" w:eastAsia="Times New Roman" w:hAnsi="Times New Roman" w:cs="Times New Roman"/>
          <w:sz w:val="24"/>
          <w:szCs w:val="24"/>
        </w:rPr>
        <w:t xml:space="preserve"> the</w:t>
      </w:r>
      <w:r w:rsidR="00271724" w:rsidRPr="007A29F6">
        <w:rPr>
          <w:rFonts w:ascii="Times New Roman" w:eastAsia="Times New Roman" w:hAnsi="Times New Roman" w:cs="Times New Roman"/>
          <w:sz w:val="24"/>
          <w:szCs w:val="24"/>
        </w:rPr>
        <w:t xml:space="preserve"> Lithium-6 </w:t>
      </w:r>
      <w:r w:rsidR="00E5579E" w:rsidRPr="007A29F6">
        <w:rPr>
          <w:rFonts w:ascii="Times New Roman" w:eastAsia="Times New Roman" w:hAnsi="Times New Roman" w:cs="Times New Roman"/>
          <w:sz w:val="24"/>
          <w:szCs w:val="24"/>
        </w:rPr>
        <w:t xml:space="preserve">Aspect detector </w:t>
      </w:r>
      <w:r w:rsidR="00271724" w:rsidRPr="007A29F6">
        <w:rPr>
          <w:rFonts w:ascii="Times New Roman" w:eastAsia="Times New Roman" w:hAnsi="Times New Roman" w:cs="Times New Roman"/>
          <w:sz w:val="24"/>
          <w:szCs w:val="24"/>
        </w:rPr>
        <w:t>is very viable for the replac</w:t>
      </w:r>
      <w:r w:rsidR="00E5579E" w:rsidRPr="007A29F6">
        <w:rPr>
          <w:rFonts w:ascii="Times New Roman" w:eastAsia="Times New Roman" w:hAnsi="Times New Roman" w:cs="Times New Roman"/>
          <w:sz w:val="24"/>
          <w:szCs w:val="24"/>
        </w:rPr>
        <w:t>ement of Helium-3 in Radiation P</w:t>
      </w:r>
      <w:r w:rsidR="00271724" w:rsidRPr="007A29F6">
        <w:rPr>
          <w:rFonts w:ascii="Times New Roman" w:eastAsia="Times New Roman" w:hAnsi="Times New Roman" w:cs="Times New Roman"/>
          <w:sz w:val="24"/>
          <w:szCs w:val="24"/>
        </w:rPr>
        <w:t>ortal Monitors throughout the world.</w:t>
      </w:r>
    </w:p>
    <w:p w:rsidR="00E532AC" w:rsidRPr="007A29F6" w:rsidRDefault="00E532AC" w:rsidP="00E532AC">
      <w:pPr>
        <w:pStyle w:val="Caption"/>
        <w:keepNext/>
      </w:pPr>
      <w:bookmarkStart w:id="53" w:name="_Toc402183609"/>
      <w:r w:rsidRPr="007A29F6">
        <w:t xml:space="preserve">Table </w:t>
      </w:r>
      <w:r w:rsidR="00C15943">
        <w:fldChar w:fldCharType="begin"/>
      </w:r>
      <w:r w:rsidR="00C15943">
        <w:instrText xml:space="preserve"> SEQ Table \* ARABIC </w:instrText>
      </w:r>
      <w:r w:rsidR="00C15943">
        <w:fldChar w:fldCharType="separate"/>
      </w:r>
      <w:r w:rsidR="00201B93" w:rsidRPr="007A29F6">
        <w:rPr>
          <w:noProof/>
        </w:rPr>
        <w:t>7</w:t>
      </w:r>
      <w:r w:rsidR="00C15943">
        <w:rPr>
          <w:noProof/>
        </w:rPr>
        <w:fldChar w:fldCharType="end"/>
      </w:r>
      <w:r w:rsidRPr="007A29F6">
        <w:t xml:space="preserve"> – Table outlining the requirements and experimental data for neutron efficiency and GARRn</w:t>
      </w:r>
      <w:bookmarkEnd w:id="53"/>
    </w:p>
    <w:tbl>
      <w:tblPr>
        <w:tblStyle w:val="TableClassic1"/>
        <w:tblW w:w="0" w:type="auto"/>
        <w:tblLook w:val="04A0" w:firstRow="1" w:lastRow="0" w:firstColumn="1" w:lastColumn="0" w:noHBand="0" w:noVBand="1"/>
      </w:tblPr>
      <w:tblGrid>
        <w:gridCol w:w="3192"/>
        <w:gridCol w:w="3192"/>
        <w:gridCol w:w="3192"/>
      </w:tblGrid>
      <w:tr w:rsidR="003136A0" w:rsidRPr="007A29F6" w:rsidTr="00E532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3136A0" w:rsidRPr="007A29F6" w:rsidRDefault="003136A0" w:rsidP="003136A0">
            <w:pPr>
              <w:rPr>
                <w:rFonts w:eastAsia="Times New Roman"/>
                <w:sz w:val="24"/>
                <w:szCs w:val="24"/>
              </w:rPr>
            </w:pPr>
          </w:p>
        </w:tc>
        <w:tc>
          <w:tcPr>
            <w:tcW w:w="3192" w:type="dxa"/>
          </w:tcPr>
          <w:p w:rsidR="003136A0" w:rsidRPr="007A29F6" w:rsidRDefault="003136A0" w:rsidP="003136A0">
            <w:pPr>
              <w:cnfStyle w:val="100000000000" w:firstRow="1" w:lastRow="0" w:firstColumn="0" w:lastColumn="0" w:oddVBand="0" w:evenVBand="0" w:oddHBand="0" w:evenHBand="0" w:firstRowFirstColumn="0" w:firstRowLastColumn="0" w:lastRowFirstColumn="0" w:lastRowLastColumn="0"/>
              <w:rPr>
                <w:rFonts w:eastAsia="Times New Roman"/>
                <w:sz w:val="24"/>
                <w:szCs w:val="24"/>
              </w:rPr>
            </w:pPr>
            <w:r w:rsidRPr="007A29F6">
              <w:rPr>
                <w:rFonts w:eastAsia="Times New Roman"/>
                <w:sz w:val="24"/>
                <w:szCs w:val="24"/>
              </w:rPr>
              <w:t>Absolute Neutron Detection Efficiency</w:t>
            </w:r>
          </w:p>
        </w:tc>
        <w:tc>
          <w:tcPr>
            <w:tcW w:w="3192" w:type="dxa"/>
          </w:tcPr>
          <w:p w:rsidR="003136A0" w:rsidRPr="007A29F6" w:rsidRDefault="003136A0" w:rsidP="003136A0">
            <w:pPr>
              <w:cnfStyle w:val="100000000000" w:firstRow="1" w:lastRow="0" w:firstColumn="0" w:lastColumn="0" w:oddVBand="0" w:evenVBand="0" w:oddHBand="0" w:evenHBand="0" w:firstRowFirstColumn="0" w:firstRowLastColumn="0" w:lastRowFirstColumn="0" w:lastRowLastColumn="0"/>
              <w:rPr>
                <w:rFonts w:eastAsia="Times New Roman"/>
                <w:sz w:val="24"/>
                <w:szCs w:val="24"/>
              </w:rPr>
            </w:pPr>
            <w:r w:rsidRPr="007A29F6">
              <w:rPr>
                <w:rFonts w:eastAsia="Times New Roman"/>
                <w:sz w:val="24"/>
                <w:szCs w:val="24"/>
              </w:rPr>
              <w:t>Gamma Absolute Rejection Ratio for Neutrons</w:t>
            </w:r>
          </w:p>
        </w:tc>
      </w:tr>
      <w:tr w:rsidR="003136A0" w:rsidRPr="007A29F6" w:rsidTr="00E532AC">
        <w:tc>
          <w:tcPr>
            <w:cnfStyle w:val="001000000000" w:firstRow="0" w:lastRow="0" w:firstColumn="1" w:lastColumn="0" w:oddVBand="0" w:evenVBand="0" w:oddHBand="0" w:evenHBand="0" w:firstRowFirstColumn="0" w:firstRowLastColumn="0" w:lastRowFirstColumn="0" w:lastRowLastColumn="0"/>
            <w:tcW w:w="3192" w:type="dxa"/>
          </w:tcPr>
          <w:p w:rsidR="003136A0" w:rsidRPr="007A29F6" w:rsidRDefault="003136A0" w:rsidP="003136A0">
            <w:pPr>
              <w:rPr>
                <w:rFonts w:eastAsia="Times New Roman"/>
                <w:b/>
                <w:sz w:val="24"/>
                <w:szCs w:val="24"/>
              </w:rPr>
            </w:pPr>
            <w:r w:rsidRPr="007A29F6">
              <w:rPr>
                <w:rFonts w:eastAsia="Times New Roman"/>
                <w:b/>
                <w:sz w:val="24"/>
                <w:szCs w:val="24"/>
              </w:rPr>
              <w:t>Requirement</w:t>
            </w:r>
          </w:p>
        </w:tc>
        <w:tc>
          <w:tcPr>
            <w:tcW w:w="3192" w:type="dxa"/>
          </w:tcPr>
          <w:p w:rsidR="003136A0" w:rsidRPr="007A29F6" w:rsidRDefault="003136A0" w:rsidP="0067242E">
            <w:pPr>
              <w:cnfStyle w:val="000000000000" w:firstRow="0" w:lastRow="0" w:firstColumn="0" w:lastColumn="0" w:oddVBand="0" w:evenVBand="0" w:oddHBand="0" w:evenHBand="0" w:firstRowFirstColumn="0" w:firstRowLastColumn="0" w:lastRowFirstColumn="0" w:lastRowLastColumn="0"/>
              <w:rPr>
                <w:rFonts w:eastAsia="Times New Roman"/>
                <w:b/>
                <w:sz w:val="24"/>
                <w:szCs w:val="24"/>
              </w:rPr>
            </w:pPr>
            <w:r w:rsidRPr="007A29F6">
              <w:rPr>
                <w:rFonts w:eastAsia="Times New Roman"/>
                <w:b/>
                <w:sz w:val="28"/>
                <w:szCs w:val="24"/>
              </w:rPr>
              <w:t>ε</w:t>
            </w:r>
            <w:r w:rsidRPr="007A29F6">
              <w:rPr>
                <w:rFonts w:eastAsia="Times New Roman"/>
                <w:b/>
                <w:sz w:val="24"/>
                <w:szCs w:val="24"/>
                <w:vertAlign w:val="subscript"/>
              </w:rPr>
              <w:t>abs,n</w:t>
            </w:r>
            <w:r w:rsidRPr="007A29F6">
              <w:rPr>
                <w:rFonts w:eastAsia="Times New Roman"/>
                <w:b/>
                <w:sz w:val="24"/>
                <w:szCs w:val="24"/>
              </w:rPr>
              <w:t xml:space="preserve"> ≥ </w:t>
            </w:r>
            <w:r w:rsidR="00E532AC" w:rsidRPr="007A29F6">
              <w:rPr>
                <w:rFonts w:eastAsia="Times New Roman"/>
                <w:b/>
                <w:sz w:val="24"/>
                <w:szCs w:val="24"/>
              </w:rPr>
              <w:t>1.2</w:t>
            </w:r>
            <w:r w:rsidR="0067242E" w:rsidRPr="007A29F6">
              <w:rPr>
                <w:rFonts w:eastAsia="Times New Roman"/>
                <w:b/>
                <w:sz w:val="24"/>
                <w:szCs w:val="24"/>
              </w:rPr>
              <w:t>x10</w:t>
            </w:r>
            <w:r w:rsidRPr="007A29F6">
              <w:rPr>
                <w:rFonts w:eastAsia="Times New Roman"/>
                <w:b/>
                <w:sz w:val="24"/>
                <w:szCs w:val="24"/>
                <w:vertAlign w:val="superscript"/>
              </w:rPr>
              <w:t>-5</w:t>
            </w:r>
          </w:p>
        </w:tc>
        <w:tc>
          <w:tcPr>
            <w:tcW w:w="3192" w:type="dxa"/>
          </w:tcPr>
          <w:p w:rsidR="003136A0" w:rsidRPr="007A29F6" w:rsidRDefault="003136A0" w:rsidP="003136A0">
            <w:pPr>
              <w:cnfStyle w:val="000000000000" w:firstRow="0" w:lastRow="0" w:firstColumn="0" w:lastColumn="0" w:oddVBand="0" w:evenVBand="0" w:oddHBand="0" w:evenHBand="0" w:firstRowFirstColumn="0" w:firstRowLastColumn="0" w:lastRowFirstColumn="0" w:lastRowLastColumn="0"/>
              <w:rPr>
                <w:rFonts w:eastAsia="Times New Roman"/>
                <w:b/>
                <w:sz w:val="24"/>
                <w:szCs w:val="24"/>
              </w:rPr>
            </w:pPr>
            <w:r w:rsidRPr="007A29F6">
              <w:rPr>
                <w:rFonts w:eastAsia="Times New Roman"/>
                <w:b/>
                <w:sz w:val="24"/>
                <w:szCs w:val="24"/>
              </w:rPr>
              <w:t>0.9 ≤ x ≤ 1.1</w:t>
            </w:r>
          </w:p>
        </w:tc>
      </w:tr>
      <w:tr w:rsidR="003136A0" w:rsidRPr="007A29F6" w:rsidTr="00E532AC">
        <w:tc>
          <w:tcPr>
            <w:cnfStyle w:val="001000000000" w:firstRow="0" w:lastRow="0" w:firstColumn="1" w:lastColumn="0" w:oddVBand="0" w:evenVBand="0" w:oddHBand="0" w:evenHBand="0" w:firstRowFirstColumn="0" w:firstRowLastColumn="0" w:lastRowFirstColumn="0" w:lastRowLastColumn="0"/>
            <w:tcW w:w="3192" w:type="dxa"/>
          </w:tcPr>
          <w:p w:rsidR="003136A0" w:rsidRPr="007A29F6" w:rsidRDefault="003136A0" w:rsidP="003136A0">
            <w:pPr>
              <w:rPr>
                <w:rFonts w:eastAsia="Times New Roman"/>
                <w:sz w:val="24"/>
                <w:szCs w:val="24"/>
              </w:rPr>
            </w:pPr>
            <w:r w:rsidRPr="007A29F6">
              <w:rPr>
                <w:rFonts w:eastAsia="Times New Roman"/>
                <w:sz w:val="24"/>
                <w:szCs w:val="24"/>
              </w:rPr>
              <w:t>Lithium-6</w:t>
            </w:r>
          </w:p>
        </w:tc>
        <w:tc>
          <w:tcPr>
            <w:tcW w:w="3192" w:type="dxa"/>
          </w:tcPr>
          <w:p w:rsidR="003136A0" w:rsidRPr="007A29F6" w:rsidRDefault="003136A0" w:rsidP="00DA545A">
            <w:pP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007A29F6">
              <w:rPr>
                <w:rFonts w:eastAsia="Times New Roman"/>
                <w:sz w:val="24"/>
                <w:szCs w:val="24"/>
              </w:rPr>
              <w:t>2.</w:t>
            </w:r>
            <w:r w:rsidR="00DA545A" w:rsidRPr="007A29F6">
              <w:rPr>
                <w:rFonts w:eastAsia="Times New Roman"/>
                <w:sz w:val="24"/>
                <w:szCs w:val="24"/>
              </w:rPr>
              <w:t>4</w:t>
            </w:r>
            <w:r w:rsidR="0067242E" w:rsidRPr="007A29F6">
              <w:rPr>
                <w:rFonts w:eastAsia="Times New Roman"/>
                <w:sz w:val="24"/>
                <w:szCs w:val="24"/>
              </w:rPr>
              <w:t>x10</w:t>
            </w:r>
            <w:r w:rsidRPr="007A29F6">
              <w:rPr>
                <w:rFonts w:eastAsia="Times New Roman"/>
                <w:sz w:val="24"/>
                <w:szCs w:val="24"/>
                <w:vertAlign w:val="superscript"/>
              </w:rPr>
              <w:t>-4</w:t>
            </w:r>
            <w:r w:rsidRPr="007A29F6">
              <w:rPr>
                <w:rFonts w:eastAsia="Times New Roman"/>
                <w:sz w:val="24"/>
                <w:szCs w:val="24"/>
              </w:rPr>
              <w:t xml:space="preserve">    ±    </w:t>
            </w:r>
            <w:r w:rsidR="0067242E" w:rsidRPr="007A29F6">
              <w:rPr>
                <w:rFonts w:eastAsia="Times New Roman"/>
                <w:sz w:val="24"/>
                <w:szCs w:val="24"/>
              </w:rPr>
              <w:t>0.052x10</w:t>
            </w:r>
            <w:r w:rsidRPr="007A29F6">
              <w:rPr>
                <w:rFonts w:eastAsia="Times New Roman"/>
                <w:sz w:val="24"/>
                <w:szCs w:val="24"/>
                <w:vertAlign w:val="superscript"/>
              </w:rPr>
              <w:t>-4</w:t>
            </w:r>
          </w:p>
        </w:tc>
        <w:tc>
          <w:tcPr>
            <w:tcW w:w="3192" w:type="dxa"/>
          </w:tcPr>
          <w:p w:rsidR="003136A0" w:rsidRPr="007A29F6" w:rsidRDefault="003136A0" w:rsidP="00DA545A">
            <w:pP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007A29F6">
              <w:rPr>
                <w:rFonts w:eastAsia="Times New Roman"/>
                <w:sz w:val="24"/>
                <w:szCs w:val="24"/>
              </w:rPr>
              <w:t>1.0</w:t>
            </w:r>
            <w:r w:rsidR="00DA545A" w:rsidRPr="007A29F6">
              <w:rPr>
                <w:rFonts w:eastAsia="Times New Roman"/>
                <w:sz w:val="24"/>
                <w:szCs w:val="24"/>
              </w:rPr>
              <w:t>1</w:t>
            </w:r>
            <w:r w:rsidRPr="007A29F6">
              <w:rPr>
                <w:rFonts w:eastAsia="Times New Roman"/>
                <w:sz w:val="24"/>
                <w:szCs w:val="24"/>
              </w:rPr>
              <w:t xml:space="preserve">    ±    0.03</w:t>
            </w:r>
          </w:p>
        </w:tc>
      </w:tr>
      <w:tr w:rsidR="003136A0" w:rsidRPr="007A29F6" w:rsidTr="00E532AC">
        <w:tc>
          <w:tcPr>
            <w:cnfStyle w:val="001000000000" w:firstRow="0" w:lastRow="0" w:firstColumn="1" w:lastColumn="0" w:oddVBand="0" w:evenVBand="0" w:oddHBand="0" w:evenHBand="0" w:firstRowFirstColumn="0" w:firstRowLastColumn="0" w:lastRowFirstColumn="0" w:lastRowLastColumn="0"/>
            <w:tcW w:w="3192" w:type="dxa"/>
          </w:tcPr>
          <w:p w:rsidR="003136A0" w:rsidRPr="007A29F6" w:rsidRDefault="003136A0" w:rsidP="003136A0">
            <w:pPr>
              <w:rPr>
                <w:rFonts w:eastAsia="Times New Roman"/>
                <w:sz w:val="24"/>
                <w:szCs w:val="24"/>
              </w:rPr>
            </w:pPr>
            <w:r w:rsidRPr="007A29F6">
              <w:rPr>
                <w:rFonts w:eastAsia="Times New Roman"/>
                <w:sz w:val="24"/>
                <w:szCs w:val="24"/>
              </w:rPr>
              <w:t>Helium-3</w:t>
            </w:r>
          </w:p>
        </w:tc>
        <w:tc>
          <w:tcPr>
            <w:tcW w:w="3192" w:type="dxa"/>
          </w:tcPr>
          <w:p w:rsidR="003136A0" w:rsidRPr="007A29F6" w:rsidRDefault="0067242E" w:rsidP="00DA545A">
            <w:pP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007A29F6">
              <w:rPr>
                <w:rFonts w:eastAsia="Times New Roman"/>
                <w:sz w:val="24"/>
                <w:szCs w:val="24"/>
              </w:rPr>
              <w:t>2.6x10</w:t>
            </w:r>
            <w:r w:rsidR="003136A0" w:rsidRPr="007A29F6">
              <w:rPr>
                <w:rFonts w:eastAsia="Times New Roman"/>
                <w:sz w:val="24"/>
                <w:szCs w:val="24"/>
                <w:vertAlign w:val="superscript"/>
              </w:rPr>
              <w:t>-4</w:t>
            </w:r>
            <w:r w:rsidR="003136A0" w:rsidRPr="007A29F6">
              <w:rPr>
                <w:rFonts w:eastAsia="Times New Roman"/>
                <w:sz w:val="24"/>
                <w:szCs w:val="24"/>
              </w:rPr>
              <w:t xml:space="preserve">    ±    0.058</w:t>
            </w:r>
            <w:r w:rsidRPr="007A29F6">
              <w:rPr>
                <w:rFonts w:eastAsia="Times New Roman"/>
                <w:sz w:val="24"/>
                <w:szCs w:val="24"/>
              </w:rPr>
              <w:t>x10</w:t>
            </w:r>
            <w:r w:rsidR="003136A0" w:rsidRPr="007A29F6">
              <w:rPr>
                <w:rFonts w:eastAsia="Times New Roman"/>
                <w:sz w:val="24"/>
                <w:szCs w:val="24"/>
                <w:vertAlign w:val="superscript"/>
              </w:rPr>
              <w:t>-4</w:t>
            </w:r>
          </w:p>
        </w:tc>
        <w:tc>
          <w:tcPr>
            <w:tcW w:w="3192" w:type="dxa"/>
          </w:tcPr>
          <w:p w:rsidR="003136A0" w:rsidRPr="007A29F6" w:rsidRDefault="00DA545A" w:rsidP="00DA545A">
            <w:pPr>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007A29F6">
              <w:rPr>
                <w:rFonts w:eastAsia="Times New Roman"/>
                <w:sz w:val="24"/>
                <w:szCs w:val="24"/>
              </w:rPr>
              <w:t>1.00</w:t>
            </w:r>
            <w:r w:rsidR="00E532AC" w:rsidRPr="007A29F6">
              <w:rPr>
                <w:rFonts w:eastAsia="Times New Roman"/>
                <w:sz w:val="24"/>
                <w:szCs w:val="24"/>
              </w:rPr>
              <w:t xml:space="preserve">    ±    0.02</w:t>
            </w:r>
          </w:p>
        </w:tc>
      </w:tr>
    </w:tbl>
    <w:p w:rsidR="003136A0" w:rsidRPr="007A29F6" w:rsidRDefault="003136A0" w:rsidP="00271724">
      <w:pPr>
        <w:ind w:left="288" w:firstLine="432"/>
        <w:jc w:val="center"/>
        <w:rPr>
          <w:rFonts w:ascii="Times New Roman" w:eastAsia="Times New Roman" w:hAnsi="Times New Roman" w:cs="Times New Roman"/>
          <w:sz w:val="24"/>
          <w:szCs w:val="24"/>
        </w:rPr>
      </w:pPr>
    </w:p>
    <w:p w:rsidR="005A2691" w:rsidRPr="007A29F6" w:rsidRDefault="005A2691" w:rsidP="005A2691">
      <w:pPr>
        <w:pStyle w:val="Heading2"/>
        <w:spacing w:line="480" w:lineRule="auto"/>
        <w:rPr>
          <w:b/>
          <w:sz w:val="28"/>
          <w:szCs w:val="28"/>
        </w:rPr>
      </w:pPr>
      <w:bookmarkStart w:id="54" w:name="_Toc403758463"/>
      <w:r w:rsidRPr="007A29F6">
        <w:rPr>
          <w:b/>
          <w:sz w:val="28"/>
          <w:szCs w:val="28"/>
        </w:rPr>
        <w:t>Suggested Future Work</w:t>
      </w:r>
      <w:bookmarkEnd w:id="54"/>
    </w:p>
    <w:p w:rsidR="005A2691" w:rsidRPr="007A29F6" w:rsidRDefault="00271724" w:rsidP="006B63C3">
      <w:pPr>
        <w:ind w:firstLine="720"/>
        <w:rPr>
          <w:rFonts w:ascii="Times New Roman" w:hAnsi="Times New Roman" w:cs="Times New Roman"/>
          <w:sz w:val="24"/>
          <w:szCs w:val="24"/>
        </w:rPr>
      </w:pPr>
      <w:r w:rsidRPr="007A29F6">
        <w:rPr>
          <w:rFonts w:ascii="Times New Roman" w:hAnsi="Times New Roman" w:cs="Times New Roman"/>
          <w:sz w:val="24"/>
          <w:szCs w:val="24"/>
        </w:rPr>
        <w:t>Future testing of different alternatives could be done using the outlined methods in this paper to compare them against the Lithium-6 and Helium-3 modules tested in this thesis. I would have really liked to test the Boron-10 module alongside of the others</w:t>
      </w:r>
      <w:r w:rsidR="006B63C3" w:rsidRPr="007A29F6">
        <w:rPr>
          <w:rFonts w:ascii="Times New Roman" w:hAnsi="Times New Roman" w:cs="Times New Roman"/>
          <w:sz w:val="24"/>
          <w:szCs w:val="24"/>
        </w:rPr>
        <w:t xml:space="preserve"> for comparison and </w:t>
      </w:r>
      <w:r w:rsidR="006B63C3" w:rsidRPr="007A29F6">
        <w:rPr>
          <w:rFonts w:ascii="Times New Roman" w:hAnsi="Times New Roman" w:cs="Times New Roman"/>
          <w:sz w:val="24"/>
          <w:szCs w:val="24"/>
        </w:rPr>
        <w:lastRenderedPageBreak/>
        <w:t>benchmarking</w:t>
      </w:r>
      <w:r w:rsidR="00342247" w:rsidRPr="007A29F6">
        <w:rPr>
          <w:rFonts w:ascii="Times New Roman" w:hAnsi="Times New Roman" w:cs="Times New Roman"/>
          <w:sz w:val="24"/>
          <w:szCs w:val="24"/>
        </w:rPr>
        <w:t>. MCNP modeling of different detector setups could also be done to find the most efficient detector configurations for the tested modules as well as other alternatives that are currently available</w:t>
      </w:r>
      <w:r w:rsidR="006B63C3" w:rsidRPr="007A29F6">
        <w:rPr>
          <w:rFonts w:ascii="Times New Roman" w:hAnsi="Times New Roman" w:cs="Times New Roman"/>
          <w:sz w:val="24"/>
          <w:szCs w:val="24"/>
        </w:rPr>
        <w:t>.</w:t>
      </w:r>
      <w:r w:rsidR="00967C10" w:rsidRPr="007A29F6">
        <w:rPr>
          <w:rFonts w:ascii="Times New Roman" w:hAnsi="Times New Roman" w:cs="Times New Roman"/>
          <w:sz w:val="24"/>
          <w:szCs w:val="24"/>
        </w:rPr>
        <w:t xml:space="preserve"> </w:t>
      </w:r>
      <w:r w:rsidR="00DE6FDF" w:rsidRPr="007A29F6">
        <w:rPr>
          <w:rFonts w:ascii="Times New Roman" w:hAnsi="Times New Roman" w:cs="Times New Roman"/>
          <w:sz w:val="24"/>
          <w:szCs w:val="24"/>
        </w:rPr>
        <w:t>Along with testing other detectors, humidity, electromagnetic</w:t>
      </w:r>
      <w:r w:rsidR="00A21861" w:rsidRPr="007A29F6">
        <w:rPr>
          <w:rFonts w:ascii="Times New Roman" w:hAnsi="Times New Roman" w:cs="Times New Roman"/>
          <w:sz w:val="24"/>
          <w:szCs w:val="24"/>
        </w:rPr>
        <w:t xml:space="preserve"> response</w:t>
      </w:r>
      <w:r w:rsidR="00DE6FDF" w:rsidRPr="007A29F6">
        <w:rPr>
          <w:rFonts w:ascii="Times New Roman" w:hAnsi="Times New Roman" w:cs="Times New Roman"/>
          <w:sz w:val="24"/>
          <w:szCs w:val="24"/>
        </w:rPr>
        <w:t>, vibration, dust, and other environmental testing should be looked at for all of the currently available detectors.</w:t>
      </w:r>
    </w:p>
    <w:p w:rsidR="00B86010" w:rsidRPr="007A29F6" w:rsidRDefault="00B86010" w:rsidP="005A2691">
      <w:pPr>
        <w:ind w:left="288"/>
      </w:pPr>
      <w:r w:rsidRPr="007A29F6">
        <w:br w:type="page"/>
      </w:r>
    </w:p>
    <w:p w:rsidR="00A178BD" w:rsidRPr="007A29F6" w:rsidRDefault="00A178BD" w:rsidP="00C52060">
      <w:pPr>
        <w:pStyle w:val="Heading1"/>
        <w:numPr>
          <w:ilvl w:val="0"/>
          <w:numId w:val="0"/>
        </w:numPr>
        <w:spacing w:line="480" w:lineRule="auto"/>
        <w:rPr>
          <w:b/>
          <w:sz w:val="36"/>
          <w:szCs w:val="36"/>
        </w:rPr>
      </w:pPr>
      <w:bookmarkStart w:id="55" w:name="_Toc403758464"/>
      <w:r w:rsidRPr="007A29F6">
        <w:rPr>
          <w:b/>
          <w:sz w:val="36"/>
          <w:szCs w:val="36"/>
        </w:rPr>
        <w:lastRenderedPageBreak/>
        <w:t>Bibliography</w:t>
      </w:r>
      <w:bookmarkEnd w:id="55"/>
    </w:p>
    <w:p w:rsidR="00C52060" w:rsidRPr="007A29F6" w:rsidRDefault="00C52060">
      <w:pPr>
        <w:rPr>
          <w:rFonts w:ascii="Times New Roman" w:eastAsia="MS Mincho" w:hAnsi="Times New Roman" w:cs="Times New Roman"/>
          <w:noProof/>
          <w:sz w:val="24"/>
          <w:szCs w:val="24"/>
        </w:rPr>
      </w:pPr>
      <w:r w:rsidRPr="007A29F6">
        <w:rPr>
          <w:sz w:val="24"/>
          <w:szCs w:val="24"/>
        </w:rPr>
        <w:br w:type="page"/>
      </w:r>
    </w:p>
    <w:p w:rsidR="00A178BD" w:rsidRPr="007A29F6" w:rsidRDefault="00A178BD" w:rsidP="00723352">
      <w:pPr>
        <w:pStyle w:val="references"/>
        <w:spacing w:after="0" w:line="360" w:lineRule="auto"/>
        <w:jc w:val="left"/>
        <w:rPr>
          <w:sz w:val="24"/>
          <w:szCs w:val="24"/>
        </w:rPr>
      </w:pPr>
      <w:r w:rsidRPr="007A29F6">
        <w:rPr>
          <w:sz w:val="24"/>
          <w:szCs w:val="24"/>
        </w:rPr>
        <w:lastRenderedPageBreak/>
        <w:t>Richard T. Kouzes, "Neutron Detection Alternatives to He-3 for National Security Applications," Nuclear Instruments and Methods in Physics Research A, vol. 623, pp. 1035-1045, August 25, 2010.</w:t>
      </w:r>
    </w:p>
    <w:p w:rsidR="00A178BD" w:rsidRPr="007A29F6" w:rsidRDefault="00A178BD" w:rsidP="00723352">
      <w:pPr>
        <w:pStyle w:val="references"/>
        <w:spacing w:after="0" w:line="360" w:lineRule="auto"/>
        <w:jc w:val="left"/>
        <w:rPr>
          <w:sz w:val="24"/>
          <w:szCs w:val="24"/>
        </w:rPr>
      </w:pPr>
      <w:r w:rsidRPr="007A29F6">
        <w:rPr>
          <w:sz w:val="24"/>
          <w:szCs w:val="24"/>
        </w:rPr>
        <w:t>United States Government Accountability Office, "Neutron Detectors - Alternatives to using Helium-3," Center for Science, Technology, and Engineering, September 2011.</w:t>
      </w:r>
    </w:p>
    <w:p w:rsidR="00A178BD" w:rsidRPr="007A29F6" w:rsidRDefault="00A178BD" w:rsidP="00723352">
      <w:pPr>
        <w:pStyle w:val="references"/>
        <w:spacing w:after="0" w:line="360" w:lineRule="auto"/>
        <w:jc w:val="left"/>
        <w:rPr>
          <w:sz w:val="24"/>
          <w:szCs w:val="24"/>
        </w:rPr>
      </w:pPr>
      <w:r w:rsidRPr="007A29F6">
        <w:rPr>
          <w:sz w:val="24"/>
          <w:szCs w:val="24"/>
        </w:rPr>
        <w:t xml:space="preserve">R.T. Kouzes, M. Wright, R.K. Crawford, J.L. Robertson (ORNL), in: The 3He supply problem and possible alternative technology, </w:t>
      </w:r>
      <w:r w:rsidRPr="007A29F6">
        <w:rPr>
          <w:sz w:val="24"/>
          <w:szCs w:val="24"/>
          <w:u w:val="single"/>
        </w:rPr>
        <w:t>Technical Rpt. PNNL- 18550</w:t>
      </w:r>
      <w:r w:rsidRPr="007A29F6">
        <w:rPr>
          <w:sz w:val="24"/>
          <w:szCs w:val="24"/>
        </w:rPr>
        <w:t>, Pacific Northwest National Laboratory, Richland, WA, 2009</w:t>
      </w:r>
    </w:p>
    <w:p w:rsidR="00A178BD" w:rsidRPr="007A29F6" w:rsidRDefault="00A178BD" w:rsidP="00723352">
      <w:pPr>
        <w:pStyle w:val="references"/>
        <w:spacing w:after="0" w:line="360" w:lineRule="auto"/>
        <w:jc w:val="left"/>
        <w:rPr>
          <w:sz w:val="24"/>
          <w:szCs w:val="24"/>
        </w:rPr>
      </w:pPr>
      <w:r w:rsidRPr="007A29F6">
        <w:rPr>
          <w:sz w:val="24"/>
          <w:szCs w:val="24"/>
        </w:rPr>
        <w:t xml:space="preserve">United States Department of Homeland Security, “Functional Requirements Document For Radiation Portal Monitor System </w:t>
      </w:r>
      <w:r w:rsidRPr="007A29F6">
        <w:rPr>
          <w:sz w:val="24"/>
          <w:szCs w:val="24"/>
          <w:vertAlign w:val="superscript"/>
        </w:rPr>
        <w:t>3</w:t>
      </w:r>
      <w:r w:rsidRPr="007A29F6">
        <w:rPr>
          <w:sz w:val="24"/>
          <w:szCs w:val="24"/>
        </w:rPr>
        <w:t xml:space="preserve">He Neutron Detection Module Replacement” Domestic Nuclear Detection Office, April 28, 2010, Document Number: </w:t>
      </w:r>
      <w:r w:rsidRPr="007A29F6">
        <w:rPr>
          <w:bCs/>
          <w:sz w:val="24"/>
          <w:szCs w:val="24"/>
        </w:rPr>
        <w:t>600-NDRP-113410v2.07</w:t>
      </w:r>
    </w:p>
    <w:p w:rsidR="00A178BD" w:rsidRPr="007A29F6" w:rsidRDefault="00A178BD" w:rsidP="00723352">
      <w:pPr>
        <w:pStyle w:val="references"/>
        <w:spacing w:after="0" w:line="360" w:lineRule="auto"/>
        <w:jc w:val="left"/>
        <w:rPr>
          <w:sz w:val="24"/>
          <w:szCs w:val="24"/>
        </w:rPr>
      </w:pPr>
      <w:r w:rsidRPr="007A29F6">
        <w:rPr>
          <w:sz w:val="24"/>
          <w:szCs w:val="24"/>
        </w:rPr>
        <w:t xml:space="preserve">R.T.Kouzes, in: The 3He supply problem, </w:t>
      </w:r>
      <w:r w:rsidRPr="007A29F6">
        <w:rPr>
          <w:sz w:val="24"/>
          <w:szCs w:val="24"/>
          <w:u w:val="single"/>
        </w:rPr>
        <w:t>Technical Rpt. PNNL-18388</w:t>
      </w:r>
      <w:r w:rsidRPr="007A29F6">
        <w:rPr>
          <w:sz w:val="24"/>
          <w:szCs w:val="24"/>
        </w:rPr>
        <w:t>, Pacific Northwest National Laboratory, Richland, WA, 2009.</w:t>
      </w:r>
    </w:p>
    <w:p w:rsidR="00B83BEC" w:rsidRPr="007A29F6" w:rsidRDefault="00B83BEC" w:rsidP="00723352">
      <w:pPr>
        <w:pStyle w:val="references"/>
        <w:spacing w:after="0" w:line="360" w:lineRule="auto"/>
        <w:jc w:val="left"/>
        <w:rPr>
          <w:sz w:val="24"/>
          <w:szCs w:val="24"/>
        </w:rPr>
      </w:pPr>
      <w:r w:rsidRPr="007A29F6">
        <w:rPr>
          <w:sz w:val="24"/>
          <w:szCs w:val="24"/>
        </w:rPr>
        <w:t>A.T. Lintereur, R.T. Kouzes, J.H. Ely, L.E. Erikson, E.R. Siciliano, and M.L. Woodring in: Boron-Lined Neutron Detector Measurements</w:t>
      </w:r>
      <w:r w:rsidRPr="007A29F6">
        <w:rPr>
          <w:sz w:val="24"/>
          <w:szCs w:val="24"/>
          <w:u w:val="single"/>
        </w:rPr>
        <w:t xml:space="preserve"> Technical Rpt. PNNL- 18938</w:t>
      </w:r>
      <w:r w:rsidRPr="007A29F6">
        <w:rPr>
          <w:sz w:val="24"/>
          <w:szCs w:val="24"/>
        </w:rPr>
        <w:t>, Pacific Northwest National Laboratory, Richland, WA, 2009</w:t>
      </w:r>
    </w:p>
    <w:p w:rsidR="00A178BD" w:rsidRPr="007A29F6" w:rsidRDefault="00A178BD" w:rsidP="00723352">
      <w:pPr>
        <w:pStyle w:val="references"/>
        <w:spacing w:after="0" w:line="360" w:lineRule="auto"/>
        <w:jc w:val="left"/>
        <w:rPr>
          <w:sz w:val="24"/>
          <w:szCs w:val="24"/>
        </w:rPr>
      </w:pPr>
      <w:r w:rsidRPr="007A29F6">
        <w:rPr>
          <w:sz w:val="24"/>
          <w:szCs w:val="24"/>
        </w:rPr>
        <w:t xml:space="preserve">Knoll, Glenn F. </w:t>
      </w:r>
      <w:r w:rsidRPr="007A29F6">
        <w:rPr>
          <w:i/>
          <w:iCs/>
          <w:sz w:val="24"/>
          <w:szCs w:val="24"/>
        </w:rPr>
        <w:t>Radiation Detection and Measurement</w:t>
      </w:r>
      <w:r w:rsidRPr="007A29F6">
        <w:rPr>
          <w:sz w:val="24"/>
          <w:szCs w:val="24"/>
        </w:rPr>
        <w:t xml:space="preserve">. Hoboken, NJ: John Wiley, 2010. </w:t>
      </w:r>
    </w:p>
    <w:p w:rsidR="00A178BD" w:rsidRPr="007A29F6" w:rsidRDefault="00A178BD" w:rsidP="00723352">
      <w:pPr>
        <w:pStyle w:val="references"/>
        <w:spacing w:after="0" w:line="360" w:lineRule="auto"/>
        <w:jc w:val="left"/>
        <w:rPr>
          <w:sz w:val="24"/>
          <w:szCs w:val="24"/>
        </w:rPr>
      </w:pPr>
      <w:r w:rsidRPr="007A29F6">
        <w:rPr>
          <w:sz w:val="24"/>
          <w:szCs w:val="24"/>
        </w:rPr>
        <w:t xml:space="preserve">Matthew Dallimore, "The Development of a He-3 Free Neutron Detection Technology and its Potential Use in Nuclear Security and physical protection applications", </w:t>
      </w:r>
      <w:r w:rsidR="00DF0399" w:rsidRPr="007A29F6">
        <w:rPr>
          <w:sz w:val="24"/>
          <w:szCs w:val="24"/>
        </w:rPr>
        <w:t xml:space="preserve">Symetrica Inc. Report. Maynard, MA, </w:t>
      </w:r>
      <w:r w:rsidRPr="007A29F6">
        <w:rPr>
          <w:sz w:val="24"/>
          <w:szCs w:val="24"/>
        </w:rPr>
        <w:t>2010.</w:t>
      </w:r>
    </w:p>
    <w:p w:rsidR="00A178BD" w:rsidRPr="007A29F6" w:rsidRDefault="00A178BD" w:rsidP="00723352">
      <w:pPr>
        <w:pStyle w:val="references"/>
        <w:spacing w:after="0" w:line="360" w:lineRule="auto"/>
        <w:jc w:val="left"/>
        <w:rPr>
          <w:sz w:val="24"/>
          <w:szCs w:val="24"/>
        </w:rPr>
      </w:pPr>
      <w:r w:rsidRPr="007A29F6">
        <w:rPr>
          <w:sz w:val="24"/>
          <w:szCs w:val="24"/>
        </w:rPr>
        <w:t xml:space="preserve">Jeffery L. Lacy, "Performance of a Straw based Portable Neutron Coincedence Counter," </w:t>
      </w:r>
      <w:r w:rsidRPr="007A29F6">
        <w:rPr>
          <w:sz w:val="24"/>
          <w:szCs w:val="24"/>
          <w:u w:val="single"/>
        </w:rPr>
        <w:t>IEEE Nuclear Science Symposium Conference Record</w:t>
      </w:r>
      <w:r w:rsidRPr="007A29F6">
        <w:rPr>
          <w:sz w:val="24"/>
          <w:szCs w:val="24"/>
        </w:rPr>
        <w:t>, pp. 529-532, 2011.</w:t>
      </w:r>
    </w:p>
    <w:p w:rsidR="00A178BD" w:rsidRPr="007A29F6" w:rsidRDefault="00A178BD" w:rsidP="00723352">
      <w:pPr>
        <w:pStyle w:val="references"/>
        <w:tabs>
          <w:tab w:val="clear" w:pos="360"/>
          <w:tab w:val="left" w:pos="0"/>
        </w:tabs>
        <w:spacing w:after="0" w:line="360" w:lineRule="auto"/>
        <w:jc w:val="left"/>
        <w:rPr>
          <w:sz w:val="24"/>
          <w:szCs w:val="24"/>
        </w:rPr>
      </w:pPr>
      <w:r w:rsidRPr="007A29F6">
        <w:rPr>
          <w:sz w:val="24"/>
          <w:szCs w:val="24"/>
        </w:rPr>
        <w:t xml:space="preserve">B.M. Young, "Estimation of Performance of an Active Well Coincidence Counter Equipped with Boron-Coated Straw Neutron Detectors," </w:t>
      </w:r>
      <w:r w:rsidRPr="007A29F6">
        <w:rPr>
          <w:sz w:val="24"/>
          <w:szCs w:val="24"/>
          <w:u w:val="single"/>
        </w:rPr>
        <w:t>WM2013 Conference Proceedings</w:t>
      </w:r>
      <w:r w:rsidRPr="007A29F6">
        <w:rPr>
          <w:sz w:val="24"/>
          <w:szCs w:val="24"/>
        </w:rPr>
        <w:t>, February 28, 2013.</w:t>
      </w:r>
    </w:p>
    <w:p w:rsidR="00A178BD" w:rsidRPr="007A29F6" w:rsidRDefault="00A178BD" w:rsidP="00723352">
      <w:pPr>
        <w:pStyle w:val="references"/>
        <w:tabs>
          <w:tab w:val="clear" w:pos="360"/>
          <w:tab w:val="left" w:pos="0"/>
        </w:tabs>
        <w:spacing w:after="0" w:line="360" w:lineRule="auto"/>
        <w:jc w:val="left"/>
        <w:rPr>
          <w:sz w:val="24"/>
          <w:szCs w:val="24"/>
        </w:rPr>
      </w:pPr>
      <w:r w:rsidRPr="007A29F6">
        <w:rPr>
          <w:sz w:val="24"/>
          <w:szCs w:val="24"/>
        </w:rPr>
        <w:t xml:space="preserve">Jeffery L. Lacy, "Design and Performance of High-Efficiency Counters Based on Boron-Lined Straw Detectors," </w:t>
      </w:r>
      <w:r w:rsidRPr="007A29F6">
        <w:rPr>
          <w:sz w:val="24"/>
          <w:szCs w:val="24"/>
          <w:u w:val="single"/>
        </w:rPr>
        <w:t>INMM 2012 Conference Proceedings</w:t>
      </w:r>
      <w:r w:rsidRPr="007A29F6">
        <w:rPr>
          <w:sz w:val="24"/>
          <w:szCs w:val="24"/>
        </w:rPr>
        <w:t>, September 3, 2013.</w:t>
      </w:r>
    </w:p>
    <w:p w:rsidR="00CA69E2" w:rsidRPr="007A29F6" w:rsidRDefault="00CA69E2" w:rsidP="00723352">
      <w:pPr>
        <w:pStyle w:val="references"/>
        <w:spacing w:after="0" w:line="360" w:lineRule="auto"/>
        <w:jc w:val="left"/>
        <w:rPr>
          <w:sz w:val="24"/>
          <w:szCs w:val="24"/>
        </w:rPr>
      </w:pPr>
      <w:r w:rsidRPr="007A29F6">
        <w:rPr>
          <w:sz w:val="24"/>
          <w:szCs w:val="24"/>
        </w:rPr>
        <w:t xml:space="preserve">J.L. Lacy, A. Athanasiades, C.S. Martin, L. Sun, and G.J. Vazquez-Flores, “Straw-based-portal monitor </w:t>
      </w:r>
      <w:r w:rsidRPr="007A29F6">
        <w:rPr>
          <w:sz w:val="24"/>
          <w:szCs w:val="24"/>
          <w:vertAlign w:val="superscript"/>
        </w:rPr>
        <w:t>3</w:t>
      </w:r>
      <w:r w:rsidRPr="007A29F6">
        <w:rPr>
          <w:sz w:val="24"/>
          <w:szCs w:val="24"/>
        </w:rPr>
        <w:t xml:space="preserve">He replacement detector with expanded capabilities”, IEEE 2011 Nuclear Science Symposium Conference Record, (2011), pp. 4865-4868. </w:t>
      </w:r>
    </w:p>
    <w:p w:rsidR="00A178BD" w:rsidRPr="007A29F6" w:rsidRDefault="00A178BD" w:rsidP="00723352">
      <w:pPr>
        <w:pStyle w:val="references"/>
        <w:spacing w:after="0" w:line="360" w:lineRule="auto"/>
        <w:jc w:val="left"/>
        <w:rPr>
          <w:sz w:val="24"/>
          <w:szCs w:val="24"/>
        </w:rPr>
      </w:pPr>
      <w:r w:rsidRPr="007A29F6">
        <w:rPr>
          <w:sz w:val="24"/>
          <w:szCs w:val="24"/>
        </w:rPr>
        <w:lastRenderedPageBreak/>
        <w:t xml:space="preserve">Christopher Lovejoy, "Aspect LiZnS Neutron Detector Evaluation," </w:t>
      </w:r>
      <w:r w:rsidRPr="007A29F6">
        <w:rPr>
          <w:sz w:val="24"/>
          <w:szCs w:val="24"/>
          <w:u w:val="single"/>
        </w:rPr>
        <w:t>Los Alamos Controlled Publication</w:t>
      </w:r>
      <w:r w:rsidRPr="007A29F6">
        <w:rPr>
          <w:sz w:val="24"/>
          <w:szCs w:val="24"/>
        </w:rPr>
        <w:t>, vol. LA-CP-12-01345, October 22, 2012.</w:t>
      </w:r>
    </w:p>
    <w:p w:rsidR="00A178BD" w:rsidRPr="007A29F6" w:rsidRDefault="00A178BD" w:rsidP="00723352">
      <w:pPr>
        <w:pStyle w:val="references"/>
        <w:tabs>
          <w:tab w:val="clear" w:pos="360"/>
          <w:tab w:val="left" w:pos="0"/>
        </w:tabs>
        <w:spacing w:after="0" w:line="360" w:lineRule="auto"/>
        <w:jc w:val="left"/>
        <w:rPr>
          <w:sz w:val="24"/>
          <w:szCs w:val="24"/>
        </w:rPr>
      </w:pPr>
      <w:r w:rsidRPr="007A29F6">
        <w:rPr>
          <w:bCs/>
          <w:sz w:val="24"/>
          <w:szCs w:val="24"/>
        </w:rPr>
        <w:t>Hamamatsu “Photomultiplier Tubes Basics and Applications” 3</w:t>
      </w:r>
      <w:r w:rsidRPr="007A29F6">
        <w:rPr>
          <w:bCs/>
          <w:sz w:val="24"/>
          <w:szCs w:val="24"/>
          <w:vertAlign w:val="superscript"/>
        </w:rPr>
        <w:t>rd</w:t>
      </w:r>
      <w:r w:rsidRPr="007A29F6">
        <w:rPr>
          <w:bCs/>
          <w:sz w:val="24"/>
          <w:szCs w:val="24"/>
        </w:rPr>
        <w:t xml:space="preserve"> Edition, 2006</w:t>
      </w:r>
    </w:p>
    <w:p w:rsidR="00926402" w:rsidRPr="007A29F6" w:rsidRDefault="00A178BD" w:rsidP="00723352">
      <w:pPr>
        <w:pStyle w:val="references"/>
        <w:tabs>
          <w:tab w:val="clear" w:pos="360"/>
          <w:tab w:val="left" w:pos="0"/>
        </w:tabs>
        <w:spacing w:after="0" w:line="360" w:lineRule="auto"/>
        <w:jc w:val="left"/>
        <w:rPr>
          <w:sz w:val="24"/>
          <w:szCs w:val="24"/>
        </w:rPr>
      </w:pPr>
      <w:r w:rsidRPr="007A29F6">
        <w:rPr>
          <w:sz w:val="24"/>
          <w:szCs w:val="24"/>
        </w:rPr>
        <w:t xml:space="preserve">Martin, R.C., “Production, Distribution, and Applications of Californium-252 Neutron Sources”, September 30, 1999.  Available at </w:t>
      </w:r>
      <w:hyperlink r:id="rId49" w:history="1">
        <w:r w:rsidRPr="007A29F6">
          <w:rPr>
            <w:rStyle w:val="Hyperlink"/>
            <w:sz w:val="24"/>
            <w:szCs w:val="24"/>
          </w:rPr>
          <w:t>http://web.ornl.gov/~webworks/cpr/pres/102606.pdf?origin=publication_detail</w:t>
        </w:r>
      </w:hyperlink>
      <w:r w:rsidRPr="007A29F6">
        <w:rPr>
          <w:sz w:val="24"/>
          <w:szCs w:val="24"/>
        </w:rPr>
        <w:t xml:space="preserve"> .</w:t>
      </w:r>
    </w:p>
    <w:p w:rsidR="00926402" w:rsidRPr="007A29F6" w:rsidRDefault="00926402" w:rsidP="00723352">
      <w:pPr>
        <w:pStyle w:val="references"/>
        <w:tabs>
          <w:tab w:val="clear" w:pos="360"/>
          <w:tab w:val="left" w:pos="0"/>
        </w:tabs>
        <w:spacing w:after="0" w:line="360" w:lineRule="auto"/>
        <w:jc w:val="left"/>
        <w:rPr>
          <w:sz w:val="24"/>
          <w:szCs w:val="24"/>
        </w:rPr>
      </w:pPr>
      <w:r w:rsidRPr="007A29F6">
        <w:rPr>
          <w:sz w:val="24"/>
          <w:szCs w:val="24"/>
        </w:rPr>
        <w:t xml:space="preserve">Bondarenko, L. N.; Kurguzov, V. V.; Prokof'ev, Y. A.; Rogov, E. V.; Spivak, P. E. </w:t>
      </w:r>
      <w:r w:rsidRPr="007A29F6">
        <w:rPr>
          <w:i/>
          <w:iCs/>
          <w:sz w:val="24"/>
          <w:szCs w:val="24"/>
        </w:rPr>
        <w:t xml:space="preserve">Pis'ma Zh. Eksp. Teor. Fiz. </w:t>
      </w:r>
      <w:r w:rsidRPr="007A29F6">
        <w:rPr>
          <w:b/>
          <w:bCs/>
          <w:sz w:val="24"/>
          <w:szCs w:val="24"/>
        </w:rPr>
        <w:t>1978</w:t>
      </w:r>
      <w:r w:rsidRPr="007A29F6">
        <w:rPr>
          <w:sz w:val="24"/>
          <w:szCs w:val="24"/>
        </w:rPr>
        <w:t xml:space="preserve">, </w:t>
      </w:r>
      <w:r w:rsidRPr="007A29F6">
        <w:rPr>
          <w:i/>
          <w:iCs/>
          <w:sz w:val="24"/>
          <w:szCs w:val="24"/>
        </w:rPr>
        <w:t>28</w:t>
      </w:r>
      <w:r w:rsidRPr="007A29F6">
        <w:rPr>
          <w:sz w:val="24"/>
          <w:szCs w:val="24"/>
        </w:rPr>
        <w:t>, 328.</w:t>
      </w:r>
    </w:p>
    <w:p w:rsidR="00DF0399" w:rsidRPr="007A29F6" w:rsidRDefault="00DF0399" w:rsidP="00723352">
      <w:pPr>
        <w:pStyle w:val="references"/>
        <w:tabs>
          <w:tab w:val="clear" w:pos="360"/>
          <w:tab w:val="left" w:pos="0"/>
        </w:tabs>
        <w:spacing w:after="0" w:line="360" w:lineRule="auto"/>
        <w:jc w:val="left"/>
        <w:rPr>
          <w:sz w:val="24"/>
          <w:szCs w:val="24"/>
        </w:rPr>
      </w:pPr>
      <w:r w:rsidRPr="007A29F6">
        <w:rPr>
          <w:sz w:val="24"/>
          <w:szCs w:val="24"/>
        </w:rPr>
        <w:t xml:space="preserve">Spowart, A. R. </w:t>
      </w:r>
      <w:r w:rsidRPr="007A29F6">
        <w:rPr>
          <w:i/>
          <w:iCs/>
          <w:sz w:val="24"/>
          <w:szCs w:val="24"/>
        </w:rPr>
        <w:t xml:space="preserve">Nucl. Instrum. Meth. </w:t>
      </w:r>
      <w:r w:rsidRPr="007A29F6">
        <w:rPr>
          <w:b/>
          <w:bCs/>
          <w:sz w:val="24"/>
          <w:szCs w:val="24"/>
        </w:rPr>
        <w:t>1976</w:t>
      </w:r>
      <w:r w:rsidRPr="007A29F6">
        <w:rPr>
          <w:sz w:val="24"/>
          <w:szCs w:val="24"/>
        </w:rPr>
        <w:t xml:space="preserve">, </w:t>
      </w:r>
      <w:r w:rsidRPr="007A29F6">
        <w:rPr>
          <w:i/>
          <w:iCs/>
          <w:sz w:val="24"/>
          <w:szCs w:val="24"/>
        </w:rPr>
        <w:t>135</w:t>
      </w:r>
      <w:r w:rsidRPr="007A29F6">
        <w:rPr>
          <w:sz w:val="24"/>
          <w:szCs w:val="24"/>
        </w:rPr>
        <w:t>, 441.</w:t>
      </w:r>
    </w:p>
    <w:p w:rsidR="005B4E68" w:rsidRPr="007A29F6" w:rsidRDefault="005B4E68" w:rsidP="00723352">
      <w:pPr>
        <w:pStyle w:val="references"/>
        <w:tabs>
          <w:tab w:val="clear" w:pos="360"/>
          <w:tab w:val="left" w:pos="0"/>
        </w:tabs>
        <w:spacing w:after="0" w:line="360" w:lineRule="auto"/>
        <w:jc w:val="left"/>
        <w:rPr>
          <w:sz w:val="28"/>
          <w:szCs w:val="24"/>
        </w:rPr>
      </w:pPr>
      <w:r w:rsidRPr="007A29F6">
        <w:rPr>
          <w:rFonts w:eastAsiaTheme="minorHAnsi"/>
          <w:noProof w:val="0"/>
          <w:sz w:val="24"/>
          <w:szCs w:val="22"/>
        </w:rPr>
        <w:t xml:space="preserve">American National Standard for Evaluation and Performance of Radiation Detection Portal Monitors for Use in Homeland Security," </w:t>
      </w:r>
      <w:r w:rsidRPr="007A29F6">
        <w:rPr>
          <w:rFonts w:eastAsiaTheme="minorHAnsi"/>
          <w:i/>
          <w:iCs/>
          <w:noProof w:val="0"/>
          <w:sz w:val="24"/>
          <w:szCs w:val="22"/>
        </w:rPr>
        <w:t>ANSI N42.35-2006</w:t>
      </w:r>
      <w:r w:rsidRPr="007A29F6">
        <w:rPr>
          <w:rFonts w:eastAsiaTheme="minorHAnsi"/>
          <w:noProof w:val="0"/>
          <w:sz w:val="24"/>
          <w:szCs w:val="22"/>
        </w:rPr>
        <w:t xml:space="preserve"> section 7, Jan. 22 2007</w:t>
      </w:r>
    </w:p>
    <w:p w:rsidR="00723352" w:rsidRPr="007A29F6" w:rsidRDefault="00723352" w:rsidP="00723352">
      <w:pPr>
        <w:pStyle w:val="references"/>
        <w:tabs>
          <w:tab w:val="clear" w:pos="360"/>
          <w:tab w:val="left" w:pos="0"/>
        </w:tabs>
        <w:spacing w:after="0" w:line="360" w:lineRule="auto"/>
        <w:jc w:val="left"/>
        <w:rPr>
          <w:sz w:val="24"/>
          <w:szCs w:val="24"/>
          <w:u w:val="single"/>
        </w:rPr>
      </w:pPr>
      <w:r w:rsidRPr="007A29F6">
        <w:rPr>
          <w:sz w:val="24"/>
          <w:szCs w:val="24"/>
        </w:rPr>
        <w:t>Fehlau, P.E., “An Application Guide to Pedestrian Portal Monitors”</w:t>
      </w:r>
      <w:r w:rsidR="00915A63" w:rsidRPr="007A29F6">
        <w:rPr>
          <w:sz w:val="24"/>
          <w:szCs w:val="24"/>
        </w:rPr>
        <w:t xml:space="preserve"> </w:t>
      </w:r>
      <w:r w:rsidR="00915A63" w:rsidRPr="007A29F6">
        <w:rPr>
          <w:sz w:val="24"/>
          <w:szCs w:val="24"/>
          <w:u w:val="single"/>
        </w:rPr>
        <w:t>Los Alamos Publication,</w:t>
      </w:r>
      <w:r w:rsidR="00915A63" w:rsidRPr="007A29F6">
        <w:rPr>
          <w:sz w:val="24"/>
          <w:szCs w:val="24"/>
        </w:rPr>
        <w:t xml:space="preserve"> vol. LA-10633-MS, February 1986</w:t>
      </w:r>
    </w:p>
    <w:p w:rsidR="00915A63" w:rsidRPr="007A29F6" w:rsidRDefault="00915A63" w:rsidP="00723352">
      <w:pPr>
        <w:pStyle w:val="references"/>
        <w:tabs>
          <w:tab w:val="clear" w:pos="360"/>
          <w:tab w:val="left" w:pos="0"/>
        </w:tabs>
        <w:spacing w:after="0" w:line="360" w:lineRule="auto"/>
        <w:jc w:val="left"/>
        <w:rPr>
          <w:sz w:val="24"/>
          <w:szCs w:val="24"/>
          <w:u w:val="single"/>
        </w:rPr>
      </w:pPr>
      <w:r w:rsidRPr="007A29F6">
        <w:rPr>
          <w:sz w:val="24"/>
          <w:szCs w:val="24"/>
        </w:rPr>
        <w:t xml:space="preserve">Addington, D.J., Baird, Chiaro, Enders, Livesay, York, “An Evaluation of the Sensitivity of Rail RPM Components to Temperature Variations” </w:t>
      </w:r>
      <w:r w:rsidRPr="007A29F6">
        <w:rPr>
          <w:sz w:val="24"/>
          <w:szCs w:val="24"/>
          <w:u w:val="single"/>
        </w:rPr>
        <w:t>Oak Ridge National Laboratory Controlled Document</w:t>
      </w:r>
      <w:r w:rsidRPr="007A29F6">
        <w:rPr>
          <w:sz w:val="24"/>
          <w:szCs w:val="24"/>
        </w:rPr>
        <w:t xml:space="preserve">, </w:t>
      </w:r>
      <w:r w:rsidR="001F19F0" w:rsidRPr="007A29F6">
        <w:rPr>
          <w:sz w:val="24"/>
          <w:szCs w:val="24"/>
        </w:rPr>
        <w:t>ORNL/TM-2011/526, January 2012</w:t>
      </w:r>
    </w:p>
    <w:p w:rsidR="001F19F0" w:rsidRPr="007A29F6" w:rsidRDefault="001F19F0" w:rsidP="00723352">
      <w:pPr>
        <w:pStyle w:val="references"/>
        <w:tabs>
          <w:tab w:val="clear" w:pos="360"/>
          <w:tab w:val="left" w:pos="0"/>
        </w:tabs>
        <w:spacing w:after="0" w:line="360" w:lineRule="auto"/>
        <w:jc w:val="left"/>
        <w:rPr>
          <w:sz w:val="24"/>
          <w:szCs w:val="24"/>
          <w:u w:val="single"/>
        </w:rPr>
      </w:pPr>
      <w:r w:rsidRPr="007A29F6">
        <w:rPr>
          <w:sz w:val="24"/>
          <w:szCs w:val="24"/>
        </w:rPr>
        <w:t xml:space="preserve">Addington, D.J., Baird, Chiaro, “Temperature Test Report for a Pedestrian RPM used in Nuclear Security Applications” </w:t>
      </w:r>
      <w:r w:rsidRPr="007A29F6">
        <w:rPr>
          <w:sz w:val="24"/>
          <w:szCs w:val="24"/>
          <w:u w:val="single"/>
        </w:rPr>
        <w:t>Oak Ridge National Laboratory Controlled Document</w:t>
      </w:r>
      <w:r w:rsidRPr="007A29F6">
        <w:rPr>
          <w:sz w:val="24"/>
          <w:szCs w:val="24"/>
        </w:rPr>
        <w:t>, ORNL/TM-2011/128, December 2011.</w:t>
      </w:r>
    </w:p>
    <w:p w:rsidR="009C72B1" w:rsidRPr="007A29F6" w:rsidRDefault="009C72B1" w:rsidP="00723352">
      <w:pPr>
        <w:pStyle w:val="references"/>
        <w:tabs>
          <w:tab w:val="clear" w:pos="360"/>
          <w:tab w:val="left" w:pos="0"/>
        </w:tabs>
        <w:spacing w:after="0" w:line="360" w:lineRule="auto"/>
        <w:jc w:val="left"/>
        <w:rPr>
          <w:sz w:val="24"/>
          <w:szCs w:val="24"/>
          <w:u w:val="single"/>
        </w:rPr>
      </w:pPr>
      <w:r w:rsidRPr="007A29F6">
        <w:rPr>
          <w:sz w:val="24"/>
          <w:szCs w:val="24"/>
        </w:rPr>
        <w:t xml:space="preserve">Voss, J.T., “Radiation Monitoring Notebook” </w:t>
      </w:r>
      <w:r w:rsidRPr="007A29F6">
        <w:rPr>
          <w:sz w:val="24"/>
          <w:szCs w:val="24"/>
          <w:u w:val="single"/>
        </w:rPr>
        <w:t>Los Alamos Publication</w:t>
      </w:r>
      <w:r w:rsidRPr="007A29F6">
        <w:rPr>
          <w:sz w:val="24"/>
          <w:szCs w:val="24"/>
        </w:rPr>
        <w:t>, LA-UR-00-2584, June 2000</w:t>
      </w:r>
    </w:p>
    <w:p w:rsidR="00A178BD" w:rsidRPr="007A29F6" w:rsidRDefault="00A178BD" w:rsidP="00723352">
      <w:pPr>
        <w:spacing w:line="360" w:lineRule="auto"/>
        <w:rPr>
          <w:rFonts w:ascii="Times New Roman" w:eastAsia="SimSun" w:hAnsi="Times New Roman" w:cs="Times New Roman"/>
          <w:b/>
          <w:smallCaps/>
          <w:noProof/>
          <w:sz w:val="36"/>
          <w:szCs w:val="36"/>
        </w:rPr>
      </w:pPr>
      <w:r w:rsidRPr="007A29F6">
        <w:rPr>
          <w:b/>
          <w:sz w:val="36"/>
          <w:szCs w:val="36"/>
        </w:rPr>
        <w:br w:type="page"/>
      </w:r>
    </w:p>
    <w:p w:rsidR="00C52060" w:rsidRPr="007A29F6" w:rsidRDefault="00C52060" w:rsidP="00C52060">
      <w:pPr>
        <w:pStyle w:val="Heading1"/>
        <w:numPr>
          <w:ilvl w:val="0"/>
          <w:numId w:val="0"/>
        </w:numPr>
        <w:ind w:firstLine="216"/>
        <w:rPr>
          <w:b/>
          <w:iCs/>
          <w:smallCaps w:val="0"/>
          <w:sz w:val="36"/>
          <w:szCs w:val="36"/>
        </w:rPr>
      </w:pPr>
      <w:bookmarkStart w:id="56" w:name="_Toc403758465"/>
      <w:r w:rsidRPr="007A29F6">
        <w:rPr>
          <w:b/>
          <w:sz w:val="36"/>
          <w:szCs w:val="36"/>
        </w:rPr>
        <w:lastRenderedPageBreak/>
        <w:t>Appendices</w:t>
      </w:r>
      <w:bookmarkEnd w:id="56"/>
      <w:r w:rsidRPr="007A29F6">
        <w:rPr>
          <w:b/>
          <w:iCs/>
          <w:smallCaps w:val="0"/>
          <w:sz w:val="36"/>
          <w:szCs w:val="36"/>
        </w:rPr>
        <w:br w:type="page"/>
      </w:r>
    </w:p>
    <w:p w:rsidR="00001E8C" w:rsidRPr="007A29F6" w:rsidRDefault="00895C8A" w:rsidP="00C52060">
      <w:pPr>
        <w:pStyle w:val="Heading2"/>
        <w:numPr>
          <w:ilvl w:val="0"/>
          <w:numId w:val="0"/>
        </w:numPr>
        <w:spacing w:before="0" w:after="0" w:line="480" w:lineRule="auto"/>
        <w:ind w:left="288" w:hanging="288"/>
        <w:rPr>
          <w:b/>
          <w:i w:val="0"/>
          <w:sz w:val="36"/>
          <w:szCs w:val="36"/>
        </w:rPr>
      </w:pPr>
      <w:bookmarkStart w:id="57" w:name="_Toc403758466"/>
      <w:r w:rsidRPr="007A29F6">
        <w:rPr>
          <w:b/>
          <w:i w:val="0"/>
          <w:sz w:val="36"/>
          <w:szCs w:val="36"/>
        </w:rPr>
        <w:lastRenderedPageBreak/>
        <w:t xml:space="preserve">Appendix </w:t>
      </w:r>
      <w:r w:rsidR="0053123E" w:rsidRPr="007A29F6">
        <w:rPr>
          <w:b/>
          <w:i w:val="0"/>
          <w:sz w:val="36"/>
          <w:szCs w:val="36"/>
        </w:rPr>
        <w:t>A</w:t>
      </w:r>
      <w:r w:rsidRPr="007A29F6">
        <w:rPr>
          <w:b/>
          <w:i w:val="0"/>
          <w:sz w:val="36"/>
          <w:szCs w:val="36"/>
        </w:rPr>
        <w:t xml:space="preserve">: </w:t>
      </w:r>
      <w:r w:rsidR="00001E8C" w:rsidRPr="007A29F6">
        <w:rPr>
          <w:b/>
          <w:i w:val="0"/>
          <w:sz w:val="36"/>
          <w:szCs w:val="36"/>
        </w:rPr>
        <w:t>Other Detectors</w:t>
      </w:r>
      <w:r w:rsidRPr="007A29F6">
        <w:rPr>
          <w:b/>
          <w:i w:val="0"/>
          <w:sz w:val="36"/>
          <w:szCs w:val="36"/>
        </w:rPr>
        <w:t xml:space="preserve"> Analyzed</w:t>
      </w:r>
      <w:bookmarkEnd w:id="57"/>
    </w:p>
    <w:p w:rsidR="00001E8C" w:rsidRPr="007A29F6" w:rsidRDefault="00001E8C" w:rsidP="00C52060">
      <w:pPr>
        <w:pStyle w:val="Heading3"/>
        <w:numPr>
          <w:ilvl w:val="0"/>
          <w:numId w:val="0"/>
        </w:numPr>
        <w:spacing w:line="480" w:lineRule="auto"/>
        <w:rPr>
          <w:b/>
          <w:sz w:val="28"/>
        </w:rPr>
      </w:pPr>
      <w:bookmarkStart w:id="58" w:name="_Toc403758467"/>
      <w:r w:rsidRPr="007A29F6">
        <w:rPr>
          <w:b/>
          <w:sz w:val="28"/>
        </w:rPr>
        <w:t>Boron Coated Straw</w:t>
      </w:r>
      <w:bookmarkEnd w:id="58"/>
    </w:p>
    <w:p w:rsidR="005535D0" w:rsidRPr="007A29F6" w:rsidRDefault="005535D0" w:rsidP="00C52060">
      <w:pPr>
        <w:pStyle w:val="BodyText"/>
        <w:tabs>
          <w:tab w:val="clear" w:pos="288"/>
        </w:tabs>
        <w:spacing w:after="0" w:line="480" w:lineRule="auto"/>
        <w:ind w:firstLine="720"/>
        <w:jc w:val="left"/>
        <w:rPr>
          <w:sz w:val="24"/>
          <w:szCs w:val="24"/>
        </w:rPr>
      </w:pPr>
      <w:r w:rsidRPr="007A29F6">
        <w:rPr>
          <w:sz w:val="24"/>
          <w:szCs w:val="24"/>
        </w:rPr>
        <w:t xml:space="preserve">The </w:t>
      </w:r>
      <w:r w:rsidR="003F2C05" w:rsidRPr="007A29F6">
        <w:rPr>
          <w:sz w:val="24"/>
          <w:szCs w:val="24"/>
        </w:rPr>
        <w:t>boron-coated straw</w:t>
      </w:r>
      <w:r w:rsidRPr="007A29F6">
        <w:rPr>
          <w:sz w:val="24"/>
          <w:szCs w:val="24"/>
        </w:rPr>
        <w:t xml:space="preserve"> (BCS) detector is based on close-packed arrays of thin-walled, boron-coated aluminum or copper tubes. The tube is coated on the inside with a thin layer of </w:t>
      </w:r>
      <w:r w:rsidRPr="007A29F6">
        <w:rPr>
          <w:sz w:val="24"/>
          <w:szCs w:val="24"/>
          <w:vertAlign w:val="superscript"/>
        </w:rPr>
        <w:t>10</w:t>
      </w:r>
      <w:r w:rsidRPr="007A29F6">
        <w:rPr>
          <w:sz w:val="24"/>
          <w:szCs w:val="24"/>
        </w:rPr>
        <w:t>B-enriched boron carbide (</w:t>
      </w:r>
      <w:r w:rsidRPr="007A29F6">
        <w:rPr>
          <w:sz w:val="24"/>
          <w:szCs w:val="24"/>
          <w:vertAlign w:val="superscript"/>
        </w:rPr>
        <w:t>10</w:t>
      </w:r>
      <w:r w:rsidRPr="007A29F6">
        <w:rPr>
          <w:sz w:val="24"/>
          <w:szCs w:val="24"/>
        </w:rPr>
        <w:t>B</w:t>
      </w:r>
      <w:r w:rsidRPr="007A29F6">
        <w:rPr>
          <w:sz w:val="24"/>
          <w:szCs w:val="24"/>
          <w:vertAlign w:val="subscript"/>
        </w:rPr>
        <w:t>4</w:t>
      </w:r>
      <w:r w:rsidRPr="007A29F6">
        <w:rPr>
          <w:sz w:val="24"/>
          <w:szCs w:val="24"/>
        </w:rPr>
        <w:t xml:space="preserve">C). Thermal neutrons captured in </w:t>
      </w:r>
      <w:r w:rsidRPr="007A29F6">
        <w:rPr>
          <w:sz w:val="24"/>
          <w:szCs w:val="24"/>
          <w:vertAlign w:val="superscript"/>
        </w:rPr>
        <w:t>10</w:t>
      </w:r>
      <w:r w:rsidRPr="007A29F6">
        <w:rPr>
          <w:sz w:val="24"/>
          <w:szCs w:val="24"/>
        </w:rPr>
        <w:t xml:space="preserve">B are converted to secondary particles, through the </w:t>
      </w:r>
      <w:r w:rsidRPr="007A29F6">
        <w:rPr>
          <w:sz w:val="24"/>
          <w:szCs w:val="24"/>
          <w:vertAlign w:val="superscript"/>
        </w:rPr>
        <w:t>10</w:t>
      </w:r>
      <w:r w:rsidRPr="007A29F6">
        <w:rPr>
          <w:sz w:val="24"/>
          <w:szCs w:val="24"/>
        </w:rPr>
        <w:t>B(n,α)</w:t>
      </w:r>
      <w:r w:rsidRPr="007A29F6">
        <w:rPr>
          <w:sz w:val="24"/>
          <w:szCs w:val="24"/>
          <w:vertAlign w:val="superscript"/>
        </w:rPr>
        <w:t>7</w:t>
      </w:r>
      <w:r w:rsidRPr="007A29F6">
        <w:rPr>
          <w:sz w:val="24"/>
          <w:szCs w:val="24"/>
        </w:rPr>
        <w:t xml:space="preserve">Li reaction [7, 10, 11, 12]. The </w:t>
      </w:r>
      <w:r w:rsidRPr="007A29F6">
        <w:rPr>
          <w:sz w:val="24"/>
          <w:szCs w:val="24"/>
          <w:vertAlign w:val="superscript"/>
        </w:rPr>
        <w:t>7</w:t>
      </w:r>
      <w:r w:rsidRPr="007A29F6">
        <w:rPr>
          <w:sz w:val="24"/>
          <w:szCs w:val="24"/>
        </w:rPr>
        <w:t xml:space="preserve">Li and α particles are emitted isotropically in opposite directions with kinetic energy of 1.47 MeV and 0.84 MeV, respectively. For a 1 μm thick boron carbide layer, one of the two charged particles will escape the wall about 78% of the time, and it will ionize the gas contained within the straw. A detector consisting of 143 close-packed straws, as shown in Figure </w:t>
      </w:r>
      <w:r w:rsidR="004C1483" w:rsidRPr="007A29F6">
        <w:rPr>
          <w:sz w:val="24"/>
          <w:szCs w:val="24"/>
        </w:rPr>
        <w:t>24</w:t>
      </w:r>
      <w:r w:rsidRPr="007A29F6">
        <w:rPr>
          <w:sz w:val="24"/>
          <w:szCs w:val="24"/>
        </w:rPr>
        <w:t xml:space="preserve">, offers a stopping power for neutrons equivalent to that of approximately 2.68 atm of </w:t>
      </w:r>
      <w:r w:rsidRPr="007A29F6">
        <w:rPr>
          <w:sz w:val="24"/>
          <w:szCs w:val="24"/>
          <w:vertAlign w:val="superscript"/>
        </w:rPr>
        <w:t>3</w:t>
      </w:r>
      <w:r w:rsidRPr="007A29F6">
        <w:rPr>
          <w:sz w:val="24"/>
          <w:szCs w:val="24"/>
        </w:rPr>
        <w:t xml:space="preserve">He gas when sampling a thermal neutron field configuration. Figure </w:t>
      </w:r>
      <w:r w:rsidR="004C1483" w:rsidRPr="007A29F6">
        <w:rPr>
          <w:sz w:val="24"/>
          <w:szCs w:val="24"/>
        </w:rPr>
        <w:t>25</w:t>
      </w:r>
      <w:r w:rsidRPr="007A29F6">
        <w:rPr>
          <w:sz w:val="24"/>
          <w:szCs w:val="24"/>
        </w:rPr>
        <w:t xml:space="preserve"> shows the </w:t>
      </w:r>
      <w:r w:rsidRPr="007A29F6">
        <w:rPr>
          <w:sz w:val="24"/>
          <w:szCs w:val="24"/>
          <w:vertAlign w:val="superscript"/>
        </w:rPr>
        <w:t>10</w:t>
      </w:r>
      <w:r w:rsidRPr="007A29F6">
        <w:rPr>
          <w:sz w:val="24"/>
          <w:szCs w:val="24"/>
        </w:rPr>
        <w:t>B model that was tested. The geometry of the B-10 detector is not optimized for our purposes due to it not being in an RPM module form, but it is readily available for test.</w:t>
      </w:r>
    </w:p>
    <w:p w:rsidR="005535D0" w:rsidRPr="007A29F6" w:rsidRDefault="005535D0" w:rsidP="005535D0">
      <w:pPr>
        <w:keepNext/>
        <w:jc w:val="center"/>
      </w:pPr>
      <w:r w:rsidRPr="007A29F6">
        <w:rPr>
          <w:noProof/>
          <w:sz w:val="24"/>
          <w:szCs w:val="24"/>
        </w:rPr>
        <w:drawing>
          <wp:inline distT="0" distB="0" distL="0" distR="0" wp14:anchorId="71785EF5" wp14:editId="31DFCD19">
            <wp:extent cx="3603122" cy="2144486"/>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596235" cy="2140387"/>
                    </a:xfrm>
                    <a:prstGeom prst="rect">
                      <a:avLst/>
                    </a:prstGeom>
                    <a:noFill/>
                    <a:ln>
                      <a:noFill/>
                    </a:ln>
                  </pic:spPr>
                </pic:pic>
              </a:graphicData>
            </a:graphic>
          </wp:inline>
        </w:drawing>
      </w:r>
    </w:p>
    <w:p w:rsidR="005535D0" w:rsidRPr="007A29F6" w:rsidRDefault="005535D0" w:rsidP="005535D0">
      <w:pPr>
        <w:pStyle w:val="Caption"/>
      </w:pPr>
      <w:bookmarkStart w:id="59" w:name="_Toc402183674"/>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24</w:t>
      </w:r>
      <w:r w:rsidR="00C15943">
        <w:rPr>
          <w:noProof/>
        </w:rPr>
        <w:fldChar w:fldCharType="end"/>
      </w:r>
      <w:r w:rsidRPr="007A29F6">
        <w:t xml:space="preserve"> – Stopping power equivalence between straw detectors (4mm diameter) lined with 1 μm of </w:t>
      </w:r>
      <w:r w:rsidRPr="007A29F6">
        <w:rPr>
          <w:vertAlign w:val="superscript"/>
        </w:rPr>
        <w:t>10</w:t>
      </w:r>
      <w:r w:rsidRPr="007A29F6">
        <w:t>B</w:t>
      </w:r>
      <w:r w:rsidRPr="007A29F6">
        <w:rPr>
          <w:vertAlign w:val="subscript"/>
        </w:rPr>
        <w:t>4</w:t>
      </w:r>
      <w:r w:rsidRPr="007A29F6">
        <w:t xml:space="preserve">C, and </w:t>
      </w:r>
      <w:r w:rsidRPr="007A29F6">
        <w:rPr>
          <w:vertAlign w:val="superscript"/>
        </w:rPr>
        <w:t>3</w:t>
      </w:r>
      <w:r w:rsidRPr="007A29F6">
        <w:t>He gas. [10]</w:t>
      </w:r>
      <w:bookmarkEnd w:id="59"/>
    </w:p>
    <w:p w:rsidR="005535D0" w:rsidRPr="007A29F6" w:rsidRDefault="005535D0" w:rsidP="005535D0">
      <w:pPr>
        <w:pStyle w:val="Caption"/>
        <w:rPr>
          <w:sz w:val="24"/>
          <w:szCs w:val="24"/>
        </w:rPr>
      </w:pPr>
    </w:p>
    <w:p w:rsidR="005535D0" w:rsidRPr="007A29F6" w:rsidRDefault="005535D0" w:rsidP="005535D0">
      <w:pPr>
        <w:keepNext/>
        <w:jc w:val="center"/>
      </w:pPr>
      <w:r w:rsidRPr="007A29F6">
        <w:rPr>
          <w:sz w:val="24"/>
          <w:szCs w:val="24"/>
        </w:rPr>
        <w:lastRenderedPageBreak/>
        <w:t xml:space="preserve">      </w:t>
      </w:r>
      <w:r w:rsidRPr="007A29F6">
        <w:rPr>
          <w:noProof/>
          <w:sz w:val="24"/>
          <w:szCs w:val="24"/>
        </w:rPr>
        <w:drawing>
          <wp:inline distT="0" distB="0" distL="0" distR="0" wp14:anchorId="71CC07BA" wp14:editId="3B516DFF">
            <wp:extent cx="4343400" cy="3257550"/>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373172" cy="3279879"/>
                    </a:xfrm>
                    <a:prstGeom prst="rect">
                      <a:avLst/>
                    </a:prstGeom>
                    <a:noFill/>
                    <a:ln>
                      <a:noFill/>
                    </a:ln>
                    <a:extLst/>
                  </pic:spPr>
                </pic:pic>
              </a:graphicData>
            </a:graphic>
          </wp:inline>
        </w:drawing>
      </w:r>
    </w:p>
    <w:p w:rsidR="005535D0" w:rsidRPr="007A29F6" w:rsidRDefault="005535D0" w:rsidP="005535D0">
      <w:pPr>
        <w:pStyle w:val="Caption"/>
        <w:rPr>
          <w:sz w:val="24"/>
          <w:szCs w:val="24"/>
        </w:rPr>
      </w:pPr>
      <w:bookmarkStart w:id="60" w:name="_Toc402183675"/>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25</w:t>
      </w:r>
      <w:r w:rsidR="00C15943">
        <w:rPr>
          <w:noProof/>
        </w:rPr>
        <w:fldChar w:fldCharType="end"/>
      </w:r>
      <w:r w:rsidRPr="007A29F6">
        <w:t xml:space="preserve"> – Photo of the electronics and BCS detector all contained within a Pelican case</w:t>
      </w:r>
      <w:bookmarkEnd w:id="60"/>
    </w:p>
    <w:p w:rsidR="005535D0" w:rsidRPr="007A29F6" w:rsidRDefault="005535D0" w:rsidP="005535D0">
      <w:pPr>
        <w:pStyle w:val="BodyText"/>
        <w:spacing w:after="0" w:line="480" w:lineRule="auto"/>
        <w:jc w:val="left"/>
        <w:rPr>
          <w:sz w:val="24"/>
          <w:szCs w:val="24"/>
        </w:rPr>
      </w:pPr>
    </w:p>
    <w:p w:rsidR="007A5B91" w:rsidRPr="007A29F6" w:rsidRDefault="005535D0" w:rsidP="003F2C05">
      <w:pPr>
        <w:pStyle w:val="BodyText"/>
        <w:spacing w:after="0" w:line="480" w:lineRule="auto"/>
        <w:jc w:val="left"/>
        <w:rPr>
          <w:sz w:val="24"/>
          <w:szCs w:val="24"/>
        </w:rPr>
      </w:pPr>
      <w:r w:rsidRPr="007A29F6">
        <w:rPr>
          <w:sz w:val="24"/>
          <w:szCs w:val="24"/>
        </w:rPr>
        <w:t xml:space="preserve">Unlike the scintillator, our detector from PTI is designed to work as a correlated neutron counter, alarming when it detects an increase in the time-correlated number of neutrons. It is deployed in a pelican case for portability when taken into the field. </w:t>
      </w:r>
      <w:r w:rsidR="007A5B91" w:rsidRPr="007A29F6">
        <w:rPr>
          <w:sz w:val="24"/>
          <w:szCs w:val="24"/>
        </w:rPr>
        <w:t xml:space="preserve">Figure </w:t>
      </w:r>
      <w:r w:rsidR="004C1483" w:rsidRPr="007A29F6">
        <w:rPr>
          <w:sz w:val="24"/>
          <w:szCs w:val="24"/>
        </w:rPr>
        <w:t>26</w:t>
      </w:r>
      <w:r w:rsidR="007A5B91" w:rsidRPr="007A29F6">
        <w:rPr>
          <w:sz w:val="24"/>
          <w:szCs w:val="24"/>
        </w:rPr>
        <w:t xml:space="preserve"> shows the original testing setup with the PTI module to the far left.</w:t>
      </w:r>
    </w:p>
    <w:p w:rsidR="007A5B91" w:rsidRPr="007A29F6" w:rsidRDefault="007A5B91" w:rsidP="003F2C05">
      <w:pPr>
        <w:keepNext/>
        <w:jc w:val="center"/>
      </w:pPr>
      <w:r w:rsidRPr="007A29F6">
        <w:rPr>
          <w:noProof/>
        </w:rPr>
        <w:drawing>
          <wp:inline distT="0" distB="0" distL="0" distR="0" wp14:anchorId="3DF59A0A" wp14:editId="122359A3">
            <wp:extent cx="4359691" cy="2457450"/>
            <wp:effectExtent l="0" t="0" r="3175" b="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365792" cy="2460889"/>
                    </a:xfrm>
                    <a:prstGeom prst="rect">
                      <a:avLst/>
                    </a:prstGeom>
                  </pic:spPr>
                </pic:pic>
              </a:graphicData>
            </a:graphic>
          </wp:inline>
        </w:drawing>
      </w:r>
    </w:p>
    <w:p w:rsidR="007A5B91" w:rsidRPr="007A29F6" w:rsidRDefault="007A5B91" w:rsidP="007A5B91">
      <w:pPr>
        <w:pStyle w:val="Caption"/>
      </w:pPr>
      <w:bookmarkStart w:id="61" w:name="_Toc402183676"/>
      <w:r w:rsidRPr="007A29F6">
        <w:t xml:space="preserve">Figure </w:t>
      </w:r>
      <w:r w:rsidR="00C15943">
        <w:fldChar w:fldCharType="begin"/>
      </w:r>
      <w:r w:rsidR="00C15943">
        <w:instrText xml:space="preserve"> SEQ Figure \* ARABIC </w:instrText>
      </w:r>
      <w:r w:rsidR="00C15943">
        <w:fldChar w:fldCharType="separate"/>
      </w:r>
      <w:r w:rsidR="005826DF" w:rsidRPr="007A29F6">
        <w:rPr>
          <w:noProof/>
        </w:rPr>
        <w:t>26</w:t>
      </w:r>
      <w:r w:rsidR="00C15943">
        <w:rPr>
          <w:noProof/>
        </w:rPr>
        <w:fldChar w:fldCharType="end"/>
      </w:r>
      <w:r w:rsidRPr="007A29F6">
        <w:t xml:space="preserve"> – Full testing setup with the Boron-10 (left), Lithium-6 (center), and Helium-3 (right) modules</w:t>
      </w:r>
      <w:bookmarkEnd w:id="61"/>
    </w:p>
    <w:p w:rsidR="0053123E" w:rsidRPr="007A29F6" w:rsidRDefault="0053123E" w:rsidP="00C52060">
      <w:pPr>
        <w:pStyle w:val="Heading2"/>
        <w:numPr>
          <w:ilvl w:val="0"/>
          <w:numId w:val="0"/>
        </w:numPr>
        <w:spacing w:before="0" w:after="0" w:line="480" w:lineRule="auto"/>
        <w:ind w:left="288" w:hanging="288"/>
        <w:rPr>
          <w:b/>
          <w:i w:val="0"/>
          <w:sz w:val="36"/>
          <w:szCs w:val="36"/>
        </w:rPr>
      </w:pPr>
      <w:bookmarkStart w:id="62" w:name="_Toc403758468"/>
      <w:r w:rsidRPr="007A29F6">
        <w:rPr>
          <w:b/>
          <w:i w:val="0"/>
          <w:sz w:val="36"/>
          <w:szCs w:val="36"/>
        </w:rPr>
        <w:lastRenderedPageBreak/>
        <w:t xml:space="preserve">Appendix B: Tabular </w:t>
      </w:r>
      <w:r w:rsidR="00530990">
        <w:rPr>
          <w:b/>
          <w:i w:val="0"/>
          <w:sz w:val="36"/>
          <w:szCs w:val="36"/>
        </w:rPr>
        <w:t>D</w:t>
      </w:r>
      <w:r w:rsidR="00D831A8" w:rsidRPr="007A29F6">
        <w:rPr>
          <w:b/>
          <w:i w:val="0"/>
          <w:sz w:val="36"/>
          <w:szCs w:val="36"/>
        </w:rPr>
        <w:t xml:space="preserve">ata </w:t>
      </w:r>
      <w:r w:rsidRPr="007A29F6">
        <w:rPr>
          <w:b/>
          <w:i w:val="0"/>
          <w:sz w:val="36"/>
          <w:szCs w:val="36"/>
        </w:rPr>
        <w:t>from Plots</w:t>
      </w:r>
      <w:bookmarkEnd w:id="62"/>
    </w:p>
    <w:p w:rsidR="0053123E" w:rsidRPr="007A29F6" w:rsidRDefault="00530990" w:rsidP="00C52060">
      <w:pPr>
        <w:pStyle w:val="Heading3"/>
        <w:numPr>
          <w:ilvl w:val="0"/>
          <w:numId w:val="0"/>
        </w:numPr>
        <w:spacing w:line="480" w:lineRule="auto"/>
        <w:rPr>
          <w:b/>
          <w:sz w:val="28"/>
          <w:szCs w:val="28"/>
        </w:rPr>
      </w:pPr>
      <w:bookmarkStart w:id="63" w:name="_Toc403758469"/>
      <w:r>
        <w:rPr>
          <w:b/>
          <w:sz w:val="28"/>
          <w:szCs w:val="28"/>
        </w:rPr>
        <w:t>Test 1: Absolute N</w:t>
      </w:r>
      <w:r w:rsidR="0053123E" w:rsidRPr="007A29F6">
        <w:rPr>
          <w:b/>
          <w:sz w:val="28"/>
          <w:szCs w:val="28"/>
        </w:rPr>
        <w:t xml:space="preserve">eutron </w:t>
      </w:r>
      <w:r>
        <w:rPr>
          <w:b/>
          <w:sz w:val="28"/>
          <w:szCs w:val="28"/>
        </w:rPr>
        <w:t>Detection eEficiency and Radial R</w:t>
      </w:r>
      <w:r w:rsidR="0053123E" w:rsidRPr="007A29F6">
        <w:rPr>
          <w:b/>
          <w:sz w:val="28"/>
          <w:szCs w:val="28"/>
        </w:rPr>
        <w:t>esponse</w:t>
      </w:r>
      <w:bookmarkEnd w:id="63"/>
    </w:p>
    <w:p w:rsidR="0053123E" w:rsidRPr="007A29F6" w:rsidRDefault="0053123E" w:rsidP="00C52060">
      <w:pPr>
        <w:pStyle w:val="Caption"/>
        <w:keepNext/>
      </w:pPr>
      <w:bookmarkStart w:id="64" w:name="_Toc402183610"/>
      <w:r w:rsidRPr="007A29F6">
        <w:t xml:space="preserve">Table </w:t>
      </w:r>
      <w:r w:rsidR="00C15943">
        <w:fldChar w:fldCharType="begin"/>
      </w:r>
      <w:r w:rsidR="00C15943">
        <w:instrText xml:space="preserve"> SEQ Table \* ARABIC </w:instrText>
      </w:r>
      <w:r w:rsidR="00C15943">
        <w:fldChar w:fldCharType="separate"/>
      </w:r>
      <w:r w:rsidR="00201B93" w:rsidRPr="007A29F6">
        <w:rPr>
          <w:noProof/>
        </w:rPr>
        <w:t>8</w:t>
      </w:r>
      <w:r w:rsidR="00C15943">
        <w:rPr>
          <w:noProof/>
        </w:rPr>
        <w:fldChar w:fldCharType="end"/>
      </w:r>
      <w:r w:rsidRPr="007A29F6">
        <w:t xml:space="preserve"> – </w:t>
      </w:r>
      <w:r w:rsidR="00082E26">
        <w:t xml:space="preserve">Net </w:t>
      </w:r>
      <w:r w:rsidR="00082E26" w:rsidRPr="007A29F6">
        <w:t xml:space="preserve">mean neutron count rate </w:t>
      </w:r>
      <w:r w:rsidR="00082E26">
        <w:t>for n</w:t>
      </w:r>
      <w:r w:rsidRPr="007A29F6">
        <w:t>eutron profile</w:t>
      </w:r>
      <w:bookmarkEnd w:id="64"/>
    </w:p>
    <w:tbl>
      <w:tblPr>
        <w:tblW w:w="7968" w:type="dxa"/>
        <w:jc w:val="center"/>
        <w:tblInd w:w="93" w:type="dxa"/>
        <w:tblLook w:val="04A0" w:firstRow="1" w:lastRow="0" w:firstColumn="1" w:lastColumn="0" w:noHBand="0" w:noVBand="1"/>
      </w:tblPr>
      <w:tblGrid>
        <w:gridCol w:w="1986"/>
        <w:gridCol w:w="1418"/>
        <w:gridCol w:w="382"/>
        <w:gridCol w:w="1169"/>
        <w:gridCol w:w="1891"/>
        <w:gridCol w:w="1122"/>
      </w:tblGrid>
      <w:tr w:rsidR="0053123E" w:rsidRPr="007A29F6" w:rsidTr="00082E26">
        <w:trPr>
          <w:trHeight w:val="368"/>
          <w:jc w:val="center"/>
        </w:trPr>
        <w:tc>
          <w:tcPr>
            <w:tcW w:w="1986" w:type="dxa"/>
            <w:vMerge w:val="restart"/>
            <w:tcBorders>
              <w:top w:val="single" w:sz="4" w:space="0" w:color="auto"/>
              <w:left w:val="nil"/>
              <w:right w:val="nil"/>
            </w:tcBorders>
            <w:shd w:val="clear" w:color="auto" w:fill="auto"/>
            <w:noWrap/>
            <w:vAlign w:val="center"/>
            <w:hideMark/>
          </w:tcPr>
          <w:p w:rsidR="0053123E" w:rsidRPr="007A29F6" w:rsidRDefault="0053123E" w:rsidP="00082E26">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Distance from Centerline (meters)</w:t>
            </w:r>
          </w:p>
        </w:tc>
        <w:tc>
          <w:tcPr>
            <w:tcW w:w="2969" w:type="dxa"/>
            <w:gridSpan w:val="3"/>
            <w:tcBorders>
              <w:top w:val="single" w:sz="4" w:space="0" w:color="auto"/>
              <w:left w:val="single" w:sz="4" w:space="0" w:color="auto"/>
              <w:bottom w:val="nil"/>
              <w:right w:val="nil"/>
            </w:tcBorders>
            <w:shd w:val="clear" w:color="auto" w:fill="auto"/>
            <w:noWrap/>
            <w:vAlign w:val="center"/>
            <w:hideMark/>
          </w:tcPr>
          <w:p w:rsidR="0053123E" w:rsidRPr="007A29F6" w:rsidRDefault="0053123E" w:rsidP="00082E26">
            <w:pPr>
              <w:spacing w:line="240" w:lineRule="auto"/>
              <w:jc w:val="center"/>
              <w:rPr>
                <w:rFonts w:ascii="Times New Roman" w:eastAsia="Times New Roman" w:hAnsi="Times New Roman" w:cs="Times New Roman"/>
                <w:b/>
                <w:color w:val="000000"/>
                <w:sz w:val="28"/>
                <w:szCs w:val="28"/>
              </w:rPr>
            </w:pPr>
            <w:r w:rsidRPr="007A29F6">
              <w:rPr>
                <w:rFonts w:ascii="Times New Roman" w:eastAsia="Times New Roman" w:hAnsi="Times New Roman" w:cs="Times New Roman"/>
                <w:b/>
                <w:color w:val="000000"/>
                <w:sz w:val="28"/>
                <w:szCs w:val="28"/>
              </w:rPr>
              <w:t>Helium-3</w:t>
            </w:r>
          </w:p>
        </w:tc>
        <w:tc>
          <w:tcPr>
            <w:tcW w:w="3013" w:type="dxa"/>
            <w:gridSpan w:val="2"/>
            <w:tcBorders>
              <w:top w:val="single" w:sz="4" w:space="0" w:color="auto"/>
              <w:left w:val="nil"/>
              <w:bottom w:val="nil"/>
              <w:right w:val="nil"/>
            </w:tcBorders>
            <w:shd w:val="clear" w:color="auto" w:fill="auto"/>
            <w:noWrap/>
            <w:vAlign w:val="center"/>
            <w:hideMark/>
          </w:tcPr>
          <w:p w:rsidR="0053123E" w:rsidRPr="007A29F6" w:rsidRDefault="0053123E" w:rsidP="00082E26">
            <w:pPr>
              <w:spacing w:line="240" w:lineRule="auto"/>
              <w:jc w:val="center"/>
              <w:rPr>
                <w:rFonts w:ascii="Times New Roman" w:eastAsia="Times New Roman" w:hAnsi="Times New Roman" w:cs="Times New Roman"/>
                <w:b/>
                <w:color w:val="000000"/>
                <w:sz w:val="28"/>
                <w:szCs w:val="28"/>
              </w:rPr>
            </w:pPr>
            <w:r w:rsidRPr="007A29F6">
              <w:rPr>
                <w:rFonts w:ascii="Times New Roman" w:eastAsia="Times New Roman" w:hAnsi="Times New Roman" w:cs="Times New Roman"/>
                <w:b/>
                <w:color w:val="000000"/>
                <w:sz w:val="28"/>
                <w:szCs w:val="28"/>
              </w:rPr>
              <w:t>Lithium-6</w:t>
            </w:r>
          </w:p>
        </w:tc>
      </w:tr>
      <w:tr w:rsidR="0053123E" w:rsidRPr="007A29F6" w:rsidTr="00082E26">
        <w:trPr>
          <w:trHeight w:val="342"/>
          <w:jc w:val="center"/>
        </w:trPr>
        <w:tc>
          <w:tcPr>
            <w:tcW w:w="1986" w:type="dxa"/>
            <w:vMerge/>
            <w:tcBorders>
              <w:left w:val="nil"/>
              <w:bottom w:val="nil"/>
              <w:right w:val="nil"/>
            </w:tcBorders>
            <w:shd w:val="clear" w:color="auto" w:fill="auto"/>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p>
        </w:tc>
        <w:tc>
          <w:tcPr>
            <w:tcW w:w="1800" w:type="dxa"/>
            <w:gridSpan w:val="2"/>
            <w:tcBorders>
              <w:top w:val="nil"/>
              <w:left w:val="single" w:sz="4" w:space="0" w:color="auto"/>
              <w:bottom w:val="nil"/>
              <w:right w:val="nil"/>
            </w:tcBorders>
            <w:shd w:val="clear" w:color="auto" w:fill="auto"/>
            <w:vAlign w:val="center"/>
            <w:hideMark/>
          </w:tcPr>
          <w:p w:rsidR="0053123E" w:rsidRPr="007A29F6" w:rsidRDefault="00082E26" w:rsidP="00D73755">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Net </w:t>
            </w:r>
            <w:r w:rsidR="0053123E" w:rsidRPr="007A29F6">
              <w:rPr>
                <w:rFonts w:ascii="Times New Roman" w:eastAsia="Times New Roman" w:hAnsi="Times New Roman" w:cs="Times New Roman"/>
                <w:color w:val="000000"/>
              </w:rPr>
              <w:t>Mean Counts per Second</w:t>
            </w:r>
          </w:p>
        </w:tc>
        <w:tc>
          <w:tcPr>
            <w:tcW w:w="1169" w:type="dxa"/>
            <w:tcBorders>
              <w:top w:val="nil"/>
              <w:left w:val="nil"/>
              <w:bottom w:val="nil"/>
              <w:right w:val="nil"/>
            </w:tcBorders>
            <w:shd w:val="clear" w:color="auto" w:fill="auto"/>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Error (±)</w:t>
            </w:r>
          </w:p>
        </w:tc>
        <w:tc>
          <w:tcPr>
            <w:tcW w:w="1891" w:type="dxa"/>
            <w:tcBorders>
              <w:top w:val="nil"/>
              <w:left w:val="nil"/>
              <w:bottom w:val="nil"/>
              <w:right w:val="nil"/>
            </w:tcBorders>
            <w:shd w:val="clear" w:color="auto" w:fill="auto"/>
            <w:vAlign w:val="center"/>
            <w:hideMark/>
          </w:tcPr>
          <w:p w:rsidR="0053123E" w:rsidRPr="007A29F6" w:rsidRDefault="00082E26" w:rsidP="00D73755">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Net Mean </w:t>
            </w:r>
            <w:r w:rsidR="0053123E" w:rsidRPr="007A29F6">
              <w:rPr>
                <w:rFonts w:ascii="Times New Roman" w:eastAsia="Times New Roman" w:hAnsi="Times New Roman" w:cs="Times New Roman"/>
                <w:color w:val="000000"/>
              </w:rPr>
              <w:t>Counts per Second</w:t>
            </w:r>
          </w:p>
        </w:tc>
        <w:tc>
          <w:tcPr>
            <w:tcW w:w="1122" w:type="dxa"/>
            <w:tcBorders>
              <w:top w:val="nil"/>
              <w:left w:val="nil"/>
              <w:bottom w:val="nil"/>
              <w:right w:val="nil"/>
            </w:tcBorders>
            <w:shd w:val="clear" w:color="auto" w:fill="auto"/>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Error (±)</w:t>
            </w:r>
          </w:p>
        </w:tc>
      </w:tr>
      <w:tr w:rsidR="0053123E" w:rsidRPr="007A29F6" w:rsidTr="00082E26">
        <w:trPr>
          <w:trHeight w:val="259"/>
          <w:jc w:val="center"/>
        </w:trPr>
        <w:tc>
          <w:tcPr>
            <w:tcW w:w="1986" w:type="dxa"/>
            <w:tcBorders>
              <w:top w:val="single" w:sz="4" w:space="0" w:color="auto"/>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-3.0</w:t>
            </w:r>
          </w:p>
        </w:tc>
        <w:tc>
          <w:tcPr>
            <w:tcW w:w="1418" w:type="dxa"/>
            <w:tcBorders>
              <w:top w:val="single" w:sz="4" w:space="0" w:color="auto"/>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18.94</w:t>
            </w:r>
          </w:p>
        </w:tc>
        <w:tc>
          <w:tcPr>
            <w:tcW w:w="1551" w:type="dxa"/>
            <w:gridSpan w:val="2"/>
            <w:tcBorders>
              <w:top w:val="single" w:sz="4" w:space="0" w:color="auto"/>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0.65</w:t>
            </w:r>
          </w:p>
        </w:tc>
        <w:tc>
          <w:tcPr>
            <w:tcW w:w="1891" w:type="dxa"/>
            <w:tcBorders>
              <w:top w:val="single" w:sz="4" w:space="0" w:color="auto"/>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16.77</w:t>
            </w:r>
          </w:p>
        </w:tc>
        <w:tc>
          <w:tcPr>
            <w:tcW w:w="1122" w:type="dxa"/>
            <w:tcBorders>
              <w:top w:val="single" w:sz="4" w:space="0" w:color="auto"/>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0.61</w:t>
            </w:r>
          </w:p>
        </w:tc>
      </w:tr>
      <w:tr w:rsidR="0053123E" w:rsidRPr="007A29F6" w:rsidTr="00082E26">
        <w:trPr>
          <w:trHeight w:val="259"/>
          <w:jc w:val="center"/>
        </w:trPr>
        <w:tc>
          <w:tcPr>
            <w:tcW w:w="1986"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-2.5</w:t>
            </w:r>
          </w:p>
        </w:tc>
        <w:tc>
          <w:tcPr>
            <w:tcW w:w="141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29.66</w:t>
            </w:r>
          </w:p>
        </w:tc>
        <w:tc>
          <w:tcPr>
            <w:tcW w:w="1551" w:type="dxa"/>
            <w:gridSpan w:val="2"/>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0.75</w:t>
            </w:r>
          </w:p>
        </w:tc>
        <w:tc>
          <w:tcPr>
            <w:tcW w:w="1891"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21.53</w:t>
            </w:r>
          </w:p>
        </w:tc>
        <w:tc>
          <w:tcPr>
            <w:tcW w:w="112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0.69</w:t>
            </w:r>
          </w:p>
        </w:tc>
      </w:tr>
      <w:tr w:rsidR="0053123E" w:rsidRPr="007A29F6" w:rsidTr="00082E26">
        <w:trPr>
          <w:trHeight w:val="259"/>
          <w:jc w:val="center"/>
        </w:trPr>
        <w:tc>
          <w:tcPr>
            <w:tcW w:w="1986"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-2.0</w:t>
            </w:r>
          </w:p>
        </w:tc>
        <w:tc>
          <w:tcPr>
            <w:tcW w:w="141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38.99</w:t>
            </w:r>
          </w:p>
        </w:tc>
        <w:tc>
          <w:tcPr>
            <w:tcW w:w="1551" w:type="dxa"/>
            <w:gridSpan w:val="2"/>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0.86</w:t>
            </w:r>
          </w:p>
        </w:tc>
        <w:tc>
          <w:tcPr>
            <w:tcW w:w="1891"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30.39</w:t>
            </w:r>
          </w:p>
        </w:tc>
        <w:tc>
          <w:tcPr>
            <w:tcW w:w="112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0.98</w:t>
            </w:r>
          </w:p>
        </w:tc>
      </w:tr>
      <w:tr w:rsidR="0053123E" w:rsidRPr="007A29F6" w:rsidTr="00082E26">
        <w:trPr>
          <w:trHeight w:val="259"/>
          <w:jc w:val="center"/>
        </w:trPr>
        <w:tc>
          <w:tcPr>
            <w:tcW w:w="1986"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-1.5</w:t>
            </w:r>
          </w:p>
        </w:tc>
        <w:tc>
          <w:tcPr>
            <w:tcW w:w="141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52.45</w:t>
            </w:r>
          </w:p>
        </w:tc>
        <w:tc>
          <w:tcPr>
            <w:tcW w:w="1551" w:type="dxa"/>
            <w:gridSpan w:val="2"/>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1.17</w:t>
            </w:r>
          </w:p>
        </w:tc>
        <w:tc>
          <w:tcPr>
            <w:tcW w:w="1891"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44.41</w:t>
            </w:r>
          </w:p>
        </w:tc>
        <w:tc>
          <w:tcPr>
            <w:tcW w:w="112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1.15</w:t>
            </w:r>
          </w:p>
        </w:tc>
      </w:tr>
      <w:tr w:rsidR="0053123E" w:rsidRPr="007A29F6" w:rsidTr="00082E26">
        <w:trPr>
          <w:trHeight w:val="259"/>
          <w:jc w:val="center"/>
        </w:trPr>
        <w:tc>
          <w:tcPr>
            <w:tcW w:w="1986"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-1.0</w:t>
            </w:r>
          </w:p>
        </w:tc>
        <w:tc>
          <w:tcPr>
            <w:tcW w:w="141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85.36</w:t>
            </w:r>
          </w:p>
        </w:tc>
        <w:tc>
          <w:tcPr>
            <w:tcW w:w="1551" w:type="dxa"/>
            <w:gridSpan w:val="2"/>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1.30</w:t>
            </w:r>
          </w:p>
        </w:tc>
        <w:tc>
          <w:tcPr>
            <w:tcW w:w="1891"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69.10</w:t>
            </w:r>
          </w:p>
        </w:tc>
        <w:tc>
          <w:tcPr>
            <w:tcW w:w="112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1.13</w:t>
            </w:r>
          </w:p>
        </w:tc>
      </w:tr>
      <w:tr w:rsidR="0053123E" w:rsidRPr="007A29F6" w:rsidTr="00082E26">
        <w:trPr>
          <w:trHeight w:val="259"/>
          <w:jc w:val="center"/>
        </w:trPr>
        <w:tc>
          <w:tcPr>
            <w:tcW w:w="1986"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w:t>
            </w:r>
          </w:p>
        </w:tc>
        <w:tc>
          <w:tcPr>
            <w:tcW w:w="141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111.28</w:t>
            </w:r>
          </w:p>
        </w:tc>
        <w:tc>
          <w:tcPr>
            <w:tcW w:w="1551" w:type="dxa"/>
            <w:gridSpan w:val="2"/>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1.39</w:t>
            </w:r>
          </w:p>
        </w:tc>
        <w:tc>
          <w:tcPr>
            <w:tcW w:w="1891"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98.76</w:t>
            </w:r>
          </w:p>
        </w:tc>
        <w:tc>
          <w:tcPr>
            <w:tcW w:w="112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1.33</w:t>
            </w:r>
          </w:p>
        </w:tc>
      </w:tr>
      <w:tr w:rsidR="0053123E" w:rsidRPr="007A29F6" w:rsidTr="00082E26">
        <w:trPr>
          <w:trHeight w:val="259"/>
          <w:jc w:val="center"/>
        </w:trPr>
        <w:tc>
          <w:tcPr>
            <w:tcW w:w="1986"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0.0</w:t>
            </w:r>
          </w:p>
        </w:tc>
        <w:tc>
          <w:tcPr>
            <w:tcW w:w="141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132.68</w:t>
            </w:r>
          </w:p>
        </w:tc>
        <w:tc>
          <w:tcPr>
            <w:tcW w:w="1551" w:type="dxa"/>
            <w:gridSpan w:val="2"/>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1.51</w:t>
            </w:r>
          </w:p>
        </w:tc>
        <w:tc>
          <w:tcPr>
            <w:tcW w:w="1891"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122.27</w:t>
            </w:r>
          </w:p>
        </w:tc>
        <w:tc>
          <w:tcPr>
            <w:tcW w:w="112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1.36</w:t>
            </w:r>
          </w:p>
        </w:tc>
      </w:tr>
      <w:tr w:rsidR="0053123E" w:rsidRPr="007A29F6" w:rsidTr="00082E26">
        <w:trPr>
          <w:trHeight w:val="259"/>
          <w:jc w:val="center"/>
        </w:trPr>
        <w:tc>
          <w:tcPr>
            <w:tcW w:w="1986"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w:t>
            </w:r>
          </w:p>
        </w:tc>
        <w:tc>
          <w:tcPr>
            <w:tcW w:w="141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119.81</w:t>
            </w:r>
          </w:p>
        </w:tc>
        <w:tc>
          <w:tcPr>
            <w:tcW w:w="1551" w:type="dxa"/>
            <w:gridSpan w:val="2"/>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1.44</w:t>
            </w:r>
          </w:p>
        </w:tc>
        <w:tc>
          <w:tcPr>
            <w:tcW w:w="1891"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105.10</w:t>
            </w:r>
          </w:p>
        </w:tc>
        <w:tc>
          <w:tcPr>
            <w:tcW w:w="112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1.60</w:t>
            </w:r>
          </w:p>
        </w:tc>
      </w:tr>
      <w:tr w:rsidR="0053123E" w:rsidRPr="007A29F6" w:rsidTr="00082E26">
        <w:trPr>
          <w:trHeight w:val="259"/>
          <w:jc w:val="center"/>
        </w:trPr>
        <w:tc>
          <w:tcPr>
            <w:tcW w:w="1986"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1.0</w:t>
            </w:r>
          </w:p>
        </w:tc>
        <w:tc>
          <w:tcPr>
            <w:tcW w:w="141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92.45</w:t>
            </w:r>
          </w:p>
        </w:tc>
        <w:tc>
          <w:tcPr>
            <w:tcW w:w="1551" w:type="dxa"/>
            <w:gridSpan w:val="2"/>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1.33</w:t>
            </w:r>
          </w:p>
        </w:tc>
        <w:tc>
          <w:tcPr>
            <w:tcW w:w="1891"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75.86</w:t>
            </w:r>
          </w:p>
        </w:tc>
        <w:tc>
          <w:tcPr>
            <w:tcW w:w="112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1.20</w:t>
            </w:r>
          </w:p>
        </w:tc>
      </w:tr>
      <w:tr w:rsidR="0053123E" w:rsidRPr="007A29F6" w:rsidTr="00082E26">
        <w:trPr>
          <w:trHeight w:val="259"/>
          <w:jc w:val="center"/>
        </w:trPr>
        <w:tc>
          <w:tcPr>
            <w:tcW w:w="1986"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1.5</w:t>
            </w:r>
          </w:p>
        </w:tc>
        <w:tc>
          <w:tcPr>
            <w:tcW w:w="141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59.92</w:t>
            </w:r>
          </w:p>
        </w:tc>
        <w:tc>
          <w:tcPr>
            <w:tcW w:w="1551" w:type="dxa"/>
            <w:gridSpan w:val="2"/>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1.19</w:t>
            </w:r>
          </w:p>
        </w:tc>
        <w:tc>
          <w:tcPr>
            <w:tcW w:w="1891"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49.98</w:t>
            </w:r>
          </w:p>
        </w:tc>
        <w:tc>
          <w:tcPr>
            <w:tcW w:w="112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0.83</w:t>
            </w:r>
          </w:p>
        </w:tc>
      </w:tr>
      <w:tr w:rsidR="0053123E" w:rsidRPr="007A29F6" w:rsidTr="00082E26">
        <w:trPr>
          <w:trHeight w:val="259"/>
          <w:jc w:val="center"/>
        </w:trPr>
        <w:tc>
          <w:tcPr>
            <w:tcW w:w="1986"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2.0</w:t>
            </w:r>
          </w:p>
        </w:tc>
        <w:tc>
          <w:tcPr>
            <w:tcW w:w="141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37.35</w:t>
            </w:r>
          </w:p>
        </w:tc>
        <w:tc>
          <w:tcPr>
            <w:tcW w:w="1551" w:type="dxa"/>
            <w:gridSpan w:val="2"/>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1.03</w:t>
            </w:r>
          </w:p>
        </w:tc>
        <w:tc>
          <w:tcPr>
            <w:tcW w:w="1891"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34.19</w:t>
            </w:r>
          </w:p>
        </w:tc>
        <w:tc>
          <w:tcPr>
            <w:tcW w:w="112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0.77</w:t>
            </w:r>
          </w:p>
        </w:tc>
      </w:tr>
      <w:tr w:rsidR="0053123E" w:rsidRPr="007A29F6" w:rsidTr="00082E26">
        <w:trPr>
          <w:trHeight w:val="259"/>
          <w:jc w:val="center"/>
        </w:trPr>
        <w:tc>
          <w:tcPr>
            <w:tcW w:w="1986"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2.5</w:t>
            </w:r>
          </w:p>
        </w:tc>
        <w:tc>
          <w:tcPr>
            <w:tcW w:w="141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30.13</w:t>
            </w:r>
          </w:p>
        </w:tc>
        <w:tc>
          <w:tcPr>
            <w:tcW w:w="1551" w:type="dxa"/>
            <w:gridSpan w:val="2"/>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0.75</w:t>
            </w:r>
          </w:p>
        </w:tc>
        <w:tc>
          <w:tcPr>
            <w:tcW w:w="1891"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24.37</w:t>
            </w:r>
          </w:p>
        </w:tc>
        <w:tc>
          <w:tcPr>
            <w:tcW w:w="112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0.71</w:t>
            </w:r>
          </w:p>
        </w:tc>
      </w:tr>
      <w:tr w:rsidR="0053123E" w:rsidRPr="007A29F6" w:rsidTr="00082E26">
        <w:trPr>
          <w:trHeight w:val="259"/>
          <w:jc w:val="center"/>
        </w:trPr>
        <w:tc>
          <w:tcPr>
            <w:tcW w:w="1986"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3.0</w:t>
            </w:r>
          </w:p>
        </w:tc>
        <w:tc>
          <w:tcPr>
            <w:tcW w:w="1418" w:type="dxa"/>
            <w:tcBorders>
              <w:top w:val="nil"/>
              <w:left w:val="single" w:sz="4" w:space="0" w:color="auto"/>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24.61</w:t>
            </w:r>
          </w:p>
        </w:tc>
        <w:tc>
          <w:tcPr>
            <w:tcW w:w="1551" w:type="dxa"/>
            <w:gridSpan w:val="2"/>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0.71</w:t>
            </w:r>
          </w:p>
        </w:tc>
        <w:tc>
          <w:tcPr>
            <w:tcW w:w="1891"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18.09</w:t>
            </w:r>
          </w:p>
        </w:tc>
        <w:tc>
          <w:tcPr>
            <w:tcW w:w="1122"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0.64</w:t>
            </w:r>
          </w:p>
        </w:tc>
      </w:tr>
    </w:tbl>
    <w:p w:rsidR="0053123E" w:rsidRPr="007A29F6" w:rsidRDefault="0053123E" w:rsidP="0053123E"/>
    <w:p w:rsidR="0053123E" w:rsidRPr="007A29F6" w:rsidRDefault="0053123E" w:rsidP="00C52060">
      <w:pPr>
        <w:pStyle w:val="Heading3"/>
        <w:numPr>
          <w:ilvl w:val="0"/>
          <w:numId w:val="0"/>
        </w:numPr>
        <w:spacing w:line="480" w:lineRule="auto"/>
        <w:rPr>
          <w:b/>
          <w:sz w:val="28"/>
          <w:szCs w:val="28"/>
        </w:rPr>
      </w:pPr>
      <w:bookmarkStart w:id="65" w:name="_Toc403758470"/>
      <w:r w:rsidRPr="007A29F6">
        <w:rPr>
          <w:b/>
          <w:sz w:val="28"/>
          <w:szCs w:val="28"/>
        </w:rPr>
        <w:t>Test 2: Gamma Absolute Rejection Ratio for Neutrons</w:t>
      </w:r>
      <w:bookmarkEnd w:id="65"/>
    </w:p>
    <w:p w:rsidR="0053123E" w:rsidRPr="007A29F6" w:rsidRDefault="0053123E" w:rsidP="0053123E">
      <w:pPr>
        <w:pStyle w:val="Caption"/>
        <w:keepNext/>
      </w:pPr>
      <w:bookmarkStart w:id="66" w:name="_Toc402183611"/>
      <w:r w:rsidRPr="007A29F6">
        <w:t xml:space="preserve">Table </w:t>
      </w:r>
      <w:r w:rsidR="00C15943">
        <w:fldChar w:fldCharType="begin"/>
      </w:r>
      <w:r w:rsidR="00C15943">
        <w:instrText xml:space="preserve"> SEQ Table \* ARABIC </w:instrText>
      </w:r>
      <w:r w:rsidR="00C15943">
        <w:fldChar w:fldCharType="separate"/>
      </w:r>
      <w:r w:rsidR="00201B93" w:rsidRPr="007A29F6">
        <w:rPr>
          <w:noProof/>
        </w:rPr>
        <w:t>9</w:t>
      </w:r>
      <w:r w:rsidR="00C15943">
        <w:rPr>
          <w:noProof/>
        </w:rPr>
        <w:fldChar w:fldCharType="end"/>
      </w:r>
      <w:r w:rsidRPr="007A29F6">
        <w:t xml:space="preserve"> – </w:t>
      </w:r>
      <w:r w:rsidR="00082E26">
        <w:t xml:space="preserve">Net </w:t>
      </w:r>
      <w:r w:rsidR="00082E26" w:rsidRPr="007A29F6">
        <w:t xml:space="preserve">mean neutron count rate </w:t>
      </w:r>
      <w:r w:rsidR="00082E26">
        <w:t xml:space="preserve">for </w:t>
      </w:r>
      <w:r w:rsidRPr="007A29F6">
        <w:t>response to a gamma source</w:t>
      </w:r>
      <w:bookmarkEnd w:id="66"/>
    </w:p>
    <w:tbl>
      <w:tblPr>
        <w:tblW w:w="7568" w:type="dxa"/>
        <w:jc w:val="center"/>
        <w:tblInd w:w="93" w:type="dxa"/>
        <w:tblLook w:val="04A0" w:firstRow="1" w:lastRow="0" w:firstColumn="1" w:lastColumn="0" w:noHBand="0" w:noVBand="1"/>
      </w:tblPr>
      <w:tblGrid>
        <w:gridCol w:w="1815"/>
        <w:gridCol w:w="1793"/>
        <w:gridCol w:w="90"/>
        <w:gridCol w:w="997"/>
        <w:gridCol w:w="1793"/>
        <w:gridCol w:w="1080"/>
      </w:tblGrid>
      <w:tr w:rsidR="0053123E" w:rsidRPr="007A29F6" w:rsidTr="00082E26">
        <w:trPr>
          <w:trHeight w:val="288"/>
          <w:jc w:val="center"/>
        </w:trPr>
        <w:tc>
          <w:tcPr>
            <w:tcW w:w="1815" w:type="dxa"/>
            <w:vMerge w:val="restart"/>
            <w:tcBorders>
              <w:top w:val="single" w:sz="4" w:space="0" w:color="auto"/>
              <w:left w:val="nil"/>
              <w:bottom w:val="single" w:sz="4" w:space="0" w:color="000000"/>
              <w:right w:val="single" w:sz="4" w:space="0" w:color="auto"/>
            </w:tcBorders>
            <w:shd w:val="clear" w:color="auto" w:fill="auto"/>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Gamma Source Distance (cm)</w:t>
            </w:r>
          </w:p>
        </w:tc>
        <w:tc>
          <w:tcPr>
            <w:tcW w:w="2880" w:type="dxa"/>
            <w:gridSpan w:val="3"/>
            <w:tcBorders>
              <w:top w:val="single" w:sz="4" w:space="0" w:color="auto"/>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b/>
                <w:color w:val="000000"/>
                <w:sz w:val="28"/>
                <w:szCs w:val="28"/>
              </w:rPr>
            </w:pPr>
            <w:r w:rsidRPr="007A29F6">
              <w:rPr>
                <w:rFonts w:ascii="Times New Roman" w:eastAsia="Times New Roman" w:hAnsi="Times New Roman" w:cs="Times New Roman"/>
                <w:b/>
                <w:color w:val="000000"/>
                <w:sz w:val="28"/>
                <w:szCs w:val="28"/>
              </w:rPr>
              <w:t>Helium-3</w:t>
            </w:r>
          </w:p>
        </w:tc>
        <w:tc>
          <w:tcPr>
            <w:tcW w:w="2873" w:type="dxa"/>
            <w:gridSpan w:val="2"/>
            <w:tcBorders>
              <w:top w:val="single" w:sz="4" w:space="0" w:color="auto"/>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b/>
                <w:color w:val="000000"/>
                <w:sz w:val="28"/>
                <w:szCs w:val="28"/>
              </w:rPr>
            </w:pPr>
            <w:r w:rsidRPr="007A29F6">
              <w:rPr>
                <w:rFonts w:ascii="Times New Roman" w:eastAsia="Times New Roman" w:hAnsi="Times New Roman" w:cs="Times New Roman"/>
                <w:b/>
                <w:color w:val="000000"/>
                <w:sz w:val="28"/>
                <w:szCs w:val="28"/>
              </w:rPr>
              <w:t>Lithium-6</w:t>
            </w:r>
          </w:p>
        </w:tc>
      </w:tr>
      <w:tr w:rsidR="0053123E" w:rsidRPr="007A29F6" w:rsidTr="00082E26">
        <w:trPr>
          <w:trHeight w:val="576"/>
          <w:jc w:val="center"/>
        </w:trPr>
        <w:tc>
          <w:tcPr>
            <w:tcW w:w="1815" w:type="dxa"/>
            <w:vMerge/>
            <w:tcBorders>
              <w:top w:val="single" w:sz="4" w:space="0" w:color="auto"/>
              <w:left w:val="nil"/>
              <w:bottom w:val="single" w:sz="4" w:space="0" w:color="000000"/>
              <w:right w:val="single" w:sz="4" w:space="0" w:color="auto"/>
            </w:tcBorders>
            <w:vAlign w:val="center"/>
            <w:hideMark/>
          </w:tcPr>
          <w:p w:rsidR="0053123E" w:rsidRPr="007A29F6" w:rsidRDefault="0053123E" w:rsidP="00D73755">
            <w:pPr>
              <w:spacing w:line="240" w:lineRule="auto"/>
              <w:rPr>
                <w:rFonts w:ascii="Times New Roman" w:eastAsia="Times New Roman" w:hAnsi="Times New Roman" w:cs="Times New Roman"/>
                <w:color w:val="000000"/>
              </w:rPr>
            </w:pPr>
          </w:p>
        </w:tc>
        <w:tc>
          <w:tcPr>
            <w:tcW w:w="1793" w:type="dxa"/>
            <w:tcBorders>
              <w:top w:val="nil"/>
              <w:left w:val="nil"/>
              <w:bottom w:val="single" w:sz="4" w:space="0" w:color="auto"/>
              <w:right w:val="nil"/>
            </w:tcBorders>
            <w:shd w:val="clear" w:color="auto" w:fill="auto"/>
            <w:vAlign w:val="center"/>
            <w:hideMark/>
          </w:tcPr>
          <w:p w:rsidR="0053123E" w:rsidRPr="007A29F6" w:rsidRDefault="00082E26" w:rsidP="00D73755">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Net Mean </w:t>
            </w:r>
            <w:r w:rsidR="0053123E" w:rsidRPr="007A29F6">
              <w:rPr>
                <w:rFonts w:ascii="Times New Roman" w:eastAsia="Times New Roman" w:hAnsi="Times New Roman" w:cs="Times New Roman"/>
                <w:color w:val="000000"/>
              </w:rPr>
              <w:t>Counts per Second</w:t>
            </w:r>
          </w:p>
        </w:tc>
        <w:tc>
          <w:tcPr>
            <w:tcW w:w="1087" w:type="dxa"/>
            <w:gridSpan w:val="2"/>
            <w:tcBorders>
              <w:top w:val="nil"/>
              <w:left w:val="nil"/>
              <w:bottom w:val="single" w:sz="4" w:space="0" w:color="auto"/>
              <w:right w:val="nil"/>
            </w:tcBorders>
            <w:shd w:val="clear" w:color="auto" w:fill="auto"/>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Error (±)</w:t>
            </w:r>
          </w:p>
        </w:tc>
        <w:tc>
          <w:tcPr>
            <w:tcW w:w="1793" w:type="dxa"/>
            <w:tcBorders>
              <w:top w:val="nil"/>
              <w:left w:val="nil"/>
              <w:bottom w:val="single" w:sz="4" w:space="0" w:color="auto"/>
              <w:right w:val="nil"/>
            </w:tcBorders>
            <w:shd w:val="clear" w:color="auto" w:fill="auto"/>
            <w:vAlign w:val="center"/>
            <w:hideMark/>
          </w:tcPr>
          <w:p w:rsidR="0053123E" w:rsidRPr="007A29F6" w:rsidRDefault="00082E26" w:rsidP="00D73755">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Net Mean </w:t>
            </w:r>
            <w:r w:rsidR="0053123E" w:rsidRPr="007A29F6">
              <w:rPr>
                <w:rFonts w:ascii="Times New Roman" w:eastAsia="Times New Roman" w:hAnsi="Times New Roman" w:cs="Times New Roman"/>
                <w:color w:val="000000"/>
              </w:rPr>
              <w:t>Counts per Second</w:t>
            </w:r>
          </w:p>
        </w:tc>
        <w:tc>
          <w:tcPr>
            <w:tcW w:w="1080" w:type="dxa"/>
            <w:tcBorders>
              <w:top w:val="nil"/>
              <w:left w:val="nil"/>
              <w:bottom w:val="single" w:sz="4" w:space="0" w:color="auto"/>
              <w:right w:val="nil"/>
            </w:tcBorders>
            <w:shd w:val="clear" w:color="auto" w:fill="auto"/>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Error (±)</w:t>
            </w:r>
          </w:p>
        </w:tc>
      </w:tr>
      <w:tr w:rsidR="0053123E" w:rsidRPr="007A29F6" w:rsidTr="00082E26">
        <w:trPr>
          <w:trHeight w:val="288"/>
          <w:jc w:val="center"/>
        </w:trPr>
        <w:tc>
          <w:tcPr>
            <w:tcW w:w="1815"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Baseline</w:t>
            </w:r>
          </w:p>
        </w:tc>
        <w:tc>
          <w:tcPr>
            <w:tcW w:w="1883" w:type="dxa"/>
            <w:gridSpan w:val="2"/>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91.16</w:t>
            </w:r>
          </w:p>
        </w:tc>
        <w:tc>
          <w:tcPr>
            <w:tcW w:w="997"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2.01</w:t>
            </w:r>
          </w:p>
        </w:tc>
        <w:tc>
          <w:tcPr>
            <w:tcW w:w="179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83.49</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1.18</w:t>
            </w:r>
          </w:p>
        </w:tc>
      </w:tr>
      <w:tr w:rsidR="0053123E" w:rsidRPr="007A29F6" w:rsidTr="00082E26">
        <w:trPr>
          <w:trHeight w:val="288"/>
          <w:jc w:val="center"/>
        </w:trPr>
        <w:tc>
          <w:tcPr>
            <w:tcW w:w="1815"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25</w:t>
            </w:r>
          </w:p>
        </w:tc>
        <w:tc>
          <w:tcPr>
            <w:tcW w:w="1883" w:type="dxa"/>
            <w:gridSpan w:val="2"/>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88.77</w:t>
            </w:r>
          </w:p>
        </w:tc>
        <w:tc>
          <w:tcPr>
            <w:tcW w:w="997"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1.78</w:t>
            </w:r>
          </w:p>
        </w:tc>
        <w:tc>
          <w:tcPr>
            <w:tcW w:w="179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80.85</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1.02</w:t>
            </w:r>
          </w:p>
        </w:tc>
      </w:tr>
      <w:tr w:rsidR="0053123E" w:rsidRPr="007A29F6" w:rsidTr="00082E26">
        <w:trPr>
          <w:trHeight w:val="288"/>
          <w:jc w:val="center"/>
        </w:trPr>
        <w:tc>
          <w:tcPr>
            <w:tcW w:w="1815"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20</w:t>
            </w:r>
          </w:p>
        </w:tc>
        <w:tc>
          <w:tcPr>
            <w:tcW w:w="1883" w:type="dxa"/>
            <w:gridSpan w:val="2"/>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88.86</w:t>
            </w:r>
          </w:p>
        </w:tc>
        <w:tc>
          <w:tcPr>
            <w:tcW w:w="997"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1.96</w:t>
            </w:r>
          </w:p>
        </w:tc>
        <w:tc>
          <w:tcPr>
            <w:tcW w:w="179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80.62</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1.23</w:t>
            </w:r>
          </w:p>
        </w:tc>
      </w:tr>
      <w:tr w:rsidR="0053123E" w:rsidRPr="007A29F6" w:rsidTr="00082E26">
        <w:trPr>
          <w:trHeight w:val="288"/>
          <w:jc w:val="center"/>
        </w:trPr>
        <w:tc>
          <w:tcPr>
            <w:tcW w:w="1815"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15</w:t>
            </w:r>
          </w:p>
        </w:tc>
        <w:tc>
          <w:tcPr>
            <w:tcW w:w="1883" w:type="dxa"/>
            <w:gridSpan w:val="2"/>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91.96</w:t>
            </w:r>
          </w:p>
        </w:tc>
        <w:tc>
          <w:tcPr>
            <w:tcW w:w="997"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1.84</w:t>
            </w:r>
          </w:p>
        </w:tc>
        <w:tc>
          <w:tcPr>
            <w:tcW w:w="179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80.31</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1.01</w:t>
            </w:r>
          </w:p>
        </w:tc>
      </w:tr>
      <w:tr w:rsidR="0053123E" w:rsidRPr="007A29F6" w:rsidTr="00082E26">
        <w:trPr>
          <w:trHeight w:val="288"/>
          <w:jc w:val="center"/>
        </w:trPr>
        <w:tc>
          <w:tcPr>
            <w:tcW w:w="1815"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10</w:t>
            </w:r>
          </w:p>
        </w:tc>
        <w:tc>
          <w:tcPr>
            <w:tcW w:w="1883" w:type="dxa"/>
            <w:gridSpan w:val="2"/>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87.48</w:t>
            </w:r>
          </w:p>
        </w:tc>
        <w:tc>
          <w:tcPr>
            <w:tcW w:w="997"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1.65</w:t>
            </w:r>
          </w:p>
        </w:tc>
        <w:tc>
          <w:tcPr>
            <w:tcW w:w="179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81.95</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1.36</w:t>
            </w:r>
          </w:p>
        </w:tc>
      </w:tr>
      <w:tr w:rsidR="0053123E" w:rsidRPr="007A29F6" w:rsidTr="00082E26">
        <w:trPr>
          <w:trHeight w:val="288"/>
          <w:jc w:val="center"/>
        </w:trPr>
        <w:tc>
          <w:tcPr>
            <w:tcW w:w="1815"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5</w:t>
            </w:r>
          </w:p>
        </w:tc>
        <w:tc>
          <w:tcPr>
            <w:tcW w:w="1883" w:type="dxa"/>
            <w:gridSpan w:val="2"/>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88.53</w:t>
            </w:r>
          </w:p>
        </w:tc>
        <w:tc>
          <w:tcPr>
            <w:tcW w:w="997"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1.85</w:t>
            </w:r>
          </w:p>
        </w:tc>
        <w:tc>
          <w:tcPr>
            <w:tcW w:w="179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81.00</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1.19</w:t>
            </w:r>
          </w:p>
        </w:tc>
      </w:tr>
      <w:tr w:rsidR="0053123E" w:rsidRPr="007A29F6" w:rsidTr="00082E26">
        <w:trPr>
          <w:trHeight w:val="288"/>
          <w:jc w:val="center"/>
        </w:trPr>
        <w:tc>
          <w:tcPr>
            <w:tcW w:w="1815"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w:t>
            </w:r>
          </w:p>
        </w:tc>
        <w:tc>
          <w:tcPr>
            <w:tcW w:w="1883" w:type="dxa"/>
            <w:gridSpan w:val="2"/>
            <w:tcBorders>
              <w:top w:val="nil"/>
              <w:left w:val="single" w:sz="4" w:space="0" w:color="auto"/>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92.06</w:t>
            </w:r>
          </w:p>
        </w:tc>
        <w:tc>
          <w:tcPr>
            <w:tcW w:w="997"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2.31</w:t>
            </w:r>
          </w:p>
        </w:tc>
        <w:tc>
          <w:tcPr>
            <w:tcW w:w="1793"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83.47</w:t>
            </w:r>
          </w:p>
        </w:tc>
        <w:tc>
          <w:tcPr>
            <w:tcW w:w="1080"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1.26</w:t>
            </w:r>
          </w:p>
        </w:tc>
      </w:tr>
    </w:tbl>
    <w:p w:rsidR="0053123E" w:rsidRPr="007A29F6" w:rsidRDefault="0053123E" w:rsidP="0053123E">
      <w:pPr>
        <w:rPr>
          <w:rFonts w:ascii="Times New Roman" w:hAnsi="Times New Roman" w:cs="Times New Roman"/>
          <w:sz w:val="24"/>
          <w:szCs w:val="24"/>
        </w:rPr>
      </w:pPr>
    </w:p>
    <w:p w:rsidR="0053123E" w:rsidRPr="007A29F6" w:rsidRDefault="0053123E" w:rsidP="0053123E">
      <w:pPr>
        <w:rPr>
          <w:rFonts w:ascii="Times New Roman" w:hAnsi="Times New Roman" w:cs="Times New Roman"/>
          <w:sz w:val="24"/>
          <w:szCs w:val="24"/>
        </w:rPr>
      </w:pPr>
    </w:p>
    <w:p w:rsidR="0053123E" w:rsidRPr="007A29F6" w:rsidRDefault="0053123E" w:rsidP="0053123E"/>
    <w:p w:rsidR="00C52060" w:rsidRPr="007A29F6" w:rsidRDefault="00C52060" w:rsidP="00C52060">
      <w:pPr>
        <w:pStyle w:val="Heading3"/>
        <w:numPr>
          <w:ilvl w:val="0"/>
          <w:numId w:val="0"/>
        </w:numPr>
        <w:spacing w:line="480" w:lineRule="auto"/>
        <w:rPr>
          <w:b/>
          <w:sz w:val="28"/>
          <w:szCs w:val="28"/>
        </w:rPr>
      </w:pPr>
    </w:p>
    <w:p w:rsidR="0053123E" w:rsidRPr="007A29F6" w:rsidRDefault="00530990" w:rsidP="00C52060">
      <w:pPr>
        <w:pStyle w:val="Heading3"/>
        <w:numPr>
          <w:ilvl w:val="0"/>
          <w:numId w:val="0"/>
        </w:numPr>
        <w:spacing w:line="480" w:lineRule="auto"/>
        <w:rPr>
          <w:b/>
          <w:sz w:val="28"/>
          <w:szCs w:val="28"/>
        </w:rPr>
      </w:pPr>
      <w:bookmarkStart w:id="67" w:name="_Toc403758471"/>
      <w:r>
        <w:rPr>
          <w:b/>
          <w:sz w:val="28"/>
          <w:szCs w:val="28"/>
        </w:rPr>
        <w:lastRenderedPageBreak/>
        <w:t>Test 3: Moderation R</w:t>
      </w:r>
      <w:r w:rsidR="0053123E" w:rsidRPr="007A29F6">
        <w:rPr>
          <w:b/>
          <w:sz w:val="28"/>
          <w:szCs w:val="28"/>
        </w:rPr>
        <w:t>esponse</w:t>
      </w:r>
      <w:bookmarkEnd w:id="67"/>
    </w:p>
    <w:p w:rsidR="0053123E" w:rsidRPr="007A29F6" w:rsidRDefault="0053123E" w:rsidP="0053123E">
      <w:pPr>
        <w:pStyle w:val="Caption"/>
        <w:keepNext/>
      </w:pPr>
      <w:bookmarkStart w:id="68" w:name="_Toc402183612"/>
      <w:r w:rsidRPr="007A29F6">
        <w:t xml:space="preserve">Table </w:t>
      </w:r>
      <w:r w:rsidR="00C15943">
        <w:fldChar w:fldCharType="begin"/>
      </w:r>
      <w:r w:rsidR="00C15943">
        <w:instrText xml:space="preserve"> SEQ Table \* ARABIC </w:instrText>
      </w:r>
      <w:r w:rsidR="00C15943">
        <w:fldChar w:fldCharType="separate"/>
      </w:r>
      <w:r w:rsidR="00201B93" w:rsidRPr="007A29F6">
        <w:rPr>
          <w:noProof/>
        </w:rPr>
        <w:t>10</w:t>
      </w:r>
      <w:r w:rsidR="00C15943">
        <w:rPr>
          <w:noProof/>
        </w:rPr>
        <w:fldChar w:fldCharType="end"/>
      </w:r>
      <w:r w:rsidRPr="007A29F6">
        <w:t xml:space="preserve"> – </w:t>
      </w:r>
      <w:r w:rsidR="00082E26">
        <w:t xml:space="preserve">Net </w:t>
      </w:r>
      <w:r w:rsidR="00082E26" w:rsidRPr="007A29F6">
        <w:t xml:space="preserve">mean neutron count rate </w:t>
      </w:r>
      <w:r w:rsidR="00082E26">
        <w:t>for m</w:t>
      </w:r>
      <w:r w:rsidRPr="007A29F6">
        <w:t>oderation respons</w:t>
      </w:r>
      <w:bookmarkEnd w:id="68"/>
      <w:r w:rsidR="00082E26">
        <w:t>e</w:t>
      </w:r>
    </w:p>
    <w:tbl>
      <w:tblPr>
        <w:tblW w:w="7721" w:type="dxa"/>
        <w:jc w:val="center"/>
        <w:tblInd w:w="93" w:type="dxa"/>
        <w:tblLook w:val="04A0" w:firstRow="1" w:lastRow="0" w:firstColumn="1" w:lastColumn="0" w:noHBand="0" w:noVBand="1"/>
      </w:tblPr>
      <w:tblGrid>
        <w:gridCol w:w="1853"/>
        <w:gridCol w:w="1838"/>
        <w:gridCol w:w="1132"/>
        <w:gridCol w:w="1800"/>
        <w:gridCol w:w="1098"/>
      </w:tblGrid>
      <w:tr w:rsidR="0053123E" w:rsidRPr="007A29F6" w:rsidTr="00082E26">
        <w:trPr>
          <w:trHeight w:val="288"/>
          <w:jc w:val="center"/>
        </w:trPr>
        <w:tc>
          <w:tcPr>
            <w:tcW w:w="1853" w:type="dxa"/>
            <w:vMerge w:val="restart"/>
            <w:tcBorders>
              <w:top w:val="single" w:sz="4" w:space="0" w:color="auto"/>
              <w:left w:val="nil"/>
              <w:bottom w:val="nil"/>
              <w:right w:val="nil"/>
            </w:tcBorders>
            <w:shd w:val="clear" w:color="auto" w:fill="auto"/>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Polyethylene Thickness (cm)</w:t>
            </w:r>
          </w:p>
        </w:tc>
        <w:tc>
          <w:tcPr>
            <w:tcW w:w="2970" w:type="dxa"/>
            <w:gridSpan w:val="2"/>
            <w:tcBorders>
              <w:top w:val="single" w:sz="4" w:space="0" w:color="auto"/>
              <w:left w:val="single" w:sz="4" w:space="0" w:color="auto"/>
              <w:bottom w:val="nil"/>
              <w:right w:val="nil"/>
            </w:tcBorders>
            <w:shd w:val="clear" w:color="auto" w:fill="auto"/>
            <w:noWrap/>
            <w:vAlign w:val="bottom"/>
            <w:hideMark/>
          </w:tcPr>
          <w:p w:rsidR="0053123E" w:rsidRPr="007A29F6" w:rsidRDefault="0053123E" w:rsidP="00D73755">
            <w:pPr>
              <w:spacing w:line="240" w:lineRule="auto"/>
              <w:jc w:val="center"/>
              <w:rPr>
                <w:rFonts w:ascii="Times New Roman" w:eastAsia="Times New Roman" w:hAnsi="Times New Roman" w:cs="Times New Roman"/>
                <w:b/>
                <w:color w:val="000000"/>
                <w:sz w:val="28"/>
                <w:szCs w:val="28"/>
              </w:rPr>
            </w:pPr>
            <w:r w:rsidRPr="007A29F6">
              <w:rPr>
                <w:rFonts w:ascii="Times New Roman" w:eastAsia="Times New Roman" w:hAnsi="Times New Roman" w:cs="Times New Roman"/>
                <w:b/>
                <w:color w:val="000000"/>
                <w:sz w:val="28"/>
                <w:szCs w:val="28"/>
              </w:rPr>
              <w:t>Helium-3</w:t>
            </w:r>
          </w:p>
        </w:tc>
        <w:tc>
          <w:tcPr>
            <w:tcW w:w="2898" w:type="dxa"/>
            <w:gridSpan w:val="2"/>
            <w:tcBorders>
              <w:top w:val="single" w:sz="4" w:space="0" w:color="auto"/>
              <w:left w:val="nil"/>
              <w:bottom w:val="nil"/>
              <w:right w:val="nil"/>
            </w:tcBorders>
            <w:shd w:val="clear" w:color="auto" w:fill="auto"/>
            <w:noWrap/>
            <w:vAlign w:val="bottom"/>
            <w:hideMark/>
          </w:tcPr>
          <w:p w:rsidR="0053123E" w:rsidRPr="007A29F6" w:rsidRDefault="0053123E" w:rsidP="00D73755">
            <w:pPr>
              <w:spacing w:line="240" w:lineRule="auto"/>
              <w:jc w:val="center"/>
              <w:rPr>
                <w:rFonts w:ascii="Times New Roman" w:eastAsia="Times New Roman" w:hAnsi="Times New Roman" w:cs="Times New Roman"/>
                <w:b/>
                <w:color w:val="000000"/>
                <w:sz w:val="28"/>
                <w:szCs w:val="28"/>
              </w:rPr>
            </w:pPr>
            <w:r w:rsidRPr="007A29F6">
              <w:rPr>
                <w:rFonts w:ascii="Times New Roman" w:eastAsia="Times New Roman" w:hAnsi="Times New Roman" w:cs="Times New Roman"/>
                <w:b/>
                <w:color w:val="000000"/>
                <w:sz w:val="28"/>
                <w:szCs w:val="28"/>
              </w:rPr>
              <w:t>Lithium-6</w:t>
            </w:r>
          </w:p>
        </w:tc>
      </w:tr>
      <w:tr w:rsidR="0053123E" w:rsidRPr="007A29F6" w:rsidTr="00082E26">
        <w:trPr>
          <w:trHeight w:val="576"/>
          <w:jc w:val="center"/>
        </w:trPr>
        <w:tc>
          <w:tcPr>
            <w:tcW w:w="1853" w:type="dxa"/>
            <w:vMerge/>
            <w:tcBorders>
              <w:top w:val="single" w:sz="4" w:space="0" w:color="auto"/>
              <w:left w:val="nil"/>
              <w:bottom w:val="nil"/>
              <w:right w:val="nil"/>
            </w:tcBorders>
            <w:vAlign w:val="center"/>
            <w:hideMark/>
          </w:tcPr>
          <w:p w:rsidR="0053123E" w:rsidRPr="007A29F6" w:rsidRDefault="0053123E" w:rsidP="00D73755">
            <w:pPr>
              <w:spacing w:line="240" w:lineRule="auto"/>
              <w:rPr>
                <w:rFonts w:ascii="Times New Roman" w:eastAsia="Times New Roman" w:hAnsi="Times New Roman" w:cs="Times New Roman"/>
                <w:color w:val="000000"/>
              </w:rPr>
            </w:pPr>
          </w:p>
        </w:tc>
        <w:tc>
          <w:tcPr>
            <w:tcW w:w="1838" w:type="dxa"/>
            <w:tcBorders>
              <w:top w:val="nil"/>
              <w:left w:val="single" w:sz="4" w:space="0" w:color="auto"/>
              <w:bottom w:val="nil"/>
              <w:right w:val="nil"/>
            </w:tcBorders>
            <w:shd w:val="clear" w:color="auto" w:fill="auto"/>
            <w:vAlign w:val="center"/>
            <w:hideMark/>
          </w:tcPr>
          <w:p w:rsidR="0053123E" w:rsidRPr="007A29F6" w:rsidRDefault="00082E26" w:rsidP="00D73755">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Net Mean </w:t>
            </w:r>
            <w:r w:rsidR="0053123E" w:rsidRPr="007A29F6">
              <w:rPr>
                <w:rFonts w:ascii="Times New Roman" w:eastAsia="Times New Roman" w:hAnsi="Times New Roman" w:cs="Times New Roman"/>
                <w:color w:val="000000"/>
              </w:rPr>
              <w:t>Counts per Second</w:t>
            </w:r>
          </w:p>
        </w:tc>
        <w:tc>
          <w:tcPr>
            <w:tcW w:w="1132" w:type="dxa"/>
            <w:tcBorders>
              <w:top w:val="nil"/>
              <w:left w:val="nil"/>
              <w:bottom w:val="nil"/>
              <w:right w:val="nil"/>
            </w:tcBorders>
            <w:shd w:val="clear" w:color="auto" w:fill="auto"/>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Error (±)</w:t>
            </w:r>
          </w:p>
        </w:tc>
        <w:tc>
          <w:tcPr>
            <w:tcW w:w="1800" w:type="dxa"/>
            <w:tcBorders>
              <w:top w:val="nil"/>
              <w:left w:val="nil"/>
              <w:bottom w:val="nil"/>
              <w:right w:val="nil"/>
            </w:tcBorders>
            <w:shd w:val="clear" w:color="auto" w:fill="auto"/>
            <w:vAlign w:val="center"/>
            <w:hideMark/>
          </w:tcPr>
          <w:p w:rsidR="0053123E" w:rsidRPr="007A29F6" w:rsidRDefault="00082E26" w:rsidP="00D73755">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Net Mean </w:t>
            </w:r>
            <w:r w:rsidR="0053123E" w:rsidRPr="007A29F6">
              <w:rPr>
                <w:rFonts w:ascii="Times New Roman" w:eastAsia="Times New Roman" w:hAnsi="Times New Roman" w:cs="Times New Roman"/>
                <w:color w:val="000000"/>
              </w:rPr>
              <w:t>Counts per Second</w:t>
            </w:r>
          </w:p>
        </w:tc>
        <w:tc>
          <w:tcPr>
            <w:tcW w:w="1098" w:type="dxa"/>
            <w:tcBorders>
              <w:top w:val="nil"/>
              <w:left w:val="nil"/>
              <w:bottom w:val="nil"/>
              <w:right w:val="nil"/>
            </w:tcBorders>
            <w:shd w:val="clear" w:color="auto" w:fill="auto"/>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Error (±)</w:t>
            </w:r>
          </w:p>
        </w:tc>
      </w:tr>
      <w:tr w:rsidR="0053123E" w:rsidRPr="007A29F6" w:rsidTr="00082E26">
        <w:trPr>
          <w:trHeight w:val="288"/>
          <w:jc w:val="center"/>
        </w:trPr>
        <w:tc>
          <w:tcPr>
            <w:tcW w:w="1853" w:type="dxa"/>
            <w:tcBorders>
              <w:top w:val="single" w:sz="4" w:space="0" w:color="auto"/>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0.0</w:t>
            </w:r>
          </w:p>
        </w:tc>
        <w:tc>
          <w:tcPr>
            <w:tcW w:w="1838" w:type="dxa"/>
            <w:tcBorders>
              <w:top w:val="single" w:sz="4" w:space="0" w:color="auto"/>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86.73</w:t>
            </w:r>
          </w:p>
        </w:tc>
        <w:tc>
          <w:tcPr>
            <w:tcW w:w="1132" w:type="dxa"/>
            <w:tcBorders>
              <w:top w:val="single" w:sz="4" w:space="0" w:color="auto"/>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1.87</w:t>
            </w:r>
          </w:p>
        </w:tc>
        <w:tc>
          <w:tcPr>
            <w:tcW w:w="1800" w:type="dxa"/>
            <w:tcBorders>
              <w:top w:val="single" w:sz="4" w:space="0" w:color="auto"/>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77.38</w:t>
            </w:r>
          </w:p>
        </w:tc>
        <w:tc>
          <w:tcPr>
            <w:tcW w:w="1098" w:type="dxa"/>
            <w:tcBorders>
              <w:top w:val="single" w:sz="4" w:space="0" w:color="auto"/>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1.08</w:t>
            </w:r>
          </w:p>
        </w:tc>
      </w:tr>
      <w:tr w:rsidR="0053123E" w:rsidRPr="007A29F6" w:rsidTr="00082E26">
        <w:trPr>
          <w:trHeight w:val="288"/>
          <w:jc w:val="center"/>
        </w:trPr>
        <w:tc>
          <w:tcPr>
            <w:tcW w:w="185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1.0</w:t>
            </w:r>
          </w:p>
        </w:tc>
        <w:tc>
          <w:tcPr>
            <w:tcW w:w="183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98.30</w:t>
            </w:r>
          </w:p>
        </w:tc>
        <w:tc>
          <w:tcPr>
            <w:tcW w:w="113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1.88</w:t>
            </w:r>
          </w:p>
        </w:tc>
        <w:tc>
          <w:tcPr>
            <w:tcW w:w="180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79.44</w:t>
            </w:r>
          </w:p>
        </w:tc>
        <w:tc>
          <w:tcPr>
            <w:tcW w:w="1098"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1.27</w:t>
            </w:r>
          </w:p>
        </w:tc>
      </w:tr>
      <w:tr w:rsidR="0053123E" w:rsidRPr="007A29F6" w:rsidTr="00082E26">
        <w:trPr>
          <w:trHeight w:val="288"/>
          <w:jc w:val="center"/>
        </w:trPr>
        <w:tc>
          <w:tcPr>
            <w:tcW w:w="185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2.5</w:t>
            </w:r>
          </w:p>
        </w:tc>
        <w:tc>
          <w:tcPr>
            <w:tcW w:w="183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106.44</w:t>
            </w:r>
          </w:p>
        </w:tc>
        <w:tc>
          <w:tcPr>
            <w:tcW w:w="113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1.62</w:t>
            </w:r>
          </w:p>
        </w:tc>
        <w:tc>
          <w:tcPr>
            <w:tcW w:w="180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73.09</w:t>
            </w:r>
          </w:p>
        </w:tc>
        <w:tc>
          <w:tcPr>
            <w:tcW w:w="1098"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1.04</w:t>
            </w:r>
          </w:p>
        </w:tc>
      </w:tr>
      <w:tr w:rsidR="0053123E" w:rsidRPr="007A29F6" w:rsidTr="00082E26">
        <w:trPr>
          <w:trHeight w:val="288"/>
          <w:jc w:val="center"/>
        </w:trPr>
        <w:tc>
          <w:tcPr>
            <w:tcW w:w="185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4.0</w:t>
            </w:r>
          </w:p>
        </w:tc>
        <w:tc>
          <w:tcPr>
            <w:tcW w:w="183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121.68</w:t>
            </w:r>
          </w:p>
        </w:tc>
        <w:tc>
          <w:tcPr>
            <w:tcW w:w="113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2.17</w:t>
            </w:r>
          </w:p>
        </w:tc>
        <w:tc>
          <w:tcPr>
            <w:tcW w:w="180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75.67</w:t>
            </w:r>
          </w:p>
        </w:tc>
        <w:tc>
          <w:tcPr>
            <w:tcW w:w="1098"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0.93</w:t>
            </w:r>
          </w:p>
        </w:tc>
      </w:tr>
      <w:tr w:rsidR="0053123E" w:rsidRPr="007A29F6" w:rsidTr="00082E26">
        <w:trPr>
          <w:trHeight w:val="288"/>
          <w:jc w:val="center"/>
        </w:trPr>
        <w:tc>
          <w:tcPr>
            <w:tcW w:w="185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5.5</w:t>
            </w:r>
          </w:p>
        </w:tc>
        <w:tc>
          <w:tcPr>
            <w:tcW w:w="183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122.85</w:t>
            </w:r>
          </w:p>
        </w:tc>
        <w:tc>
          <w:tcPr>
            <w:tcW w:w="113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2.19</w:t>
            </w:r>
          </w:p>
        </w:tc>
        <w:tc>
          <w:tcPr>
            <w:tcW w:w="180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62.21</w:t>
            </w:r>
          </w:p>
        </w:tc>
        <w:tc>
          <w:tcPr>
            <w:tcW w:w="1098"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0.87</w:t>
            </w:r>
          </w:p>
        </w:tc>
      </w:tr>
      <w:tr w:rsidR="0053123E" w:rsidRPr="007A29F6" w:rsidTr="00082E26">
        <w:trPr>
          <w:trHeight w:val="288"/>
          <w:jc w:val="center"/>
        </w:trPr>
        <w:tc>
          <w:tcPr>
            <w:tcW w:w="185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7.0</w:t>
            </w:r>
          </w:p>
        </w:tc>
        <w:tc>
          <w:tcPr>
            <w:tcW w:w="1838"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114.34</w:t>
            </w:r>
          </w:p>
        </w:tc>
        <w:tc>
          <w:tcPr>
            <w:tcW w:w="1132"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2.04</w:t>
            </w:r>
          </w:p>
        </w:tc>
        <w:tc>
          <w:tcPr>
            <w:tcW w:w="180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57.09</w:t>
            </w:r>
          </w:p>
        </w:tc>
        <w:tc>
          <w:tcPr>
            <w:tcW w:w="1098"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1.11</w:t>
            </w:r>
          </w:p>
        </w:tc>
      </w:tr>
      <w:tr w:rsidR="0053123E" w:rsidRPr="007A29F6" w:rsidTr="00082E26">
        <w:trPr>
          <w:trHeight w:val="288"/>
          <w:jc w:val="center"/>
        </w:trPr>
        <w:tc>
          <w:tcPr>
            <w:tcW w:w="1853"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8.5</w:t>
            </w:r>
          </w:p>
        </w:tc>
        <w:tc>
          <w:tcPr>
            <w:tcW w:w="1838" w:type="dxa"/>
            <w:tcBorders>
              <w:top w:val="nil"/>
              <w:left w:val="single" w:sz="4" w:space="0" w:color="auto"/>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106.22</w:t>
            </w:r>
          </w:p>
        </w:tc>
        <w:tc>
          <w:tcPr>
            <w:tcW w:w="1132"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2.08</w:t>
            </w:r>
          </w:p>
        </w:tc>
        <w:tc>
          <w:tcPr>
            <w:tcW w:w="1800"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48.00</w:t>
            </w:r>
          </w:p>
        </w:tc>
        <w:tc>
          <w:tcPr>
            <w:tcW w:w="1098"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0.88</w:t>
            </w:r>
          </w:p>
        </w:tc>
      </w:tr>
    </w:tbl>
    <w:p w:rsidR="0053123E" w:rsidRPr="007A29F6" w:rsidRDefault="0053123E" w:rsidP="0053123E"/>
    <w:p w:rsidR="0053123E" w:rsidRPr="007A29F6" w:rsidRDefault="0053123E" w:rsidP="00C52060">
      <w:pPr>
        <w:pStyle w:val="Heading3"/>
        <w:numPr>
          <w:ilvl w:val="0"/>
          <w:numId w:val="0"/>
        </w:numPr>
        <w:spacing w:line="480" w:lineRule="auto"/>
        <w:rPr>
          <w:b/>
          <w:sz w:val="28"/>
          <w:szCs w:val="28"/>
        </w:rPr>
      </w:pPr>
      <w:bookmarkStart w:id="69" w:name="_Toc403758472"/>
      <w:r w:rsidRPr="007A29F6">
        <w:rPr>
          <w:b/>
          <w:sz w:val="28"/>
          <w:szCs w:val="28"/>
        </w:rPr>
        <w:t>Test 4: Environmental Testing</w:t>
      </w:r>
      <w:bookmarkEnd w:id="69"/>
    </w:p>
    <w:p w:rsidR="0053123E" w:rsidRPr="007A29F6" w:rsidRDefault="0053123E" w:rsidP="0053123E">
      <w:pPr>
        <w:pStyle w:val="Caption"/>
        <w:keepNext/>
      </w:pPr>
      <w:bookmarkStart w:id="70" w:name="_Toc402183613"/>
      <w:r w:rsidRPr="007A29F6">
        <w:t xml:space="preserve">Table </w:t>
      </w:r>
      <w:r w:rsidR="00C15943">
        <w:fldChar w:fldCharType="begin"/>
      </w:r>
      <w:r w:rsidR="00C15943">
        <w:instrText xml:space="preserve"> SEQ Table \* ARABIC </w:instrText>
      </w:r>
      <w:r w:rsidR="00C15943">
        <w:fldChar w:fldCharType="separate"/>
      </w:r>
      <w:r w:rsidR="00201B93" w:rsidRPr="007A29F6">
        <w:rPr>
          <w:noProof/>
        </w:rPr>
        <w:t>11</w:t>
      </w:r>
      <w:r w:rsidR="00C15943">
        <w:rPr>
          <w:noProof/>
        </w:rPr>
        <w:fldChar w:fldCharType="end"/>
      </w:r>
      <w:r w:rsidRPr="007A29F6">
        <w:t xml:space="preserve"> – </w:t>
      </w:r>
      <w:r w:rsidR="00082E26">
        <w:t xml:space="preserve">Net </w:t>
      </w:r>
      <w:r w:rsidR="00082E26" w:rsidRPr="007A29F6">
        <w:t xml:space="preserve">mean neutron count rate </w:t>
      </w:r>
      <w:r w:rsidR="00082E26">
        <w:t>for e</w:t>
      </w:r>
      <w:r w:rsidRPr="007A29F6">
        <w:t>nvironmental testing</w:t>
      </w:r>
      <w:bookmarkEnd w:id="70"/>
    </w:p>
    <w:tbl>
      <w:tblPr>
        <w:tblW w:w="7607" w:type="dxa"/>
        <w:jc w:val="center"/>
        <w:tblInd w:w="93" w:type="dxa"/>
        <w:tblLook w:val="04A0" w:firstRow="1" w:lastRow="0" w:firstColumn="1" w:lastColumn="0" w:noHBand="0" w:noVBand="1"/>
      </w:tblPr>
      <w:tblGrid>
        <w:gridCol w:w="1843"/>
        <w:gridCol w:w="1800"/>
        <w:gridCol w:w="1080"/>
        <w:gridCol w:w="1804"/>
        <w:gridCol w:w="1080"/>
      </w:tblGrid>
      <w:tr w:rsidR="0053123E" w:rsidRPr="007A29F6" w:rsidTr="00082E26">
        <w:trPr>
          <w:trHeight w:val="324"/>
          <w:jc w:val="center"/>
        </w:trPr>
        <w:tc>
          <w:tcPr>
            <w:tcW w:w="1843" w:type="dxa"/>
            <w:vMerge w:val="restart"/>
            <w:tcBorders>
              <w:top w:val="single" w:sz="4" w:space="0" w:color="auto"/>
              <w:left w:val="nil"/>
              <w:bottom w:val="nil"/>
              <w:right w:val="nil"/>
            </w:tcBorders>
            <w:shd w:val="clear" w:color="auto" w:fill="auto"/>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Temperature (</w:t>
            </w:r>
            <w:r w:rsidRPr="007A29F6">
              <w:rPr>
                <w:rFonts w:ascii="Times New Roman" w:eastAsia="Times New Roman" w:hAnsi="Times New Roman" w:cs="Times New Roman"/>
                <w:color w:val="000000"/>
                <w:vertAlign w:val="superscript"/>
              </w:rPr>
              <w:t>o</w:t>
            </w:r>
            <w:r w:rsidRPr="007A29F6">
              <w:rPr>
                <w:rFonts w:ascii="Times New Roman" w:eastAsia="Times New Roman" w:hAnsi="Times New Roman" w:cs="Times New Roman"/>
                <w:color w:val="000000"/>
              </w:rPr>
              <w:t>C)</w:t>
            </w:r>
          </w:p>
        </w:tc>
        <w:tc>
          <w:tcPr>
            <w:tcW w:w="2880" w:type="dxa"/>
            <w:gridSpan w:val="2"/>
            <w:tcBorders>
              <w:top w:val="single" w:sz="4" w:space="0" w:color="auto"/>
              <w:left w:val="single" w:sz="4" w:space="0" w:color="auto"/>
              <w:bottom w:val="nil"/>
              <w:right w:val="nil"/>
            </w:tcBorders>
            <w:shd w:val="clear" w:color="auto" w:fill="auto"/>
            <w:noWrap/>
            <w:vAlign w:val="bottom"/>
            <w:hideMark/>
          </w:tcPr>
          <w:p w:rsidR="0053123E" w:rsidRPr="007A29F6" w:rsidRDefault="0053123E" w:rsidP="00D73755">
            <w:pPr>
              <w:spacing w:line="240" w:lineRule="auto"/>
              <w:jc w:val="center"/>
              <w:rPr>
                <w:rFonts w:ascii="Times New Roman" w:eastAsia="Times New Roman" w:hAnsi="Times New Roman" w:cs="Times New Roman"/>
                <w:b/>
                <w:color w:val="000000"/>
                <w:sz w:val="28"/>
                <w:szCs w:val="28"/>
              </w:rPr>
            </w:pPr>
            <w:r w:rsidRPr="007A29F6">
              <w:rPr>
                <w:rFonts w:ascii="Times New Roman" w:eastAsia="Times New Roman" w:hAnsi="Times New Roman" w:cs="Times New Roman"/>
                <w:b/>
                <w:color w:val="000000"/>
                <w:sz w:val="28"/>
                <w:szCs w:val="28"/>
              </w:rPr>
              <w:t>Helium-3</w:t>
            </w:r>
          </w:p>
        </w:tc>
        <w:tc>
          <w:tcPr>
            <w:tcW w:w="2884" w:type="dxa"/>
            <w:gridSpan w:val="2"/>
            <w:tcBorders>
              <w:top w:val="single" w:sz="4" w:space="0" w:color="auto"/>
              <w:left w:val="nil"/>
              <w:bottom w:val="nil"/>
              <w:right w:val="nil"/>
            </w:tcBorders>
            <w:shd w:val="clear" w:color="auto" w:fill="auto"/>
            <w:noWrap/>
            <w:vAlign w:val="bottom"/>
            <w:hideMark/>
          </w:tcPr>
          <w:p w:rsidR="0053123E" w:rsidRPr="007A29F6" w:rsidRDefault="0053123E" w:rsidP="00D73755">
            <w:pPr>
              <w:spacing w:line="240" w:lineRule="auto"/>
              <w:jc w:val="center"/>
              <w:rPr>
                <w:rFonts w:ascii="Times New Roman" w:eastAsia="Times New Roman" w:hAnsi="Times New Roman" w:cs="Times New Roman"/>
                <w:b/>
                <w:color w:val="000000"/>
                <w:sz w:val="28"/>
                <w:szCs w:val="28"/>
              </w:rPr>
            </w:pPr>
            <w:r w:rsidRPr="007A29F6">
              <w:rPr>
                <w:rFonts w:ascii="Times New Roman" w:eastAsia="Times New Roman" w:hAnsi="Times New Roman" w:cs="Times New Roman"/>
                <w:b/>
                <w:color w:val="000000"/>
                <w:sz w:val="28"/>
                <w:szCs w:val="28"/>
              </w:rPr>
              <w:t>Lithium-6</w:t>
            </w:r>
          </w:p>
        </w:tc>
      </w:tr>
      <w:tr w:rsidR="0053123E" w:rsidRPr="007A29F6" w:rsidTr="00082E26">
        <w:trPr>
          <w:trHeight w:val="576"/>
          <w:jc w:val="center"/>
        </w:trPr>
        <w:tc>
          <w:tcPr>
            <w:tcW w:w="1843" w:type="dxa"/>
            <w:vMerge/>
            <w:tcBorders>
              <w:top w:val="single" w:sz="4" w:space="0" w:color="auto"/>
              <w:left w:val="nil"/>
              <w:bottom w:val="nil"/>
              <w:right w:val="nil"/>
            </w:tcBorders>
            <w:vAlign w:val="center"/>
            <w:hideMark/>
          </w:tcPr>
          <w:p w:rsidR="0053123E" w:rsidRPr="007A29F6" w:rsidRDefault="0053123E" w:rsidP="00D73755">
            <w:pPr>
              <w:spacing w:line="240" w:lineRule="auto"/>
              <w:rPr>
                <w:rFonts w:ascii="Times New Roman" w:eastAsia="Times New Roman" w:hAnsi="Times New Roman" w:cs="Times New Roman"/>
                <w:color w:val="000000"/>
              </w:rPr>
            </w:pPr>
          </w:p>
        </w:tc>
        <w:tc>
          <w:tcPr>
            <w:tcW w:w="1800" w:type="dxa"/>
            <w:tcBorders>
              <w:top w:val="nil"/>
              <w:left w:val="single" w:sz="4" w:space="0" w:color="auto"/>
              <w:bottom w:val="nil"/>
              <w:right w:val="nil"/>
            </w:tcBorders>
            <w:shd w:val="clear" w:color="auto" w:fill="auto"/>
            <w:vAlign w:val="center"/>
            <w:hideMark/>
          </w:tcPr>
          <w:p w:rsidR="0053123E" w:rsidRPr="007A29F6" w:rsidRDefault="00082E26" w:rsidP="00D73755">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Net </w:t>
            </w:r>
            <w:r w:rsidR="0053123E" w:rsidRPr="007A29F6">
              <w:rPr>
                <w:rFonts w:ascii="Times New Roman" w:eastAsia="Times New Roman" w:hAnsi="Times New Roman" w:cs="Times New Roman"/>
                <w:color w:val="000000"/>
              </w:rPr>
              <w:t>Mean counts per Second</w:t>
            </w:r>
          </w:p>
        </w:tc>
        <w:tc>
          <w:tcPr>
            <w:tcW w:w="1080" w:type="dxa"/>
            <w:tcBorders>
              <w:top w:val="nil"/>
              <w:left w:val="nil"/>
              <w:bottom w:val="nil"/>
              <w:right w:val="nil"/>
            </w:tcBorders>
            <w:shd w:val="clear" w:color="auto" w:fill="auto"/>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Error (±)</w:t>
            </w:r>
          </w:p>
        </w:tc>
        <w:tc>
          <w:tcPr>
            <w:tcW w:w="1804" w:type="dxa"/>
            <w:tcBorders>
              <w:top w:val="nil"/>
              <w:left w:val="nil"/>
              <w:bottom w:val="nil"/>
              <w:right w:val="nil"/>
            </w:tcBorders>
            <w:shd w:val="clear" w:color="auto" w:fill="auto"/>
            <w:vAlign w:val="center"/>
            <w:hideMark/>
          </w:tcPr>
          <w:p w:rsidR="0053123E" w:rsidRPr="007A29F6" w:rsidRDefault="00082E26" w:rsidP="00D73755">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Net </w:t>
            </w:r>
            <w:r w:rsidR="0053123E" w:rsidRPr="007A29F6">
              <w:rPr>
                <w:rFonts w:ascii="Times New Roman" w:eastAsia="Times New Roman" w:hAnsi="Times New Roman" w:cs="Times New Roman"/>
                <w:color w:val="000000"/>
              </w:rPr>
              <w:t>Mean counts per Second</w:t>
            </w:r>
          </w:p>
        </w:tc>
        <w:tc>
          <w:tcPr>
            <w:tcW w:w="1080" w:type="dxa"/>
            <w:tcBorders>
              <w:top w:val="nil"/>
              <w:left w:val="nil"/>
              <w:bottom w:val="nil"/>
              <w:right w:val="nil"/>
            </w:tcBorders>
            <w:shd w:val="clear" w:color="auto" w:fill="auto"/>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Error (±)</w:t>
            </w:r>
          </w:p>
        </w:tc>
      </w:tr>
      <w:tr w:rsidR="0053123E" w:rsidRPr="007A29F6" w:rsidTr="00082E26">
        <w:trPr>
          <w:trHeight w:val="288"/>
          <w:jc w:val="center"/>
        </w:trPr>
        <w:tc>
          <w:tcPr>
            <w:tcW w:w="1843" w:type="dxa"/>
            <w:tcBorders>
              <w:top w:val="single" w:sz="4" w:space="0" w:color="auto"/>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-30</w:t>
            </w:r>
          </w:p>
        </w:tc>
        <w:tc>
          <w:tcPr>
            <w:tcW w:w="1800" w:type="dxa"/>
            <w:tcBorders>
              <w:top w:val="single" w:sz="4" w:space="0" w:color="auto"/>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14.55</w:t>
            </w:r>
          </w:p>
        </w:tc>
        <w:tc>
          <w:tcPr>
            <w:tcW w:w="1080" w:type="dxa"/>
            <w:tcBorders>
              <w:top w:val="single" w:sz="4" w:space="0" w:color="auto"/>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0.52</w:t>
            </w:r>
          </w:p>
        </w:tc>
        <w:tc>
          <w:tcPr>
            <w:tcW w:w="1804" w:type="dxa"/>
            <w:tcBorders>
              <w:top w:val="single" w:sz="4" w:space="0" w:color="auto"/>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14.80</w:t>
            </w:r>
          </w:p>
        </w:tc>
        <w:tc>
          <w:tcPr>
            <w:tcW w:w="1080" w:type="dxa"/>
            <w:tcBorders>
              <w:top w:val="single" w:sz="4" w:space="0" w:color="auto"/>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0.49</w:t>
            </w:r>
          </w:p>
        </w:tc>
      </w:tr>
      <w:tr w:rsidR="0053123E" w:rsidRPr="007A29F6" w:rsidTr="00082E26">
        <w:trPr>
          <w:trHeight w:val="288"/>
          <w:jc w:val="center"/>
        </w:trPr>
        <w:tc>
          <w:tcPr>
            <w:tcW w:w="184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-20</w:t>
            </w:r>
          </w:p>
        </w:tc>
        <w:tc>
          <w:tcPr>
            <w:tcW w:w="1800"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14.03</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0.56</w:t>
            </w:r>
          </w:p>
        </w:tc>
        <w:tc>
          <w:tcPr>
            <w:tcW w:w="1804"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14.93</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0.58</w:t>
            </w:r>
          </w:p>
        </w:tc>
      </w:tr>
      <w:tr w:rsidR="0053123E" w:rsidRPr="007A29F6" w:rsidTr="00082E26">
        <w:trPr>
          <w:trHeight w:val="288"/>
          <w:jc w:val="center"/>
        </w:trPr>
        <w:tc>
          <w:tcPr>
            <w:tcW w:w="184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-10</w:t>
            </w:r>
          </w:p>
        </w:tc>
        <w:tc>
          <w:tcPr>
            <w:tcW w:w="1800"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14.79</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0.56</w:t>
            </w:r>
          </w:p>
        </w:tc>
        <w:tc>
          <w:tcPr>
            <w:tcW w:w="1804"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14.93</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0.51</w:t>
            </w:r>
          </w:p>
        </w:tc>
      </w:tr>
      <w:tr w:rsidR="0053123E" w:rsidRPr="007A29F6" w:rsidTr="00082E26">
        <w:trPr>
          <w:trHeight w:val="288"/>
          <w:jc w:val="center"/>
        </w:trPr>
        <w:tc>
          <w:tcPr>
            <w:tcW w:w="184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w:t>
            </w:r>
          </w:p>
        </w:tc>
        <w:tc>
          <w:tcPr>
            <w:tcW w:w="1800"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14.54</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0.56</w:t>
            </w:r>
          </w:p>
        </w:tc>
        <w:tc>
          <w:tcPr>
            <w:tcW w:w="1804"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14.54</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0.43</w:t>
            </w:r>
          </w:p>
        </w:tc>
      </w:tr>
      <w:tr w:rsidR="0053123E" w:rsidRPr="007A29F6" w:rsidTr="00082E26">
        <w:trPr>
          <w:trHeight w:val="288"/>
          <w:jc w:val="center"/>
        </w:trPr>
        <w:tc>
          <w:tcPr>
            <w:tcW w:w="184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10</w:t>
            </w:r>
          </w:p>
        </w:tc>
        <w:tc>
          <w:tcPr>
            <w:tcW w:w="1800"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13.81</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0.55</w:t>
            </w:r>
          </w:p>
        </w:tc>
        <w:tc>
          <w:tcPr>
            <w:tcW w:w="1804"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14.60</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0.54</w:t>
            </w:r>
          </w:p>
        </w:tc>
      </w:tr>
      <w:tr w:rsidR="0053123E" w:rsidRPr="007A29F6" w:rsidTr="00082E26">
        <w:trPr>
          <w:trHeight w:val="288"/>
          <w:jc w:val="center"/>
        </w:trPr>
        <w:tc>
          <w:tcPr>
            <w:tcW w:w="184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20</w:t>
            </w:r>
          </w:p>
        </w:tc>
        <w:tc>
          <w:tcPr>
            <w:tcW w:w="1800"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14.40</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0.51</w:t>
            </w:r>
          </w:p>
        </w:tc>
        <w:tc>
          <w:tcPr>
            <w:tcW w:w="1804"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13.69</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0.47</w:t>
            </w:r>
          </w:p>
        </w:tc>
      </w:tr>
      <w:tr w:rsidR="0053123E" w:rsidRPr="007A29F6" w:rsidTr="00082E26">
        <w:trPr>
          <w:trHeight w:val="288"/>
          <w:jc w:val="center"/>
        </w:trPr>
        <w:tc>
          <w:tcPr>
            <w:tcW w:w="184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30</w:t>
            </w:r>
          </w:p>
        </w:tc>
        <w:tc>
          <w:tcPr>
            <w:tcW w:w="1800"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14.58</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0.57</w:t>
            </w:r>
          </w:p>
        </w:tc>
        <w:tc>
          <w:tcPr>
            <w:tcW w:w="1804"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13.48</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0.50</w:t>
            </w:r>
          </w:p>
        </w:tc>
      </w:tr>
      <w:tr w:rsidR="0053123E" w:rsidRPr="007A29F6" w:rsidTr="00082E26">
        <w:trPr>
          <w:trHeight w:val="288"/>
          <w:jc w:val="center"/>
        </w:trPr>
        <w:tc>
          <w:tcPr>
            <w:tcW w:w="184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40</w:t>
            </w:r>
          </w:p>
        </w:tc>
        <w:tc>
          <w:tcPr>
            <w:tcW w:w="1800"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13.87</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0.57</w:t>
            </w:r>
          </w:p>
        </w:tc>
        <w:tc>
          <w:tcPr>
            <w:tcW w:w="1804"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12.94</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0.46</w:t>
            </w:r>
          </w:p>
        </w:tc>
      </w:tr>
      <w:tr w:rsidR="0053123E" w:rsidRPr="007A29F6" w:rsidTr="00082E26">
        <w:trPr>
          <w:trHeight w:val="288"/>
          <w:jc w:val="center"/>
        </w:trPr>
        <w:tc>
          <w:tcPr>
            <w:tcW w:w="1843"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50</w:t>
            </w:r>
          </w:p>
        </w:tc>
        <w:tc>
          <w:tcPr>
            <w:tcW w:w="1800" w:type="dxa"/>
            <w:tcBorders>
              <w:top w:val="nil"/>
              <w:left w:val="single" w:sz="4" w:space="0" w:color="auto"/>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14.39</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0.56</w:t>
            </w:r>
          </w:p>
        </w:tc>
        <w:tc>
          <w:tcPr>
            <w:tcW w:w="1804"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12.69</w:t>
            </w:r>
          </w:p>
        </w:tc>
        <w:tc>
          <w:tcPr>
            <w:tcW w:w="1080" w:type="dxa"/>
            <w:tcBorders>
              <w:top w:val="nil"/>
              <w:left w:val="nil"/>
              <w:bottom w:val="nil"/>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0.38</w:t>
            </w:r>
          </w:p>
        </w:tc>
      </w:tr>
      <w:tr w:rsidR="0053123E" w:rsidRPr="007A29F6" w:rsidTr="00082E26">
        <w:trPr>
          <w:trHeight w:val="288"/>
          <w:jc w:val="center"/>
        </w:trPr>
        <w:tc>
          <w:tcPr>
            <w:tcW w:w="1843"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60</w:t>
            </w:r>
          </w:p>
        </w:tc>
        <w:tc>
          <w:tcPr>
            <w:tcW w:w="1800" w:type="dxa"/>
            <w:tcBorders>
              <w:top w:val="nil"/>
              <w:left w:val="single" w:sz="4" w:space="0" w:color="auto"/>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14.25</w:t>
            </w:r>
          </w:p>
        </w:tc>
        <w:tc>
          <w:tcPr>
            <w:tcW w:w="1080"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0.52</w:t>
            </w:r>
          </w:p>
        </w:tc>
        <w:tc>
          <w:tcPr>
            <w:tcW w:w="1804"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12.00</w:t>
            </w:r>
          </w:p>
        </w:tc>
        <w:tc>
          <w:tcPr>
            <w:tcW w:w="1080" w:type="dxa"/>
            <w:tcBorders>
              <w:top w:val="nil"/>
              <w:left w:val="nil"/>
              <w:bottom w:val="single" w:sz="4" w:space="0" w:color="auto"/>
              <w:right w:val="nil"/>
            </w:tcBorders>
            <w:shd w:val="clear" w:color="auto" w:fill="auto"/>
            <w:noWrap/>
            <w:vAlign w:val="center"/>
            <w:hideMark/>
          </w:tcPr>
          <w:p w:rsidR="0053123E" w:rsidRPr="007A29F6" w:rsidRDefault="0053123E" w:rsidP="00D73755">
            <w:pPr>
              <w:spacing w:line="240" w:lineRule="auto"/>
              <w:jc w:val="center"/>
              <w:rPr>
                <w:rFonts w:ascii="Times New Roman" w:eastAsia="Times New Roman" w:hAnsi="Times New Roman" w:cs="Times New Roman"/>
                <w:color w:val="000000"/>
              </w:rPr>
            </w:pPr>
            <w:r w:rsidRPr="007A29F6">
              <w:rPr>
                <w:rFonts w:ascii="Times New Roman" w:eastAsia="Times New Roman" w:hAnsi="Times New Roman" w:cs="Times New Roman"/>
                <w:color w:val="000000"/>
              </w:rPr>
              <w:t>0.42</w:t>
            </w:r>
          </w:p>
        </w:tc>
      </w:tr>
    </w:tbl>
    <w:p w:rsidR="0053123E" w:rsidRPr="007A29F6" w:rsidRDefault="0053123E" w:rsidP="0053123E">
      <w:r w:rsidRPr="007A29F6">
        <w:br w:type="page"/>
      </w:r>
    </w:p>
    <w:p w:rsidR="0053123E" w:rsidRPr="007A29F6" w:rsidRDefault="0053123E" w:rsidP="00C52060">
      <w:pPr>
        <w:pStyle w:val="Heading2"/>
        <w:numPr>
          <w:ilvl w:val="0"/>
          <w:numId w:val="0"/>
        </w:numPr>
        <w:spacing w:line="480" w:lineRule="auto"/>
        <w:ind w:left="288" w:hanging="288"/>
        <w:rPr>
          <w:b/>
          <w:i w:val="0"/>
          <w:sz w:val="36"/>
          <w:szCs w:val="36"/>
        </w:rPr>
      </w:pPr>
      <w:bookmarkStart w:id="71" w:name="_Toc403758473"/>
      <w:r w:rsidRPr="007A29F6">
        <w:rPr>
          <w:b/>
          <w:i w:val="0"/>
          <w:sz w:val="36"/>
          <w:szCs w:val="36"/>
        </w:rPr>
        <w:lastRenderedPageBreak/>
        <w:t>Appendix C: MCNP Input Files</w:t>
      </w:r>
      <w:bookmarkEnd w:id="71"/>
    </w:p>
    <w:p w:rsidR="0053123E" w:rsidRPr="007A29F6" w:rsidRDefault="0053123E" w:rsidP="00C52060">
      <w:pPr>
        <w:pStyle w:val="Heading3"/>
        <w:numPr>
          <w:ilvl w:val="0"/>
          <w:numId w:val="0"/>
        </w:numPr>
        <w:spacing w:line="480" w:lineRule="auto"/>
        <w:rPr>
          <w:b/>
          <w:sz w:val="28"/>
          <w:szCs w:val="28"/>
        </w:rPr>
      </w:pPr>
      <w:bookmarkStart w:id="72" w:name="_Toc403758474"/>
      <w:r w:rsidRPr="007A29F6">
        <w:rPr>
          <w:b/>
          <w:sz w:val="28"/>
          <w:szCs w:val="28"/>
        </w:rPr>
        <w:t>Helium-3 Profile Base Input</w:t>
      </w:r>
      <w:bookmarkEnd w:id="72"/>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r w:rsidRPr="007A29F6">
        <w:rPr>
          <w:rFonts w:ascii="Times New Roman" w:hAnsi="Times New Roman" w:cs="Times New Roman"/>
          <w:sz w:val="16"/>
          <w:szCs w:val="16"/>
        </w:rPr>
        <w:cr/>
        <w:t>c     cells</w:t>
      </w:r>
      <w:r w:rsidRPr="007A29F6">
        <w:rPr>
          <w:rFonts w:ascii="Times New Roman" w:hAnsi="Times New Roman" w:cs="Times New Roman"/>
          <w:sz w:val="16"/>
          <w:szCs w:val="16"/>
        </w:rPr>
        <w:cr/>
        <w:t>c     **************************************************************************</w:t>
      </w:r>
      <w:r w:rsidRPr="007A29F6">
        <w:rPr>
          <w:rFonts w:ascii="Times New Roman" w:hAnsi="Times New Roman" w:cs="Times New Roman"/>
          <w:sz w:val="16"/>
          <w:szCs w:val="16"/>
        </w:rPr>
        <w:cr/>
        <w:t>c</w:t>
      </w:r>
      <w:r w:rsidRPr="007A29F6">
        <w:rPr>
          <w:rFonts w:ascii="Times New Roman" w:hAnsi="Times New Roman" w:cs="Times New Roman"/>
          <w:sz w:val="16"/>
          <w:szCs w:val="16"/>
        </w:rPr>
        <w:cr/>
        <w:t xml:space="preserve">  1   1  -0.97    -1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LHS</w:t>
      </w:r>
      <w:r w:rsidRPr="007A29F6">
        <w:rPr>
          <w:rFonts w:ascii="Times New Roman" w:hAnsi="Times New Roman" w:cs="Times New Roman"/>
          <w:sz w:val="16"/>
          <w:szCs w:val="16"/>
        </w:rPr>
        <w:cr/>
        <w:t xml:space="preserve">  2   1  -0.97    -2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RHS</w:t>
      </w:r>
      <w:r w:rsidRPr="007A29F6">
        <w:rPr>
          <w:rFonts w:ascii="Times New Roman" w:hAnsi="Times New Roman" w:cs="Times New Roman"/>
          <w:sz w:val="16"/>
          <w:szCs w:val="16"/>
        </w:rPr>
        <w:cr/>
        <w:t xml:space="preserve">  3   1  -0.97    -3 #10 #11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Top</w:t>
      </w:r>
      <w:r w:rsidRPr="007A29F6">
        <w:rPr>
          <w:rFonts w:ascii="Times New Roman" w:hAnsi="Times New Roman" w:cs="Times New Roman"/>
          <w:sz w:val="16"/>
          <w:szCs w:val="16"/>
        </w:rPr>
        <w:cr/>
        <w:t xml:space="preserve">  4   1  -0.97    -4 #10 #11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Bottom</w:t>
      </w:r>
      <w:r w:rsidRPr="007A29F6">
        <w:rPr>
          <w:rFonts w:ascii="Times New Roman" w:hAnsi="Times New Roman" w:cs="Times New Roman"/>
          <w:sz w:val="16"/>
          <w:szCs w:val="16"/>
        </w:rPr>
        <w:cr/>
        <w:t xml:space="preserve">  5   1  -0.97    -5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Back</w:t>
      </w:r>
      <w:r w:rsidRPr="007A29F6">
        <w:rPr>
          <w:rFonts w:ascii="Times New Roman" w:hAnsi="Times New Roman" w:cs="Times New Roman"/>
          <w:sz w:val="16"/>
          <w:szCs w:val="16"/>
        </w:rPr>
        <w:cr/>
        <w:t xml:space="preserve">  6   1  -0.97    -6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Front</w:t>
      </w:r>
      <w:r w:rsidRPr="007A29F6">
        <w:rPr>
          <w:rFonts w:ascii="Times New Roman" w:hAnsi="Times New Roman" w:cs="Times New Roman"/>
          <w:sz w:val="16"/>
          <w:szCs w:val="16"/>
        </w:rPr>
        <w:cr/>
        <w:t xml:space="preserve"> 10   2  1.002e-4 -10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LHS Tube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11   2  1.002e-4 -11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RHS Tube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100   0           -100 #1 #2 #3 #4 #5 #6 #10 #11       </w:t>
      </w:r>
      <w:r w:rsidRPr="007A29F6">
        <w:rPr>
          <w:rFonts w:ascii="Times New Roman" w:hAnsi="Times New Roman" w:cs="Times New Roman"/>
          <w:sz w:val="16"/>
          <w:szCs w:val="16"/>
        </w:rPr>
        <w:tab/>
        <w:t xml:space="preserve">     imp:n=1  $ World</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101   0           100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imp:n=0  $ Universe</w:t>
      </w:r>
      <w:r w:rsidRPr="007A29F6">
        <w:rPr>
          <w:rFonts w:ascii="Times New Roman" w:hAnsi="Times New Roman" w:cs="Times New Roman"/>
          <w:sz w:val="16"/>
          <w:szCs w:val="16"/>
        </w:rPr>
        <w:cr/>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surfaces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Polyethylene detector encasement</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1   rpp   -14.0 -12.5 1.5 96.5 -13 -1.5                         $ LHS of Box</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2   rpp    12.5  14.0 1.5 96.5 -13 -1.5                          $ RHS of Box</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3   rpp   -14.0  14.0 96.5 98.0 -13 -1.5                        $ Top of Box</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4   rpp   -14.0  14.0 0.0 1.5 -13 0.0                             $ Bottom of Box</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5   rpp   -12.5  12.5 1.5 96.5 -13 -10                           $ Back of Box</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6   rpp   -14.0  14.0 1.5 98.0 -1.5 0                             $ Front of Box</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Helium-3 Tubes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10  rcc   -4.75 1.5 -5.75  0 95 0  2.54                          $ LHS Detector</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11  rcc    4.75 1.5 -5.75  0 95 0  2.54                          $ RHS Detector</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100 rpp   -400 400 -10 110 -20 300                            $ Edge of World</w:t>
      </w:r>
      <w:r w:rsidRPr="007A29F6">
        <w:rPr>
          <w:rFonts w:ascii="Times New Roman" w:hAnsi="Times New Roman" w:cs="Times New Roman"/>
          <w:sz w:val="16"/>
          <w:szCs w:val="16"/>
        </w:rPr>
        <w:cr/>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Source Cards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Source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SDEF ERG=D1 POS=300 49 100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SP1 -2 1.42</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Material Cards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material-1,  poly</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m1   06000.66c     0.33333</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01001.66c     0.66667</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mt1   poly.60t</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material-2,  helium-3 gas</w:t>
      </w:r>
      <w:r w:rsidRPr="007A29F6">
        <w:rPr>
          <w:rFonts w:ascii="Times New Roman" w:hAnsi="Times New Roman" w:cs="Times New Roman"/>
          <w:sz w:val="16"/>
          <w:szCs w:val="16"/>
        </w:rPr>
        <w:cr/>
        <w:t>m2   02003.66c     1.0</w:t>
      </w:r>
      <w:r w:rsidRPr="007A29F6">
        <w:rPr>
          <w:rFonts w:ascii="Times New Roman" w:hAnsi="Times New Roman" w:cs="Times New Roman"/>
          <w:sz w:val="16"/>
          <w:szCs w:val="16"/>
        </w:rPr>
        <w:c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lastRenderedPageBreak/>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Tally Cards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nps 10000000</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mode  n</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F4:n (10 11)</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sd4 1.0</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fm4 -1.0 2 103</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END FILE</w:t>
      </w:r>
    </w:p>
    <w:p w:rsidR="00C52060" w:rsidRPr="007A29F6" w:rsidRDefault="00C52060" w:rsidP="00C52060">
      <w:pPr>
        <w:pStyle w:val="Heading3"/>
        <w:numPr>
          <w:ilvl w:val="0"/>
          <w:numId w:val="0"/>
        </w:numPr>
        <w:spacing w:line="480" w:lineRule="auto"/>
        <w:rPr>
          <w:rFonts w:eastAsiaTheme="minorHAnsi"/>
          <w:i w:val="0"/>
          <w:iCs w:val="0"/>
          <w:noProof w:val="0"/>
          <w:sz w:val="16"/>
          <w:szCs w:val="16"/>
        </w:rPr>
      </w:pPr>
    </w:p>
    <w:p w:rsidR="0053123E" w:rsidRPr="007A29F6" w:rsidRDefault="0053123E" w:rsidP="00C52060">
      <w:pPr>
        <w:pStyle w:val="Heading3"/>
        <w:numPr>
          <w:ilvl w:val="0"/>
          <w:numId w:val="0"/>
        </w:numPr>
        <w:spacing w:line="480" w:lineRule="auto"/>
        <w:rPr>
          <w:b/>
          <w:sz w:val="28"/>
          <w:szCs w:val="28"/>
        </w:rPr>
      </w:pPr>
      <w:bookmarkStart w:id="73" w:name="_Toc403758475"/>
      <w:r w:rsidRPr="007A29F6">
        <w:rPr>
          <w:b/>
          <w:sz w:val="28"/>
          <w:szCs w:val="28"/>
        </w:rPr>
        <w:t>Lithium-6 Profile Base Input</w:t>
      </w:r>
      <w:bookmarkEnd w:id="73"/>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cells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1   1  -4.090    -1                                         imp:n=1  $ ZincSulfide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2   2  -0.534    -2                                         imp:n=1  $ Lithium</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3   3  -0.93     -3                                          imp:n=1  $ Polyethylene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100   0           -100 #1 #2 #3                         imp:n=1  $ World</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101   0           100                                          imp:n=0  $ Universe</w:t>
      </w:r>
      <w:r w:rsidRPr="007A29F6">
        <w:rPr>
          <w:rFonts w:ascii="Times New Roman" w:hAnsi="Times New Roman" w:cs="Times New Roman"/>
          <w:sz w:val="16"/>
          <w:szCs w:val="16"/>
        </w:rPr>
        <w:cr/>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surfaces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Polyethylene detector encasement</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1   rpp   -11.5 11.5 0.0 92.0 -12.0 -3.06                       $ Zinc-Sulfide  Portion</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2   rpp   -11.5 11.5 0.0 92.0 -3.06 -3.00                       $ Lithium Portion</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3   rpp   -11.5 11.5 0.0 92.0 -3.00 0.00                        $ Polyethylene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100 rpp   -400 400 -10 110 -20 300                             $ Edge of World</w:t>
      </w:r>
    </w:p>
    <w:p w:rsidR="0053123E" w:rsidRPr="007A29F6" w:rsidRDefault="0053123E" w:rsidP="0053123E">
      <w:pPr>
        <w:spacing w:line="240" w:lineRule="auto"/>
        <w:rPr>
          <w:rFonts w:ascii="Times New Roman" w:hAnsi="Times New Roman" w:cs="Times New Roman"/>
          <w:sz w:val="16"/>
          <w:szCs w:val="16"/>
        </w:rPr>
      </w:pP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Source Cards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Source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SDEF ERG=D1 POS=300 46 100</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SP1 -2 1.42</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Material Cards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material-1,  Zinc-Sulfide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m1   16000         0.5</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30000         0.5</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material-2,  Lithium-6</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m2   03006         1.0</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material-3,  poly</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m3   06000.66c     0.33333</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01001.66c     0.66667</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mt3   poly.60t</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r w:rsidRPr="007A29F6">
        <w:rPr>
          <w:rFonts w:ascii="Times New Roman" w:hAnsi="Times New Roman" w:cs="Times New Roman"/>
          <w:sz w:val="16"/>
          <w:szCs w:val="16"/>
        </w:rPr>
        <w:cr/>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lastRenderedPageBreak/>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Tally Cards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nps 10000000</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mode  n</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f4:n 2</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sd4 1.0</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fm4 -1.0 2 105</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END FILE</w:t>
      </w:r>
    </w:p>
    <w:p w:rsidR="00C52060" w:rsidRPr="007A29F6" w:rsidRDefault="00C52060" w:rsidP="00C52060">
      <w:pPr>
        <w:pStyle w:val="Heading3"/>
        <w:numPr>
          <w:ilvl w:val="0"/>
          <w:numId w:val="0"/>
        </w:numPr>
        <w:spacing w:line="480" w:lineRule="auto"/>
        <w:rPr>
          <w:b/>
          <w:sz w:val="28"/>
          <w:szCs w:val="28"/>
        </w:rPr>
      </w:pPr>
    </w:p>
    <w:p w:rsidR="0053123E" w:rsidRPr="007A29F6" w:rsidRDefault="0053123E" w:rsidP="00C52060">
      <w:pPr>
        <w:pStyle w:val="Heading3"/>
        <w:numPr>
          <w:ilvl w:val="0"/>
          <w:numId w:val="0"/>
        </w:numPr>
        <w:spacing w:line="480" w:lineRule="auto"/>
        <w:rPr>
          <w:b/>
          <w:sz w:val="28"/>
          <w:szCs w:val="28"/>
        </w:rPr>
      </w:pPr>
      <w:bookmarkStart w:id="74" w:name="_Toc403758476"/>
      <w:r w:rsidRPr="007A29F6">
        <w:rPr>
          <w:b/>
          <w:sz w:val="28"/>
          <w:szCs w:val="28"/>
        </w:rPr>
        <w:t>Helium-3 Efficiency Input</w:t>
      </w:r>
      <w:bookmarkEnd w:id="74"/>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cells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1   1  -0.97    -1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LHS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2   1  -0.97    -2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RHS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3   1  -0.97    -3 #10 #11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Top</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4   1  -0.97    -4 #10 #11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Bottom</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5   1  -0.97    -5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Back</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6   1  -0.97    -6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Front</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10   2  1.002e-4 -10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LHS Tube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11   2  1.002e-4 -11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imp:n=1  $ RHS Tube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100   0           -100 #1 #2 #3 #4 #5 #6 #10 #11        </w:t>
      </w:r>
      <w:r w:rsidRPr="007A29F6">
        <w:rPr>
          <w:rFonts w:ascii="Times New Roman" w:hAnsi="Times New Roman" w:cs="Times New Roman"/>
          <w:sz w:val="16"/>
          <w:szCs w:val="16"/>
        </w:rPr>
        <w:tab/>
        <w:t xml:space="preserve"> imp:n=1  $ World</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101   0           100                                   </w:t>
      </w:r>
      <w:r w:rsidRPr="007A29F6">
        <w:rPr>
          <w:rFonts w:ascii="Times New Roman" w:hAnsi="Times New Roman" w:cs="Times New Roman"/>
          <w:sz w:val="16"/>
          <w:szCs w:val="16"/>
        </w:rPr>
        <w:tab/>
      </w:r>
      <w:r w:rsidRPr="007A29F6">
        <w:rPr>
          <w:rFonts w:ascii="Times New Roman" w:hAnsi="Times New Roman" w:cs="Times New Roman"/>
          <w:sz w:val="16"/>
          <w:szCs w:val="16"/>
        </w:rPr>
        <w:tab/>
        <w:t xml:space="preserve"> imp:n=0  $ Universe</w:t>
      </w:r>
      <w:r w:rsidRPr="007A29F6">
        <w:rPr>
          <w:rFonts w:ascii="Times New Roman" w:hAnsi="Times New Roman" w:cs="Times New Roman"/>
          <w:sz w:val="16"/>
          <w:szCs w:val="16"/>
        </w:rPr>
        <w:cr/>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surfaces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Polyethylene detector encasement</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1   rpp   -14.0 -12.5 1.5 96.5 -13 -1.5                         $ LHS of Box</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2   rpp    12.5  14.0 1.5 96.5 -13 -1.5                          $ RHS of Box</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3   rpp   -14.0  14.0 96.5 98.0 -13 -1.5                        $ Top of Box</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4   rpp   -14.0  14.0 0.0 1.5 -13 0.0                             $ Bottom of Box</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5   rpp   -12.5  12.5 1.5 96.5 -13 -10                           $ Back of Box</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6   rpp   -14.0  14.0 1.5 98.0 -1.5 0                             $ Front of Box</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Helium-3 Tubes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10  rcc   -4.75 1.5 -5.75  0 95 0  2.54                          $ LHS Detector</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11  rcc    4.75 1.5 -5.75  0 95 0  2.54                          $ RHS Detector</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100 rpp   -20 20 -10 110 -20 300                                $ Edge of World</w:t>
      </w:r>
      <w:r w:rsidRPr="007A29F6">
        <w:rPr>
          <w:rFonts w:ascii="Times New Roman" w:hAnsi="Times New Roman" w:cs="Times New Roman"/>
          <w:sz w:val="16"/>
          <w:szCs w:val="16"/>
        </w:rPr>
        <w:cr/>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Source Cards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Source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SDEF ERG=D1 POS=0 49 200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SP1 -2 1.42</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rPr>
          <w:rFonts w:ascii="Times New Roman" w:hAnsi="Times New Roman" w:cs="Times New Roman"/>
          <w:sz w:val="16"/>
          <w:szCs w:val="16"/>
        </w:rPr>
      </w:pPr>
      <w:r w:rsidRPr="007A29F6">
        <w:rPr>
          <w:rFonts w:ascii="Times New Roman" w:hAnsi="Times New Roman" w:cs="Times New Roman"/>
          <w:sz w:val="16"/>
          <w:szCs w:val="16"/>
        </w:rPr>
        <w:br w:type="page"/>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lastRenderedPageBreak/>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Material Cards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material-1,  poly</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m1   06000.66c     0.33333</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01001.66c     0.66667</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mt1   poly.60t</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material-2,  helium-3 gas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m2   02003.66c     1.0</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Tally Cards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nps 10000000</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mode  n</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F4:n (10 11)</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sd4 1.0</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fm4 -1.0 2 103</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C52060" w:rsidRPr="007A29F6" w:rsidRDefault="00C52060" w:rsidP="00C52060">
      <w:pPr>
        <w:spacing w:line="240" w:lineRule="auto"/>
        <w:rPr>
          <w:rFonts w:ascii="Times New Roman" w:hAnsi="Times New Roman" w:cs="Times New Roman"/>
          <w:sz w:val="16"/>
          <w:szCs w:val="16"/>
        </w:rPr>
      </w:pPr>
      <w:r w:rsidRPr="007A29F6">
        <w:rPr>
          <w:rFonts w:ascii="Times New Roman" w:hAnsi="Times New Roman" w:cs="Times New Roman"/>
          <w:sz w:val="16"/>
          <w:szCs w:val="16"/>
        </w:rPr>
        <w:t>c END FILE</w:t>
      </w:r>
    </w:p>
    <w:p w:rsidR="00C52060" w:rsidRPr="007A29F6" w:rsidRDefault="00C52060" w:rsidP="00C52060">
      <w:pPr>
        <w:pStyle w:val="Heading3"/>
        <w:numPr>
          <w:ilvl w:val="0"/>
          <w:numId w:val="0"/>
        </w:numPr>
        <w:spacing w:line="480" w:lineRule="auto"/>
        <w:rPr>
          <w:b/>
          <w:sz w:val="28"/>
          <w:szCs w:val="28"/>
        </w:rPr>
      </w:pPr>
    </w:p>
    <w:p w:rsidR="0053123E" w:rsidRPr="007A29F6" w:rsidRDefault="0053123E" w:rsidP="00C52060">
      <w:pPr>
        <w:pStyle w:val="Heading3"/>
        <w:numPr>
          <w:ilvl w:val="0"/>
          <w:numId w:val="0"/>
        </w:numPr>
        <w:spacing w:line="480" w:lineRule="auto"/>
        <w:rPr>
          <w:b/>
          <w:sz w:val="28"/>
          <w:szCs w:val="28"/>
        </w:rPr>
      </w:pPr>
      <w:bookmarkStart w:id="75" w:name="_Toc403758477"/>
      <w:r w:rsidRPr="007A29F6">
        <w:rPr>
          <w:b/>
          <w:sz w:val="28"/>
          <w:szCs w:val="28"/>
        </w:rPr>
        <w:t>Lithium-6 Efficiency Input</w:t>
      </w:r>
      <w:bookmarkEnd w:id="75"/>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cells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1   1  -4.090    -1                                    </w:t>
      </w:r>
      <w:r w:rsidRPr="007A29F6">
        <w:rPr>
          <w:rFonts w:ascii="Times New Roman" w:hAnsi="Times New Roman" w:cs="Times New Roman"/>
          <w:sz w:val="16"/>
          <w:szCs w:val="16"/>
        </w:rPr>
        <w:tab/>
        <w:t xml:space="preserve"> imp:n=1  $ ZincSulfide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2   2  -0.534    -2                                   </w:t>
      </w:r>
      <w:r w:rsidRPr="007A29F6">
        <w:rPr>
          <w:rFonts w:ascii="Times New Roman" w:hAnsi="Times New Roman" w:cs="Times New Roman"/>
          <w:sz w:val="16"/>
          <w:szCs w:val="16"/>
        </w:rPr>
        <w:tab/>
        <w:t xml:space="preserve"> imp:n=1  $ Lithium</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3   3  -0.93     -3                                   </w:t>
      </w:r>
      <w:r w:rsidRPr="007A29F6">
        <w:rPr>
          <w:rFonts w:ascii="Times New Roman" w:hAnsi="Times New Roman" w:cs="Times New Roman"/>
          <w:sz w:val="16"/>
          <w:szCs w:val="16"/>
        </w:rPr>
        <w:tab/>
        <w:t xml:space="preserve"> imp:n=1  $ Polyethylene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100   0           -100 #1 #2 #3                         </w:t>
      </w:r>
      <w:r w:rsidRPr="007A29F6">
        <w:rPr>
          <w:rFonts w:ascii="Times New Roman" w:hAnsi="Times New Roman" w:cs="Times New Roman"/>
          <w:sz w:val="16"/>
          <w:szCs w:val="16"/>
        </w:rPr>
        <w:tab/>
        <w:t xml:space="preserve"> imp:n=1  $ World</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101   0           100                                   </w:t>
      </w:r>
      <w:r w:rsidRPr="007A29F6">
        <w:rPr>
          <w:rFonts w:ascii="Times New Roman" w:hAnsi="Times New Roman" w:cs="Times New Roman"/>
          <w:sz w:val="16"/>
          <w:szCs w:val="16"/>
        </w:rPr>
        <w:tab/>
        <w:t xml:space="preserve"> imp:n=0  $ Universe</w:t>
      </w:r>
      <w:r w:rsidRPr="007A29F6">
        <w:rPr>
          <w:rFonts w:ascii="Times New Roman" w:hAnsi="Times New Roman" w:cs="Times New Roman"/>
          <w:sz w:val="16"/>
          <w:szCs w:val="16"/>
        </w:rPr>
        <w:cr/>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surfaces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Polyethylene detector encasement</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1   rpp   -11.5 11.5 0.0 92.0 -12.0 -3.06                       $ Zinc-Sulfide  Portion</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2   rpp   -11.5 11.5 0.0 92.0 -3.06 -3.00                       $ Lithium Portion</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3   rpp   -11.5 11.5 0.0 92.0 -3.00 0.00                        $ Polyethylene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100 rpp   -20 20 -10 110 -20 300                                 $ Edge of World</w:t>
      </w:r>
      <w:r w:rsidRPr="007A29F6">
        <w:rPr>
          <w:rFonts w:ascii="Times New Roman" w:hAnsi="Times New Roman" w:cs="Times New Roman"/>
          <w:sz w:val="16"/>
          <w:szCs w:val="16"/>
        </w:rPr>
        <w:cr/>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Source Cards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Source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SDEF ERG=D1 POS=0 46 200</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SP1 -2 1.42</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C52060">
      <w:pPr>
        <w:rPr>
          <w:rFonts w:ascii="Times New Roman" w:hAnsi="Times New Roman" w:cs="Times New Roman"/>
          <w:sz w:val="16"/>
          <w:szCs w:val="16"/>
        </w:rPr>
      </w:pPr>
      <w:r w:rsidRPr="007A29F6">
        <w:rPr>
          <w:rFonts w:ascii="Times New Roman" w:hAnsi="Times New Roman" w:cs="Times New Roman"/>
          <w:sz w:val="16"/>
          <w:szCs w:val="16"/>
        </w:rPr>
        <w:lastRenderedPageBreak/>
        <w:t>c     **************************************************************************</w:t>
      </w:r>
      <w:r w:rsidRPr="007A29F6">
        <w:rPr>
          <w:rFonts w:ascii="Times New Roman" w:hAnsi="Times New Roman" w:cs="Times New Roman"/>
          <w:sz w:val="16"/>
          <w:szCs w:val="16"/>
        </w:rPr>
        <w:cr/>
        <w:t>c         Material Cards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material-1,  Zinc-Sulfide</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m1   16000         0.5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30000         0.5</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material-2,  Lithium-6</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m2   03006         1.0</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material-3,  poly</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m3   06000.66c     0.33333</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 xml:space="preserve">        01001.66c     0.66667</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mt3   poly.60t</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Tally Cards</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nps 10000000</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mode  n</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f4:n 2</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sd4 1.0</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fm4 -1.0 2 105</w:t>
      </w:r>
    </w:p>
    <w:p w:rsidR="0053123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w:t>
      </w:r>
    </w:p>
    <w:p w:rsidR="00F4710E" w:rsidRPr="007A29F6" w:rsidRDefault="0053123E" w:rsidP="0053123E">
      <w:pPr>
        <w:spacing w:line="240" w:lineRule="auto"/>
        <w:rPr>
          <w:rFonts w:ascii="Times New Roman" w:hAnsi="Times New Roman" w:cs="Times New Roman"/>
          <w:sz w:val="16"/>
          <w:szCs w:val="16"/>
        </w:rPr>
      </w:pPr>
      <w:r w:rsidRPr="007A29F6">
        <w:rPr>
          <w:rFonts w:ascii="Times New Roman" w:hAnsi="Times New Roman" w:cs="Times New Roman"/>
          <w:sz w:val="16"/>
          <w:szCs w:val="16"/>
        </w:rPr>
        <w:t>c END FILE</w:t>
      </w:r>
    </w:p>
    <w:p w:rsidR="00F4710E" w:rsidRPr="007A29F6" w:rsidRDefault="00F4710E">
      <w:pPr>
        <w:rPr>
          <w:rFonts w:ascii="Times New Roman" w:hAnsi="Times New Roman" w:cs="Times New Roman"/>
          <w:sz w:val="16"/>
          <w:szCs w:val="16"/>
        </w:rPr>
      </w:pPr>
      <w:r w:rsidRPr="007A29F6">
        <w:rPr>
          <w:rFonts w:ascii="Times New Roman" w:hAnsi="Times New Roman" w:cs="Times New Roman"/>
          <w:sz w:val="16"/>
          <w:szCs w:val="16"/>
        </w:rPr>
        <w:br w:type="page"/>
      </w:r>
    </w:p>
    <w:p w:rsidR="007A5B91" w:rsidRPr="007A29F6" w:rsidRDefault="00F4710E" w:rsidP="004106DB">
      <w:pPr>
        <w:pStyle w:val="Heading1"/>
        <w:numPr>
          <w:ilvl w:val="0"/>
          <w:numId w:val="0"/>
        </w:numPr>
        <w:spacing w:before="0" w:after="0" w:line="480" w:lineRule="auto"/>
        <w:jc w:val="left"/>
        <w:rPr>
          <w:b/>
          <w:sz w:val="36"/>
          <w:szCs w:val="36"/>
        </w:rPr>
      </w:pPr>
      <w:bookmarkStart w:id="76" w:name="_Toc403758478"/>
      <w:r w:rsidRPr="007A29F6">
        <w:rPr>
          <w:b/>
          <w:sz w:val="36"/>
          <w:szCs w:val="36"/>
        </w:rPr>
        <w:lastRenderedPageBreak/>
        <w:t>Vita</w:t>
      </w:r>
      <w:bookmarkEnd w:id="76"/>
    </w:p>
    <w:p w:rsidR="00D23139" w:rsidRPr="00F4710E" w:rsidRDefault="005703EF" w:rsidP="005F4B62">
      <w:pPr>
        <w:ind w:firstLine="720"/>
        <w:rPr>
          <w:rFonts w:ascii="Times New Roman" w:hAnsi="Times New Roman" w:cs="Times New Roman"/>
          <w:sz w:val="24"/>
          <w:szCs w:val="24"/>
        </w:rPr>
      </w:pPr>
      <w:r w:rsidRPr="007A29F6">
        <w:rPr>
          <w:rFonts w:ascii="Times New Roman" w:hAnsi="Times New Roman" w:cs="Times New Roman"/>
          <w:sz w:val="24"/>
          <w:szCs w:val="24"/>
        </w:rPr>
        <w:t xml:space="preserve">Alex Okowita was born in Oakville, Ontario Canada, </w:t>
      </w:r>
      <w:r w:rsidR="00263774" w:rsidRPr="007A29F6">
        <w:rPr>
          <w:rFonts w:ascii="Times New Roman" w:hAnsi="Times New Roman" w:cs="Times New Roman"/>
          <w:sz w:val="24"/>
          <w:szCs w:val="24"/>
        </w:rPr>
        <w:t>March</w:t>
      </w:r>
      <w:r w:rsidR="00263774">
        <w:rPr>
          <w:rFonts w:ascii="Times New Roman" w:hAnsi="Times New Roman" w:cs="Times New Roman"/>
          <w:sz w:val="24"/>
          <w:szCs w:val="24"/>
        </w:rPr>
        <w:t xml:space="preserve"> </w:t>
      </w:r>
      <w:r w:rsidRPr="007A29F6">
        <w:rPr>
          <w:rFonts w:ascii="Times New Roman" w:hAnsi="Times New Roman" w:cs="Times New Roman"/>
          <w:sz w:val="24"/>
          <w:szCs w:val="24"/>
        </w:rPr>
        <w:t xml:space="preserve">11, 1991. In 2001 he </w:t>
      </w:r>
      <w:r w:rsidR="00263774">
        <w:rPr>
          <w:rFonts w:ascii="Times New Roman" w:hAnsi="Times New Roman" w:cs="Times New Roman"/>
          <w:sz w:val="24"/>
          <w:szCs w:val="24"/>
        </w:rPr>
        <w:t xml:space="preserve">and his family </w:t>
      </w:r>
      <w:r w:rsidRPr="007A29F6">
        <w:rPr>
          <w:rFonts w:ascii="Times New Roman" w:hAnsi="Times New Roman" w:cs="Times New Roman"/>
          <w:sz w:val="24"/>
          <w:szCs w:val="24"/>
        </w:rPr>
        <w:t xml:space="preserve">moved to </w:t>
      </w:r>
      <w:r w:rsidR="00263774">
        <w:rPr>
          <w:rFonts w:ascii="Times New Roman" w:hAnsi="Times New Roman" w:cs="Times New Roman"/>
          <w:sz w:val="24"/>
          <w:szCs w:val="24"/>
        </w:rPr>
        <w:t xml:space="preserve">Charlotte </w:t>
      </w:r>
      <w:r w:rsidRPr="007A29F6">
        <w:rPr>
          <w:rFonts w:ascii="Times New Roman" w:hAnsi="Times New Roman" w:cs="Times New Roman"/>
          <w:sz w:val="24"/>
          <w:szCs w:val="24"/>
        </w:rPr>
        <w:t>North Carolina where he</w:t>
      </w:r>
      <w:r w:rsidR="00263774">
        <w:rPr>
          <w:rFonts w:ascii="Times New Roman" w:hAnsi="Times New Roman" w:cs="Times New Roman"/>
          <w:sz w:val="24"/>
          <w:szCs w:val="24"/>
        </w:rPr>
        <w:t xml:space="preserve"> later</w:t>
      </w:r>
      <w:r w:rsidRPr="007A29F6">
        <w:rPr>
          <w:rFonts w:ascii="Times New Roman" w:hAnsi="Times New Roman" w:cs="Times New Roman"/>
          <w:sz w:val="24"/>
          <w:szCs w:val="24"/>
        </w:rPr>
        <w:t xml:space="preserve"> graduated from Marvin Ridge High School in 2009. He then attended North Carolina State University and received his </w:t>
      </w:r>
      <w:r w:rsidR="004106DB" w:rsidRPr="007A29F6">
        <w:rPr>
          <w:rFonts w:ascii="Times New Roman" w:hAnsi="Times New Roman" w:cs="Times New Roman"/>
          <w:sz w:val="24"/>
          <w:szCs w:val="24"/>
        </w:rPr>
        <w:t>Bachelor</w:t>
      </w:r>
      <w:r w:rsidRPr="007A29F6">
        <w:rPr>
          <w:rFonts w:ascii="Times New Roman" w:hAnsi="Times New Roman" w:cs="Times New Roman"/>
          <w:sz w:val="24"/>
          <w:szCs w:val="24"/>
        </w:rPr>
        <w:t xml:space="preserve"> of Science in Nuclear Engineering in 2013. After completing his bachelor’s degree, he accepted a graduate research assistant</w:t>
      </w:r>
      <w:r w:rsidR="00D23139">
        <w:rPr>
          <w:rFonts w:ascii="Times New Roman" w:hAnsi="Times New Roman" w:cs="Times New Roman"/>
          <w:sz w:val="24"/>
          <w:szCs w:val="24"/>
        </w:rPr>
        <w:t xml:space="preserve">ship </w:t>
      </w:r>
      <w:r w:rsidRPr="007A29F6">
        <w:rPr>
          <w:rFonts w:ascii="Times New Roman" w:hAnsi="Times New Roman" w:cs="Times New Roman"/>
          <w:sz w:val="24"/>
          <w:szCs w:val="24"/>
        </w:rPr>
        <w:t xml:space="preserve">at the University of Tennessee </w:t>
      </w:r>
      <w:r w:rsidR="00D23139">
        <w:rPr>
          <w:rFonts w:ascii="Times New Roman" w:hAnsi="Times New Roman" w:cs="Times New Roman"/>
          <w:sz w:val="24"/>
          <w:szCs w:val="24"/>
        </w:rPr>
        <w:t>in</w:t>
      </w:r>
      <w:r w:rsidR="00D23139" w:rsidRPr="007A29F6">
        <w:rPr>
          <w:rFonts w:ascii="Times New Roman" w:hAnsi="Times New Roman" w:cs="Times New Roman"/>
          <w:sz w:val="24"/>
          <w:szCs w:val="24"/>
        </w:rPr>
        <w:t xml:space="preserve"> </w:t>
      </w:r>
      <w:r w:rsidRPr="007A29F6">
        <w:rPr>
          <w:rFonts w:ascii="Times New Roman" w:hAnsi="Times New Roman" w:cs="Times New Roman"/>
          <w:sz w:val="24"/>
          <w:szCs w:val="24"/>
        </w:rPr>
        <w:t xml:space="preserve">Knoxville under Dr. Jason </w:t>
      </w:r>
      <w:r w:rsidR="004106DB" w:rsidRPr="007A29F6">
        <w:rPr>
          <w:rFonts w:ascii="Times New Roman" w:hAnsi="Times New Roman" w:cs="Times New Roman"/>
          <w:sz w:val="24"/>
          <w:szCs w:val="24"/>
        </w:rPr>
        <w:t>Hayward</w:t>
      </w:r>
      <w:r w:rsidRPr="007A29F6">
        <w:rPr>
          <w:rFonts w:ascii="Times New Roman" w:hAnsi="Times New Roman" w:cs="Times New Roman"/>
          <w:sz w:val="24"/>
          <w:szCs w:val="24"/>
        </w:rPr>
        <w:t>. He work</w:t>
      </w:r>
      <w:r w:rsidR="004106DB" w:rsidRPr="007A29F6">
        <w:rPr>
          <w:rFonts w:ascii="Times New Roman" w:hAnsi="Times New Roman" w:cs="Times New Roman"/>
          <w:sz w:val="24"/>
          <w:szCs w:val="24"/>
        </w:rPr>
        <w:t xml:space="preserve">ed </w:t>
      </w:r>
      <w:r w:rsidRPr="007A29F6">
        <w:rPr>
          <w:rFonts w:ascii="Times New Roman" w:hAnsi="Times New Roman" w:cs="Times New Roman"/>
          <w:sz w:val="24"/>
          <w:szCs w:val="24"/>
        </w:rPr>
        <w:t xml:space="preserve">at Oak Ridge National Laboratory under </w:t>
      </w:r>
      <w:r w:rsidR="004106DB" w:rsidRPr="007A29F6">
        <w:rPr>
          <w:rFonts w:ascii="Times New Roman" w:hAnsi="Times New Roman" w:cs="Times New Roman"/>
          <w:sz w:val="24"/>
          <w:szCs w:val="24"/>
        </w:rPr>
        <w:t xml:space="preserve">the steady eye of Dr. Alex Enders to conduct research on alternatives to Helium-3 under the Second Line of Defense Program. He </w:t>
      </w:r>
      <w:r w:rsidR="005F4B62" w:rsidRPr="007A29F6">
        <w:rPr>
          <w:rFonts w:ascii="Times New Roman" w:hAnsi="Times New Roman" w:cs="Times New Roman"/>
          <w:sz w:val="24"/>
          <w:szCs w:val="24"/>
        </w:rPr>
        <w:t>completed</w:t>
      </w:r>
      <w:r w:rsidR="005F4B62">
        <w:rPr>
          <w:rFonts w:ascii="Times New Roman" w:hAnsi="Times New Roman" w:cs="Times New Roman"/>
          <w:sz w:val="24"/>
          <w:szCs w:val="24"/>
        </w:rPr>
        <w:t xml:space="preserve"> </w:t>
      </w:r>
      <w:r w:rsidR="005F4B62" w:rsidRPr="007A29F6">
        <w:rPr>
          <w:rFonts w:ascii="Times New Roman" w:hAnsi="Times New Roman" w:cs="Times New Roman"/>
          <w:sz w:val="24"/>
          <w:szCs w:val="24"/>
        </w:rPr>
        <w:t>his</w:t>
      </w:r>
      <w:r w:rsidR="004106DB" w:rsidRPr="007A29F6">
        <w:rPr>
          <w:rFonts w:ascii="Times New Roman" w:hAnsi="Times New Roman" w:cs="Times New Roman"/>
          <w:sz w:val="24"/>
          <w:szCs w:val="24"/>
        </w:rPr>
        <w:t xml:space="preserve"> MS </w:t>
      </w:r>
      <w:r w:rsidR="00D23139">
        <w:rPr>
          <w:rFonts w:ascii="Times New Roman" w:hAnsi="Times New Roman" w:cs="Times New Roman"/>
          <w:sz w:val="24"/>
          <w:szCs w:val="24"/>
        </w:rPr>
        <w:t xml:space="preserve">of </w:t>
      </w:r>
      <w:r w:rsidR="00D23139" w:rsidRPr="007A29F6">
        <w:rPr>
          <w:rFonts w:ascii="Times New Roman" w:hAnsi="Times New Roman" w:cs="Times New Roman"/>
          <w:sz w:val="24"/>
          <w:szCs w:val="24"/>
        </w:rPr>
        <w:t xml:space="preserve"> </w:t>
      </w:r>
      <w:r w:rsidR="004106DB" w:rsidRPr="007A29F6">
        <w:rPr>
          <w:rFonts w:ascii="Times New Roman" w:hAnsi="Times New Roman" w:cs="Times New Roman"/>
          <w:sz w:val="24"/>
          <w:szCs w:val="24"/>
        </w:rPr>
        <w:t>Nuclear Engineering in December 2014.</w:t>
      </w:r>
    </w:p>
    <w:sectPr w:rsidR="00D23139" w:rsidRPr="00F4710E" w:rsidSect="008A25F2">
      <w:headerReference w:type="default" r:id="rId53"/>
      <w:footerReference w:type="default" r:id="rId54"/>
      <w:pgSz w:w="12240" w:h="15840"/>
      <w:pgMar w:top="1440" w:right="1440" w:bottom="153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943" w:rsidRDefault="00C15943" w:rsidP="00A30548">
      <w:pPr>
        <w:spacing w:line="240" w:lineRule="auto"/>
      </w:pPr>
      <w:r>
        <w:separator/>
      </w:r>
    </w:p>
  </w:endnote>
  <w:endnote w:type="continuationSeparator" w:id="0">
    <w:p w:rsidR="00C15943" w:rsidRDefault="00C15943" w:rsidP="00A305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4215650"/>
      <w:docPartObj>
        <w:docPartGallery w:val="Page Numbers (Bottom of Page)"/>
        <w:docPartUnique/>
      </w:docPartObj>
    </w:sdtPr>
    <w:sdtEndPr>
      <w:rPr>
        <w:noProof/>
      </w:rPr>
    </w:sdtEndPr>
    <w:sdtContent>
      <w:p w:rsidR="00BC1625" w:rsidRDefault="00BC1625">
        <w:pPr>
          <w:pStyle w:val="Footer"/>
          <w:jc w:val="center"/>
        </w:pPr>
        <w:r>
          <w:fldChar w:fldCharType="begin"/>
        </w:r>
        <w:r>
          <w:instrText xml:space="preserve"> PAGE   \* MERGEFORMAT </w:instrText>
        </w:r>
        <w:r>
          <w:fldChar w:fldCharType="separate"/>
        </w:r>
        <w:r w:rsidR="00A30230">
          <w:rPr>
            <w:noProof/>
          </w:rPr>
          <w:t>ii</w:t>
        </w:r>
        <w:r>
          <w:rPr>
            <w:noProof/>
          </w:rPr>
          <w:fldChar w:fldCharType="end"/>
        </w:r>
      </w:p>
    </w:sdtContent>
  </w:sdt>
  <w:p w:rsidR="00BC1625" w:rsidRDefault="00BC16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365510"/>
      <w:docPartObj>
        <w:docPartGallery w:val="Page Numbers (Bottom of Page)"/>
        <w:docPartUnique/>
      </w:docPartObj>
    </w:sdtPr>
    <w:sdtEndPr>
      <w:rPr>
        <w:noProof/>
      </w:rPr>
    </w:sdtEndPr>
    <w:sdtContent>
      <w:p w:rsidR="00BC1625" w:rsidRDefault="00BC1625">
        <w:pPr>
          <w:pStyle w:val="Footer"/>
          <w:jc w:val="center"/>
        </w:pPr>
        <w:r>
          <w:fldChar w:fldCharType="begin"/>
        </w:r>
        <w:r>
          <w:instrText xml:space="preserve"> PAGE   \* MERGEFORMAT </w:instrText>
        </w:r>
        <w:r>
          <w:fldChar w:fldCharType="separate"/>
        </w:r>
        <w:r w:rsidR="00A30230">
          <w:rPr>
            <w:noProof/>
          </w:rPr>
          <w:t>1</w:t>
        </w:r>
        <w:r>
          <w:rPr>
            <w:noProof/>
          </w:rPr>
          <w:fldChar w:fldCharType="end"/>
        </w:r>
      </w:p>
    </w:sdtContent>
  </w:sdt>
  <w:p w:rsidR="00BC1625" w:rsidRDefault="00BC16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943" w:rsidRDefault="00C15943" w:rsidP="00A30548">
      <w:pPr>
        <w:spacing w:line="240" w:lineRule="auto"/>
      </w:pPr>
      <w:r>
        <w:separator/>
      </w:r>
    </w:p>
  </w:footnote>
  <w:footnote w:type="continuationSeparator" w:id="0">
    <w:p w:rsidR="00C15943" w:rsidRDefault="00C15943" w:rsidP="00A3054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625" w:rsidRDefault="00BC16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625" w:rsidRDefault="00BC16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66DFF"/>
    <w:multiLevelType w:val="hybridMultilevel"/>
    <w:tmpl w:val="22240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986774"/>
    <w:multiLevelType w:val="hybridMultilevel"/>
    <w:tmpl w:val="31E6A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E1370D"/>
    <w:multiLevelType w:val="hybridMultilevel"/>
    <w:tmpl w:val="4B28C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552F18"/>
    <w:multiLevelType w:val="hybridMultilevel"/>
    <w:tmpl w:val="72FCA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89603E"/>
    <w:multiLevelType w:val="multilevel"/>
    <w:tmpl w:val="CAF0F0F4"/>
    <w:lvl w:ilvl="0">
      <w:start w:val="1"/>
      <w:numFmt w:val="upperRoman"/>
      <w:pStyle w:val="Heading1"/>
      <w:lvlText w:val="%1."/>
      <w:lvlJc w:val="center"/>
      <w:pPr>
        <w:tabs>
          <w:tab w:val="num" w:pos="2340"/>
        </w:tabs>
        <w:ind w:firstLine="216"/>
      </w:pPr>
      <w:rPr>
        <w:rFonts w:ascii="Times New Roman" w:hAnsi="Times New Roman" w:cs="Times New Roman" w:hint="default"/>
        <w:caps w:val="0"/>
        <w:strike w:val="0"/>
        <w:dstrike w:val="0"/>
        <w:vanish w:val="0"/>
        <w:color w:val="auto"/>
        <w:sz w:val="36"/>
        <w:szCs w:val="3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bCs w:val="0"/>
        <w:i/>
        <w:iCs/>
        <w:caps w:val="0"/>
        <w:strike w:val="0"/>
        <w:dstrike w:val="0"/>
        <w:vanish w:val="0"/>
        <w:color w:val="auto"/>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bCs w:val="0"/>
        <w:i w:val="0"/>
        <w:iCs/>
        <w:caps w:val="0"/>
        <w:strike w:val="0"/>
        <w:dstrike w:val="0"/>
        <w:vanish w:val="0"/>
        <w:color w:val="auto"/>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nsid w:val="52CA544A"/>
    <w:multiLevelType w:val="singleLevel"/>
    <w:tmpl w:val="3F38B476"/>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4"/>
        <w:szCs w:val="24"/>
      </w:rPr>
    </w:lvl>
  </w:abstractNum>
  <w:abstractNum w:abstractNumId="6">
    <w:nsid w:val="7DDA58A0"/>
    <w:multiLevelType w:val="hybridMultilevel"/>
    <w:tmpl w:val="28547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1"/>
  </w:num>
  <w:num w:numId="5">
    <w:abstractNumId w:val="0"/>
  </w:num>
  <w:num w:numId="6">
    <w:abstractNumId w:val="3"/>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F80"/>
    <w:rsid w:val="00001E8C"/>
    <w:rsid w:val="0002154F"/>
    <w:rsid w:val="00022CEB"/>
    <w:rsid w:val="00027A32"/>
    <w:rsid w:val="000326A8"/>
    <w:rsid w:val="00041332"/>
    <w:rsid w:val="00082E26"/>
    <w:rsid w:val="000A1EC8"/>
    <w:rsid w:val="000A36FC"/>
    <w:rsid w:val="000B0B77"/>
    <w:rsid w:val="000D0149"/>
    <w:rsid w:val="000D168C"/>
    <w:rsid w:val="000E7776"/>
    <w:rsid w:val="0011613E"/>
    <w:rsid w:val="00116B16"/>
    <w:rsid w:val="00134C24"/>
    <w:rsid w:val="00135C20"/>
    <w:rsid w:val="001466C6"/>
    <w:rsid w:val="001510B0"/>
    <w:rsid w:val="00154A57"/>
    <w:rsid w:val="0016313E"/>
    <w:rsid w:val="001674F2"/>
    <w:rsid w:val="00173C22"/>
    <w:rsid w:val="001B2A55"/>
    <w:rsid w:val="001B633F"/>
    <w:rsid w:val="001C495A"/>
    <w:rsid w:val="001C7EBC"/>
    <w:rsid w:val="001D1D76"/>
    <w:rsid w:val="001D6F98"/>
    <w:rsid w:val="001D7BDD"/>
    <w:rsid w:val="001F13A3"/>
    <w:rsid w:val="001F19F0"/>
    <w:rsid w:val="001F306B"/>
    <w:rsid w:val="00201B93"/>
    <w:rsid w:val="00203A44"/>
    <w:rsid w:val="00212249"/>
    <w:rsid w:val="002227B0"/>
    <w:rsid w:val="002320CA"/>
    <w:rsid w:val="00257C39"/>
    <w:rsid w:val="00263774"/>
    <w:rsid w:val="00271724"/>
    <w:rsid w:val="00273085"/>
    <w:rsid w:val="00282235"/>
    <w:rsid w:val="00291E96"/>
    <w:rsid w:val="002A34D2"/>
    <w:rsid w:val="002A7B7E"/>
    <w:rsid w:val="002B181A"/>
    <w:rsid w:val="002B780E"/>
    <w:rsid w:val="002D6D1F"/>
    <w:rsid w:val="002F45E9"/>
    <w:rsid w:val="003136A0"/>
    <w:rsid w:val="0032223E"/>
    <w:rsid w:val="0033252A"/>
    <w:rsid w:val="003407EF"/>
    <w:rsid w:val="00342247"/>
    <w:rsid w:val="00342BCA"/>
    <w:rsid w:val="003502AA"/>
    <w:rsid w:val="00355226"/>
    <w:rsid w:val="00373B66"/>
    <w:rsid w:val="00394141"/>
    <w:rsid w:val="003A4639"/>
    <w:rsid w:val="003A4E4A"/>
    <w:rsid w:val="003B5D25"/>
    <w:rsid w:val="003C51FF"/>
    <w:rsid w:val="003D168C"/>
    <w:rsid w:val="003F2C05"/>
    <w:rsid w:val="0040768B"/>
    <w:rsid w:val="004106DB"/>
    <w:rsid w:val="00415D5B"/>
    <w:rsid w:val="004217D0"/>
    <w:rsid w:val="004264C6"/>
    <w:rsid w:val="00430CF1"/>
    <w:rsid w:val="004428F9"/>
    <w:rsid w:val="00452D00"/>
    <w:rsid w:val="004715D1"/>
    <w:rsid w:val="0048158D"/>
    <w:rsid w:val="0049168F"/>
    <w:rsid w:val="00493776"/>
    <w:rsid w:val="004A5BCB"/>
    <w:rsid w:val="004A7A96"/>
    <w:rsid w:val="004C1483"/>
    <w:rsid w:val="004C6EC9"/>
    <w:rsid w:val="004F0023"/>
    <w:rsid w:val="005135EC"/>
    <w:rsid w:val="00520D4F"/>
    <w:rsid w:val="00530990"/>
    <w:rsid w:val="00530F49"/>
    <w:rsid w:val="0053123E"/>
    <w:rsid w:val="00532B42"/>
    <w:rsid w:val="00537F72"/>
    <w:rsid w:val="00552046"/>
    <w:rsid w:val="005535D0"/>
    <w:rsid w:val="005570F5"/>
    <w:rsid w:val="005624D2"/>
    <w:rsid w:val="005703EF"/>
    <w:rsid w:val="005826DF"/>
    <w:rsid w:val="00584E33"/>
    <w:rsid w:val="0059453E"/>
    <w:rsid w:val="0059539E"/>
    <w:rsid w:val="00595BB7"/>
    <w:rsid w:val="005A2691"/>
    <w:rsid w:val="005B219A"/>
    <w:rsid w:val="005B3BDA"/>
    <w:rsid w:val="005B4E68"/>
    <w:rsid w:val="005C7279"/>
    <w:rsid w:val="005D5B56"/>
    <w:rsid w:val="005D63B1"/>
    <w:rsid w:val="005F4B62"/>
    <w:rsid w:val="0060430E"/>
    <w:rsid w:val="00615F40"/>
    <w:rsid w:val="0062185F"/>
    <w:rsid w:val="0063206D"/>
    <w:rsid w:val="0063535D"/>
    <w:rsid w:val="006468FD"/>
    <w:rsid w:val="00655342"/>
    <w:rsid w:val="00662A8D"/>
    <w:rsid w:val="0066419E"/>
    <w:rsid w:val="00670F8E"/>
    <w:rsid w:val="0067242E"/>
    <w:rsid w:val="0069418E"/>
    <w:rsid w:val="00694F20"/>
    <w:rsid w:val="006A6F4D"/>
    <w:rsid w:val="006B1C5F"/>
    <w:rsid w:val="006B5F33"/>
    <w:rsid w:val="006B63C3"/>
    <w:rsid w:val="006E0796"/>
    <w:rsid w:val="006E7B93"/>
    <w:rsid w:val="00705F89"/>
    <w:rsid w:val="00720FA6"/>
    <w:rsid w:val="00721DF1"/>
    <w:rsid w:val="00723352"/>
    <w:rsid w:val="0073638F"/>
    <w:rsid w:val="007465F6"/>
    <w:rsid w:val="007562C8"/>
    <w:rsid w:val="00776EBC"/>
    <w:rsid w:val="00780064"/>
    <w:rsid w:val="00784CE5"/>
    <w:rsid w:val="00785E01"/>
    <w:rsid w:val="007A29F6"/>
    <w:rsid w:val="007A5B91"/>
    <w:rsid w:val="007B0942"/>
    <w:rsid w:val="007C1F20"/>
    <w:rsid w:val="007C5224"/>
    <w:rsid w:val="007D19E7"/>
    <w:rsid w:val="007F4B9E"/>
    <w:rsid w:val="008063ED"/>
    <w:rsid w:val="008146DC"/>
    <w:rsid w:val="00842D48"/>
    <w:rsid w:val="008436BC"/>
    <w:rsid w:val="00847BA1"/>
    <w:rsid w:val="0085124E"/>
    <w:rsid w:val="00856673"/>
    <w:rsid w:val="008568B3"/>
    <w:rsid w:val="00863D46"/>
    <w:rsid w:val="00886D07"/>
    <w:rsid w:val="00895C8A"/>
    <w:rsid w:val="008A25F2"/>
    <w:rsid w:val="008B6ACA"/>
    <w:rsid w:val="008B7005"/>
    <w:rsid w:val="008D5571"/>
    <w:rsid w:val="008F38C2"/>
    <w:rsid w:val="009078A2"/>
    <w:rsid w:val="00913FBF"/>
    <w:rsid w:val="00915A63"/>
    <w:rsid w:val="00925B48"/>
    <w:rsid w:val="00926402"/>
    <w:rsid w:val="00926F80"/>
    <w:rsid w:val="0093571C"/>
    <w:rsid w:val="009359C1"/>
    <w:rsid w:val="009519CC"/>
    <w:rsid w:val="0095652F"/>
    <w:rsid w:val="0096770F"/>
    <w:rsid w:val="00967C10"/>
    <w:rsid w:val="00973615"/>
    <w:rsid w:val="0097561A"/>
    <w:rsid w:val="00977A6A"/>
    <w:rsid w:val="00981F64"/>
    <w:rsid w:val="009821F3"/>
    <w:rsid w:val="00985F45"/>
    <w:rsid w:val="00987853"/>
    <w:rsid w:val="00990EAB"/>
    <w:rsid w:val="009A1333"/>
    <w:rsid w:val="009B69D1"/>
    <w:rsid w:val="009C72B1"/>
    <w:rsid w:val="009D4ECF"/>
    <w:rsid w:val="009E672D"/>
    <w:rsid w:val="009F0399"/>
    <w:rsid w:val="009F40AB"/>
    <w:rsid w:val="009F5842"/>
    <w:rsid w:val="009F7B69"/>
    <w:rsid w:val="00A00001"/>
    <w:rsid w:val="00A105DC"/>
    <w:rsid w:val="00A178BD"/>
    <w:rsid w:val="00A21861"/>
    <w:rsid w:val="00A30230"/>
    <w:rsid w:val="00A30548"/>
    <w:rsid w:val="00A3071B"/>
    <w:rsid w:val="00A30E2B"/>
    <w:rsid w:val="00A5141B"/>
    <w:rsid w:val="00A66816"/>
    <w:rsid w:val="00A70193"/>
    <w:rsid w:val="00A768E6"/>
    <w:rsid w:val="00A912D3"/>
    <w:rsid w:val="00A9305B"/>
    <w:rsid w:val="00AC58F4"/>
    <w:rsid w:val="00AD0A9A"/>
    <w:rsid w:val="00AD2D58"/>
    <w:rsid w:val="00AD75E2"/>
    <w:rsid w:val="00AE3E19"/>
    <w:rsid w:val="00AF54E8"/>
    <w:rsid w:val="00B04A62"/>
    <w:rsid w:val="00B1400B"/>
    <w:rsid w:val="00B17AF6"/>
    <w:rsid w:val="00B17BFE"/>
    <w:rsid w:val="00B26EC3"/>
    <w:rsid w:val="00B277C8"/>
    <w:rsid w:val="00B462BC"/>
    <w:rsid w:val="00B51B64"/>
    <w:rsid w:val="00B80C4E"/>
    <w:rsid w:val="00B83BEC"/>
    <w:rsid w:val="00B86010"/>
    <w:rsid w:val="00BA66C7"/>
    <w:rsid w:val="00BB18D9"/>
    <w:rsid w:val="00BC1625"/>
    <w:rsid w:val="00BC40FB"/>
    <w:rsid w:val="00BC4CD7"/>
    <w:rsid w:val="00BC5AAA"/>
    <w:rsid w:val="00BD34EB"/>
    <w:rsid w:val="00C008DB"/>
    <w:rsid w:val="00C12BE4"/>
    <w:rsid w:val="00C15943"/>
    <w:rsid w:val="00C3538B"/>
    <w:rsid w:val="00C52060"/>
    <w:rsid w:val="00C55314"/>
    <w:rsid w:val="00C56B2B"/>
    <w:rsid w:val="00C64331"/>
    <w:rsid w:val="00C65144"/>
    <w:rsid w:val="00C70EEB"/>
    <w:rsid w:val="00C70F86"/>
    <w:rsid w:val="00C83B70"/>
    <w:rsid w:val="00C84340"/>
    <w:rsid w:val="00CA2A4C"/>
    <w:rsid w:val="00CA69E2"/>
    <w:rsid w:val="00CD2AD9"/>
    <w:rsid w:val="00CD52AC"/>
    <w:rsid w:val="00CE06DB"/>
    <w:rsid w:val="00CE2EBC"/>
    <w:rsid w:val="00CE40B7"/>
    <w:rsid w:val="00CE620C"/>
    <w:rsid w:val="00CF18DF"/>
    <w:rsid w:val="00CF359D"/>
    <w:rsid w:val="00D03FDB"/>
    <w:rsid w:val="00D11ADE"/>
    <w:rsid w:val="00D16C8D"/>
    <w:rsid w:val="00D17482"/>
    <w:rsid w:val="00D23139"/>
    <w:rsid w:val="00D334DD"/>
    <w:rsid w:val="00D515AF"/>
    <w:rsid w:val="00D53CE0"/>
    <w:rsid w:val="00D73755"/>
    <w:rsid w:val="00D831A8"/>
    <w:rsid w:val="00D875FD"/>
    <w:rsid w:val="00DA545A"/>
    <w:rsid w:val="00DB3149"/>
    <w:rsid w:val="00DC375F"/>
    <w:rsid w:val="00DD23E7"/>
    <w:rsid w:val="00DE6FDF"/>
    <w:rsid w:val="00DF0399"/>
    <w:rsid w:val="00DF43BF"/>
    <w:rsid w:val="00E00D95"/>
    <w:rsid w:val="00E07563"/>
    <w:rsid w:val="00E24C1C"/>
    <w:rsid w:val="00E40AC5"/>
    <w:rsid w:val="00E47601"/>
    <w:rsid w:val="00E4798B"/>
    <w:rsid w:val="00E532AC"/>
    <w:rsid w:val="00E5579E"/>
    <w:rsid w:val="00E6304D"/>
    <w:rsid w:val="00E6475E"/>
    <w:rsid w:val="00E67942"/>
    <w:rsid w:val="00E72BB4"/>
    <w:rsid w:val="00E7463E"/>
    <w:rsid w:val="00E76327"/>
    <w:rsid w:val="00E85819"/>
    <w:rsid w:val="00E952F2"/>
    <w:rsid w:val="00EF5F22"/>
    <w:rsid w:val="00F0642F"/>
    <w:rsid w:val="00F4710E"/>
    <w:rsid w:val="00F50CA2"/>
    <w:rsid w:val="00F637E4"/>
    <w:rsid w:val="00F730E8"/>
    <w:rsid w:val="00F8607C"/>
    <w:rsid w:val="00F9003E"/>
    <w:rsid w:val="00FA6969"/>
    <w:rsid w:val="00FA6C9C"/>
    <w:rsid w:val="00FB28CB"/>
    <w:rsid w:val="00FD718F"/>
    <w:rsid w:val="00FD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Classic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A6C9C"/>
    <w:pPr>
      <w:keepNext/>
      <w:keepLines/>
      <w:numPr>
        <w:numId w:val="1"/>
      </w:numPr>
      <w:tabs>
        <w:tab w:val="clear" w:pos="2340"/>
        <w:tab w:val="left" w:pos="216"/>
        <w:tab w:val="num" w:pos="576"/>
      </w:tabs>
      <w:spacing w:before="160" w:after="80" w:line="240" w:lineRule="auto"/>
      <w:jc w:val="center"/>
      <w:outlineLvl w:val="0"/>
    </w:pPr>
    <w:rPr>
      <w:rFonts w:ascii="Times New Roman" w:eastAsia="SimSun" w:hAnsi="Times New Roman" w:cs="Times New Roman"/>
      <w:smallCaps/>
      <w:noProof/>
      <w:sz w:val="20"/>
      <w:szCs w:val="20"/>
    </w:rPr>
  </w:style>
  <w:style w:type="paragraph" w:styleId="Heading2">
    <w:name w:val="heading 2"/>
    <w:basedOn w:val="Normal"/>
    <w:next w:val="Normal"/>
    <w:link w:val="Heading2Char"/>
    <w:qFormat/>
    <w:rsid w:val="00FA6C9C"/>
    <w:pPr>
      <w:keepNext/>
      <w:keepLines/>
      <w:numPr>
        <w:ilvl w:val="1"/>
        <w:numId w:val="1"/>
      </w:numPr>
      <w:tabs>
        <w:tab w:val="clear" w:pos="360"/>
        <w:tab w:val="num" w:pos="288"/>
      </w:tabs>
      <w:spacing w:before="120" w:after="60" w:line="240" w:lineRule="auto"/>
      <w:outlineLvl w:val="1"/>
    </w:pPr>
    <w:rPr>
      <w:rFonts w:ascii="Times New Roman" w:eastAsia="SimSun" w:hAnsi="Times New Roman" w:cs="Times New Roman"/>
      <w:i/>
      <w:iCs/>
      <w:noProof/>
      <w:sz w:val="20"/>
      <w:szCs w:val="20"/>
    </w:rPr>
  </w:style>
  <w:style w:type="paragraph" w:styleId="Heading3">
    <w:name w:val="heading 3"/>
    <w:basedOn w:val="Normal"/>
    <w:next w:val="Normal"/>
    <w:link w:val="Heading3Char"/>
    <w:qFormat/>
    <w:rsid w:val="00FA6C9C"/>
    <w:pPr>
      <w:numPr>
        <w:ilvl w:val="2"/>
        <w:numId w:val="1"/>
      </w:numPr>
      <w:spacing w:line="240" w:lineRule="exact"/>
      <w:ind w:firstLine="288"/>
      <w:jc w:val="both"/>
      <w:outlineLvl w:val="2"/>
    </w:pPr>
    <w:rPr>
      <w:rFonts w:ascii="Times New Roman" w:eastAsia="SimSun" w:hAnsi="Times New Roman" w:cs="Times New Roman"/>
      <w:i/>
      <w:iCs/>
      <w:noProof/>
      <w:sz w:val="20"/>
      <w:szCs w:val="20"/>
    </w:rPr>
  </w:style>
  <w:style w:type="paragraph" w:styleId="Heading4">
    <w:name w:val="heading 4"/>
    <w:basedOn w:val="Normal"/>
    <w:next w:val="Normal"/>
    <w:link w:val="Heading4Char"/>
    <w:qFormat/>
    <w:rsid w:val="00FA6C9C"/>
    <w:pPr>
      <w:numPr>
        <w:ilvl w:val="3"/>
        <w:numId w:val="1"/>
      </w:numPr>
      <w:tabs>
        <w:tab w:val="clear" w:pos="630"/>
        <w:tab w:val="left" w:pos="720"/>
      </w:tabs>
      <w:spacing w:before="40" w:after="40" w:line="240" w:lineRule="auto"/>
      <w:ind w:firstLine="504"/>
      <w:jc w:val="both"/>
      <w:outlineLvl w:val="3"/>
    </w:pPr>
    <w:rPr>
      <w:rFonts w:ascii="Times New Roman" w:eastAsia="SimSun" w:hAnsi="Times New Roman" w:cs="Times New Roman"/>
      <w:i/>
      <w:iCs/>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26F80"/>
    <w:pPr>
      <w:tabs>
        <w:tab w:val="left" w:pos="288"/>
      </w:tabs>
      <w:spacing w:after="120" w:line="228" w:lineRule="auto"/>
      <w:ind w:firstLine="288"/>
      <w:jc w:val="both"/>
    </w:pPr>
    <w:rPr>
      <w:rFonts w:ascii="Times New Roman" w:eastAsia="SimSun" w:hAnsi="Times New Roman" w:cs="Times New Roman"/>
      <w:spacing w:val="-1"/>
      <w:sz w:val="20"/>
      <w:szCs w:val="20"/>
    </w:rPr>
  </w:style>
  <w:style w:type="character" w:customStyle="1" w:styleId="BodyTextChar">
    <w:name w:val="Body Text Char"/>
    <w:basedOn w:val="DefaultParagraphFont"/>
    <w:link w:val="BodyText"/>
    <w:rsid w:val="00926F80"/>
    <w:rPr>
      <w:rFonts w:ascii="Times New Roman" w:eastAsia="SimSun" w:hAnsi="Times New Roman" w:cs="Times New Roman"/>
      <w:spacing w:val="-1"/>
      <w:sz w:val="20"/>
      <w:szCs w:val="20"/>
    </w:rPr>
  </w:style>
  <w:style w:type="table" w:styleId="TableClassic1">
    <w:name w:val="Table Classic 1"/>
    <w:basedOn w:val="TableNormal"/>
    <w:rsid w:val="00926F80"/>
    <w:pPr>
      <w:spacing w:line="240" w:lineRule="auto"/>
      <w:jc w:val="center"/>
    </w:pPr>
    <w:rPr>
      <w:rFonts w:ascii="Times New Roman" w:eastAsia="SimSu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926F8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6F80"/>
    <w:rPr>
      <w:rFonts w:ascii="Tahoma" w:hAnsi="Tahoma" w:cs="Tahoma"/>
      <w:sz w:val="16"/>
      <w:szCs w:val="16"/>
    </w:rPr>
  </w:style>
  <w:style w:type="character" w:customStyle="1" w:styleId="Heading1Char">
    <w:name w:val="Heading 1 Char"/>
    <w:basedOn w:val="DefaultParagraphFont"/>
    <w:link w:val="Heading1"/>
    <w:rsid w:val="00FA6C9C"/>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FA6C9C"/>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FA6C9C"/>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FA6C9C"/>
    <w:rPr>
      <w:rFonts w:ascii="Times New Roman" w:eastAsia="SimSun" w:hAnsi="Times New Roman" w:cs="Times New Roman"/>
      <w:i/>
      <w:iCs/>
      <w:noProof/>
      <w:sz w:val="20"/>
      <w:szCs w:val="20"/>
    </w:rPr>
  </w:style>
  <w:style w:type="paragraph" w:styleId="Caption">
    <w:name w:val="caption"/>
    <w:basedOn w:val="Normal"/>
    <w:next w:val="Normal"/>
    <w:qFormat/>
    <w:rsid w:val="00FA6C9C"/>
    <w:pPr>
      <w:spacing w:line="240" w:lineRule="auto"/>
      <w:jc w:val="center"/>
    </w:pPr>
    <w:rPr>
      <w:rFonts w:ascii="Times New Roman" w:eastAsia="SimSun" w:hAnsi="Times New Roman" w:cs="Times New Roman"/>
      <w:b/>
      <w:bCs/>
      <w:sz w:val="20"/>
      <w:szCs w:val="20"/>
    </w:rPr>
  </w:style>
  <w:style w:type="paragraph" w:styleId="ListParagraph">
    <w:name w:val="List Paragraph"/>
    <w:basedOn w:val="Normal"/>
    <w:uiPriority w:val="34"/>
    <w:qFormat/>
    <w:rsid w:val="00E40AC5"/>
    <w:pPr>
      <w:ind w:left="720"/>
      <w:contextualSpacing/>
    </w:pPr>
  </w:style>
  <w:style w:type="table" w:styleId="TableGrid">
    <w:name w:val="Table Grid"/>
    <w:basedOn w:val="TableNormal"/>
    <w:uiPriority w:val="59"/>
    <w:rsid w:val="00BD34E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510B0"/>
    <w:rPr>
      <w:color w:val="808080"/>
    </w:rPr>
  </w:style>
  <w:style w:type="paragraph" w:styleId="TOCHeading">
    <w:name w:val="TOC Heading"/>
    <w:basedOn w:val="Heading1"/>
    <w:next w:val="Normal"/>
    <w:uiPriority w:val="39"/>
    <w:unhideWhenUsed/>
    <w:qFormat/>
    <w:rsid w:val="004428F9"/>
    <w:pPr>
      <w:numPr>
        <w:numId w:val="0"/>
      </w:numPr>
      <w:tabs>
        <w:tab w:val="clear" w:pos="216"/>
      </w:tabs>
      <w:spacing w:before="480" w:after="0" w:line="276" w:lineRule="auto"/>
      <w:jc w:val="left"/>
      <w:outlineLvl w:val="9"/>
    </w:pPr>
    <w:rPr>
      <w:rFonts w:asciiTheme="majorHAnsi" w:eastAsiaTheme="majorEastAsia" w:hAnsiTheme="majorHAnsi" w:cstheme="majorBidi"/>
      <w:b/>
      <w:bCs/>
      <w:smallCaps w:val="0"/>
      <w:noProof w:val="0"/>
      <w:color w:val="365F91" w:themeColor="accent1" w:themeShade="BF"/>
      <w:sz w:val="28"/>
      <w:szCs w:val="28"/>
      <w:lang w:eastAsia="ja-JP"/>
    </w:rPr>
  </w:style>
  <w:style w:type="paragraph" w:styleId="TOC1">
    <w:name w:val="toc 1"/>
    <w:basedOn w:val="Normal"/>
    <w:next w:val="Normal"/>
    <w:autoRedefine/>
    <w:uiPriority w:val="39"/>
    <w:unhideWhenUsed/>
    <w:rsid w:val="004428F9"/>
    <w:pPr>
      <w:spacing w:after="100"/>
    </w:pPr>
  </w:style>
  <w:style w:type="paragraph" w:styleId="TOC2">
    <w:name w:val="toc 2"/>
    <w:basedOn w:val="Normal"/>
    <w:next w:val="Normal"/>
    <w:autoRedefine/>
    <w:uiPriority w:val="39"/>
    <w:unhideWhenUsed/>
    <w:rsid w:val="004428F9"/>
    <w:pPr>
      <w:spacing w:after="100"/>
      <w:ind w:left="220"/>
    </w:pPr>
  </w:style>
  <w:style w:type="paragraph" w:styleId="TOC3">
    <w:name w:val="toc 3"/>
    <w:basedOn w:val="Normal"/>
    <w:next w:val="Normal"/>
    <w:autoRedefine/>
    <w:uiPriority w:val="39"/>
    <w:unhideWhenUsed/>
    <w:rsid w:val="004428F9"/>
    <w:pPr>
      <w:spacing w:after="100"/>
      <w:ind w:left="440"/>
    </w:pPr>
  </w:style>
  <w:style w:type="character" w:styleId="Hyperlink">
    <w:name w:val="Hyperlink"/>
    <w:basedOn w:val="DefaultParagraphFont"/>
    <w:uiPriority w:val="99"/>
    <w:unhideWhenUsed/>
    <w:rsid w:val="004428F9"/>
    <w:rPr>
      <w:color w:val="0000FF" w:themeColor="hyperlink"/>
      <w:u w:val="single"/>
    </w:rPr>
  </w:style>
  <w:style w:type="paragraph" w:styleId="Header">
    <w:name w:val="header"/>
    <w:basedOn w:val="Normal"/>
    <w:link w:val="HeaderChar"/>
    <w:uiPriority w:val="99"/>
    <w:unhideWhenUsed/>
    <w:rsid w:val="00A30548"/>
    <w:pPr>
      <w:tabs>
        <w:tab w:val="center" w:pos="4680"/>
        <w:tab w:val="right" w:pos="9360"/>
      </w:tabs>
      <w:spacing w:line="240" w:lineRule="auto"/>
    </w:pPr>
  </w:style>
  <w:style w:type="character" w:customStyle="1" w:styleId="HeaderChar">
    <w:name w:val="Header Char"/>
    <w:basedOn w:val="DefaultParagraphFont"/>
    <w:link w:val="Header"/>
    <w:uiPriority w:val="99"/>
    <w:rsid w:val="00A30548"/>
  </w:style>
  <w:style w:type="paragraph" w:styleId="Footer">
    <w:name w:val="footer"/>
    <w:basedOn w:val="Normal"/>
    <w:link w:val="FooterChar"/>
    <w:uiPriority w:val="99"/>
    <w:unhideWhenUsed/>
    <w:rsid w:val="00A30548"/>
    <w:pPr>
      <w:tabs>
        <w:tab w:val="center" w:pos="4680"/>
        <w:tab w:val="right" w:pos="9360"/>
      </w:tabs>
      <w:spacing w:line="240" w:lineRule="auto"/>
    </w:pPr>
  </w:style>
  <w:style w:type="character" w:customStyle="1" w:styleId="FooterChar">
    <w:name w:val="Footer Char"/>
    <w:basedOn w:val="DefaultParagraphFont"/>
    <w:link w:val="Footer"/>
    <w:uiPriority w:val="99"/>
    <w:rsid w:val="00A30548"/>
  </w:style>
  <w:style w:type="character" w:customStyle="1" w:styleId="MTEquationSection">
    <w:name w:val="MTEquationSection"/>
    <w:basedOn w:val="DefaultParagraphFont"/>
    <w:rsid w:val="009821F3"/>
    <w:rPr>
      <w:rFonts w:ascii="Times New Roman" w:hAnsi="Times New Roman" w:cs="Times New Roman"/>
      <w:vanish/>
      <w:color w:val="FF0000"/>
      <w:sz w:val="36"/>
      <w:szCs w:val="36"/>
      <w:lang w:val="en-CA"/>
    </w:rPr>
  </w:style>
  <w:style w:type="paragraph" w:customStyle="1" w:styleId="MTDisplayEquation">
    <w:name w:val="MTDisplayEquation"/>
    <w:basedOn w:val="BodyText"/>
    <w:next w:val="Normal"/>
    <w:link w:val="MTDisplayEquationChar"/>
    <w:rsid w:val="009821F3"/>
    <w:pPr>
      <w:tabs>
        <w:tab w:val="clear" w:pos="288"/>
        <w:tab w:val="center" w:pos="4680"/>
        <w:tab w:val="right" w:pos="9360"/>
      </w:tabs>
      <w:spacing w:after="0" w:line="480" w:lineRule="auto"/>
      <w:jc w:val="left"/>
    </w:pPr>
    <w:rPr>
      <w:sz w:val="24"/>
      <w:szCs w:val="24"/>
    </w:rPr>
  </w:style>
  <w:style w:type="character" w:customStyle="1" w:styleId="MTDisplayEquationChar">
    <w:name w:val="MTDisplayEquation Char"/>
    <w:basedOn w:val="BodyTextChar"/>
    <w:link w:val="MTDisplayEquation"/>
    <w:rsid w:val="009821F3"/>
    <w:rPr>
      <w:rFonts w:ascii="Times New Roman" w:eastAsia="SimSun" w:hAnsi="Times New Roman" w:cs="Times New Roman"/>
      <w:spacing w:val="-1"/>
      <w:sz w:val="24"/>
      <w:szCs w:val="24"/>
    </w:rPr>
  </w:style>
  <w:style w:type="paragraph" w:styleId="TableofFigures">
    <w:name w:val="table of figures"/>
    <w:basedOn w:val="Normal"/>
    <w:next w:val="Normal"/>
    <w:uiPriority w:val="99"/>
    <w:unhideWhenUsed/>
    <w:rsid w:val="0085124E"/>
  </w:style>
  <w:style w:type="paragraph" w:customStyle="1" w:styleId="references">
    <w:name w:val="references"/>
    <w:rsid w:val="00520D4F"/>
    <w:pPr>
      <w:numPr>
        <w:numId w:val="7"/>
      </w:numPr>
      <w:spacing w:after="50" w:line="180" w:lineRule="exact"/>
      <w:jc w:val="both"/>
    </w:pPr>
    <w:rPr>
      <w:rFonts w:ascii="Times New Roman" w:eastAsia="MS Mincho" w:hAnsi="Times New Roman" w:cs="Times New Roman"/>
      <w:noProof/>
      <w:sz w:val="16"/>
      <w:szCs w:val="16"/>
    </w:rPr>
  </w:style>
  <w:style w:type="paragraph" w:styleId="FootnoteText">
    <w:name w:val="footnote text"/>
    <w:basedOn w:val="Normal"/>
    <w:link w:val="FootnoteTextChar"/>
    <w:uiPriority w:val="99"/>
    <w:semiHidden/>
    <w:unhideWhenUsed/>
    <w:rsid w:val="008B7005"/>
    <w:pPr>
      <w:spacing w:line="240" w:lineRule="auto"/>
    </w:pPr>
    <w:rPr>
      <w:sz w:val="20"/>
      <w:szCs w:val="20"/>
    </w:rPr>
  </w:style>
  <w:style w:type="character" w:customStyle="1" w:styleId="FootnoteTextChar">
    <w:name w:val="Footnote Text Char"/>
    <w:basedOn w:val="DefaultParagraphFont"/>
    <w:link w:val="FootnoteText"/>
    <w:uiPriority w:val="99"/>
    <w:semiHidden/>
    <w:rsid w:val="008B7005"/>
    <w:rPr>
      <w:sz w:val="20"/>
      <w:szCs w:val="20"/>
    </w:rPr>
  </w:style>
  <w:style w:type="character" w:styleId="FootnoteReference">
    <w:name w:val="footnote reference"/>
    <w:basedOn w:val="DefaultParagraphFont"/>
    <w:uiPriority w:val="99"/>
    <w:semiHidden/>
    <w:unhideWhenUsed/>
    <w:rsid w:val="008B7005"/>
    <w:rPr>
      <w:vertAlign w:val="superscript"/>
    </w:rPr>
  </w:style>
  <w:style w:type="character" w:styleId="CommentReference">
    <w:name w:val="annotation reference"/>
    <w:basedOn w:val="DefaultParagraphFont"/>
    <w:uiPriority w:val="99"/>
    <w:semiHidden/>
    <w:unhideWhenUsed/>
    <w:rsid w:val="002B181A"/>
    <w:rPr>
      <w:sz w:val="16"/>
      <w:szCs w:val="16"/>
    </w:rPr>
  </w:style>
  <w:style w:type="paragraph" w:styleId="CommentText">
    <w:name w:val="annotation text"/>
    <w:basedOn w:val="Normal"/>
    <w:link w:val="CommentTextChar"/>
    <w:uiPriority w:val="99"/>
    <w:semiHidden/>
    <w:unhideWhenUsed/>
    <w:rsid w:val="002B181A"/>
    <w:pPr>
      <w:spacing w:line="240" w:lineRule="auto"/>
    </w:pPr>
    <w:rPr>
      <w:sz w:val="20"/>
      <w:szCs w:val="20"/>
    </w:rPr>
  </w:style>
  <w:style w:type="character" w:customStyle="1" w:styleId="CommentTextChar">
    <w:name w:val="Comment Text Char"/>
    <w:basedOn w:val="DefaultParagraphFont"/>
    <w:link w:val="CommentText"/>
    <w:uiPriority w:val="99"/>
    <w:semiHidden/>
    <w:rsid w:val="002B181A"/>
    <w:rPr>
      <w:sz w:val="20"/>
      <w:szCs w:val="20"/>
    </w:rPr>
  </w:style>
  <w:style w:type="paragraph" w:styleId="CommentSubject">
    <w:name w:val="annotation subject"/>
    <w:basedOn w:val="CommentText"/>
    <w:next w:val="CommentText"/>
    <w:link w:val="CommentSubjectChar"/>
    <w:uiPriority w:val="99"/>
    <w:semiHidden/>
    <w:unhideWhenUsed/>
    <w:rsid w:val="00263774"/>
    <w:rPr>
      <w:b/>
      <w:bCs/>
    </w:rPr>
  </w:style>
  <w:style w:type="character" w:customStyle="1" w:styleId="CommentSubjectChar">
    <w:name w:val="Comment Subject Char"/>
    <w:basedOn w:val="CommentTextChar"/>
    <w:link w:val="CommentSubject"/>
    <w:uiPriority w:val="99"/>
    <w:semiHidden/>
    <w:rsid w:val="0026377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Classic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A6C9C"/>
    <w:pPr>
      <w:keepNext/>
      <w:keepLines/>
      <w:numPr>
        <w:numId w:val="1"/>
      </w:numPr>
      <w:tabs>
        <w:tab w:val="clear" w:pos="2340"/>
        <w:tab w:val="left" w:pos="216"/>
        <w:tab w:val="num" w:pos="576"/>
      </w:tabs>
      <w:spacing w:before="160" w:after="80" w:line="240" w:lineRule="auto"/>
      <w:jc w:val="center"/>
      <w:outlineLvl w:val="0"/>
    </w:pPr>
    <w:rPr>
      <w:rFonts w:ascii="Times New Roman" w:eastAsia="SimSun" w:hAnsi="Times New Roman" w:cs="Times New Roman"/>
      <w:smallCaps/>
      <w:noProof/>
      <w:sz w:val="20"/>
      <w:szCs w:val="20"/>
    </w:rPr>
  </w:style>
  <w:style w:type="paragraph" w:styleId="Heading2">
    <w:name w:val="heading 2"/>
    <w:basedOn w:val="Normal"/>
    <w:next w:val="Normal"/>
    <w:link w:val="Heading2Char"/>
    <w:qFormat/>
    <w:rsid w:val="00FA6C9C"/>
    <w:pPr>
      <w:keepNext/>
      <w:keepLines/>
      <w:numPr>
        <w:ilvl w:val="1"/>
        <w:numId w:val="1"/>
      </w:numPr>
      <w:tabs>
        <w:tab w:val="clear" w:pos="360"/>
        <w:tab w:val="num" w:pos="288"/>
      </w:tabs>
      <w:spacing w:before="120" w:after="60" w:line="240" w:lineRule="auto"/>
      <w:outlineLvl w:val="1"/>
    </w:pPr>
    <w:rPr>
      <w:rFonts w:ascii="Times New Roman" w:eastAsia="SimSun" w:hAnsi="Times New Roman" w:cs="Times New Roman"/>
      <w:i/>
      <w:iCs/>
      <w:noProof/>
      <w:sz w:val="20"/>
      <w:szCs w:val="20"/>
    </w:rPr>
  </w:style>
  <w:style w:type="paragraph" w:styleId="Heading3">
    <w:name w:val="heading 3"/>
    <w:basedOn w:val="Normal"/>
    <w:next w:val="Normal"/>
    <w:link w:val="Heading3Char"/>
    <w:qFormat/>
    <w:rsid w:val="00FA6C9C"/>
    <w:pPr>
      <w:numPr>
        <w:ilvl w:val="2"/>
        <w:numId w:val="1"/>
      </w:numPr>
      <w:spacing w:line="240" w:lineRule="exact"/>
      <w:ind w:firstLine="288"/>
      <w:jc w:val="both"/>
      <w:outlineLvl w:val="2"/>
    </w:pPr>
    <w:rPr>
      <w:rFonts w:ascii="Times New Roman" w:eastAsia="SimSun" w:hAnsi="Times New Roman" w:cs="Times New Roman"/>
      <w:i/>
      <w:iCs/>
      <w:noProof/>
      <w:sz w:val="20"/>
      <w:szCs w:val="20"/>
    </w:rPr>
  </w:style>
  <w:style w:type="paragraph" w:styleId="Heading4">
    <w:name w:val="heading 4"/>
    <w:basedOn w:val="Normal"/>
    <w:next w:val="Normal"/>
    <w:link w:val="Heading4Char"/>
    <w:qFormat/>
    <w:rsid w:val="00FA6C9C"/>
    <w:pPr>
      <w:numPr>
        <w:ilvl w:val="3"/>
        <w:numId w:val="1"/>
      </w:numPr>
      <w:tabs>
        <w:tab w:val="clear" w:pos="630"/>
        <w:tab w:val="left" w:pos="720"/>
      </w:tabs>
      <w:spacing w:before="40" w:after="40" w:line="240" w:lineRule="auto"/>
      <w:ind w:firstLine="504"/>
      <w:jc w:val="both"/>
      <w:outlineLvl w:val="3"/>
    </w:pPr>
    <w:rPr>
      <w:rFonts w:ascii="Times New Roman" w:eastAsia="SimSun" w:hAnsi="Times New Roman" w:cs="Times New Roman"/>
      <w:i/>
      <w:iCs/>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26F80"/>
    <w:pPr>
      <w:tabs>
        <w:tab w:val="left" w:pos="288"/>
      </w:tabs>
      <w:spacing w:after="120" w:line="228" w:lineRule="auto"/>
      <w:ind w:firstLine="288"/>
      <w:jc w:val="both"/>
    </w:pPr>
    <w:rPr>
      <w:rFonts w:ascii="Times New Roman" w:eastAsia="SimSun" w:hAnsi="Times New Roman" w:cs="Times New Roman"/>
      <w:spacing w:val="-1"/>
      <w:sz w:val="20"/>
      <w:szCs w:val="20"/>
    </w:rPr>
  </w:style>
  <w:style w:type="character" w:customStyle="1" w:styleId="BodyTextChar">
    <w:name w:val="Body Text Char"/>
    <w:basedOn w:val="DefaultParagraphFont"/>
    <w:link w:val="BodyText"/>
    <w:rsid w:val="00926F80"/>
    <w:rPr>
      <w:rFonts w:ascii="Times New Roman" w:eastAsia="SimSun" w:hAnsi="Times New Roman" w:cs="Times New Roman"/>
      <w:spacing w:val="-1"/>
      <w:sz w:val="20"/>
      <w:szCs w:val="20"/>
    </w:rPr>
  </w:style>
  <w:style w:type="table" w:styleId="TableClassic1">
    <w:name w:val="Table Classic 1"/>
    <w:basedOn w:val="TableNormal"/>
    <w:rsid w:val="00926F80"/>
    <w:pPr>
      <w:spacing w:line="240" w:lineRule="auto"/>
      <w:jc w:val="center"/>
    </w:pPr>
    <w:rPr>
      <w:rFonts w:ascii="Times New Roman" w:eastAsia="SimSu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926F8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6F80"/>
    <w:rPr>
      <w:rFonts w:ascii="Tahoma" w:hAnsi="Tahoma" w:cs="Tahoma"/>
      <w:sz w:val="16"/>
      <w:szCs w:val="16"/>
    </w:rPr>
  </w:style>
  <w:style w:type="character" w:customStyle="1" w:styleId="Heading1Char">
    <w:name w:val="Heading 1 Char"/>
    <w:basedOn w:val="DefaultParagraphFont"/>
    <w:link w:val="Heading1"/>
    <w:rsid w:val="00FA6C9C"/>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FA6C9C"/>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FA6C9C"/>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FA6C9C"/>
    <w:rPr>
      <w:rFonts w:ascii="Times New Roman" w:eastAsia="SimSun" w:hAnsi="Times New Roman" w:cs="Times New Roman"/>
      <w:i/>
      <w:iCs/>
      <w:noProof/>
      <w:sz w:val="20"/>
      <w:szCs w:val="20"/>
    </w:rPr>
  </w:style>
  <w:style w:type="paragraph" w:styleId="Caption">
    <w:name w:val="caption"/>
    <w:basedOn w:val="Normal"/>
    <w:next w:val="Normal"/>
    <w:qFormat/>
    <w:rsid w:val="00FA6C9C"/>
    <w:pPr>
      <w:spacing w:line="240" w:lineRule="auto"/>
      <w:jc w:val="center"/>
    </w:pPr>
    <w:rPr>
      <w:rFonts w:ascii="Times New Roman" w:eastAsia="SimSun" w:hAnsi="Times New Roman" w:cs="Times New Roman"/>
      <w:b/>
      <w:bCs/>
      <w:sz w:val="20"/>
      <w:szCs w:val="20"/>
    </w:rPr>
  </w:style>
  <w:style w:type="paragraph" w:styleId="ListParagraph">
    <w:name w:val="List Paragraph"/>
    <w:basedOn w:val="Normal"/>
    <w:uiPriority w:val="34"/>
    <w:qFormat/>
    <w:rsid w:val="00E40AC5"/>
    <w:pPr>
      <w:ind w:left="720"/>
      <w:contextualSpacing/>
    </w:pPr>
  </w:style>
  <w:style w:type="table" w:styleId="TableGrid">
    <w:name w:val="Table Grid"/>
    <w:basedOn w:val="TableNormal"/>
    <w:uiPriority w:val="59"/>
    <w:rsid w:val="00BD34E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510B0"/>
    <w:rPr>
      <w:color w:val="808080"/>
    </w:rPr>
  </w:style>
  <w:style w:type="paragraph" w:styleId="TOCHeading">
    <w:name w:val="TOC Heading"/>
    <w:basedOn w:val="Heading1"/>
    <w:next w:val="Normal"/>
    <w:uiPriority w:val="39"/>
    <w:unhideWhenUsed/>
    <w:qFormat/>
    <w:rsid w:val="004428F9"/>
    <w:pPr>
      <w:numPr>
        <w:numId w:val="0"/>
      </w:numPr>
      <w:tabs>
        <w:tab w:val="clear" w:pos="216"/>
      </w:tabs>
      <w:spacing w:before="480" w:after="0" w:line="276" w:lineRule="auto"/>
      <w:jc w:val="left"/>
      <w:outlineLvl w:val="9"/>
    </w:pPr>
    <w:rPr>
      <w:rFonts w:asciiTheme="majorHAnsi" w:eastAsiaTheme="majorEastAsia" w:hAnsiTheme="majorHAnsi" w:cstheme="majorBidi"/>
      <w:b/>
      <w:bCs/>
      <w:smallCaps w:val="0"/>
      <w:noProof w:val="0"/>
      <w:color w:val="365F91" w:themeColor="accent1" w:themeShade="BF"/>
      <w:sz w:val="28"/>
      <w:szCs w:val="28"/>
      <w:lang w:eastAsia="ja-JP"/>
    </w:rPr>
  </w:style>
  <w:style w:type="paragraph" w:styleId="TOC1">
    <w:name w:val="toc 1"/>
    <w:basedOn w:val="Normal"/>
    <w:next w:val="Normal"/>
    <w:autoRedefine/>
    <w:uiPriority w:val="39"/>
    <w:unhideWhenUsed/>
    <w:rsid w:val="004428F9"/>
    <w:pPr>
      <w:spacing w:after="100"/>
    </w:pPr>
  </w:style>
  <w:style w:type="paragraph" w:styleId="TOC2">
    <w:name w:val="toc 2"/>
    <w:basedOn w:val="Normal"/>
    <w:next w:val="Normal"/>
    <w:autoRedefine/>
    <w:uiPriority w:val="39"/>
    <w:unhideWhenUsed/>
    <w:rsid w:val="004428F9"/>
    <w:pPr>
      <w:spacing w:after="100"/>
      <w:ind w:left="220"/>
    </w:pPr>
  </w:style>
  <w:style w:type="paragraph" w:styleId="TOC3">
    <w:name w:val="toc 3"/>
    <w:basedOn w:val="Normal"/>
    <w:next w:val="Normal"/>
    <w:autoRedefine/>
    <w:uiPriority w:val="39"/>
    <w:unhideWhenUsed/>
    <w:rsid w:val="004428F9"/>
    <w:pPr>
      <w:spacing w:after="100"/>
      <w:ind w:left="440"/>
    </w:pPr>
  </w:style>
  <w:style w:type="character" w:styleId="Hyperlink">
    <w:name w:val="Hyperlink"/>
    <w:basedOn w:val="DefaultParagraphFont"/>
    <w:uiPriority w:val="99"/>
    <w:unhideWhenUsed/>
    <w:rsid w:val="004428F9"/>
    <w:rPr>
      <w:color w:val="0000FF" w:themeColor="hyperlink"/>
      <w:u w:val="single"/>
    </w:rPr>
  </w:style>
  <w:style w:type="paragraph" w:styleId="Header">
    <w:name w:val="header"/>
    <w:basedOn w:val="Normal"/>
    <w:link w:val="HeaderChar"/>
    <w:uiPriority w:val="99"/>
    <w:unhideWhenUsed/>
    <w:rsid w:val="00A30548"/>
    <w:pPr>
      <w:tabs>
        <w:tab w:val="center" w:pos="4680"/>
        <w:tab w:val="right" w:pos="9360"/>
      </w:tabs>
      <w:spacing w:line="240" w:lineRule="auto"/>
    </w:pPr>
  </w:style>
  <w:style w:type="character" w:customStyle="1" w:styleId="HeaderChar">
    <w:name w:val="Header Char"/>
    <w:basedOn w:val="DefaultParagraphFont"/>
    <w:link w:val="Header"/>
    <w:uiPriority w:val="99"/>
    <w:rsid w:val="00A30548"/>
  </w:style>
  <w:style w:type="paragraph" w:styleId="Footer">
    <w:name w:val="footer"/>
    <w:basedOn w:val="Normal"/>
    <w:link w:val="FooterChar"/>
    <w:uiPriority w:val="99"/>
    <w:unhideWhenUsed/>
    <w:rsid w:val="00A30548"/>
    <w:pPr>
      <w:tabs>
        <w:tab w:val="center" w:pos="4680"/>
        <w:tab w:val="right" w:pos="9360"/>
      </w:tabs>
      <w:spacing w:line="240" w:lineRule="auto"/>
    </w:pPr>
  </w:style>
  <w:style w:type="character" w:customStyle="1" w:styleId="FooterChar">
    <w:name w:val="Footer Char"/>
    <w:basedOn w:val="DefaultParagraphFont"/>
    <w:link w:val="Footer"/>
    <w:uiPriority w:val="99"/>
    <w:rsid w:val="00A30548"/>
  </w:style>
  <w:style w:type="character" w:customStyle="1" w:styleId="MTEquationSection">
    <w:name w:val="MTEquationSection"/>
    <w:basedOn w:val="DefaultParagraphFont"/>
    <w:rsid w:val="009821F3"/>
    <w:rPr>
      <w:rFonts w:ascii="Times New Roman" w:hAnsi="Times New Roman" w:cs="Times New Roman"/>
      <w:vanish/>
      <w:color w:val="FF0000"/>
      <w:sz w:val="36"/>
      <w:szCs w:val="36"/>
      <w:lang w:val="en-CA"/>
    </w:rPr>
  </w:style>
  <w:style w:type="paragraph" w:customStyle="1" w:styleId="MTDisplayEquation">
    <w:name w:val="MTDisplayEquation"/>
    <w:basedOn w:val="BodyText"/>
    <w:next w:val="Normal"/>
    <w:link w:val="MTDisplayEquationChar"/>
    <w:rsid w:val="009821F3"/>
    <w:pPr>
      <w:tabs>
        <w:tab w:val="clear" w:pos="288"/>
        <w:tab w:val="center" w:pos="4680"/>
        <w:tab w:val="right" w:pos="9360"/>
      </w:tabs>
      <w:spacing w:after="0" w:line="480" w:lineRule="auto"/>
      <w:jc w:val="left"/>
    </w:pPr>
    <w:rPr>
      <w:sz w:val="24"/>
      <w:szCs w:val="24"/>
    </w:rPr>
  </w:style>
  <w:style w:type="character" w:customStyle="1" w:styleId="MTDisplayEquationChar">
    <w:name w:val="MTDisplayEquation Char"/>
    <w:basedOn w:val="BodyTextChar"/>
    <w:link w:val="MTDisplayEquation"/>
    <w:rsid w:val="009821F3"/>
    <w:rPr>
      <w:rFonts w:ascii="Times New Roman" w:eastAsia="SimSun" w:hAnsi="Times New Roman" w:cs="Times New Roman"/>
      <w:spacing w:val="-1"/>
      <w:sz w:val="24"/>
      <w:szCs w:val="24"/>
    </w:rPr>
  </w:style>
  <w:style w:type="paragraph" w:styleId="TableofFigures">
    <w:name w:val="table of figures"/>
    <w:basedOn w:val="Normal"/>
    <w:next w:val="Normal"/>
    <w:uiPriority w:val="99"/>
    <w:unhideWhenUsed/>
    <w:rsid w:val="0085124E"/>
  </w:style>
  <w:style w:type="paragraph" w:customStyle="1" w:styleId="references">
    <w:name w:val="references"/>
    <w:rsid w:val="00520D4F"/>
    <w:pPr>
      <w:numPr>
        <w:numId w:val="7"/>
      </w:numPr>
      <w:spacing w:after="50" w:line="180" w:lineRule="exact"/>
      <w:jc w:val="both"/>
    </w:pPr>
    <w:rPr>
      <w:rFonts w:ascii="Times New Roman" w:eastAsia="MS Mincho" w:hAnsi="Times New Roman" w:cs="Times New Roman"/>
      <w:noProof/>
      <w:sz w:val="16"/>
      <w:szCs w:val="16"/>
    </w:rPr>
  </w:style>
  <w:style w:type="paragraph" w:styleId="FootnoteText">
    <w:name w:val="footnote text"/>
    <w:basedOn w:val="Normal"/>
    <w:link w:val="FootnoteTextChar"/>
    <w:uiPriority w:val="99"/>
    <w:semiHidden/>
    <w:unhideWhenUsed/>
    <w:rsid w:val="008B7005"/>
    <w:pPr>
      <w:spacing w:line="240" w:lineRule="auto"/>
    </w:pPr>
    <w:rPr>
      <w:sz w:val="20"/>
      <w:szCs w:val="20"/>
    </w:rPr>
  </w:style>
  <w:style w:type="character" w:customStyle="1" w:styleId="FootnoteTextChar">
    <w:name w:val="Footnote Text Char"/>
    <w:basedOn w:val="DefaultParagraphFont"/>
    <w:link w:val="FootnoteText"/>
    <w:uiPriority w:val="99"/>
    <w:semiHidden/>
    <w:rsid w:val="008B7005"/>
    <w:rPr>
      <w:sz w:val="20"/>
      <w:szCs w:val="20"/>
    </w:rPr>
  </w:style>
  <w:style w:type="character" w:styleId="FootnoteReference">
    <w:name w:val="footnote reference"/>
    <w:basedOn w:val="DefaultParagraphFont"/>
    <w:uiPriority w:val="99"/>
    <w:semiHidden/>
    <w:unhideWhenUsed/>
    <w:rsid w:val="008B7005"/>
    <w:rPr>
      <w:vertAlign w:val="superscript"/>
    </w:rPr>
  </w:style>
  <w:style w:type="character" w:styleId="CommentReference">
    <w:name w:val="annotation reference"/>
    <w:basedOn w:val="DefaultParagraphFont"/>
    <w:uiPriority w:val="99"/>
    <w:semiHidden/>
    <w:unhideWhenUsed/>
    <w:rsid w:val="002B181A"/>
    <w:rPr>
      <w:sz w:val="16"/>
      <w:szCs w:val="16"/>
    </w:rPr>
  </w:style>
  <w:style w:type="paragraph" w:styleId="CommentText">
    <w:name w:val="annotation text"/>
    <w:basedOn w:val="Normal"/>
    <w:link w:val="CommentTextChar"/>
    <w:uiPriority w:val="99"/>
    <w:semiHidden/>
    <w:unhideWhenUsed/>
    <w:rsid w:val="002B181A"/>
    <w:pPr>
      <w:spacing w:line="240" w:lineRule="auto"/>
    </w:pPr>
    <w:rPr>
      <w:sz w:val="20"/>
      <w:szCs w:val="20"/>
    </w:rPr>
  </w:style>
  <w:style w:type="character" w:customStyle="1" w:styleId="CommentTextChar">
    <w:name w:val="Comment Text Char"/>
    <w:basedOn w:val="DefaultParagraphFont"/>
    <w:link w:val="CommentText"/>
    <w:uiPriority w:val="99"/>
    <w:semiHidden/>
    <w:rsid w:val="002B181A"/>
    <w:rPr>
      <w:sz w:val="20"/>
      <w:szCs w:val="20"/>
    </w:rPr>
  </w:style>
  <w:style w:type="paragraph" w:styleId="CommentSubject">
    <w:name w:val="annotation subject"/>
    <w:basedOn w:val="CommentText"/>
    <w:next w:val="CommentText"/>
    <w:link w:val="CommentSubjectChar"/>
    <w:uiPriority w:val="99"/>
    <w:semiHidden/>
    <w:unhideWhenUsed/>
    <w:rsid w:val="00263774"/>
    <w:rPr>
      <w:b/>
      <w:bCs/>
    </w:rPr>
  </w:style>
  <w:style w:type="character" w:customStyle="1" w:styleId="CommentSubjectChar">
    <w:name w:val="Comment Subject Char"/>
    <w:basedOn w:val="CommentTextChar"/>
    <w:link w:val="CommentSubject"/>
    <w:uiPriority w:val="99"/>
    <w:semiHidden/>
    <w:rsid w:val="002637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616704">
      <w:bodyDiv w:val="1"/>
      <w:marLeft w:val="0"/>
      <w:marRight w:val="0"/>
      <w:marTop w:val="0"/>
      <w:marBottom w:val="0"/>
      <w:divBdr>
        <w:top w:val="none" w:sz="0" w:space="0" w:color="auto"/>
        <w:left w:val="none" w:sz="0" w:space="0" w:color="auto"/>
        <w:bottom w:val="none" w:sz="0" w:space="0" w:color="auto"/>
        <w:right w:val="none" w:sz="0" w:space="0" w:color="auto"/>
      </w:divBdr>
    </w:div>
    <w:div w:id="262959830">
      <w:bodyDiv w:val="1"/>
      <w:marLeft w:val="0"/>
      <w:marRight w:val="0"/>
      <w:marTop w:val="0"/>
      <w:marBottom w:val="0"/>
      <w:divBdr>
        <w:top w:val="none" w:sz="0" w:space="0" w:color="auto"/>
        <w:left w:val="none" w:sz="0" w:space="0" w:color="auto"/>
        <w:bottom w:val="none" w:sz="0" w:space="0" w:color="auto"/>
        <w:right w:val="none" w:sz="0" w:space="0" w:color="auto"/>
      </w:divBdr>
    </w:div>
    <w:div w:id="821852512">
      <w:bodyDiv w:val="1"/>
      <w:marLeft w:val="0"/>
      <w:marRight w:val="0"/>
      <w:marTop w:val="0"/>
      <w:marBottom w:val="0"/>
      <w:divBdr>
        <w:top w:val="none" w:sz="0" w:space="0" w:color="auto"/>
        <w:left w:val="none" w:sz="0" w:space="0" w:color="auto"/>
        <w:bottom w:val="none" w:sz="0" w:space="0" w:color="auto"/>
        <w:right w:val="none" w:sz="0" w:space="0" w:color="auto"/>
      </w:divBdr>
      <w:divsChild>
        <w:div w:id="1865242472">
          <w:marLeft w:val="0"/>
          <w:marRight w:val="0"/>
          <w:marTop w:val="0"/>
          <w:marBottom w:val="0"/>
          <w:divBdr>
            <w:top w:val="none" w:sz="0" w:space="0" w:color="auto"/>
            <w:left w:val="none" w:sz="0" w:space="0" w:color="auto"/>
            <w:bottom w:val="none" w:sz="0" w:space="0" w:color="auto"/>
            <w:right w:val="none" w:sz="0" w:space="0" w:color="auto"/>
          </w:divBdr>
        </w:div>
        <w:div w:id="1634630805">
          <w:marLeft w:val="0"/>
          <w:marRight w:val="0"/>
          <w:marTop w:val="0"/>
          <w:marBottom w:val="0"/>
          <w:divBdr>
            <w:top w:val="none" w:sz="0" w:space="0" w:color="auto"/>
            <w:left w:val="none" w:sz="0" w:space="0" w:color="auto"/>
            <w:bottom w:val="none" w:sz="0" w:space="0" w:color="auto"/>
            <w:right w:val="none" w:sz="0" w:space="0" w:color="auto"/>
          </w:divBdr>
        </w:div>
        <w:div w:id="246966077">
          <w:marLeft w:val="0"/>
          <w:marRight w:val="0"/>
          <w:marTop w:val="0"/>
          <w:marBottom w:val="0"/>
          <w:divBdr>
            <w:top w:val="none" w:sz="0" w:space="0" w:color="auto"/>
            <w:left w:val="none" w:sz="0" w:space="0" w:color="auto"/>
            <w:bottom w:val="none" w:sz="0" w:space="0" w:color="auto"/>
            <w:right w:val="none" w:sz="0" w:space="0" w:color="auto"/>
          </w:divBdr>
        </w:div>
        <w:div w:id="768964645">
          <w:marLeft w:val="0"/>
          <w:marRight w:val="0"/>
          <w:marTop w:val="0"/>
          <w:marBottom w:val="0"/>
          <w:divBdr>
            <w:top w:val="none" w:sz="0" w:space="0" w:color="auto"/>
            <w:left w:val="none" w:sz="0" w:space="0" w:color="auto"/>
            <w:bottom w:val="none" w:sz="0" w:space="0" w:color="auto"/>
            <w:right w:val="none" w:sz="0" w:space="0" w:color="auto"/>
          </w:divBdr>
        </w:div>
        <w:div w:id="1130974132">
          <w:marLeft w:val="0"/>
          <w:marRight w:val="0"/>
          <w:marTop w:val="0"/>
          <w:marBottom w:val="0"/>
          <w:divBdr>
            <w:top w:val="none" w:sz="0" w:space="0" w:color="auto"/>
            <w:left w:val="none" w:sz="0" w:space="0" w:color="auto"/>
            <w:bottom w:val="none" w:sz="0" w:space="0" w:color="auto"/>
            <w:right w:val="none" w:sz="0" w:space="0" w:color="auto"/>
          </w:divBdr>
        </w:div>
        <w:div w:id="1163231012">
          <w:marLeft w:val="0"/>
          <w:marRight w:val="0"/>
          <w:marTop w:val="0"/>
          <w:marBottom w:val="0"/>
          <w:divBdr>
            <w:top w:val="none" w:sz="0" w:space="0" w:color="auto"/>
            <w:left w:val="none" w:sz="0" w:space="0" w:color="auto"/>
            <w:bottom w:val="none" w:sz="0" w:space="0" w:color="auto"/>
            <w:right w:val="none" w:sz="0" w:space="0" w:color="auto"/>
          </w:divBdr>
        </w:div>
        <w:div w:id="611014255">
          <w:marLeft w:val="0"/>
          <w:marRight w:val="0"/>
          <w:marTop w:val="0"/>
          <w:marBottom w:val="0"/>
          <w:divBdr>
            <w:top w:val="none" w:sz="0" w:space="0" w:color="auto"/>
            <w:left w:val="none" w:sz="0" w:space="0" w:color="auto"/>
            <w:bottom w:val="none" w:sz="0" w:space="0" w:color="auto"/>
            <w:right w:val="none" w:sz="0" w:space="0" w:color="auto"/>
          </w:divBdr>
        </w:div>
        <w:div w:id="267741443">
          <w:marLeft w:val="0"/>
          <w:marRight w:val="0"/>
          <w:marTop w:val="0"/>
          <w:marBottom w:val="0"/>
          <w:divBdr>
            <w:top w:val="none" w:sz="0" w:space="0" w:color="auto"/>
            <w:left w:val="none" w:sz="0" w:space="0" w:color="auto"/>
            <w:bottom w:val="none" w:sz="0" w:space="0" w:color="auto"/>
            <w:right w:val="none" w:sz="0" w:space="0" w:color="auto"/>
          </w:divBdr>
        </w:div>
        <w:div w:id="1083721601">
          <w:marLeft w:val="0"/>
          <w:marRight w:val="0"/>
          <w:marTop w:val="0"/>
          <w:marBottom w:val="0"/>
          <w:divBdr>
            <w:top w:val="none" w:sz="0" w:space="0" w:color="auto"/>
            <w:left w:val="none" w:sz="0" w:space="0" w:color="auto"/>
            <w:bottom w:val="none" w:sz="0" w:space="0" w:color="auto"/>
            <w:right w:val="none" w:sz="0" w:space="0" w:color="auto"/>
          </w:divBdr>
        </w:div>
        <w:div w:id="978610196">
          <w:marLeft w:val="0"/>
          <w:marRight w:val="0"/>
          <w:marTop w:val="0"/>
          <w:marBottom w:val="0"/>
          <w:divBdr>
            <w:top w:val="none" w:sz="0" w:space="0" w:color="auto"/>
            <w:left w:val="none" w:sz="0" w:space="0" w:color="auto"/>
            <w:bottom w:val="none" w:sz="0" w:space="0" w:color="auto"/>
            <w:right w:val="none" w:sz="0" w:space="0" w:color="auto"/>
          </w:divBdr>
        </w:div>
        <w:div w:id="1645887651">
          <w:marLeft w:val="0"/>
          <w:marRight w:val="0"/>
          <w:marTop w:val="0"/>
          <w:marBottom w:val="0"/>
          <w:divBdr>
            <w:top w:val="none" w:sz="0" w:space="0" w:color="auto"/>
            <w:left w:val="none" w:sz="0" w:space="0" w:color="auto"/>
            <w:bottom w:val="none" w:sz="0" w:space="0" w:color="auto"/>
            <w:right w:val="none" w:sz="0" w:space="0" w:color="auto"/>
          </w:divBdr>
        </w:div>
        <w:div w:id="1020424930">
          <w:marLeft w:val="0"/>
          <w:marRight w:val="0"/>
          <w:marTop w:val="0"/>
          <w:marBottom w:val="0"/>
          <w:divBdr>
            <w:top w:val="none" w:sz="0" w:space="0" w:color="auto"/>
            <w:left w:val="none" w:sz="0" w:space="0" w:color="auto"/>
            <w:bottom w:val="none" w:sz="0" w:space="0" w:color="auto"/>
            <w:right w:val="none" w:sz="0" w:space="0" w:color="auto"/>
          </w:divBdr>
        </w:div>
        <w:div w:id="2001228333">
          <w:marLeft w:val="0"/>
          <w:marRight w:val="0"/>
          <w:marTop w:val="0"/>
          <w:marBottom w:val="0"/>
          <w:divBdr>
            <w:top w:val="none" w:sz="0" w:space="0" w:color="auto"/>
            <w:left w:val="none" w:sz="0" w:space="0" w:color="auto"/>
            <w:bottom w:val="none" w:sz="0" w:space="0" w:color="auto"/>
            <w:right w:val="none" w:sz="0" w:space="0" w:color="auto"/>
          </w:divBdr>
        </w:div>
        <w:div w:id="391735328">
          <w:marLeft w:val="0"/>
          <w:marRight w:val="0"/>
          <w:marTop w:val="0"/>
          <w:marBottom w:val="0"/>
          <w:divBdr>
            <w:top w:val="none" w:sz="0" w:space="0" w:color="auto"/>
            <w:left w:val="none" w:sz="0" w:space="0" w:color="auto"/>
            <w:bottom w:val="none" w:sz="0" w:space="0" w:color="auto"/>
            <w:right w:val="none" w:sz="0" w:space="0" w:color="auto"/>
          </w:divBdr>
        </w:div>
      </w:divsChild>
    </w:div>
    <w:div w:id="830174340">
      <w:bodyDiv w:val="1"/>
      <w:marLeft w:val="0"/>
      <w:marRight w:val="0"/>
      <w:marTop w:val="0"/>
      <w:marBottom w:val="0"/>
      <w:divBdr>
        <w:top w:val="none" w:sz="0" w:space="0" w:color="auto"/>
        <w:left w:val="none" w:sz="0" w:space="0" w:color="auto"/>
        <w:bottom w:val="none" w:sz="0" w:space="0" w:color="auto"/>
        <w:right w:val="none" w:sz="0" w:space="0" w:color="auto"/>
      </w:divBdr>
    </w:div>
    <w:div w:id="896433922">
      <w:bodyDiv w:val="1"/>
      <w:marLeft w:val="0"/>
      <w:marRight w:val="0"/>
      <w:marTop w:val="0"/>
      <w:marBottom w:val="0"/>
      <w:divBdr>
        <w:top w:val="none" w:sz="0" w:space="0" w:color="auto"/>
        <w:left w:val="none" w:sz="0" w:space="0" w:color="auto"/>
        <w:bottom w:val="none" w:sz="0" w:space="0" w:color="auto"/>
        <w:right w:val="none" w:sz="0" w:space="0" w:color="auto"/>
      </w:divBdr>
    </w:div>
    <w:div w:id="1090468134">
      <w:bodyDiv w:val="1"/>
      <w:marLeft w:val="0"/>
      <w:marRight w:val="0"/>
      <w:marTop w:val="0"/>
      <w:marBottom w:val="0"/>
      <w:divBdr>
        <w:top w:val="none" w:sz="0" w:space="0" w:color="auto"/>
        <w:left w:val="none" w:sz="0" w:space="0" w:color="auto"/>
        <w:bottom w:val="none" w:sz="0" w:space="0" w:color="auto"/>
        <w:right w:val="none" w:sz="0" w:space="0" w:color="auto"/>
      </w:divBdr>
    </w:div>
    <w:div w:id="1193030652">
      <w:bodyDiv w:val="1"/>
      <w:marLeft w:val="0"/>
      <w:marRight w:val="0"/>
      <w:marTop w:val="0"/>
      <w:marBottom w:val="0"/>
      <w:divBdr>
        <w:top w:val="none" w:sz="0" w:space="0" w:color="auto"/>
        <w:left w:val="none" w:sz="0" w:space="0" w:color="auto"/>
        <w:bottom w:val="none" w:sz="0" w:space="0" w:color="auto"/>
        <w:right w:val="none" w:sz="0" w:space="0" w:color="auto"/>
      </w:divBdr>
    </w:div>
    <w:div w:id="1671564436">
      <w:bodyDiv w:val="1"/>
      <w:marLeft w:val="0"/>
      <w:marRight w:val="0"/>
      <w:marTop w:val="0"/>
      <w:marBottom w:val="0"/>
      <w:divBdr>
        <w:top w:val="none" w:sz="0" w:space="0" w:color="auto"/>
        <w:left w:val="none" w:sz="0" w:space="0" w:color="auto"/>
        <w:bottom w:val="none" w:sz="0" w:space="0" w:color="auto"/>
        <w:right w:val="none" w:sz="0" w:space="0" w:color="auto"/>
      </w:divBdr>
    </w:div>
    <w:div w:id="1742017539">
      <w:bodyDiv w:val="1"/>
      <w:marLeft w:val="0"/>
      <w:marRight w:val="0"/>
      <w:marTop w:val="0"/>
      <w:marBottom w:val="0"/>
      <w:divBdr>
        <w:top w:val="none" w:sz="0" w:space="0" w:color="auto"/>
        <w:left w:val="none" w:sz="0" w:space="0" w:color="auto"/>
        <w:bottom w:val="none" w:sz="0" w:space="0" w:color="auto"/>
        <w:right w:val="none" w:sz="0" w:space="0" w:color="auto"/>
      </w:divBdr>
    </w:div>
    <w:div w:id="192795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5.jpeg"/><Relationship Id="rId26" Type="http://schemas.openxmlformats.org/officeDocument/2006/relationships/image" Target="media/image13.wmf"/><Relationship Id="rId39" Type="http://schemas.openxmlformats.org/officeDocument/2006/relationships/image" Target="media/image22.jpeg"/><Relationship Id="rId21" Type="http://schemas.openxmlformats.org/officeDocument/2006/relationships/image" Target="media/image8.jpeg"/><Relationship Id="rId34" Type="http://schemas.openxmlformats.org/officeDocument/2006/relationships/image" Target="media/image18.wmf"/><Relationship Id="rId42" Type="http://schemas.openxmlformats.org/officeDocument/2006/relationships/image" Target="media/image25.jpeg"/><Relationship Id="rId47" Type="http://schemas.openxmlformats.org/officeDocument/2006/relationships/image" Target="media/image30.jpeg"/><Relationship Id="rId50" Type="http://schemas.openxmlformats.org/officeDocument/2006/relationships/image" Target="media/image32.emf"/><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4.emf"/><Relationship Id="rId25" Type="http://schemas.openxmlformats.org/officeDocument/2006/relationships/image" Target="media/image12.jpeg"/><Relationship Id="rId33" Type="http://schemas.openxmlformats.org/officeDocument/2006/relationships/oleObject" Target="embeddings/oleObject6.bin"/><Relationship Id="rId38" Type="http://schemas.openxmlformats.org/officeDocument/2006/relationships/image" Target="media/image21.jpeg"/><Relationship Id="rId46"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7.jpeg"/><Relationship Id="rId29" Type="http://schemas.openxmlformats.org/officeDocument/2006/relationships/image" Target="media/image15.jpeg"/><Relationship Id="rId41" Type="http://schemas.openxmlformats.org/officeDocument/2006/relationships/image" Target="media/image24.jpe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24" Type="http://schemas.openxmlformats.org/officeDocument/2006/relationships/image" Target="media/image11.jpeg"/><Relationship Id="rId32" Type="http://schemas.openxmlformats.org/officeDocument/2006/relationships/image" Target="media/image17.wmf"/><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3.wmf"/><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19.jpeg"/><Relationship Id="rId49" Type="http://schemas.openxmlformats.org/officeDocument/2006/relationships/hyperlink" Target="http://web.ornl.gov/~webworks/cpr/pres/102606.pdf?origin=publication_detail" TargetMode="External"/><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oleObject" Target="embeddings/oleObject5.bin"/><Relationship Id="rId44" Type="http://schemas.openxmlformats.org/officeDocument/2006/relationships/image" Target="media/image27.jpeg"/><Relationship Id="rId52" Type="http://schemas.openxmlformats.org/officeDocument/2006/relationships/image" Target="media/image34.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oleObject2.bin"/><Relationship Id="rId22" Type="http://schemas.openxmlformats.org/officeDocument/2006/relationships/image" Target="media/image9.jpeg"/><Relationship Id="rId27" Type="http://schemas.openxmlformats.org/officeDocument/2006/relationships/oleObject" Target="embeddings/oleObject4.bin"/><Relationship Id="rId30" Type="http://schemas.openxmlformats.org/officeDocument/2006/relationships/image" Target="media/image16.wmf"/><Relationship Id="rId35" Type="http://schemas.openxmlformats.org/officeDocument/2006/relationships/oleObject" Target="embeddings/oleObject7.bin"/><Relationship Id="rId43" Type="http://schemas.openxmlformats.org/officeDocument/2006/relationships/image" Target="media/image26.jpeg"/><Relationship Id="rId48" Type="http://schemas.openxmlformats.org/officeDocument/2006/relationships/image" Target="media/image31.jpe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3.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EF525-3937-425C-82BC-2B218ABE5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10348</Words>
  <Characters>58984</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69194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Okowita</dc:creator>
  <cp:lastModifiedBy>Okowita, Alexander Martin</cp:lastModifiedBy>
  <cp:revision>2</cp:revision>
  <dcterms:created xsi:type="dcterms:W3CDTF">2014-11-20T16:19:00Z</dcterms:created>
  <dcterms:modified xsi:type="dcterms:W3CDTF">2014-11-20T16:19:00Z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(#E1)</vt:lpwstr>
  </property>
  <property fmtid="{D5CDD505-2E9C-101B-9397-08002B2CF9AE}" pid="3" name="MTEquationSection">
    <vt:lpwstr>1</vt:lpwstr>
  </property>
  <property fmtid="{D5CDD505-2E9C-101B-9397-08002B2CF9AE}" pid="4" name="MTWinEqns">
    <vt:bool>true</vt:bool>
  </property>
</Properties>
</file>