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383" w:rsidRDefault="00C76383" w:rsidP="00C76383">
      <w:pPr>
        <w:overflowPunct/>
        <w:autoSpaceDE/>
        <w:autoSpaceDN/>
        <w:adjustRightInd/>
        <w:spacing w:line="480" w:lineRule="auto"/>
        <w:jc w:val="center"/>
        <w:textAlignment w:val="auto"/>
        <w:rPr>
          <w:rFonts w:ascii="Times New Roman" w:hAnsi="Times New Roman"/>
          <w:szCs w:val="24"/>
        </w:rPr>
      </w:pPr>
    </w:p>
    <w:p w:rsidR="00C76383" w:rsidRDefault="00C76383" w:rsidP="00C76383">
      <w:pPr>
        <w:overflowPunct/>
        <w:autoSpaceDE/>
        <w:autoSpaceDN/>
        <w:adjustRightInd/>
        <w:spacing w:line="480" w:lineRule="auto"/>
        <w:jc w:val="center"/>
        <w:textAlignment w:val="auto"/>
        <w:rPr>
          <w:rFonts w:ascii="Times New Roman" w:hAnsi="Times New Roman"/>
          <w:szCs w:val="24"/>
        </w:rPr>
      </w:pPr>
    </w:p>
    <w:p w:rsidR="00C76383" w:rsidRDefault="00C76383" w:rsidP="00C76383">
      <w:pPr>
        <w:overflowPunct/>
        <w:autoSpaceDE/>
        <w:autoSpaceDN/>
        <w:adjustRightInd/>
        <w:spacing w:line="480" w:lineRule="auto"/>
        <w:jc w:val="center"/>
        <w:textAlignment w:val="auto"/>
        <w:rPr>
          <w:rFonts w:ascii="Times New Roman" w:hAnsi="Times New Roman"/>
          <w:szCs w:val="24"/>
        </w:rPr>
      </w:pPr>
    </w:p>
    <w:p w:rsidR="00C76383" w:rsidRDefault="00C76383" w:rsidP="00C76383">
      <w:pPr>
        <w:overflowPunct/>
        <w:autoSpaceDE/>
        <w:autoSpaceDN/>
        <w:adjustRightInd/>
        <w:spacing w:line="480" w:lineRule="auto"/>
        <w:jc w:val="center"/>
        <w:textAlignment w:val="auto"/>
        <w:rPr>
          <w:rFonts w:ascii="Times New Roman" w:hAnsi="Times New Roman"/>
          <w:szCs w:val="24"/>
        </w:rPr>
      </w:pPr>
    </w:p>
    <w:p w:rsidR="00C76383" w:rsidRDefault="00C76383" w:rsidP="00C76383">
      <w:pPr>
        <w:overflowPunct/>
        <w:autoSpaceDE/>
        <w:autoSpaceDN/>
        <w:adjustRightInd/>
        <w:spacing w:line="480" w:lineRule="auto"/>
        <w:jc w:val="center"/>
        <w:textAlignment w:val="auto"/>
        <w:rPr>
          <w:rFonts w:ascii="Times New Roman" w:hAnsi="Times New Roman"/>
          <w:szCs w:val="24"/>
        </w:rPr>
      </w:pPr>
      <w:r>
        <w:rPr>
          <w:rFonts w:ascii="Times New Roman" w:hAnsi="Times New Roman"/>
          <w:szCs w:val="24"/>
        </w:rPr>
        <w:t>I Look To You:</w:t>
      </w:r>
    </w:p>
    <w:p w:rsidR="00C76383" w:rsidRDefault="00C76383" w:rsidP="00C76383">
      <w:pPr>
        <w:overflowPunct/>
        <w:autoSpaceDE/>
        <w:autoSpaceDN/>
        <w:adjustRightInd/>
        <w:spacing w:line="480" w:lineRule="auto"/>
        <w:jc w:val="center"/>
        <w:textAlignment w:val="auto"/>
        <w:rPr>
          <w:rFonts w:ascii="Times New Roman" w:hAnsi="Times New Roman"/>
          <w:szCs w:val="24"/>
        </w:rPr>
      </w:pPr>
      <w:r>
        <w:rPr>
          <w:rFonts w:ascii="Times New Roman" w:hAnsi="Times New Roman"/>
          <w:szCs w:val="24"/>
        </w:rPr>
        <w:t>Religious Leaders as Social Support in the Management of Uncertainty within the African American Community</w:t>
      </w:r>
    </w:p>
    <w:p w:rsidR="00C76383" w:rsidRDefault="00C76383" w:rsidP="00C76383">
      <w:pPr>
        <w:overflowPunct/>
        <w:autoSpaceDE/>
        <w:autoSpaceDN/>
        <w:adjustRightInd/>
        <w:spacing w:line="480" w:lineRule="auto"/>
        <w:jc w:val="center"/>
        <w:textAlignment w:val="auto"/>
        <w:rPr>
          <w:rFonts w:ascii="Times New Roman" w:hAnsi="Times New Roman"/>
          <w:szCs w:val="24"/>
        </w:rPr>
      </w:pPr>
    </w:p>
    <w:p w:rsidR="00C76383" w:rsidRDefault="00C76383" w:rsidP="00C76383">
      <w:pPr>
        <w:overflowPunct/>
        <w:autoSpaceDE/>
        <w:autoSpaceDN/>
        <w:adjustRightInd/>
        <w:spacing w:line="480" w:lineRule="auto"/>
        <w:jc w:val="center"/>
        <w:textAlignment w:val="auto"/>
        <w:rPr>
          <w:rFonts w:ascii="Times New Roman" w:hAnsi="Times New Roman"/>
          <w:szCs w:val="24"/>
        </w:rPr>
      </w:pPr>
    </w:p>
    <w:p w:rsidR="00C76383" w:rsidRDefault="00C76383" w:rsidP="00C76383">
      <w:pPr>
        <w:overflowPunct/>
        <w:autoSpaceDE/>
        <w:autoSpaceDN/>
        <w:adjustRightInd/>
        <w:spacing w:line="480" w:lineRule="auto"/>
        <w:jc w:val="center"/>
        <w:textAlignment w:val="auto"/>
        <w:rPr>
          <w:rFonts w:ascii="Times New Roman" w:hAnsi="Times New Roman"/>
          <w:szCs w:val="24"/>
        </w:rPr>
      </w:pPr>
      <w:r>
        <w:rPr>
          <w:rFonts w:ascii="Times New Roman" w:hAnsi="Times New Roman"/>
          <w:szCs w:val="24"/>
        </w:rPr>
        <w:t>Stephen Spates</w:t>
      </w:r>
    </w:p>
    <w:p w:rsidR="00C76383" w:rsidRDefault="00C76383" w:rsidP="00C76383">
      <w:pPr>
        <w:overflowPunct/>
        <w:autoSpaceDE/>
        <w:autoSpaceDN/>
        <w:adjustRightInd/>
        <w:spacing w:after="200" w:line="276" w:lineRule="auto"/>
        <w:jc w:val="center"/>
        <w:textAlignment w:val="auto"/>
        <w:rPr>
          <w:rFonts w:ascii="Times New Roman" w:hAnsi="Times New Roman"/>
          <w:szCs w:val="24"/>
        </w:rPr>
      </w:pPr>
      <w:r>
        <w:rPr>
          <w:rFonts w:ascii="Times New Roman" w:hAnsi="Times New Roman"/>
          <w:szCs w:val="24"/>
        </w:rPr>
        <w:t>University of Tennessee</w:t>
      </w:r>
    </w:p>
    <w:p w:rsidR="00C76383" w:rsidRDefault="00C76383" w:rsidP="00C76383">
      <w:pPr>
        <w:spacing w:line="480" w:lineRule="auto"/>
        <w:ind w:firstLine="720"/>
        <w:jc w:val="center"/>
        <w:rPr>
          <w:rFonts w:ascii="Times New Roman" w:hAnsi="Times New Roman"/>
          <w:szCs w:val="24"/>
        </w:rPr>
      </w:pPr>
    </w:p>
    <w:p w:rsidR="00C76383" w:rsidRDefault="00C76383" w:rsidP="00C76383">
      <w:pPr>
        <w:spacing w:line="480" w:lineRule="auto"/>
        <w:jc w:val="center"/>
        <w:rPr>
          <w:rFonts w:ascii="Times New Roman" w:hAnsi="Times New Roman"/>
          <w:szCs w:val="24"/>
        </w:rPr>
      </w:pPr>
      <w:r>
        <w:rPr>
          <w:rFonts w:ascii="Times New Roman" w:hAnsi="Times New Roman"/>
          <w:szCs w:val="24"/>
        </w:rPr>
        <w:t>sspates1@utk.edu</w:t>
      </w:r>
    </w:p>
    <w:p w:rsidR="00C76383" w:rsidRDefault="00C76383" w:rsidP="00836D5E">
      <w:pPr>
        <w:spacing w:line="480" w:lineRule="auto"/>
        <w:ind w:firstLine="720"/>
        <w:jc w:val="center"/>
        <w:rPr>
          <w:rFonts w:ascii="Times New Roman" w:hAnsi="Times New Roman"/>
          <w:szCs w:val="24"/>
        </w:rPr>
      </w:pPr>
    </w:p>
    <w:p w:rsidR="00C76383" w:rsidRDefault="00C76383" w:rsidP="00836D5E">
      <w:pPr>
        <w:spacing w:line="480" w:lineRule="auto"/>
        <w:ind w:firstLine="720"/>
        <w:jc w:val="center"/>
        <w:rPr>
          <w:rFonts w:ascii="Times New Roman" w:hAnsi="Times New Roman"/>
          <w:szCs w:val="24"/>
        </w:rPr>
      </w:pPr>
    </w:p>
    <w:p w:rsidR="00C76383" w:rsidRDefault="00C76383" w:rsidP="00836D5E">
      <w:pPr>
        <w:spacing w:line="480" w:lineRule="auto"/>
        <w:ind w:firstLine="720"/>
        <w:jc w:val="center"/>
        <w:rPr>
          <w:rFonts w:ascii="Times New Roman" w:hAnsi="Times New Roman"/>
          <w:szCs w:val="24"/>
        </w:rPr>
      </w:pPr>
    </w:p>
    <w:p w:rsidR="00C76383" w:rsidRDefault="00C76383" w:rsidP="00836D5E">
      <w:pPr>
        <w:spacing w:line="480" w:lineRule="auto"/>
        <w:ind w:firstLine="720"/>
        <w:jc w:val="center"/>
        <w:rPr>
          <w:rFonts w:ascii="Times New Roman" w:hAnsi="Times New Roman"/>
          <w:szCs w:val="24"/>
        </w:rPr>
      </w:pPr>
    </w:p>
    <w:p w:rsidR="00C76383" w:rsidRDefault="00C76383" w:rsidP="00836D5E">
      <w:pPr>
        <w:spacing w:line="480" w:lineRule="auto"/>
        <w:ind w:firstLine="720"/>
        <w:jc w:val="center"/>
        <w:rPr>
          <w:rFonts w:ascii="Times New Roman" w:hAnsi="Times New Roman"/>
          <w:szCs w:val="24"/>
        </w:rPr>
      </w:pPr>
    </w:p>
    <w:p w:rsidR="00C76383" w:rsidRDefault="00C76383" w:rsidP="00836D5E">
      <w:pPr>
        <w:spacing w:line="480" w:lineRule="auto"/>
        <w:ind w:firstLine="720"/>
        <w:jc w:val="center"/>
        <w:rPr>
          <w:rFonts w:ascii="Times New Roman" w:hAnsi="Times New Roman"/>
          <w:szCs w:val="24"/>
        </w:rPr>
      </w:pPr>
    </w:p>
    <w:p w:rsidR="00C76383" w:rsidRDefault="00C76383" w:rsidP="00836D5E">
      <w:pPr>
        <w:spacing w:line="480" w:lineRule="auto"/>
        <w:ind w:firstLine="720"/>
        <w:jc w:val="center"/>
        <w:rPr>
          <w:rFonts w:ascii="Times New Roman" w:hAnsi="Times New Roman"/>
          <w:szCs w:val="24"/>
        </w:rPr>
      </w:pPr>
    </w:p>
    <w:p w:rsidR="00C76383" w:rsidRDefault="00C76383" w:rsidP="00836D5E">
      <w:pPr>
        <w:spacing w:line="480" w:lineRule="auto"/>
        <w:ind w:firstLine="720"/>
        <w:jc w:val="center"/>
        <w:rPr>
          <w:rFonts w:ascii="Times New Roman" w:hAnsi="Times New Roman"/>
          <w:szCs w:val="24"/>
        </w:rPr>
      </w:pPr>
    </w:p>
    <w:p w:rsidR="00C76383" w:rsidRDefault="00C76383" w:rsidP="00836D5E">
      <w:pPr>
        <w:spacing w:line="480" w:lineRule="auto"/>
        <w:ind w:firstLine="720"/>
        <w:jc w:val="center"/>
        <w:rPr>
          <w:rFonts w:ascii="Times New Roman" w:hAnsi="Times New Roman"/>
          <w:szCs w:val="24"/>
        </w:rPr>
      </w:pPr>
    </w:p>
    <w:p w:rsidR="00C76383" w:rsidRDefault="00C76383" w:rsidP="00836D5E">
      <w:pPr>
        <w:spacing w:line="480" w:lineRule="auto"/>
        <w:ind w:firstLine="720"/>
        <w:jc w:val="center"/>
        <w:rPr>
          <w:rFonts w:ascii="Times New Roman" w:hAnsi="Times New Roman"/>
          <w:szCs w:val="24"/>
        </w:rPr>
      </w:pPr>
    </w:p>
    <w:p w:rsidR="00C76383" w:rsidRDefault="00C76383" w:rsidP="00836D5E">
      <w:pPr>
        <w:spacing w:line="480" w:lineRule="auto"/>
        <w:ind w:firstLine="720"/>
        <w:jc w:val="center"/>
        <w:rPr>
          <w:rFonts w:ascii="Times New Roman" w:hAnsi="Times New Roman"/>
          <w:szCs w:val="24"/>
        </w:rPr>
      </w:pPr>
    </w:p>
    <w:p w:rsidR="00836D5E" w:rsidRDefault="00836D5E" w:rsidP="00836D5E">
      <w:pPr>
        <w:spacing w:line="480" w:lineRule="auto"/>
        <w:ind w:firstLine="720"/>
        <w:jc w:val="center"/>
        <w:rPr>
          <w:rFonts w:ascii="Times New Roman" w:hAnsi="Times New Roman"/>
          <w:szCs w:val="24"/>
        </w:rPr>
      </w:pPr>
      <w:r w:rsidRPr="00F46364">
        <w:rPr>
          <w:rFonts w:ascii="Times New Roman" w:hAnsi="Times New Roman"/>
          <w:szCs w:val="24"/>
        </w:rPr>
        <w:lastRenderedPageBreak/>
        <w:t>Abstract</w:t>
      </w:r>
      <w:r w:rsidR="00C76383">
        <w:rPr>
          <w:rFonts w:ascii="Times New Roman" w:hAnsi="Times New Roman"/>
          <w:szCs w:val="24"/>
        </w:rPr>
        <w:t xml:space="preserve"> - Extended</w:t>
      </w:r>
    </w:p>
    <w:p w:rsidR="00836D5E" w:rsidRDefault="00836D5E" w:rsidP="00836D5E">
      <w:pPr>
        <w:spacing w:line="480" w:lineRule="auto"/>
        <w:ind w:firstLine="720"/>
        <w:rPr>
          <w:rFonts w:ascii="Times New Roman" w:hAnsi="Times New Roman"/>
          <w:szCs w:val="24"/>
        </w:rPr>
      </w:pPr>
      <w:r>
        <w:rPr>
          <w:rFonts w:ascii="Times New Roman" w:hAnsi="Times New Roman"/>
          <w:szCs w:val="24"/>
        </w:rPr>
        <w:t>African-Americans continue to show stronger relationships between spirituality, worship, and daily life. When faced with uncertainty in life, these individuals may look to their religious leadership as a tool for social support and guidance in decision-making. This study uses Uncertainty Management Theory as a framework to look at the relationship between these individuals and their religious leaders. Credibility will also be measured to see if religious leadership can be perceived as credible when dealing with issues that are not based in faith and worship. The importance of this study is seen in understanding how African-Americans are able to cope with uncertainty, and to what extent their faith and church attendance plays in that coping.</w:t>
      </w:r>
    </w:p>
    <w:p w:rsidR="00836D5E" w:rsidRDefault="00836D5E" w:rsidP="00836D5E">
      <w:pPr>
        <w:spacing w:line="480" w:lineRule="auto"/>
        <w:ind w:firstLine="720"/>
        <w:rPr>
          <w:rFonts w:ascii="Times New Roman" w:hAnsi="Times New Roman"/>
          <w:szCs w:val="24"/>
        </w:rPr>
      </w:pPr>
      <w:r w:rsidRPr="0091149F">
        <w:rPr>
          <w:rFonts w:ascii="Times New Roman" w:hAnsi="Times New Roman"/>
          <w:szCs w:val="24"/>
        </w:rPr>
        <w:t xml:space="preserve">The </w:t>
      </w:r>
      <w:proofErr w:type="spellStart"/>
      <w:r w:rsidRPr="0091149F">
        <w:rPr>
          <w:rFonts w:ascii="Times New Roman" w:hAnsi="Times New Roman"/>
          <w:szCs w:val="24"/>
        </w:rPr>
        <w:t>CIAWorld</w:t>
      </w:r>
      <w:proofErr w:type="spellEnd"/>
      <w:r w:rsidRPr="0091149F">
        <w:rPr>
          <w:rFonts w:ascii="Times New Roman" w:hAnsi="Times New Roman"/>
          <w:szCs w:val="24"/>
        </w:rPr>
        <w:t xml:space="preserve"> Fact Book (2010) indicates that United State</w:t>
      </w:r>
      <w:r>
        <w:rPr>
          <w:rFonts w:ascii="Times New Roman" w:hAnsi="Times New Roman"/>
          <w:szCs w:val="24"/>
        </w:rPr>
        <w:t xml:space="preserve">s’ citizens identify as members </w:t>
      </w:r>
      <w:r w:rsidRPr="0091149F">
        <w:rPr>
          <w:rFonts w:ascii="Times New Roman" w:hAnsi="Times New Roman"/>
          <w:szCs w:val="24"/>
        </w:rPr>
        <w:t>of a multitude of religious groups, ranging from Pro</w:t>
      </w:r>
      <w:r>
        <w:rPr>
          <w:rFonts w:ascii="Times New Roman" w:hAnsi="Times New Roman"/>
          <w:szCs w:val="24"/>
        </w:rPr>
        <w:t xml:space="preserve">testant (51.3%), Roman Catholic </w:t>
      </w:r>
      <w:r w:rsidRPr="0091149F">
        <w:rPr>
          <w:rFonts w:ascii="Times New Roman" w:hAnsi="Times New Roman"/>
          <w:szCs w:val="24"/>
        </w:rPr>
        <w:t xml:space="preserve">(23.9%) and </w:t>
      </w:r>
      <w:proofErr w:type="spellStart"/>
      <w:r w:rsidRPr="0091149F">
        <w:rPr>
          <w:rFonts w:ascii="Times New Roman" w:hAnsi="Times New Roman"/>
          <w:szCs w:val="24"/>
        </w:rPr>
        <w:t>Morman</w:t>
      </w:r>
      <w:proofErr w:type="spellEnd"/>
      <w:r w:rsidRPr="0091149F">
        <w:rPr>
          <w:rFonts w:ascii="Times New Roman" w:hAnsi="Times New Roman"/>
          <w:szCs w:val="24"/>
        </w:rPr>
        <w:t xml:space="preserve"> (1.7%) to Jewish (1.7%), Budd</w:t>
      </w:r>
      <w:r>
        <w:rPr>
          <w:rFonts w:ascii="Times New Roman" w:hAnsi="Times New Roman"/>
          <w:szCs w:val="24"/>
        </w:rPr>
        <w:t xml:space="preserve">hist (0.7%), and Muslim (0.6%). </w:t>
      </w:r>
      <w:r w:rsidRPr="0091149F">
        <w:rPr>
          <w:rFonts w:ascii="Times New Roman" w:hAnsi="Times New Roman"/>
          <w:szCs w:val="24"/>
        </w:rPr>
        <w:t>Given the presence of various religious sects in the Unite</w:t>
      </w:r>
      <w:r>
        <w:rPr>
          <w:rFonts w:ascii="Times New Roman" w:hAnsi="Times New Roman"/>
          <w:szCs w:val="24"/>
        </w:rPr>
        <w:t xml:space="preserve">d States, religious beliefs can </w:t>
      </w:r>
      <w:r w:rsidRPr="0091149F">
        <w:rPr>
          <w:rFonts w:ascii="Times New Roman" w:hAnsi="Times New Roman"/>
          <w:szCs w:val="24"/>
        </w:rPr>
        <w:t>be an important component in predicting engagement in a variety of behaviors, including</w:t>
      </w:r>
      <w:r>
        <w:rPr>
          <w:rFonts w:ascii="Times New Roman" w:hAnsi="Times New Roman"/>
          <w:szCs w:val="24"/>
        </w:rPr>
        <w:t xml:space="preserve"> making decisions in issues that are not faith-based. Therefore, it is important to explore the role that religion and spirituality have in life issues that are beyond the doors of church. The purpose of this study is to explore the perceptions of credibility among religious opinion leaders in the African American community on issues that are not faith-based. If religious opinion leaders are perceived as credible in areas where they are not natural experts, important inferences can be made about the relationship between African American religious leadership and their members.</w:t>
      </w:r>
    </w:p>
    <w:p w:rsidR="00836D5E" w:rsidRDefault="00836D5E" w:rsidP="00836D5E">
      <w:pPr>
        <w:spacing w:line="480" w:lineRule="auto"/>
        <w:ind w:firstLine="720"/>
        <w:rPr>
          <w:rFonts w:ascii="Times New Roman" w:hAnsi="Times New Roman"/>
          <w:color w:val="333333"/>
          <w:szCs w:val="24"/>
        </w:rPr>
      </w:pPr>
      <w:r w:rsidRPr="00F25A19">
        <w:rPr>
          <w:rFonts w:ascii="Times New Roman" w:hAnsi="Times New Roman"/>
          <w:szCs w:val="24"/>
        </w:rPr>
        <w:t>Within the African</w:t>
      </w:r>
      <w:r>
        <w:rPr>
          <w:rFonts w:ascii="Times New Roman" w:hAnsi="Times New Roman"/>
          <w:szCs w:val="24"/>
        </w:rPr>
        <w:t>-</w:t>
      </w:r>
      <w:r w:rsidRPr="00F25A19">
        <w:rPr>
          <w:rFonts w:ascii="Times New Roman" w:hAnsi="Times New Roman"/>
          <w:szCs w:val="24"/>
        </w:rPr>
        <w:t>American community</w:t>
      </w:r>
      <w:r>
        <w:rPr>
          <w:rFonts w:ascii="Times New Roman" w:hAnsi="Times New Roman"/>
          <w:szCs w:val="24"/>
        </w:rPr>
        <w:t>,</w:t>
      </w:r>
      <w:r w:rsidRPr="00F25A19">
        <w:rPr>
          <w:rFonts w:ascii="Times New Roman" w:hAnsi="Times New Roman"/>
          <w:szCs w:val="24"/>
        </w:rPr>
        <w:t xml:space="preserve"> strong ties to spirituality and religion can be found. For years, researchers have established a significant amount of spiritual recognition </w:t>
      </w:r>
      <w:r w:rsidRPr="00F25A19">
        <w:rPr>
          <w:rFonts w:ascii="Times New Roman" w:hAnsi="Times New Roman"/>
          <w:szCs w:val="24"/>
        </w:rPr>
        <w:lastRenderedPageBreak/>
        <w:t xml:space="preserve">among </w:t>
      </w:r>
      <w:r>
        <w:rPr>
          <w:rFonts w:ascii="Times New Roman" w:hAnsi="Times New Roman"/>
          <w:szCs w:val="24"/>
        </w:rPr>
        <w:t>African-American individuals</w:t>
      </w:r>
      <w:r w:rsidRPr="00F25A19">
        <w:rPr>
          <w:rFonts w:ascii="Times New Roman" w:hAnsi="Times New Roman"/>
          <w:szCs w:val="24"/>
        </w:rPr>
        <w:t xml:space="preserve"> and have also identified it as a channel to other beliefs and </w:t>
      </w:r>
      <w:r>
        <w:rPr>
          <w:rFonts w:ascii="Times New Roman" w:hAnsi="Times New Roman"/>
          <w:szCs w:val="24"/>
        </w:rPr>
        <w:t>behavior</w:t>
      </w:r>
      <w:r w:rsidRPr="00F25A19">
        <w:rPr>
          <w:rFonts w:ascii="Times New Roman" w:hAnsi="Times New Roman"/>
          <w:szCs w:val="24"/>
        </w:rPr>
        <w:t xml:space="preserve">s. </w:t>
      </w:r>
      <w:proofErr w:type="gramStart"/>
      <w:r w:rsidRPr="00F25A19">
        <w:rPr>
          <w:rFonts w:ascii="Times New Roman" w:hAnsi="Times New Roman"/>
          <w:szCs w:val="24"/>
        </w:rPr>
        <w:t>(</w:t>
      </w:r>
      <w:r>
        <w:rPr>
          <w:rFonts w:ascii="Times New Roman" w:hAnsi="Times New Roman"/>
          <w:color w:val="333333"/>
          <w:szCs w:val="24"/>
        </w:rPr>
        <w:t>Harris</w:t>
      </w:r>
      <w:r w:rsidRPr="00F25A19">
        <w:rPr>
          <w:rFonts w:ascii="Times New Roman" w:hAnsi="Times New Roman"/>
          <w:color w:val="333333"/>
          <w:szCs w:val="24"/>
        </w:rPr>
        <w:t xml:space="preserve"> </w:t>
      </w:r>
      <w:r>
        <w:rPr>
          <w:rFonts w:ascii="Times New Roman" w:hAnsi="Times New Roman"/>
          <w:color w:val="333333"/>
          <w:szCs w:val="24"/>
        </w:rPr>
        <w:t>et. al.,</w:t>
      </w:r>
      <w:r w:rsidRPr="00F25A19">
        <w:rPr>
          <w:rFonts w:ascii="Times New Roman" w:hAnsi="Times New Roman"/>
          <w:color w:val="333333"/>
          <w:szCs w:val="24"/>
        </w:rPr>
        <w:t xml:space="preserve"> 2008).</w:t>
      </w:r>
      <w:proofErr w:type="gramEnd"/>
      <w:r w:rsidRPr="00F25A19">
        <w:rPr>
          <w:rFonts w:ascii="Times New Roman" w:hAnsi="Times New Roman"/>
          <w:color w:val="333333"/>
          <w:szCs w:val="24"/>
        </w:rPr>
        <w:t xml:space="preserve"> </w:t>
      </w:r>
      <w:r>
        <w:rPr>
          <w:rFonts w:ascii="Times New Roman" w:hAnsi="Times New Roman"/>
          <w:color w:val="333333"/>
          <w:szCs w:val="24"/>
        </w:rPr>
        <w:t xml:space="preserve">Even more than other races, the only united stable organizations in the community are established religious organizations (Holt, 2009). Harris, </w:t>
      </w:r>
      <w:proofErr w:type="gramStart"/>
      <w:r>
        <w:rPr>
          <w:rFonts w:ascii="Times New Roman" w:hAnsi="Times New Roman"/>
          <w:color w:val="333333"/>
          <w:szCs w:val="24"/>
        </w:rPr>
        <w:t>et</w:t>
      </w:r>
      <w:proofErr w:type="gramEnd"/>
      <w:r>
        <w:rPr>
          <w:rFonts w:ascii="Times New Roman" w:hAnsi="Times New Roman"/>
          <w:color w:val="333333"/>
          <w:szCs w:val="24"/>
        </w:rPr>
        <w:t xml:space="preserve">. </w:t>
      </w:r>
      <w:proofErr w:type="gramStart"/>
      <w:r>
        <w:rPr>
          <w:rFonts w:ascii="Times New Roman" w:hAnsi="Times New Roman"/>
          <w:color w:val="333333"/>
          <w:szCs w:val="24"/>
        </w:rPr>
        <w:t>al</w:t>
      </w:r>
      <w:proofErr w:type="gramEnd"/>
      <w:r>
        <w:rPr>
          <w:rFonts w:ascii="Times New Roman" w:hAnsi="Times New Roman"/>
          <w:color w:val="333333"/>
          <w:szCs w:val="24"/>
        </w:rPr>
        <w:t xml:space="preserve"> (2008) found that African Americans showed a significantly higher response to spiritually focused ads on health when compared to White Americans. </w:t>
      </w:r>
    </w:p>
    <w:p w:rsidR="00836D5E" w:rsidRDefault="00836D5E" w:rsidP="00836D5E">
      <w:pPr>
        <w:spacing w:line="480" w:lineRule="auto"/>
        <w:ind w:firstLine="720"/>
        <w:rPr>
          <w:rFonts w:ascii="Times New Roman" w:hAnsi="Times New Roman"/>
          <w:szCs w:val="24"/>
        </w:rPr>
      </w:pPr>
      <w:r w:rsidRPr="002F7FB9">
        <w:rPr>
          <w:rFonts w:ascii="Times New Roman" w:hAnsi="Times New Roman"/>
          <w:szCs w:val="24"/>
        </w:rPr>
        <w:t>According to uncertai</w:t>
      </w:r>
      <w:r>
        <w:rPr>
          <w:rFonts w:ascii="Times New Roman" w:hAnsi="Times New Roman"/>
          <w:szCs w:val="24"/>
        </w:rPr>
        <w:t>nty management theory (</w:t>
      </w:r>
      <w:proofErr w:type="spellStart"/>
      <w:r>
        <w:rPr>
          <w:rFonts w:ascii="Times New Roman" w:hAnsi="Times New Roman"/>
          <w:szCs w:val="24"/>
        </w:rPr>
        <w:t>Brashers</w:t>
      </w:r>
      <w:proofErr w:type="spellEnd"/>
      <w:r>
        <w:rPr>
          <w:rFonts w:ascii="Times New Roman" w:hAnsi="Times New Roman"/>
          <w:szCs w:val="24"/>
        </w:rPr>
        <w:t xml:space="preserve"> </w:t>
      </w:r>
      <w:r w:rsidRPr="002F7FB9">
        <w:rPr>
          <w:rFonts w:ascii="Times New Roman" w:hAnsi="Times New Roman"/>
          <w:szCs w:val="24"/>
        </w:rPr>
        <w:t xml:space="preserve">et al., 2000), we seek to </w:t>
      </w:r>
      <w:r>
        <w:rPr>
          <w:rFonts w:ascii="Times New Roman" w:hAnsi="Times New Roman"/>
          <w:szCs w:val="24"/>
        </w:rPr>
        <w:t xml:space="preserve">maintain, increase, or decrease </w:t>
      </w:r>
      <w:r w:rsidRPr="002F7FB9">
        <w:rPr>
          <w:rFonts w:ascii="Times New Roman" w:hAnsi="Times New Roman"/>
          <w:szCs w:val="24"/>
        </w:rPr>
        <w:t>uncertainty by information seeking and inform</w:t>
      </w:r>
      <w:r>
        <w:rPr>
          <w:rFonts w:ascii="Times New Roman" w:hAnsi="Times New Roman"/>
          <w:szCs w:val="24"/>
        </w:rPr>
        <w:t xml:space="preserve">ation avoiding. </w:t>
      </w:r>
      <w:r w:rsidRPr="002F7FB9">
        <w:rPr>
          <w:rFonts w:ascii="Times New Roman" w:hAnsi="Times New Roman"/>
          <w:szCs w:val="24"/>
        </w:rPr>
        <w:t xml:space="preserve">We react to uncertainty </w:t>
      </w:r>
      <w:r>
        <w:rPr>
          <w:rFonts w:ascii="Times New Roman" w:hAnsi="Times New Roman"/>
          <w:szCs w:val="24"/>
        </w:rPr>
        <w:t xml:space="preserve">based on the meaning it has for </w:t>
      </w:r>
      <w:r w:rsidRPr="002F7FB9">
        <w:rPr>
          <w:rFonts w:ascii="Times New Roman" w:hAnsi="Times New Roman"/>
          <w:szCs w:val="24"/>
        </w:rPr>
        <w:t xml:space="preserve">us, appraising the situation </w:t>
      </w:r>
      <w:r>
        <w:rPr>
          <w:rFonts w:ascii="Times New Roman" w:hAnsi="Times New Roman"/>
          <w:szCs w:val="24"/>
        </w:rPr>
        <w:t xml:space="preserve">as either danger or opportunity </w:t>
      </w:r>
      <w:r w:rsidRPr="002F7FB9">
        <w:rPr>
          <w:rFonts w:ascii="Times New Roman" w:hAnsi="Times New Roman"/>
          <w:szCs w:val="24"/>
        </w:rPr>
        <w:t>and then experiencing c</w:t>
      </w:r>
      <w:r>
        <w:rPr>
          <w:rFonts w:ascii="Times New Roman" w:hAnsi="Times New Roman"/>
          <w:szCs w:val="24"/>
        </w:rPr>
        <w:t xml:space="preserve">orresponding emotions (Thompson &amp; O’Hair, 2008). A danger </w:t>
      </w:r>
      <w:r w:rsidRPr="002F7FB9">
        <w:rPr>
          <w:rFonts w:ascii="Times New Roman" w:hAnsi="Times New Roman"/>
          <w:szCs w:val="24"/>
        </w:rPr>
        <w:t>appraisal is accompanied by fe</w:t>
      </w:r>
      <w:r>
        <w:rPr>
          <w:rFonts w:ascii="Times New Roman" w:hAnsi="Times New Roman"/>
          <w:szCs w:val="24"/>
        </w:rPr>
        <w:t xml:space="preserve">elings of anxiety and distress, </w:t>
      </w:r>
      <w:r w:rsidRPr="002F7FB9">
        <w:rPr>
          <w:rFonts w:ascii="Times New Roman" w:hAnsi="Times New Roman"/>
          <w:szCs w:val="24"/>
        </w:rPr>
        <w:t>whereas an opportunity a</w:t>
      </w:r>
      <w:r>
        <w:rPr>
          <w:rFonts w:ascii="Times New Roman" w:hAnsi="Times New Roman"/>
          <w:szCs w:val="24"/>
        </w:rPr>
        <w:t xml:space="preserve">ppraisal is accompanied by hope </w:t>
      </w:r>
      <w:r w:rsidRPr="002F7FB9">
        <w:rPr>
          <w:rFonts w:ascii="Times New Roman" w:hAnsi="Times New Roman"/>
          <w:szCs w:val="24"/>
        </w:rPr>
        <w:t>or optimism. This process then</w:t>
      </w:r>
      <w:r>
        <w:rPr>
          <w:rFonts w:ascii="Times New Roman" w:hAnsi="Times New Roman"/>
          <w:szCs w:val="24"/>
        </w:rPr>
        <w:t xml:space="preserve"> leads to choices, which manage </w:t>
      </w:r>
      <w:r w:rsidRPr="002F7FB9">
        <w:rPr>
          <w:rFonts w:ascii="Times New Roman" w:hAnsi="Times New Roman"/>
          <w:szCs w:val="24"/>
        </w:rPr>
        <w:t>our uncertainty, choosin</w:t>
      </w:r>
      <w:r>
        <w:rPr>
          <w:rFonts w:ascii="Times New Roman" w:hAnsi="Times New Roman"/>
          <w:szCs w:val="24"/>
        </w:rPr>
        <w:t xml:space="preserve">g to seek or avoid information. </w:t>
      </w:r>
      <w:r w:rsidRPr="002F7FB9">
        <w:rPr>
          <w:rFonts w:ascii="Times New Roman" w:hAnsi="Times New Roman"/>
          <w:szCs w:val="24"/>
        </w:rPr>
        <w:t>Social support assists with in</w:t>
      </w:r>
      <w:r>
        <w:rPr>
          <w:rFonts w:ascii="Times New Roman" w:hAnsi="Times New Roman"/>
          <w:szCs w:val="24"/>
        </w:rPr>
        <w:t xml:space="preserve">formation seeking and avoiding, </w:t>
      </w:r>
      <w:r w:rsidRPr="002F7FB9">
        <w:rPr>
          <w:rFonts w:ascii="Times New Roman" w:hAnsi="Times New Roman"/>
          <w:szCs w:val="24"/>
        </w:rPr>
        <w:t>and encourages reappraisal</w:t>
      </w:r>
      <w:r>
        <w:rPr>
          <w:rFonts w:ascii="Times New Roman" w:hAnsi="Times New Roman"/>
          <w:szCs w:val="24"/>
        </w:rPr>
        <w:t xml:space="preserve"> of uncertainty (</w:t>
      </w:r>
      <w:proofErr w:type="spellStart"/>
      <w:r>
        <w:rPr>
          <w:rFonts w:ascii="Times New Roman" w:hAnsi="Times New Roman"/>
          <w:szCs w:val="24"/>
        </w:rPr>
        <w:t>Brashers</w:t>
      </w:r>
      <w:proofErr w:type="spellEnd"/>
      <w:r>
        <w:rPr>
          <w:rFonts w:ascii="Times New Roman" w:hAnsi="Times New Roman"/>
          <w:szCs w:val="24"/>
        </w:rPr>
        <w:t xml:space="preserve">, </w:t>
      </w:r>
      <w:proofErr w:type="spellStart"/>
      <w:r w:rsidRPr="002F7FB9">
        <w:rPr>
          <w:rFonts w:ascii="Times New Roman" w:hAnsi="Times New Roman"/>
          <w:szCs w:val="24"/>
        </w:rPr>
        <w:t>Neidig</w:t>
      </w:r>
      <w:proofErr w:type="spellEnd"/>
      <w:r w:rsidRPr="002F7FB9">
        <w:rPr>
          <w:rFonts w:ascii="Times New Roman" w:hAnsi="Times New Roman"/>
          <w:szCs w:val="24"/>
        </w:rPr>
        <w:t>, &amp; Goldsmith, 200</w:t>
      </w:r>
      <w:r>
        <w:rPr>
          <w:rFonts w:ascii="Times New Roman" w:hAnsi="Times New Roman"/>
          <w:szCs w:val="24"/>
        </w:rPr>
        <w:t xml:space="preserve">4). Perceived supportiveness of </w:t>
      </w:r>
      <w:r w:rsidRPr="002F7FB9">
        <w:rPr>
          <w:rFonts w:ascii="Times New Roman" w:hAnsi="Times New Roman"/>
          <w:szCs w:val="24"/>
        </w:rPr>
        <w:t>social support may be moderated by survivor uncertainty-management needs (</w:t>
      </w:r>
      <w:proofErr w:type="spellStart"/>
      <w:r w:rsidRPr="002F7FB9">
        <w:rPr>
          <w:rFonts w:ascii="Times New Roman" w:hAnsi="Times New Roman"/>
          <w:szCs w:val="24"/>
        </w:rPr>
        <w:t>Bra</w:t>
      </w:r>
      <w:r>
        <w:rPr>
          <w:rFonts w:ascii="Times New Roman" w:hAnsi="Times New Roman"/>
          <w:szCs w:val="24"/>
        </w:rPr>
        <w:t>shers</w:t>
      </w:r>
      <w:proofErr w:type="spellEnd"/>
      <w:r>
        <w:rPr>
          <w:rFonts w:ascii="Times New Roman" w:hAnsi="Times New Roman"/>
          <w:szCs w:val="24"/>
        </w:rPr>
        <w:t xml:space="preserve"> et al., 2004). Supportive </w:t>
      </w:r>
      <w:r w:rsidRPr="002F7FB9">
        <w:rPr>
          <w:rFonts w:ascii="Times New Roman" w:hAnsi="Times New Roman"/>
          <w:szCs w:val="24"/>
        </w:rPr>
        <w:t xml:space="preserve">communication can increase, </w:t>
      </w:r>
      <w:r>
        <w:rPr>
          <w:rFonts w:ascii="Times New Roman" w:hAnsi="Times New Roman"/>
          <w:szCs w:val="24"/>
        </w:rPr>
        <w:t xml:space="preserve">decrease, or maintain certainty </w:t>
      </w:r>
      <w:r w:rsidRPr="002F7FB9">
        <w:rPr>
          <w:rFonts w:ascii="Times New Roman" w:hAnsi="Times New Roman"/>
          <w:szCs w:val="24"/>
        </w:rPr>
        <w:t>and uncertainty for breast c</w:t>
      </w:r>
      <w:r>
        <w:rPr>
          <w:rFonts w:ascii="Times New Roman" w:hAnsi="Times New Roman"/>
          <w:szCs w:val="24"/>
        </w:rPr>
        <w:t xml:space="preserve">ancer patients (Ford, </w:t>
      </w:r>
      <w:proofErr w:type="spellStart"/>
      <w:r>
        <w:rPr>
          <w:rFonts w:ascii="Times New Roman" w:hAnsi="Times New Roman"/>
          <w:szCs w:val="24"/>
        </w:rPr>
        <w:t>Babrow</w:t>
      </w:r>
      <w:proofErr w:type="spellEnd"/>
      <w:r>
        <w:rPr>
          <w:rFonts w:ascii="Times New Roman" w:hAnsi="Times New Roman"/>
          <w:szCs w:val="24"/>
        </w:rPr>
        <w:t xml:space="preserve">, &amp; </w:t>
      </w:r>
      <w:proofErr w:type="spellStart"/>
      <w:r w:rsidRPr="002F7FB9">
        <w:rPr>
          <w:rFonts w:ascii="Times New Roman" w:hAnsi="Times New Roman"/>
          <w:szCs w:val="24"/>
        </w:rPr>
        <w:t>Stohl</w:t>
      </w:r>
      <w:proofErr w:type="spellEnd"/>
      <w:r w:rsidRPr="002F7FB9">
        <w:rPr>
          <w:rFonts w:ascii="Times New Roman" w:hAnsi="Times New Roman"/>
          <w:szCs w:val="24"/>
        </w:rPr>
        <w:t>, 1996). Breast cancer surv</w:t>
      </w:r>
      <w:r>
        <w:rPr>
          <w:rFonts w:ascii="Times New Roman" w:hAnsi="Times New Roman"/>
          <w:szCs w:val="24"/>
        </w:rPr>
        <w:t xml:space="preserve">ivors, who perceive more support, </w:t>
      </w:r>
      <w:r w:rsidRPr="002F7FB9">
        <w:rPr>
          <w:rFonts w:ascii="Times New Roman" w:hAnsi="Times New Roman"/>
          <w:szCs w:val="24"/>
        </w:rPr>
        <w:t>experience less uncertain</w:t>
      </w:r>
      <w:r>
        <w:rPr>
          <w:rFonts w:ascii="Times New Roman" w:hAnsi="Times New Roman"/>
          <w:szCs w:val="24"/>
        </w:rPr>
        <w:t xml:space="preserve">ty, leading to even more social </w:t>
      </w:r>
      <w:r w:rsidRPr="002F7FB9">
        <w:rPr>
          <w:rFonts w:ascii="Times New Roman" w:hAnsi="Times New Roman"/>
          <w:szCs w:val="24"/>
        </w:rPr>
        <w:t>support and a higher quality o</w:t>
      </w:r>
      <w:r>
        <w:rPr>
          <w:rFonts w:ascii="Times New Roman" w:hAnsi="Times New Roman"/>
          <w:szCs w:val="24"/>
        </w:rPr>
        <w:t>f life (</w:t>
      </w:r>
      <w:proofErr w:type="spellStart"/>
      <w:r>
        <w:rPr>
          <w:rFonts w:ascii="Times New Roman" w:hAnsi="Times New Roman"/>
          <w:szCs w:val="24"/>
        </w:rPr>
        <w:t>Sammarco</w:t>
      </w:r>
      <w:proofErr w:type="spellEnd"/>
      <w:r>
        <w:rPr>
          <w:rFonts w:ascii="Times New Roman" w:hAnsi="Times New Roman"/>
          <w:szCs w:val="24"/>
        </w:rPr>
        <w:t xml:space="preserve">, 2001). Breast </w:t>
      </w:r>
      <w:r w:rsidRPr="002F7FB9">
        <w:rPr>
          <w:rFonts w:ascii="Times New Roman" w:hAnsi="Times New Roman"/>
          <w:szCs w:val="24"/>
        </w:rPr>
        <w:t>cancer survivors who report</w:t>
      </w:r>
      <w:r>
        <w:rPr>
          <w:rFonts w:ascii="Times New Roman" w:hAnsi="Times New Roman"/>
          <w:szCs w:val="24"/>
        </w:rPr>
        <w:t xml:space="preserve"> a wide network of support also </w:t>
      </w:r>
      <w:r w:rsidRPr="002F7FB9">
        <w:rPr>
          <w:rFonts w:ascii="Times New Roman" w:hAnsi="Times New Roman"/>
          <w:szCs w:val="24"/>
        </w:rPr>
        <w:t>reported low levels of u</w:t>
      </w:r>
      <w:r>
        <w:rPr>
          <w:rFonts w:ascii="Times New Roman" w:hAnsi="Times New Roman"/>
          <w:szCs w:val="24"/>
        </w:rPr>
        <w:t>ncertainty (</w:t>
      </w:r>
      <w:proofErr w:type="spellStart"/>
      <w:r>
        <w:rPr>
          <w:rFonts w:ascii="Times New Roman" w:hAnsi="Times New Roman"/>
          <w:szCs w:val="24"/>
        </w:rPr>
        <w:t>Wonghongkul</w:t>
      </w:r>
      <w:proofErr w:type="spellEnd"/>
      <w:r>
        <w:rPr>
          <w:rFonts w:ascii="Times New Roman" w:hAnsi="Times New Roman"/>
          <w:szCs w:val="24"/>
        </w:rPr>
        <w:t xml:space="preserve">, Moore, </w:t>
      </w:r>
      <w:proofErr w:type="spellStart"/>
      <w:r w:rsidRPr="002F7FB9">
        <w:rPr>
          <w:rFonts w:ascii="Times New Roman" w:hAnsi="Times New Roman"/>
          <w:szCs w:val="24"/>
        </w:rPr>
        <w:t>Musil</w:t>
      </w:r>
      <w:proofErr w:type="spellEnd"/>
      <w:r w:rsidRPr="002F7FB9">
        <w:rPr>
          <w:rFonts w:ascii="Times New Roman" w:hAnsi="Times New Roman"/>
          <w:szCs w:val="24"/>
        </w:rPr>
        <w:t xml:space="preserve">, Schneider, &amp; </w:t>
      </w:r>
      <w:proofErr w:type="spellStart"/>
      <w:r w:rsidRPr="002F7FB9">
        <w:rPr>
          <w:rFonts w:ascii="Times New Roman" w:hAnsi="Times New Roman"/>
          <w:szCs w:val="24"/>
        </w:rPr>
        <w:t>Deimling</w:t>
      </w:r>
      <w:proofErr w:type="spellEnd"/>
      <w:r w:rsidRPr="002F7FB9">
        <w:rPr>
          <w:rFonts w:ascii="Times New Roman" w:hAnsi="Times New Roman"/>
          <w:szCs w:val="24"/>
        </w:rPr>
        <w:t>, 2000).</w:t>
      </w:r>
    </w:p>
    <w:p w:rsidR="00836D5E" w:rsidRDefault="00836D5E" w:rsidP="00836D5E">
      <w:pPr>
        <w:spacing w:line="480" w:lineRule="auto"/>
        <w:ind w:firstLine="720"/>
        <w:rPr>
          <w:rFonts w:ascii="Times New Roman" w:hAnsi="Times New Roman"/>
          <w:szCs w:val="24"/>
        </w:rPr>
      </w:pPr>
      <w:r>
        <w:rPr>
          <w:rFonts w:ascii="Times New Roman" w:hAnsi="Times New Roman"/>
          <w:szCs w:val="24"/>
        </w:rPr>
        <w:t xml:space="preserve">Uncertainty management, in regards to this study, will be used as a framework for observing individuals in the African-American community. If individuals perceive themselves to be uncertain about a situation, they may seek out help and social support from religious </w:t>
      </w:r>
      <w:r>
        <w:rPr>
          <w:rFonts w:ascii="Times New Roman" w:hAnsi="Times New Roman"/>
          <w:szCs w:val="24"/>
        </w:rPr>
        <w:lastRenderedPageBreak/>
        <w:t>leadership (pastor, elder, youth leader, etc.) in their church. Therefore, this study seeks to observe the relationship between African-American church members and their spiritual leadership with the following hypothesis.</w:t>
      </w:r>
    </w:p>
    <w:p w:rsidR="00836D5E" w:rsidRDefault="00836D5E" w:rsidP="00836D5E">
      <w:pPr>
        <w:spacing w:line="480" w:lineRule="auto"/>
        <w:rPr>
          <w:rFonts w:ascii="Times New Roman" w:hAnsi="Times New Roman"/>
          <w:szCs w:val="24"/>
        </w:rPr>
      </w:pPr>
      <w:r>
        <w:rPr>
          <w:rFonts w:ascii="Times New Roman" w:hAnsi="Times New Roman"/>
          <w:szCs w:val="24"/>
        </w:rPr>
        <w:t xml:space="preserve">H1: African-Americans with </w:t>
      </w:r>
      <w:r>
        <w:rPr>
          <w:rFonts w:ascii="Times New Roman" w:hAnsi="Times New Roman"/>
          <w:szCs w:val="24"/>
        </w:rPr>
        <w:t>lower</w:t>
      </w:r>
      <w:r>
        <w:rPr>
          <w:rFonts w:ascii="Times New Roman" w:hAnsi="Times New Roman"/>
          <w:szCs w:val="24"/>
        </w:rPr>
        <w:t xml:space="preserve"> uncertainty will report a </w:t>
      </w:r>
      <w:r>
        <w:rPr>
          <w:rFonts w:ascii="Times New Roman" w:hAnsi="Times New Roman"/>
          <w:szCs w:val="24"/>
        </w:rPr>
        <w:t>lower</w:t>
      </w:r>
      <w:r>
        <w:rPr>
          <w:rFonts w:ascii="Times New Roman" w:hAnsi="Times New Roman"/>
          <w:szCs w:val="24"/>
        </w:rPr>
        <w:t xml:space="preserve"> amount of social support from their religious leadership than African-Americans with </w:t>
      </w:r>
      <w:r>
        <w:rPr>
          <w:rFonts w:ascii="Times New Roman" w:hAnsi="Times New Roman"/>
          <w:szCs w:val="24"/>
        </w:rPr>
        <w:t>highe</w:t>
      </w:r>
      <w:r>
        <w:rPr>
          <w:rFonts w:ascii="Times New Roman" w:hAnsi="Times New Roman"/>
          <w:szCs w:val="24"/>
        </w:rPr>
        <w:t>r uncertainty.</w:t>
      </w:r>
    </w:p>
    <w:p w:rsidR="00836D5E" w:rsidRDefault="00836D5E" w:rsidP="00836D5E">
      <w:pPr>
        <w:spacing w:line="480" w:lineRule="auto"/>
        <w:ind w:firstLine="720"/>
        <w:rPr>
          <w:rFonts w:ascii="Times New Roman" w:hAnsi="Times New Roman"/>
          <w:szCs w:val="24"/>
        </w:rPr>
      </w:pPr>
      <w:r>
        <w:rPr>
          <w:rFonts w:ascii="Times New Roman" w:hAnsi="Times New Roman"/>
          <w:szCs w:val="24"/>
        </w:rPr>
        <w:t xml:space="preserve">In previous related literature, </w:t>
      </w:r>
      <w:proofErr w:type="spellStart"/>
      <w:r>
        <w:rPr>
          <w:rFonts w:ascii="Times New Roman" w:hAnsi="Times New Roman"/>
          <w:szCs w:val="24"/>
        </w:rPr>
        <w:t>Hovland</w:t>
      </w:r>
      <w:proofErr w:type="spellEnd"/>
      <w:r>
        <w:rPr>
          <w:rFonts w:ascii="Times New Roman" w:hAnsi="Times New Roman"/>
          <w:szCs w:val="24"/>
        </w:rPr>
        <w:t xml:space="preserve"> and Weiss (1951) found that trustworthiness was an important role to the “acceptance” of messages sent by the source. Their study showed that the trust in the relationship played a key role as to whether the message would be judged as credible or not. In relation to this study, it can be assumed that trustworthiness is also an important part of credibility for the relationship between religious leadership and members in the African-American community. Therefore this measure of credibility is of good fit to measure the validity of the sender’s message.</w:t>
      </w:r>
    </w:p>
    <w:p w:rsidR="00836D5E" w:rsidRDefault="00836D5E" w:rsidP="00836D5E">
      <w:pPr>
        <w:spacing w:line="480" w:lineRule="auto"/>
        <w:ind w:firstLine="720"/>
        <w:rPr>
          <w:rFonts w:ascii="Times New Roman" w:hAnsi="Times New Roman"/>
          <w:szCs w:val="24"/>
        </w:rPr>
      </w:pPr>
      <w:r w:rsidRPr="00CC4B4E">
        <w:rPr>
          <w:rFonts w:ascii="Times New Roman" w:hAnsi="Times New Roman"/>
          <w:szCs w:val="24"/>
        </w:rPr>
        <w:t xml:space="preserve">For the purpose of this study, credibility will be measured as the identifying factor for opinion leadership. A survey will be administered to locate the patterns of opinion leadership through the varying factors of credibility given. Once measured the amount of credibility should </w:t>
      </w:r>
      <w:r>
        <w:rPr>
          <w:rFonts w:ascii="Times New Roman" w:hAnsi="Times New Roman"/>
          <w:szCs w:val="24"/>
        </w:rPr>
        <w:t>provide insight to the characteristics of opinion leadership and</w:t>
      </w:r>
      <w:r w:rsidRPr="00CC4B4E">
        <w:rPr>
          <w:rFonts w:ascii="Times New Roman" w:hAnsi="Times New Roman"/>
          <w:szCs w:val="24"/>
        </w:rPr>
        <w:t xml:space="preserve"> implications of the effective potential of opinion leaders in the </w:t>
      </w:r>
      <w:r>
        <w:rPr>
          <w:rFonts w:ascii="Times New Roman" w:hAnsi="Times New Roman"/>
          <w:szCs w:val="24"/>
        </w:rPr>
        <w:t>African-American</w:t>
      </w:r>
      <w:r w:rsidRPr="00CC4B4E">
        <w:rPr>
          <w:rFonts w:ascii="Times New Roman" w:hAnsi="Times New Roman"/>
          <w:szCs w:val="24"/>
        </w:rPr>
        <w:t xml:space="preserve"> community</w:t>
      </w:r>
      <w:r>
        <w:rPr>
          <w:rFonts w:ascii="Times New Roman" w:hAnsi="Times New Roman"/>
          <w:szCs w:val="24"/>
        </w:rPr>
        <w:t>. This will allow for further research to observe these strong relationships and move towards a better understanding of what is most predictive for opinion leadership-information seeker relationships in the African-American community</w:t>
      </w:r>
      <w:r w:rsidRPr="00CC4B4E">
        <w:rPr>
          <w:rFonts w:ascii="Times New Roman" w:hAnsi="Times New Roman"/>
          <w:szCs w:val="24"/>
        </w:rPr>
        <w:t>. The importance of this measurement will hold a strong link between</w:t>
      </w:r>
      <w:r>
        <w:rPr>
          <w:rFonts w:ascii="Times New Roman" w:hAnsi="Times New Roman"/>
          <w:szCs w:val="24"/>
        </w:rPr>
        <w:t xml:space="preserve"> opinion</w:t>
      </w:r>
      <w:r w:rsidRPr="00CC4B4E">
        <w:rPr>
          <w:rFonts w:ascii="Times New Roman" w:hAnsi="Times New Roman"/>
          <w:szCs w:val="24"/>
        </w:rPr>
        <w:t xml:space="preserve"> leadership </w:t>
      </w:r>
      <w:r>
        <w:rPr>
          <w:rFonts w:ascii="Times New Roman" w:hAnsi="Times New Roman"/>
          <w:szCs w:val="24"/>
        </w:rPr>
        <w:t>in the African American</w:t>
      </w:r>
      <w:r w:rsidRPr="00CC4B4E">
        <w:rPr>
          <w:rFonts w:ascii="Times New Roman" w:hAnsi="Times New Roman"/>
          <w:szCs w:val="24"/>
        </w:rPr>
        <w:t xml:space="preserve"> community and the </w:t>
      </w:r>
      <w:r>
        <w:rPr>
          <w:rFonts w:ascii="Times New Roman" w:hAnsi="Times New Roman"/>
          <w:szCs w:val="24"/>
        </w:rPr>
        <w:t>information-seeking behaviors of African American church members</w:t>
      </w:r>
      <w:r w:rsidRPr="00CC4B4E">
        <w:rPr>
          <w:rFonts w:ascii="Times New Roman" w:hAnsi="Times New Roman"/>
          <w:szCs w:val="24"/>
        </w:rPr>
        <w:t>.</w:t>
      </w:r>
    </w:p>
    <w:p w:rsidR="00B71868" w:rsidRDefault="00B71868" w:rsidP="00B71868">
      <w:pPr>
        <w:spacing w:line="480" w:lineRule="auto"/>
        <w:ind w:firstLine="720"/>
        <w:rPr>
          <w:rFonts w:ascii="Times New Roman" w:hAnsi="Times New Roman"/>
          <w:szCs w:val="24"/>
        </w:rPr>
      </w:pPr>
      <w:r>
        <w:rPr>
          <w:rFonts w:ascii="Times New Roman" w:hAnsi="Times New Roman"/>
          <w:szCs w:val="24"/>
        </w:rPr>
        <w:lastRenderedPageBreak/>
        <w:t>In regards to this</w:t>
      </w:r>
      <w:r w:rsidRPr="00AD79DE">
        <w:rPr>
          <w:rFonts w:ascii="Times New Roman" w:hAnsi="Times New Roman"/>
          <w:szCs w:val="24"/>
        </w:rPr>
        <w:t xml:space="preserve"> study, </w:t>
      </w:r>
      <w:r>
        <w:rPr>
          <w:rFonts w:ascii="Times New Roman" w:hAnsi="Times New Roman"/>
          <w:szCs w:val="24"/>
        </w:rPr>
        <w:t>spiritual leaders in the African-American community will be observed to see how credible they are perceived in other aspects of life (specifically health-related issues)</w:t>
      </w:r>
      <w:r w:rsidRPr="00AD79DE">
        <w:rPr>
          <w:rFonts w:ascii="Times New Roman" w:hAnsi="Times New Roman"/>
          <w:szCs w:val="24"/>
        </w:rPr>
        <w:t>.</w:t>
      </w:r>
      <w:r>
        <w:rPr>
          <w:rFonts w:ascii="Times New Roman" w:hAnsi="Times New Roman"/>
          <w:szCs w:val="24"/>
        </w:rPr>
        <w:t xml:space="preserve"> In other words, this study aims to see how people perceive credibility of their spiritual leaders in non-religious matters. This is important as it gives a clearer picture to the amount of influence religious leaders have in other aspects of communication, especially those that are not faith-based. As a result this study also seeks to answer the following question.</w:t>
      </w:r>
    </w:p>
    <w:p w:rsidR="00B71868" w:rsidRDefault="00B71868" w:rsidP="00B71868">
      <w:pPr>
        <w:spacing w:line="480" w:lineRule="auto"/>
        <w:rPr>
          <w:rFonts w:ascii="Times New Roman" w:hAnsi="Times New Roman"/>
          <w:szCs w:val="24"/>
        </w:rPr>
      </w:pPr>
      <w:r>
        <w:rPr>
          <w:rFonts w:ascii="Times New Roman" w:hAnsi="Times New Roman"/>
          <w:szCs w:val="24"/>
        </w:rPr>
        <w:t xml:space="preserve">RQ1: How will the level uncertainty affect behavioral intention in African-American church members to seek out information from religious leadership? </w:t>
      </w:r>
    </w:p>
    <w:p w:rsidR="00B71868" w:rsidRDefault="00B71868" w:rsidP="00B71868">
      <w:pPr>
        <w:spacing w:line="480" w:lineRule="auto"/>
        <w:rPr>
          <w:rFonts w:ascii="Times New Roman" w:hAnsi="Times New Roman"/>
          <w:szCs w:val="24"/>
        </w:rPr>
      </w:pPr>
      <w:r w:rsidRPr="00FF4CA3">
        <w:rPr>
          <w:rFonts w:ascii="Times New Roman" w:hAnsi="Times New Roman"/>
          <w:szCs w:val="24"/>
        </w:rPr>
        <w:t>RQ</w:t>
      </w:r>
      <w:r>
        <w:rPr>
          <w:rFonts w:ascii="Times New Roman" w:hAnsi="Times New Roman"/>
          <w:szCs w:val="24"/>
        </w:rPr>
        <w:t>2</w:t>
      </w:r>
      <w:r w:rsidRPr="00FF4CA3">
        <w:rPr>
          <w:rFonts w:ascii="Times New Roman" w:hAnsi="Times New Roman"/>
          <w:szCs w:val="24"/>
        </w:rPr>
        <w:t>:</w:t>
      </w:r>
      <w:r w:rsidRPr="003E6EE9">
        <w:rPr>
          <w:rFonts w:ascii="Times New Roman" w:hAnsi="Times New Roman"/>
          <w:szCs w:val="24"/>
        </w:rPr>
        <w:t xml:space="preserve"> </w:t>
      </w:r>
      <w:r>
        <w:rPr>
          <w:rFonts w:ascii="Times New Roman" w:hAnsi="Times New Roman"/>
          <w:szCs w:val="24"/>
        </w:rPr>
        <w:t>To what extent w</w:t>
      </w:r>
      <w:r w:rsidRPr="003E6EE9">
        <w:rPr>
          <w:rFonts w:ascii="Times New Roman" w:hAnsi="Times New Roman"/>
          <w:szCs w:val="24"/>
        </w:rPr>
        <w:t>ill</w:t>
      </w:r>
      <w:r>
        <w:rPr>
          <w:rFonts w:ascii="Times New Roman" w:hAnsi="Times New Roman"/>
          <w:szCs w:val="24"/>
        </w:rPr>
        <w:t xml:space="preserve"> African-American</w:t>
      </w:r>
      <w:r w:rsidRPr="003E6EE9">
        <w:rPr>
          <w:rFonts w:ascii="Times New Roman" w:hAnsi="Times New Roman"/>
          <w:szCs w:val="24"/>
        </w:rPr>
        <w:t xml:space="preserve"> religious leaders be perceived as credible opinion</w:t>
      </w:r>
      <w:r>
        <w:rPr>
          <w:rFonts w:ascii="Times New Roman" w:hAnsi="Times New Roman"/>
          <w:szCs w:val="24"/>
        </w:rPr>
        <w:t xml:space="preserve"> leaders</w:t>
      </w:r>
      <w:r w:rsidRPr="003E6EE9">
        <w:rPr>
          <w:rFonts w:ascii="Times New Roman" w:hAnsi="Times New Roman"/>
          <w:szCs w:val="24"/>
        </w:rPr>
        <w:t xml:space="preserve"> in </w:t>
      </w:r>
      <w:r>
        <w:rPr>
          <w:rFonts w:ascii="Times New Roman" w:hAnsi="Times New Roman"/>
          <w:szCs w:val="24"/>
        </w:rPr>
        <w:t>non-religious</w:t>
      </w:r>
      <w:r>
        <w:rPr>
          <w:rFonts w:ascii="Times New Roman" w:hAnsi="Times New Roman"/>
          <w:szCs w:val="24"/>
        </w:rPr>
        <w:t xml:space="preserve"> issues</w:t>
      </w:r>
      <w:r>
        <w:rPr>
          <w:rFonts w:ascii="Times New Roman" w:hAnsi="Times New Roman"/>
          <w:szCs w:val="24"/>
        </w:rPr>
        <w:t>, when compared to religious issues,</w:t>
      </w:r>
      <w:r>
        <w:rPr>
          <w:rFonts w:ascii="Times New Roman" w:hAnsi="Times New Roman"/>
          <w:szCs w:val="24"/>
        </w:rPr>
        <w:t xml:space="preserve"> by their members</w:t>
      </w:r>
      <w:r w:rsidRPr="003E6EE9">
        <w:rPr>
          <w:rFonts w:ascii="Times New Roman" w:hAnsi="Times New Roman"/>
          <w:szCs w:val="24"/>
        </w:rPr>
        <w:t>?</w:t>
      </w:r>
    </w:p>
    <w:p w:rsidR="00C76383" w:rsidRDefault="00C76383" w:rsidP="00C76383">
      <w:pPr>
        <w:spacing w:line="480" w:lineRule="auto"/>
        <w:rPr>
          <w:rFonts w:ascii="Times New Roman" w:hAnsi="Times New Roman"/>
          <w:szCs w:val="24"/>
        </w:rPr>
      </w:pPr>
      <w:r>
        <w:rPr>
          <w:rFonts w:ascii="Times New Roman" w:hAnsi="Times New Roman"/>
          <w:szCs w:val="24"/>
        </w:rPr>
        <w:tab/>
      </w:r>
      <w:r>
        <w:rPr>
          <w:rFonts w:ascii="Times New Roman" w:hAnsi="Times New Roman"/>
          <w:szCs w:val="24"/>
        </w:rPr>
        <w:t>Upon approval from the Institutional Review Board (IRB), subjects will be recruited by an invitational email sent to religious leadership or communication directors of area churches. These invitations will include information about the study and information about the researcher and their credentials. The letter will request that leadership work with the researcher to organize a date for information to be collected. Once these times are developed and agreed upon, each of the churches in the area will be visited by the researcher to collect data.</w:t>
      </w:r>
      <w:r w:rsidR="00B91990">
        <w:rPr>
          <w:rFonts w:ascii="Times New Roman" w:hAnsi="Times New Roman"/>
          <w:szCs w:val="24"/>
        </w:rPr>
        <w:t xml:space="preserve"> An incentive (e.g. gift </w:t>
      </w:r>
      <w:proofErr w:type="gramStart"/>
      <w:r>
        <w:rPr>
          <w:rFonts w:ascii="Times New Roman" w:hAnsi="Times New Roman"/>
          <w:szCs w:val="24"/>
        </w:rPr>
        <w:t>card,</w:t>
      </w:r>
      <w:proofErr w:type="gramEnd"/>
      <w:r>
        <w:rPr>
          <w:rFonts w:ascii="Times New Roman" w:hAnsi="Times New Roman"/>
          <w:szCs w:val="24"/>
        </w:rPr>
        <w:t xml:space="preserve"> or prize basket drawing) wil</w:t>
      </w:r>
      <w:bookmarkStart w:id="0" w:name="_GoBack"/>
      <w:bookmarkEnd w:id="0"/>
      <w:r>
        <w:rPr>
          <w:rFonts w:ascii="Times New Roman" w:hAnsi="Times New Roman"/>
          <w:szCs w:val="24"/>
        </w:rPr>
        <w:t>l be used to increase reward for participants.</w:t>
      </w:r>
    </w:p>
    <w:p w:rsidR="00C76383" w:rsidRDefault="00C76383" w:rsidP="00C76383">
      <w:pPr>
        <w:spacing w:line="480" w:lineRule="auto"/>
        <w:rPr>
          <w:rFonts w:ascii="Times New Roman" w:hAnsi="Times New Roman"/>
          <w:szCs w:val="24"/>
        </w:rPr>
      </w:pPr>
      <w:r>
        <w:rPr>
          <w:rFonts w:ascii="Times New Roman" w:hAnsi="Times New Roman"/>
          <w:szCs w:val="24"/>
        </w:rPr>
        <w:tab/>
        <w:t>To collect data, the researcher will use a mobile device (e.g. laptop computer or tablet) to collect survey data. The cookie storage link will be adjusted to allow for multiple subjects to take the survey on the same device. The researcher will allow each participant to fill out the survey in full privacy.</w:t>
      </w:r>
    </w:p>
    <w:p w:rsidR="00C76383" w:rsidRPr="00DF2CBA" w:rsidRDefault="00C76383" w:rsidP="00C76383">
      <w:pPr>
        <w:spacing w:line="480" w:lineRule="auto"/>
        <w:rPr>
          <w:rFonts w:ascii="Times New Roman" w:hAnsi="Times New Roman"/>
          <w:szCs w:val="24"/>
        </w:rPr>
      </w:pPr>
      <w:r>
        <w:rPr>
          <w:rFonts w:ascii="Times New Roman" w:hAnsi="Times New Roman"/>
          <w:szCs w:val="24"/>
        </w:rPr>
        <w:tab/>
        <w:t xml:space="preserve">Each participant will be presented with an online consent form upon starting the online survey. This document will describe the purpose of the study, the affiliated institution and the </w:t>
      </w:r>
      <w:r>
        <w:rPr>
          <w:rFonts w:ascii="Times New Roman" w:hAnsi="Times New Roman"/>
          <w:szCs w:val="24"/>
        </w:rPr>
        <w:lastRenderedPageBreak/>
        <w:t xml:space="preserve">contact information for the researcher. Subjects will be given the opportunity to read about the risks of the study and the assurance that their responses will be kept confidential. They will also be assured that their identity will remain anonymous. Each subject will be allowed to ask any further </w:t>
      </w:r>
      <w:r>
        <w:rPr>
          <w:rFonts w:ascii="Times New Roman" w:hAnsi="Times New Roman"/>
          <w:szCs w:val="24"/>
        </w:rPr>
        <w:tab/>
        <w:t xml:space="preserve">questions they may have before continuing (the option to not participate will also be given). If the subject gives their consent, and agrees to continue with the survey, they will be taken to the online survey where they will be asked questions measuring their level of uncertainty, amount of social support from religious leadership, and perceived credibility. At the end of the online survey, each subject will be thanked for their time and contribution to the study. </w:t>
      </w:r>
    </w:p>
    <w:p w:rsidR="00C76383" w:rsidRPr="003C21FD" w:rsidRDefault="00C76383" w:rsidP="00B71868">
      <w:pPr>
        <w:spacing w:line="480" w:lineRule="auto"/>
        <w:rPr>
          <w:rFonts w:ascii="Times New Roman" w:hAnsi="Times New Roman"/>
          <w:szCs w:val="24"/>
        </w:rPr>
      </w:pPr>
    </w:p>
    <w:p w:rsidR="00B71868" w:rsidRDefault="00B71868" w:rsidP="00836D5E">
      <w:pPr>
        <w:spacing w:line="480" w:lineRule="auto"/>
        <w:ind w:firstLine="720"/>
        <w:rPr>
          <w:rFonts w:ascii="Times New Roman" w:hAnsi="Times New Roman"/>
          <w:szCs w:val="24"/>
        </w:rPr>
      </w:pPr>
    </w:p>
    <w:p w:rsidR="00A87686" w:rsidRPr="00836D5E" w:rsidRDefault="00A87686" w:rsidP="00836D5E">
      <w:pPr>
        <w:spacing w:line="480" w:lineRule="auto"/>
        <w:rPr>
          <w:rFonts w:ascii="Times New Roman" w:hAnsi="Times New Roman"/>
          <w:szCs w:val="24"/>
        </w:rPr>
      </w:pPr>
    </w:p>
    <w:sectPr w:rsidR="00A87686" w:rsidRPr="00836D5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A33" w:rsidRDefault="004A5A33" w:rsidP="00C76383">
      <w:r>
        <w:separator/>
      </w:r>
    </w:p>
  </w:endnote>
  <w:endnote w:type="continuationSeparator" w:id="0">
    <w:p w:rsidR="004A5A33" w:rsidRDefault="004A5A33" w:rsidP="00C76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A33" w:rsidRDefault="004A5A33" w:rsidP="00C76383">
      <w:r>
        <w:separator/>
      </w:r>
    </w:p>
  </w:footnote>
  <w:footnote w:type="continuationSeparator" w:id="0">
    <w:p w:rsidR="004A5A33" w:rsidRDefault="004A5A33" w:rsidP="00C763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4183807"/>
      <w:docPartObj>
        <w:docPartGallery w:val="Page Numbers (Top of Page)"/>
        <w:docPartUnique/>
      </w:docPartObj>
    </w:sdtPr>
    <w:sdtEndPr>
      <w:rPr>
        <w:noProof/>
      </w:rPr>
    </w:sdtEndPr>
    <w:sdtContent>
      <w:p w:rsidR="00C76383" w:rsidRDefault="00C76383">
        <w:pPr>
          <w:pStyle w:val="Header"/>
          <w:jc w:val="right"/>
        </w:pPr>
        <w:r>
          <w:fldChar w:fldCharType="begin"/>
        </w:r>
        <w:r>
          <w:instrText xml:space="preserve"> PAGE   \* MERGEFORMAT </w:instrText>
        </w:r>
        <w:r>
          <w:fldChar w:fldCharType="separate"/>
        </w:r>
        <w:r w:rsidR="00B91990">
          <w:rPr>
            <w:noProof/>
          </w:rPr>
          <w:t>1</w:t>
        </w:r>
        <w:r>
          <w:rPr>
            <w:noProof/>
          </w:rPr>
          <w:fldChar w:fldCharType="end"/>
        </w:r>
      </w:p>
    </w:sdtContent>
  </w:sdt>
  <w:p w:rsidR="00C76383" w:rsidRDefault="00C76383">
    <w:pPr>
      <w:pStyle w:val="Header"/>
    </w:pPr>
    <w:r>
      <w:t>I LOOK TO YOU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D5E"/>
    <w:rsid w:val="004A5A33"/>
    <w:rsid w:val="00836D5E"/>
    <w:rsid w:val="00A87686"/>
    <w:rsid w:val="00B71868"/>
    <w:rsid w:val="00B91990"/>
    <w:rsid w:val="00C76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D5E"/>
    <w:pPr>
      <w:overflowPunct w:val="0"/>
      <w:autoSpaceDE w:val="0"/>
      <w:autoSpaceDN w:val="0"/>
      <w:adjustRightInd w:val="0"/>
      <w:spacing w:after="0" w:line="240" w:lineRule="auto"/>
      <w:textAlignment w:val="baseline"/>
    </w:pPr>
    <w:rPr>
      <w:rFonts w:ascii="Times" w:eastAsia="Times New Roman"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383"/>
    <w:pPr>
      <w:tabs>
        <w:tab w:val="center" w:pos="4680"/>
        <w:tab w:val="right" w:pos="9360"/>
      </w:tabs>
    </w:pPr>
  </w:style>
  <w:style w:type="character" w:customStyle="1" w:styleId="HeaderChar">
    <w:name w:val="Header Char"/>
    <w:basedOn w:val="DefaultParagraphFont"/>
    <w:link w:val="Header"/>
    <w:uiPriority w:val="99"/>
    <w:rsid w:val="00C76383"/>
    <w:rPr>
      <w:rFonts w:ascii="Times" w:eastAsia="Times New Roman" w:hAnsi="Times" w:cs="Times New Roman"/>
      <w:sz w:val="24"/>
      <w:szCs w:val="20"/>
    </w:rPr>
  </w:style>
  <w:style w:type="paragraph" w:styleId="Footer">
    <w:name w:val="footer"/>
    <w:basedOn w:val="Normal"/>
    <w:link w:val="FooterChar"/>
    <w:uiPriority w:val="99"/>
    <w:unhideWhenUsed/>
    <w:rsid w:val="00C76383"/>
    <w:pPr>
      <w:tabs>
        <w:tab w:val="center" w:pos="4680"/>
        <w:tab w:val="right" w:pos="9360"/>
      </w:tabs>
    </w:pPr>
  </w:style>
  <w:style w:type="character" w:customStyle="1" w:styleId="FooterChar">
    <w:name w:val="Footer Char"/>
    <w:basedOn w:val="DefaultParagraphFont"/>
    <w:link w:val="Footer"/>
    <w:uiPriority w:val="99"/>
    <w:rsid w:val="00C76383"/>
    <w:rPr>
      <w:rFonts w:ascii="Times" w:eastAsia="Times New Roman" w:hAnsi="Time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D5E"/>
    <w:pPr>
      <w:overflowPunct w:val="0"/>
      <w:autoSpaceDE w:val="0"/>
      <w:autoSpaceDN w:val="0"/>
      <w:adjustRightInd w:val="0"/>
      <w:spacing w:after="0" w:line="240" w:lineRule="auto"/>
      <w:textAlignment w:val="baseline"/>
    </w:pPr>
    <w:rPr>
      <w:rFonts w:ascii="Times" w:eastAsia="Times New Roman"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383"/>
    <w:pPr>
      <w:tabs>
        <w:tab w:val="center" w:pos="4680"/>
        <w:tab w:val="right" w:pos="9360"/>
      </w:tabs>
    </w:pPr>
  </w:style>
  <w:style w:type="character" w:customStyle="1" w:styleId="HeaderChar">
    <w:name w:val="Header Char"/>
    <w:basedOn w:val="DefaultParagraphFont"/>
    <w:link w:val="Header"/>
    <w:uiPriority w:val="99"/>
    <w:rsid w:val="00C76383"/>
    <w:rPr>
      <w:rFonts w:ascii="Times" w:eastAsia="Times New Roman" w:hAnsi="Times" w:cs="Times New Roman"/>
      <w:sz w:val="24"/>
      <w:szCs w:val="20"/>
    </w:rPr>
  </w:style>
  <w:style w:type="paragraph" w:styleId="Footer">
    <w:name w:val="footer"/>
    <w:basedOn w:val="Normal"/>
    <w:link w:val="FooterChar"/>
    <w:uiPriority w:val="99"/>
    <w:unhideWhenUsed/>
    <w:rsid w:val="00C76383"/>
    <w:pPr>
      <w:tabs>
        <w:tab w:val="center" w:pos="4680"/>
        <w:tab w:val="right" w:pos="9360"/>
      </w:tabs>
    </w:pPr>
  </w:style>
  <w:style w:type="character" w:customStyle="1" w:styleId="FooterChar">
    <w:name w:val="Footer Char"/>
    <w:basedOn w:val="DefaultParagraphFont"/>
    <w:link w:val="Footer"/>
    <w:uiPriority w:val="99"/>
    <w:rsid w:val="00C76383"/>
    <w:rPr>
      <w:rFonts w:ascii="Times" w:eastAsia="Times New Roman"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dc:creator>
  <cp:lastModifiedBy>Stephen</cp:lastModifiedBy>
  <cp:revision>2</cp:revision>
  <dcterms:created xsi:type="dcterms:W3CDTF">2012-12-09T23:46:00Z</dcterms:created>
  <dcterms:modified xsi:type="dcterms:W3CDTF">2012-12-10T00:12:00Z</dcterms:modified>
</cp:coreProperties>
</file>